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202" w:type="dxa"/>
        <w:tblInd w:w="112" w:type="dxa"/>
        <w:tblLayout w:type="fixed"/>
        <w:tblLook w:val="0000" w:firstRow="0" w:lastRow="0" w:firstColumn="0" w:lastColumn="0" w:noHBand="0" w:noVBand="0"/>
      </w:tblPr>
      <w:tblGrid>
        <w:gridCol w:w="1982"/>
        <w:gridCol w:w="8220"/>
      </w:tblGrid>
      <w:tr w:rsidR="00FA5735" w:rsidRPr="00A822F4" w:rsidTr="00C21154">
        <w:trPr>
          <w:trHeight w:hRule="exact" w:val="698"/>
        </w:trPr>
        <w:tc>
          <w:tcPr>
            <w:tcW w:w="1982" w:type="dxa"/>
            <w:vMerge w:val="restart"/>
            <w:tcBorders>
              <w:right w:val="single" w:sz="4" w:space="0" w:color="auto"/>
            </w:tcBorders>
            <w:vAlign w:val="center"/>
          </w:tcPr>
          <w:p w:rsidR="00FA5735" w:rsidRPr="00A822F4" w:rsidRDefault="00FA5735" w:rsidP="006372B3">
            <w:pPr>
              <w:pStyle w:val="131"/>
              <w:rPr>
                <w:color w:val="003399"/>
              </w:rPr>
            </w:pPr>
            <w:r w:rsidRPr="00A822F4">
              <w:rPr>
                <w:noProof/>
              </w:rPr>
              <w:drawing>
                <wp:inline distT="0" distB="0" distL="0" distR="0" wp14:anchorId="0E5811E3" wp14:editId="63B2EDC8">
                  <wp:extent cx="1082040" cy="54864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548640"/>
                          </a:xfrm>
                          <a:prstGeom prst="rect">
                            <a:avLst/>
                          </a:prstGeom>
                          <a:noFill/>
                          <a:ln>
                            <a:noFill/>
                          </a:ln>
                        </pic:spPr>
                      </pic:pic>
                    </a:graphicData>
                  </a:graphic>
                </wp:inline>
              </w:drawing>
            </w:r>
          </w:p>
        </w:tc>
        <w:tc>
          <w:tcPr>
            <w:tcW w:w="8220" w:type="dxa"/>
            <w:tcBorders>
              <w:left w:val="single" w:sz="4" w:space="0" w:color="auto"/>
            </w:tcBorders>
            <w:vAlign w:val="center"/>
          </w:tcPr>
          <w:p w:rsidR="00FA5735" w:rsidRPr="00937406" w:rsidRDefault="00FA5735" w:rsidP="001754DA">
            <w:pPr>
              <w:keepNext/>
              <w:tabs>
                <w:tab w:val="left" w:pos="0"/>
              </w:tabs>
              <w:snapToGrid w:val="0"/>
              <w:spacing w:line="264" w:lineRule="auto"/>
              <w:jc w:val="center"/>
              <w:outlineLvl w:val="5"/>
              <w:rPr>
                <w:rFonts w:ascii="Arial" w:hAnsi="Arial" w:cs="Arial"/>
                <w:b/>
                <w:color w:val="003399"/>
                <w:sz w:val="28"/>
                <w:szCs w:val="28"/>
              </w:rPr>
            </w:pPr>
            <w:r w:rsidRPr="00937406">
              <w:rPr>
                <w:rFonts w:ascii="Arial" w:hAnsi="Arial" w:cs="Arial"/>
                <w:b/>
                <w:color w:val="003399"/>
                <w:sz w:val="28"/>
                <w:szCs w:val="28"/>
              </w:rPr>
              <w:t>Общество с ограниченной ответственностью «РЕБУС»</w:t>
            </w:r>
          </w:p>
        </w:tc>
      </w:tr>
      <w:tr w:rsidR="00FA5735" w:rsidRPr="00A822F4" w:rsidTr="00C21154">
        <w:tc>
          <w:tcPr>
            <w:tcW w:w="1982" w:type="dxa"/>
            <w:vMerge/>
            <w:tcBorders>
              <w:right w:val="single" w:sz="4" w:space="0" w:color="auto"/>
            </w:tcBorders>
            <w:vAlign w:val="center"/>
          </w:tcPr>
          <w:p w:rsidR="00FA5735" w:rsidRPr="00A822F4" w:rsidRDefault="00FA5735" w:rsidP="001754DA">
            <w:pPr>
              <w:spacing w:line="264" w:lineRule="auto"/>
              <w:rPr>
                <w:sz w:val="23"/>
                <w:szCs w:val="23"/>
              </w:rPr>
            </w:pPr>
          </w:p>
        </w:tc>
        <w:tc>
          <w:tcPr>
            <w:tcW w:w="8220" w:type="dxa"/>
            <w:tcBorders>
              <w:left w:val="single" w:sz="4" w:space="0" w:color="auto"/>
            </w:tcBorders>
            <w:vAlign w:val="center"/>
          </w:tcPr>
          <w:p w:rsidR="00FA5735" w:rsidRPr="002162DD" w:rsidRDefault="00FA5735" w:rsidP="001754DA">
            <w:pPr>
              <w:keepNext/>
              <w:tabs>
                <w:tab w:val="left" w:pos="0"/>
              </w:tabs>
              <w:snapToGrid w:val="0"/>
              <w:spacing w:line="264" w:lineRule="auto"/>
              <w:jc w:val="center"/>
              <w:outlineLvl w:val="5"/>
              <w:rPr>
                <w:rFonts w:ascii="Arial" w:hAnsi="Arial" w:cs="Arial"/>
                <w:color w:val="003399"/>
                <w:sz w:val="14"/>
                <w:szCs w:val="14"/>
              </w:rPr>
            </w:pPr>
            <w:r w:rsidRPr="002162DD">
              <w:rPr>
                <w:rFonts w:ascii="Arial" w:hAnsi="Arial" w:cs="Arial"/>
                <w:color w:val="003399"/>
                <w:sz w:val="14"/>
                <w:szCs w:val="14"/>
              </w:rPr>
              <w:t xml:space="preserve">450022, Республика Башкортостан, г. Уфа, ул. Ст. Злобина, д.6 тел. (347)-253-12-01, 253-12-02, </w:t>
            </w:r>
            <w:r w:rsidRPr="002162DD">
              <w:rPr>
                <w:rFonts w:ascii="Arial" w:hAnsi="Arial" w:cs="Arial"/>
                <w:color w:val="003399"/>
                <w:sz w:val="14"/>
                <w:szCs w:val="14"/>
                <w:lang w:val="en-US"/>
              </w:rPr>
              <w:t>www</w:t>
            </w:r>
            <w:r w:rsidRPr="002162DD">
              <w:rPr>
                <w:rFonts w:ascii="Arial" w:hAnsi="Arial" w:cs="Arial"/>
                <w:color w:val="003399"/>
                <w:sz w:val="14"/>
                <w:szCs w:val="14"/>
              </w:rPr>
              <w:t>.</w:t>
            </w:r>
            <w:r w:rsidRPr="002162DD">
              <w:rPr>
                <w:rFonts w:ascii="Arial" w:hAnsi="Arial" w:cs="Arial"/>
                <w:color w:val="003399"/>
                <w:sz w:val="14"/>
                <w:szCs w:val="14"/>
                <w:lang w:val="en-US"/>
              </w:rPr>
              <w:t>rebus</w:t>
            </w:r>
            <w:r w:rsidRPr="002162DD">
              <w:rPr>
                <w:rFonts w:ascii="Arial" w:hAnsi="Arial" w:cs="Arial"/>
                <w:color w:val="003399"/>
                <w:sz w:val="14"/>
                <w:szCs w:val="14"/>
              </w:rPr>
              <w:t>-</w:t>
            </w:r>
            <w:proofErr w:type="spellStart"/>
            <w:r w:rsidRPr="002162DD">
              <w:rPr>
                <w:rFonts w:ascii="Arial" w:hAnsi="Arial" w:cs="Arial"/>
                <w:color w:val="003399"/>
                <w:sz w:val="14"/>
                <w:szCs w:val="14"/>
                <w:lang w:val="en-US"/>
              </w:rPr>
              <w:t>ufa</w:t>
            </w:r>
            <w:proofErr w:type="spellEnd"/>
            <w:r w:rsidRPr="002162DD">
              <w:rPr>
                <w:rFonts w:ascii="Arial" w:hAnsi="Arial" w:cs="Arial"/>
                <w:color w:val="003399"/>
                <w:sz w:val="14"/>
                <w:szCs w:val="14"/>
              </w:rPr>
              <w:t>.</w:t>
            </w:r>
            <w:proofErr w:type="spellStart"/>
            <w:r w:rsidRPr="002162DD">
              <w:rPr>
                <w:rFonts w:ascii="Arial" w:hAnsi="Arial" w:cs="Arial"/>
                <w:color w:val="003399"/>
                <w:sz w:val="14"/>
                <w:szCs w:val="14"/>
                <w:lang w:val="en-US"/>
              </w:rPr>
              <w:t>ru</w:t>
            </w:r>
            <w:proofErr w:type="spellEnd"/>
          </w:p>
        </w:tc>
      </w:tr>
      <w:tr w:rsidR="00FA5735" w:rsidRPr="00A822F4" w:rsidTr="00C21154">
        <w:trPr>
          <w:trHeight w:val="294"/>
        </w:trPr>
        <w:tc>
          <w:tcPr>
            <w:tcW w:w="1982" w:type="dxa"/>
            <w:tcBorders>
              <w:bottom w:val="single" w:sz="4" w:space="0" w:color="auto"/>
              <w:right w:val="single" w:sz="4" w:space="0" w:color="auto"/>
            </w:tcBorders>
            <w:vAlign w:val="center"/>
          </w:tcPr>
          <w:p w:rsidR="00FA5735" w:rsidRPr="00937406" w:rsidRDefault="00FA5735" w:rsidP="001754DA">
            <w:pPr>
              <w:keepNext/>
              <w:tabs>
                <w:tab w:val="left" w:pos="0"/>
              </w:tabs>
              <w:snapToGrid w:val="0"/>
              <w:spacing w:line="264" w:lineRule="auto"/>
              <w:jc w:val="center"/>
              <w:outlineLvl w:val="5"/>
              <w:rPr>
                <w:rFonts w:ascii="Arial" w:hAnsi="Arial" w:cs="Arial"/>
                <w:b/>
                <w:bCs/>
                <w:color w:val="003399"/>
                <w:sz w:val="14"/>
                <w:szCs w:val="14"/>
              </w:rPr>
            </w:pPr>
            <w:r w:rsidRPr="00937406">
              <w:rPr>
                <w:rFonts w:ascii="Arial" w:hAnsi="Arial" w:cs="Arial"/>
                <w:b/>
                <w:bCs/>
                <w:color w:val="003399"/>
                <w:sz w:val="14"/>
                <w:szCs w:val="14"/>
              </w:rPr>
              <w:t>Член Российской коллегии оценщиков</w:t>
            </w:r>
          </w:p>
        </w:tc>
        <w:tc>
          <w:tcPr>
            <w:tcW w:w="8220" w:type="dxa"/>
            <w:tcBorders>
              <w:left w:val="single" w:sz="4" w:space="0" w:color="auto"/>
              <w:bottom w:val="single" w:sz="4" w:space="0" w:color="auto"/>
            </w:tcBorders>
            <w:vAlign w:val="center"/>
          </w:tcPr>
          <w:p w:rsidR="00FA5735" w:rsidRPr="002162DD" w:rsidRDefault="00FA5735" w:rsidP="001754DA">
            <w:pPr>
              <w:keepNext/>
              <w:tabs>
                <w:tab w:val="left" w:pos="0"/>
              </w:tabs>
              <w:spacing w:line="264" w:lineRule="auto"/>
              <w:jc w:val="center"/>
              <w:outlineLvl w:val="5"/>
              <w:rPr>
                <w:rFonts w:ascii="Arial" w:hAnsi="Arial" w:cs="Arial"/>
                <w:color w:val="003399"/>
                <w:sz w:val="14"/>
                <w:szCs w:val="14"/>
              </w:rPr>
            </w:pPr>
            <w:r w:rsidRPr="002162DD">
              <w:rPr>
                <w:rFonts w:ascii="Arial" w:hAnsi="Arial" w:cs="Arial"/>
                <w:color w:val="003399"/>
                <w:sz w:val="14"/>
                <w:szCs w:val="14"/>
              </w:rPr>
              <w:t>ОГРН 1030204624141 от 10.07.2003 г., ИНН 0278095076, ОКПО 15290618, ОКВЭД 70.31.21, 70.31.22</w:t>
            </w:r>
          </w:p>
        </w:tc>
      </w:tr>
    </w:tbl>
    <w:p w:rsidR="003E4587" w:rsidRDefault="003E4587" w:rsidP="003E4587">
      <w:pPr>
        <w:spacing w:line="264" w:lineRule="auto"/>
        <w:jc w:val="right"/>
        <w:rPr>
          <w:sz w:val="23"/>
          <w:szCs w:val="23"/>
        </w:rPr>
      </w:pPr>
    </w:p>
    <w:p w:rsidR="009D76E2" w:rsidRDefault="009D76E2" w:rsidP="003E4587">
      <w:pPr>
        <w:spacing w:line="264" w:lineRule="auto"/>
        <w:jc w:val="right"/>
        <w:rPr>
          <w:sz w:val="23"/>
          <w:szCs w:val="23"/>
        </w:rPr>
      </w:pPr>
      <w:r>
        <w:rPr>
          <w:sz w:val="23"/>
          <w:szCs w:val="23"/>
        </w:rPr>
        <w:t xml:space="preserve">Конкурсному управляющему </w:t>
      </w:r>
    </w:p>
    <w:p w:rsidR="009D76E2" w:rsidRDefault="009D76E2" w:rsidP="003E4587">
      <w:pPr>
        <w:spacing w:line="264" w:lineRule="auto"/>
        <w:jc w:val="right"/>
        <w:rPr>
          <w:sz w:val="23"/>
          <w:szCs w:val="23"/>
        </w:rPr>
      </w:pPr>
      <w:r w:rsidRPr="009D76E2">
        <w:rPr>
          <w:sz w:val="23"/>
          <w:szCs w:val="23"/>
        </w:rPr>
        <w:t xml:space="preserve">ОАО «Строительно-промышленная </w:t>
      </w:r>
    </w:p>
    <w:p w:rsidR="009D76E2" w:rsidRPr="003E4587" w:rsidRDefault="009D76E2" w:rsidP="003E4587">
      <w:pPr>
        <w:spacing w:line="264" w:lineRule="auto"/>
        <w:jc w:val="right"/>
        <w:rPr>
          <w:sz w:val="23"/>
          <w:szCs w:val="23"/>
        </w:rPr>
      </w:pPr>
      <w:r w:rsidRPr="009D76E2">
        <w:rPr>
          <w:sz w:val="23"/>
          <w:szCs w:val="23"/>
        </w:rPr>
        <w:t>компания МОСЭНЕРГОСТРОЙ» </w:t>
      </w:r>
    </w:p>
    <w:p w:rsidR="003E4587" w:rsidRPr="009D76E2" w:rsidRDefault="009D76E2" w:rsidP="009D76E2">
      <w:pPr>
        <w:spacing w:line="264" w:lineRule="auto"/>
        <w:jc w:val="right"/>
        <w:rPr>
          <w:sz w:val="23"/>
          <w:szCs w:val="23"/>
        </w:rPr>
      </w:pPr>
      <w:bookmarkStart w:id="0" w:name="_Toc288431986"/>
      <w:r w:rsidRPr="009D76E2">
        <w:rPr>
          <w:sz w:val="23"/>
          <w:szCs w:val="23"/>
        </w:rPr>
        <w:t>Хафизову С.Ф.</w:t>
      </w:r>
    </w:p>
    <w:p w:rsidR="003E4587" w:rsidRPr="009D76E2" w:rsidRDefault="003E4587" w:rsidP="003E4587">
      <w:pPr>
        <w:spacing w:line="264" w:lineRule="auto"/>
        <w:jc w:val="center"/>
        <w:rPr>
          <w:b/>
          <w:sz w:val="23"/>
          <w:szCs w:val="23"/>
        </w:rPr>
      </w:pPr>
      <w:r w:rsidRPr="003E4587">
        <w:rPr>
          <w:b/>
          <w:sz w:val="23"/>
          <w:szCs w:val="23"/>
        </w:rPr>
        <w:t>Уважаемый</w:t>
      </w:r>
      <w:r w:rsidR="009D76E2">
        <w:rPr>
          <w:b/>
          <w:sz w:val="23"/>
          <w:szCs w:val="23"/>
        </w:rPr>
        <w:t>,</w:t>
      </w:r>
      <w:r w:rsidRPr="003E4587">
        <w:rPr>
          <w:b/>
          <w:sz w:val="23"/>
          <w:szCs w:val="23"/>
        </w:rPr>
        <w:t xml:space="preserve"> </w:t>
      </w:r>
      <w:r w:rsidR="009D76E2" w:rsidRPr="009D76E2">
        <w:rPr>
          <w:b/>
          <w:sz w:val="23"/>
          <w:szCs w:val="23"/>
        </w:rPr>
        <w:t xml:space="preserve">Станислав </w:t>
      </w:r>
      <w:proofErr w:type="spellStart"/>
      <w:r w:rsidR="009D76E2" w:rsidRPr="009D76E2">
        <w:rPr>
          <w:b/>
          <w:sz w:val="23"/>
          <w:szCs w:val="23"/>
        </w:rPr>
        <w:t>Фаилевич</w:t>
      </w:r>
      <w:proofErr w:type="spellEnd"/>
      <w:r w:rsidRPr="009D76E2">
        <w:rPr>
          <w:b/>
          <w:sz w:val="23"/>
          <w:szCs w:val="23"/>
        </w:rPr>
        <w:t>!</w:t>
      </w:r>
      <w:bookmarkEnd w:id="0"/>
    </w:p>
    <w:p w:rsidR="009D76E2" w:rsidRPr="003E4587" w:rsidRDefault="009D76E2" w:rsidP="003E4587">
      <w:pPr>
        <w:spacing w:line="264" w:lineRule="auto"/>
        <w:jc w:val="center"/>
        <w:rPr>
          <w:sz w:val="23"/>
          <w:szCs w:val="23"/>
        </w:rPr>
      </w:pPr>
    </w:p>
    <w:p w:rsidR="0012706C" w:rsidRPr="000853B7" w:rsidRDefault="0012706C" w:rsidP="0012706C">
      <w:pPr>
        <w:spacing w:line="264" w:lineRule="auto"/>
        <w:ind w:right="-2" w:firstLine="567"/>
        <w:jc w:val="both"/>
        <w:rPr>
          <w:sz w:val="23"/>
          <w:szCs w:val="23"/>
        </w:rPr>
      </w:pPr>
      <w:r w:rsidRPr="000853B7">
        <w:rPr>
          <w:sz w:val="23"/>
          <w:szCs w:val="23"/>
        </w:rPr>
        <w:t>В соответствии с Договором №</w:t>
      </w:r>
      <w:r w:rsidR="009D76E2">
        <w:rPr>
          <w:sz w:val="23"/>
          <w:szCs w:val="23"/>
        </w:rPr>
        <w:t xml:space="preserve"> </w:t>
      </w:r>
      <w:r w:rsidR="00B65B77">
        <w:rPr>
          <w:sz w:val="23"/>
          <w:szCs w:val="23"/>
        </w:rPr>
        <w:t>98</w:t>
      </w:r>
      <w:r w:rsidR="00AF1F29">
        <w:rPr>
          <w:sz w:val="23"/>
          <w:szCs w:val="23"/>
        </w:rPr>
        <w:t>-19</w:t>
      </w:r>
      <w:r w:rsidR="009D76E2">
        <w:rPr>
          <w:sz w:val="23"/>
          <w:szCs w:val="23"/>
        </w:rPr>
        <w:t xml:space="preserve"> </w:t>
      </w:r>
      <w:r>
        <w:rPr>
          <w:sz w:val="23"/>
          <w:szCs w:val="23"/>
        </w:rPr>
        <w:t xml:space="preserve">от </w:t>
      </w:r>
      <w:r w:rsidR="00AF1F29">
        <w:rPr>
          <w:sz w:val="23"/>
          <w:szCs w:val="23"/>
        </w:rPr>
        <w:t>2</w:t>
      </w:r>
      <w:r w:rsidR="00B65B77">
        <w:rPr>
          <w:sz w:val="23"/>
          <w:szCs w:val="23"/>
        </w:rPr>
        <w:t>1</w:t>
      </w:r>
      <w:r w:rsidR="00AF1F29">
        <w:rPr>
          <w:sz w:val="23"/>
          <w:szCs w:val="23"/>
        </w:rPr>
        <w:t>.03.2019</w:t>
      </w:r>
      <w:r w:rsidR="00880622">
        <w:rPr>
          <w:sz w:val="23"/>
          <w:szCs w:val="23"/>
        </w:rPr>
        <w:t xml:space="preserve"> </w:t>
      </w:r>
      <w:r>
        <w:rPr>
          <w:sz w:val="23"/>
          <w:szCs w:val="23"/>
        </w:rPr>
        <w:t xml:space="preserve">года </w:t>
      </w:r>
      <w:r w:rsidRPr="000853B7">
        <w:rPr>
          <w:sz w:val="23"/>
          <w:szCs w:val="23"/>
        </w:rPr>
        <w:t xml:space="preserve"> специалистом ООО «Ребус» произведена оценка рыночной стоимости </w:t>
      </w:r>
      <w:r w:rsidR="00B65B77">
        <w:rPr>
          <w:sz w:val="23"/>
          <w:szCs w:val="23"/>
        </w:rPr>
        <w:t>нежилого здания</w:t>
      </w:r>
      <w:r w:rsidR="003E4587" w:rsidRPr="003E4587">
        <w:rPr>
          <w:sz w:val="23"/>
          <w:szCs w:val="23"/>
        </w:rPr>
        <w:t xml:space="preserve">, </w:t>
      </w:r>
      <w:r w:rsidR="00573268">
        <w:rPr>
          <w:sz w:val="23"/>
          <w:szCs w:val="23"/>
        </w:rPr>
        <w:t>принадлежаще</w:t>
      </w:r>
      <w:r w:rsidR="00B65B77">
        <w:rPr>
          <w:sz w:val="23"/>
          <w:szCs w:val="23"/>
        </w:rPr>
        <w:t>го</w:t>
      </w:r>
      <w:r w:rsidR="00573268">
        <w:rPr>
          <w:sz w:val="23"/>
          <w:szCs w:val="23"/>
        </w:rPr>
        <w:t xml:space="preserve"> ОАО «СПК МОСЭНЕРГОСТРОЙ»</w:t>
      </w:r>
      <w:r w:rsidR="00D94C73">
        <w:rPr>
          <w:sz w:val="23"/>
          <w:szCs w:val="23"/>
        </w:rPr>
        <w:t>,</w:t>
      </w:r>
      <w:r w:rsidR="00573268">
        <w:rPr>
          <w:sz w:val="23"/>
          <w:szCs w:val="23"/>
        </w:rPr>
        <w:t xml:space="preserve">  расположенно</w:t>
      </w:r>
      <w:r w:rsidR="00B65B77">
        <w:rPr>
          <w:sz w:val="23"/>
          <w:szCs w:val="23"/>
        </w:rPr>
        <w:t>го</w:t>
      </w:r>
      <w:r w:rsidR="00573268">
        <w:rPr>
          <w:sz w:val="23"/>
          <w:szCs w:val="23"/>
        </w:rPr>
        <w:t xml:space="preserve"> </w:t>
      </w:r>
      <w:r w:rsidR="00B65B77">
        <w:rPr>
          <w:sz w:val="23"/>
          <w:szCs w:val="23"/>
        </w:rPr>
        <w:t xml:space="preserve">по адресу: </w:t>
      </w:r>
      <w:r w:rsidR="00573268">
        <w:rPr>
          <w:sz w:val="23"/>
          <w:szCs w:val="23"/>
        </w:rPr>
        <w:t xml:space="preserve"> г. </w:t>
      </w:r>
      <w:r w:rsidR="00B65B77">
        <w:rPr>
          <w:sz w:val="23"/>
          <w:szCs w:val="23"/>
        </w:rPr>
        <w:t>Москва, ул. Городская, д.8</w:t>
      </w:r>
    </w:p>
    <w:p w:rsidR="0012706C" w:rsidRPr="000853B7" w:rsidRDefault="0012706C" w:rsidP="0012706C">
      <w:pPr>
        <w:spacing w:line="264" w:lineRule="auto"/>
        <w:ind w:right="-2" w:firstLine="567"/>
        <w:jc w:val="both"/>
        <w:rPr>
          <w:sz w:val="23"/>
          <w:szCs w:val="23"/>
        </w:rPr>
      </w:pPr>
      <w:r w:rsidRPr="000853B7">
        <w:rPr>
          <w:sz w:val="23"/>
          <w:szCs w:val="23"/>
        </w:rPr>
        <w:t>Цель оценки - определение рыночной стоимости.</w:t>
      </w:r>
    </w:p>
    <w:p w:rsidR="0012706C" w:rsidRPr="000853B7" w:rsidRDefault="0012706C" w:rsidP="0012706C">
      <w:pPr>
        <w:spacing w:line="264" w:lineRule="auto"/>
        <w:ind w:right="-2" w:firstLine="567"/>
        <w:jc w:val="both"/>
        <w:rPr>
          <w:sz w:val="23"/>
          <w:szCs w:val="23"/>
        </w:rPr>
      </w:pPr>
      <w:r w:rsidRPr="000853B7">
        <w:rPr>
          <w:sz w:val="23"/>
          <w:szCs w:val="23"/>
        </w:rPr>
        <w:t>Предполагаемое использование результатов оценки:</w:t>
      </w:r>
      <w:r w:rsidR="003E4587">
        <w:rPr>
          <w:sz w:val="23"/>
          <w:szCs w:val="23"/>
        </w:rPr>
        <w:t xml:space="preserve"> для</w:t>
      </w:r>
      <w:r w:rsidR="00573268">
        <w:rPr>
          <w:sz w:val="23"/>
          <w:szCs w:val="23"/>
        </w:rPr>
        <w:t xml:space="preserve"> реализации на торгах в процессе конкурсного производства.</w:t>
      </w:r>
    </w:p>
    <w:p w:rsidR="00901729" w:rsidRPr="00A55B71" w:rsidRDefault="00901729" w:rsidP="005C61ED">
      <w:pPr>
        <w:spacing w:line="264" w:lineRule="auto"/>
        <w:ind w:firstLine="567"/>
        <w:jc w:val="both"/>
        <w:rPr>
          <w:sz w:val="23"/>
          <w:szCs w:val="23"/>
        </w:rPr>
      </w:pPr>
      <w:r w:rsidRPr="00A55B71">
        <w:rPr>
          <w:sz w:val="23"/>
          <w:szCs w:val="23"/>
        </w:rPr>
        <w:t xml:space="preserve">Дата оценки </w:t>
      </w:r>
      <w:r w:rsidR="00EC123E" w:rsidRPr="00AF1F29">
        <w:rPr>
          <w:sz w:val="23"/>
          <w:szCs w:val="23"/>
        </w:rPr>
        <w:t>–</w:t>
      </w:r>
      <w:r w:rsidR="00B64B59" w:rsidRPr="00AF1F29">
        <w:rPr>
          <w:sz w:val="23"/>
          <w:szCs w:val="23"/>
        </w:rPr>
        <w:t xml:space="preserve"> </w:t>
      </w:r>
      <w:r w:rsidR="00FA0C93">
        <w:rPr>
          <w:sz w:val="23"/>
          <w:szCs w:val="23"/>
        </w:rPr>
        <w:t>25</w:t>
      </w:r>
      <w:r w:rsidR="00AF1F29" w:rsidRPr="00AF1F29">
        <w:rPr>
          <w:sz w:val="23"/>
          <w:szCs w:val="23"/>
        </w:rPr>
        <w:t>.</w:t>
      </w:r>
      <w:r w:rsidR="00FA0C93">
        <w:rPr>
          <w:sz w:val="23"/>
          <w:szCs w:val="23"/>
        </w:rPr>
        <w:t>10</w:t>
      </w:r>
      <w:r w:rsidR="00880622">
        <w:rPr>
          <w:sz w:val="23"/>
          <w:szCs w:val="23"/>
        </w:rPr>
        <w:t>.</w:t>
      </w:r>
      <w:r w:rsidR="00AF1F29" w:rsidRPr="00AF1F29">
        <w:rPr>
          <w:sz w:val="23"/>
          <w:szCs w:val="23"/>
        </w:rPr>
        <w:t>2019</w:t>
      </w:r>
      <w:r w:rsidR="00A365FB" w:rsidRPr="00AF1F29">
        <w:rPr>
          <w:sz w:val="23"/>
          <w:szCs w:val="23"/>
        </w:rPr>
        <w:t xml:space="preserve"> </w:t>
      </w:r>
      <w:r w:rsidRPr="00AF1F29">
        <w:rPr>
          <w:sz w:val="23"/>
          <w:szCs w:val="23"/>
        </w:rPr>
        <w:t>г</w:t>
      </w:r>
      <w:r w:rsidRPr="00A55B71">
        <w:rPr>
          <w:sz w:val="23"/>
          <w:szCs w:val="23"/>
        </w:rPr>
        <w:t>.</w:t>
      </w:r>
    </w:p>
    <w:p w:rsidR="00771270" w:rsidRPr="000853B7" w:rsidRDefault="00771270" w:rsidP="005C61ED">
      <w:pPr>
        <w:spacing w:line="264" w:lineRule="auto"/>
        <w:ind w:firstLine="567"/>
        <w:jc w:val="both"/>
        <w:rPr>
          <w:sz w:val="23"/>
          <w:szCs w:val="23"/>
        </w:rPr>
      </w:pPr>
      <w:r w:rsidRPr="000853B7">
        <w:rPr>
          <w:sz w:val="23"/>
          <w:szCs w:val="23"/>
        </w:rPr>
        <w:t>Подробный расч</w:t>
      </w:r>
      <w:r w:rsidR="006270A9" w:rsidRPr="000853B7">
        <w:rPr>
          <w:sz w:val="23"/>
          <w:szCs w:val="23"/>
        </w:rPr>
        <w:t>ё</w:t>
      </w:r>
      <w:r w:rsidRPr="000853B7">
        <w:rPr>
          <w:sz w:val="23"/>
          <w:szCs w:val="23"/>
        </w:rPr>
        <w:t xml:space="preserve">т рыночной стоимости объекта приведен в </w:t>
      </w:r>
      <w:r w:rsidR="006270A9" w:rsidRPr="000853B7">
        <w:rPr>
          <w:sz w:val="23"/>
          <w:szCs w:val="23"/>
        </w:rPr>
        <w:t xml:space="preserve">Отчёте </w:t>
      </w:r>
      <w:r w:rsidRPr="000853B7">
        <w:rPr>
          <w:sz w:val="23"/>
          <w:szCs w:val="23"/>
        </w:rPr>
        <w:t xml:space="preserve">об оценке. Отдельные части настоящего </w:t>
      </w:r>
      <w:r w:rsidR="006270A9" w:rsidRPr="000853B7">
        <w:rPr>
          <w:sz w:val="23"/>
          <w:szCs w:val="23"/>
        </w:rPr>
        <w:t xml:space="preserve">Отчёта </w:t>
      </w:r>
      <w:r w:rsidRPr="000853B7">
        <w:rPr>
          <w:sz w:val="23"/>
          <w:szCs w:val="23"/>
        </w:rPr>
        <w:t xml:space="preserve">не могут трактоваться отдельно, а только в связи с полным текстом прилагаемого </w:t>
      </w:r>
      <w:r w:rsidR="006270A9" w:rsidRPr="000853B7">
        <w:rPr>
          <w:sz w:val="23"/>
          <w:szCs w:val="23"/>
        </w:rPr>
        <w:t>Отчёта</w:t>
      </w:r>
      <w:r w:rsidRPr="000853B7">
        <w:rPr>
          <w:sz w:val="23"/>
          <w:szCs w:val="23"/>
        </w:rPr>
        <w:t>, принимая во внимание все содержащиеся в н</w:t>
      </w:r>
      <w:r w:rsidR="007368D7">
        <w:rPr>
          <w:sz w:val="23"/>
          <w:szCs w:val="23"/>
        </w:rPr>
        <w:t>ё</w:t>
      </w:r>
      <w:r w:rsidRPr="000853B7">
        <w:rPr>
          <w:sz w:val="23"/>
          <w:szCs w:val="23"/>
        </w:rPr>
        <w:t xml:space="preserve">м допущения и ограничения. Оценщиком не проводилась как часть этой </w:t>
      </w:r>
      <w:r w:rsidR="008D1E23" w:rsidRPr="000853B7">
        <w:rPr>
          <w:sz w:val="23"/>
          <w:szCs w:val="23"/>
        </w:rPr>
        <w:t>работы,</w:t>
      </w:r>
      <w:r w:rsidRPr="000853B7">
        <w:rPr>
          <w:sz w:val="23"/>
          <w:szCs w:val="23"/>
        </w:rPr>
        <w:t xml:space="preserve"> какая бы то ни было проверка предоставленной информации, используемой в настоящем </w:t>
      </w:r>
      <w:r w:rsidR="006270A9" w:rsidRPr="000853B7">
        <w:rPr>
          <w:sz w:val="23"/>
          <w:szCs w:val="23"/>
        </w:rPr>
        <w:t>Отчёте</w:t>
      </w:r>
      <w:r w:rsidRPr="000853B7">
        <w:rPr>
          <w:sz w:val="23"/>
          <w:szCs w:val="23"/>
        </w:rPr>
        <w:t>. Вся предоставленная информация принимается как надежная.</w:t>
      </w:r>
    </w:p>
    <w:p w:rsidR="00586418" w:rsidRPr="000853B7" w:rsidRDefault="00586418" w:rsidP="005C61ED">
      <w:pPr>
        <w:tabs>
          <w:tab w:val="left" w:pos="10204"/>
        </w:tabs>
        <w:spacing w:line="264" w:lineRule="auto"/>
        <w:ind w:firstLine="567"/>
        <w:jc w:val="both"/>
        <w:rPr>
          <w:sz w:val="23"/>
          <w:szCs w:val="23"/>
        </w:rPr>
      </w:pPr>
      <w:r w:rsidRPr="000853B7">
        <w:rPr>
          <w:sz w:val="23"/>
          <w:szCs w:val="23"/>
        </w:rPr>
        <w:t>Предлагаемый вашему вниманию Отчёт об оценке содержит описание оцениваемого объекта, собранную оценщиком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586418" w:rsidRPr="00DD18B6" w:rsidRDefault="00586418" w:rsidP="005C61ED">
      <w:pPr>
        <w:tabs>
          <w:tab w:val="left" w:pos="10204"/>
        </w:tabs>
        <w:spacing w:line="264" w:lineRule="auto"/>
        <w:ind w:firstLine="567"/>
        <w:jc w:val="both"/>
        <w:rPr>
          <w:sz w:val="23"/>
          <w:szCs w:val="23"/>
        </w:rPr>
      </w:pPr>
      <w:r w:rsidRPr="00DD18B6">
        <w:rPr>
          <w:sz w:val="23"/>
          <w:szCs w:val="23"/>
        </w:rPr>
        <w:t xml:space="preserve">Определение стоимости оцениваемого объекта произведено в соответствии с действующими нормативно-правовыми актами и стандартами оценки: Федеральным законом от 29.07.1998 года № 135-ФЗ "Об оценочной деятельности в Российской Федерации", а так же согласно </w:t>
      </w:r>
      <w:r w:rsidR="003E4587">
        <w:rPr>
          <w:sz w:val="23"/>
          <w:szCs w:val="23"/>
        </w:rPr>
        <w:t>стандартам оценки</w:t>
      </w:r>
      <w:r w:rsidRPr="00DD18B6">
        <w:rPr>
          <w:sz w:val="23"/>
          <w:szCs w:val="23"/>
        </w:rPr>
        <w:t>: ФСО № 1, утвержденным Приказом Минэкономразвития РФ 20 мая 2015 г. № 297; ФСО № 2, утвержденным Приказом Минэкономразвития РФ 20 мая 2015 г. № 298; ФСО № 3, утвержденным Приказом Минэкономразвития РФ 20 мая 2015 г. № 299</w:t>
      </w:r>
      <w:r w:rsidR="00696D9E">
        <w:rPr>
          <w:sz w:val="23"/>
          <w:szCs w:val="23"/>
        </w:rPr>
        <w:t>;</w:t>
      </w:r>
      <w:r w:rsidRPr="00DD18B6">
        <w:rPr>
          <w:sz w:val="23"/>
          <w:szCs w:val="23"/>
        </w:rPr>
        <w:t xml:space="preserve"> ФСО № 7, утвержденным Приказом Минэкономразвития РФ 25 сентября 2014 г. № 611.</w:t>
      </w:r>
    </w:p>
    <w:p w:rsidR="00901729" w:rsidRPr="000853B7" w:rsidRDefault="00771270" w:rsidP="005C61ED">
      <w:pPr>
        <w:spacing w:line="264" w:lineRule="auto"/>
        <w:ind w:firstLine="567"/>
        <w:jc w:val="both"/>
        <w:rPr>
          <w:sz w:val="23"/>
          <w:szCs w:val="23"/>
        </w:rPr>
      </w:pPr>
      <w:r w:rsidRPr="000853B7">
        <w:rPr>
          <w:sz w:val="23"/>
          <w:szCs w:val="23"/>
        </w:rPr>
        <w:t>Провед</w:t>
      </w:r>
      <w:r w:rsidR="00E31120" w:rsidRPr="000853B7">
        <w:rPr>
          <w:sz w:val="23"/>
          <w:szCs w:val="23"/>
        </w:rPr>
        <w:t>ё</w:t>
      </w:r>
      <w:r w:rsidRPr="000853B7">
        <w:rPr>
          <w:sz w:val="23"/>
          <w:szCs w:val="23"/>
        </w:rPr>
        <w:t>нные расч</w:t>
      </w:r>
      <w:r w:rsidR="00E31120" w:rsidRPr="000853B7">
        <w:rPr>
          <w:sz w:val="23"/>
          <w:szCs w:val="23"/>
        </w:rPr>
        <w:t>ё</w:t>
      </w:r>
      <w:r w:rsidRPr="000853B7">
        <w:rPr>
          <w:sz w:val="23"/>
          <w:szCs w:val="23"/>
        </w:rPr>
        <w:t>ты и анализ позволяют сделать вывод о том, что</w:t>
      </w:r>
      <w:r w:rsidR="00F338EF" w:rsidRPr="000853B7">
        <w:rPr>
          <w:sz w:val="23"/>
          <w:szCs w:val="23"/>
        </w:rPr>
        <w:t xml:space="preserve"> рыночная стоимость объекта оценки на дату оценки составляет</w:t>
      </w:r>
      <w:r w:rsidRPr="000853B7">
        <w:rPr>
          <w:sz w:val="23"/>
          <w:szCs w:val="23"/>
        </w:rPr>
        <w:t>:</w:t>
      </w:r>
    </w:p>
    <w:p w:rsidR="00CC13B1" w:rsidRPr="00CC13B1" w:rsidRDefault="00CC13B1" w:rsidP="005C61ED">
      <w:pPr>
        <w:numPr>
          <w:ilvl w:val="0"/>
          <w:numId w:val="2"/>
        </w:numPr>
        <w:spacing w:line="264" w:lineRule="auto"/>
        <w:ind w:left="8789" w:firstLine="0"/>
        <w:jc w:val="right"/>
        <w:rPr>
          <w:b/>
          <w:sz w:val="23"/>
          <w:szCs w:val="23"/>
        </w:rPr>
      </w:pPr>
    </w:p>
    <w:p w:rsidR="003C23EF" w:rsidRDefault="00CC13B1" w:rsidP="005C61ED">
      <w:pPr>
        <w:spacing w:line="264" w:lineRule="auto"/>
        <w:ind w:right="-2" w:firstLine="567"/>
        <w:jc w:val="right"/>
        <w:rPr>
          <w:sz w:val="19"/>
          <w:szCs w:val="19"/>
        </w:rPr>
      </w:pPr>
      <w:r w:rsidRPr="00CC13B1">
        <w:rPr>
          <w:sz w:val="19"/>
          <w:szCs w:val="19"/>
        </w:rPr>
        <w:t>Рыночная стоимость</w:t>
      </w:r>
      <w:r w:rsidR="00DE4512">
        <w:rPr>
          <w:sz w:val="19"/>
          <w:szCs w:val="19"/>
        </w:rPr>
        <w:t xml:space="preserve"> объект</w:t>
      </w:r>
      <w:r w:rsidR="004B2E30">
        <w:rPr>
          <w:sz w:val="19"/>
          <w:szCs w:val="19"/>
        </w:rPr>
        <w:t>а</w:t>
      </w:r>
    </w:p>
    <w:tbl>
      <w:tblPr>
        <w:tblW w:w="10264" w:type="dxa"/>
        <w:tblInd w:w="103" w:type="dxa"/>
        <w:tblLayout w:type="fixed"/>
        <w:tblLook w:val="04A0" w:firstRow="1" w:lastRow="0" w:firstColumn="1" w:lastColumn="0" w:noHBand="0" w:noVBand="1"/>
      </w:tblPr>
      <w:tblGrid>
        <w:gridCol w:w="588"/>
        <w:gridCol w:w="4870"/>
        <w:gridCol w:w="2403"/>
        <w:gridCol w:w="2403"/>
      </w:tblGrid>
      <w:tr w:rsidR="003C23EF" w:rsidRPr="002A16B0" w:rsidTr="00170FA7">
        <w:trPr>
          <w:trHeight w:val="24"/>
        </w:trPr>
        <w:tc>
          <w:tcPr>
            <w:tcW w:w="588"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3C23EF" w:rsidRPr="002A16B0" w:rsidRDefault="003C23EF" w:rsidP="00170FA7">
            <w:pPr>
              <w:suppressAutoHyphens w:val="0"/>
              <w:ind w:left="-57" w:right="-57"/>
              <w:jc w:val="center"/>
              <w:rPr>
                <w:b/>
                <w:bCs/>
                <w:sz w:val="19"/>
                <w:szCs w:val="19"/>
                <w:lang w:eastAsia="ru-RU"/>
              </w:rPr>
            </w:pPr>
            <w:r w:rsidRPr="002A16B0">
              <w:rPr>
                <w:b/>
                <w:bCs/>
                <w:sz w:val="19"/>
                <w:szCs w:val="19"/>
                <w:lang w:eastAsia="ru-RU"/>
              </w:rPr>
              <w:t>№ п/п</w:t>
            </w:r>
          </w:p>
        </w:tc>
        <w:tc>
          <w:tcPr>
            <w:tcW w:w="4870"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3C23EF" w:rsidRPr="002A16B0" w:rsidRDefault="003C23EF" w:rsidP="00170FA7">
            <w:pPr>
              <w:suppressAutoHyphens w:val="0"/>
              <w:ind w:left="-57" w:right="-57"/>
              <w:jc w:val="center"/>
              <w:rPr>
                <w:b/>
                <w:bCs/>
                <w:sz w:val="19"/>
                <w:szCs w:val="19"/>
                <w:lang w:eastAsia="ru-RU"/>
              </w:rPr>
            </w:pPr>
            <w:r w:rsidRPr="002A16B0">
              <w:rPr>
                <w:b/>
                <w:bCs/>
                <w:sz w:val="19"/>
                <w:szCs w:val="19"/>
                <w:lang w:eastAsia="ru-RU"/>
              </w:rPr>
              <w:t>Объект оценки</w:t>
            </w:r>
          </w:p>
        </w:tc>
        <w:tc>
          <w:tcPr>
            <w:tcW w:w="2403" w:type="dxa"/>
            <w:tcBorders>
              <w:top w:val="single" w:sz="4" w:space="0" w:color="auto"/>
              <w:left w:val="single" w:sz="4" w:space="0" w:color="auto"/>
              <w:right w:val="single" w:sz="4" w:space="0" w:color="auto"/>
            </w:tcBorders>
            <w:shd w:val="clear" w:color="auto" w:fill="D9EAD5" w:themeFill="accent4" w:themeFillTint="33"/>
            <w:vAlign w:val="center"/>
          </w:tcPr>
          <w:p w:rsidR="003C23EF" w:rsidRPr="002A16B0" w:rsidRDefault="003C23EF" w:rsidP="00170FA7">
            <w:pPr>
              <w:suppressAutoHyphens w:val="0"/>
              <w:ind w:left="-57" w:right="-57"/>
              <w:jc w:val="center"/>
              <w:rPr>
                <w:b/>
                <w:bCs/>
                <w:sz w:val="19"/>
                <w:szCs w:val="19"/>
                <w:lang w:eastAsia="ru-RU"/>
              </w:rPr>
            </w:pPr>
            <w:r w:rsidRPr="002A16B0">
              <w:rPr>
                <w:b/>
                <w:bCs/>
                <w:sz w:val="19"/>
                <w:szCs w:val="19"/>
                <w:lang w:eastAsia="ru-RU"/>
              </w:rPr>
              <w:t>Площадь, кв. м</w:t>
            </w:r>
          </w:p>
        </w:tc>
        <w:tc>
          <w:tcPr>
            <w:tcW w:w="2403" w:type="dxa"/>
            <w:tcBorders>
              <w:top w:val="single" w:sz="4" w:space="0" w:color="auto"/>
              <w:left w:val="single" w:sz="4" w:space="0" w:color="auto"/>
              <w:bottom w:val="single" w:sz="4" w:space="0" w:color="000000"/>
              <w:right w:val="single" w:sz="4" w:space="0" w:color="auto"/>
            </w:tcBorders>
            <w:shd w:val="clear" w:color="auto" w:fill="D9EAD5" w:themeFill="accent4" w:themeFillTint="33"/>
            <w:vAlign w:val="center"/>
            <w:hideMark/>
          </w:tcPr>
          <w:p w:rsidR="003C23EF" w:rsidRPr="002A16B0" w:rsidRDefault="003C23EF" w:rsidP="00170FA7">
            <w:pPr>
              <w:suppressAutoHyphens w:val="0"/>
              <w:ind w:left="-57" w:right="-57"/>
              <w:jc w:val="center"/>
              <w:rPr>
                <w:b/>
                <w:bCs/>
                <w:sz w:val="19"/>
                <w:szCs w:val="19"/>
                <w:lang w:eastAsia="ru-RU"/>
              </w:rPr>
            </w:pPr>
            <w:r w:rsidRPr="002A16B0">
              <w:rPr>
                <w:b/>
                <w:bCs/>
                <w:sz w:val="19"/>
                <w:szCs w:val="19"/>
                <w:lang w:eastAsia="ru-RU"/>
              </w:rPr>
              <w:t>Рыночная стоимость, в том числе НДС, руб.</w:t>
            </w:r>
          </w:p>
        </w:tc>
      </w:tr>
      <w:tr w:rsidR="003C23EF" w:rsidRPr="002A16B0" w:rsidTr="003C23EF">
        <w:trPr>
          <w:trHeight w:val="227"/>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3C23EF" w:rsidRPr="002A16B0" w:rsidRDefault="003C23EF" w:rsidP="00170FA7">
            <w:pPr>
              <w:suppressAutoHyphens w:val="0"/>
              <w:ind w:left="-57" w:right="-57"/>
              <w:jc w:val="center"/>
              <w:rPr>
                <w:sz w:val="19"/>
                <w:szCs w:val="19"/>
                <w:lang w:eastAsia="ru-RU"/>
              </w:rPr>
            </w:pPr>
            <w:r w:rsidRPr="002A16B0">
              <w:rPr>
                <w:sz w:val="19"/>
                <w:szCs w:val="19"/>
                <w:lang w:eastAsia="ru-RU"/>
              </w:rPr>
              <w:t>1</w:t>
            </w:r>
          </w:p>
        </w:tc>
        <w:tc>
          <w:tcPr>
            <w:tcW w:w="4870" w:type="dxa"/>
            <w:tcBorders>
              <w:top w:val="nil"/>
              <w:left w:val="nil"/>
              <w:bottom w:val="single" w:sz="4" w:space="0" w:color="auto"/>
              <w:right w:val="single" w:sz="4" w:space="0" w:color="auto"/>
            </w:tcBorders>
            <w:shd w:val="clear" w:color="auto" w:fill="auto"/>
            <w:vAlign w:val="center"/>
            <w:hideMark/>
          </w:tcPr>
          <w:p w:rsidR="003C23EF" w:rsidRPr="00980AAE" w:rsidRDefault="003C23EF" w:rsidP="00170FA7">
            <w:pPr>
              <w:suppressAutoHyphens w:val="0"/>
              <w:spacing w:line="264" w:lineRule="auto"/>
              <w:ind w:left="-57" w:right="-57"/>
              <w:rPr>
                <w:color w:val="000000"/>
                <w:sz w:val="19"/>
                <w:szCs w:val="19"/>
                <w:lang w:eastAsia="ru-RU"/>
              </w:rPr>
            </w:pPr>
            <w:r>
              <w:rPr>
                <w:color w:val="000000"/>
                <w:sz w:val="19"/>
                <w:szCs w:val="19"/>
                <w:lang w:eastAsia="ru-RU"/>
              </w:rPr>
              <w:t>Административное здание, расположенное по адресу,</w:t>
            </w:r>
            <w:r>
              <w:rPr>
                <w:sz w:val="23"/>
                <w:szCs w:val="23"/>
              </w:rPr>
              <w:t xml:space="preserve"> г. </w:t>
            </w:r>
            <w:r w:rsidRPr="003C23EF">
              <w:rPr>
                <w:sz w:val="19"/>
                <w:szCs w:val="19"/>
              </w:rPr>
              <w:t>Москва, ул. Городская, д.8</w:t>
            </w:r>
            <w:r>
              <w:rPr>
                <w:sz w:val="23"/>
                <w:szCs w:val="23"/>
              </w:rPr>
              <w:t xml:space="preserve"> </w:t>
            </w:r>
            <w:r w:rsidRPr="003E4587">
              <w:rPr>
                <w:sz w:val="23"/>
                <w:szCs w:val="23"/>
              </w:rPr>
              <w:t xml:space="preserve"> </w:t>
            </w:r>
            <w:r>
              <w:rPr>
                <w:sz w:val="23"/>
                <w:szCs w:val="23"/>
              </w:rPr>
              <w:t xml:space="preserve"> </w:t>
            </w:r>
          </w:p>
        </w:tc>
        <w:tc>
          <w:tcPr>
            <w:tcW w:w="2403" w:type="dxa"/>
            <w:tcBorders>
              <w:top w:val="single" w:sz="4" w:space="0" w:color="auto"/>
              <w:left w:val="nil"/>
              <w:bottom w:val="single" w:sz="4" w:space="0" w:color="auto"/>
              <w:right w:val="single" w:sz="4" w:space="0" w:color="auto"/>
            </w:tcBorders>
            <w:vAlign w:val="center"/>
          </w:tcPr>
          <w:p w:rsidR="003C23EF" w:rsidRPr="00980AAE" w:rsidRDefault="003C23EF" w:rsidP="00170FA7">
            <w:pPr>
              <w:suppressAutoHyphens w:val="0"/>
              <w:jc w:val="center"/>
              <w:rPr>
                <w:color w:val="000000"/>
                <w:sz w:val="19"/>
                <w:szCs w:val="19"/>
                <w:lang w:eastAsia="ru-RU"/>
              </w:rPr>
            </w:pPr>
            <w:r>
              <w:rPr>
                <w:color w:val="000000"/>
                <w:sz w:val="19"/>
                <w:szCs w:val="19"/>
                <w:lang w:eastAsia="ru-RU"/>
              </w:rPr>
              <w:t>9 454,9</w:t>
            </w:r>
          </w:p>
        </w:tc>
        <w:tc>
          <w:tcPr>
            <w:tcW w:w="2403" w:type="dxa"/>
            <w:tcBorders>
              <w:top w:val="nil"/>
              <w:left w:val="single" w:sz="4" w:space="0" w:color="auto"/>
              <w:bottom w:val="single" w:sz="4" w:space="0" w:color="auto"/>
              <w:right w:val="single" w:sz="4" w:space="0" w:color="auto"/>
            </w:tcBorders>
            <w:shd w:val="clear" w:color="auto" w:fill="auto"/>
            <w:vAlign w:val="center"/>
          </w:tcPr>
          <w:p w:rsidR="003C23EF" w:rsidRPr="002752DC" w:rsidRDefault="004E70E0" w:rsidP="00170FA7">
            <w:pPr>
              <w:jc w:val="center"/>
              <w:rPr>
                <w:color w:val="000000"/>
                <w:sz w:val="19"/>
                <w:szCs w:val="19"/>
              </w:rPr>
            </w:pPr>
            <w:r>
              <w:rPr>
                <w:color w:val="000000"/>
                <w:sz w:val="19"/>
                <w:szCs w:val="19"/>
              </w:rPr>
              <w:t>630 358 640,0</w:t>
            </w:r>
          </w:p>
        </w:tc>
      </w:tr>
      <w:tr w:rsidR="003C23EF" w:rsidRPr="002A16B0" w:rsidTr="004E70E0">
        <w:trPr>
          <w:trHeight w:val="227"/>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3C23EF" w:rsidRPr="002A16B0" w:rsidRDefault="003C23EF" w:rsidP="00170FA7">
            <w:pPr>
              <w:suppressAutoHyphens w:val="0"/>
              <w:ind w:left="-57" w:right="-57"/>
              <w:jc w:val="center"/>
              <w:rPr>
                <w:sz w:val="19"/>
                <w:szCs w:val="19"/>
                <w:lang w:eastAsia="ru-RU"/>
              </w:rPr>
            </w:pPr>
            <w:r>
              <w:rPr>
                <w:sz w:val="19"/>
                <w:szCs w:val="19"/>
                <w:lang w:eastAsia="ru-RU"/>
              </w:rPr>
              <w:t>2</w:t>
            </w:r>
          </w:p>
        </w:tc>
        <w:tc>
          <w:tcPr>
            <w:tcW w:w="4870" w:type="dxa"/>
            <w:tcBorders>
              <w:top w:val="single" w:sz="4" w:space="0" w:color="auto"/>
              <w:left w:val="nil"/>
              <w:bottom w:val="single" w:sz="4" w:space="0" w:color="auto"/>
              <w:right w:val="single" w:sz="4" w:space="0" w:color="auto"/>
            </w:tcBorders>
            <w:shd w:val="clear" w:color="auto" w:fill="auto"/>
            <w:vAlign w:val="center"/>
          </w:tcPr>
          <w:p w:rsidR="003C23EF" w:rsidRPr="003C23EF" w:rsidRDefault="003C23EF" w:rsidP="00170FA7">
            <w:pPr>
              <w:suppressAutoHyphens w:val="0"/>
              <w:spacing w:line="264" w:lineRule="auto"/>
              <w:ind w:left="-57" w:right="-57"/>
              <w:rPr>
                <w:color w:val="000000"/>
                <w:sz w:val="19"/>
                <w:szCs w:val="19"/>
                <w:lang w:eastAsia="ru-RU"/>
              </w:rPr>
            </w:pPr>
            <w:r w:rsidRPr="003C23EF">
              <w:rPr>
                <w:sz w:val="19"/>
                <w:szCs w:val="19"/>
              </w:rPr>
              <w:t xml:space="preserve">Право аренды земельного участка, г. Москва, ул. Городская, д.8   </w:t>
            </w:r>
            <w:proofErr w:type="spellStart"/>
            <w:r>
              <w:rPr>
                <w:color w:val="000000"/>
                <w:sz w:val="19"/>
                <w:szCs w:val="19"/>
                <w:lang w:eastAsia="ru-RU"/>
              </w:rPr>
              <w:t>кад</w:t>
            </w:r>
            <w:proofErr w:type="spellEnd"/>
            <w:r>
              <w:rPr>
                <w:color w:val="000000"/>
                <w:sz w:val="19"/>
                <w:szCs w:val="19"/>
                <w:lang w:eastAsia="ru-RU"/>
              </w:rPr>
              <w:t>.</w:t>
            </w:r>
            <w:r w:rsidR="007F0D8C">
              <w:rPr>
                <w:color w:val="000000"/>
                <w:sz w:val="19"/>
                <w:szCs w:val="19"/>
                <w:lang w:eastAsia="ru-RU"/>
              </w:rPr>
              <w:t xml:space="preserve"> </w:t>
            </w:r>
            <w:r>
              <w:rPr>
                <w:color w:val="000000"/>
                <w:sz w:val="19"/>
                <w:szCs w:val="19"/>
                <w:lang w:eastAsia="ru-RU"/>
              </w:rPr>
              <w:t>№ 77:05:01006:34</w:t>
            </w:r>
          </w:p>
        </w:tc>
        <w:tc>
          <w:tcPr>
            <w:tcW w:w="2403" w:type="dxa"/>
            <w:tcBorders>
              <w:top w:val="single" w:sz="4" w:space="0" w:color="auto"/>
              <w:left w:val="nil"/>
              <w:bottom w:val="single" w:sz="4" w:space="0" w:color="auto"/>
              <w:right w:val="single" w:sz="4" w:space="0" w:color="auto"/>
            </w:tcBorders>
            <w:vAlign w:val="center"/>
          </w:tcPr>
          <w:p w:rsidR="003C23EF" w:rsidRDefault="003C23EF" w:rsidP="00170FA7">
            <w:pPr>
              <w:suppressAutoHyphens w:val="0"/>
              <w:jc w:val="center"/>
              <w:rPr>
                <w:color w:val="000000"/>
                <w:sz w:val="19"/>
                <w:szCs w:val="19"/>
                <w:lang w:eastAsia="ru-RU"/>
              </w:rPr>
            </w:pPr>
            <w:r>
              <w:rPr>
                <w:color w:val="000000"/>
                <w:sz w:val="19"/>
                <w:szCs w:val="19"/>
                <w:lang w:eastAsia="ru-RU"/>
              </w:rPr>
              <w:t>3 875,0</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rsidR="003C23EF" w:rsidRPr="004E70E0" w:rsidRDefault="004E70E0" w:rsidP="004E70E0">
            <w:pPr>
              <w:spacing w:line="264" w:lineRule="auto"/>
              <w:ind w:right="-2"/>
              <w:jc w:val="center"/>
              <w:rPr>
                <w:sz w:val="19"/>
                <w:szCs w:val="19"/>
              </w:rPr>
            </w:pPr>
            <w:r>
              <w:rPr>
                <w:color w:val="000000"/>
                <w:sz w:val="19"/>
                <w:szCs w:val="19"/>
              </w:rPr>
              <w:t>296 639 360,0</w:t>
            </w:r>
          </w:p>
        </w:tc>
      </w:tr>
      <w:tr w:rsidR="003C23EF" w:rsidRPr="002A16B0" w:rsidTr="003C23EF">
        <w:trPr>
          <w:trHeight w:val="227"/>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3C23EF" w:rsidRDefault="003C23EF" w:rsidP="00170FA7">
            <w:pPr>
              <w:suppressAutoHyphens w:val="0"/>
              <w:ind w:left="-57" w:right="-57"/>
              <w:jc w:val="center"/>
              <w:rPr>
                <w:sz w:val="19"/>
                <w:szCs w:val="19"/>
                <w:lang w:eastAsia="ru-RU"/>
              </w:rPr>
            </w:pPr>
          </w:p>
        </w:tc>
        <w:tc>
          <w:tcPr>
            <w:tcW w:w="4870" w:type="dxa"/>
            <w:tcBorders>
              <w:top w:val="single" w:sz="4" w:space="0" w:color="auto"/>
              <w:left w:val="nil"/>
              <w:bottom w:val="single" w:sz="4" w:space="0" w:color="auto"/>
              <w:right w:val="single" w:sz="4" w:space="0" w:color="auto"/>
            </w:tcBorders>
            <w:shd w:val="clear" w:color="auto" w:fill="auto"/>
            <w:vAlign w:val="center"/>
          </w:tcPr>
          <w:p w:rsidR="003C23EF" w:rsidRPr="001E7AA3" w:rsidRDefault="003C23EF" w:rsidP="00170FA7">
            <w:pPr>
              <w:spacing w:line="264" w:lineRule="auto"/>
              <w:ind w:left="-57" w:right="-57"/>
              <w:rPr>
                <w:b/>
                <w:color w:val="000000"/>
                <w:sz w:val="19"/>
                <w:szCs w:val="19"/>
              </w:rPr>
            </w:pPr>
            <w:r w:rsidRPr="001E7AA3">
              <w:rPr>
                <w:b/>
                <w:color w:val="000000"/>
                <w:sz w:val="19"/>
                <w:szCs w:val="19"/>
              </w:rPr>
              <w:t>ИТОГО с общепринятым округлением:</w:t>
            </w:r>
          </w:p>
        </w:tc>
        <w:tc>
          <w:tcPr>
            <w:tcW w:w="2403" w:type="dxa"/>
            <w:tcBorders>
              <w:top w:val="single" w:sz="4" w:space="0" w:color="auto"/>
              <w:left w:val="nil"/>
              <w:bottom w:val="single" w:sz="4" w:space="0" w:color="auto"/>
              <w:right w:val="single" w:sz="4" w:space="0" w:color="auto"/>
            </w:tcBorders>
            <w:vAlign w:val="center"/>
          </w:tcPr>
          <w:p w:rsidR="003C23EF" w:rsidRDefault="003C23EF" w:rsidP="00170FA7">
            <w:pPr>
              <w:jc w:val="center"/>
              <w:rPr>
                <w:b/>
                <w:bCs/>
                <w:sz w:val="18"/>
                <w:szCs w:val="18"/>
              </w:rPr>
            </w:pP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rsidR="003C23EF" w:rsidRPr="001E7AA3" w:rsidRDefault="003C23EF" w:rsidP="00170FA7">
            <w:pPr>
              <w:spacing w:line="264" w:lineRule="auto"/>
              <w:ind w:left="-57" w:right="-57"/>
              <w:rPr>
                <w:b/>
                <w:color w:val="000000"/>
                <w:sz w:val="19"/>
                <w:szCs w:val="19"/>
              </w:rPr>
            </w:pPr>
            <w:r>
              <w:rPr>
                <w:b/>
                <w:color w:val="000000"/>
                <w:sz w:val="19"/>
                <w:szCs w:val="19"/>
              </w:rPr>
              <w:t xml:space="preserve">             926 928 000,0</w:t>
            </w:r>
          </w:p>
        </w:tc>
      </w:tr>
    </w:tbl>
    <w:p w:rsidR="000667A6" w:rsidRDefault="00DE4512" w:rsidP="005C61ED">
      <w:pPr>
        <w:spacing w:line="264" w:lineRule="auto"/>
        <w:ind w:right="-2" w:firstLine="567"/>
        <w:jc w:val="right"/>
        <w:rPr>
          <w:sz w:val="19"/>
          <w:szCs w:val="19"/>
        </w:rPr>
      </w:pPr>
      <w:r>
        <w:rPr>
          <w:sz w:val="19"/>
          <w:szCs w:val="19"/>
        </w:rPr>
        <w:t xml:space="preserve"> </w:t>
      </w:r>
      <w:r w:rsidR="00CC13B1" w:rsidRPr="00CC13B1">
        <w:rPr>
          <w:sz w:val="19"/>
          <w:szCs w:val="19"/>
        </w:rPr>
        <w:t xml:space="preserve"> </w:t>
      </w:r>
    </w:p>
    <w:p w:rsidR="00771270" w:rsidRPr="000853B7" w:rsidRDefault="00771270" w:rsidP="00B64B59">
      <w:pPr>
        <w:spacing w:line="264" w:lineRule="auto"/>
        <w:ind w:firstLine="567"/>
        <w:jc w:val="both"/>
        <w:rPr>
          <w:sz w:val="23"/>
          <w:szCs w:val="23"/>
        </w:rPr>
      </w:pPr>
      <w:r w:rsidRPr="000853B7">
        <w:rPr>
          <w:sz w:val="23"/>
          <w:szCs w:val="23"/>
        </w:rPr>
        <w:t>С уважением</w:t>
      </w:r>
      <w:r w:rsidR="001C30E7" w:rsidRPr="000853B7">
        <w:rPr>
          <w:sz w:val="23"/>
          <w:szCs w:val="23"/>
        </w:rPr>
        <w:t>,</w:t>
      </w:r>
      <w:r w:rsidR="009038CE" w:rsidRPr="009038CE">
        <w:rPr>
          <w:noProof/>
          <w:sz w:val="23"/>
          <w:szCs w:val="23"/>
          <w:lang w:eastAsia="ru-RU"/>
        </w:rPr>
        <w:t xml:space="preserve"> </w:t>
      </w:r>
    </w:p>
    <w:tbl>
      <w:tblPr>
        <w:tblW w:w="4806" w:type="pct"/>
        <w:tblLook w:val="0000" w:firstRow="0" w:lastRow="0" w:firstColumn="0" w:lastColumn="0" w:noHBand="0" w:noVBand="0"/>
      </w:tblPr>
      <w:tblGrid>
        <w:gridCol w:w="4645"/>
        <w:gridCol w:w="2552"/>
        <w:gridCol w:w="2819"/>
      </w:tblGrid>
      <w:tr w:rsidR="00771270" w:rsidRPr="000853B7" w:rsidTr="006D31C6">
        <w:tc>
          <w:tcPr>
            <w:tcW w:w="2319" w:type="pct"/>
          </w:tcPr>
          <w:p w:rsidR="00771270" w:rsidRPr="000853B7" w:rsidRDefault="00771270" w:rsidP="001754DA">
            <w:pPr>
              <w:spacing w:line="264" w:lineRule="auto"/>
              <w:ind w:firstLine="567"/>
              <w:jc w:val="both"/>
              <w:rPr>
                <w:sz w:val="23"/>
                <w:szCs w:val="23"/>
              </w:rPr>
            </w:pPr>
            <w:r w:rsidRPr="000853B7">
              <w:rPr>
                <w:sz w:val="23"/>
                <w:szCs w:val="23"/>
              </w:rPr>
              <w:t>Директор ООО «Ребус»</w:t>
            </w:r>
          </w:p>
        </w:tc>
        <w:tc>
          <w:tcPr>
            <w:tcW w:w="1274" w:type="pct"/>
          </w:tcPr>
          <w:p w:rsidR="00771270" w:rsidRPr="00B61DD6" w:rsidRDefault="00771270" w:rsidP="001754DA">
            <w:pPr>
              <w:spacing w:line="264" w:lineRule="auto"/>
              <w:ind w:firstLine="567"/>
              <w:jc w:val="both"/>
              <w:rPr>
                <w:b/>
                <w:sz w:val="23"/>
                <w:szCs w:val="23"/>
              </w:rPr>
            </w:pPr>
          </w:p>
        </w:tc>
        <w:tc>
          <w:tcPr>
            <w:tcW w:w="1407" w:type="pct"/>
          </w:tcPr>
          <w:p w:rsidR="00771270" w:rsidRPr="000853B7" w:rsidRDefault="00C21154" w:rsidP="001754DA">
            <w:pPr>
              <w:spacing w:line="264" w:lineRule="auto"/>
              <w:ind w:firstLine="567"/>
              <w:jc w:val="both"/>
              <w:rPr>
                <w:sz w:val="23"/>
                <w:szCs w:val="23"/>
              </w:rPr>
            </w:pPr>
            <w:r>
              <w:rPr>
                <w:sz w:val="23"/>
                <w:szCs w:val="23"/>
              </w:rPr>
              <w:t>Д.А. Шакиров</w:t>
            </w:r>
          </w:p>
        </w:tc>
      </w:tr>
    </w:tbl>
    <w:p w:rsidR="00901729" w:rsidRDefault="00901729" w:rsidP="001754DA">
      <w:pPr>
        <w:spacing w:line="264" w:lineRule="auto"/>
        <w:ind w:firstLine="6946"/>
        <w:jc w:val="both"/>
        <w:rPr>
          <w:sz w:val="23"/>
          <w:szCs w:val="23"/>
        </w:rPr>
      </w:pPr>
    </w:p>
    <w:p w:rsidR="0013047E" w:rsidRPr="000853B7" w:rsidRDefault="0013047E" w:rsidP="001754DA">
      <w:pPr>
        <w:spacing w:line="264" w:lineRule="auto"/>
        <w:ind w:firstLine="6946"/>
        <w:jc w:val="both"/>
        <w:rPr>
          <w:sz w:val="23"/>
          <w:szCs w:val="23"/>
        </w:rPr>
      </w:pPr>
    </w:p>
    <w:p w:rsidR="00C02099" w:rsidRDefault="00C02099" w:rsidP="00C02099">
      <w:pPr>
        <w:spacing w:line="264" w:lineRule="auto"/>
        <w:jc w:val="both"/>
        <w:rPr>
          <w:rFonts w:asciiTheme="minorHAnsi" w:hAnsiTheme="minorHAnsi"/>
          <w:sz w:val="19"/>
          <w:szCs w:val="19"/>
        </w:rPr>
      </w:pPr>
      <w:r>
        <w:rPr>
          <w:rStyle w:val="af0"/>
        </w:rPr>
        <w:footnoteRef/>
      </w:r>
      <w:r>
        <w:t xml:space="preserve"> </w:t>
      </w:r>
      <w:r w:rsidRPr="00A67331">
        <w:rPr>
          <w:sz w:val="19"/>
          <w:szCs w:val="19"/>
        </w:rPr>
        <w:t>С 1 января 2015 года операции по реализации имущества и (или) имущественных прав должника, признанного в соответствии с российским законодательством несостоятельным (банкротом), не являются объектом налогообложения НДС (</w:t>
      </w:r>
      <w:proofErr w:type="spellStart"/>
      <w:r w:rsidRPr="00A67331">
        <w:rPr>
          <w:sz w:val="19"/>
          <w:szCs w:val="19"/>
        </w:rPr>
        <w:t>пп</w:t>
      </w:r>
      <w:proofErr w:type="spellEnd"/>
      <w:r w:rsidRPr="00A67331">
        <w:rPr>
          <w:sz w:val="19"/>
          <w:szCs w:val="19"/>
        </w:rPr>
        <w:t>. 15 п. 2 ст. 146 НК РФ)</w:t>
      </w:r>
      <w:r>
        <w:rPr>
          <w:rFonts w:asciiTheme="minorHAnsi" w:hAnsiTheme="minorHAnsi"/>
          <w:sz w:val="19"/>
          <w:szCs w:val="19"/>
        </w:rPr>
        <w:t>.</w:t>
      </w:r>
    </w:p>
    <w:p w:rsidR="00FA5735" w:rsidRPr="001C5C26" w:rsidRDefault="00FA5735" w:rsidP="001754DA">
      <w:pPr>
        <w:keepNext/>
        <w:tabs>
          <w:tab w:val="left" w:pos="0"/>
        </w:tabs>
        <w:spacing w:after="120" w:line="264" w:lineRule="auto"/>
        <w:jc w:val="center"/>
        <w:outlineLvl w:val="0"/>
        <w:rPr>
          <w:b/>
          <w:bCs/>
          <w:kern w:val="1"/>
          <w:sz w:val="23"/>
          <w:szCs w:val="23"/>
        </w:rPr>
      </w:pPr>
      <w:r w:rsidRPr="001C5C26">
        <w:rPr>
          <w:b/>
          <w:bCs/>
          <w:kern w:val="1"/>
          <w:sz w:val="23"/>
          <w:szCs w:val="23"/>
        </w:rPr>
        <w:lastRenderedPageBreak/>
        <w:t>ОГЛАВЛЕНИЕ</w:t>
      </w:r>
    </w:p>
    <w:p w:rsidR="002A16B0" w:rsidRDefault="003E0677">
      <w:pPr>
        <w:pStyle w:val="18"/>
        <w:rPr>
          <w:rFonts w:asciiTheme="minorHAnsi" w:eastAsiaTheme="minorEastAsia" w:hAnsiTheme="minorHAnsi" w:cstheme="minorBidi"/>
          <w:b w:val="0"/>
          <w:bCs w:val="0"/>
          <w:caps w:val="0"/>
          <w:noProof/>
          <w:color w:val="auto"/>
          <w:sz w:val="22"/>
          <w:szCs w:val="22"/>
          <w:lang w:eastAsia="ru-RU"/>
        </w:rPr>
      </w:pPr>
      <w:r>
        <w:fldChar w:fldCharType="begin"/>
      </w:r>
      <w:r>
        <w:instrText xml:space="preserve"> TOC \o "1-3" \f \h \z \t "Заголовок 9;9;Заголовок 8;8;Заголовок 7;7;Заголовок 5;5;Заголовок 4;4;Заголовок 3;3;Заголовок 1;1;Заголовок 2;2" </w:instrText>
      </w:r>
      <w:r>
        <w:fldChar w:fldCharType="separate"/>
      </w:r>
      <w:hyperlink w:anchor="_Toc526845925" w:history="1">
        <w:r w:rsidR="002A16B0" w:rsidRPr="00DF1281">
          <w:rPr>
            <w:rStyle w:val="a9"/>
            <w:noProof/>
          </w:rPr>
          <w:t>Глава 1. ОСНОВНЫЕ ФАКТЫ И ВЫВОДЫ</w:t>
        </w:r>
        <w:r w:rsidR="002A16B0">
          <w:rPr>
            <w:noProof/>
            <w:webHidden/>
          </w:rPr>
          <w:tab/>
        </w:r>
        <w:r w:rsidR="002A16B0">
          <w:rPr>
            <w:noProof/>
            <w:webHidden/>
          </w:rPr>
          <w:fldChar w:fldCharType="begin"/>
        </w:r>
        <w:r w:rsidR="002A16B0">
          <w:rPr>
            <w:noProof/>
            <w:webHidden/>
          </w:rPr>
          <w:instrText xml:space="preserve"> PAGEREF _Toc526845925 \h </w:instrText>
        </w:r>
        <w:r w:rsidR="002A16B0">
          <w:rPr>
            <w:noProof/>
            <w:webHidden/>
          </w:rPr>
        </w:r>
        <w:r w:rsidR="002A16B0">
          <w:rPr>
            <w:noProof/>
            <w:webHidden/>
          </w:rPr>
          <w:fldChar w:fldCharType="separate"/>
        </w:r>
        <w:r w:rsidR="00170FA7">
          <w:rPr>
            <w:noProof/>
            <w:webHidden/>
          </w:rPr>
          <w:t>4</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26" w:history="1">
        <w:r w:rsidR="002A16B0" w:rsidRPr="00DF1281">
          <w:rPr>
            <w:rStyle w:val="a9"/>
            <w:noProof/>
          </w:rPr>
          <w:t>1.1. Основание для проведения оценщиком оценки объекта оценки</w:t>
        </w:r>
        <w:r w:rsidR="002A16B0">
          <w:rPr>
            <w:noProof/>
            <w:webHidden/>
          </w:rPr>
          <w:tab/>
        </w:r>
        <w:r w:rsidR="002A16B0">
          <w:rPr>
            <w:noProof/>
            <w:webHidden/>
          </w:rPr>
          <w:fldChar w:fldCharType="begin"/>
        </w:r>
        <w:r w:rsidR="002A16B0">
          <w:rPr>
            <w:noProof/>
            <w:webHidden/>
          </w:rPr>
          <w:instrText xml:space="preserve"> PAGEREF _Toc526845926 \h </w:instrText>
        </w:r>
        <w:r w:rsidR="002A16B0">
          <w:rPr>
            <w:noProof/>
            <w:webHidden/>
          </w:rPr>
        </w:r>
        <w:r w:rsidR="002A16B0">
          <w:rPr>
            <w:noProof/>
            <w:webHidden/>
          </w:rPr>
          <w:fldChar w:fldCharType="separate"/>
        </w:r>
        <w:r>
          <w:rPr>
            <w:noProof/>
            <w:webHidden/>
          </w:rPr>
          <w:t>4</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27" w:history="1">
        <w:r w:rsidR="002A16B0" w:rsidRPr="00DF1281">
          <w:rPr>
            <w:rStyle w:val="a9"/>
            <w:noProof/>
          </w:rPr>
          <w:t>1.2. Общая информация, идентифицирующая объект оценки</w:t>
        </w:r>
        <w:r w:rsidR="002A16B0">
          <w:rPr>
            <w:noProof/>
            <w:webHidden/>
          </w:rPr>
          <w:tab/>
        </w:r>
        <w:r w:rsidR="002A16B0">
          <w:rPr>
            <w:noProof/>
            <w:webHidden/>
          </w:rPr>
          <w:fldChar w:fldCharType="begin"/>
        </w:r>
        <w:r w:rsidR="002A16B0">
          <w:rPr>
            <w:noProof/>
            <w:webHidden/>
          </w:rPr>
          <w:instrText xml:space="preserve"> PAGEREF _Toc526845927 \h </w:instrText>
        </w:r>
        <w:r w:rsidR="002A16B0">
          <w:rPr>
            <w:noProof/>
            <w:webHidden/>
          </w:rPr>
        </w:r>
        <w:r w:rsidR="002A16B0">
          <w:rPr>
            <w:noProof/>
            <w:webHidden/>
          </w:rPr>
          <w:fldChar w:fldCharType="separate"/>
        </w:r>
        <w:r>
          <w:rPr>
            <w:noProof/>
            <w:webHidden/>
          </w:rPr>
          <w:t>4</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28" w:history="1">
        <w:r w:rsidR="002A16B0" w:rsidRPr="00DF1281">
          <w:rPr>
            <w:rStyle w:val="a9"/>
            <w:noProof/>
          </w:rPr>
          <w:t>1.3. Результаты оценки, полученные при применении различных подходов к оценке</w:t>
        </w:r>
        <w:r w:rsidR="002A16B0">
          <w:rPr>
            <w:noProof/>
            <w:webHidden/>
          </w:rPr>
          <w:tab/>
        </w:r>
        <w:r w:rsidR="002A16B0">
          <w:rPr>
            <w:noProof/>
            <w:webHidden/>
          </w:rPr>
          <w:fldChar w:fldCharType="begin"/>
        </w:r>
        <w:r w:rsidR="002A16B0">
          <w:rPr>
            <w:noProof/>
            <w:webHidden/>
          </w:rPr>
          <w:instrText xml:space="preserve"> PAGEREF _Toc526845928 \h </w:instrText>
        </w:r>
        <w:r w:rsidR="002A16B0">
          <w:rPr>
            <w:noProof/>
            <w:webHidden/>
          </w:rPr>
        </w:r>
        <w:r w:rsidR="002A16B0">
          <w:rPr>
            <w:noProof/>
            <w:webHidden/>
          </w:rPr>
          <w:fldChar w:fldCharType="separate"/>
        </w:r>
        <w:r>
          <w:rPr>
            <w:noProof/>
            <w:webHidden/>
          </w:rPr>
          <w:t>4</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29" w:history="1">
        <w:r w:rsidR="002A16B0" w:rsidRPr="00DF1281">
          <w:rPr>
            <w:rStyle w:val="a9"/>
            <w:noProof/>
          </w:rPr>
          <w:t>1.4. Итоговая величина стоимости объекта</w:t>
        </w:r>
        <w:r w:rsidR="002A16B0">
          <w:rPr>
            <w:noProof/>
            <w:webHidden/>
          </w:rPr>
          <w:tab/>
        </w:r>
        <w:r w:rsidR="002A16B0">
          <w:rPr>
            <w:noProof/>
            <w:webHidden/>
          </w:rPr>
          <w:fldChar w:fldCharType="begin"/>
        </w:r>
        <w:r w:rsidR="002A16B0">
          <w:rPr>
            <w:noProof/>
            <w:webHidden/>
          </w:rPr>
          <w:instrText xml:space="preserve"> PAGEREF _Toc526845929 \h </w:instrText>
        </w:r>
        <w:r w:rsidR="002A16B0">
          <w:rPr>
            <w:noProof/>
            <w:webHidden/>
          </w:rPr>
        </w:r>
        <w:r w:rsidR="002A16B0">
          <w:rPr>
            <w:noProof/>
            <w:webHidden/>
          </w:rPr>
          <w:fldChar w:fldCharType="separate"/>
        </w:r>
        <w:r>
          <w:rPr>
            <w:noProof/>
            <w:webHidden/>
          </w:rPr>
          <w:t>4</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30" w:history="1">
        <w:r w:rsidR="002A16B0" w:rsidRPr="00DF1281">
          <w:rPr>
            <w:rStyle w:val="a9"/>
            <w:noProof/>
          </w:rPr>
          <w:t>1.5. Ограничение и пределы применения полученной итоговой стоимости</w:t>
        </w:r>
        <w:r w:rsidR="002A16B0">
          <w:rPr>
            <w:noProof/>
            <w:webHidden/>
          </w:rPr>
          <w:tab/>
        </w:r>
        <w:r w:rsidR="002A16B0">
          <w:rPr>
            <w:noProof/>
            <w:webHidden/>
          </w:rPr>
          <w:fldChar w:fldCharType="begin"/>
        </w:r>
        <w:r w:rsidR="002A16B0">
          <w:rPr>
            <w:noProof/>
            <w:webHidden/>
          </w:rPr>
          <w:instrText xml:space="preserve"> PAGEREF _Toc526845930 \h </w:instrText>
        </w:r>
        <w:r w:rsidR="002A16B0">
          <w:rPr>
            <w:noProof/>
            <w:webHidden/>
          </w:rPr>
        </w:r>
        <w:r w:rsidR="002A16B0">
          <w:rPr>
            <w:noProof/>
            <w:webHidden/>
          </w:rPr>
          <w:fldChar w:fldCharType="separate"/>
        </w:r>
        <w:r>
          <w:rPr>
            <w:noProof/>
            <w:webHidden/>
          </w:rPr>
          <w:t>4</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31" w:history="1">
        <w:r w:rsidR="002A16B0" w:rsidRPr="00DF1281">
          <w:rPr>
            <w:rStyle w:val="a9"/>
            <w:noProof/>
          </w:rPr>
          <w:t>Глава 2. ЗАДАНИЕ НА ОЦЕНКУ</w:t>
        </w:r>
        <w:r w:rsidR="002A16B0">
          <w:rPr>
            <w:noProof/>
            <w:webHidden/>
          </w:rPr>
          <w:tab/>
        </w:r>
        <w:r w:rsidR="002A16B0">
          <w:rPr>
            <w:noProof/>
            <w:webHidden/>
          </w:rPr>
          <w:fldChar w:fldCharType="begin"/>
        </w:r>
        <w:r w:rsidR="002A16B0">
          <w:rPr>
            <w:noProof/>
            <w:webHidden/>
          </w:rPr>
          <w:instrText xml:space="preserve"> PAGEREF _Toc526845931 \h </w:instrText>
        </w:r>
        <w:r w:rsidR="002A16B0">
          <w:rPr>
            <w:noProof/>
            <w:webHidden/>
          </w:rPr>
        </w:r>
        <w:r w:rsidR="002A16B0">
          <w:rPr>
            <w:noProof/>
            <w:webHidden/>
          </w:rPr>
          <w:fldChar w:fldCharType="separate"/>
        </w:r>
        <w:r>
          <w:rPr>
            <w:noProof/>
            <w:webHidden/>
          </w:rPr>
          <w:t>5</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32" w:history="1">
        <w:r w:rsidR="002A16B0" w:rsidRPr="00DF1281">
          <w:rPr>
            <w:rStyle w:val="a9"/>
            <w:noProof/>
          </w:rPr>
          <w:t>Глава 3. СВЕДЕНИЯ О ЗАКАЗЧИКЕ ОЦЕНКИ И ОБ ОЦЕНЩИКЕ</w:t>
        </w:r>
        <w:r w:rsidR="002A16B0">
          <w:rPr>
            <w:noProof/>
            <w:webHidden/>
          </w:rPr>
          <w:tab/>
        </w:r>
        <w:r w:rsidR="002A16B0">
          <w:rPr>
            <w:noProof/>
            <w:webHidden/>
          </w:rPr>
          <w:fldChar w:fldCharType="begin"/>
        </w:r>
        <w:r w:rsidR="002A16B0">
          <w:rPr>
            <w:noProof/>
            <w:webHidden/>
          </w:rPr>
          <w:instrText xml:space="preserve"> PAGEREF _Toc526845932 \h </w:instrText>
        </w:r>
        <w:r w:rsidR="002A16B0">
          <w:rPr>
            <w:noProof/>
            <w:webHidden/>
          </w:rPr>
        </w:r>
        <w:r w:rsidR="002A16B0">
          <w:rPr>
            <w:noProof/>
            <w:webHidden/>
          </w:rPr>
          <w:fldChar w:fldCharType="separate"/>
        </w:r>
        <w:r>
          <w:rPr>
            <w:noProof/>
            <w:webHidden/>
          </w:rPr>
          <w:t>6</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33" w:history="1">
        <w:r w:rsidR="002A16B0" w:rsidRPr="00DF1281">
          <w:rPr>
            <w:rStyle w:val="a9"/>
            <w:noProof/>
          </w:rPr>
          <w:t>Глава 4. ДОПУЩЕНИЯ, ПРИНЯТЫЕ ПРИ ПРОВЕДЕНИИ ОЦЕНКИ ОБЪЕКТА ОЦЕНКИ</w:t>
        </w:r>
        <w:r w:rsidR="002A16B0">
          <w:rPr>
            <w:noProof/>
            <w:webHidden/>
          </w:rPr>
          <w:tab/>
        </w:r>
        <w:r w:rsidR="002A16B0">
          <w:rPr>
            <w:noProof/>
            <w:webHidden/>
          </w:rPr>
          <w:fldChar w:fldCharType="begin"/>
        </w:r>
        <w:r w:rsidR="002A16B0">
          <w:rPr>
            <w:noProof/>
            <w:webHidden/>
          </w:rPr>
          <w:instrText xml:space="preserve"> PAGEREF _Toc526845933 \h </w:instrText>
        </w:r>
        <w:r w:rsidR="002A16B0">
          <w:rPr>
            <w:noProof/>
            <w:webHidden/>
          </w:rPr>
        </w:r>
        <w:r w:rsidR="002A16B0">
          <w:rPr>
            <w:noProof/>
            <w:webHidden/>
          </w:rPr>
          <w:fldChar w:fldCharType="separate"/>
        </w:r>
        <w:r>
          <w:rPr>
            <w:noProof/>
            <w:webHidden/>
          </w:rPr>
          <w:t>7</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34" w:history="1">
        <w:r w:rsidR="002A16B0" w:rsidRPr="00DF1281">
          <w:rPr>
            <w:rStyle w:val="a9"/>
            <w:noProof/>
          </w:rPr>
          <w:t>Глава 5. ПРИМЕНЯЕМЫЕ СТАНДАРТЫ ОЦЕНОЧНОЙ ДЕЯТЕЛЬНОСТИ</w:t>
        </w:r>
        <w:r w:rsidR="002A16B0">
          <w:rPr>
            <w:noProof/>
            <w:webHidden/>
          </w:rPr>
          <w:tab/>
        </w:r>
        <w:r w:rsidR="002A16B0">
          <w:rPr>
            <w:noProof/>
            <w:webHidden/>
          </w:rPr>
          <w:fldChar w:fldCharType="begin"/>
        </w:r>
        <w:r w:rsidR="002A16B0">
          <w:rPr>
            <w:noProof/>
            <w:webHidden/>
          </w:rPr>
          <w:instrText xml:space="preserve"> PAGEREF _Toc526845934 \h </w:instrText>
        </w:r>
        <w:r w:rsidR="002A16B0">
          <w:rPr>
            <w:noProof/>
            <w:webHidden/>
          </w:rPr>
        </w:r>
        <w:r w:rsidR="002A16B0">
          <w:rPr>
            <w:noProof/>
            <w:webHidden/>
          </w:rPr>
          <w:fldChar w:fldCharType="separate"/>
        </w:r>
        <w:r>
          <w:rPr>
            <w:noProof/>
            <w:webHidden/>
          </w:rPr>
          <w:t>9</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35" w:history="1">
        <w:r w:rsidR="002A16B0" w:rsidRPr="00DF1281">
          <w:rPr>
            <w:rStyle w:val="a9"/>
            <w:noProof/>
          </w:rPr>
          <w:t>5.1. Используемые законы и стандарты</w:t>
        </w:r>
        <w:r w:rsidR="002A16B0">
          <w:rPr>
            <w:noProof/>
            <w:webHidden/>
          </w:rPr>
          <w:tab/>
        </w:r>
        <w:r w:rsidR="002A16B0">
          <w:rPr>
            <w:noProof/>
            <w:webHidden/>
          </w:rPr>
          <w:fldChar w:fldCharType="begin"/>
        </w:r>
        <w:r w:rsidR="002A16B0">
          <w:rPr>
            <w:noProof/>
            <w:webHidden/>
          </w:rPr>
          <w:instrText xml:space="preserve"> PAGEREF _Toc526845935 \h </w:instrText>
        </w:r>
        <w:r w:rsidR="002A16B0">
          <w:rPr>
            <w:noProof/>
            <w:webHidden/>
          </w:rPr>
        </w:r>
        <w:r w:rsidR="002A16B0">
          <w:rPr>
            <w:noProof/>
            <w:webHidden/>
          </w:rPr>
          <w:fldChar w:fldCharType="separate"/>
        </w:r>
        <w:r>
          <w:rPr>
            <w:noProof/>
            <w:webHidden/>
          </w:rPr>
          <w:t>9</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36" w:history="1">
        <w:r w:rsidR="002A16B0" w:rsidRPr="00DF1281">
          <w:rPr>
            <w:rStyle w:val="a9"/>
            <w:noProof/>
          </w:rPr>
          <w:t>5.2. Термины и определения</w:t>
        </w:r>
        <w:r w:rsidR="002A16B0">
          <w:rPr>
            <w:noProof/>
            <w:webHidden/>
          </w:rPr>
          <w:tab/>
        </w:r>
        <w:r w:rsidR="002A16B0">
          <w:rPr>
            <w:noProof/>
            <w:webHidden/>
          </w:rPr>
          <w:fldChar w:fldCharType="begin"/>
        </w:r>
        <w:r w:rsidR="002A16B0">
          <w:rPr>
            <w:noProof/>
            <w:webHidden/>
          </w:rPr>
          <w:instrText xml:space="preserve"> PAGEREF _Toc526845936 \h </w:instrText>
        </w:r>
        <w:r w:rsidR="002A16B0">
          <w:rPr>
            <w:noProof/>
            <w:webHidden/>
          </w:rPr>
        </w:r>
        <w:r w:rsidR="002A16B0">
          <w:rPr>
            <w:noProof/>
            <w:webHidden/>
          </w:rPr>
          <w:fldChar w:fldCharType="separate"/>
        </w:r>
        <w:r>
          <w:rPr>
            <w:noProof/>
            <w:webHidden/>
          </w:rPr>
          <w:t>9</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37" w:history="1">
        <w:r w:rsidR="002A16B0" w:rsidRPr="00DF1281">
          <w:rPr>
            <w:rStyle w:val="a9"/>
            <w:noProof/>
          </w:rPr>
          <w:t>Глава 6. СОДЕРЖАНИЕ И ОБЪЕМ РАБОТ, ИСПОЛЬЗОВАННЫХ ПРИ ПРОВЕДЕНИИ ОЦЕНКИ</w:t>
        </w:r>
        <w:r w:rsidR="002A16B0">
          <w:rPr>
            <w:noProof/>
            <w:webHidden/>
          </w:rPr>
          <w:tab/>
        </w:r>
        <w:r w:rsidR="002A16B0">
          <w:rPr>
            <w:noProof/>
            <w:webHidden/>
          </w:rPr>
          <w:fldChar w:fldCharType="begin"/>
        </w:r>
        <w:r w:rsidR="002A16B0">
          <w:rPr>
            <w:noProof/>
            <w:webHidden/>
          </w:rPr>
          <w:instrText xml:space="preserve"> PAGEREF _Toc526845937 \h </w:instrText>
        </w:r>
        <w:r w:rsidR="002A16B0">
          <w:rPr>
            <w:noProof/>
            <w:webHidden/>
          </w:rPr>
        </w:r>
        <w:r w:rsidR="002A16B0">
          <w:rPr>
            <w:noProof/>
            <w:webHidden/>
          </w:rPr>
          <w:fldChar w:fldCharType="separate"/>
        </w:r>
        <w:r>
          <w:rPr>
            <w:noProof/>
            <w:webHidden/>
          </w:rPr>
          <w:t>11</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38" w:history="1">
        <w:r w:rsidR="002A16B0" w:rsidRPr="00DF1281">
          <w:rPr>
            <w:rStyle w:val="a9"/>
            <w:noProof/>
          </w:rPr>
          <w:t>Глава 7. ОПИСАНИЕ ОБЪЕКТА ОЦЕНКИ С ПРИВЕДЕНИЕМ ССЫЛОК НА ДОКУМЕНТЫ, УСТАНАВЛИВАЮЩИЕ КОЛИЧЕСТВЕННЫЕ И КАЧЕСТВЕННЫЕ ХАРАКТЕРИСТИКИ ОБЪЕКТА ОЦЕНКИ</w:t>
        </w:r>
        <w:r w:rsidR="002A16B0">
          <w:rPr>
            <w:noProof/>
            <w:webHidden/>
          </w:rPr>
          <w:tab/>
        </w:r>
        <w:r w:rsidR="002A16B0">
          <w:rPr>
            <w:noProof/>
            <w:webHidden/>
          </w:rPr>
          <w:fldChar w:fldCharType="begin"/>
        </w:r>
        <w:r w:rsidR="002A16B0">
          <w:rPr>
            <w:noProof/>
            <w:webHidden/>
          </w:rPr>
          <w:instrText xml:space="preserve"> PAGEREF _Toc526845938 \h </w:instrText>
        </w:r>
        <w:r w:rsidR="002A16B0">
          <w:rPr>
            <w:noProof/>
            <w:webHidden/>
          </w:rPr>
        </w:r>
        <w:r w:rsidR="002A16B0">
          <w:rPr>
            <w:noProof/>
            <w:webHidden/>
          </w:rPr>
          <w:fldChar w:fldCharType="separate"/>
        </w:r>
        <w:r>
          <w:rPr>
            <w:noProof/>
            <w:webHidden/>
          </w:rPr>
          <w:t>12</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39" w:history="1">
        <w:r w:rsidR="002A16B0" w:rsidRPr="00DF1281">
          <w:rPr>
            <w:rStyle w:val="a9"/>
            <w:noProof/>
          </w:rPr>
          <w:t>7.1. Перечень документов, использованных оценщиком и устанавливающих количественные и качественные характеристики объекта оценки</w:t>
        </w:r>
        <w:r w:rsidR="002A16B0">
          <w:rPr>
            <w:noProof/>
            <w:webHidden/>
          </w:rPr>
          <w:tab/>
        </w:r>
        <w:r w:rsidR="002A16B0">
          <w:rPr>
            <w:noProof/>
            <w:webHidden/>
          </w:rPr>
          <w:fldChar w:fldCharType="begin"/>
        </w:r>
        <w:r w:rsidR="002A16B0">
          <w:rPr>
            <w:noProof/>
            <w:webHidden/>
          </w:rPr>
          <w:instrText xml:space="preserve"> PAGEREF _Toc526845939 \h </w:instrText>
        </w:r>
        <w:r w:rsidR="002A16B0">
          <w:rPr>
            <w:noProof/>
            <w:webHidden/>
          </w:rPr>
        </w:r>
        <w:r w:rsidR="002A16B0">
          <w:rPr>
            <w:noProof/>
            <w:webHidden/>
          </w:rPr>
          <w:fldChar w:fldCharType="separate"/>
        </w:r>
        <w:r>
          <w:rPr>
            <w:noProof/>
            <w:webHidden/>
          </w:rPr>
          <w:t>12</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40" w:history="1">
        <w:r w:rsidR="002A16B0" w:rsidRPr="00DF1281">
          <w:rPr>
            <w:rStyle w:val="a9"/>
            <w:noProof/>
          </w:rPr>
          <w:t>7.2. Анализ достаточности и достоверности информации</w:t>
        </w:r>
        <w:r w:rsidR="002A16B0">
          <w:rPr>
            <w:noProof/>
            <w:webHidden/>
          </w:rPr>
          <w:tab/>
        </w:r>
        <w:r w:rsidR="002A16B0">
          <w:rPr>
            <w:noProof/>
            <w:webHidden/>
          </w:rPr>
          <w:fldChar w:fldCharType="begin"/>
        </w:r>
        <w:r w:rsidR="002A16B0">
          <w:rPr>
            <w:noProof/>
            <w:webHidden/>
          </w:rPr>
          <w:instrText xml:space="preserve"> PAGEREF _Toc526845940 \h </w:instrText>
        </w:r>
        <w:r w:rsidR="002A16B0">
          <w:rPr>
            <w:noProof/>
            <w:webHidden/>
          </w:rPr>
        </w:r>
        <w:r w:rsidR="002A16B0">
          <w:rPr>
            <w:noProof/>
            <w:webHidden/>
          </w:rPr>
          <w:fldChar w:fldCharType="separate"/>
        </w:r>
        <w:r>
          <w:rPr>
            <w:noProof/>
            <w:webHidden/>
          </w:rPr>
          <w:t>12</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41" w:history="1">
        <w:r w:rsidR="002A16B0" w:rsidRPr="00DF1281">
          <w:rPr>
            <w:rStyle w:val="a9"/>
            <w:noProof/>
          </w:rPr>
          <w:t>7.3. Описание среды месторасположения объекта оценки</w:t>
        </w:r>
        <w:r w:rsidR="002A16B0">
          <w:rPr>
            <w:noProof/>
            <w:webHidden/>
          </w:rPr>
          <w:tab/>
        </w:r>
        <w:r w:rsidR="002A16B0">
          <w:rPr>
            <w:noProof/>
            <w:webHidden/>
          </w:rPr>
          <w:fldChar w:fldCharType="begin"/>
        </w:r>
        <w:r w:rsidR="002A16B0">
          <w:rPr>
            <w:noProof/>
            <w:webHidden/>
          </w:rPr>
          <w:instrText xml:space="preserve"> PAGEREF _Toc526845941 \h </w:instrText>
        </w:r>
        <w:r w:rsidR="002A16B0">
          <w:rPr>
            <w:noProof/>
            <w:webHidden/>
          </w:rPr>
        </w:r>
        <w:r w:rsidR="002A16B0">
          <w:rPr>
            <w:noProof/>
            <w:webHidden/>
          </w:rPr>
          <w:fldChar w:fldCharType="separate"/>
        </w:r>
        <w:r>
          <w:rPr>
            <w:noProof/>
            <w:webHidden/>
          </w:rPr>
          <w:t>12</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42" w:history="1">
        <w:r w:rsidR="002A16B0" w:rsidRPr="00DF1281">
          <w:rPr>
            <w:rStyle w:val="a9"/>
            <w:noProof/>
          </w:rPr>
          <w:t>7.4. Количественные и качественные характеристики объекта оценки, информация о текущем использовании объекта оценки</w:t>
        </w:r>
        <w:r w:rsidR="002A16B0">
          <w:rPr>
            <w:noProof/>
            <w:webHidden/>
          </w:rPr>
          <w:tab/>
        </w:r>
        <w:r w:rsidR="002A16B0">
          <w:rPr>
            <w:noProof/>
            <w:webHidden/>
          </w:rPr>
          <w:fldChar w:fldCharType="begin"/>
        </w:r>
        <w:r w:rsidR="002A16B0">
          <w:rPr>
            <w:noProof/>
            <w:webHidden/>
          </w:rPr>
          <w:instrText xml:space="preserve"> PAGEREF _Toc526845942 \h </w:instrText>
        </w:r>
        <w:r w:rsidR="002A16B0">
          <w:rPr>
            <w:noProof/>
            <w:webHidden/>
          </w:rPr>
        </w:r>
        <w:r w:rsidR="002A16B0">
          <w:rPr>
            <w:noProof/>
            <w:webHidden/>
          </w:rPr>
          <w:fldChar w:fldCharType="separate"/>
        </w:r>
        <w:r>
          <w:rPr>
            <w:noProof/>
            <w:webHidden/>
          </w:rPr>
          <w:t>16</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43" w:history="1">
        <w:r w:rsidR="002A16B0" w:rsidRPr="00DF1281">
          <w:rPr>
            <w:rStyle w:val="a9"/>
            <w:noProof/>
          </w:rPr>
          <w:t>7.5.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r w:rsidR="002A16B0">
          <w:rPr>
            <w:noProof/>
            <w:webHidden/>
          </w:rPr>
          <w:tab/>
        </w:r>
        <w:r w:rsidR="002A16B0">
          <w:rPr>
            <w:noProof/>
            <w:webHidden/>
          </w:rPr>
          <w:fldChar w:fldCharType="begin"/>
        </w:r>
        <w:r w:rsidR="002A16B0">
          <w:rPr>
            <w:noProof/>
            <w:webHidden/>
          </w:rPr>
          <w:instrText xml:space="preserve"> PAGEREF _Toc526845943 \h </w:instrText>
        </w:r>
        <w:r w:rsidR="002A16B0">
          <w:rPr>
            <w:noProof/>
            <w:webHidden/>
          </w:rPr>
        </w:r>
        <w:r w:rsidR="002A16B0">
          <w:rPr>
            <w:noProof/>
            <w:webHidden/>
          </w:rPr>
          <w:fldChar w:fldCharType="separate"/>
        </w:r>
        <w:r>
          <w:rPr>
            <w:noProof/>
            <w:webHidden/>
          </w:rPr>
          <w:t>18</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44" w:history="1">
        <w:r w:rsidR="002A16B0" w:rsidRPr="00DF1281">
          <w:rPr>
            <w:rStyle w:val="a9"/>
            <w:noProof/>
          </w:rPr>
          <w:t>7.6. Другие факторы и характеристики, относящиеся к объекту оценки, существенно влияющие на его стоимость</w:t>
        </w:r>
        <w:r w:rsidR="002A16B0">
          <w:rPr>
            <w:noProof/>
            <w:webHidden/>
          </w:rPr>
          <w:tab/>
        </w:r>
        <w:r w:rsidR="002A16B0">
          <w:rPr>
            <w:noProof/>
            <w:webHidden/>
          </w:rPr>
          <w:fldChar w:fldCharType="begin"/>
        </w:r>
        <w:r w:rsidR="002A16B0">
          <w:rPr>
            <w:noProof/>
            <w:webHidden/>
          </w:rPr>
          <w:instrText xml:space="preserve"> PAGEREF _Toc526845944 \h </w:instrText>
        </w:r>
        <w:r w:rsidR="002A16B0">
          <w:rPr>
            <w:noProof/>
            <w:webHidden/>
          </w:rPr>
        </w:r>
        <w:r w:rsidR="002A16B0">
          <w:rPr>
            <w:noProof/>
            <w:webHidden/>
          </w:rPr>
          <w:fldChar w:fldCharType="separate"/>
        </w:r>
        <w:r>
          <w:rPr>
            <w:noProof/>
            <w:webHidden/>
          </w:rPr>
          <w:t>18</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45" w:history="1">
        <w:r w:rsidR="002A16B0" w:rsidRPr="00DF1281">
          <w:rPr>
            <w:rStyle w:val="a9"/>
            <w:noProof/>
          </w:rPr>
          <w:t>Глава 8. АНАЛИЗ РЫНКА ОБЪЕКТА ОЦЕНКИ, АНАЛИЗ ДРУГИХ ВНЕШНИХ ФАКТОРОВ, НЕ ОТНОСЯЩИХСЯ НЕПОСРЕДСТВЕННО К ОБЪЕКТУ ОЦЕНКИ, НО СУЩЕСТВЕННО ВЛИЯЮЩИХ НА ЕГО СТОИМОСТЬ</w:t>
        </w:r>
        <w:r w:rsidR="002A16B0">
          <w:rPr>
            <w:noProof/>
            <w:webHidden/>
          </w:rPr>
          <w:tab/>
        </w:r>
        <w:r w:rsidR="002A16B0">
          <w:rPr>
            <w:noProof/>
            <w:webHidden/>
          </w:rPr>
          <w:fldChar w:fldCharType="begin"/>
        </w:r>
        <w:r w:rsidR="002A16B0">
          <w:rPr>
            <w:noProof/>
            <w:webHidden/>
          </w:rPr>
          <w:instrText xml:space="preserve"> PAGEREF _Toc526845945 \h </w:instrText>
        </w:r>
        <w:r w:rsidR="002A16B0">
          <w:rPr>
            <w:noProof/>
            <w:webHidden/>
          </w:rPr>
        </w:r>
        <w:r w:rsidR="002A16B0">
          <w:rPr>
            <w:noProof/>
            <w:webHidden/>
          </w:rPr>
          <w:fldChar w:fldCharType="separate"/>
        </w:r>
        <w:r>
          <w:rPr>
            <w:noProof/>
            <w:webHidden/>
          </w:rPr>
          <w:t>19</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46" w:history="1">
        <w:r w:rsidR="002A16B0" w:rsidRPr="00DF1281">
          <w:rPr>
            <w:rStyle w:val="a9"/>
            <w:noProof/>
          </w:rPr>
          <w:t>8.1. Анализ рынка</w:t>
        </w:r>
        <w:r w:rsidR="002A16B0">
          <w:rPr>
            <w:noProof/>
            <w:webHidden/>
          </w:rPr>
          <w:tab/>
        </w:r>
        <w:r w:rsidR="002A16B0">
          <w:rPr>
            <w:noProof/>
            <w:webHidden/>
          </w:rPr>
          <w:fldChar w:fldCharType="begin"/>
        </w:r>
        <w:r w:rsidR="002A16B0">
          <w:rPr>
            <w:noProof/>
            <w:webHidden/>
          </w:rPr>
          <w:instrText xml:space="preserve"> PAGEREF _Toc526845946 \h </w:instrText>
        </w:r>
        <w:r w:rsidR="002A16B0">
          <w:rPr>
            <w:noProof/>
            <w:webHidden/>
          </w:rPr>
        </w:r>
        <w:r w:rsidR="002A16B0">
          <w:rPr>
            <w:noProof/>
            <w:webHidden/>
          </w:rPr>
          <w:fldChar w:fldCharType="separate"/>
        </w:r>
        <w:r>
          <w:rPr>
            <w:noProof/>
            <w:webHidden/>
          </w:rPr>
          <w:t>19</w:t>
        </w:r>
        <w:r w:rsidR="002A16B0">
          <w:rPr>
            <w:noProof/>
            <w:webHidden/>
          </w:rPr>
          <w:fldChar w:fldCharType="end"/>
        </w:r>
      </w:hyperlink>
    </w:p>
    <w:p w:rsidR="002A16B0" w:rsidRDefault="00170FA7">
      <w:pPr>
        <w:pStyle w:val="38"/>
        <w:rPr>
          <w:rFonts w:asciiTheme="minorHAnsi" w:eastAsiaTheme="minorEastAsia" w:hAnsiTheme="minorHAnsi" w:cstheme="minorBidi"/>
          <w:noProof/>
          <w:color w:val="auto"/>
          <w:sz w:val="22"/>
          <w:szCs w:val="22"/>
          <w:lang w:eastAsia="ru-RU"/>
        </w:rPr>
      </w:pPr>
      <w:hyperlink w:anchor="_Toc526845947" w:history="1">
        <w:r w:rsidR="002A16B0" w:rsidRPr="00DF1281">
          <w:rPr>
            <w:rStyle w:val="a9"/>
            <w:b/>
            <w:noProof/>
          </w:rPr>
          <w:t>8.1.1. Анализ влияния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r w:rsidR="002A16B0">
          <w:rPr>
            <w:noProof/>
            <w:webHidden/>
          </w:rPr>
          <w:tab/>
        </w:r>
        <w:r w:rsidR="002A16B0">
          <w:rPr>
            <w:noProof/>
            <w:webHidden/>
          </w:rPr>
          <w:fldChar w:fldCharType="begin"/>
        </w:r>
        <w:r w:rsidR="002A16B0">
          <w:rPr>
            <w:noProof/>
            <w:webHidden/>
          </w:rPr>
          <w:instrText xml:space="preserve"> PAGEREF _Toc526845947 \h </w:instrText>
        </w:r>
        <w:r w:rsidR="002A16B0">
          <w:rPr>
            <w:noProof/>
            <w:webHidden/>
          </w:rPr>
        </w:r>
        <w:r w:rsidR="002A16B0">
          <w:rPr>
            <w:noProof/>
            <w:webHidden/>
          </w:rPr>
          <w:fldChar w:fldCharType="separate"/>
        </w:r>
        <w:r>
          <w:rPr>
            <w:noProof/>
            <w:webHidden/>
          </w:rPr>
          <w:t>19</w:t>
        </w:r>
        <w:r w:rsidR="002A16B0">
          <w:rPr>
            <w:noProof/>
            <w:webHidden/>
          </w:rPr>
          <w:fldChar w:fldCharType="end"/>
        </w:r>
      </w:hyperlink>
    </w:p>
    <w:p w:rsidR="002A16B0" w:rsidRDefault="00170FA7">
      <w:pPr>
        <w:pStyle w:val="38"/>
        <w:rPr>
          <w:rFonts w:asciiTheme="minorHAnsi" w:eastAsiaTheme="minorEastAsia" w:hAnsiTheme="minorHAnsi" w:cstheme="minorBidi"/>
          <w:noProof/>
          <w:color w:val="auto"/>
          <w:sz w:val="22"/>
          <w:szCs w:val="22"/>
          <w:lang w:eastAsia="ru-RU"/>
        </w:rPr>
      </w:pPr>
      <w:hyperlink w:anchor="_Toc526845948" w:history="1">
        <w:r w:rsidR="002A16B0" w:rsidRPr="00DF1281">
          <w:rPr>
            <w:rStyle w:val="a9"/>
            <w:b/>
            <w:noProof/>
          </w:rPr>
          <w:t>8.1.2. Определение сегмента рынка, к которому принадлежит оцениваемый объект</w:t>
        </w:r>
        <w:r w:rsidR="002A16B0">
          <w:rPr>
            <w:noProof/>
            <w:webHidden/>
          </w:rPr>
          <w:tab/>
        </w:r>
        <w:r w:rsidR="002A16B0">
          <w:rPr>
            <w:noProof/>
            <w:webHidden/>
          </w:rPr>
          <w:fldChar w:fldCharType="begin"/>
        </w:r>
        <w:r w:rsidR="002A16B0">
          <w:rPr>
            <w:noProof/>
            <w:webHidden/>
          </w:rPr>
          <w:instrText xml:space="preserve"> PAGEREF _Toc526845948 \h </w:instrText>
        </w:r>
        <w:r w:rsidR="002A16B0">
          <w:rPr>
            <w:noProof/>
            <w:webHidden/>
          </w:rPr>
        </w:r>
        <w:r w:rsidR="002A16B0">
          <w:rPr>
            <w:noProof/>
            <w:webHidden/>
          </w:rPr>
          <w:fldChar w:fldCharType="separate"/>
        </w:r>
        <w:r>
          <w:rPr>
            <w:noProof/>
            <w:webHidden/>
          </w:rPr>
          <w:t>25</w:t>
        </w:r>
        <w:r w:rsidR="002A16B0">
          <w:rPr>
            <w:noProof/>
            <w:webHidden/>
          </w:rPr>
          <w:fldChar w:fldCharType="end"/>
        </w:r>
      </w:hyperlink>
    </w:p>
    <w:p w:rsidR="002A16B0" w:rsidRDefault="00170FA7">
      <w:pPr>
        <w:pStyle w:val="38"/>
        <w:rPr>
          <w:rFonts w:asciiTheme="minorHAnsi" w:eastAsiaTheme="minorEastAsia" w:hAnsiTheme="minorHAnsi" w:cstheme="minorBidi"/>
          <w:noProof/>
          <w:color w:val="auto"/>
          <w:sz w:val="22"/>
          <w:szCs w:val="22"/>
          <w:lang w:eastAsia="ru-RU"/>
        </w:rPr>
      </w:pPr>
      <w:hyperlink w:anchor="_Toc526845949" w:history="1">
        <w:r w:rsidR="002A16B0" w:rsidRPr="00DF1281">
          <w:rPr>
            <w:rStyle w:val="a9"/>
            <w:b/>
            <w:noProof/>
          </w:rPr>
          <w:t>8.1.3. Анализ фактических данных о ценах сделок и/или предложений с объектами недвижимости из сегментов рынка, к которым отнесен объект</w:t>
        </w:r>
        <w:r w:rsidR="002A16B0">
          <w:rPr>
            <w:noProof/>
            <w:webHidden/>
          </w:rPr>
          <w:tab/>
        </w:r>
        <w:r w:rsidR="002A16B0">
          <w:rPr>
            <w:noProof/>
            <w:webHidden/>
          </w:rPr>
          <w:fldChar w:fldCharType="begin"/>
        </w:r>
        <w:r w:rsidR="002A16B0">
          <w:rPr>
            <w:noProof/>
            <w:webHidden/>
          </w:rPr>
          <w:instrText xml:space="preserve"> PAGEREF _Toc526845949 \h </w:instrText>
        </w:r>
        <w:r w:rsidR="002A16B0">
          <w:rPr>
            <w:noProof/>
            <w:webHidden/>
          </w:rPr>
        </w:r>
        <w:r w:rsidR="002A16B0">
          <w:rPr>
            <w:noProof/>
            <w:webHidden/>
          </w:rPr>
          <w:fldChar w:fldCharType="separate"/>
        </w:r>
        <w:r>
          <w:rPr>
            <w:noProof/>
            <w:webHidden/>
          </w:rPr>
          <w:t>26</w:t>
        </w:r>
        <w:r w:rsidR="002A16B0">
          <w:rPr>
            <w:noProof/>
            <w:webHidden/>
          </w:rPr>
          <w:fldChar w:fldCharType="end"/>
        </w:r>
      </w:hyperlink>
    </w:p>
    <w:p w:rsidR="002A16B0" w:rsidRDefault="00170FA7">
      <w:pPr>
        <w:pStyle w:val="38"/>
        <w:rPr>
          <w:rFonts w:asciiTheme="minorHAnsi" w:eastAsiaTheme="minorEastAsia" w:hAnsiTheme="minorHAnsi" w:cstheme="minorBidi"/>
          <w:noProof/>
          <w:color w:val="auto"/>
          <w:sz w:val="22"/>
          <w:szCs w:val="22"/>
          <w:lang w:eastAsia="ru-RU"/>
        </w:rPr>
      </w:pPr>
      <w:hyperlink w:anchor="_Toc526845950" w:history="1">
        <w:r w:rsidR="002A16B0" w:rsidRPr="00DF1281">
          <w:rPr>
            <w:rStyle w:val="a9"/>
            <w:b/>
            <w:noProof/>
          </w:rPr>
          <w:t>8.1.4. Анализ основных факторов, влияющих на спрос, предложение и цены сопоставимых объектов недвижимости</w:t>
        </w:r>
        <w:r w:rsidR="002A16B0" w:rsidRPr="00DF1281">
          <w:rPr>
            <w:rStyle w:val="a9"/>
            <w:b/>
            <w:noProof/>
            <w:vertAlign w:val="superscript"/>
          </w:rPr>
          <w:t>,</w:t>
        </w:r>
        <w:r w:rsidR="002A16B0">
          <w:rPr>
            <w:noProof/>
            <w:webHidden/>
          </w:rPr>
          <w:tab/>
        </w:r>
        <w:r w:rsidR="002A16B0">
          <w:rPr>
            <w:noProof/>
            <w:webHidden/>
          </w:rPr>
          <w:fldChar w:fldCharType="begin"/>
        </w:r>
        <w:r w:rsidR="002A16B0">
          <w:rPr>
            <w:noProof/>
            <w:webHidden/>
          </w:rPr>
          <w:instrText xml:space="preserve"> PAGEREF _Toc526845950 \h </w:instrText>
        </w:r>
        <w:r w:rsidR="002A16B0">
          <w:rPr>
            <w:noProof/>
            <w:webHidden/>
          </w:rPr>
        </w:r>
        <w:r w:rsidR="002A16B0">
          <w:rPr>
            <w:noProof/>
            <w:webHidden/>
          </w:rPr>
          <w:fldChar w:fldCharType="separate"/>
        </w:r>
        <w:r>
          <w:rPr>
            <w:noProof/>
            <w:webHidden/>
          </w:rPr>
          <w:t>27</w:t>
        </w:r>
        <w:r w:rsidR="002A16B0">
          <w:rPr>
            <w:noProof/>
            <w:webHidden/>
          </w:rPr>
          <w:fldChar w:fldCharType="end"/>
        </w:r>
      </w:hyperlink>
    </w:p>
    <w:p w:rsidR="002A16B0" w:rsidRDefault="00170FA7">
      <w:pPr>
        <w:pStyle w:val="38"/>
        <w:rPr>
          <w:rFonts w:asciiTheme="minorHAnsi" w:eastAsiaTheme="minorEastAsia" w:hAnsiTheme="minorHAnsi" w:cstheme="minorBidi"/>
          <w:noProof/>
          <w:color w:val="auto"/>
          <w:sz w:val="22"/>
          <w:szCs w:val="22"/>
          <w:lang w:eastAsia="ru-RU"/>
        </w:rPr>
      </w:pPr>
      <w:hyperlink w:anchor="_Toc526845951" w:history="1">
        <w:r w:rsidR="002A16B0" w:rsidRPr="00DF1281">
          <w:rPr>
            <w:rStyle w:val="a9"/>
            <w:b/>
            <w:noProof/>
          </w:rPr>
          <w:t>8.1.5. Основные выводы относительно рынка недвижимости в сегментах, необходимых для оценки объекта</w:t>
        </w:r>
        <w:r w:rsidR="002A16B0">
          <w:rPr>
            <w:noProof/>
            <w:webHidden/>
          </w:rPr>
          <w:tab/>
        </w:r>
        <w:r w:rsidR="002A16B0">
          <w:rPr>
            <w:noProof/>
            <w:webHidden/>
          </w:rPr>
          <w:fldChar w:fldCharType="begin"/>
        </w:r>
        <w:r w:rsidR="002A16B0">
          <w:rPr>
            <w:noProof/>
            <w:webHidden/>
          </w:rPr>
          <w:instrText xml:space="preserve"> PAGEREF _Toc526845951 \h </w:instrText>
        </w:r>
        <w:r w:rsidR="002A16B0">
          <w:rPr>
            <w:noProof/>
            <w:webHidden/>
          </w:rPr>
        </w:r>
        <w:r w:rsidR="002A16B0">
          <w:rPr>
            <w:noProof/>
            <w:webHidden/>
          </w:rPr>
          <w:fldChar w:fldCharType="separate"/>
        </w:r>
        <w:r>
          <w:rPr>
            <w:noProof/>
            <w:webHidden/>
          </w:rPr>
          <w:t>30</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52" w:history="1">
        <w:r w:rsidR="002A16B0" w:rsidRPr="00DF1281">
          <w:rPr>
            <w:rStyle w:val="a9"/>
            <w:noProof/>
          </w:rPr>
          <w:t>8.2. Анализ наиболее эффективного использования</w:t>
        </w:r>
        <w:r w:rsidR="002A16B0">
          <w:rPr>
            <w:noProof/>
            <w:webHidden/>
          </w:rPr>
          <w:tab/>
        </w:r>
        <w:r w:rsidR="002A16B0">
          <w:rPr>
            <w:noProof/>
            <w:webHidden/>
          </w:rPr>
          <w:fldChar w:fldCharType="begin"/>
        </w:r>
        <w:r w:rsidR="002A16B0">
          <w:rPr>
            <w:noProof/>
            <w:webHidden/>
          </w:rPr>
          <w:instrText xml:space="preserve"> PAGEREF _Toc526845952 \h </w:instrText>
        </w:r>
        <w:r w:rsidR="002A16B0">
          <w:rPr>
            <w:noProof/>
            <w:webHidden/>
          </w:rPr>
        </w:r>
        <w:r w:rsidR="002A16B0">
          <w:rPr>
            <w:noProof/>
            <w:webHidden/>
          </w:rPr>
          <w:fldChar w:fldCharType="separate"/>
        </w:r>
        <w:r>
          <w:rPr>
            <w:noProof/>
            <w:webHidden/>
          </w:rPr>
          <w:t>31</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53" w:history="1">
        <w:r w:rsidR="002A16B0" w:rsidRPr="00DF1281">
          <w:rPr>
            <w:rStyle w:val="a9"/>
            <w:noProof/>
          </w:rPr>
          <w:t>Глава 9. ОПИСАНИЕ ПРОЦЕССА ОЦЕНКИ ОБЪЕКТА ОЦЕНКИ В ЧАСТИ ПРИМЕНЕНИЯ ДОХОДНОГО, ЗАТРАТНОГО И СРАВНИТЕЛЬНОГО ПОДХОДОВ К ОЦЕНКЕ</w:t>
        </w:r>
        <w:r w:rsidR="002A16B0">
          <w:rPr>
            <w:noProof/>
            <w:webHidden/>
          </w:rPr>
          <w:tab/>
        </w:r>
        <w:r w:rsidR="002A16B0">
          <w:rPr>
            <w:noProof/>
            <w:webHidden/>
          </w:rPr>
          <w:fldChar w:fldCharType="begin"/>
        </w:r>
        <w:r w:rsidR="002A16B0">
          <w:rPr>
            <w:noProof/>
            <w:webHidden/>
          </w:rPr>
          <w:instrText xml:space="preserve"> PAGEREF _Toc526845953 \h </w:instrText>
        </w:r>
        <w:r w:rsidR="002A16B0">
          <w:rPr>
            <w:noProof/>
            <w:webHidden/>
          </w:rPr>
        </w:r>
        <w:r w:rsidR="002A16B0">
          <w:rPr>
            <w:noProof/>
            <w:webHidden/>
          </w:rPr>
          <w:fldChar w:fldCharType="separate"/>
        </w:r>
        <w:r>
          <w:rPr>
            <w:noProof/>
            <w:webHidden/>
          </w:rPr>
          <w:t>32</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54" w:history="1">
        <w:r w:rsidR="002A16B0" w:rsidRPr="00DF1281">
          <w:rPr>
            <w:rStyle w:val="a9"/>
            <w:noProof/>
          </w:rPr>
          <w:t>9.1. Теоретическое описание подходов к оценке</w:t>
        </w:r>
        <w:r w:rsidR="002A16B0">
          <w:rPr>
            <w:noProof/>
            <w:webHidden/>
          </w:rPr>
          <w:tab/>
        </w:r>
        <w:r w:rsidR="002A16B0">
          <w:rPr>
            <w:noProof/>
            <w:webHidden/>
          </w:rPr>
          <w:fldChar w:fldCharType="begin"/>
        </w:r>
        <w:r w:rsidR="002A16B0">
          <w:rPr>
            <w:noProof/>
            <w:webHidden/>
          </w:rPr>
          <w:instrText xml:space="preserve"> PAGEREF _Toc526845954 \h </w:instrText>
        </w:r>
        <w:r w:rsidR="002A16B0">
          <w:rPr>
            <w:noProof/>
            <w:webHidden/>
          </w:rPr>
        </w:r>
        <w:r w:rsidR="002A16B0">
          <w:rPr>
            <w:noProof/>
            <w:webHidden/>
          </w:rPr>
          <w:fldChar w:fldCharType="separate"/>
        </w:r>
        <w:r>
          <w:rPr>
            <w:noProof/>
            <w:webHidden/>
          </w:rPr>
          <w:t>32</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55" w:history="1">
        <w:r w:rsidR="002A16B0" w:rsidRPr="00DF1281">
          <w:rPr>
            <w:rStyle w:val="a9"/>
            <w:noProof/>
          </w:rPr>
          <w:t>9.2. Принципы оценки</w:t>
        </w:r>
        <w:r w:rsidR="002A16B0">
          <w:rPr>
            <w:noProof/>
            <w:webHidden/>
          </w:rPr>
          <w:tab/>
        </w:r>
        <w:r w:rsidR="002A16B0">
          <w:rPr>
            <w:noProof/>
            <w:webHidden/>
          </w:rPr>
          <w:fldChar w:fldCharType="begin"/>
        </w:r>
        <w:r w:rsidR="002A16B0">
          <w:rPr>
            <w:noProof/>
            <w:webHidden/>
          </w:rPr>
          <w:instrText xml:space="preserve"> PAGEREF _Toc526845955 \h </w:instrText>
        </w:r>
        <w:r w:rsidR="002A16B0">
          <w:rPr>
            <w:noProof/>
            <w:webHidden/>
          </w:rPr>
        </w:r>
        <w:r w:rsidR="002A16B0">
          <w:rPr>
            <w:noProof/>
            <w:webHidden/>
          </w:rPr>
          <w:fldChar w:fldCharType="separate"/>
        </w:r>
        <w:r>
          <w:rPr>
            <w:noProof/>
            <w:webHidden/>
          </w:rPr>
          <w:t>32</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56" w:history="1">
        <w:r w:rsidR="002A16B0" w:rsidRPr="00DF1281">
          <w:rPr>
            <w:rStyle w:val="a9"/>
            <w:noProof/>
          </w:rPr>
          <w:t>9.3. Подходы оценки</w:t>
        </w:r>
        <w:r w:rsidR="002A16B0">
          <w:rPr>
            <w:noProof/>
            <w:webHidden/>
          </w:rPr>
          <w:tab/>
        </w:r>
        <w:r w:rsidR="002A16B0">
          <w:rPr>
            <w:noProof/>
            <w:webHidden/>
          </w:rPr>
          <w:fldChar w:fldCharType="begin"/>
        </w:r>
        <w:r w:rsidR="002A16B0">
          <w:rPr>
            <w:noProof/>
            <w:webHidden/>
          </w:rPr>
          <w:instrText xml:space="preserve"> PAGEREF _Toc526845956 \h </w:instrText>
        </w:r>
        <w:r w:rsidR="002A16B0">
          <w:rPr>
            <w:noProof/>
            <w:webHidden/>
          </w:rPr>
        </w:r>
        <w:r w:rsidR="002A16B0">
          <w:rPr>
            <w:noProof/>
            <w:webHidden/>
          </w:rPr>
          <w:fldChar w:fldCharType="separate"/>
        </w:r>
        <w:r>
          <w:rPr>
            <w:noProof/>
            <w:webHidden/>
          </w:rPr>
          <w:t>32</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57" w:history="1">
        <w:r w:rsidR="002A16B0" w:rsidRPr="00DF1281">
          <w:rPr>
            <w:rStyle w:val="a9"/>
            <w:noProof/>
          </w:rPr>
          <w:t>9.4. Решение об оценке</w:t>
        </w:r>
        <w:r w:rsidR="002A16B0">
          <w:rPr>
            <w:noProof/>
            <w:webHidden/>
          </w:rPr>
          <w:tab/>
        </w:r>
        <w:r w:rsidR="002A16B0">
          <w:rPr>
            <w:noProof/>
            <w:webHidden/>
          </w:rPr>
          <w:fldChar w:fldCharType="begin"/>
        </w:r>
        <w:r w:rsidR="002A16B0">
          <w:rPr>
            <w:noProof/>
            <w:webHidden/>
          </w:rPr>
          <w:instrText xml:space="preserve"> PAGEREF _Toc526845957 \h </w:instrText>
        </w:r>
        <w:r w:rsidR="002A16B0">
          <w:rPr>
            <w:noProof/>
            <w:webHidden/>
          </w:rPr>
        </w:r>
        <w:r w:rsidR="002A16B0">
          <w:rPr>
            <w:noProof/>
            <w:webHidden/>
          </w:rPr>
          <w:fldChar w:fldCharType="separate"/>
        </w:r>
        <w:r>
          <w:rPr>
            <w:noProof/>
            <w:webHidden/>
          </w:rPr>
          <w:t>34</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58" w:history="1">
        <w:r w:rsidR="002A16B0" w:rsidRPr="00DF1281">
          <w:rPr>
            <w:rStyle w:val="a9"/>
            <w:noProof/>
          </w:rPr>
          <w:t>9.5. Обоснование выбора применения подходов</w:t>
        </w:r>
        <w:r w:rsidR="002A16B0">
          <w:rPr>
            <w:noProof/>
            <w:webHidden/>
          </w:rPr>
          <w:tab/>
        </w:r>
        <w:r w:rsidR="002A16B0">
          <w:rPr>
            <w:noProof/>
            <w:webHidden/>
          </w:rPr>
          <w:fldChar w:fldCharType="begin"/>
        </w:r>
        <w:r w:rsidR="002A16B0">
          <w:rPr>
            <w:noProof/>
            <w:webHidden/>
          </w:rPr>
          <w:instrText xml:space="preserve"> PAGEREF _Toc526845958 \h </w:instrText>
        </w:r>
        <w:r w:rsidR="002A16B0">
          <w:rPr>
            <w:noProof/>
            <w:webHidden/>
          </w:rPr>
        </w:r>
        <w:r w:rsidR="002A16B0">
          <w:rPr>
            <w:noProof/>
            <w:webHidden/>
          </w:rPr>
          <w:fldChar w:fldCharType="separate"/>
        </w:r>
        <w:r>
          <w:rPr>
            <w:noProof/>
            <w:webHidden/>
          </w:rPr>
          <w:t>34</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59" w:history="1">
        <w:r w:rsidR="002A16B0" w:rsidRPr="00DF1281">
          <w:rPr>
            <w:rStyle w:val="a9"/>
            <w:noProof/>
          </w:rPr>
          <w:t>Глава 10. ОПРЕДЕЛЕНИЕ РЫНОЧНОЙ СТОИМОСТИ</w:t>
        </w:r>
        <w:r w:rsidR="002A16B0">
          <w:rPr>
            <w:noProof/>
            <w:webHidden/>
          </w:rPr>
          <w:tab/>
        </w:r>
        <w:r w:rsidR="002A16B0">
          <w:rPr>
            <w:noProof/>
            <w:webHidden/>
          </w:rPr>
          <w:fldChar w:fldCharType="begin"/>
        </w:r>
        <w:r w:rsidR="002A16B0">
          <w:rPr>
            <w:noProof/>
            <w:webHidden/>
          </w:rPr>
          <w:instrText xml:space="preserve"> PAGEREF _Toc526845959 \h </w:instrText>
        </w:r>
        <w:r w:rsidR="002A16B0">
          <w:rPr>
            <w:noProof/>
            <w:webHidden/>
          </w:rPr>
        </w:r>
        <w:r w:rsidR="002A16B0">
          <w:rPr>
            <w:noProof/>
            <w:webHidden/>
          </w:rPr>
          <w:fldChar w:fldCharType="separate"/>
        </w:r>
        <w:r>
          <w:rPr>
            <w:noProof/>
            <w:webHidden/>
          </w:rPr>
          <w:t>35</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60" w:history="1">
        <w:r w:rsidR="002A16B0" w:rsidRPr="00DF1281">
          <w:rPr>
            <w:rStyle w:val="a9"/>
            <w:noProof/>
          </w:rPr>
          <w:t>10.1. Определение стоимости объектов оценки сравнительным  подходом.</w:t>
        </w:r>
        <w:r w:rsidR="002A16B0">
          <w:rPr>
            <w:noProof/>
            <w:webHidden/>
          </w:rPr>
          <w:tab/>
        </w:r>
        <w:r w:rsidR="002A16B0">
          <w:rPr>
            <w:noProof/>
            <w:webHidden/>
          </w:rPr>
          <w:fldChar w:fldCharType="begin"/>
        </w:r>
        <w:r w:rsidR="002A16B0">
          <w:rPr>
            <w:noProof/>
            <w:webHidden/>
          </w:rPr>
          <w:instrText xml:space="preserve"> PAGEREF _Toc526845960 \h </w:instrText>
        </w:r>
        <w:r w:rsidR="002A16B0">
          <w:rPr>
            <w:noProof/>
            <w:webHidden/>
          </w:rPr>
        </w:r>
        <w:r w:rsidR="002A16B0">
          <w:rPr>
            <w:noProof/>
            <w:webHidden/>
          </w:rPr>
          <w:fldChar w:fldCharType="separate"/>
        </w:r>
        <w:r>
          <w:rPr>
            <w:noProof/>
            <w:webHidden/>
          </w:rPr>
          <w:t>35</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61" w:history="1">
        <w:r w:rsidR="002A16B0" w:rsidRPr="00DF1281">
          <w:rPr>
            <w:rStyle w:val="a9"/>
            <w:noProof/>
          </w:rPr>
          <w:t>10.2. Определение стоимости объектов оценки доходным подходом.</w:t>
        </w:r>
        <w:r w:rsidR="002A16B0">
          <w:rPr>
            <w:noProof/>
            <w:webHidden/>
          </w:rPr>
          <w:tab/>
        </w:r>
        <w:r w:rsidR="002A16B0">
          <w:rPr>
            <w:noProof/>
            <w:webHidden/>
          </w:rPr>
          <w:fldChar w:fldCharType="begin"/>
        </w:r>
        <w:r w:rsidR="002A16B0">
          <w:rPr>
            <w:noProof/>
            <w:webHidden/>
          </w:rPr>
          <w:instrText xml:space="preserve"> PAGEREF _Toc526845961 \h </w:instrText>
        </w:r>
        <w:r w:rsidR="002A16B0">
          <w:rPr>
            <w:noProof/>
            <w:webHidden/>
          </w:rPr>
        </w:r>
        <w:r w:rsidR="002A16B0">
          <w:rPr>
            <w:noProof/>
            <w:webHidden/>
          </w:rPr>
          <w:fldChar w:fldCharType="separate"/>
        </w:r>
        <w:r>
          <w:rPr>
            <w:noProof/>
            <w:webHidden/>
          </w:rPr>
          <w:t>38</w:t>
        </w:r>
        <w:r w:rsidR="002A16B0">
          <w:rPr>
            <w:noProof/>
            <w:webHidden/>
          </w:rPr>
          <w:fldChar w:fldCharType="end"/>
        </w:r>
      </w:hyperlink>
    </w:p>
    <w:p w:rsidR="002A16B0" w:rsidRDefault="00170FA7">
      <w:pPr>
        <w:pStyle w:val="27"/>
        <w:rPr>
          <w:rFonts w:asciiTheme="minorHAnsi" w:eastAsiaTheme="minorEastAsia" w:hAnsiTheme="minorHAnsi" w:cstheme="minorBidi"/>
          <w:b w:val="0"/>
          <w:noProof/>
          <w:color w:val="auto"/>
          <w:sz w:val="22"/>
          <w:szCs w:val="22"/>
          <w:lang w:eastAsia="ru-RU"/>
        </w:rPr>
      </w:pPr>
      <w:hyperlink w:anchor="_Toc526845962" w:history="1">
        <w:r w:rsidR="002A16B0" w:rsidRPr="00DF1281">
          <w:rPr>
            <w:rStyle w:val="a9"/>
            <w:noProof/>
          </w:rPr>
          <w:t>10.3. Определение итоговой рыночной стоимости объекта оценки</w:t>
        </w:r>
        <w:r w:rsidR="002A16B0">
          <w:rPr>
            <w:noProof/>
            <w:webHidden/>
          </w:rPr>
          <w:tab/>
        </w:r>
        <w:r w:rsidR="002A16B0">
          <w:rPr>
            <w:noProof/>
            <w:webHidden/>
          </w:rPr>
          <w:fldChar w:fldCharType="begin"/>
        </w:r>
        <w:r w:rsidR="002A16B0">
          <w:rPr>
            <w:noProof/>
            <w:webHidden/>
          </w:rPr>
          <w:instrText xml:space="preserve"> PAGEREF _Toc526845962 \h </w:instrText>
        </w:r>
        <w:r w:rsidR="002A16B0">
          <w:rPr>
            <w:noProof/>
            <w:webHidden/>
          </w:rPr>
        </w:r>
        <w:r w:rsidR="002A16B0">
          <w:rPr>
            <w:noProof/>
            <w:webHidden/>
          </w:rPr>
          <w:fldChar w:fldCharType="separate"/>
        </w:r>
        <w:r>
          <w:rPr>
            <w:noProof/>
            <w:webHidden/>
          </w:rPr>
          <w:t>43</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63" w:history="1">
        <w:r w:rsidR="002A16B0" w:rsidRPr="00DF1281">
          <w:rPr>
            <w:rStyle w:val="a9"/>
            <w:noProof/>
          </w:rPr>
          <w:t>Глава 11. СПИСОК ИСПОЛЬЗОВАННЫХ ИСТОЧНИКОВ</w:t>
        </w:r>
        <w:r w:rsidR="002A16B0">
          <w:rPr>
            <w:noProof/>
            <w:webHidden/>
          </w:rPr>
          <w:tab/>
        </w:r>
        <w:r w:rsidR="002A16B0">
          <w:rPr>
            <w:noProof/>
            <w:webHidden/>
          </w:rPr>
          <w:fldChar w:fldCharType="begin"/>
        </w:r>
        <w:r w:rsidR="002A16B0">
          <w:rPr>
            <w:noProof/>
            <w:webHidden/>
          </w:rPr>
          <w:instrText xml:space="preserve"> PAGEREF _Toc526845963 \h </w:instrText>
        </w:r>
        <w:r w:rsidR="002A16B0">
          <w:rPr>
            <w:noProof/>
            <w:webHidden/>
          </w:rPr>
        </w:r>
        <w:r w:rsidR="002A16B0">
          <w:rPr>
            <w:noProof/>
            <w:webHidden/>
          </w:rPr>
          <w:fldChar w:fldCharType="separate"/>
        </w:r>
        <w:r>
          <w:rPr>
            <w:noProof/>
            <w:webHidden/>
          </w:rPr>
          <w:t>45</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64" w:history="1">
        <w:r w:rsidR="002A16B0" w:rsidRPr="00DF1281">
          <w:rPr>
            <w:rStyle w:val="a9"/>
            <w:noProof/>
          </w:rPr>
          <w:t>Перечень приложений</w:t>
        </w:r>
        <w:r w:rsidR="002A16B0">
          <w:rPr>
            <w:noProof/>
            <w:webHidden/>
          </w:rPr>
          <w:tab/>
        </w:r>
        <w:r w:rsidR="002A16B0">
          <w:rPr>
            <w:noProof/>
            <w:webHidden/>
          </w:rPr>
          <w:fldChar w:fldCharType="begin"/>
        </w:r>
        <w:r w:rsidR="002A16B0">
          <w:rPr>
            <w:noProof/>
            <w:webHidden/>
          </w:rPr>
          <w:instrText xml:space="preserve"> PAGEREF _Toc526845964 \h </w:instrText>
        </w:r>
        <w:r w:rsidR="002A16B0">
          <w:rPr>
            <w:noProof/>
            <w:webHidden/>
          </w:rPr>
        </w:r>
        <w:r w:rsidR="002A16B0">
          <w:rPr>
            <w:noProof/>
            <w:webHidden/>
          </w:rPr>
          <w:fldChar w:fldCharType="separate"/>
        </w:r>
        <w:r>
          <w:rPr>
            <w:noProof/>
            <w:webHidden/>
          </w:rPr>
          <w:t>46</w:t>
        </w:r>
        <w:r w:rsidR="002A16B0">
          <w:rPr>
            <w:noProof/>
            <w:webHidden/>
          </w:rPr>
          <w:fldChar w:fldCharType="end"/>
        </w:r>
      </w:hyperlink>
    </w:p>
    <w:p w:rsidR="002A16B0" w:rsidRDefault="00170FA7">
      <w:pPr>
        <w:pStyle w:val="18"/>
        <w:rPr>
          <w:rFonts w:asciiTheme="minorHAnsi" w:eastAsiaTheme="minorEastAsia" w:hAnsiTheme="minorHAnsi" w:cstheme="minorBidi"/>
          <w:b w:val="0"/>
          <w:bCs w:val="0"/>
          <w:caps w:val="0"/>
          <w:noProof/>
          <w:color w:val="auto"/>
          <w:sz w:val="22"/>
          <w:szCs w:val="22"/>
          <w:lang w:eastAsia="ru-RU"/>
        </w:rPr>
      </w:pPr>
      <w:hyperlink w:anchor="_Toc526845965" w:history="1">
        <w:r w:rsidR="002A16B0" w:rsidRPr="00DF1281">
          <w:rPr>
            <w:rStyle w:val="a9"/>
            <w:noProof/>
          </w:rPr>
          <w:t>ПРИЛОЖЕНИЯ</w:t>
        </w:r>
        <w:r w:rsidR="002A16B0">
          <w:rPr>
            <w:noProof/>
            <w:webHidden/>
          </w:rPr>
          <w:tab/>
        </w:r>
        <w:r w:rsidR="002A16B0">
          <w:rPr>
            <w:noProof/>
            <w:webHidden/>
          </w:rPr>
          <w:fldChar w:fldCharType="begin"/>
        </w:r>
        <w:r w:rsidR="002A16B0">
          <w:rPr>
            <w:noProof/>
            <w:webHidden/>
          </w:rPr>
          <w:instrText xml:space="preserve"> PAGEREF _Toc526845965 \h </w:instrText>
        </w:r>
        <w:r w:rsidR="002A16B0">
          <w:rPr>
            <w:noProof/>
            <w:webHidden/>
          </w:rPr>
        </w:r>
        <w:r w:rsidR="002A16B0">
          <w:rPr>
            <w:noProof/>
            <w:webHidden/>
          </w:rPr>
          <w:fldChar w:fldCharType="separate"/>
        </w:r>
        <w:r>
          <w:rPr>
            <w:noProof/>
            <w:webHidden/>
          </w:rPr>
          <w:t>47</w:t>
        </w:r>
        <w:r w:rsidR="002A16B0">
          <w:rPr>
            <w:noProof/>
            <w:webHidden/>
          </w:rPr>
          <w:fldChar w:fldCharType="end"/>
        </w:r>
      </w:hyperlink>
    </w:p>
    <w:p w:rsidR="00FA5735" w:rsidRDefault="003E0677" w:rsidP="005C61ED">
      <w:pPr>
        <w:pStyle w:val="18"/>
        <w:rPr>
          <w:b w:val="0"/>
          <w:bCs w:val="0"/>
          <w:caps w:val="0"/>
          <w:szCs w:val="19"/>
        </w:rPr>
      </w:pPr>
      <w:r>
        <w:fldChar w:fldCharType="end"/>
      </w:r>
      <w:r w:rsidR="00FA5735">
        <w:rPr>
          <w:szCs w:val="19"/>
        </w:rPr>
        <w:br w:type="page"/>
      </w:r>
    </w:p>
    <w:p w:rsidR="00BB380A" w:rsidRPr="000853B7" w:rsidRDefault="00D71C4C" w:rsidP="001754DA">
      <w:pPr>
        <w:pStyle w:val="11"/>
        <w:pageBreakBefore/>
        <w:numPr>
          <w:ilvl w:val="0"/>
          <w:numId w:val="1"/>
        </w:numPr>
        <w:tabs>
          <w:tab w:val="clear" w:pos="0"/>
        </w:tabs>
        <w:spacing w:before="0" w:after="120" w:line="264" w:lineRule="auto"/>
        <w:ind w:left="924" w:hanging="924"/>
        <w:rPr>
          <w:rFonts w:ascii="Times New Roman" w:hAnsi="Times New Roman" w:cs="Times New Roman"/>
          <w:sz w:val="23"/>
          <w:szCs w:val="23"/>
        </w:rPr>
      </w:pPr>
      <w:bookmarkStart w:id="1" w:name="_Toc526845925"/>
      <w:r>
        <w:rPr>
          <w:rFonts w:ascii="Times New Roman" w:hAnsi="Times New Roman" w:cs="Times New Roman"/>
          <w:sz w:val="23"/>
          <w:szCs w:val="23"/>
        </w:rPr>
        <w:lastRenderedPageBreak/>
        <w:t>ОСНОВНЫЕ ФАКТЫ И ВЫВОДЫ</w:t>
      </w:r>
      <w:bookmarkEnd w:id="1"/>
    </w:p>
    <w:p w:rsidR="001521C2" w:rsidRPr="00B303BA" w:rsidRDefault="001E4161" w:rsidP="001754DA">
      <w:pPr>
        <w:pStyle w:val="20"/>
        <w:spacing w:before="240" w:after="120" w:line="264" w:lineRule="auto"/>
        <w:ind w:left="408" w:hanging="408"/>
        <w:rPr>
          <w:b/>
          <w:sz w:val="23"/>
          <w:szCs w:val="23"/>
        </w:rPr>
      </w:pPr>
      <w:bookmarkStart w:id="2" w:name="_Toc285781148"/>
      <w:bookmarkStart w:id="3" w:name="_Toc288836555"/>
      <w:bookmarkStart w:id="4" w:name="_Toc364769656"/>
      <w:bookmarkStart w:id="5" w:name="_Toc385588433"/>
      <w:bookmarkStart w:id="6" w:name="_Toc526845926"/>
      <w:r w:rsidRPr="00B303BA">
        <w:rPr>
          <w:b/>
          <w:sz w:val="23"/>
          <w:szCs w:val="23"/>
        </w:rPr>
        <w:t>Основание для проведения оценщиком оценки объекта оценки</w:t>
      </w:r>
      <w:bookmarkEnd w:id="2"/>
      <w:bookmarkEnd w:id="3"/>
      <w:bookmarkEnd w:id="4"/>
      <w:bookmarkEnd w:id="5"/>
      <w:bookmarkEnd w:id="6"/>
    </w:p>
    <w:p w:rsidR="001E4161" w:rsidRPr="001E4161" w:rsidRDefault="00AF1F29" w:rsidP="005B1B4A">
      <w:pPr>
        <w:spacing w:line="264" w:lineRule="auto"/>
        <w:ind w:right="-144"/>
        <w:jc w:val="both"/>
        <w:rPr>
          <w:sz w:val="23"/>
          <w:szCs w:val="23"/>
        </w:rPr>
      </w:pPr>
      <w:r>
        <w:rPr>
          <w:sz w:val="23"/>
          <w:szCs w:val="23"/>
        </w:rPr>
        <w:t xml:space="preserve">           </w:t>
      </w:r>
      <w:r w:rsidR="001E4161" w:rsidRPr="001E4161">
        <w:rPr>
          <w:sz w:val="23"/>
          <w:szCs w:val="23"/>
        </w:rPr>
        <w:t xml:space="preserve">Договор </w:t>
      </w:r>
      <w:r w:rsidR="00A139C9" w:rsidRPr="00DE4512">
        <w:rPr>
          <w:sz w:val="23"/>
          <w:szCs w:val="23"/>
        </w:rPr>
        <w:t xml:space="preserve"> </w:t>
      </w:r>
      <w:r w:rsidR="00573268">
        <w:rPr>
          <w:sz w:val="23"/>
          <w:szCs w:val="23"/>
        </w:rPr>
        <w:t xml:space="preserve"> №</w:t>
      </w:r>
      <w:r>
        <w:rPr>
          <w:sz w:val="23"/>
          <w:szCs w:val="23"/>
        </w:rPr>
        <w:t xml:space="preserve"> </w:t>
      </w:r>
      <w:r w:rsidR="0013047E">
        <w:rPr>
          <w:sz w:val="23"/>
          <w:szCs w:val="23"/>
        </w:rPr>
        <w:t>98-19 от 21.03.2019г</w:t>
      </w:r>
      <w:r w:rsidR="00573268">
        <w:rPr>
          <w:sz w:val="23"/>
          <w:szCs w:val="23"/>
        </w:rPr>
        <w:t>, заключенный между ООО «Ребус» и ОАО «СПК МОСЭНЕРГОСТРОЙ»</w:t>
      </w:r>
    </w:p>
    <w:p w:rsidR="001E4161" w:rsidRDefault="001E4161" w:rsidP="001754DA">
      <w:pPr>
        <w:pStyle w:val="20"/>
        <w:spacing w:before="240" w:after="120" w:line="264" w:lineRule="auto"/>
        <w:ind w:left="408" w:hanging="408"/>
        <w:rPr>
          <w:b/>
          <w:sz w:val="23"/>
          <w:szCs w:val="23"/>
        </w:rPr>
      </w:pPr>
      <w:bookmarkStart w:id="7" w:name="_Toc526845927"/>
      <w:r w:rsidRPr="00D71C4C">
        <w:rPr>
          <w:b/>
          <w:sz w:val="23"/>
          <w:szCs w:val="23"/>
        </w:rPr>
        <w:t>Общая информация, идентифицирующая объект оценки</w:t>
      </w:r>
      <w:bookmarkEnd w:id="7"/>
    </w:p>
    <w:p w:rsidR="007E25A8" w:rsidRPr="007E25A8" w:rsidRDefault="007E25A8" w:rsidP="007E25A8">
      <w:pPr>
        <w:numPr>
          <w:ilvl w:val="0"/>
          <w:numId w:val="2"/>
        </w:numPr>
        <w:spacing w:line="264" w:lineRule="auto"/>
        <w:ind w:left="0" w:right="-2" w:firstLine="0"/>
        <w:jc w:val="right"/>
        <w:rPr>
          <w:b/>
          <w:sz w:val="23"/>
          <w:szCs w:val="23"/>
        </w:rPr>
      </w:pPr>
    </w:p>
    <w:p w:rsidR="007E25A8" w:rsidRDefault="007E25A8" w:rsidP="00D13B61">
      <w:pPr>
        <w:jc w:val="right"/>
        <w:rPr>
          <w:bCs/>
          <w:sz w:val="19"/>
          <w:szCs w:val="19"/>
          <w:lang w:eastAsia="x-none"/>
        </w:rPr>
      </w:pPr>
      <w:r w:rsidRPr="00D71C4C">
        <w:rPr>
          <w:bCs/>
          <w:sz w:val="19"/>
          <w:szCs w:val="19"/>
          <w:lang w:eastAsia="x-none"/>
        </w:rPr>
        <w:t>Общие иден</w:t>
      </w:r>
      <w:r>
        <w:rPr>
          <w:bCs/>
          <w:sz w:val="19"/>
          <w:szCs w:val="19"/>
          <w:lang w:eastAsia="x-none"/>
        </w:rPr>
        <w:t xml:space="preserve">тифицирующие сведения об объектах </w:t>
      </w:r>
      <w:r w:rsidR="00980AAE">
        <w:rPr>
          <w:bCs/>
          <w:sz w:val="19"/>
          <w:szCs w:val="19"/>
          <w:lang w:eastAsia="x-none"/>
        </w:rPr>
        <w:t xml:space="preserve"> оценки</w:t>
      </w:r>
    </w:p>
    <w:tbl>
      <w:tblPr>
        <w:tblW w:w="10421" w:type="dxa"/>
        <w:tblInd w:w="-34" w:type="dxa"/>
        <w:tblLayout w:type="fixed"/>
        <w:tblLook w:val="04A0" w:firstRow="1" w:lastRow="0" w:firstColumn="1" w:lastColumn="0" w:noHBand="0" w:noVBand="1"/>
      </w:tblPr>
      <w:tblGrid>
        <w:gridCol w:w="341"/>
        <w:gridCol w:w="2636"/>
        <w:gridCol w:w="851"/>
        <w:gridCol w:w="1134"/>
        <w:gridCol w:w="709"/>
        <w:gridCol w:w="1134"/>
        <w:gridCol w:w="1842"/>
        <w:gridCol w:w="1774"/>
      </w:tblGrid>
      <w:tr w:rsidR="00980AAE" w:rsidRPr="00980AAE" w:rsidTr="00D81F93">
        <w:trPr>
          <w:trHeight w:val="624"/>
        </w:trPr>
        <w:tc>
          <w:tcPr>
            <w:tcW w:w="341"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980AAE" w:rsidRPr="00980AAE" w:rsidRDefault="00980AAE" w:rsidP="00980AAE">
            <w:pPr>
              <w:suppressAutoHyphens w:val="0"/>
              <w:jc w:val="center"/>
              <w:rPr>
                <w:b/>
                <w:bCs/>
                <w:color w:val="000000"/>
                <w:sz w:val="19"/>
                <w:szCs w:val="19"/>
                <w:lang w:eastAsia="ru-RU"/>
              </w:rPr>
            </w:pPr>
            <w:r w:rsidRPr="00980AAE">
              <w:rPr>
                <w:b/>
                <w:bCs/>
                <w:color w:val="000000"/>
                <w:sz w:val="19"/>
                <w:szCs w:val="19"/>
                <w:lang w:eastAsia="ru-RU"/>
              </w:rPr>
              <w:t>№</w:t>
            </w:r>
          </w:p>
        </w:tc>
        <w:tc>
          <w:tcPr>
            <w:tcW w:w="2636"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980AAE" w:rsidRPr="00980AAE" w:rsidRDefault="00980AAE" w:rsidP="00980AAE">
            <w:pPr>
              <w:suppressAutoHyphens w:val="0"/>
              <w:jc w:val="center"/>
              <w:rPr>
                <w:b/>
                <w:bCs/>
                <w:color w:val="000000"/>
                <w:sz w:val="19"/>
                <w:szCs w:val="19"/>
                <w:lang w:eastAsia="ru-RU"/>
              </w:rPr>
            </w:pPr>
            <w:r w:rsidRPr="00980AAE">
              <w:rPr>
                <w:b/>
                <w:bCs/>
                <w:color w:val="000000"/>
                <w:sz w:val="19"/>
                <w:szCs w:val="19"/>
                <w:lang w:eastAsia="ru-RU"/>
              </w:rPr>
              <w:t>Технические характеристики объекта оценки</w:t>
            </w:r>
          </w:p>
        </w:tc>
        <w:tc>
          <w:tcPr>
            <w:tcW w:w="851"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980AAE" w:rsidRPr="00980AAE" w:rsidRDefault="00980AAE" w:rsidP="00980AAE">
            <w:pPr>
              <w:suppressAutoHyphens w:val="0"/>
              <w:jc w:val="center"/>
              <w:rPr>
                <w:b/>
                <w:bCs/>
                <w:color w:val="000000"/>
                <w:sz w:val="19"/>
                <w:szCs w:val="19"/>
                <w:lang w:eastAsia="ru-RU"/>
              </w:rPr>
            </w:pPr>
            <w:r w:rsidRPr="00980AAE">
              <w:rPr>
                <w:b/>
                <w:bCs/>
                <w:color w:val="000000"/>
                <w:sz w:val="19"/>
                <w:szCs w:val="19"/>
                <w:lang w:eastAsia="ru-RU"/>
              </w:rPr>
              <w:t>Литера</w:t>
            </w:r>
          </w:p>
        </w:tc>
        <w:tc>
          <w:tcPr>
            <w:tcW w:w="1134"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980AAE" w:rsidRPr="00980AAE" w:rsidRDefault="00980AAE" w:rsidP="00980AAE">
            <w:pPr>
              <w:suppressAutoHyphens w:val="0"/>
              <w:jc w:val="center"/>
              <w:rPr>
                <w:b/>
                <w:bCs/>
                <w:color w:val="000000"/>
                <w:sz w:val="19"/>
                <w:szCs w:val="19"/>
                <w:lang w:eastAsia="ru-RU"/>
              </w:rPr>
            </w:pPr>
            <w:r w:rsidRPr="00980AAE">
              <w:rPr>
                <w:b/>
                <w:bCs/>
                <w:color w:val="000000"/>
                <w:sz w:val="19"/>
                <w:szCs w:val="19"/>
                <w:lang w:eastAsia="ru-RU"/>
              </w:rPr>
              <w:t>Площадь, кв. м</w:t>
            </w:r>
          </w:p>
        </w:tc>
        <w:tc>
          <w:tcPr>
            <w:tcW w:w="709"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980AAE" w:rsidRPr="00980AAE" w:rsidRDefault="00980AAE" w:rsidP="00980AAE">
            <w:pPr>
              <w:suppressAutoHyphens w:val="0"/>
              <w:jc w:val="center"/>
              <w:rPr>
                <w:b/>
                <w:bCs/>
                <w:color w:val="000000"/>
                <w:sz w:val="19"/>
                <w:szCs w:val="19"/>
                <w:lang w:eastAsia="ru-RU"/>
              </w:rPr>
            </w:pPr>
            <w:r>
              <w:rPr>
                <w:b/>
                <w:bCs/>
                <w:color w:val="000000"/>
                <w:sz w:val="19"/>
                <w:szCs w:val="19"/>
                <w:lang w:eastAsia="ru-RU"/>
              </w:rPr>
              <w:t>Этажность</w:t>
            </w:r>
          </w:p>
        </w:tc>
        <w:tc>
          <w:tcPr>
            <w:tcW w:w="1134"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980AAE" w:rsidRPr="00980AAE" w:rsidRDefault="00980AAE" w:rsidP="00980AAE">
            <w:pPr>
              <w:suppressAutoHyphens w:val="0"/>
              <w:jc w:val="center"/>
              <w:rPr>
                <w:b/>
                <w:bCs/>
                <w:color w:val="000000"/>
                <w:sz w:val="19"/>
                <w:szCs w:val="19"/>
                <w:lang w:eastAsia="ru-RU"/>
              </w:rPr>
            </w:pPr>
            <w:r w:rsidRPr="00980AAE">
              <w:rPr>
                <w:b/>
                <w:bCs/>
                <w:color w:val="000000"/>
                <w:sz w:val="19"/>
                <w:szCs w:val="19"/>
                <w:lang w:eastAsia="ru-RU"/>
              </w:rPr>
              <w:t>Год постройки</w:t>
            </w:r>
          </w:p>
        </w:tc>
        <w:tc>
          <w:tcPr>
            <w:tcW w:w="1842"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980AAE" w:rsidRPr="00980AAE" w:rsidRDefault="00980AAE" w:rsidP="00980AAE">
            <w:pPr>
              <w:suppressAutoHyphens w:val="0"/>
              <w:jc w:val="center"/>
              <w:rPr>
                <w:b/>
                <w:bCs/>
                <w:color w:val="000000"/>
                <w:sz w:val="19"/>
                <w:szCs w:val="19"/>
                <w:lang w:eastAsia="ru-RU"/>
              </w:rPr>
            </w:pPr>
            <w:r w:rsidRPr="00980AAE">
              <w:rPr>
                <w:b/>
                <w:bCs/>
                <w:color w:val="000000"/>
                <w:sz w:val="19"/>
                <w:szCs w:val="19"/>
                <w:lang w:eastAsia="ru-RU"/>
              </w:rPr>
              <w:t>Местонахождение</w:t>
            </w:r>
          </w:p>
        </w:tc>
        <w:tc>
          <w:tcPr>
            <w:tcW w:w="1774"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980AAE" w:rsidRPr="00980AAE" w:rsidRDefault="00980AAE" w:rsidP="00980AAE">
            <w:pPr>
              <w:suppressAutoHyphens w:val="0"/>
              <w:jc w:val="center"/>
              <w:rPr>
                <w:b/>
                <w:bCs/>
                <w:color w:val="000000"/>
                <w:sz w:val="19"/>
                <w:szCs w:val="19"/>
                <w:lang w:eastAsia="ru-RU"/>
              </w:rPr>
            </w:pPr>
            <w:r w:rsidRPr="00980AAE">
              <w:rPr>
                <w:b/>
                <w:bCs/>
                <w:color w:val="000000"/>
                <w:sz w:val="19"/>
                <w:szCs w:val="19"/>
                <w:lang w:eastAsia="ru-RU"/>
              </w:rPr>
              <w:t>Материал стен</w:t>
            </w:r>
          </w:p>
        </w:tc>
      </w:tr>
      <w:tr w:rsidR="0013047E" w:rsidRPr="00980AAE" w:rsidTr="00D81F93">
        <w:trPr>
          <w:trHeight w:val="397"/>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13047E" w:rsidRPr="00980AAE" w:rsidRDefault="0013047E" w:rsidP="00980AAE">
            <w:pPr>
              <w:suppressAutoHyphens w:val="0"/>
              <w:jc w:val="center"/>
              <w:rPr>
                <w:color w:val="000000"/>
                <w:sz w:val="19"/>
                <w:szCs w:val="19"/>
                <w:lang w:eastAsia="ru-RU"/>
              </w:rPr>
            </w:pPr>
            <w:r w:rsidRPr="00980AAE">
              <w:rPr>
                <w:color w:val="000000"/>
                <w:sz w:val="19"/>
                <w:szCs w:val="19"/>
                <w:lang w:eastAsia="ru-RU"/>
              </w:rPr>
              <w:t>1</w:t>
            </w:r>
          </w:p>
        </w:tc>
        <w:tc>
          <w:tcPr>
            <w:tcW w:w="2636" w:type="dxa"/>
            <w:tcBorders>
              <w:top w:val="nil"/>
              <w:left w:val="nil"/>
              <w:bottom w:val="single" w:sz="4" w:space="0" w:color="auto"/>
              <w:right w:val="single" w:sz="4" w:space="0" w:color="auto"/>
            </w:tcBorders>
            <w:shd w:val="clear" w:color="auto" w:fill="auto"/>
            <w:vAlign w:val="center"/>
            <w:hideMark/>
          </w:tcPr>
          <w:p w:rsidR="0013047E" w:rsidRPr="00980AAE" w:rsidRDefault="0013047E" w:rsidP="00F06F72">
            <w:pPr>
              <w:suppressAutoHyphens w:val="0"/>
              <w:spacing w:line="264" w:lineRule="auto"/>
              <w:ind w:left="-57" w:right="-57"/>
              <w:rPr>
                <w:color w:val="000000"/>
                <w:sz w:val="19"/>
                <w:szCs w:val="19"/>
                <w:lang w:eastAsia="ru-RU"/>
              </w:rPr>
            </w:pPr>
            <w:r>
              <w:rPr>
                <w:color w:val="000000"/>
                <w:sz w:val="19"/>
                <w:szCs w:val="19"/>
                <w:lang w:eastAsia="ru-RU"/>
              </w:rPr>
              <w:t>Административное здание</w:t>
            </w:r>
          </w:p>
        </w:tc>
        <w:tc>
          <w:tcPr>
            <w:tcW w:w="851" w:type="dxa"/>
            <w:tcBorders>
              <w:top w:val="nil"/>
              <w:left w:val="nil"/>
              <w:bottom w:val="single" w:sz="4" w:space="0" w:color="auto"/>
              <w:right w:val="single" w:sz="4" w:space="0" w:color="auto"/>
            </w:tcBorders>
            <w:shd w:val="clear" w:color="auto" w:fill="auto"/>
            <w:noWrap/>
            <w:vAlign w:val="center"/>
            <w:hideMark/>
          </w:tcPr>
          <w:p w:rsidR="0013047E" w:rsidRPr="00980AAE" w:rsidRDefault="0013047E" w:rsidP="00980AAE">
            <w:pPr>
              <w:suppressAutoHyphens w:val="0"/>
              <w:jc w:val="center"/>
              <w:rPr>
                <w:color w:val="000000"/>
                <w:sz w:val="19"/>
                <w:szCs w:val="19"/>
                <w:lang w:eastAsia="ru-RU"/>
              </w:rPr>
            </w:pPr>
            <w:r w:rsidRPr="00980AAE">
              <w:rPr>
                <w:color w:val="000000"/>
                <w:sz w:val="19"/>
                <w:szCs w:val="19"/>
                <w:lang w:eastAsia="ru-RU"/>
              </w:rPr>
              <w:t>А</w:t>
            </w:r>
          </w:p>
        </w:tc>
        <w:tc>
          <w:tcPr>
            <w:tcW w:w="1134" w:type="dxa"/>
            <w:tcBorders>
              <w:top w:val="nil"/>
              <w:left w:val="nil"/>
              <w:bottom w:val="single" w:sz="4" w:space="0" w:color="auto"/>
              <w:right w:val="single" w:sz="4" w:space="0" w:color="auto"/>
            </w:tcBorders>
            <w:shd w:val="clear" w:color="auto" w:fill="auto"/>
            <w:noWrap/>
            <w:vAlign w:val="center"/>
            <w:hideMark/>
          </w:tcPr>
          <w:p w:rsidR="0013047E" w:rsidRPr="00980AAE" w:rsidRDefault="0013047E" w:rsidP="00980AAE">
            <w:pPr>
              <w:suppressAutoHyphens w:val="0"/>
              <w:jc w:val="center"/>
              <w:rPr>
                <w:color w:val="000000"/>
                <w:sz w:val="19"/>
                <w:szCs w:val="19"/>
                <w:lang w:eastAsia="ru-RU"/>
              </w:rPr>
            </w:pPr>
            <w:r>
              <w:rPr>
                <w:color w:val="000000"/>
                <w:sz w:val="19"/>
                <w:szCs w:val="19"/>
                <w:lang w:eastAsia="ru-RU"/>
              </w:rPr>
              <w:t>9454,9</w:t>
            </w:r>
          </w:p>
        </w:tc>
        <w:tc>
          <w:tcPr>
            <w:tcW w:w="709" w:type="dxa"/>
            <w:tcBorders>
              <w:top w:val="nil"/>
              <w:left w:val="nil"/>
              <w:bottom w:val="single" w:sz="4" w:space="0" w:color="auto"/>
              <w:right w:val="single" w:sz="4" w:space="0" w:color="auto"/>
            </w:tcBorders>
            <w:shd w:val="clear" w:color="auto" w:fill="auto"/>
            <w:noWrap/>
            <w:vAlign w:val="center"/>
          </w:tcPr>
          <w:p w:rsidR="0013047E" w:rsidRPr="00980AAE" w:rsidRDefault="0013047E" w:rsidP="00980AAE">
            <w:pPr>
              <w:suppressAutoHyphens w:val="0"/>
              <w:jc w:val="center"/>
              <w:rPr>
                <w:color w:val="000000"/>
                <w:sz w:val="19"/>
                <w:szCs w:val="19"/>
                <w:lang w:eastAsia="ru-RU"/>
              </w:rPr>
            </w:pPr>
            <w:r>
              <w:rPr>
                <w:color w:val="000000"/>
                <w:sz w:val="19"/>
                <w:szCs w:val="19"/>
                <w:lang w:eastAsia="ru-RU"/>
              </w:rPr>
              <w:t>7</w:t>
            </w:r>
          </w:p>
        </w:tc>
        <w:tc>
          <w:tcPr>
            <w:tcW w:w="1134" w:type="dxa"/>
            <w:tcBorders>
              <w:top w:val="nil"/>
              <w:left w:val="nil"/>
              <w:bottom w:val="single" w:sz="4" w:space="0" w:color="auto"/>
              <w:right w:val="single" w:sz="4" w:space="0" w:color="auto"/>
            </w:tcBorders>
            <w:shd w:val="clear" w:color="auto" w:fill="auto"/>
            <w:noWrap/>
            <w:vAlign w:val="center"/>
            <w:hideMark/>
          </w:tcPr>
          <w:p w:rsidR="0013047E" w:rsidRPr="00980AAE" w:rsidRDefault="0013047E" w:rsidP="00980AAE">
            <w:pPr>
              <w:suppressAutoHyphens w:val="0"/>
              <w:jc w:val="center"/>
              <w:rPr>
                <w:color w:val="000000"/>
                <w:sz w:val="19"/>
                <w:szCs w:val="19"/>
                <w:lang w:eastAsia="ru-RU"/>
              </w:rPr>
            </w:pPr>
            <w:r>
              <w:rPr>
                <w:color w:val="000000"/>
                <w:sz w:val="19"/>
                <w:szCs w:val="19"/>
                <w:lang w:eastAsia="ru-RU"/>
              </w:rPr>
              <w:t>1977</w:t>
            </w:r>
          </w:p>
        </w:tc>
        <w:tc>
          <w:tcPr>
            <w:tcW w:w="1842" w:type="dxa"/>
            <w:vMerge w:val="restart"/>
            <w:tcBorders>
              <w:top w:val="nil"/>
              <w:left w:val="nil"/>
              <w:right w:val="single" w:sz="4" w:space="0" w:color="auto"/>
            </w:tcBorders>
            <w:shd w:val="clear" w:color="auto" w:fill="auto"/>
            <w:vAlign w:val="center"/>
            <w:hideMark/>
          </w:tcPr>
          <w:p w:rsidR="0013047E" w:rsidRDefault="0013047E" w:rsidP="00B41DE8">
            <w:pPr>
              <w:suppressAutoHyphens w:val="0"/>
              <w:jc w:val="center"/>
              <w:rPr>
                <w:color w:val="000000"/>
                <w:sz w:val="19"/>
                <w:szCs w:val="19"/>
                <w:lang w:eastAsia="ru-RU"/>
              </w:rPr>
            </w:pPr>
          </w:p>
          <w:p w:rsidR="0013047E" w:rsidRDefault="0013047E" w:rsidP="00B41DE8">
            <w:pPr>
              <w:suppressAutoHyphens w:val="0"/>
              <w:jc w:val="center"/>
              <w:rPr>
                <w:color w:val="000000"/>
                <w:sz w:val="19"/>
                <w:szCs w:val="19"/>
                <w:lang w:eastAsia="ru-RU"/>
              </w:rPr>
            </w:pPr>
            <w:r>
              <w:rPr>
                <w:color w:val="000000"/>
                <w:sz w:val="19"/>
                <w:szCs w:val="19"/>
                <w:lang w:eastAsia="ru-RU"/>
              </w:rPr>
              <w:t>г</w:t>
            </w:r>
            <w:r w:rsidRPr="00880622">
              <w:rPr>
                <w:color w:val="000000"/>
                <w:sz w:val="19"/>
                <w:szCs w:val="19"/>
                <w:lang w:eastAsia="ru-RU"/>
              </w:rPr>
              <w:t>. Москва, ул. Городская, д.8</w:t>
            </w:r>
          </w:p>
          <w:p w:rsidR="0013047E" w:rsidRDefault="0013047E" w:rsidP="00B41DE8">
            <w:pPr>
              <w:suppressAutoHyphens w:val="0"/>
              <w:jc w:val="center"/>
              <w:rPr>
                <w:color w:val="000000"/>
                <w:sz w:val="19"/>
                <w:szCs w:val="19"/>
                <w:lang w:eastAsia="ru-RU"/>
              </w:rPr>
            </w:pPr>
          </w:p>
        </w:tc>
        <w:tc>
          <w:tcPr>
            <w:tcW w:w="1774" w:type="dxa"/>
            <w:tcBorders>
              <w:top w:val="nil"/>
              <w:left w:val="nil"/>
              <w:bottom w:val="single" w:sz="4" w:space="0" w:color="auto"/>
              <w:right w:val="single" w:sz="4" w:space="0" w:color="auto"/>
            </w:tcBorders>
            <w:shd w:val="clear" w:color="auto" w:fill="auto"/>
            <w:vAlign w:val="center"/>
            <w:hideMark/>
          </w:tcPr>
          <w:p w:rsidR="0013047E" w:rsidRPr="00980AAE" w:rsidRDefault="0013047E" w:rsidP="0013047E">
            <w:pPr>
              <w:suppressAutoHyphens w:val="0"/>
              <w:jc w:val="center"/>
              <w:rPr>
                <w:color w:val="000000"/>
                <w:sz w:val="19"/>
                <w:szCs w:val="19"/>
                <w:lang w:eastAsia="ru-RU"/>
              </w:rPr>
            </w:pPr>
            <w:r w:rsidRPr="00980AAE">
              <w:rPr>
                <w:color w:val="000000"/>
                <w:sz w:val="19"/>
                <w:szCs w:val="19"/>
                <w:lang w:eastAsia="ru-RU"/>
              </w:rPr>
              <w:t xml:space="preserve">стены-ж/б </w:t>
            </w:r>
            <w:r>
              <w:rPr>
                <w:color w:val="000000"/>
                <w:sz w:val="19"/>
                <w:szCs w:val="19"/>
                <w:lang w:eastAsia="ru-RU"/>
              </w:rPr>
              <w:t>кирпич,</w:t>
            </w:r>
            <w:r w:rsidRPr="00980AAE">
              <w:rPr>
                <w:color w:val="000000"/>
                <w:sz w:val="19"/>
                <w:szCs w:val="19"/>
                <w:lang w:eastAsia="ru-RU"/>
              </w:rPr>
              <w:t xml:space="preserve"> перекрытия -ж/б плиты</w:t>
            </w:r>
          </w:p>
        </w:tc>
      </w:tr>
      <w:tr w:rsidR="0013047E" w:rsidRPr="00980AAE" w:rsidTr="00D81F93">
        <w:trPr>
          <w:trHeight w:val="397"/>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13047E" w:rsidRPr="00980AAE" w:rsidRDefault="0013047E" w:rsidP="00980AAE">
            <w:pPr>
              <w:suppressAutoHyphens w:val="0"/>
              <w:jc w:val="center"/>
              <w:rPr>
                <w:sz w:val="19"/>
                <w:szCs w:val="19"/>
                <w:lang w:eastAsia="ru-RU"/>
              </w:rPr>
            </w:pPr>
            <w:r w:rsidRPr="00980AAE">
              <w:rPr>
                <w:sz w:val="19"/>
                <w:szCs w:val="19"/>
                <w:lang w:eastAsia="ru-RU"/>
              </w:rPr>
              <w:t>2</w:t>
            </w:r>
          </w:p>
        </w:tc>
        <w:tc>
          <w:tcPr>
            <w:tcW w:w="2636" w:type="dxa"/>
            <w:tcBorders>
              <w:top w:val="nil"/>
              <w:left w:val="nil"/>
              <w:bottom w:val="single" w:sz="4" w:space="0" w:color="auto"/>
              <w:right w:val="single" w:sz="4" w:space="0" w:color="auto"/>
            </w:tcBorders>
            <w:shd w:val="clear" w:color="auto" w:fill="auto"/>
            <w:vAlign w:val="center"/>
            <w:hideMark/>
          </w:tcPr>
          <w:p w:rsidR="0013047E" w:rsidRPr="00980AAE" w:rsidRDefault="001C4811" w:rsidP="001C4811">
            <w:pPr>
              <w:suppressAutoHyphens w:val="0"/>
              <w:spacing w:line="264" w:lineRule="auto"/>
              <w:ind w:left="-57" w:right="-57"/>
              <w:rPr>
                <w:color w:val="000000"/>
                <w:sz w:val="19"/>
                <w:szCs w:val="19"/>
                <w:lang w:eastAsia="ru-RU"/>
              </w:rPr>
            </w:pPr>
            <w:r>
              <w:rPr>
                <w:sz w:val="20"/>
                <w:szCs w:val="20"/>
              </w:rPr>
              <w:t xml:space="preserve">Право аренды земельного участка, с разрешенным использованием для общественно-делового значения с </w:t>
            </w:r>
            <w:r w:rsidR="0013047E">
              <w:rPr>
                <w:color w:val="000000"/>
                <w:sz w:val="19"/>
                <w:szCs w:val="19"/>
                <w:lang w:eastAsia="ru-RU"/>
              </w:rPr>
              <w:t xml:space="preserve"> </w:t>
            </w:r>
            <w:proofErr w:type="spellStart"/>
            <w:r w:rsidR="0013047E">
              <w:rPr>
                <w:color w:val="000000"/>
                <w:sz w:val="19"/>
                <w:szCs w:val="19"/>
                <w:lang w:eastAsia="ru-RU"/>
              </w:rPr>
              <w:t>кад</w:t>
            </w:r>
            <w:proofErr w:type="spellEnd"/>
            <w:r w:rsidR="0013047E">
              <w:rPr>
                <w:color w:val="000000"/>
                <w:sz w:val="19"/>
                <w:szCs w:val="19"/>
                <w:lang w:eastAsia="ru-RU"/>
              </w:rPr>
              <w:t>.№ 77:05:01006:34</w:t>
            </w:r>
          </w:p>
        </w:tc>
        <w:tc>
          <w:tcPr>
            <w:tcW w:w="851" w:type="dxa"/>
            <w:tcBorders>
              <w:top w:val="nil"/>
              <w:left w:val="nil"/>
              <w:bottom w:val="single" w:sz="4" w:space="0" w:color="auto"/>
              <w:right w:val="single" w:sz="4" w:space="0" w:color="auto"/>
            </w:tcBorders>
            <w:shd w:val="clear" w:color="auto" w:fill="auto"/>
            <w:noWrap/>
            <w:vAlign w:val="center"/>
            <w:hideMark/>
          </w:tcPr>
          <w:p w:rsidR="0013047E" w:rsidRPr="00980AAE" w:rsidRDefault="0013047E" w:rsidP="00980AAE">
            <w:pPr>
              <w:suppressAutoHyphens w:val="0"/>
              <w:jc w:val="center"/>
              <w:rPr>
                <w:color w:val="000000"/>
                <w:sz w:val="19"/>
                <w:szCs w:val="19"/>
                <w:lang w:eastAsia="ru-RU"/>
              </w:rPr>
            </w:pPr>
            <w:r>
              <w:rPr>
                <w:color w:val="000000"/>
                <w:sz w:val="19"/>
                <w:szCs w:val="19"/>
                <w:lang w:eastAsia="ru-RU"/>
              </w:rPr>
              <w:t>-</w:t>
            </w:r>
            <w:r w:rsidRPr="00980AAE">
              <w:rPr>
                <w:color w:val="000000"/>
                <w:sz w:val="19"/>
                <w:szCs w:val="19"/>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13047E" w:rsidRPr="00980AAE" w:rsidRDefault="0013047E" w:rsidP="00980AAE">
            <w:pPr>
              <w:suppressAutoHyphens w:val="0"/>
              <w:jc w:val="center"/>
              <w:rPr>
                <w:color w:val="000000"/>
                <w:sz w:val="19"/>
                <w:szCs w:val="19"/>
                <w:lang w:eastAsia="ru-RU"/>
              </w:rPr>
            </w:pPr>
            <w:r>
              <w:rPr>
                <w:color w:val="000000"/>
                <w:sz w:val="19"/>
                <w:szCs w:val="19"/>
                <w:lang w:eastAsia="ru-RU"/>
              </w:rPr>
              <w:t>3875,0</w:t>
            </w:r>
          </w:p>
        </w:tc>
        <w:tc>
          <w:tcPr>
            <w:tcW w:w="709" w:type="dxa"/>
            <w:tcBorders>
              <w:top w:val="nil"/>
              <w:left w:val="nil"/>
              <w:bottom w:val="single" w:sz="4" w:space="0" w:color="auto"/>
              <w:right w:val="single" w:sz="4" w:space="0" w:color="auto"/>
            </w:tcBorders>
            <w:shd w:val="clear" w:color="auto" w:fill="auto"/>
            <w:noWrap/>
            <w:vAlign w:val="center"/>
          </w:tcPr>
          <w:p w:rsidR="0013047E" w:rsidRPr="00980AAE" w:rsidRDefault="0013047E" w:rsidP="00980AAE">
            <w:pPr>
              <w:suppressAutoHyphens w:val="0"/>
              <w:jc w:val="center"/>
              <w:rPr>
                <w:color w:val="000000"/>
                <w:sz w:val="19"/>
                <w:szCs w:val="19"/>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13047E" w:rsidRPr="00980AAE" w:rsidRDefault="0013047E" w:rsidP="00980AAE">
            <w:pPr>
              <w:suppressAutoHyphens w:val="0"/>
              <w:jc w:val="center"/>
              <w:rPr>
                <w:color w:val="000000"/>
                <w:sz w:val="19"/>
                <w:szCs w:val="19"/>
                <w:lang w:eastAsia="ru-RU"/>
              </w:rPr>
            </w:pPr>
          </w:p>
        </w:tc>
        <w:tc>
          <w:tcPr>
            <w:tcW w:w="1842" w:type="dxa"/>
            <w:vMerge/>
            <w:tcBorders>
              <w:left w:val="nil"/>
              <w:bottom w:val="single" w:sz="4" w:space="0" w:color="auto"/>
              <w:right w:val="single" w:sz="4" w:space="0" w:color="auto"/>
            </w:tcBorders>
            <w:shd w:val="clear" w:color="auto" w:fill="auto"/>
            <w:vAlign w:val="center"/>
            <w:hideMark/>
          </w:tcPr>
          <w:p w:rsidR="0013047E" w:rsidRPr="00980AAE" w:rsidRDefault="0013047E" w:rsidP="00980AAE">
            <w:pPr>
              <w:suppressAutoHyphens w:val="0"/>
              <w:jc w:val="center"/>
              <w:rPr>
                <w:color w:val="000000"/>
                <w:sz w:val="19"/>
                <w:szCs w:val="19"/>
                <w:lang w:eastAsia="ru-RU"/>
              </w:rPr>
            </w:pPr>
          </w:p>
        </w:tc>
        <w:tc>
          <w:tcPr>
            <w:tcW w:w="1774" w:type="dxa"/>
            <w:tcBorders>
              <w:top w:val="nil"/>
              <w:left w:val="nil"/>
              <w:bottom w:val="single" w:sz="4" w:space="0" w:color="auto"/>
              <w:right w:val="single" w:sz="4" w:space="0" w:color="auto"/>
            </w:tcBorders>
            <w:shd w:val="clear" w:color="auto" w:fill="auto"/>
            <w:vAlign w:val="center"/>
            <w:hideMark/>
          </w:tcPr>
          <w:p w:rsidR="0013047E" w:rsidRPr="00980AAE" w:rsidRDefault="0013047E" w:rsidP="00980AAE">
            <w:pPr>
              <w:suppressAutoHyphens w:val="0"/>
              <w:jc w:val="center"/>
              <w:rPr>
                <w:sz w:val="19"/>
                <w:szCs w:val="19"/>
                <w:lang w:eastAsia="ru-RU"/>
              </w:rPr>
            </w:pPr>
          </w:p>
        </w:tc>
      </w:tr>
    </w:tbl>
    <w:p w:rsidR="00980AAE" w:rsidRDefault="00980AAE" w:rsidP="00696D9E">
      <w:pPr>
        <w:rPr>
          <w:bCs/>
          <w:sz w:val="19"/>
          <w:szCs w:val="19"/>
          <w:lang w:eastAsia="x-none"/>
        </w:rPr>
      </w:pPr>
    </w:p>
    <w:p w:rsidR="001521C2" w:rsidRPr="000853B7" w:rsidRDefault="001521C2" w:rsidP="001754DA">
      <w:pPr>
        <w:pStyle w:val="20"/>
        <w:spacing w:before="240" w:after="120" w:line="264" w:lineRule="auto"/>
        <w:ind w:left="0"/>
        <w:rPr>
          <w:b/>
          <w:sz w:val="23"/>
          <w:szCs w:val="23"/>
        </w:rPr>
      </w:pPr>
      <w:bookmarkStart w:id="8" w:name="_Toc285781149"/>
      <w:bookmarkStart w:id="9" w:name="_Toc288836556"/>
      <w:bookmarkStart w:id="10" w:name="_Toc364769657"/>
      <w:bookmarkStart w:id="11" w:name="_Toc385588434"/>
      <w:bookmarkStart w:id="12" w:name="_Toc526845928"/>
      <w:r w:rsidRPr="000853B7">
        <w:rPr>
          <w:b/>
          <w:sz w:val="23"/>
          <w:szCs w:val="23"/>
        </w:rPr>
        <w:t>Результаты оценки, полученные при применении различных подходов к оценке</w:t>
      </w:r>
      <w:bookmarkEnd w:id="8"/>
      <w:bookmarkEnd w:id="9"/>
      <w:bookmarkEnd w:id="10"/>
      <w:bookmarkEnd w:id="11"/>
      <w:bookmarkEnd w:id="12"/>
    </w:p>
    <w:p w:rsidR="00E725EB" w:rsidRPr="000853B7" w:rsidRDefault="00E725EB" w:rsidP="00BD6BBF">
      <w:pPr>
        <w:numPr>
          <w:ilvl w:val="0"/>
          <w:numId w:val="2"/>
        </w:numPr>
        <w:spacing w:line="264" w:lineRule="auto"/>
        <w:ind w:left="0" w:right="-2" w:firstLine="0"/>
        <w:jc w:val="right"/>
        <w:rPr>
          <w:b/>
          <w:sz w:val="23"/>
          <w:szCs w:val="23"/>
        </w:rPr>
      </w:pPr>
    </w:p>
    <w:p w:rsidR="00E725EB" w:rsidRDefault="002162DD" w:rsidP="001754DA">
      <w:pPr>
        <w:spacing w:line="264" w:lineRule="auto"/>
        <w:ind w:left="567" w:firstLine="567"/>
        <w:jc w:val="right"/>
        <w:rPr>
          <w:bCs/>
          <w:sz w:val="19"/>
          <w:szCs w:val="19"/>
          <w:lang w:eastAsia="x-none"/>
        </w:rPr>
      </w:pPr>
      <w:r w:rsidRPr="001E4161">
        <w:rPr>
          <w:bCs/>
          <w:sz w:val="19"/>
          <w:szCs w:val="19"/>
          <w:lang w:eastAsia="x-none"/>
        </w:rPr>
        <w:t>Результаты оценки</w:t>
      </w:r>
      <w:r w:rsidR="00A139C9">
        <w:rPr>
          <w:bCs/>
          <w:sz w:val="19"/>
          <w:szCs w:val="19"/>
          <w:lang w:eastAsia="x-none"/>
        </w:rPr>
        <w:t>,</w:t>
      </w:r>
      <w:r w:rsidR="00501DA5">
        <w:rPr>
          <w:bCs/>
          <w:sz w:val="19"/>
          <w:szCs w:val="19"/>
          <w:lang w:eastAsia="x-none"/>
        </w:rPr>
        <w:t xml:space="preserve"> полученные разными подходами</w:t>
      </w:r>
      <w:r w:rsidR="00E725EB" w:rsidRPr="001E4161">
        <w:rPr>
          <w:bCs/>
          <w:sz w:val="19"/>
          <w:szCs w:val="19"/>
          <w:lang w:eastAsia="x-none"/>
        </w:rPr>
        <w:t xml:space="preserve"> </w:t>
      </w:r>
    </w:p>
    <w:tbl>
      <w:tblPr>
        <w:tblW w:w="102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AD5" w:themeFill="accent4" w:themeFillTint="33"/>
        <w:tblLook w:val="04A0" w:firstRow="1" w:lastRow="0" w:firstColumn="1" w:lastColumn="0" w:noHBand="0" w:noVBand="1"/>
      </w:tblPr>
      <w:tblGrid>
        <w:gridCol w:w="441"/>
        <w:gridCol w:w="4819"/>
        <w:gridCol w:w="1559"/>
        <w:gridCol w:w="1843"/>
        <w:gridCol w:w="1581"/>
      </w:tblGrid>
      <w:tr w:rsidR="005C61ED" w:rsidRPr="00D13B61" w:rsidTr="005C61ED">
        <w:trPr>
          <w:trHeight w:val="20"/>
        </w:trPr>
        <w:tc>
          <w:tcPr>
            <w:tcW w:w="441" w:type="dxa"/>
            <w:vMerge w:val="restart"/>
            <w:shd w:val="clear" w:color="auto" w:fill="D9EAD5" w:themeFill="accent4" w:themeFillTint="33"/>
            <w:vAlign w:val="center"/>
          </w:tcPr>
          <w:p w:rsidR="005C61ED" w:rsidRPr="00D13B61" w:rsidRDefault="005C61ED" w:rsidP="00E85F8B">
            <w:pPr>
              <w:suppressAutoHyphens w:val="0"/>
              <w:spacing w:line="22" w:lineRule="atLeast"/>
              <w:ind w:left="-57" w:right="-57"/>
              <w:jc w:val="center"/>
              <w:rPr>
                <w:b/>
                <w:sz w:val="19"/>
                <w:szCs w:val="19"/>
                <w:lang w:eastAsia="ru-RU"/>
              </w:rPr>
            </w:pPr>
            <w:r w:rsidRPr="00D13B61">
              <w:rPr>
                <w:b/>
                <w:sz w:val="19"/>
                <w:szCs w:val="19"/>
                <w:lang w:eastAsia="ru-RU"/>
              </w:rPr>
              <w:t>№ п/п</w:t>
            </w:r>
          </w:p>
        </w:tc>
        <w:tc>
          <w:tcPr>
            <w:tcW w:w="4819" w:type="dxa"/>
            <w:vMerge w:val="restart"/>
            <w:shd w:val="clear" w:color="auto" w:fill="D9EAD5" w:themeFill="accent4" w:themeFillTint="33"/>
            <w:vAlign w:val="center"/>
            <w:hideMark/>
          </w:tcPr>
          <w:p w:rsidR="005C61ED" w:rsidRPr="00D13B61" w:rsidRDefault="005C61ED" w:rsidP="00D51470">
            <w:pPr>
              <w:spacing w:line="22" w:lineRule="atLeast"/>
              <w:ind w:left="-57" w:right="-57"/>
              <w:jc w:val="center"/>
              <w:rPr>
                <w:b/>
                <w:bCs/>
                <w:sz w:val="19"/>
                <w:szCs w:val="19"/>
              </w:rPr>
            </w:pPr>
            <w:r w:rsidRPr="00D13B61">
              <w:rPr>
                <w:b/>
                <w:bCs/>
                <w:sz w:val="19"/>
                <w:szCs w:val="19"/>
              </w:rPr>
              <w:t>Объект оценки</w:t>
            </w:r>
          </w:p>
        </w:tc>
        <w:tc>
          <w:tcPr>
            <w:tcW w:w="4983" w:type="dxa"/>
            <w:gridSpan w:val="3"/>
            <w:shd w:val="clear" w:color="auto" w:fill="D9EAD5" w:themeFill="accent4" w:themeFillTint="33"/>
            <w:vAlign w:val="center"/>
            <w:hideMark/>
          </w:tcPr>
          <w:p w:rsidR="005C61ED" w:rsidRPr="00D13B61" w:rsidRDefault="005C61ED" w:rsidP="00D51470">
            <w:pPr>
              <w:spacing w:line="22" w:lineRule="atLeast"/>
              <w:ind w:left="-57" w:right="-57"/>
              <w:jc w:val="center"/>
              <w:rPr>
                <w:b/>
                <w:bCs/>
                <w:sz w:val="19"/>
                <w:szCs w:val="19"/>
              </w:rPr>
            </w:pPr>
            <w:r w:rsidRPr="00D13B61">
              <w:rPr>
                <w:b/>
                <w:bCs/>
                <w:sz w:val="19"/>
                <w:szCs w:val="19"/>
              </w:rPr>
              <w:t>Стоимость, руб.</w:t>
            </w:r>
          </w:p>
        </w:tc>
      </w:tr>
      <w:tr w:rsidR="005C61ED" w:rsidRPr="00D13B61" w:rsidTr="005C61ED">
        <w:trPr>
          <w:trHeight w:val="20"/>
        </w:trPr>
        <w:tc>
          <w:tcPr>
            <w:tcW w:w="441" w:type="dxa"/>
            <w:vMerge/>
            <w:shd w:val="clear" w:color="auto" w:fill="D9EAD5" w:themeFill="accent4" w:themeFillTint="33"/>
            <w:vAlign w:val="center"/>
          </w:tcPr>
          <w:p w:rsidR="005C61ED" w:rsidRPr="00D13B61" w:rsidRDefault="005C61ED" w:rsidP="00E85F8B">
            <w:pPr>
              <w:suppressAutoHyphens w:val="0"/>
              <w:spacing w:line="22" w:lineRule="atLeast"/>
              <w:ind w:left="-57" w:right="-57"/>
              <w:jc w:val="center"/>
              <w:rPr>
                <w:rFonts w:ascii="Times New Roman CYR" w:hAnsi="Times New Roman CYR" w:cs="Times New Roman CYR"/>
                <w:sz w:val="19"/>
                <w:szCs w:val="19"/>
                <w:lang w:eastAsia="ru-RU"/>
              </w:rPr>
            </w:pPr>
          </w:p>
        </w:tc>
        <w:tc>
          <w:tcPr>
            <w:tcW w:w="4819" w:type="dxa"/>
            <w:vMerge/>
            <w:shd w:val="clear" w:color="auto" w:fill="D9EAD5" w:themeFill="accent4" w:themeFillTint="33"/>
            <w:vAlign w:val="center"/>
            <w:hideMark/>
          </w:tcPr>
          <w:p w:rsidR="005C61ED" w:rsidRPr="00D13B61" w:rsidRDefault="005C61ED" w:rsidP="00D51470">
            <w:pPr>
              <w:spacing w:line="22" w:lineRule="atLeast"/>
              <w:ind w:left="-57" w:right="-57"/>
              <w:jc w:val="center"/>
              <w:rPr>
                <w:b/>
                <w:bCs/>
                <w:sz w:val="19"/>
                <w:szCs w:val="19"/>
              </w:rPr>
            </w:pPr>
          </w:p>
        </w:tc>
        <w:tc>
          <w:tcPr>
            <w:tcW w:w="1559" w:type="dxa"/>
            <w:shd w:val="clear" w:color="auto" w:fill="D9EAD5" w:themeFill="accent4" w:themeFillTint="33"/>
            <w:vAlign w:val="center"/>
            <w:hideMark/>
          </w:tcPr>
          <w:p w:rsidR="005C61ED" w:rsidRPr="00D13B61" w:rsidRDefault="005C61ED" w:rsidP="00D51470">
            <w:pPr>
              <w:spacing w:line="22" w:lineRule="atLeast"/>
              <w:ind w:left="-57" w:right="-57"/>
              <w:jc w:val="center"/>
              <w:rPr>
                <w:b/>
                <w:bCs/>
                <w:sz w:val="19"/>
                <w:szCs w:val="19"/>
              </w:rPr>
            </w:pPr>
            <w:r w:rsidRPr="00D13B61">
              <w:rPr>
                <w:b/>
                <w:bCs/>
                <w:sz w:val="19"/>
                <w:szCs w:val="19"/>
              </w:rPr>
              <w:t>Затратный</w:t>
            </w:r>
          </w:p>
        </w:tc>
        <w:tc>
          <w:tcPr>
            <w:tcW w:w="1843" w:type="dxa"/>
            <w:shd w:val="clear" w:color="auto" w:fill="D9EAD5" w:themeFill="accent4" w:themeFillTint="33"/>
            <w:vAlign w:val="center"/>
            <w:hideMark/>
          </w:tcPr>
          <w:p w:rsidR="005C61ED" w:rsidRPr="00D13B61" w:rsidRDefault="005C61ED" w:rsidP="00D51470">
            <w:pPr>
              <w:spacing w:line="22" w:lineRule="atLeast"/>
              <w:ind w:left="-57" w:right="-57"/>
              <w:jc w:val="center"/>
              <w:rPr>
                <w:b/>
                <w:bCs/>
                <w:sz w:val="19"/>
                <w:szCs w:val="19"/>
              </w:rPr>
            </w:pPr>
            <w:r w:rsidRPr="00D13B61">
              <w:rPr>
                <w:b/>
                <w:bCs/>
                <w:sz w:val="19"/>
                <w:szCs w:val="19"/>
              </w:rPr>
              <w:t>Сравнительный</w:t>
            </w:r>
          </w:p>
        </w:tc>
        <w:tc>
          <w:tcPr>
            <w:tcW w:w="1581" w:type="dxa"/>
            <w:shd w:val="clear" w:color="auto" w:fill="D9EAD5" w:themeFill="accent4" w:themeFillTint="33"/>
            <w:vAlign w:val="center"/>
            <w:hideMark/>
          </w:tcPr>
          <w:p w:rsidR="005C61ED" w:rsidRPr="00D13B61" w:rsidRDefault="005C61ED" w:rsidP="00D51470">
            <w:pPr>
              <w:spacing w:line="22" w:lineRule="atLeast"/>
              <w:ind w:left="-57" w:right="-57"/>
              <w:jc w:val="center"/>
              <w:rPr>
                <w:b/>
                <w:bCs/>
                <w:sz w:val="19"/>
                <w:szCs w:val="19"/>
              </w:rPr>
            </w:pPr>
            <w:r w:rsidRPr="00D13B61">
              <w:rPr>
                <w:b/>
                <w:bCs/>
                <w:sz w:val="19"/>
                <w:szCs w:val="19"/>
              </w:rPr>
              <w:t>Доходный</w:t>
            </w:r>
          </w:p>
        </w:tc>
      </w:tr>
      <w:tr w:rsidR="003C23EF" w:rsidRPr="00D13B61" w:rsidTr="0013047E">
        <w:trPr>
          <w:trHeight w:val="428"/>
        </w:trPr>
        <w:tc>
          <w:tcPr>
            <w:tcW w:w="441" w:type="dxa"/>
            <w:vAlign w:val="center"/>
          </w:tcPr>
          <w:p w:rsidR="003C23EF" w:rsidRPr="00D13B61" w:rsidRDefault="003C23EF" w:rsidP="00D13B61">
            <w:pPr>
              <w:suppressAutoHyphens w:val="0"/>
              <w:spacing w:line="22" w:lineRule="atLeast"/>
              <w:ind w:left="-57" w:right="-57"/>
              <w:jc w:val="center"/>
              <w:rPr>
                <w:rFonts w:ascii="Times New Roman CYR" w:hAnsi="Times New Roman CYR" w:cs="Times New Roman CYR"/>
                <w:sz w:val="19"/>
                <w:szCs w:val="19"/>
                <w:lang w:eastAsia="ru-RU"/>
              </w:rPr>
            </w:pPr>
            <w:r w:rsidRPr="00D13B61">
              <w:rPr>
                <w:rFonts w:ascii="Times New Roman CYR" w:hAnsi="Times New Roman CYR" w:cs="Times New Roman CYR"/>
                <w:sz w:val="19"/>
                <w:szCs w:val="19"/>
                <w:lang w:eastAsia="ru-RU"/>
              </w:rPr>
              <w:t>1</w:t>
            </w:r>
          </w:p>
        </w:tc>
        <w:tc>
          <w:tcPr>
            <w:tcW w:w="4819" w:type="dxa"/>
            <w:shd w:val="clear" w:color="auto" w:fill="auto"/>
            <w:vAlign w:val="center"/>
          </w:tcPr>
          <w:p w:rsidR="003C23EF" w:rsidRPr="00980AAE" w:rsidRDefault="003C23EF" w:rsidP="007F0D8C">
            <w:pPr>
              <w:suppressAutoHyphens w:val="0"/>
              <w:spacing w:line="264" w:lineRule="auto"/>
              <w:ind w:left="-57" w:right="-57"/>
              <w:rPr>
                <w:color w:val="000000"/>
                <w:sz w:val="19"/>
                <w:szCs w:val="19"/>
                <w:lang w:eastAsia="ru-RU"/>
              </w:rPr>
            </w:pPr>
            <w:r>
              <w:rPr>
                <w:color w:val="000000"/>
                <w:sz w:val="19"/>
                <w:szCs w:val="19"/>
                <w:lang w:eastAsia="ru-RU"/>
              </w:rPr>
              <w:t>Административное здание</w:t>
            </w:r>
            <w:r w:rsidR="007F0D8C">
              <w:rPr>
                <w:color w:val="000000"/>
                <w:sz w:val="19"/>
                <w:szCs w:val="19"/>
                <w:lang w:eastAsia="ru-RU"/>
              </w:rPr>
              <w:t>, в том числе п</w:t>
            </w:r>
            <w:r w:rsidR="007F0D8C">
              <w:rPr>
                <w:sz w:val="20"/>
                <w:szCs w:val="20"/>
              </w:rPr>
              <w:t xml:space="preserve">раво аренды земельного участка, </w:t>
            </w:r>
            <w:r w:rsidR="007F0D8C">
              <w:rPr>
                <w:color w:val="000000"/>
                <w:sz w:val="19"/>
                <w:szCs w:val="19"/>
                <w:lang w:eastAsia="ru-RU"/>
              </w:rPr>
              <w:t xml:space="preserve"> </w:t>
            </w:r>
            <w:proofErr w:type="spellStart"/>
            <w:r w:rsidR="007F0D8C">
              <w:rPr>
                <w:color w:val="000000"/>
                <w:sz w:val="19"/>
                <w:szCs w:val="19"/>
                <w:lang w:eastAsia="ru-RU"/>
              </w:rPr>
              <w:t>кад</w:t>
            </w:r>
            <w:proofErr w:type="spellEnd"/>
            <w:r w:rsidR="007F0D8C">
              <w:rPr>
                <w:color w:val="000000"/>
                <w:sz w:val="19"/>
                <w:szCs w:val="19"/>
                <w:lang w:eastAsia="ru-RU"/>
              </w:rPr>
              <w:t>.№ 77:05:01006:34</w:t>
            </w:r>
          </w:p>
        </w:tc>
        <w:tc>
          <w:tcPr>
            <w:tcW w:w="1559" w:type="dxa"/>
            <w:shd w:val="clear" w:color="auto" w:fill="auto"/>
            <w:vAlign w:val="center"/>
          </w:tcPr>
          <w:p w:rsidR="003C23EF" w:rsidRPr="00D13B61" w:rsidRDefault="003C23EF" w:rsidP="00D13B61">
            <w:pPr>
              <w:jc w:val="center"/>
              <w:rPr>
                <w:color w:val="000000"/>
                <w:sz w:val="19"/>
                <w:szCs w:val="19"/>
              </w:rPr>
            </w:pPr>
            <w:r>
              <w:rPr>
                <w:color w:val="000000"/>
                <w:sz w:val="20"/>
                <w:szCs w:val="19"/>
              </w:rPr>
              <w:t>Не применялся</w:t>
            </w:r>
          </w:p>
        </w:tc>
        <w:tc>
          <w:tcPr>
            <w:tcW w:w="1843" w:type="dxa"/>
            <w:shd w:val="clear" w:color="auto" w:fill="auto"/>
            <w:vAlign w:val="center"/>
          </w:tcPr>
          <w:p w:rsidR="003C23EF" w:rsidRPr="003C23EF" w:rsidRDefault="003C23EF">
            <w:pPr>
              <w:jc w:val="center"/>
              <w:rPr>
                <w:color w:val="000000"/>
                <w:sz w:val="19"/>
                <w:szCs w:val="19"/>
              </w:rPr>
            </w:pPr>
            <w:r w:rsidRPr="003C23EF">
              <w:rPr>
                <w:color w:val="000000"/>
                <w:sz w:val="19"/>
                <w:szCs w:val="19"/>
              </w:rPr>
              <w:t>987 200 470</w:t>
            </w:r>
          </w:p>
        </w:tc>
        <w:tc>
          <w:tcPr>
            <w:tcW w:w="1581" w:type="dxa"/>
            <w:shd w:val="clear" w:color="auto" w:fill="auto"/>
            <w:vAlign w:val="center"/>
          </w:tcPr>
          <w:p w:rsidR="003C23EF" w:rsidRPr="003C23EF" w:rsidRDefault="003C23EF">
            <w:pPr>
              <w:jc w:val="center"/>
              <w:rPr>
                <w:color w:val="000000"/>
                <w:sz w:val="19"/>
                <w:szCs w:val="19"/>
              </w:rPr>
            </w:pPr>
            <w:r w:rsidRPr="003C23EF">
              <w:rPr>
                <w:color w:val="000000"/>
                <w:sz w:val="19"/>
                <w:szCs w:val="19"/>
              </w:rPr>
              <w:t>866 794 943</w:t>
            </w:r>
          </w:p>
        </w:tc>
      </w:tr>
    </w:tbl>
    <w:p w:rsidR="00CD3E5D" w:rsidRPr="00CD3E5D" w:rsidRDefault="00CD3E5D" w:rsidP="00CD3E5D">
      <w:bookmarkStart w:id="13" w:name="_Toc285781150"/>
      <w:bookmarkStart w:id="14" w:name="_Toc288836557"/>
      <w:bookmarkStart w:id="15" w:name="_Toc364769658"/>
      <w:bookmarkStart w:id="16" w:name="_Toc385588435"/>
    </w:p>
    <w:p w:rsidR="001521C2" w:rsidRPr="000853B7" w:rsidRDefault="001521C2" w:rsidP="001754DA">
      <w:pPr>
        <w:pStyle w:val="20"/>
        <w:spacing w:before="240" w:after="120" w:line="264" w:lineRule="auto"/>
        <w:ind w:left="0"/>
        <w:rPr>
          <w:b/>
          <w:sz w:val="23"/>
          <w:szCs w:val="23"/>
        </w:rPr>
      </w:pPr>
      <w:bookmarkStart w:id="17" w:name="_Toc526845929"/>
      <w:r w:rsidRPr="000853B7">
        <w:rPr>
          <w:b/>
          <w:sz w:val="23"/>
          <w:szCs w:val="23"/>
        </w:rPr>
        <w:t>Итоговая величина стоимости объекта</w:t>
      </w:r>
      <w:bookmarkEnd w:id="13"/>
      <w:bookmarkEnd w:id="14"/>
      <w:bookmarkEnd w:id="15"/>
      <w:bookmarkEnd w:id="16"/>
      <w:bookmarkEnd w:id="17"/>
    </w:p>
    <w:p w:rsidR="007F331C" w:rsidRPr="000853B7" w:rsidRDefault="007F331C" w:rsidP="00BD6BBF">
      <w:pPr>
        <w:numPr>
          <w:ilvl w:val="0"/>
          <w:numId w:val="2"/>
        </w:numPr>
        <w:spacing w:line="264" w:lineRule="auto"/>
        <w:ind w:left="0" w:right="-2" w:firstLine="0"/>
        <w:jc w:val="right"/>
        <w:rPr>
          <w:b/>
          <w:sz w:val="23"/>
          <w:szCs w:val="23"/>
        </w:rPr>
      </w:pPr>
    </w:p>
    <w:p w:rsidR="00D13B61" w:rsidRDefault="007F331C" w:rsidP="001754DA">
      <w:pPr>
        <w:spacing w:line="264" w:lineRule="auto"/>
        <w:ind w:left="567" w:firstLine="567"/>
        <w:jc w:val="right"/>
        <w:rPr>
          <w:bCs/>
          <w:sz w:val="19"/>
          <w:szCs w:val="19"/>
          <w:lang w:eastAsia="x-none"/>
        </w:rPr>
      </w:pPr>
      <w:r w:rsidRPr="001E4161">
        <w:rPr>
          <w:bCs/>
          <w:sz w:val="19"/>
          <w:szCs w:val="19"/>
          <w:lang w:eastAsia="x-none"/>
        </w:rPr>
        <w:t>Итоговая величина стоимости объект</w:t>
      </w:r>
      <w:r w:rsidR="00A02FAB">
        <w:rPr>
          <w:bCs/>
          <w:sz w:val="19"/>
          <w:szCs w:val="19"/>
          <w:lang w:eastAsia="x-none"/>
        </w:rPr>
        <w:t>ов оценки</w:t>
      </w:r>
    </w:p>
    <w:tbl>
      <w:tblPr>
        <w:tblW w:w="10246" w:type="dxa"/>
        <w:tblInd w:w="103" w:type="dxa"/>
        <w:tblLayout w:type="fixed"/>
        <w:tblLook w:val="04A0" w:firstRow="1" w:lastRow="0" w:firstColumn="1" w:lastColumn="0" w:noHBand="0" w:noVBand="1"/>
      </w:tblPr>
      <w:tblGrid>
        <w:gridCol w:w="476"/>
        <w:gridCol w:w="5504"/>
        <w:gridCol w:w="1991"/>
        <w:gridCol w:w="2275"/>
      </w:tblGrid>
      <w:tr w:rsidR="009770C6" w:rsidRPr="00D13B61" w:rsidTr="009770C6">
        <w:trPr>
          <w:trHeight w:val="28"/>
        </w:trPr>
        <w:tc>
          <w:tcPr>
            <w:tcW w:w="476"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9770C6" w:rsidRPr="00D13B61" w:rsidRDefault="009770C6" w:rsidP="00D13B61">
            <w:pPr>
              <w:suppressAutoHyphens w:val="0"/>
              <w:ind w:left="-57" w:right="-57"/>
              <w:jc w:val="center"/>
              <w:rPr>
                <w:b/>
                <w:bCs/>
                <w:sz w:val="19"/>
                <w:szCs w:val="19"/>
                <w:lang w:eastAsia="ru-RU"/>
              </w:rPr>
            </w:pPr>
            <w:r w:rsidRPr="00D13B61">
              <w:rPr>
                <w:b/>
                <w:bCs/>
                <w:sz w:val="19"/>
                <w:szCs w:val="19"/>
                <w:lang w:eastAsia="ru-RU"/>
              </w:rPr>
              <w:t>№ п/п</w:t>
            </w:r>
          </w:p>
        </w:tc>
        <w:tc>
          <w:tcPr>
            <w:tcW w:w="5504"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9770C6" w:rsidRPr="00D13B61" w:rsidRDefault="009770C6" w:rsidP="00D13B61">
            <w:pPr>
              <w:suppressAutoHyphens w:val="0"/>
              <w:ind w:left="-57" w:right="-57"/>
              <w:jc w:val="center"/>
              <w:rPr>
                <w:b/>
                <w:bCs/>
                <w:sz w:val="19"/>
                <w:szCs w:val="19"/>
                <w:lang w:eastAsia="ru-RU"/>
              </w:rPr>
            </w:pPr>
            <w:r w:rsidRPr="00D13B61">
              <w:rPr>
                <w:b/>
                <w:bCs/>
                <w:sz w:val="19"/>
                <w:szCs w:val="19"/>
                <w:lang w:eastAsia="ru-RU"/>
              </w:rPr>
              <w:t>Объект оценки</w:t>
            </w:r>
          </w:p>
        </w:tc>
        <w:tc>
          <w:tcPr>
            <w:tcW w:w="1991" w:type="dxa"/>
            <w:tcBorders>
              <w:top w:val="single" w:sz="4" w:space="0" w:color="auto"/>
              <w:left w:val="single" w:sz="4" w:space="0" w:color="auto"/>
              <w:right w:val="single" w:sz="4" w:space="0" w:color="auto"/>
            </w:tcBorders>
            <w:shd w:val="clear" w:color="auto" w:fill="D9EAD5" w:themeFill="accent4" w:themeFillTint="33"/>
            <w:vAlign w:val="center"/>
          </w:tcPr>
          <w:p w:rsidR="009770C6" w:rsidRPr="00D13B61" w:rsidRDefault="009770C6" w:rsidP="00D13B61">
            <w:pPr>
              <w:suppressAutoHyphens w:val="0"/>
              <w:ind w:left="-57" w:right="-57"/>
              <w:jc w:val="center"/>
              <w:rPr>
                <w:b/>
                <w:bCs/>
                <w:sz w:val="19"/>
                <w:szCs w:val="19"/>
                <w:lang w:eastAsia="ru-RU"/>
              </w:rPr>
            </w:pPr>
            <w:r w:rsidRPr="00D13B61">
              <w:rPr>
                <w:b/>
                <w:bCs/>
                <w:sz w:val="19"/>
                <w:szCs w:val="19"/>
                <w:lang w:eastAsia="ru-RU"/>
              </w:rPr>
              <w:t>Площадь, кв. м</w:t>
            </w:r>
          </w:p>
        </w:tc>
        <w:tc>
          <w:tcPr>
            <w:tcW w:w="2275" w:type="dxa"/>
            <w:tcBorders>
              <w:top w:val="single" w:sz="4" w:space="0" w:color="auto"/>
              <w:left w:val="single" w:sz="4" w:space="0" w:color="auto"/>
              <w:bottom w:val="single" w:sz="4" w:space="0" w:color="000000"/>
              <w:right w:val="single" w:sz="4" w:space="0" w:color="auto"/>
            </w:tcBorders>
            <w:shd w:val="clear" w:color="auto" w:fill="D9EAD5" w:themeFill="accent4" w:themeFillTint="33"/>
            <w:vAlign w:val="center"/>
            <w:hideMark/>
          </w:tcPr>
          <w:p w:rsidR="009770C6" w:rsidRPr="00D13B61" w:rsidRDefault="009770C6" w:rsidP="009770C6">
            <w:pPr>
              <w:suppressAutoHyphens w:val="0"/>
              <w:ind w:left="-57" w:right="-57"/>
              <w:jc w:val="center"/>
              <w:rPr>
                <w:b/>
                <w:bCs/>
                <w:sz w:val="19"/>
                <w:szCs w:val="19"/>
                <w:lang w:eastAsia="ru-RU"/>
              </w:rPr>
            </w:pPr>
            <w:r w:rsidRPr="00D13B61">
              <w:rPr>
                <w:b/>
                <w:bCs/>
                <w:sz w:val="19"/>
                <w:szCs w:val="19"/>
                <w:lang w:eastAsia="ru-RU"/>
              </w:rPr>
              <w:t xml:space="preserve">Рыночная стоимость,  </w:t>
            </w:r>
            <w:r>
              <w:rPr>
                <w:b/>
                <w:bCs/>
                <w:sz w:val="19"/>
                <w:szCs w:val="19"/>
                <w:lang w:eastAsia="ru-RU"/>
              </w:rPr>
              <w:t xml:space="preserve">с </w:t>
            </w:r>
            <w:r w:rsidRPr="00D13B61">
              <w:rPr>
                <w:b/>
                <w:bCs/>
                <w:sz w:val="19"/>
                <w:szCs w:val="19"/>
                <w:lang w:eastAsia="ru-RU"/>
              </w:rPr>
              <w:t xml:space="preserve"> НДС, руб.</w:t>
            </w:r>
          </w:p>
        </w:tc>
      </w:tr>
      <w:tr w:rsidR="009770C6" w:rsidRPr="00D13B61" w:rsidTr="009770C6">
        <w:trPr>
          <w:trHeight w:val="459"/>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9770C6" w:rsidRPr="00D13B61" w:rsidRDefault="009770C6" w:rsidP="00D13B61">
            <w:pPr>
              <w:suppressAutoHyphens w:val="0"/>
              <w:ind w:left="-57" w:right="-57"/>
              <w:jc w:val="center"/>
              <w:rPr>
                <w:sz w:val="19"/>
                <w:szCs w:val="19"/>
                <w:lang w:eastAsia="ru-RU"/>
              </w:rPr>
            </w:pPr>
            <w:r w:rsidRPr="00D13B61">
              <w:rPr>
                <w:sz w:val="19"/>
                <w:szCs w:val="19"/>
                <w:lang w:eastAsia="ru-RU"/>
              </w:rPr>
              <w:t>1</w:t>
            </w:r>
          </w:p>
        </w:tc>
        <w:tc>
          <w:tcPr>
            <w:tcW w:w="5504" w:type="dxa"/>
            <w:tcBorders>
              <w:top w:val="nil"/>
              <w:left w:val="nil"/>
              <w:bottom w:val="single" w:sz="4" w:space="0" w:color="auto"/>
              <w:right w:val="single" w:sz="4" w:space="0" w:color="auto"/>
            </w:tcBorders>
            <w:shd w:val="clear" w:color="auto" w:fill="auto"/>
            <w:vAlign w:val="center"/>
            <w:hideMark/>
          </w:tcPr>
          <w:p w:rsidR="009770C6" w:rsidRPr="00980AAE" w:rsidRDefault="009770C6" w:rsidP="007F0D8C">
            <w:pPr>
              <w:suppressAutoHyphens w:val="0"/>
              <w:spacing w:line="264" w:lineRule="auto"/>
              <w:ind w:left="-57" w:right="-57"/>
              <w:rPr>
                <w:color w:val="000000"/>
                <w:sz w:val="19"/>
                <w:szCs w:val="19"/>
                <w:lang w:eastAsia="ru-RU"/>
              </w:rPr>
            </w:pPr>
            <w:r>
              <w:rPr>
                <w:color w:val="000000"/>
                <w:sz w:val="19"/>
                <w:szCs w:val="19"/>
                <w:lang w:eastAsia="ru-RU"/>
              </w:rPr>
              <w:t>Административное здание</w:t>
            </w:r>
            <w:r w:rsidR="007F0D8C">
              <w:rPr>
                <w:color w:val="000000"/>
                <w:sz w:val="19"/>
                <w:szCs w:val="19"/>
                <w:lang w:eastAsia="ru-RU"/>
              </w:rPr>
              <w:t xml:space="preserve"> в том числе п</w:t>
            </w:r>
            <w:r w:rsidR="007F0D8C">
              <w:rPr>
                <w:sz w:val="20"/>
                <w:szCs w:val="20"/>
              </w:rPr>
              <w:t xml:space="preserve">раво аренды земельного участка, </w:t>
            </w:r>
            <w:r w:rsidR="007F0D8C">
              <w:rPr>
                <w:color w:val="000000"/>
                <w:sz w:val="19"/>
                <w:szCs w:val="19"/>
                <w:lang w:eastAsia="ru-RU"/>
              </w:rPr>
              <w:t xml:space="preserve"> </w:t>
            </w:r>
            <w:proofErr w:type="spellStart"/>
            <w:r w:rsidR="007F0D8C">
              <w:rPr>
                <w:color w:val="000000"/>
                <w:sz w:val="19"/>
                <w:szCs w:val="19"/>
                <w:lang w:eastAsia="ru-RU"/>
              </w:rPr>
              <w:t>кад</w:t>
            </w:r>
            <w:proofErr w:type="spellEnd"/>
            <w:r w:rsidR="007F0D8C">
              <w:rPr>
                <w:color w:val="000000"/>
                <w:sz w:val="19"/>
                <w:szCs w:val="19"/>
                <w:lang w:eastAsia="ru-RU"/>
              </w:rPr>
              <w:t>.№ 77:05:01006:34</w:t>
            </w:r>
          </w:p>
        </w:tc>
        <w:tc>
          <w:tcPr>
            <w:tcW w:w="1991" w:type="dxa"/>
            <w:tcBorders>
              <w:top w:val="single" w:sz="4" w:space="0" w:color="auto"/>
              <w:left w:val="nil"/>
              <w:bottom w:val="single" w:sz="4" w:space="0" w:color="auto"/>
              <w:right w:val="single" w:sz="4" w:space="0" w:color="auto"/>
            </w:tcBorders>
            <w:vAlign w:val="center"/>
          </w:tcPr>
          <w:p w:rsidR="009770C6" w:rsidRPr="00980AAE" w:rsidRDefault="009770C6" w:rsidP="00AC5843">
            <w:pPr>
              <w:jc w:val="center"/>
              <w:rPr>
                <w:color w:val="000000"/>
                <w:sz w:val="19"/>
                <w:szCs w:val="19"/>
              </w:rPr>
            </w:pPr>
            <w:r>
              <w:rPr>
                <w:color w:val="000000"/>
                <w:sz w:val="19"/>
                <w:szCs w:val="19"/>
              </w:rPr>
              <w:t>9 454,9</w:t>
            </w:r>
          </w:p>
        </w:tc>
        <w:tc>
          <w:tcPr>
            <w:tcW w:w="2275" w:type="dxa"/>
            <w:tcBorders>
              <w:top w:val="nil"/>
              <w:left w:val="single" w:sz="4" w:space="0" w:color="auto"/>
              <w:bottom w:val="single" w:sz="4" w:space="0" w:color="auto"/>
              <w:right w:val="single" w:sz="4" w:space="0" w:color="auto"/>
            </w:tcBorders>
            <w:shd w:val="clear" w:color="auto" w:fill="auto"/>
            <w:vAlign w:val="center"/>
          </w:tcPr>
          <w:p w:rsidR="009770C6" w:rsidRPr="009770C6" w:rsidRDefault="003C23EF" w:rsidP="0017090F">
            <w:pPr>
              <w:jc w:val="center"/>
              <w:rPr>
                <w:color w:val="000000"/>
                <w:sz w:val="19"/>
                <w:szCs w:val="19"/>
              </w:rPr>
            </w:pPr>
            <w:r>
              <w:rPr>
                <w:color w:val="000000"/>
                <w:sz w:val="19"/>
                <w:szCs w:val="19"/>
              </w:rPr>
              <w:t>926 998</w:t>
            </w:r>
            <w:r w:rsidR="00FA0C93">
              <w:rPr>
                <w:color w:val="000000"/>
                <w:sz w:val="19"/>
                <w:szCs w:val="19"/>
              </w:rPr>
              <w:t> 000,00</w:t>
            </w:r>
          </w:p>
        </w:tc>
      </w:tr>
    </w:tbl>
    <w:p w:rsidR="00771270" w:rsidRDefault="00A31B27" w:rsidP="001754DA">
      <w:pPr>
        <w:pStyle w:val="20"/>
        <w:spacing w:before="240" w:after="120" w:line="264" w:lineRule="auto"/>
        <w:ind w:left="408" w:hanging="408"/>
        <w:rPr>
          <w:b/>
          <w:sz w:val="23"/>
          <w:szCs w:val="23"/>
        </w:rPr>
      </w:pPr>
      <w:bookmarkStart w:id="18" w:name="_Toc526845930"/>
      <w:r>
        <w:rPr>
          <w:b/>
          <w:sz w:val="23"/>
          <w:szCs w:val="23"/>
        </w:rPr>
        <w:t>Ограничение и пределы применения полученной итоговой стоимости</w:t>
      </w:r>
      <w:bookmarkEnd w:id="18"/>
    </w:p>
    <w:p w:rsidR="00A31B27" w:rsidRDefault="00A31B27" w:rsidP="001754DA">
      <w:pPr>
        <w:spacing w:line="264" w:lineRule="auto"/>
        <w:ind w:firstLine="567"/>
        <w:jc w:val="both"/>
        <w:rPr>
          <w:sz w:val="23"/>
          <w:szCs w:val="23"/>
          <w:lang w:eastAsia="ru-RU"/>
        </w:rPr>
      </w:pPr>
      <w:r w:rsidRPr="00A31B27">
        <w:rPr>
          <w:sz w:val="23"/>
          <w:szCs w:val="23"/>
          <w:lang w:eastAsia="ru-RU"/>
        </w:rPr>
        <w:t>Итоговая стоимость объекта оценки действительна только на дату оценки и только для целей</w:t>
      </w:r>
      <w:r w:rsidR="00980AAE">
        <w:rPr>
          <w:sz w:val="23"/>
          <w:szCs w:val="23"/>
          <w:lang w:eastAsia="ru-RU"/>
        </w:rPr>
        <w:t>,</w:t>
      </w:r>
      <w:r w:rsidR="008C7E29">
        <w:rPr>
          <w:sz w:val="23"/>
          <w:szCs w:val="23"/>
          <w:lang w:eastAsia="ru-RU"/>
        </w:rPr>
        <w:t xml:space="preserve"> установленных для данной оценки</w:t>
      </w:r>
      <w:r w:rsidR="00B303BA">
        <w:rPr>
          <w:sz w:val="23"/>
          <w:szCs w:val="23"/>
          <w:lang w:eastAsia="ru-RU"/>
        </w:rPr>
        <w:t>.</w:t>
      </w:r>
    </w:p>
    <w:p w:rsidR="00C34A09" w:rsidRDefault="00C34A09" w:rsidP="001754DA">
      <w:pPr>
        <w:spacing w:line="264" w:lineRule="auto"/>
        <w:rPr>
          <w:sz w:val="23"/>
          <w:szCs w:val="23"/>
        </w:rPr>
      </w:pPr>
    </w:p>
    <w:p w:rsidR="007F0D8C" w:rsidRDefault="007F0D8C" w:rsidP="001754DA">
      <w:pPr>
        <w:spacing w:line="264" w:lineRule="auto"/>
        <w:rPr>
          <w:sz w:val="23"/>
          <w:szCs w:val="23"/>
        </w:rPr>
      </w:pPr>
    </w:p>
    <w:p w:rsidR="007F0D8C" w:rsidRDefault="007F0D8C" w:rsidP="001754DA">
      <w:pPr>
        <w:spacing w:line="264" w:lineRule="auto"/>
        <w:rPr>
          <w:sz w:val="23"/>
          <w:szCs w:val="23"/>
        </w:rPr>
      </w:pPr>
    </w:p>
    <w:p w:rsidR="001C2BFF" w:rsidRDefault="001C2BFF" w:rsidP="001754DA">
      <w:pPr>
        <w:spacing w:line="264" w:lineRule="auto"/>
        <w:rPr>
          <w:sz w:val="23"/>
          <w:szCs w:val="23"/>
        </w:rPr>
      </w:pPr>
    </w:p>
    <w:p w:rsidR="0013047E" w:rsidRDefault="0013047E" w:rsidP="001754DA">
      <w:pPr>
        <w:spacing w:line="264" w:lineRule="auto"/>
        <w:rPr>
          <w:sz w:val="23"/>
          <w:szCs w:val="23"/>
        </w:rPr>
      </w:pPr>
    </w:p>
    <w:p w:rsidR="0013047E" w:rsidRDefault="0013047E" w:rsidP="001754DA">
      <w:pPr>
        <w:spacing w:line="264" w:lineRule="auto"/>
        <w:rPr>
          <w:sz w:val="23"/>
          <w:szCs w:val="23"/>
        </w:rPr>
      </w:pPr>
    </w:p>
    <w:p w:rsidR="00D81F93" w:rsidRDefault="00D81F93" w:rsidP="001754DA">
      <w:pPr>
        <w:spacing w:line="264" w:lineRule="auto"/>
        <w:rPr>
          <w:sz w:val="23"/>
          <w:szCs w:val="23"/>
        </w:rPr>
      </w:pPr>
    </w:p>
    <w:p w:rsidR="0013047E" w:rsidRDefault="0013047E" w:rsidP="001754DA">
      <w:pPr>
        <w:spacing w:line="264" w:lineRule="auto"/>
        <w:rPr>
          <w:sz w:val="23"/>
          <w:szCs w:val="23"/>
        </w:rPr>
      </w:pPr>
    </w:p>
    <w:p w:rsidR="00C02099" w:rsidRDefault="00C02099" w:rsidP="00C02099">
      <w:pPr>
        <w:spacing w:line="264" w:lineRule="auto"/>
        <w:jc w:val="both"/>
        <w:rPr>
          <w:rFonts w:asciiTheme="minorHAnsi" w:hAnsiTheme="minorHAnsi"/>
          <w:sz w:val="19"/>
          <w:szCs w:val="19"/>
        </w:rPr>
      </w:pPr>
      <w:r>
        <w:rPr>
          <w:rStyle w:val="af0"/>
        </w:rPr>
        <w:footnoteRef/>
      </w:r>
      <w:r>
        <w:t xml:space="preserve"> </w:t>
      </w:r>
      <w:r w:rsidRPr="00A67331">
        <w:rPr>
          <w:sz w:val="19"/>
          <w:szCs w:val="19"/>
        </w:rPr>
        <w:t>С 1 января 2015 года операции по реализации имущества и (или) имущественных прав должника, признанного в соответствии с российским законодательством несостоятельным (банкротом), не являются объектом налогообложения НДС (</w:t>
      </w:r>
      <w:proofErr w:type="spellStart"/>
      <w:r w:rsidRPr="00A67331">
        <w:rPr>
          <w:sz w:val="19"/>
          <w:szCs w:val="19"/>
        </w:rPr>
        <w:t>пп</w:t>
      </w:r>
      <w:proofErr w:type="spellEnd"/>
      <w:r w:rsidRPr="00A67331">
        <w:rPr>
          <w:sz w:val="19"/>
          <w:szCs w:val="19"/>
        </w:rPr>
        <w:t>. 15 п. 2 ст. 146 НК РФ)</w:t>
      </w:r>
      <w:r>
        <w:rPr>
          <w:rFonts w:asciiTheme="minorHAnsi" w:hAnsiTheme="minorHAnsi"/>
          <w:sz w:val="19"/>
          <w:szCs w:val="19"/>
        </w:rPr>
        <w:t>.</w:t>
      </w:r>
    </w:p>
    <w:p w:rsidR="00C34A09" w:rsidRPr="00C34A09" w:rsidRDefault="00C34A09" w:rsidP="001754DA">
      <w:pPr>
        <w:pStyle w:val="11"/>
        <w:pageBreakBefore/>
        <w:numPr>
          <w:ilvl w:val="0"/>
          <w:numId w:val="1"/>
        </w:numPr>
        <w:tabs>
          <w:tab w:val="clear" w:pos="0"/>
        </w:tabs>
        <w:spacing w:before="0" w:after="120" w:line="264" w:lineRule="auto"/>
        <w:ind w:left="924" w:hanging="924"/>
        <w:rPr>
          <w:rFonts w:ascii="Times New Roman" w:hAnsi="Times New Roman" w:cs="Times New Roman"/>
          <w:sz w:val="23"/>
          <w:szCs w:val="23"/>
        </w:rPr>
      </w:pPr>
      <w:bookmarkStart w:id="19" w:name="_Toc461721687"/>
      <w:bookmarkStart w:id="20" w:name="_Toc526845931"/>
      <w:r w:rsidRPr="00C34A09">
        <w:rPr>
          <w:rFonts w:ascii="Times New Roman" w:hAnsi="Times New Roman" w:cs="Times New Roman"/>
          <w:sz w:val="23"/>
          <w:szCs w:val="23"/>
        </w:rPr>
        <w:lastRenderedPageBreak/>
        <w:t>ЗАДАНИЕ НА ОЦЕНКУ</w:t>
      </w:r>
      <w:bookmarkEnd w:id="19"/>
      <w:bookmarkEnd w:id="20"/>
    </w:p>
    <w:p w:rsidR="00C34A09" w:rsidRDefault="00C34A09" w:rsidP="00BD6BBF">
      <w:pPr>
        <w:numPr>
          <w:ilvl w:val="0"/>
          <w:numId w:val="2"/>
        </w:numPr>
        <w:spacing w:line="264" w:lineRule="auto"/>
        <w:ind w:left="0" w:right="-2" w:firstLine="0"/>
        <w:jc w:val="right"/>
        <w:rPr>
          <w:b/>
          <w:sz w:val="23"/>
          <w:szCs w:val="23"/>
        </w:rPr>
      </w:pPr>
    </w:p>
    <w:p w:rsidR="00E91716" w:rsidRPr="00E65813" w:rsidRDefault="00E65813" w:rsidP="00BD6BBF">
      <w:pPr>
        <w:spacing w:line="264" w:lineRule="auto"/>
        <w:ind w:right="-2"/>
        <w:jc w:val="right"/>
        <w:rPr>
          <w:sz w:val="19"/>
          <w:szCs w:val="19"/>
        </w:rPr>
      </w:pPr>
      <w:r w:rsidRPr="00E65813">
        <w:rPr>
          <w:sz w:val="19"/>
          <w:szCs w:val="19"/>
        </w:rPr>
        <w:t>Задание на оценку</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371"/>
      </w:tblGrid>
      <w:tr w:rsidR="004D665D" w:rsidRPr="00D51470" w:rsidTr="00D51470">
        <w:tc>
          <w:tcPr>
            <w:tcW w:w="2835" w:type="dxa"/>
            <w:vAlign w:val="center"/>
          </w:tcPr>
          <w:p w:rsidR="004D665D" w:rsidRPr="00D51470" w:rsidRDefault="004D665D" w:rsidP="00D51470">
            <w:pPr>
              <w:suppressAutoHyphens w:val="0"/>
              <w:spacing w:line="22" w:lineRule="atLeast"/>
              <w:ind w:left="-57" w:right="-57"/>
              <w:rPr>
                <w:sz w:val="19"/>
                <w:szCs w:val="19"/>
                <w:lang w:eastAsia="ru-RU"/>
              </w:rPr>
            </w:pPr>
            <w:r w:rsidRPr="00D51470">
              <w:rPr>
                <w:sz w:val="19"/>
                <w:szCs w:val="19"/>
                <w:lang w:eastAsia="ru-RU"/>
              </w:rPr>
              <w:t>Порядковый номер отчета</w:t>
            </w:r>
          </w:p>
        </w:tc>
        <w:tc>
          <w:tcPr>
            <w:tcW w:w="7371" w:type="dxa"/>
            <w:vAlign w:val="center"/>
          </w:tcPr>
          <w:p w:rsidR="004D665D" w:rsidRPr="000F788D" w:rsidRDefault="00D51470" w:rsidP="00D81F93">
            <w:pPr>
              <w:suppressAutoHyphens w:val="0"/>
              <w:spacing w:line="22" w:lineRule="atLeast"/>
              <w:ind w:left="-57" w:right="-57"/>
              <w:rPr>
                <w:sz w:val="19"/>
                <w:szCs w:val="19"/>
                <w:lang w:eastAsia="ru-RU"/>
              </w:rPr>
            </w:pPr>
            <w:r w:rsidRPr="000F788D">
              <w:rPr>
                <w:sz w:val="19"/>
                <w:szCs w:val="19"/>
                <w:lang w:eastAsia="ru-RU"/>
              </w:rPr>
              <w:t>№</w:t>
            </w:r>
            <w:r w:rsidR="000F788D">
              <w:rPr>
                <w:sz w:val="19"/>
                <w:szCs w:val="19"/>
                <w:lang w:eastAsia="ru-RU"/>
              </w:rPr>
              <w:t xml:space="preserve"> </w:t>
            </w:r>
            <w:r w:rsidR="0013047E">
              <w:rPr>
                <w:sz w:val="19"/>
                <w:szCs w:val="19"/>
                <w:lang w:eastAsia="ru-RU"/>
              </w:rPr>
              <w:t>98</w:t>
            </w:r>
            <w:r w:rsidR="00AF1F29">
              <w:rPr>
                <w:sz w:val="19"/>
                <w:szCs w:val="19"/>
                <w:lang w:eastAsia="ru-RU"/>
              </w:rPr>
              <w:t xml:space="preserve">-19 </w:t>
            </w:r>
            <w:r w:rsidR="00FE02DF">
              <w:rPr>
                <w:sz w:val="19"/>
                <w:szCs w:val="19"/>
                <w:lang w:eastAsia="ru-RU"/>
              </w:rPr>
              <w:t>/</w:t>
            </w:r>
            <w:r w:rsidR="000C6ABD">
              <w:rPr>
                <w:sz w:val="19"/>
                <w:szCs w:val="19"/>
                <w:lang w:eastAsia="ru-RU"/>
              </w:rPr>
              <w:t>з</w:t>
            </w:r>
            <w:r w:rsidR="00D81F93">
              <w:rPr>
                <w:sz w:val="19"/>
                <w:szCs w:val="19"/>
                <w:lang w:eastAsia="ru-RU"/>
              </w:rPr>
              <w:t>-1</w:t>
            </w:r>
            <w:r w:rsidR="000C6ABD">
              <w:rPr>
                <w:sz w:val="19"/>
                <w:szCs w:val="19"/>
                <w:lang w:eastAsia="ru-RU"/>
              </w:rPr>
              <w:t xml:space="preserve"> </w:t>
            </w:r>
            <w:r w:rsidR="00FE02DF">
              <w:rPr>
                <w:sz w:val="19"/>
                <w:szCs w:val="19"/>
                <w:lang w:eastAsia="ru-RU"/>
              </w:rPr>
              <w:t xml:space="preserve"> </w:t>
            </w:r>
            <w:r w:rsidR="00AF1F29">
              <w:rPr>
                <w:sz w:val="19"/>
                <w:szCs w:val="19"/>
                <w:lang w:eastAsia="ru-RU"/>
              </w:rPr>
              <w:t xml:space="preserve">от </w:t>
            </w:r>
            <w:r w:rsidR="00D81F93">
              <w:rPr>
                <w:sz w:val="19"/>
                <w:szCs w:val="19"/>
                <w:lang w:eastAsia="ru-RU"/>
              </w:rPr>
              <w:t>2</w:t>
            </w:r>
            <w:r w:rsidR="00D83554">
              <w:rPr>
                <w:sz w:val="19"/>
                <w:szCs w:val="19"/>
                <w:lang w:eastAsia="ru-RU"/>
              </w:rPr>
              <w:t>5</w:t>
            </w:r>
            <w:r w:rsidR="00AF1F29">
              <w:rPr>
                <w:sz w:val="19"/>
                <w:szCs w:val="19"/>
                <w:lang w:eastAsia="ru-RU"/>
              </w:rPr>
              <w:t>.</w:t>
            </w:r>
            <w:r w:rsidR="00D81F93">
              <w:rPr>
                <w:sz w:val="19"/>
                <w:szCs w:val="19"/>
                <w:lang w:eastAsia="ru-RU"/>
              </w:rPr>
              <w:t>10</w:t>
            </w:r>
            <w:r w:rsidR="00AF1F29">
              <w:rPr>
                <w:sz w:val="19"/>
                <w:szCs w:val="19"/>
                <w:lang w:eastAsia="ru-RU"/>
              </w:rPr>
              <w:t>.2019г.</w:t>
            </w:r>
          </w:p>
        </w:tc>
      </w:tr>
      <w:tr w:rsidR="001C2BFF" w:rsidRPr="00D51470" w:rsidTr="00D51470">
        <w:tc>
          <w:tcPr>
            <w:tcW w:w="2835" w:type="dxa"/>
            <w:vAlign w:val="center"/>
          </w:tcPr>
          <w:p w:rsidR="001C2BFF" w:rsidRPr="00D51470" w:rsidRDefault="001C2BFF" w:rsidP="00D51470">
            <w:pPr>
              <w:suppressAutoHyphens w:val="0"/>
              <w:spacing w:line="22" w:lineRule="atLeast"/>
              <w:ind w:left="-57" w:right="-57"/>
              <w:rPr>
                <w:sz w:val="19"/>
                <w:szCs w:val="19"/>
                <w:lang w:eastAsia="ru-RU"/>
              </w:rPr>
            </w:pPr>
            <w:r w:rsidRPr="00D51470">
              <w:rPr>
                <w:sz w:val="19"/>
                <w:szCs w:val="19"/>
                <w:lang w:eastAsia="ru-RU"/>
              </w:rPr>
              <w:t>Объект оценки</w:t>
            </w:r>
          </w:p>
        </w:tc>
        <w:tc>
          <w:tcPr>
            <w:tcW w:w="7371" w:type="dxa"/>
            <w:vAlign w:val="center"/>
          </w:tcPr>
          <w:tbl>
            <w:tblPr>
              <w:tblpPr w:leftFromText="180" w:rightFromText="180" w:vertAnchor="text" w:horzAnchor="margin" w:tblpY="89"/>
              <w:tblW w:w="7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4315"/>
              <w:gridCol w:w="1134"/>
              <w:gridCol w:w="1276"/>
            </w:tblGrid>
            <w:tr w:rsidR="00945810" w:rsidRPr="00D13B61" w:rsidTr="00D13B61">
              <w:trPr>
                <w:trHeight w:val="20"/>
              </w:trPr>
              <w:tc>
                <w:tcPr>
                  <w:tcW w:w="392" w:type="dxa"/>
                  <w:shd w:val="clear" w:color="auto" w:fill="D9EAD5" w:themeFill="accent4" w:themeFillTint="33"/>
                  <w:vAlign w:val="center"/>
                  <w:hideMark/>
                </w:tcPr>
                <w:p w:rsidR="00945810" w:rsidRPr="00D13B61" w:rsidRDefault="00945810" w:rsidP="00D13B61">
                  <w:pPr>
                    <w:jc w:val="center"/>
                    <w:rPr>
                      <w:bCs/>
                      <w:sz w:val="19"/>
                      <w:szCs w:val="19"/>
                    </w:rPr>
                  </w:pPr>
                  <w:r w:rsidRPr="00D13B61">
                    <w:rPr>
                      <w:bCs/>
                      <w:sz w:val="19"/>
                      <w:szCs w:val="19"/>
                    </w:rPr>
                    <w:t>№</w:t>
                  </w:r>
                </w:p>
              </w:tc>
              <w:tc>
                <w:tcPr>
                  <w:tcW w:w="4315" w:type="dxa"/>
                  <w:shd w:val="clear" w:color="auto" w:fill="D9EAD5" w:themeFill="accent4" w:themeFillTint="33"/>
                  <w:vAlign w:val="center"/>
                  <w:hideMark/>
                </w:tcPr>
                <w:p w:rsidR="00945810" w:rsidRPr="00D13B61" w:rsidRDefault="00945810" w:rsidP="00D13B61">
                  <w:pPr>
                    <w:jc w:val="center"/>
                    <w:rPr>
                      <w:bCs/>
                      <w:sz w:val="19"/>
                      <w:szCs w:val="19"/>
                    </w:rPr>
                  </w:pPr>
                  <w:r w:rsidRPr="00D13B61">
                    <w:rPr>
                      <w:bCs/>
                      <w:sz w:val="19"/>
                      <w:szCs w:val="19"/>
                    </w:rPr>
                    <w:t xml:space="preserve">Наименование </w:t>
                  </w:r>
                </w:p>
              </w:tc>
              <w:tc>
                <w:tcPr>
                  <w:tcW w:w="1134" w:type="dxa"/>
                  <w:shd w:val="clear" w:color="auto" w:fill="D9EAD5" w:themeFill="accent4" w:themeFillTint="33"/>
                  <w:vAlign w:val="center"/>
                  <w:hideMark/>
                </w:tcPr>
                <w:p w:rsidR="00945810" w:rsidRPr="00980AAE" w:rsidRDefault="00945810" w:rsidP="004C06A7">
                  <w:pPr>
                    <w:suppressAutoHyphens w:val="0"/>
                    <w:jc w:val="center"/>
                    <w:rPr>
                      <w:bCs/>
                      <w:color w:val="000000"/>
                      <w:sz w:val="19"/>
                      <w:szCs w:val="19"/>
                      <w:lang w:eastAsia="ru-RU"/>
                    </w:rPr>
                  </w:pPr>
                  <w:r w:rsidRPr="00980AAE">
                    <w:rPr>
                      <w:bCs/>
                      <w:color w:val="000000"/>
                      <w:sz w:val="19"/>
                      <w:szCs w:val="19"/>
                      <w:lang w:eastAsia="ru-RU"/>
                    </w:rPr>
                    <w:t>Площадь, кв. м</w:t>
                  </w:r>
                </w:p>
              </w:tc>
              <w:tc>
                <w:tcPr>
                  <w:tcW w:w="1276" w:type="dxa"/>
                  <w:shd w:val="clear" w:color="auto" w:fill="D9EAD5" w:themeFill="accent4" w:themeFillTint="33"/>
                  <w:vAlign w:val="center"/>
                </w:tcPr>
                <w:p w:rsidR="00945810" w:rsidRPr="00980AAE" w:rsidRDefault="00945810" w:rsidP="004C06A7">
                  <w:pPr>
                    <w:suppressAutoHyphens w:val="0"/>
                    <w:jc w:val="center"/>
                    <w:rPr>
                      <w:bCs/>
                      <w:color w:val="000000"/>
                      <w:sz w:val="19"/>
                      <w:szCs w:val="19"/>
                      <w:lang w:eastAsia="ru-RU"/>
                    </w:rPr>
                  </w:pPr>
                  <w:r w:rsidRPr="00945810">
                    <w:rPr>
                      <w:bCs/>
                      <w:color w:val="000000"/>
                      <w:sz w:val="19"/>
                      <w:szCs w:val="19"/>
                      <w:lang w:eastAsia="ru-RU"/>
                    </w:rPr>
                    <w:t>Этажность</w:t>
                  </w:r>
                </w:p>
              </w:tc>
            </w:tr>
            <w:tr w:rsidR="0013047E" w:rsidRPr="00D13B61" w:rsidTr="00D13B61">
              <w:trPr>
                <w:trHeight w:val="20"/>
              </w:trPr>
              <w:tc>
                <w:tcPr>
                  <w:tcW w:w="392" w:type="dxa"/>
                  <w:shd w:val="clear" w:color="auto" w:fill="auto"/>
                  <w:vAlign w:val="center"/>
                  <w:hideMark/>
                </w:tcPr>
                <w:p w:rsidR="0013047E" w:rsidRPr="00D13B61" w:rsidRDefault="0013047E" w:rsidP="00D13B61">
                  <w:pPr>
                    <w:jc w:val="center"/>
                    <w:rPr>
                      <w:color w:val="000000"/>
                      <w:sz w:val="19"/>
                      <w:szCs w:val="19"/>
                    </w:rPr>
                  </w:pPr>
                  <w:r w:rsidRPr="00D13B61">
                    <w:rPr>
                      <w:color w:val="000000"/>
                      <w:sz w:val="19"/>
                      <w:szCs w:val="19"/>
                    </w:rPr>
                    <w:t>1</w:t>
                  </w:r>
                </w:p>
              </w:tc>
              <w:tc>
                <w:tcPr>
                  <w:tcW w:w="4315" w:type="dxa"/>
                  <w:shd w:val="clear" w:color="auto" w:fill="auto"/>
                  <w:vAlign w:val="center"/>
                </w:tcPr>
                <w:p w:rsidR="0013047E" w:rsidRPr="00980AAE" w:rsidRDefault="0013047E" w:rsidP="00B41DE8">
                  <w:pPr>
                    <w:suppressAutoHyphens w:val="0"/>
                    <w:spacing w:line="264" w:lineRule="auto"/>
                    <w:ind w:left="-57" w:right="-57"/>
                    <w:rPr>
                      <w:color w:val="000000"/>
                      <w:sz w:val="19"/>
                      <w:szCs w:val="19"/>
                      <w:lang w:eastAsia="ru-RU"/>
                    </w:rPr>
                  </w:pPr>
                  <w:r>
                    <w:rPr>
                      <w:color w:val="000000"/>
                      <w:sz w:val="19"/>
                      <w:szCs w:val="19"/>
                      <w:lang w:eastAsia="ru-RU"/>
                    </w:rPr>
                    <w:t>Административное здание</w:t>
                  </w:r>
                </w:p>
              </w:tc>
              <w:tc>
                <w:tcPr>
                  <w:tcW w:w="1134" w:type="dxa"/>
                  <w:shd w:val="clear" w:color="auto" w:fill="auto"/>
                  <w:noWrap/>
                  <w:vAlign w:val="center"/>
                </w:tcPr>
                <w:p w:rsidR="0013047E" w:rsidRPr="00980AAE" w:rsidRDefault="0013047E" w:rsidP="00B41DE8">
                  <w:pPr>
                    <w:suppressAutoHyphens w:val="0"/>
                    <w:jc w:val="center"/>
                    <w:rPr>
                      <w:color w:val="000000"/>
                      <w:sz w:val="19"/>
                      <w:szCs w:val="19"/>
                      <w:lang w:eastAsia="ru-RU"/>
                    </w:rPr>
                  </w:pPr>
                  <w:r>
                    <w:rPr>
                      <w:color w:val="000000"/>
                      <w:sz w:val="19"/>
                      <w:szCs w:val="19"/>
                      <w:lang w:eastAsia="ru-RU"/>
                    </w:rPr>
                    <w:t>9454,9</w:t>
                  </w:r>
                </w:p>
              </w:tc>
              <w:tc>
                <w:tcPr>
                  <w:tcW w:w="1276" w:type="dxa"/>
                  <w:vAlign w:val="center"/>
                </w:tcPr>
                <w:p w:rsidR="0013047E" w:rsidRPr="00980AAE" w:rsidRDefault="0013047E" w:rsidP="004C06A7">
                  <w:pPr>
                    <w:suppressAutoHyphens w:val="0"/>
                    <w:jc w:val="center"/>
                    <w:rPr>
                      <w:color w:val="000000"/>
                      <w:sz w:val="19"/>
                      <w:szCs w:val="19"/>
                      <w:lang w:eastAsia="ru-RU"/>
                    </w:rPr>
                  </w:pPr>
                  <w:r>
                    <w:rPr>
                      <w:color w:val="000000"/>
                      <w:sz w:val="19"/>
                      <w:szCs w:val="19"/>
                      <w:lang w:eastAsia="ru-RU"/>
                    </w:rPr>
                    <w:t>7</w:t>
                  </w:r>
                </w:p>
              </w:tc>
            </w:tr>
            <w:tr w:rsidR="0013047E" w:rsidRPr="00D13B61" w:rsidTr="004C06A7">
              <w:trPr>
                <w:trHeight w:val="20"/>
              </w:trPr>
              <w:tc>
                <w:tcPr>
                  <w:tcW w:w="392" w:type="dxa"/>
                  <w:shd w:val="clear" w:color="auto" w:fill="auto"/>
                  <w:vAlign w:val="center"/>
                </w:tcPr>
                <w:p w:rsidR="0013047E" w:rsidRPr="00D13B61" w:rsidRDefault="0013047E" w:rsidP="00D13B61">
                  <w:pPr>
                    <w:jc w:val="center"/>
                    <w:rPr>
                      <w:color w:val="000000"/>
                      <w:sz w:val="19"/>
                      <w:szCs w:val="19"/>
                    </w:rPr>
                  </w:pPr>
                  <w:r w:rsidRPr="00D13B61">
                    <w:rPr>
                      <w:color w:val="000000"/>
                      <w:sz w:val="19"/>
                      <w:szCs w:val="19"/>
                    </w:rPr>
                    <w:t>2</w:t>
                  </w:r>
                </w:p>
              </w:tc>
              <w:tc>
                <w:tcPr>
                  <w:tcW w:w="4315" w:type="dxa"/>
                  <w:shd w:val="clear" w:color="auto" w:fill="auto"/>
                  <w:vAlign w:val="center"/>
                </w:tcPr>
                <w:p w:rsidR="0013047E" w:rsidRPr="00980AAE" w:rsidRDefault="0013047E" w:rsidP="00B41DE8">
                  <w:pPr>
                    <w:suppressAutoHyphens w:val="0"/>
                    <w:spacing w:line="264" w:lineRule="auto"/>
                    <w:ind w:left="-57" w:right="-57"/>
                    <w:rPr>
                      <w:color w:val="000000"/>
                      <w:sz w:val="19"/>
                      <w:szCs w:val="19"/>
                      <w:lang w:eastAsia="ru-RU"/>
                    </w:rPr>
                  </w:pPr>
                  <w:r>
                    <w:rPr>
                      <w:color w:val="000000"/>
                      <w:sz w:val="19"/>
                      <w:szCs w:val="19"/>
                      <w:lang w:eastAsia="ru-RU"/>
                    </w:rPr>
                    <w:t xml:space="preserve">Земельный участок, </w:t>
                  </w:r>
                  <w:proofErr w:type="spellStart"/>
                  <w:r>
                    <w:rPr>
                      <w:color w:val="000000"/>
                      <w:sz w:val="19"/>
                      <w:szCs w:val="19"/>
                      <w:lang w:eastAsia="ru-RU"/>
                    </w:rPr>
                    <w:t>кад</w:t>
                  </w:r>
                  <w:proofErr w:type="spellEnd"/>
                  <w:r>
                    <w:rPr>
                      <w:color w:val="000000"/>
                      <w:sz w:val="19"/>
                      <w:szCs w:val="19"/>
                      <w:lang w:eastAsia="ru-RU"/>
                    </w:rPr>
                    <w:t>.№ 77:05:01006:34</w:t>
                  </w:r>
                </w:p>
              </w:tc>
              <w:tc>
                <w:tcPr>
                  <w:tcW w:w="1134" w:type="dxa"/>
                  <w:shd w:val="clear" w:color="auto" w:fill="auto"/>
                  <w:noWrap/>
                  <w:vAlign w:val="center"/>
                </w:tcPr>
                <w:p w:rsidR="0013047E" w:rsidRPr="00980AAE" w:rsidRDefault="0013047E" w:rsidP="00B41DE8">
                  <w:pPr>
                    <w:suppressAutoHyphens w:val="0"/>
                    <w:jc w:val="center"/>
                    <w:rPr>
                      <w:color w:val="000000"/>
                      <w:sz w:val="19"/>
                      <w:szCs w:val="19"/>
                      <w:lang w:eastAsia="ru-RU"/>
                    </w:rPr>
                  </w:pPr>
                  <w:r>
                    <w:rPr>
                      <w:color w:val="000000"/>
                      <w:sz w:val="19"/>
                      <w:szCs w:val="19"/>
                      <w:lang w:eastAsia="ru-RU"/>
                    </w:rPr>
                    <w:t>3875,0</w:t>
                  </w:r>
                </w:p>
              </w:tc>
              <w:tc>
                <w:tcPr>
                  <w:tcW w:w="1276" w:type="dxa"/>
                  <w:vAlign w:val="center"/>
                </w:tcPr>
                <w:p w:rsidR="0013047E" w:rsidRPr="00980AAE" w:rsidRDefault="0013047E" w:rsidP="004C06A7">
                  <w:pPr>
                    <w:suppressAutoHyphens w:val="0"/>
                    <w:jc w:val="center"/>
                    <w:rPr>
                      <w:color w:val="000000"/>
                      <w:sz w:val="19"/>
                      <w:szCs w:val="19"/>
                      <w:lang w:eastAsia="ru-RU"/>
                    </w:rPr>
                  </w:pPr>
                  <w:r>
                    <w:rPr>
                      <w:color w:val="000000"/>
                      <w:sz w:val="19"/>
                      <w:szCs w:val="19"/>
                      <w:lang w:eastAsia="ru-RU"/>
                    </w:rPr>
                    <w:t>-</w:t>
                  </w:r>
                </w:p>
              </w:tc>
            </w:tr>
          </w:tbl>
          <w:p w:rsidR="001C2BFF" w:rsidRPr="00A139C9" w:rsidRDefault="001C2BFF" w:rsidP="001C2BFF">
            <w:pPr>
              <w:suppressAutoHyphens w:val="0"/>
              <w:spacing w:line="264" w:lineRule="auto"/>
              <w:ind w:left="-57" w:right="-57"/>
              <w:jc w:val="both"/>
              <w:rPr>
                <w:sz w:val="19"/>
                <w:szCs w:val="19"/>
                <w:lang w:eastAsia="ru-RU"/>
              </w:rPr>
            </w:pPr>
          </w:p>
        </w:tc>
      </w:tr>
      <w:tr w:rsidR="00E91716" w:rsidRPr="00D51470" w:rsidTr="00D51470">
        <w:tc>
          <w:tcPr>
            <w:tcW w:w="2835" w:type="dxa"/>
            <w:vAlign w:val="center"/>
          </w:tcPr>
          <w:p w:rsidR="00E91716" w:rsidRPr="00D51470" w:rsidRDefault="00E91716" w:rsidP="00D51470">
            <w:pPr>
              <w:suppressAutoHyphens w:val="0"/>
              <w:spacing w:line="22" w:lineRule="atLeast"/>
              <w:ind w:left="-57" w:right="-57"/>
              <w:rPr>
                <w:sz w:val="19"/>
                <w:szCs w:val="19"/>
                <w:lang w:eastAsia="ru-RU"/>
              </w:rPr>
            </w:pPr>
            <w:r w:rsidRPr="00D51470">
              <w:rPr>
                <w:sz w:val="19"/>
                <w:szCs w:val="19"/>
                <w:lang w:eastAsia="ru-RU"/>
              </w:rPr>
              <w:t>Состав объекта оценки с указанием сведений, достаточных для идентификации каждой из его частей (при наличии)</w:t>
            </w:r>
          </w:p>
        </w:tc>
        <w:tc>
          <w:tcPr>
            <w:tcW w:w="7371" w:type="dxa"/>
            <w:vAlign w:val="center"/>
          </w:tcPr>
          <w:tbl>
            <w:tblPr>
              <w:tblpPr w:leftFromText="180" w:rightFromText="180" w:vertAnchor="text" w:horzAnchor="margin" w:tblpY="89"/>
              <w:tblW w:w="7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4315"/>
              <w:gridCol w:w="1134"/>
              <w:gridCol w:w="1276"/>
            </w:tblGrid>
            <w:tr w:rsidR="00D13B61" w:rsidRPr="00D13B61" w:rsidTr="00D13B61">
              <w:trPr>
                <w:trHeight w:val="20"/>
              </w:trPr>
              <w:tc>
                <w:tcPr>
                  <w:tcW w:w="392" w:type="dxa"/>
                  <w:shd w:val="clear" w:color="auto" w:fill="D9EAD5" w:themeFill="accent4" w:themeFillTint="33"/>
                  <w:vAlign w:val="center"/>
                  <w:hideMark/>
                </w:tcPr>
                <w:p w:rsidR="00D13B61" w:rsidRPr="00D13B61" w:rsidRDefault="00D13B61" w:rsidP="00D13B61">
                  <w:pPr>
                    <w:jc w:val="center"/>
                    <w:rPr>
                      <w:bCs/>
                      <w:sz w:val="19"/>
                      <w:szCs w:val="19"/>
                    </w:rPr>
                  </w:pPr>
                  <w:r w:rsidRPr="00D13B61">
                    <w:rPr>
                      <w:bCs/>
                      <w:sz w:val="19"/>
                      <w:szCs w:val="19"/>
                    </w:rPr>
                    <w:t>№</w:t>
                  </w:r>
                </w:p>
              </w:tc>
              <w:tc>
                <w:tcPr>
                  <w:tcW w:w="4315" w:type="dxa"/>
                  <w:shd w:val="clear" w:color="auto" w:fill="D9EAD5" w:themeFill="accent4" w:themeFillTint="33"/>
                  <w:vAlign w:val="center"/>
                  <w:hideMark/>
                </w:tcPr>
                <w:p w:rsidR="00D13B61" w:rsidRPr="00D13B61" w:rsidRDefault="00D13B61" w:rsidP="00D13B61">
                  <w:pPr>
                    <w:jc w:val="center"/>
                    <w:rPr>
                      <w:bCs/>
                      <w:sz w:val="19"/>
                      <w:szCs w:val="19"/>
                    </w:rPr>
                  </w:pPr>
                  <w:r w:rsidRPr="00D13B61">
                    <w:rPr>
                      <w:bCs/>
                      <w:sz w:val="19"/>
                      <w:szCs w:val="19"/>
                    </w:rPr>
                    <w:t xml:space="preserve">Наименование </w:t>
                  </w:r>
                </w:p>
              </w:tc>
              <w:tc>
                <w:tcPr>
                  <w:tcW w:w="1134" w:type="dxa"/>
                  <w:shd w:val="clear" w:color="auto" w:fill="D9EAD5" w:themeFill="accent4" w:themeFillTint="33"/>
                  <w:vAlign w:val="center"/>
                  <w:hideMark/>
                </w:tcPr>
                <w:p w:rsidR="00D13B61" w:rsidRPr="00D13B61" w:rsidRDefault="00D13B61" w:rsidP="00D13B61">
                  <w:pPr>
                    <w:jc w:val="center"/>
                    <w:rPr>
                      <w:bCs/>
                      <w:sz w:val="19"/>
                      <w:szCs w:val="19"/>
                    </w:rPr>
                  </w:pPr>
                  <w:r w:rsidRPr="00D13B61">
                    <w:rPr>
                      <w:bCs/>
                      <w:sz w:val="19"/>
                      <w:szCs w:val="19"/>
                    </w:rPr>
                    <w:t>Площадь, кв.</w:t>
                  </w:r>
                  <w:r w:rsidR="00D81F93">
                    <w:rPr>
                      <w:bCs/>
                      <w:sz w:val="19"/>
                      <w:szCs w:val="19"/>
                    </w:rPr>
                    <w:t xml:space="preserve"> </w:t>
                  </w:r>
                  <w:r w:rsidRPr="00D13B61">
                    <w:rPr>
                      <w:bCs/>
                      <w:sz w:val="19"/>
                      <w:szCs w:val="19"/>
                    </w:rPr>
                    <w:t>м.</w:t>
                  </w:r>
                </w:p>
              </w:tc>
              <w:tc>
                <w:tcPr>
                  <w:tcW w:w="1276" w:type="dxa"/>
                  <w:shd w:val="clear" w:color="auto" w:fill="D9EAD5" w:themeFill="accent4" w:themeFillTint="33"/>
                  <w:vAlign w:val="center"/>
                </w:tcPr>
                <w:p w:rsidR="00D13B61" w:rsidRPr="00D13B61" w:rsidRDefault="00D13B61" w:rsidP="00D13B61">
                  <w:pPr>
                    <w:jc w:val="center"/>
                    <w:rPr>
                      <w:bCs/>
                      <w:sz w:val="19"/>
                      <w:szCs w:val="19"/>
                    </w:rPr>
                  </w:pPr>
                  <w:r w:rsidRPr="00D13B61">
                    <w:rPr>
                      <w:bCs/>
                      <w:sz w:val="19"/>
                      <w:szCs w:val="19"/>
                    </w:rPr>
                    <w:t>Этажность</w:t>
                  </w:r>
                </w:p>
              </w:tc>
            </w:tr>
            <w:tr w:rsidR="0013047E" w:rsidRPr="00D13B61" w:rsidTr="00D13B61">
              <w:trPr>
                <w:trHeight w:val="20"/>
              </w:trPr>
              <w:tc>
                <w:tcPr>
                  <w:tcW w:w="392" w:type="dxa"/>
                  <w:shd w:val="clear" w:color="auto" w:fill="auto"/>
                  <w:vAlign w:val="center"/>
                  <w:hideMark/>
                </w:tcPr>
                <w:p w:rsidR="0013047E" w:rsidRPr="00D13B61" w:rsidRDefault="0013047E" w:rsidP="0013047E">
                  <w:pPr>
                    <w:jc w:val="center"/>
                    <w:rPr>
                      <w:color w:val="000000"/>
                      <w:sz w:val="19"/>
                      <w:szCs w:val="19"/>
                    </w:rPr>
                  </w:pPr>
                  <w:r w:rsidRPr="00D13B61">
                    <w:rPr>
                      <w:color w:val="000000"/>
                      <w:sz w:val="19"/>
                      <w:szCs w:val="19"/>
                    </w:rPr>
                    <w:t>1</w:t>
                  </w:r>
                </w:p>
              </w:tc>
              <w:tc>
                <w:tcPr>
                  <w:tcW w:w="4315" w:type="dxa"/>
                  <w:shd w:val="clear" w:color="auto" w:fill="auto"/>
                  <w:vAlign w:val="center"/>
                </w:tcPr>
                <w:p w:rsidR="0013047E" w:rsidRPr="00980AAE" w:rsidRDefault="0013047E" w:rsidP="0013047E">
                  <w:pPr>
                    <w:suppressAutoHyphens w:val="0"/>
                    <w:spacing w:line="264" w:lineRule="auto"/>
                    <w:ind w:left="-57" w:right="-57"/>
                    <w:rPr>
                      <w:color w:val="000000"/>
                      <w:sz w:val="19"/>
                      <w:szCs w:val="19"/>
                      <w:lang w:eastAsia="ru-RU"/>
                    </w:rPr>
                  </w:pPr>
                  <w:r>
                    <w:rPr>
                      <w:color w:val="000000"/>
                      <w:sz w:val="19"/>
                      <w:szCs w:val="19"/>
                      <w:lang w:eastAsia="ru-RU"/>
                    </w:rPr>
                    <w:t>Административное здание</w:t>
                  </w:r>
                </w:p>
              </w:tc>
              <w:tc>
                <w:tcPr>
                  <w:tcW w:w="1134" w:type="dxa"/>
                  <w:shd w:val="clear" w:color="auto" w:fill="auto"/>
                  <w:noWrap/>
                  <w:vAlign w:val="center"/>
                </w:tcPr>
                <w:p w:rsidR="0013047E" w:rsidRPr="00980AAE" w:rsidRDefault="0013047E" w:rsidP="0013047E">
                  <w:pPr>
                    <w:suppressAutoHyphens w:val="0"/>
                    <w:jc w:val="center"/>
                    <w:rPr>
                      <w:color w:val="000000"/>
                      <w:sz w:val="19"/>
                      <w:szCs w:val="19"/>
                      <w:lang w:eastAsia="ru-RU"/>
                    </w:rPr>
                  </w:pPr>
                  <w:r>
                    <w:rPr>
                      <w:color w:val="000000"/>
                      <w:sz w:val="19"/>
                      <w:szCs w:val="19"/>
                      <w:lang w:eastAsia="ru-RU"/>
                    </w:rPr>
                    <w:t>9454,9</w:t>
                  </w:r>
                </w:p>
              </w:tc>
              <w:tc>
                <w:tcPr>
                  <w:tcW w:w="1276" w:type="dxa"/>
                  <w:vAlign w:val="center"/>
                </w:tcPr>
                <w:p w:rsidR="0013047E" w:rsidRPr="00980AAE" w:rsidRDefault="0013047E" w:rsidP="0013047E">
                  <w:pPr>
                    <w:suppressAutoHyphens w:val="0"/>
                    <w:jc w:val="center"/>
                    <w:rPr>
                      <w:color w:val="000000"/>
                      <w:sz w:val="19"/>
                      <w:szCs w:val="19"/>
                      <w:lang w:eastAsia="ru-RU"/>
                    </w:rPr>
                  </w:pPr>
                  <w:r>
                    <w:rPr>
                      <w:color w:val="000000"/>
                      <w:sz w:val="19"/>
                      <w:szCs w:val="19"/>
                      <w:lang w:eastAsia="ru-RU"/>
                    </w:rPr>
                    <w:t>7</w:t>
                  </w:r>
                </w:p>
              </w:tc>
            </w:tr>
            <w:tr w:rsidR="0013047E" w:rsidRPr="00D13B61" w:rsidTr="004C06A7">
              <w:trPr>
                <w:trHeight w:val="20"/>
              </w:trPr>
              <w:tc>
                <w:tcPr>
                  <w:tcW w:w="392" w:type="dxa"/>
                  <w:shd w:val="clear" w:color="auto" w:fill="auto"/>
                  <w:vAlign w:val="center"/>
                </w:tcPr>
                <w:p w:rsidR="0013047E" w:rsidRPr="00D13B61" w:rsidRDefault="0013047E" w:rsidP="0013047E">
                  <w:pPr>
                    <w:jc w:val="center"/>
                    <w:rPr>
                      <w:color w:val="000000"/>
                      <w:sz w:val="19"/>
                      <w:szCs w:val="19"/>
                    </w:rPr>
                  </w:pPr>
                  <w:r w:rsidRPr="00D13B61">
                    <w:rPr>
                      <w:color w:val="000000"/>
                      <w:sz w:val="19"/>
                      <w:szCs w:val="19"/>
                    </w:rPr>
                    <w:t>2</w:t>
                  </w:r>
                </w:p>
              </w:tc>
              <w:tc>
                <w:tcPr>
                  <w:tcW w:w="4315" w:type="dxa"/>
                  <w:shd w:val="clear" w:color="auto" w:fill="auto"/>
                  <w:vAlign w:val="center"/>
                </w:tcPr>
                <w:p w:rsidR="0013047E" w:rsidRPr="00980AAE" w:rsidRDefault="0013047E" w:rsidP="0013047E">
                  <w:pPr>
                    <w:suppressAutoHyphens w:val="0"/>
                    <w:spacing w:line="264" w:lineRule="auto"/>
                    <w:ind w:left="-57" w:right="-57"/>
                    <w:rPr>
                      <w:color w:val="000000"/>
                      <w:sz w:val="19"/>
                      <w:szCs w:val="19"/>
                      <w:lang w:eastAsia="ru-RU"/>
                    </w:rPr>
                  </w:pPr>
                  <w:r>
                    <w:rPr>
                      <w:color w:val="000000"/>
                      <w:sz w:val="19"/>
                      <w:szCs w:val="19"/>
                      <w:lang w:eastAsia="ru-RU"/>
                    </w:rPr>
                    <w:t xml:space="preserve">Земельный участок, </w:t>
                  </w:r>
                  <w:proofErr w:type="spellStart"/>
                  <w:r>
                    <w:rPr>
                      <w:color w:val="000000"/>
                      <w:sz w:val="19"/>
                      <w:szCs w:val="19"/>
                      <w:lang w:eastAsia="ru-RU"/>
                    </w:rPr>
                    <w:t>кад</w:t>
                  </w:r>
                  <w:proofErr w:type="spellEnd"/>
                  <w:r>
                    <w:rPr>
                      <w:color w:val="000000"/>
                      <w:sz w:val="19"/>
                      <w:szCs w:val="19"/>
                      <w:lang w:eastAsia="ru-RU"/>
                    </w:rPr>
                    <w:t>.№ 77:05:01006:34</w:t>
                  </w:r>
                </w:p>
              </w:tc>
              <w:tc>
                <w:tcPr>
                  <w:tcW w:w="1134" w:type="dxa"/>
                  <w:shd w:val="clear" w:color="auto" w:fill="auto"/>
                  <w:noWrap/>
                  <w:vAlign w:val="center"/>
                </w:tcPr>
                <w:p w:rsidR="0013047E" w:rsidRPr="00980AAE" w:rsidRDefault="0013047E" w:rsidP="0013047E">
                  <w:pPr>
                    <w:suppressAutoHyphens w:val="0"/>
                    <w:jc w:val="center"/>
                    <w:rPr>
                      <w:color w:val="000000"/>
                      <w:sz w:val="19"/>
                      <w:szCs w:val="19"/>
                      <w:lang w:eastAsia="ru-RU"/>
                    </w:rPr>
                  </w:pPr>
                  <w:r>
                    <w:rPr>
                      <w:color w:val="000000"/>
                      <w:sz w:val="19"/>
                      <w:szCs w:val="19"/>
                      <w:lang w:eastAsia="ru-RU"/>
                    </w:rPr>
                    <w:t>3875,0</w:t>
                  </w:r>
                </w:p>
              </w:tc>
              <w:tc>
                <w:tcPr>
                  <w:tcW w:w="1276" w:type="dxa"/>
                  <w:vAlign w:val="center"/>
                </w:tcPr>
                <w:p w:rsidR="0013047E" w:rsidRPr="00980AAE" w:rsidRDefault="0013047E" w:rsidP="0013047E">
                  <w:pPr>
                    <w:suppressAutoHyphens w:val="0"/>
                    <w:jc w:val="center"/>
                    <w:rPr>
                      <w:color w:val="000000"/>
                      <w:sz w:val="19"/>
                      <w:szCs w:val="19"/>
                      <w:lang w:eastAsia="ru-RU"/>
                    </w:rPr>
                  </w:pPr>
                  <w:r>
                    <w:rPr>
                      <w:color w:val="000000"/>
                      <w:sz w:val="19"/>
                      <w:szCs w:val="19"/>
                      <w:lang w:eastAsia="ru-RU"/>
                    </w:rPr>
                    <w:t>-</w:t>
                  </w:r>
                </w:p>
              </w:tc>
            </w:tr>
          </w:tbl>
          <w:p w:rsidR="00E91716" w:rsidRPr="00D51470" w:rsidRDefault="00E91716" w:rsidP="00D51470">
            <w:pPr>
              <w:spacing w:line="22" w:lineRule="atLeast"/>
              <w:ind w:left="-57" w:right="-57"/>
              <w:jc w:val="both"/>
              <w:rPr>
                <w:sz w:val="19"/>
                <w:szCs w:val="19"/>
              </w:rPr>
            </w:pPr>
          </w:p>
        </w:tc>
      </w:tr>
      <w:tr w:rsidR="00E91716" w:rsidRPr="00D51470" w:rsidTr="00D51470">
        <w:tc>
          <w:tcPr>
            <w:tcW w:w="2835" w:type="dxa"/>
            <w:vAlign w:val="center"/>
          </w:tcPr>
          <w:p w:rsidR="00E91716" w:rsidRPr="00D51470" w:rsidRDefault="00E91716" w:rsidP="00D51470">
            <w:pPr>
              <w:suppressAutoHyphens w:val="0"/>
              <w:spacing w:line="22" w:lineRule="atLeast"/>
              <w:ind w:left="-57" w:right="-57"/>
              <w:rPr>
                <w:sz w:val="19"/>
                <w:szCs w:val="19"/>
                <w:lang w:eastAsia="ru-RU"/>
              </w:rPr>
            </w:pPr>
            <w:r w:rsidRPr="00D51470">
              <w:rPr>
                <w:sz w:val="19"/>
                <w:szCs w:val="19"/>
                <w:lang w:eastAsia="ru-RU"/>
              </w:rPr>
              <w:t>Характеристика объекта оценки и его оцениваемых частей или ссылки на доступные для оценщика документы, содержащие такие сведения</w:t>
            </w:r>
          </w:p>
        </w:tc>
        <w:tc>
          <w:tcPr>
            <w:tcW w:w="7371" w:type="dxa"/>
            <w:vAlign w:val="center"/>
          </w:tcPr>
          <w:p w:rsidR="00E91716" w:rsidRPr="00D51470" w:rsidRDefault="00E91716" w:rsidP="004C06A7">
            <w:pPr>
              <w:suppressAutoHyphens w:val="0"/>
              <w:spacing w:line="264" w:lineRule="auto"/>
              <w:ind w:left="-57" w:right="-57"/>
              <w:rPr>
                <w:sz w:val="19"/>
                <w:szCs w:val="19"/>
                <w:lang w:eastAsia="ru-RU"/>
              </w:rPr>
            </w:pPr>
            <w:r w:rsidRPr="00D51470">
              <w:rPr>
                <w:sz w:val="19"/>
                <w:szCs w:val="19"/>
                <w:lang w:eastAsia="ru-RU"/>
              </w:rPr>
              <w:t>Характеристики объекта оценки и его оцениваемых частей см. Приложение №1</w:t>
            </w:r>
            <w:r w:rsidR="00834243" w:rsidRPr="00D51470">
              <w:rPr>
                <w:sz w:val="19"/>
                <w:szCs w:val="19"/>
                <w:lang w:eastAsia="ru-RU"/>
              </w:rPr>
              <w:t xml:space="preserve"> </w:t>
            </w:r>
            <w:r w:rsidRPr="00D51470">
              <w:rPr>
                <w:sz w:val="19"/>
                <w:szCs w:val="19"/>
                <w:lang w:eastAsia="ru-RU"/>
              </w:rPr>
              <w:t xml:space="preserve"> к настоящему отчету.</w:t>
            </w:r>
          </w:p>
        </w:tc>
      </w:tr>
      <w:tr w:rsidR="00D13B61" w:rsidRPr="00D51470" w:rsidTr="00D51470">
        <w:tc>
          <w:tcPr>
            <w:tcW w:w="2835" w:type="dxa"/>
            <w:vAlign w:val="center"/>
          </w:tcPr>
          <w:p w:rsidR="00D13B61" w:rsidRPr="00D51470" w:rsidRDefault="00D13B61" w:rsidP="00D51470">
            <w:pPr>
              <w:suppressAutoHyphens w:val="0"/>
              <w:spacing w:line="22" w:lineRule="atLeast"/>
              <w:ind w:left="-57" w:right="-57"/>
              <w:rPr>
                <w:sz w:val="19"/>
                <w:szCs w:val="19"/>
                <w:lang w:eastAsia="ru-RU"/>
              </w:rPr>
            </w:pPr>
            <w:r w:rsidRPr="00D51470">
              <w:rPr>
                <w:sz w:val="19"/>
                <w:szCs w:val="19"/>
                <w:lang w:eastAsia="ru-RU"/>
              </w:rPr>
              <w:t>Имущественные права на объект оценки</w:t>
            </w:r>
          </w:p>
        </w:tc>
        <w:tc>
          <w:tcPr>
            <w:tcW w:w="7371" w:type="dxa"/>
            <w:vAlign w:val="center"/>
          </w:tcPr>
          <w:p w:rsidR="00F623E6" w:rsidRPr="00F623E6" w:rsidRDefault="00F623E6" w:rsidP="00F623E6">
            <w:pPr>
              <w:suppressAutoHyphens w:val="0"/>
              <w:spacing w:line="264" w:lineRule="auto"/>
              <w:ind w:left="-57" w:right="-57"/>
              <w:rPr>
                <w:i/>
                <w:sz w:val="19"/>
                <w:szCs w:val="19"/>
                <w:u w:val="single"/>
                <w:lang w:eastAsia="ru-RU"/>
              </w:rPr>
            </w:pPr>
            <w:r w:rsidRPr="00F623E6">
              <w:rPr>
                <w:i/>
                <w:sz w:val="19"/>
                <w:szCs w:val="19"/>
                <w:u w:val="single"/>
                <w:lang w:eastAsia="ru-RU"/>
              </w:rPr>
              <w:t>Имущественные права на здания</w:t>
            </w:r>
          </w:p>
          <w:p w:rsidR="004C06A7" w:rsidRDefault="00D13B61" w:rsidP="004C06A7">
            <w:pPr>
              <w:suppressAutoHyphens w:val="0"/>
              <w:spacing w:line="264" w:lineRule="auto"/>
              <w:ind w:left="-57" w:right="-57"/>
              <w:rPr>
                <w:sz w:val="19"/>
                <w:szCs w:val="19"/>
                <w:lang w:eastAsia="ru-RU"/>
              </w:rPr>
            </w:pPr>
            <w:r w:rsidRPr="00D13B61">
              <w:rPr>
                <w:sz w:val="19"/>
                <w:szCs w:val="19"/>
                <w:lang w:eastAsia="ru-RU"/>
              </w:rPr>
              <w:t xml:space="preserve">Субъект права – </w:t>
            </w:r>
            <w:r w:rsidR="004C06A7" w:rsidRPr="004C06A7">
              <w:rPr>
                <w:sz w:val="19"/>
                <w:szCs w:val="19"/>
                <w:lang w:eastAsia="ru-RU"/>
              </w:rPr>
              <w:t>Открытое акционерное общество «Строительно-промышленная компания МОСЭНЕРГОСТРОЙ»</w:t>
            </w:r>
            <w:r w:rsidR="009D72E0">
              <w:rPr>
                <w:sz w:val="19"/>
                <w:szCs w:val="19"/>
                <w:lang w:eastAsia="ru-RU"/>
              </w:rPr>
              <w:t>. Является объектом залога ОАО «РСХБ».</w:t>
            </w:r>
          </w:p>
          <w:p w:rsidR="00D13B61" w:rsidRPr="00D13B61" w:rsidRDefault="00D13B61" w:rsidP="004C06A7">
            <w:pPr>
              <w:suppressAutoHyphens w:val="0"/>
              <w:spacing w:line="264" w:lineRule="auto"/>
              <w:ind w:left="-57" w:right="-57"/>
              <w:rPr>
                <w:sz w:val="19"/>
                <w:szCs w:val="19"/>
                <w:lang w:eastAsia="ru-RU"/>
              </w:rPr>
            </w:pPr>
            <w:r w:rsidRPr="00D13B61">
              <w:rPr>
                <w:sz w:val="19"/>
                <w:szCs w:val="19"/>
                <w:lang w:eastAsia="ru-RU"/>
              </w:rPr>
              <w:t>Вид права - собственность</w:t>
            </w:r>
          </w:p>
          <w:p w:rsidR="00F623E6" w:rsidRDefault="00F623E6" w:rsidP="004C06A7">
            <w:pPr>
              <w:ind w:left="-57" w:right="-57"/>
              <w:rPr>
                <w:i/>
                <w:sz w:val="19"/>
                <w:szCs w:val="19"/>
                <w:u w:val="single"/>
              </w:rPr>
            </w:pPr>
            <w:r w:rsidRPr="00F623E6">
              <w:rPr>
                <w:i/>
                <w:sz w:val="19"/>
                <w:szCs w:val="19"/>
                <w:u w:val="single"/>
                <w:lang w:eastAsia="ru-RU"/>
              </w:rPr>
              <w:t xml:space="preserve">Имущественные права </w:t>
            </w:r>
            <w:r>
              <w:rPr>
                <w:i/>
                <w:sz w:val="19"/>
                <w:szCs w:val="19"/>
                <w:u w:val="single"/>
                <w:lang w:eastAsia="ru-RU"/>
              </w:rPr>
              <w:t>з</w:t>
            </w:r>
            <w:r w:rsidRPr="00F623E6">
              <w:rPr>
                <w:i/>
                <w:sz w:val="19"/>
                <w:szCs w:val="19"/>
                <w:u w:val="single"/>
              </w:rPr>
              <w:t>емельный участок</w:t>
            </w:r>
          </w:p>
          <w:p w:rsidR="00696D9E" w:rsidRDefault="00696D9E" w:rsidP="00696D9E">
            <w:pPr>
              <w:suppressAutoHyphens w:val="0"/>
              <w:spacing w:line="264" w:lineRule="auto"/>
              <w:ind w:left="-57" w:right="-57"/>
              <w:rPr>
                <w:sz w:val="19"/>
                <w:szCs w:val="19"/>
                <w:lang w:eastAsia="ru-RU"/>
              </w:rPr>
            </w:pPr>
            <w:r w:rsidRPr="00D13B61">
              <w:rPr>
                <w:sz w:val="19"/>
                <w:szCs w:val="19"/>
                <w:lang w:eastAsia="ru-RU"/>
              </w:rPr>
              <w:t xml:space="preserve">Субъект права – </w:t>
            </w:r>
            <w:r w:rsidRPr="004C06A7">
              <w:rPr>
                <w:sz w:val="19"/>
                <w:szCs w:val="19"/>
                <w:lang w:eastAsia="ru-RU"/>
              </w:rPr>
              <w:t>Открытое акционерное общество «Строительно-промышленная компания МОСЭНЕРГОСТРОЙ»</w:t>
            </w:r>
          </w:p>
          <w:p w:rsidR="00DD4FF5" w:rsidRDefault="00F623E6" w:rsidP="00696D9E">
            <w:pPr>
              <w:ind w:left="-57" w:right="-57"/>
              <w:rPr>
                <w:sz w:val="19"/>
                <w:szCs w:val="19"/>
              </w:rPr>
            </w:pPr>
            <w:r>
              <w:rPr>
                <w:sz w:val="19"/>
                <w:szCs w:val="19"/>
              </w:rPr>
              <w:t>Вид права - п</w:t>
            </w:r>
            <w:r w:rsidRPr="00F623E6">
              <w:rPr>
                <w:sz w:val="19"/>
                <w:szCs w:val="19"/>
              </w:rPr>
              <w:t>раво аренд</w:t>
            </w:r>
            <w:r w:rsidR="005B1B4A">
              <w:rPr>
                <w:sz w:val="19"/>
                <w:szCs w:val="19"/>
              </w:rPr>
              <w:t>а</w:t>
            </w:r>
          </w:p>
          <w:p w:rsidR="00696D9E" w:rsidRPr="00696D9E" w:rsidRDefault="00696D9E" w:rsidP="00696D9E">
            <w:pPr>
              <w:ind w:left="-57" w:right="-57"/>
              <w:rPr>
                <w:sz w:val="19"/>
                <w:szCs w:val="19"/>
              </w:rPr>
            </w:pPr>
            <w:r w:rsidRPr="00D13B61">
              <w:rPr>
                <w:sz w:val="19"/>
                <w:szCs w:val="19"/>
              </w:rPr>
              <w:t xml:space="preserve">Обременения – </w:t>
            </w:r>
            <w:r>
              <w:rPr>
                <w:sz w:val="19"/>
                <w:szCs w:val="19"/>
              </w:rPr>
              <w:t>нет  данных о наличие обременений на дату оценки</w:t>
            </w:r>
          </w:p>
        </w:tc>
      </w:tr>
      <w:tr w:rsidR="001C2BFF" w:rsidRPr="00D51470" w:rsidTr="00D51470">
        <w:tc>
          <w:tcPr>
            <w:tcW w:w="2835" w:type="dxa"/>
            <w:vAlign w:val="center"/>
          </w:tcPr>
          <w:p w:rsidR="001C2BFF" w:rsidRPr="00D51470" w:rsidRDefault="001C2BFF" w:rsidP="00D51470">
            <w:pPr>
              <w:suppressAutoHyphens w:val="0"/>
              <w:spacing w:line="22" w:lineRule="atLeast"/>
              <w:ind w:left="-57" w:right="-57"/>
              <w:rPr>
                <w:sz w:val="19"/>
                <w:szCs w:val="19"/>
                <w:lang w:eastAsia="ru-RU"/>
              </w:rPr>
            </w:pPr>
            <w:r w:rsidRPr="00D51470">
              <w:rPr>
                <w:sz w:val="19"/>
                <w:szCs w:val="19"/>
                <w:lang w:eastAsia="ru-RU"/>
              </w:rPr>
              <w:t>Права, учитываемые при оценке объекта оценки, ограничения (обременения) этих прав, в том числе в отношении каждой из частей объекта оценки</w:t>
            </w:r>
          </w:p>
        </w:tc>
        <w:tc>
          <w:tcPr>
            <w:tcW w:w="7371" w:type="dxa"/>
            <w:vAlign w:val="center"/>
          </w:tcPr>
          <w:p w:rsidR="005B1B4A" w:rsidRPr="00F623E6" w:rsidRDefault="005B1B4A" w:rsidP="005B1B4A">
            <w:pPr>
              <w:suppressAutoHyphens w:val="0"/>
              <w:spacing w:line="264" w:lineRule="auto"/>
              <w:ind w:left="-57" w:right="-57"/>
              <w:rPr>
                <w:i/>
                <w:sz w:val="19"/>
                <w:szCs w:val="19"/>
                <w:u w:val="single"/>
                <w:lang w:eastAsia="ru-RU"/>
              </w:rPr>
            </w:pPr>
            <w:r w:rsidRPr="00F623E6">
              <w:rPr>
                <w:i/>
                <w:sz w:val="19"/>
                <w:szCs w:val="19"/>
                <w:u w:val="single"/>
                <w:lang w:eastAsia="ru-RU"/>
              </w:rPr>
              <w:t>Имущественные права на здания</w:t>
            </w:r>
          </w:p>
          <w:p w:rsidR="00D13B61" w:rsidRDefault="00D13B61" w:rsidP="00D13B61">
            <w:pPr>
              <w:ind w:left="-57" w:right="-57"/>
              <w:rPr>
                <w:sz w:val="19"/>
                <w:szCs w:val="19"/>
              </w:rPr>
            </w:pPr>
            <w:r w:rsidRPr="00D13B61">
              <w:rPr>
                <w:sz w:val="19"/>
                <w:szCs w:val="19"/>
              </w:rPr>
              <w:t>Оцениваемые права – собственность</w:t>
            </w:r>
            <w:r>
              <w:rPr>
                <w:sz w:val="19"/>
                <w:szCs w:val="19"/>
              </w:rPr>
              <w:t>.</w:t>
            </w:r>
          </w:p>
          <w:p w:rsidR="001C2BFF" w:rsidRDefault="00D13B61" w:rsidP="00D13B61">
            <w:pPr>
              <w:ind w:left="-57" w:right="-57"/>
              <w:rPr>
                <w:sz w:val="19"/>
                <w:szCs w:val="19"/>
              </w:rPr>
            </w:pPr>
            <w:r w:rsidRPr="00D13B61">
              <w:rPr>
                <w:sz w:val="19"/>
                <w:szCs w:val="19"/>
              </w:rPr>
              <w:t xml:space="preserve">Обременения – </w:t>
            </w:r>
            <w:r>
              <w:rPr>
                <w:sz w:val="19"/>
                <w:szCs w:val="19"/>
              </w:rPr>
              <w:t xml:space="preserve"> на дату оценки нет  данных о наличие обременений, которые бы могли повлиять на результаты оценки.</w:t>
            </w:r>
          </w:p>
          <w:p w:rsidR="005B1B4A" w:rsidRDefault="005B1B4A" w:rsidP="005B1B4A">
            <w:pPr>
              <w:ind w:left="-57" w:right="-57"/>
              <w:rPr>
                <w:i/>
                <w:sz w:val="19"/>
                <w:szCs w:val="19"/>
                <w:u w:val="single"/>
              </w:rPr>
            </w:pPr>
            <w:r w:rsidRPr="00F623E6">
              <w:rPr>
                <w:i/>
                <w:sz w:val="19"/>
                <w:szCs w:val="19"/>
                <w:u w:val="single"/>
                <w:lang w:eastAsia="ru-RU"/>
              </w:rPr>
              <w:t xml:space="preserve">Имущественные права </w:t>
            </w:r>
            <w:r>
              <w:rPr>
                <w:i/>
                <w:sz w:val="19"/>
                <w:szCs w:val="19"/>
                <w:u w:val="single"/>
                <w:lang w:eastAsia="ru-RU"/>
              </w:rPr>
              <w:t>з</w:t>
            </w:r>
            <w:r w:rsidRPr="00F623E6">
              <w:rPr>
                <w:i/>
                <w:sz w:val="19"/>
                <w:szCs w:val="19"/>
                <w:u w:val="single"/>
              </w:rPr>
              <w:t>емельный участок</w:t>
            </w:r>
          </w:p>
          <w:p w:rsidR="00696D9E" w:rsidRDefault="005B1B4A" w:rsidP="00A635CE">
            <w:pPr>
              <w:ind w:left="-57" w:right="-57"/>
              <w:rPr>
                <w:sz w:val="19"/>
                <w:szCs w:val="19"/>
              </w:rPr>
            </w:pPr>
            <w:r>
              <w:rPr>
                <w:sz w:val="19"/>
                <w:szCs w:val="19"/>
              </w:rPr>
              <w:t>Оцениваемые права</w:t>
            </w:r>
            <w:r w:rsidR="00A635CE" w:rsidRPr="00D13B61">
              <w:rPr>
                <w:sz w:val="19"/>
                <w:szCs w:val="19"/>
              </w:rPr>
              <w:t xml:space="preserve"> </w:t>
            </w:r>
            <w:r w:rsidR="00A635CE">
              <w:rPr>
                <w:sz w:val="19"/>
                <w:szCs w:val="19"/>
              </w:rPr>
              <w:t>–</w:t>
            </w:r>
            <w:r w:rsidR="00A635CE" w:rsidRPr="00D13B61">
              <w:rPr>
                <w:sz w:val="19"/>
                <w:szCs w:val="19"/>
              </w:rPr>
              <w:t xml:space="preserve"> </w:t>
            </w:r>
            <w:r w:rsidR="00A635CE">
              <w:rPr>
                <w:sz w:val="19"/>
                <w:szCs w:val="19"/>
              </w:rPr>
              <w:t>право аренды</w:t>
            </w:r>
          </w:p>
          <w:p w:rsidR="00A635CE" w:rsidRPr="00AB1874" w:rsidRDefault="00A635CE" w:rsidP="00A635CE">
            <w:pPr>
              <w:ind w:left="-57" w:right="-57"/>
              <w:rPr>
                <w:sz w:val="19"/>
                <w:szCs w:val="19"/>
              </w:rPr>
            </w:pPr>
            <w:r w:rsidRPr="00D13B61">
              <w:rPr>
                <w:sz w:val="19"/>
                <w:szCs w:val="19"/>
              </w:rPr>
              <w:t xml:space="preserve">Обременения – </w:t>
            </w:r>
            <w:r>
              <w:rPr>
                <w:sz w:val="19"/>
                <w:szCs w:val="19"/>
              </w:rPr>
              <w:t xml:space="preserve"> на дату оценки нет  данных о наличие обременений, которые бы могли повлиять на результаты оценки.</w:t>
            </w:r>
          </w:p>
        </w:tc>
      </w:tr>
      <w:tr w:rsidR="00E91716" w:rsidRPr="00D51470" w:rsidTr="00D51470">
        <w:tc>
          <w:tcPr>
            <w:tcW w:w="2835" w:type="dxa"/>
            <w:vAlign w:val="center"/>
          </w:tcPr>
          <w:p w:rsidR="00E91716" w:rsidRPr="00D51470" w:rsidRDefault="00E91716" w:rsidP="00D51470">
            <w:pPr>
              <w:suppressAutoHyphens w:val="0"/>
              <w:spacing w:line="22" w:lineRule="atLeast"/>
              <w:ind w:left="-57" w:right="-57"/>
              <w:rPr>
                <w:sz w:val="19"/>
                <w:szCs w:val="19"/>
                <w:lang w:eastAsia="ru-RU"/>
              </w:rPr>
            </w:pPr>
            <w:r w:rsidRPr="00D51470">
              <w:rPr>
                <w:sz w:val="19"/>
                <w:szCs w:val="19"/>
                <w:lang w:eastAsia="ru-RU"/>
              </w:rPr>
              <w:t>Цель оценки</w:t>
            </w:r>
          </w:p>
        </w:tc>
        <w:tc>
          <w:tcPr>
            <w:tcW w:w="7371" w:type="dxa"/>
            <w:vAlign w:val="center"/>
          </w:tcPr>
          <w:p w:rsidR="00E91716" w:rsidRPr="00D51470" w:rsidRDefault="00E91716" w:rsidP="00D51470">
            <w:pPr>
              <w:suppressAutoHyphens w:val="0"/>
              <w:spacing w:line="22" w:lineRule="atLeast"/>
              <w:ind w:left="-57" w:right="-57"/>
              <w:rPr>
                <w:sz w:val="19"/>
                <w:szCs w:val="19"/>
                <w:lang w:eastAsia="ru-RU"/>
              </w:rPr>
            </w:pPr>
            <w:r w:rsidRPr="00D51470">
              <w:rPr>
                <w:sz w:val="19"/>
                <w:szCs w:val="19"/>
                <w:lang w:eastAsia="ru-RU"/>
              </w:rPr>
              <w:t>Определение рыночной стоимости объекта оценки</w:t>
            </w:r>
          </w:p>
        </w:tc>
      </w:tr>
      <w:tr w:rsidR="00E91716" w:rsidRPr="00D51470" w:rsidTr="00D51470">
        <w:tc>
          <w:tcPr>
            <w:tcW w:w="2835" w:type="dxa"/>
            <w:vAlign w:val="center"/>
          </w:tcPr>
          <w:p w:rsidR="00E91716" w:rsidRPr="00D51470" w:rsidRDefault="00E91716" w:rsidP="00D51470">
            <w:pPr>
              <w:suppressAutoHyphens w:val="0"/>
              <w:spacing w:line="22" w:lineRule="atLeast"/>
              <w:ind w:left="-57" w:right="-57"/>
              <w:rPr>
                <w:sz w:val="19"/>
                <w:szCs w:val="19"/>
                <w:lang w:eastAsia="ru-RU"/>
              </w:rPr>
            </w:pPr>
            <w:r w:rsidRPr="00D51470">
              <w:rPr>
                <w:sz w:val="19"/>
                <w:szCs w:val="19"/>
                <w:lang w:eastAsia="ru-RU"/>
              </w:rPr>
              <w:t xml:space="preserve">Предполагаемое использование результатов оценки </w:t>
            </w:r>
          </w:p>
        </w:tc>
        <w:tc>
          <w:tcPr>
            <w:tcW w:w="7371" w:type="dxa"/>
            <w:vAlign w:val="center"/>
          </w:tcPr>
          <w:p w:rsidR="00E91716" w:rsidRPr="00D51470" w:rsidRDefault="004C06A7" w:rsidP="00A635CE">
            <w:pPr>
              <w:suppressAutoHyphens w:val="0"/>
              <w:spacing w:line="22" w:lineRule="atLeast"/>
              <w:ind w:left="-57" w:right="-57"/>
              <w:jc w:val="both"/>
              <w:rPr>
                <w:sz w:val="19"/>
                <w:szCs w:val="19"/>
                <w:lang w:eastAsia="ru-RU"/>
              </w:rPr>
            </w:pPr>
            <w:r w:rsidRPr="00626162">
              <w:rPr>
                <w:sz w:val="19"/>
                <w:szCs w:val="19"/>
                <w:lang w:eastAsia="ru-RU"/>
              </w:rPr>
              <w:t>Результат настоящей оценки будет использован в качестве независимого суждения оценщика о наиболее вероятной</w:t>
            </w:r>
            <w:r>
              <w:rPr>
                <w:sz w:val="19"/>
                <w:szCs w:val="19"/>
                <w:lang w:eastAsia="ru-RU"/>
              </w:rPr>
              <w:t xml:space="preserve"> </w:t>
            </w:r>
            <w:r w:rsidRPr="00626162">
              <w:rPr>
                <w:sz w:val="19"/>
                <w:szCs w:val="19"/>
                <w:lang w:eastAsia="ru-RU"/>
              </w:rPr>
              <w:t xml:space="preserve">на дату оценки рыночной стоимости объекта оценки </w:t>
            </w:r>
            <w:r>
              <w:rPr>
                <w:sz w:val="19"/>
                <w:szCs w:val="19"/>
                <w:lang w:eastAsia="ru-RU"/>
              </w:rPr>
              <w:t xml:space="preserve">для </w:t>
            </w:r>
            <w:r w:rsidRPr="00626162">
              <w:rPr>
                <w:sz w:val="19"/>
                <w:szCs w:val="19"/>
                <w:lang w:eastAsia="ru-RU"/>
              </w:rPr>
              <w:t>реализаци</w:t>
            </w:r>
            <w:r w:rsidR="00A635CE">
              <w:rPr>
                <w:sz w:val="19"/>
                <w:szCs w:val="19"/>
                <w:lang w:eastAsia="ru-RU"/>
              </w:rPr>
              <w:t>и</w:t>
            </w:r>
            <w:r w:rsidRPr="00626162">
              <w:rPr>
                <w:sz w:val="19"/>
                <w:szCs w:val="19"/>
                <w:lang w:eastAsia="ru-RU"/>
              </w:rPr>
              <w:t xml:space="preserve"> объектов в порядке конкурсного производства</w:t>
            </w:r>
            <w:r>
              <w:rPr>
                <w:sz w:val="19"/>
                <w:szCs w:val="19"/>
                <w:lang w:eastAsia="ru-RU"/>
              </w:rPr>
              <w:t>.</w:t>
            </w:r>
          </w:p>
        </w:tc>
      </w:tr>
      <w:tr w:rsidR="00E91716" w:rsidRPr="00D51470" w:rsidTr="00D51470">
        <w:tc>
          <w:tcPr>
            <w:tcW w:w="2835" w:type="dxa"/>
            <w:vAlign w:val="center"/>
          </w:tcPr>
          <w:p w:rsidR="00E91716" w:rsidRPr="00D51470" w:rsidRDefault="00E91716" w:rsidP="00D51470">
            <w:pPr>
              <w:suppressAutoHyphens w:val="0"/>
              <w:spacing w:line="22" w:lineRule="atLeast"/>
              <w:ind w:left="-57" w:right="-57"/>
              <w:rPr>
                <w:sz w:val="19"/>
                <w:szCs w:val="19"/>
                <w:lang w:eastAsia="ru-RU"/>
              </w:rPr>
            </w:pPr>
            <w:r w:rsidRPr="00D51470">
              <w:rPr>
                <w:sz w:val="19"/>
                <w:szCs w:val="19"/>
                <w:lang w:eastAsia="ru-RU"/>
              </w:rPr>
              <w:t>Вид стоимости</w:t>
            </w:r>
          </w:p>
        </w:tc>
        <w:tc>
          <w:tcPr>
            <w:tcW w:w="7371" w:type="dxa"/>
            <w:vAlign w:val="center"/>
          </w:tcPr>
          <w:p w:rsidR="00E91716" w:rsidRPr="00D51470" w:rsidRDefault="00E91716" w:rsidP="00D51470">
            <w:pPr>
              <w:suppressAutoHyphens w:val="0"/>
              <w:spacing w:line="22" w:lineRule="atLeast"/>
              <w:ind w:left="-57" w:right="-57"/>
              <w:rPr>
                <w:sz w:val="19"/>
                <w:szCs w:val="19"/>
                <w:lang w:eastAsia="ru-RU"/>
              </w:rPr>
            </w:pPr>
            <w:r w:rsidRPr="00D51470">
              <w:rPr>
                <w:sz w:val="19"/>
                <w:szCs w:val="19"/>
                <w:lang w:eastAsia="ru-RU"/>
              </w:rPr>
              <w:t>Рыночная</w:t>
            </w:r>
          </w:p>
        </w:tc>
      </w:tr>
      <w:tr w:rsidR="00E91716" w:rsidRPr="00D51470" w:rsidTr="00D51470">
        <w:tc>
          <w:tcPr>
            <w:tcW w:w="2835" w:type="dxa"/>
            <w:vAlign w:val="center"/>
          </w:tcPr>
          <w:p w:rsidR="00E91716" w:rsidRPr="00D51470" w:rsidRDefault="00D51470" w:rsidP="00D51470">
            <w:pPr>
              <w:suppressAutoHyphens w:val="0"/>
              <w:spacing w:line="22" w:lineRule="atLeast"/>
              <w:ind w:left="-57" w:right="-57"/>
              <w:rPr>
                <w:sz w:val="19"/>
                <w:szCs w:val="19"/>
                <w:lang w:eastAsia="ru-RU"/>
              </w:rPr>
            </w:pPr>
            <w:r w:rsidRPr="00D51470">
              <w:rPr>
                <w:sz w:val="19"/>
                <w:szCs w:val="19"/>
                <w:lang w:eastAsia="ru-RU"/>
              </w:rPr>
              <w:t>Дата</w:t>
            </w:r>
            <w:r w:rsidR="00E91716" w:rsidRPr="00D51470">
              <w:rPr>
                <w:sz w:val="19"/>
                <w:szCs w:val="19"/>
                <w:lang w:eastAsia="ru-RU"/>
              </w:rPr>
              <w:t xml:space="preserve"> оценки</w:t>
            </w:r>
          </w:p>
        </w:tc>
        <w:tc>
          <w:tcPr>
            <w:tcW w:w="7371" w:type="dxa"/>
            <w:vAlign w:val="center"/>
          </w:tcPr>
          <w:p w:rsidR="00E91716" w:rsidRPr="00AF1F29" w:rsidRDefault="00AF1F29" w:rsidP="00D81F93">
            <w:pPr>
              <w:suppressAutoHyphens w:val="0"/>
              <w:spacing w:line="22" w:lineRule="atLeast"/>
              <w:ind w:left="-57" w:right="-57"/>
              <w:rPr>
                <w:sz w:val="19"/>
                <w:szCs w:val="19"/>
                <w:lang w:eastAsia="ru-RU"/>
              </w:rPr>
            </w:pPr>
            <w:r w:rsidRPr="00AF1F29">
              <w:rPr>
                <w:sz w:val="19"/>
                <w:szCs w:val="19"/>
                <w:lang w:eastAsia="ru-RU"/>
              </w:rPr>
              <w:t>2</w:t>
            </w:r>
            <w:r w:rsidR="00D81F93">
              <w:rPr>
                <w:sz w:val="19"/>
                <w:szCs w:val="19"/>
                <w:lang w:eastAsia="ru-RU"/>
              </w:rPr>
              <w:t>5</w:t>
            </w:r>
            <w:r w:rsidRPr="00AF1F29">
              <w:rPr>
                <w:sz w:val="19"/>
                <w:szCs w:val="19"/>
                <w:lang w:eastAsia="ru-RU"/>
              </w:rPr>
              <w:t>.</w:t>
            </w:r>
            <w:r w:rsidR="00D81F93">
              <w:rPr>
                <w:sz w:val="19"/>
                <w:szCs w:val="19"/>
                <w:lang w:eastAsia="ru-RU"/>
              </w:rPr>
              <w:t>10</w:t>
            </w:r>
            <w:r w:rsidRPr="00AF1F29">
              <w:rPr>
                <w:sz w:val="19"/>
                <w:szCs w:val="19"/>
                <w:lang w:eastAsia="ru-RU"/>
              </w:rPr>
              <w:t>.2019</w:t>
            </w:r>
            <w:r w:rsidR="00501DA5" w:rsidRPr="00AF1F29">
              <w:rPr>
                <w:sz w:val="19"/>
                <w:szCs w:val="19"/>
                <w:lang w:eastAsia="ru-RU"/>
              </w:rPr>
              <w:t xml:space="preserve"> года</w:t>
            </w:r>
          </w:p>
        </w:tc>
      </w:tr>
      <w:tr w:rsidR="00D51470" w:rsidRPr="00D51470" w:rsidTr="00D51470">
        <w:tc>
          <w:tcPr>
            <w:tcW w:w="2835" w:type="dxa"/>
            <w:vAlign w:val="center"/>
          </w:tcPr>
          <w:p w:rsidR="00D51470" w:rsidRPr="00D51470" w:rsidRDefault="00D51470" w:rsidP="00D51470">
            <w:pPr>
              <w:suppressAutoHyphens w:val="0"/>
              <w:spacing w:line="22" w:lineRule="atLeast"/>
              <w:ind w:left="-57" w:right="-57"/>
              <w:rPr>
                <w:sz w:val="19"/>
                <w:szCs w:val="19"/>
                <w:lang w:eastAsia="ru-RU"/>
              </w:rPr>
            </w:pPr>
            <w:r w:rsidRPr="00D51470">
              <w:rPr>
                <w:sz w:val="19"/>
                <w:szCs w:val="19"/>
                <w:lang w:eastAsia="ru-RU"/>
              </w:rPr>
              <w:t>Дата составления отчета</w:t>
            </w:r>
          </w:p>
        </w:tc>
        <w:tc>
          <w:tcPr>
            <w:tcW w:w="7371" w:type="dxa"/>
            <w:vAlign w:val="center"/>
          </w:tcPr>
          <w:p w:rsidR="00D51470" w:rsidRPr="00AF1F29" w:rsidRDefault="00D81F93" w:rsidP="00D81F93">
            <w:pPr>
              <w:suppressAutoHyphens w:val="0"/>
              <w:spacing w:line="22" w:lineRule="atLeast"/>
              <w:ind w:left="-57" w:right="-57"/>
              <w:rPr>
                <w:sz w:val="19"/>
                <w:szCs w:val="19"/>
                <w:lang w:eastAsia="ru-RU"/>
              </w:rPr>
            </w:pPr>
            <w:r>
              <w:rPr>
                <w:sz w:val="19"/>
                <w:szCs w:val="19"/>
                <w:lang w:eastAsia="ru-RU"/>
              </w:rPr>
              <w:t>25</w:t>
            </w:r>
            <w:r w:rsidR="00AF1F29" w:rsidRPr="00AF1F29">
              <w:rPr>
                <w:sz w:val="19"/>
                <w:szCs w:val="19"/>
                <w:lang w:eastAsia="ru-RU"/>
              </w:rPr>
              <w:t>.</w:t>
            </w:r>
            <w:r>
              <w:rPr>
                <w:sz w:val="19"/>
                <w:szCs w:val="19"/>
                <w:lang w:eastAsia="ru-RU"/>
              </w:rPr>
              <w:t>10</w:t>
            </w:r>
            <w:r w:rsidR="00AF1F29" w:rsidRPr="00AF1F29">
              <w:rPr>
                <w:sz w:val="19"/>
                <w:szCs w:val="19"/>
                <w:lang w:eastAsia="ru-RU"/>
              </w:rPr>
              <w:t>.</w:t>
            </w:r>
            <w:r w:rsidR="00D51470" w:rsidRPr="00AF1F29">
              <w:rPr>
                <w:sz w:val="19"/>
                <w:szCs w:val="19"/>
                <w:lang w:eastAsia="ru-RU"/>
              </w:rPr>
              <w:t>201</w:t>
            </w:r>
            <w:r w:rsidR="00AF1F29" w:rsidRPr="00AF1F29">
              <w:rPr>
                <w:sz w:val="19"/>
                <w:szCs w:val="19"/>
                <w:lang w:eastAsia="ru-RU"/>
              </w:rPr>
              <w:t>9</w:t>
            </w:r>
            <w:r w:rsidR="00D51470" w:rsidRPr="00AF1F29">
              <w:rPr>
                <w:sz w:val="19"/>
                <w:szCs w:val="19"/>
                <w:lang w:eastAsia="ru-RU"/>
              </w:rPr>
              <w:t xml:space="preserve"> года</w:t>
            </w:r>
          </w:p>
        </w:tc>
      </w:tr>
      <w:tr w:rsidR="00D51470" w:rsidRPr="00D51470" w:rsidTr="0095111F">
        <w:tc>
          <w:tcPr>
            <w:tcW w:w="2835" w:type="dxa"/>
            <w:vAlign w:val="center"/>
          </w:tcPr>
          <w:p w:rsidR="00D51470" w:rsidRPr="00D51470" w:rsidRDefault="00D51470" w:rsidP="00D51470">
            <w:pPr>
              <w:suppressAutoHyphens w:val="0"/>
              <w:spacing w:line="22" w:lineRule="atLeast"/>
              <w:ind w:left="-57" w:right="-57"/>
              <w:rPr>
                <w:sz w:val="19"/>
                <w:szCs w:val="19"/>
                <w:lang w:eastAsia="ru-RU"/>
              </w:rPr>
            </w:pPr>
            <w:r w:rsidRPr="00D51470">
              <w:rPr>
                <w:sz w:val="19"/>
                <w:szCs w:val="19"/>
                <w:lang w:eastAsia="ru-RU"/>
              </w:rPr>
              <w:t>Срок проведения оценки</w:t>
            </w:r>
          </w:p>
        </w:tc>
        <w:tc>
          <w:tcPr>
            <w:tcW w:w="7371" w:type="dxa"/>
            <w:shd w:val="clear" w:color="auto" w:fill="auto"/>
            <w:vAlign w:val="center"/>
          </w:tcPr>
          <w:p w:rsidR="00D51470" w:rsidRPr="00AF1F29" w:rsidRDefault="009B49F4" w:rsidP="00AF1F29">
            <w:pPr>
              <w:suppressAutoHyphens w:val="0"/>
              <w:spacing w:line="22" w:lineRule="atLeast"/>
              <w:ind w:left="-57" w:right="-57"/>
              <w:rPr>
                <w:sz w:val="19"/>
                <w:szCs w:val="19"/>
                <w:lang w:eastAsia="ru-RU"/>
              </w:rPr>
            </w:pPr>
            <w:r>
              <w:rPr>
                <w:sz w:val="19"/>
                <w:szCs w:val="19"/>
                <w:lang w:eastAsia="ru-RU"/>
              </w:rPr>
              <w:t xml:space="preserve">10 </w:t>
            </w:r>
            <w:r w:rsidR="00D51470" w:rsidRPr="00AF1F29">
              <w:rPr>
                <w:sz w:val="19"/>
                <w:szCs w:val="19"/>
                <w:lang w:eastAsia="ru-RU"/>
              </w:rPr>
              <w:t xml:space="preserve"> рабочих дней, с даты предоставления всей </w:t>
            </w:r>
            <w:r w:rsidR="00AF1F29">
              <w:rPr>
                <w:sz w:val="19"/>
                <w:szCs w:val="19"/>
                <w:lang w:eastAsia="ru-RU"/>
              </w:rPr>
              <w:t xml:space="preserve">необходимой </w:t>
            </w:r>
            <w:r w:rsidR="00D51470" w:rsidRPr="00AF1F29">
              <w:rPr>
                <w:sz w:val="19"/>
                <w:szCs w:val="19"/>
                <w:lang w:eastAsia="ru-RU"/>
              </w:rPr>
              <w:t xml:space="preserve"> информации</w:t>
            </w:r>
          </w:p>
        </w:tc>
      </w:tr>
      <w:tr w:rsidR="00D51470" w:rsidRPr="00D51470" w:rsidTr="00D51470">
        <w:tc>
          <w:tcPr>
            <w:tcW w:w="2835" w:type="dxa"/>
            <w:vAlign w:val="center"/>
          </w:tcPr>
          <w:p w:rsidR="00D51470" w:rsidRPr="00D51470" w:rsidRDefault="00D51470" w:rsidP="00D51470">
            <w:pPr>
              <w:suppressAutoHyphens w:val="0"/>
              <w:spacing w:line="22" w:lineRule="atLeast"/>
              <w:ind w:left="-57" w:right="-57"/>
              <w:rPr>
                <w:sz w:val="19"/>
                <w:szCs w:val="19"/>
                <w:lang w:eastAsia="ru-RU"/>
              </w:rPr>
            </w:pPr>
            <w:r w:rsidRPr="00D51470">
              <w:rPr>
                <w:sz w:val="19"/>
                <w:szCs w:val="19"/>
                <w:lang w:eastAsia="ru-RU"/>
              </w:rPr>
              <w:t>Допущения,  на которых должна основываться оценка</w:t>
            </w:r>
          </w:p>
        </w:tc>
        <w:tc>
          <w:tcPr>
            <w:tcW w:w="7371" w:type="dxa"/>
            <w:vAlign w:val="center"/>
          </w:tcPr>
          <w:p w:rsidR="00D51470" w:rsidRDefault="00D51470" w:rsidP="00D13B61">
            <w:pPr>
              <w:suppressAutoHyphens w:val="0"/>
              <w:spacing w:line="22" w:lineRule="atLeast"/>
              <w:ind w:left="-57" w:right="-57"/>
              <w:jc w:val="both"/>
              <w:rPr>
                <w:sz w:val="19"/>
                <w:szCs w:val="19"/>
                <w:lang w:eastAsia="ru-RU"/>
              </w:rPr>
            </w:pPr>
            <w:r w:rsidRPr="00D51470">
              <w:rPr>
                <w:sz w:val="19"/>
                <w:szCs w:val="19"/>
                <w:lang w:eastAsia="ru-RU"/>
              </w:rPr>
              <w:t>Исполнитель не несет ответственности за юридическое описание прав оцениваемой собственности или за вопросы, связанные с рассмотрением прав собственности. Право оцениваемой собственности считается достоверным. Оцениваемая собственность считается свободной от каких-либо претензий или ограничений</w:t>
            </w:r>
          </w:p>
          <w:p w:rsidR="004C06A7" w:rsidRPr="00D51470" w:rsidRDefault="004C06A7" w:rsidP="004C06A7">
            <w:pPr>
              <w:suppressAutoHyphens w:val="0"/>
              <w:spacing w:line="22" w:lineRule="atLeast"/>
              <w:ind w:left="-57" w:right="-57"/>
              <w:jc w:val="both"/>
              <w:rPr>
                <w:sz w:val="19"/>
                <w:szCs w:val="19"/>
                <w:lang w:eastAsia="ru-RU"/>
              </w:rPr>
            </w:pPr>
          </w:p>
        </w:tc>
      </w:tr>
      <w:tr w:rsidR="00D51470" w:rsidRPr="00D51470" w:rsidTr="00102D59">
        <w:trPr>
          <w:trHeight w:val="470"/>
        </w:trPr>
        <w:tc>
          <w:tcPr>
            <w:tcW w:w="2835" w:type="dxa"/>
            <w:vAlign w:val="center"/>
          </w:tcPr>
          <w:p w:rsidR="00D51470" w:rsidRPr="00D51470" w:rsidRDefault="00D51470" w:rsidP="00D51470">
            <w:pPr>
              <w:suppressAutoHyphens w:val="0"/>
              <w:spacing w:line="22" w:lineRule="atLeast"/>
              <w:ind w:left="-57" w:right="-57"/>
              <w:rPr>
                <w:sz w:val="19"/>
                <w:szCs w:val="19"/>
                <w:lang w:eastAsia="ru-RU"/>
              </w:rPr>
            </w:pPr>
            <w:r w:rsidRPr="00D51470">
              <w:rPr>
                <w:sz w:val="19"/>
                <w:szCs w:val="19"/>
                <w:lang w:eastAsia="ru-RU"/>
              </w:rPr>
              <w:t>Особенности указания итогового результата рыночной стоимости объекта оценки</w:t>
            </w:r>
          </w:p>
        </w:tc>
        <w:tc>
          <w:tcPr>
            <w:tcW w:w="7371" w:type="dxa"/>
            <w:vAlign w:val="center"/>
          </w:tcPr>
          <w:p w:rsidR="00D51470" w:rsidRPr="00D51470" w:rsidRDefault="00D51470" w:rsidP="004C06A7">
            <w:pPr>
              <w:suppressAutoHyphens w:val="0"/>
              <w:spacing w:line="22" w:lineRule="atLeast"/>
              <w:ind w:left="-57" w:right="-57"/>
              <w:jc w:val="both"/>
              <w:rPr>
                <w:sz w:val="19"/>
                <w:szCs w:val="19"/>
                <w:lang w:eastAsia="ru-RU"/>
              </w:rPr>
            </w:pPr>
            <w:r w:rsidRPr="00D51470">
              <w:rPr>
                <w:sz w:val="19"/>
                <w:szCs w:val="19"/>
                <w:lang w:eastAsia="ru-RU"/>
              </w:rPr>
              <w:t>Установление итогового (согласованного) результата рыночной стоимости оцениваемого объекта без указания диапазона значений, в котором может находиться эта стоимость.</w:t>
            </w:r>
          </w:p>
        </w:tc>
      </w:tr>
    </w:tbl>
    <w:p w:rsidR="00E91716" w:rsidRPr="00DD18B6" w:rsidRDefault="00E91716" w:rsidP="001754DA">
      <w:pPr>
        <w:spacing w:line="264" w:lineRule="auto"/>
        <w:ind w:right="-113"/>
        <w:jc w:val="right"/>
        <w:rPr>
          <w:b/>
          <w:sz w:val="23"/>
          <w:szCs w:val="23"/>
        </w:rPr>
      </w:pPr>
    </w:p>
    <w:p w:rsidR="00E91716" w:rsidRPr="00E91716" w:rsidRDefault="00E91716" w:rsidP="001754DA">
      <w:pPr>
        <w:pStyle w:val="11"/>
        <w:pageBreakBefore/>
        <w:numPr>
          <w:ilvl w:val="0"/>
          <w:numId w:val="1"/>
        </w:numPr>
        <w:tabs>
          <w:tab w:val="clear" w:pos="0"/>
        </w:tabs>
        <w:spacing w:before="0" w:after="120" w:line="264" w:lineRule="auto"/>
        <w:ind w:left="924" w:hanging="924"/>
        <w:rPr>
          <w:rFonts w:ascii="Times New Roman" w:hAnsi="Times New Roman" w:cs="Times New Roman"/>
          <w:sz w:val="23"/>
          <w:szCs w:val="23"/>
        </w:rPr>
      </w:pPr>
      <w:bookmarkStart w:id="21" w:name="_Toc461721688"/>
      <w:bookmarkStart w:id="22" w:name="_Toc526845932"/>
      <w:r w:rsidRPr="00E91716">
        <w:rPr>
          <w:rFonts w:ascii="Times New Roman" w:hAnsi="Times New Roman" w:cs="Times New Roman"/>
          <w:sz w:val="23"/>
          <w:szCs w:val="23"/>
        </w:rPr>
        <w:lastRenderedPageBreak/>
        <w:t>СВЕДЕНИЯ О ЗАКАЗЧИКЕ ОЦЕНКИ И ОБ ОЦЕНЩИКЕ</w:t>
      </w:r>
      <w:bookmarkEnd w:id="21"/>
      <w:bookmarkEnd w:id="22"/>
    </w:p>
    <w:p w:rsidR="00E91716" w:rsidRPr="00DD18B6" w:rsidRDefault="00E91716" w:rsidP="00BD6BBF">
      <w:pPr>
        <w:numPr>
          <w:ilvl w:val="0"/>
          <w:numId w:val="2"/>
        </w:numPr>
        <w:spacing w:line="264" w:lineRule="auto"/>
        <w:ind w:left="0" w:right="-2" w:firstLine="0"/>
        <w:jc w:val="right"/>
        <w:rPr>
          <w:b/>
          <w:sz w:val="23"/>
          <w:szCs w:val="23"/>
        </w:rPr>
      </w:pPr>
    </w:p>
    <w:p w:rsidR="00E91716" w:rsidRDefault="00E65813" w:rsidP="00753808">
      <w:pPr>
        <w:jc w:val="right"/>
        <w:rPr>
          <w:sz w:val="19"/>
          <w:szCs w:val="19"/>
        </w:rPr>
      </w:pPr>
      <w:r>
        <w:rPr>
          <w:sz w:val="19"/>
          <w:szCs w:val="19"/>
        </w:rPr>
        <w:t>Сведения о заказчике и об оценщике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654"/>
      </w:tblGrid>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 xml:space="preserve">Полное наименование Заказчика </w:t>
            </w:r>
          </w:p>
        </w:tc>
        <w:tc>
          <w:tcPr>
            <w:tcW w:w="7654" w:type="dxa"/>
            <w:vAlign w:val="center"/>
          </w:tcPr>
          <w:p w:rsidR="00D13B61" w:rsidRPr="00D13B61" w:rsidRDefault="004C06A7" w:rsidP="00D83554">
            <w:pPr>
              <w:suppressAutoHyphens w:val="0"/>
              <w:spacing w:line="20" w:lineRule="atLeast"/>
              <w:ind w:left="-57" w:right="-57"/>
              <w:jc w:val="both"/>
              <w:rPr>
                <w:sz w:val="19"/>
                <w:szCs w:val="19"/>
              </w:rPr>
            </w:pPr>
            <w:r w:rsidRPr="004C06A7">
              <w:rPr>
                <w:sz w:val="19"/>
                <w:szCs w:val="19"/>
                <w:lang w:eastAsia="ru-RU"/>
              </w:rPr>
              <w:t>Открытое акционерное общество «Строительно-промышленная компания МОСЭНЕРГОСТРОЙ»</w:t>
            </w:r>
            <w:r>
              <w:rPr>
                <w:sz w:val="19"/>
                <w:szCs w:val="19"/>
                <w:lang w:eastAsia="ru-RU"/>
              </w:rPr>
              <w:t>, в лице Конкурсного</w:t>
            </w:r>
            <w:r w:rsidRPr="004C06A7">
              <w:rPr>
                <w:sz w:val="19"/>
                <w:szCs w:val="19"/>
                <w:lang w:eastAsia="ru-RU"/>
              </w:rPr>
              <w:t xml:space="preserve"> управляющ</w:t>
            </w:r>
            <w:r>
              <w:rPr>
                <w:sz w:val="19"/>
                <w:szCs w:val="19"/>
                <w:lang w:eastAsia="ru-RU"/>
              </w:rPr>
              <w:t>его</w:t>
            </w:r>
            <w:r w:rsidRPr="004C06A7">
              <w:rPr>
                <w:sz w:val="19"/>
                <w:szCs w:val="19"/>
                <w:lang w:eastAsia="ru-RU"/>
              </w:rPr>
              <w:t xml:space="preserve"> Хафизов</w:t>
            </w:r>
            <w:r>
              <w:rPr>
                <w:sz w:val="19"/>
                <w:szCs w:val="19"/>
                <w:lang w:eastAsia="ru-RU"/>
              </w:rPr>
              <w:t>а</w:t>
            </w:r>
            <w:r w:rsidRPr="004C06A7">
              <w:rPr>
                <w:sz w:val="19"/>
                <w:szCs w:val="19"/>
                <w:lang w:eastAsia="ru-RU"/>
              </w:rPr>
              <w:t xml:space="preserve"> Станислав</w:t>
            </w:r>
            <w:r>
              <w:rPr>
                <w:sz w:val="19"/>
                <w:szCs w:val="19"/>
                <w:lang w:eastAsia="ru-RU"/>
              </w:rPr>
              <w:t>а</w:t>
            </w:r>
            <w:r w:rsidRPr="004C06A7">
              <w:rPr>
                <w:sz w:val="19"/>
                <w:szCs w:val="19"/>
                <w:lang w:eastAsia="ru-RU"/>
              </w:rPr>
              <w:t xml:space="preserve"> </w:t>
            </w:r>
            <w:proofErr w:type="spellStart"/>
            <w:r w:rsidRPr="004C06A7">
              <w:rPr>
                <w:sz w:val="19"/>
                <w:szCs w:val="19"/>
                <w:lang w:eastAsia="ru-RU"/>
              </w:rPr>
              <w:t>Фаилевич</w:t>
            </w:r>
            <w:r>
              <w:rPr>
                <w:sz w:val="19"/>
                <w:szCs w:val="19"/>
                <w:lang w:eastAsia="ru-RU"/>
              </w:rPr>
              <w:t>а</w:t>
            </w:r>
            <w:proofErr w:type="spellEnd"/>
            <w:r w:rsidRPr="004C06A7">
              <w:rPr>
                <w:sz w:val="19"/>
                <w:szCs w:val="19"/>
                <w:lang w:eastAsia="ru-RU"/>
              </w:rPr>
              <w:t xml:space="preserve"> регистрационный номер в сводном государственном реестре арбитражных управляющих – 17923, ИНН 024503068037 СНИЛС 134-294-747 69</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 xml:space="preserve">Реквизиты Заказчика </w:t>
            </w:r>
          </w:p>
        </w:tc>
        <w:tc>
          <w:tcPr>
            <w:tcW w:w="7654" w:type="dxa"/>
            <w:vAlign w:val="center"/>
          </w:tcPr>
          <w:p w:rsidR="00696D9E" w:rsidRDefault="00696D9E" w:rsidP="004C06A7">
            <w:pPr>
              <w:suppressAutoHyphens w:val="0"/>
              <w:spacing w:line="264" w:lineRule="auto"/>
              <w:ind w:left="-57" w:right="-57"/>
              <w:rPr>
                <w:sz w:val="19"/>
                <w:szCs w:val="19"/>
                <w:lang w:eastAsia="ru-RU"/>
              </w:rPr>
            </w:pPr>
            <w:r>
              <w:rPr>
                <w:sz w:val="19"/>
                <w:szCs w:val="19"/>
                <w:lang w:eastAsia="ru-RU"/>
              </w:rPr>
              <w:t xml:space="preserve">Место нахождения: </w:t>
            </w:r>
            <w:r w:rsidR="0066451F" w:rsidRPr="004C06A7">
              <w:rPr>
                <w:sz w:val="19"/>
                <w:szCs w:val="19"/>
                <w:lang w:eastAsia="ru-RU"/>
              </w:rPr>
              <w:t>Россия, 115191, Москва, ул. Г</w:t>
            </w:r>
            <w:r>
              <w:rPr>
                <w:sz w:val="19"/>
                <w:szCs w:val="19"/>
                <w:lang w:eastAsia="ru-RU"/>
              </w:rPr>
              <w:t>ородская, 8.</w:t>
            </w:r>
          </w:p>
          <w:p w:rsidR="0066451F" w:rsidRPr="00D13B61" w:rsidRDefault="004C06A7" w:rsidP="009B49F4">
            <w:pPr>
              <w:suppressAutoHyphens w:val="0"/>
              <w:spacing w:line="264" w:lineRule="auto"/>
              <w:ind w:left="-57" w:right="-57"/>
              <w:rPr>
                <w:sz w:val="19"/>
                <w:szCs w:val="19"/>
              </w:rPr>
            </w:pPr>
            <w:r>
              <w:rPr>
                <w:sz w:val="19"/>
                <w:szCs w:val="19"/>
                <w:lang w:eastAsia="ru-RU"/>
              </w:rPr>
              <w:t xml:space="preserve">ОГРН 1037739028073 от 08 января </w:t>
            </w:r>
            <w:r w:rsidR="00696D9E">
              <w:rPr>
                <w:sz w:val="19"/>
                <w:szCs w:val="19"/>
                <w:lang w:eastAsia="ru-RU"/>
              </w:rPr>
              <w:t>2003 г.</w:t>
            </w:r>
            <w:r w:rsidR="0066451F" w:rsidRPr="004C06A7">
              <w:rPr>
                <w:sz w:val="19"/>
                <w:szCs w:val="19"/>
                <w:lang w:eastAsia="ru-RU"/>
              </w:rPr>
              <w:t xml:space="preserve"> </w:t>
            </w:r>
            <w:r w:rsidR="009B49F4">
              <w:rPr>
                <w:sz w:val="19"/>
                <w:szCs w:val="19"/>
                <w:lang w:eastAsia="ru-RU"/>
              </w:rPr>
              <w:t xml:space="preserve"> </w:t>
            </w:r>
            <w:r w:rsidR="0066451F" w:rsidRPr="004C06A7">
              <w:rPr>
                <w:sz w:val="19"/>
                <w:szCs w:val="19"/>
                <w:lang w:eastAsia="ru-RU"/>
              </w:rPr>
              <w:t xml:space="preserve">ИНН </w:t>
            </w:r>
            <w:r w:rsidRPr="004C06A7">
              <w:rPr>
                <w:sz w:val="19"/>
                <w:szCs w:val="19"/>
                <w:lang w:eastAsia="ru-RU"/>
              </w:rPr>
              <w:t>7705008315</w:t>
            </w:r>
            <w:r>
              <w:rPr>
                <w:sz w:val="19"/>
                <w:szCs w:val="19"/>
                <w:lang w:eastAsia="ru-RU"/>
              </w:rPr>
              <w:t>.</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Полное наименование Исполнителя</w:t>
            </w:r>
          </w:p>
        </w:tc>
        <w:tc>
          <w:tcPr>
            <w:tcW w:w="7654" w:type="dxa"/>
            <w:vAlign w:val="center"/>
          </w:tcPr>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Общество с ограниченной ответственностью «Ребус» (ООО «Ребус»)</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Реквизиты Исполнителя</w:t>
            </w:r>
          </w:p>
        </w:tc>
        <w:tc>
          <w:tcPr>
            <w:tcW w:w="7654" w:type="dxa"/>
            <w:vAlign w:val="center"/>
          </w:tcPr>
          <w:p w:rsidR="00696D9E" w:rsidRPr="0014768B" w:rsidRDefault="00696D9E" w:rsidP="00696D9E">
            <w:pPr>
              <w:suppressAutoHyphens w:val="0"/>
              <w:spacing w:line="20" w:lineRule="atLeast"/>
              <w:ind w:left="-57" w:right="-57"/>
              <w:jc w:val="both"/>
              <w:rPr>
                <w:sz w:val="19"/>
                <w:szCs w:val="19"/>
                <w:lang w:eastAsia="ru-RU"/>
              </w:rPr>
            </w:pPr>
            <w:r w:rsidRPr="0014768B">
              <w:rPr>
                <w:sz w:val="19"/>
                <w:szCs w:val="19"/>
                <w:lang w:eastAsia="ru-RU"/>
              </w:rPr>
              <w:t>Место нахождения: 450022, РБ, г. Уфа, ул. Злобина, д.6</w:t>
            </w:r>
          </w:p>
          <w:p w:rsidR="00696D9E" w:rsidRDefault="00D13B61" w:rsidP="00FA7FF6">
            <w:pPr>
              <w:suppressAutoHyphens w:val="0"/>
              <w:spacing w:line="20" w:lineRule="atLeast"/>
              <w:ind w:left="-57" w:right="-57"/>
              <w:jc w:val="both"/>
              <w:rPr>
                <w:sz w:val="19"/>
                <w:szCs w:val="19"/>
                <w:lang w:eastAsia="ru-RU"/>
              </w:rPr>
            </w:pPr>
            <w:r w:rsidRPr="0014768B">
              <w:rPr>
                <w:sz w:val="19"/>
                <w:szCs w:val="19"/>
                <w:lang w:eastAsia="ru-RU"/>
              </w:rPr>
              <w:t>ИНН 0278095076</w:t>
            </w:r>
            <w:r w:rsidR="004C06A7">
              <w:rPr>
                <w:sz w:val="19"/>
                <w:szCs w:val="19"/>
                <w:lang w:eastAsia="ru-RU"/>
              </w:rPr>
              <w:t xml:space="preserve">, </w:t>
            </w:r>
          </w:p>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ОГРН 1030204624141 от 10.07.2003.</w:t>
            </w:r>
          </w:p>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Тел. (347)253-12-01, 253-12-02</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Имя Оценщика</w:t>
            </w:r>
          </w:p>
        </w:tc>
        <w:tc>
          <w:tcPr>
            <w:tcW w:w="7654" w:type="dxa"/>
            <w:vAlign w:val="center"/>
          </w:tcPr>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Решетников Александр Геннадьевич</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Квалификация Оценщика</w:t>
            </w:r>
          </w:p>
        </w:tc>
        <w:tc>
          <w:tcPr>
            <w:tcW w:w="7654" w:type="dxa"/>
            <w:vAlign w:val="center"/>
          </w:tcPr>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Работает в области оценки с 1997 г. Основное образование высшее техническое. Профессиональная переподготовка в Московском государственном университете экономики, статистики и информатики по программе профессиональной переподготовки «Оценка стоимости предприятия (бизнеса)», диплом серии ПП № 341457 от 24.06.02.</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Pr>
                <w:sz w:val="19"/>
                <w:szCs w:val="19"/>
                <w:lang w:eastAsia="ru-RU"/>
              </w:rPr>
              <w:t>Квалификационный аттестат</w:t>
            </w:r>
          </w:p>
        </w:tc>
        <w:tc>
          <w:tcPr>
            <w:tcW w:w="7654" w:type="dxa"/>
            <w:vAlign w:val="center"/>
          </w:tcPr>
          <w:p w:rsidR="00D13B61" w:rsidRPr="00AE32DB" w:rsidRDefault="00D13B61" w:rsidP="00FA7FF6">
            <w:pPr>
              <w:spacing w:line="20" w:lineRule="atLeast"/>
              <w:ind w:left="-57" w:right="-57"/>
              <w:jc w:val="both"/>
              <w:rPr>
                <w:sz w:val="19"/>
                <w:szCs w:val="19"/>
                <w:lang w:eastAsia="ru-RU"/>
              </w:rPr>
            </w:pPr>
            <w:r>
              <w:rPr>
                <w:sz w:val="19"/>
                <w:szCs w:val="19"/>
              </w:rPr>
              <w:t>Квалификационный аттестат в области оценочной деятельности № 007842-1 от 29.03.2018г. по направлению оценочной деятельности «Оценка недвижимости» выдан на основании решения федерального бюджетного учреждения «Федеральный ресурсный центр по организации подготовки управленческих кадров» от 29.03.2018г. № 57 сроком на 3 года с 29.03.2018г. до 29.03.2021г.</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Место нахождения Оценщика (почтовый адрес)</w:t>
            </w:r>
          </w:p>
        </w:tc>
        <w:tc>
          <w:tcPr>
            <w:tcW w:w="7654" w:type="dxa"/>
            <w:vAlign w:val="center"/>
          </w:tcPr>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 xml:space="preserve">450022, Россия, Республика Башкортостан, г. Уфа, ул. С. Злобина, д.6. </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Номер контактного телефона Оценщика</w:t>
            </w:r>
          </w:p>
        </w:tc>
        <w:tc>
          <w:tcPr>
            <w:tcW w:w="7654" w:type="dxa"/>
            <w:vAlign w:val="center"/>
          </w:tcPr>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Тел. (347)253-12-01</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Адрес электронной почты Оценщика</w:t>
            </w:r>
          </w:p>
        </w:tc>
        <w:tc>
          <w:tcPr>
            <w:tcW w:w="7654" w:type="dxa"/>
            <w:vAlign w:val="center"/>
          </w:tcPr>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expert-alex@mail.ru</w:t>
            </w:r>
          </w:p>
        </w:tc>
      </w:tr>
      <w:tr w:rsidR="00D13B61" w:rsidRPr="00170FA7"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Информация о членстве Оценщика в саморегулируемой организации оценщиков</w:t>
            </w:r>
          </w:p>
        </w:tc>
        <w:tc>
          <w:tcPr>
            <w:tcW w:w="7654" w:type="dxa"/>
            <w:vAlign w:val="center"/>
          </w:tcPr>
          <w:p w:rsidR="00D13B61" w:rsidRPr="00A2458C" w:rsidRDefault="00D13B61" w:rsidP="00FA7FF6">
            <w:pPr>
              <w:spacing w:line="20" w:lineRule="atLeast"/>
              <w:ind w:left="-57" w:right="-57"/>
              <w:jc w:val="both"/>
              <w:rPr>
                <w:sz w:val="19"/>
                <w:szCs w:val="19"/>
              </w:rPr>
            </w:pPr>
            <w:r w:rsidRPr="00A2458C">
              <w:rPr>
                <w:sz w:val="19"/>
                <w:szCs w:val="19"/>
              </w:rPr>
              <w:t xml:space="preserve">Оценщик является членом Некоммерческого партнерства  саморегулируемой организации «Свободный Оценочный Департамент»,  что подтверждается свидетельством №379 от 02 октября 2013 г. </w:t>
            </w:r>
          </w:p>
          <w:p w:rsidR="00D13B61" w:rsidRPr="00A2458C" w:rsidRDefault="00D13B61" w:rsidP="00FA7FF6">
            <w:pPr>
              <w:spacing w:line="20" w:lineRule="atLeast"/>
              <w:ind w:left="-57" w:right="-57"/>
              <w:jc w:val="both"/>
              <w:rPr>
                <w:sz w:val="19"/>
                <w:szCs w:val="19"/>
              </w:rPr>
            </w:pPr>
            <w:r w:rsidRPr="00A2458C">
              <w:rPr>
                <w:sz w:val="19"/>
                <w:szCs w:val="19"/>
              </w:rPr>
              <w:t xml:space="preserve">Номер НП СРО «СВОД» в </w:t>
            </w:r>
            <w:proofErr w:type="spellStart"/>
            <w:r w:rsidRPr="00A2458C">
              <w:rPr>
                <w:sz w:val="19"/>
                <w:szCs w:val="19"/>
              </w:rPr>
              <w:t>госреестре</w:t>
            </w:r>
            <w:proofErr w:type="spellEnd"/>
            <w:r w:rsidRPr="00A2458C">
              <w:rPr>
                <w:sz w:val="19"/>
                <w:szCs w:val="19"/>
              </w:rPr>
              <w:t xml:space="preserve">  СРО 0014, дата регистрации 20.05.2013.</w:t>
            </w:r>
          </w:p>
          <w:p w:rsidR="00D13B61" w:rsidRPr="00A2458C" w:rsidRDefault="00D13B61" w:rsidP="00FA7FF6">
            <w:pPr>
              <w:spacing w:line="20" w:lineRule="atLeast"/>
              <w:ind w:left="-57" w:right="-57"/>
              <w:jc w:val="both"/>
              <w:rPr>
                <w:sz w:val="19"/>
                <w:szCs w:val="19"/>
              </w:rPr>
            </w:pPr>
            <w:r w:rsidRPr="00A2458C">
              <w:rPr>
                <w:sz w:val="19"/>
                <w:szCs w:val="19"/>
              </w:rPr>
              <w:t>Юридический адрес: 620089, г. Екатеринбург, ул. Луганская, д. 4, оф. 201.</w:t>
            </w:r>
          </w:p>
          <w:p w:rsidR="00D13B61" w:rsidRPr="00A2458C" w:rsidRDefault="00D13B61" w:rsidP="00FA7FF6">
            <w:pPr>
              <w:spacing w:line="20" w:lineRule="atLeast"/>
              <w:ind w:left="-57" w:right="-57"/>
              <w:jc w:val="both"/>
              <w:rPr>
                <w:lang w:val="en-US" w:eastAsia="ru-RU"/>
              </w:rPr>
            </w:pPr>
            <w:r w:rsidRPr="00A2458C">
              <w:rPr>
                <w:sz w:val="19"/>
                <w:szCs w:val="19"/>
              </w:rPr>
              <w:t>Фактический адрес: 620100, г. Екатеринбург, ул. Ткачей</w:t>
            </w:r>
            <w:r w:rsidRPr="001C2BFF">
              <w:rPr>
                <w:sz w:val="19"/>
                <w:szCs w:val="19"/>
                <w:lang w:val="en-US"/>
              </w:rPr>
              <w:t xml:space="preserve">, </w:t>
            </w:r>
            <w:r w:rsidRPr="00A2458C">
              <w:rPr>
                <w:sz w:val="19"/>
                <w:szCs w:val="19"/>
              </w:rPr>
              <w:t>д</w:t>
            </w:r>
            <w:r w:rsidRPr="001C2BFF">
              <w:rPr>
                <w:sz w:val="19"/>
                <w:szCs w:val="19"/>
                <w:lang w:val="en-US"/>
              </w:rPr>
              <w:t>. 23 (</w:t>
            </w:r>
            <w:r w:rsidRPr="00A2458C">
              <w:rPr>
                <w:sz w:val="19"/>
                <w:szCs w:val="19"/>
              </w:rPr>
              <w:t>БЦ</w:t>
            </w:r>
            <w:r w:rsidRPr="001C2BFF">
              <w:rPr>
                <w:sz w:val="19"/>
                <w:szCs w:val="19"/>
                <w:lang w:val="en-US"/>
              </w:rPr>
              <w:t xml:space="preserve"> «Clever Park»), </w:t>
            </w:r>
            <w:r w:rsidRPr="00A2458C">
              <w:rPr>
                <w:sz w:val="19"/>
                <w:szCs w:val="19"/>
              </w:rPr>
              <w:t>офис</w:t>
            </w:r>
            <w:r w:rsidRPr="001C2BFF">
              <w:rPr>
                <w:sz w:val="19"/>
                <w:szCs w:val="19"/>
                <w:lang w:val="en-US"/>
              </w:rPr>
              <w:t xml:space="preserve"> 13.</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 xml:space="preserve">Сведения о страховании Оценщика  </w:t>
            </w:r>
          </w:p>
        </w:tc>
        <w:tc>
          <w:tcPr>
            <w:tcW w:w="7654" w:type="dxa"/>
            <w:vAlign w:val="center"/>
          </w:tcPr>
          <w:p w:rsidR="00D13B61" w:rsidRDefault="00D13B61" w:rsidP="00C44F47">
            <w:pPr>
              <w:pStyle w:val="2e"/>
              <w:suppressAutoHyphens w:val="0"/>
              <w:spacing w:after="0" w:line="20" w:lineRule="atLeast"/>
              <w:ind w:left="-57"/>
              <w:jc w:val="both"/>
              <w:rPr>
                <w:sz w:val="19"/>
                <w:szCs w:val="19"/>
              </w:rPr>
            </w:pPr>
            <w:r>
              <w:rPr>
                <w:color w:val="000000"/>
                <w:sz w:val="19"/>
                <w:szCs w:val="19"/>
                <w:lang w:val="ru-RU" w:eastAsia="ru-RU"/>
              </w:rPr>
              <w:t>Страховой полис</w:t>
            </w:r>
            <w:r>
              <w:rPr>
                <w:color w:val="000000"/>
                <w:sz w:val="19"/>
                <w:szCs w:val="19"/>
                <w:lang w:eastAsia="ru-RU"/>
              </w:rPr>
              <w:t>№ 8491</w:t>
            </w:r>
            <w:r>
              <w:rPr>
                <w:color w:val="000000"/>
                <w:sz w:val="19"/>
                <w:szCs w:val="19"/>
                <w:lang w:val="en-US" w:eastAsia="ru-RU"/>
              </w:rPr>
              <w:t>R</w:t>
            </w:r>
            <w:r>
              <w:rPr>
                <w:color w:val="000000"/>
                <w:sz w:val="19"/>
                <w:szCs w:val="19"/>
                <w:lang w:eastAsia="ru-RU"/>
              </w:rPr>
              <w:t>/776/00047/8  сроком</w:t>
            </w:r>
            <w:r w:rsidR="00696D9E">
              <w:rPr>
                <w:color w:val="000000"/>
                <w:sz w:val="19"/>
                <w:szCs w:val="19"/>
                <w:lang w:eastAsia="ru-RU"/>
              </w:rPr>
              <w:t xml:space="preserve"> с 10 июля 2018  по 09 июля 201</w:t>
            </w:r>
            <w:r w:rsidR="00696D9E">
              <w:rPr>
                <w:color w:val="000000"/>
                <w:sz w:val="19"/>
                <w:szCs w:val="19"/>
                <w:lang w:val="ru-RU" w:eastAsia="ru-RU"/>
              </w:rPr>
              <w:t>9</w:t>
            </w:r>
            <w:r>
              <w:rPr>
                <w:color w:val="000000"/>
                <w:sz w:val="19"/>
                <w:szCs w:val="19"/>
                <w:lang w:eastAsia="ru-RU"/>
              </w:rPr>
              <w:t xml:space="preserve"> выдан АО «АльфаСтрахование» Уфимский филиал сумма -  5 000 000 </w:t>
            </w:r>
            <w:r>
              <w:rPr>
                <w:sz w:val="19"/>
                <w:szCs w:val="19"/>
              </w:rPr>
              <w:t>(Пять миллионов) рублей.</w:t>
            </w:r>
          </w:p>
          <w:p w:rsidR="00D13B61" w:rsidRPr="00DD18B6" w:rsidRDefault="00D13B61" w:rsidP="00C44F47">
            <w:pPr>
              <w:pStyle w:val="2e"/>
              <w:suppressAutoHyphens w:val="0"/>
              <w:spacing w:after="0" w:line="20" w:lineRule="atLeast"/>
              <w:ind w:left="-57" w:right="-57"/>
              <w:jc w:val="both"/>
              <w:rPr>
                <w:sz w:val="19"/>
                <w:szCs w:val="19"/>
                <w:lang w:eastAsia="ru-RU"/>
              </w:rPr>
            </w:pPr>
            <w:r>
              <w:rPr>
                <w:sz w:val="19"/>
                <w:szCs w:val="19"/>
              </w:rPr>
              <w:t xml:space="preserve">Дополнительная ответственность ООО «Ребус» - </w:t>
            </w:r>
            <w:r>
              <w:rPr>
                <w:sz w:val="19"/>
                <w:szCs w:val="19"/>
                <w:lang w:val="ru-RU"/>
              </w:rPr>
              <w:t>с</w:t>
            </w:r>
            <w:proofErr w:type="spellStart"/>
            <w:r>
              <w:rPr>
                <w:sz w:val="19"/>
                <w:szCs w:val="19"/>
              </w:rPr>
              <w:t>трахов</w:t>
            </w:r>
            <w:r>
              <w:rPr>
                <w:sz w:val="19"/>
                <w:szCs w:val="19"/>
                <w:lang w:val="ru-RU"/>
              </w:rPr>
              <w:t>ой</w:t>
            </w:r>
            <w:proofErr w:type="spellEnd"/>
            <w:r>
              <w:rPr>
                <w:sz w:val="19"/>
                <w:szCs w:val="19"/>
              </w:rPr>
              <w:t xml:space="preserve"> полис № 8491</w:t>
            </w:r>
            <w:r>
              <w:rPr>
                <w:sz w:val="19"/>
                <w:szCs w:val="19"/>
                <w:lang w:val="en-US"/>
              </w:rPr>
              <w:t>R</w:t>
            </w:r>
            <w:r>
              <w:rPr>
                <w:sz w:val="19"/>
                <w:szCs w:val="19"/>
              </w:rPr>
              <w:t xml:space="preserve">/776/00045/8 сроком с 10 июля  2018 по 09 июля 2019 выдан </w:t>
            </w:r>
            <w:r>
              <w:rPr>
                <w:color w:val="000000"/>
                <w:sz w:val="19"/>
                <w:szCs w:val="19"/>
                <w:lang w:eastAsia="ru-RU"/>
              </w:rPr>
              <w:t>АО «АльфаСтрахование» Уфимский филиал</w:t>
            </w:r>
            <w:r>
              <w:rPr>
                <w:sz w:val="19"/>
                <w:szCs w:val="19"/>
              </w:rPr>
              <w:t xml:space="preserve"> на сумму 100.000.000 (Сто миллионов) рублей</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Информация о привлекаемых к проведению оценки и подготовке отчета организаций и специалистов</w:t>
            </w:r>
          </w:p>
        </w:tc>
        <w:tc>
          <w:tcPr>
            <w:tcW w:w="7654" w:type="dxa"/>
            <w:vAlign w:val="center"/>
          </w:tcPr>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Непосредственно к проведению оценки и подготовке Отчета об оценке никакие сторонние организации и специалисты (в том числе оценщики) не привлекались. Обращение к сторонним организациям или специалистам происходило лишь в рамках использования их баз данных и знаний в качестве источника информации. Сведения обо всех специалистах (организациях), информация от которых была получена и использована в настоящем отчете (в качестве консультирования), указаны далее по тексту. Квалификация привлекаемых специалистов (работников организаций), используемая только в целях получения открытой информации, признается достаточной – соответственно, данные специалисты (работники организаций) могут быть привлечены в качестве источников информации, обладающих необходимой степенью достоверности.</w:t>
            </w:r>
          </w:p>
        </w:tc>
      </w:tr>
      <w:tr w:rsidR="00D13B61" w:rsidRPr="0014768B" w:rsidTr="00D13B61">
        <w:trPr>
          <w:trHeight w:val="20"/>
        </w:trPr>
        <w:tc>
          <w:tcPr>
            <w:tcW w:w="2552" w:type="dxa"/>
            <w:vAlign w:val="center"/>
          </w:tcPr>
          <w:p w:rsidR="00D13B61" w:rsidRPr="0014768B" w:rsidRDefault="00D13B61" w:rsidP="00FA7FF6">
            <w:pPr>
              <w:suppressAutoHyphens w:val="0"/>
              <w:spacing w:line="20" w:lineRule="atLeast"/>
              <w:ind w:left="-57" w:right="-57"/>
              <w:rPr>
                <w:sz w:val="19"/>
                <w:szCs w:val="19"/>
                <w:lang w:eastAsia="ru-RU"/>
              </w:rPr>
            </w:pPr>
            <w:r w:rsidRPr="0014768B">
              <w:rPr>
                <w:sz w:val="19"/>
                <w:szCs w:val="19"/>
                <w:lang w:eastAsia="ru-RU"/>
              </w:rPr>
              <w:t>Сведения о независимости юридического лица, с которым оценщик заключил трудовой договор, и оценщика в соответствии с требованиями ст.16 №135-ФЗ «Об оценочной деятельности в РФ»</w:t>
            </w:r>
          </w:p>
        </w:tc>
        <w:tc>
          <w:tcPr>
            <w:tcW w:w="7654" w:type="dxa"/>
            <w:vAlign w:val="center"/>
          </w:tcPr>
          <w:p w:rsidR="00D13B61" w:rsidRPr="0014768B" w:rsidRDefault="00D13B61" w:rsidP="00FA7FF6">
            <w:pPr>
              <w:suppressAutoHyphens w:val="0"/>
              <w:spacing w:line="20" w:lineRule="atLeast"/>
              <w:ind w:left="-57" w:right="-57"/>
              <w:jc w:val="both"/>
              <w:rPr>
                <w:sz w:val="19"/>
                <w:szCs w:val="19"/>
                <w:lang w:eastAsia="ru-RU"/>
              </w:rPr>
            </w:pPr>
            <w:r w:rsidRPr="0014768B">
              <w:rPr>
                <w:sz w:val="19"/>
                <w:szCs w:val="19"/>
                <w:lang w:eastAsia="ru-RU"/>
              </w:rPr>
              <w:t>Оценщик не является учредителем, собственником, акционером, должностным лицом или работником юридического лица-заказчика, лицом, имеющим имущественный интерес в объекте оценки, не состоит с указанным лицом в близком родстве или свойстве. В отношении объекта оценки Оценщик не имеет вещные или обязательственные права вне договора; Оценщик не является участником (членом) или кредитором юридического лица-заказчика, а такое юридическое лицо не является кредитором или страховщиком Оценщика. Не допускается вмешательство Заказчика либо иных заинтересованных лиц в деятельность оценщика и юридического лица, с которым Оценщик заключил трудовой договор, если это может негативно повлиять на достоверность результата проведения оценки объекта оценки, в том числе ограничения круга вопросов, подлежащих выяснению или определению при проведении оценки объекта оценки. Размер оплаты оценщику за проведение оценки объекта оценки не зависит от итоговой величины стоимости объекта оценки. Юридическое лицо, заключившее договор на проведение оценки, не имеет имущественный интерес в объекте оценки и (или) не является аффилированным лицом заказчика.</w:t>
            </w:r>
          </w:p>
        </w:tc>
      </w:tr>
    </w:tbl>
    <w:p w:rsidR="00E91716" w:rsidRPr="00E65813" w:rsidRDefault="00E91716" w:rsidP="001754DA">
      <w:pPr>
        <w:pStyle w:val="11"/>
        <w:pageBreakBefore/>
        <w:numPr>
          <w:ilvl w:val="0"/>
          <w:numId w:val="1"/>
        </w:numPr>
        <w:tabs>
          <w:tab w:val="clear" w:pos="0"/>
        </w:tabs>
        <w:spacing w:before="0" w:after="120" w:line="264" w:lineRule="auto"/>
        <w:ind w:left="924" w:hanging="924"/>
        <w:rPr>
          <w:rFonts w:ascii="Times New Roman" w:hAnsi="Times New Roman" w:cs="Times New Roman"/>
          <w:sz w:val="23"/>
          <w:szCs w:val="23"/>
        </w:rPr>
      </w:pPr>
      <w:bookmarkStart w:id="23" w:name="_Toc461721689"/>
      <w:bookmarkStart w:id="24" w:name="_Toc526845933"/>
      <w:r w:rsidRPr="00E65813">
        <w:rPr>
          <w:rFonts w:ascii="Times New Roman" w:hAnsi="Times New Roman" w:cs="Times New Roman"/>
          <w:sz w:val="23"/>
          <w:szCs w:val="23"/>
        </w:rPr>
        <w:lastRenderedPageBreak/>
        <w:t>ДОПУЩЕНИЯ, ПРИНЯТЫЕ ПРИ ПРОВЕДЕНИИ ОЦЕНКИ ОБЪЕКТА ОЦЕНКИ</w:t>
      </w:r>
      <w:bookmarkEnd w:id="23"/>
      <w:bookmarkEnd w:id="24"/>
      <w:r w:rsidRPr="00E65813">
        <w:rPr>
          <w:rFonts w:ascii="Times New Roman" w:hAnsi="Times New Roman" w:cs="Times New Roman"/>
          <w:sz w:val="23"/>
          <w:szCs w:val="23"/>
        </w:rPr>
        <w:t xml:space="preserve"> </w:t>
      </w:r>
    </w:p>
    <w:p w:rsidR="00E91716" w:rsidRDefault="00E91716" w:rsidP="002563AB">
      <w:pPr>
        <w:pStyle w:val="213"/>
        <w:tabs>
          <w:tab w:val="left" w:pos="993"/>
        </w:tabs>
        <w:spacing w:line="264" w:lineRule="auto"/>
        <w:ind w:firstLine="567"/>
        <w:rPr>
          <w:rFonts w:ascii="Times New Roman" w:hAnsi="Times New Roman"/>
          <w:sz w:val="23"/>
          <w:szCs w:val="23"/>
        </w:rPr>
      </w:pPr>
      <w:bookmarkStart w:id="25" w:name="_Toc57032707"/>
      <w:bookmarkStart w:id="26" w:name="_Toc244460452"/>
      <w:r w:rsidRPr="00E65813">
        <w:rPr>
          <w:rFonts w:ascii="Times New Roman" w:hAnsi="Times New Roman"/>
          <w:sz w:val="23"/>
          <w:szCs w:val="23"/>
        </w:rPr>
        <w:t>Данный отчет подготовлен в соответствии с нижеследующими допущениями и ограничениями, являющимися неотъемлемой частью настоящего отчета:</w:t>
      </w:r>
    </w:p>
    <w:p w:rsidR="00E91716" w:rsidRPr="00C44F47" w:rsidRDefault="00E91716" w:rsidP="001902ED">
      <w:pPr>
        <w:pStyle w:val="Default"/>
        <w:numPr>
          <w:ilvl w:val="0"/>
          <w:numId w:val="9"/>
        </w:numPr>
        <w:tabs>
          <w:tab w:val="left" w:pos="851"/>
        </w:tabs>
        <w:suppressAutoHyphens w:val="0"/>
        <w:autoSpaceDN w:val="0"/>
        <w:adjustRightInd w:val="0"/>
        <w:spacing w:line="264" w:lineRule="auto"/>
        <w:ind w:left="0" w:firstLine="567"/>
        <w:jc w:val="both"/>
        <w:rPr>
          <w:sz w:val="23"/>
          <w:szCs w:val="23"/>
        </w:rPr>
      </w:pPr>
      <w:r w:rsidRPr="00C44F47">
        <w:rPr>
          <w:sz w:val="23"/>
          <w:szCs w:val="23"/>
        </w:rPr>
        <w:t>В процессе подготовки настоящего отчета оценщик исходил из достоверности и точности предоставленных заказчиком сведений в рамках оказания услуг по Договору на проведение оценки (далее – Договор), устанавливающая качественные и количественные характеристики объекта оценки (см. перечень документов, используемых оценщиком и устанавливающих качественные и количественные характеристики объекта оценки), а также из достоверности данных, полученных в результате осмотра объекта оценки, интервьюирования представителей заказчика.</w:t>
      </w:r>
    </w:p>
    <w:p w:rsidR="00E91716" w:rsidRPr="00E65813" w:rsidRDefault="00E91716" w:rsidP="001502CB">
      <w:pPr>
        <w:pStyle w:val="Default"/>
        <w:numPr>
          <w:ilvl w:val="0"/>
          <w:numId w:val="9"/>
        </w:numPr>
        <w:tabs>
          <w:tab w:val="left" w:pos="851"/>
        </w:tabs>
        <w:suppressAutoHyphens w:val="0"/>
        <w:autoSpaceDN w:val="0"/>
        <w:adjustRightInd w:val="0"/>
        <w:spacing w:line="264" w:lineRule="auto"/>
        <w:ind w:left="0" w:firstLine="567"/>
        <w:jc w:val="both"/>
        <w:rPr>
          <w:sz w:val="23"/>
          <w:szCs w:val="23"/>
        </w:rPr>
      </w:pPr>
      <w:r w:rsidRPr="00E65813">
        <w:rPr>
          <w:sz w:val="23"/>
          <w:szCs w:val="23"/>
        </w:rPr>
        <w:t>Ответственность за достоверность сведений о составе имущественных прав на оцениваемый объект, их ограничениях и обременениях лежит на лице, предоставившем эти документы (заказчике). Оцениваемые имущественные права рассматриваются свободными от каких-либо претензий или ограничений, кроме оговоренных в отчете. Юридическая экспертиза имущественных прав заказчика оценщиком не проводилась.</w:t>
      </w:r>
    </w:p>
    <w:p w:rsidR="00E91716" w:rsidRPr="00E65813" w:rsidRDefault="00E91716" w:rsidP="001502CB">
      <w:pPr>
        <w:pStyle w:val="Default"/>
        <w:numPr>
          <w:ilvl w:val="0"/>
          <w:numId w:val="9"/>
        </w:numPr>
        <w:tabs>
          <w:tab w:val="left" w:pos="851"/>
        </w:tabs>
        <w:suppressAutoHyphens w:val="0"/>
        <w:autoSpaceDN w:val="0"/>
        <w:adjustRightInd w:val="0"/>
        <w:spacing w:line="264" w:lineRule="auto"/>
        <w:ind w:left="0" w:firstLine="567"/>
        <w:jc w:val="both"/>
        <w:rPr>
          <w:sz w:val="23"/>
          <w:szCs w:val="23"/>
        </w:rPr>
      </w:pPr>
      <w:r w:rsidRPr="00E65813">
        <w:rPr>
          <w:sz w:val="23"/>
          <w:szCs w:val="23"/>
        </w:rPr>
        <w:t>Чертежи и схемы, приведенные в отчете, носят относительный характер и призваны помочь пользователю отчета иметь наглядное представление об объекте оценки.</w:t>
      </w:r>
    </w:p>
    <w:p w:rsidR="00E91716" w:rsidRPr="00E65813" w:rsidRDefault="00E91716" w:rsidP="001502CB">
      <w:pPr>
        <w:pStyle w:val="Default"/>
        <w:numPr>
          <w:ilvl w:val="0"/>
          <w:numId w:val="9"/>
        </w:numPr>
        <w:tabs>
          <w:tab w:val="left" w:pos="851"/>
        </w:tabs>
        <w:suppressAutoHyphens w:val="0"/>
        <w:autoSpaceDN w:val="0"/>
        <w:adjustRightInd w:val="0"/>
        <w:spacing w:line="264" w:lineRule="auto"/>
        <w:ind w:left="0" w:firstLine="567"/>
        <w:jc w:val="both"/>
        <w:rPr>
          <w:sz w:val="23"/>
          <w:szCs w:val="23"/>
        </w:rPr>
      </w:pPr>
      <w:r w:rsidRPr="00E65813">
        <w:rPr>
          <w:sz w:val="23"/>
          <w:szCs w:val="23"/>
        </w:rPr>
        <w:t xml:space="preserve">Исполнитель не занимался измерениями физических параметров Объектов оценки (все размеры и объемы, которые будут содержаться в документах, представленных Заказчиком, будут рассматриваться как истинные) и не несет ответственность за вопросы соответствующего характера. </w:t>
      </w:r>
    </w:p>
    <w:p w:rsidR="00E91716" w:rsidRPr="00E65813" w:rsidRDefault="00E91716" w:rsidP="001502CB">
      <w:pPr>
        <w:pStyle w:val="Default"/>
        <w:numPr>
          <w:ilvl w:val="0"/>
          <w:numId w:val="9"/>
        </w:numPr>
        <w:tabs>
          <w:tab w:val="left" w:pos="851"/>
        </w:tabs>
        <w:suppressAutoHyphens w:val="0"/>
        <w:autoSpaceDN w:val="0"/>
        <w:adjustRightInd w:val="0"/>
        <w:spacing w:line="264" w:lineRule="auto"/>
        <w:ind w:left="0" w:firstLine="567"/>
        <w:jc w:val="both"/>
        <w:rPr>
          <w:sz w:val="23"/>
          <w:szCs w:val="23"/>
        </w:rPr>
      </w:pPr>
      <w:r w:rsidRPr="00E65813">
        <w:rPr>
          <w:sz w:val="23"/>
          <w:szCs w:val="23"/>
        </w:rPr>
        <w:t xml:space="preserve">Исполнитель не проводил технических экспертиз и исходил из отсутствия каких-либо скрытых фактов, влияющих на величину стоимости Объектов оценки, которые не могут быть обнаружены при визуальном осмотре. На Исполнителе не лежит ответственность по обнаружению подобных фактов. </w:t>
      </w:r>
    </w:p>
    <w:p w:rsidR="00E91716" w:rsidRPr="00E65813" w:rsidRDefault="00E91716" w:rsidP="001502CB">
      <w:pPr>
        <w:pStyle w:val="Default"/>
        <w:numPr>
          <w:ilvl w:val="0"/>
          <w:numId w:val="9"/>
        </w:numPr>
        <w:tabs>
          <w:tab w:val="left" w:pos="851"/>
        </w:tabs>
        <w:suppressAutoHyphens w:val="0"/>
        <w:autoSpaceDN w:val="0"/>
        <w:adjustRightInd w:val="0"/>
        <w:spacing w:line="264" w:lineRule="auto"/>
        <w:ind w:left="0" w:firstLine="567"/>
        <w:jc w:val="both"/>
        <w:rPr>
          <w:sz w:val="23"/>
          <w:szCs w:val="23"/>
        </w:rPr>
      </w:pPr>
      <w:r w:rsidRPr="00E65813">
        <w:rPr>
          <w:sz w:val="23"/>
          <w:szCs w:val="23"/>
        </w:rPr>
        <w:t>Ограничения и пределы применения полученных результатов:</w:t>
      </w:r>
    </w:p>
    <w:p w:rsidR="00E91716" w:rsidRPr="00E65813" w:rsidRDefault="00E91716" w:rsidP="001754DA">
      <w:pPr>
        <w:pStyle w:val="Default"/>
        <w:tabs>
          <w:tab w:val="left" w:pos="851"/>
          <w:tab w:val="left" w:pos="1276"/>
        </w:tabs>
        <w:suppressAutoHyphens w:val="0"/>
        <w:autoSpaceDN w:val="0"/>
        <w:adjustRightInd w:val="0"/>
        <w:spacing w:line="264" w:lineRule="auto"/>
        <w:ind w:firstLine="567"/>
        <w:jc w:val="both"/>
        <w:rPr>
          <w:sz w:val="23"/>
          <w:szCs w:val="23"/>
        </w:rPr>
      </w:pPr>
      <w:r w:rsidRPr="00E65813">
        <w:rPr>
          <w:sz w:val="23"/>
          <w:szCs w:val="23"/>
        </w:rPr>
        <w:t>От Исполнителя не потребуется появляться в суде или свидетельствовать иным образом по поводу составленного Отчета или оцененных Объектов оценки, кроме как на основании отдельного договора с Заказчиком или официального вызова суда. Заказчик принимает на себя обязательство заранее освободить исполнителя оценки от всякого рода расходов и материальной ответственности, происходящих из иска третьих лиц к оценщику, вследствие легального использования результатов настоящего отчета, кроме случаев, когда окончательным судебным порядком определено, что возникшие убытки, потери и задолженности явились следствием мошенничества, халатности или умышленно неправомочных действий со стороны оценщиков в процессе выполнения работ по оценке.</w:t>
      </w:r>
    </w:p>
    <w:p w:rsidR="00E91716" w:rsidRPr="00E65813" w:rsidRDefault="00E91716" w:rsidP="001502CB">
      <w:pPr>
        <w:pStyle w:val="Default"/>
        <w:numPr>
          <w:ilvl w:val="0"/>
          <w:numId w:val="9"/>
        </w:numPr>
        <w:tabs>
          <w:tab w:val="left" w:pos="851"/>
          <w:tab w:val="left" w:pos="1276"/>
        </w:tabs>
        <w:suppressAutoHyphens w:val="0"/>
        <w:autoSpaceDN w:val="0"/>
        <w:adjustRightInd w:val="0"/>
        <w:spacing w:line="264" w:lineRule="auto"/>
        <w:ind w:left="0" w:firstLine="567"/>
        <w:jc w:val="both"/>
        <w:rPr>
          <w:sz w:val="23"/>
          <w:szCs w:val="23"/>
        </w:rPr>
      </w:pPr>
      <w:r w:rsidRPr="00E65813">
        <w:rPr>
          <w:sz w:val="23"/>
          <w:szCs w:val="23"/>
        </w:rPr>
        <w:t>Ни заказчик, ни оценщик не могут использовать отчет или любую его часть иначе, чем это оговорено в договоре на оценку.</w:t>
      </w:r>
    </w:p>
    <w:p w:rsidR="00E91716" w:rsidRPr="00E65813" w:rsidRDefault="00E91716" w:rsidP="006A1C1E">
      <w:pPr>
        <w:pStyle w:val="Default"/>
        <w:numPr>
          <w:ilvl w:val="0"/>
          <w:numId w:val="9"/>
        </w:numPr>
        <w:tabs>
          <w:tab w:val="left" w:pos="851"/>
          <w:tab w:val="left" w:pos="993"/>
        </w:tabs>
        <w:suppressAutoHyphens w:val="0"/>
        <w:autoSpaceDN w:val="0"/>
        <w:adjustRightInd w:val="0"/>
        <w:spacing w:line="264" w:lineRule="auto"/>
        <w:ind w:left="0" w:firstLine="567"/>
        <w:jc w:val="both"/>
        <w:rPr>
          <w:sz w:val="23"/>
          <w:szCs w:val="23"/>
        </w:rPr>
      </w:pPr>
      <w:r w:rsidRPr="00E65813">
        <w:rPr>
          <w:sz w:val="23"/>
          <w:szCs w:val="23"/>
        </w:rPr>
        <w:t xml:space="preserve">Мнение Исполнителя относительно величины стоимости действительно только на дату оценки. Исполнитель не принимает на себя ответственность за последующие изменения социальных, экономических и юридических условий, которые могут повлиять на стоимость Объектов оценки. </w:t>
      </w:r>
    </w:p>
    <w:p w:rsidR="00E91716" w:rsidRPr="00E65813" w:rsidRDefault="00E91716" w:rsidP="006A1C1E">
      <w:pPr>
        <w:pStyle w:val="Default"/>
        <w:numPr>
          <w:ilvl w:val="0"/>
          <w:numId w:val="9"/>
        </w:numPr>
        <w:tabs>
          <w:tab w:val="left" w:pos="851"/>
          <w:tab w:val="left" w:pos="993"/>
        </w:tabs>
        <w:suppressAutoHyphens w:val="0"/>
        <w:autoSpaceDN w:val="0"/>
        <w:adjustRightInd w:val="0"/>
        <w:spacing w:line="264" w:lineRule="auto"/>
        <w:ind w:left="0" w:firstLine="567"/>
        <w:jc w:val="both"/>
        <w:rPr>
          <w:sz w:val="23"/>
          <w:szCs w:val="23"/>
        </w:rPr>
      </w:pPr>
      <w:r w:rsidRPr="00E65813">
        <w:rPr>
          <w:sz w:val="23"/>
          <w:szCs w:val="23"/>
        </w:rPr>
        <w:t xml:space="preserve">Отчет содержит профессиональное мнение Исполнителя относительно стоимости Объектов оценки и не является гарантией того, что в целях, указанных в Отчете, будет использоваться стоимость, определенная Исполнителем. Реальная цена сделки может отличаться от оцененной стоимости в результате действия таких факторов, как мотивация сторон, умение сторон вести переговоры, или других факторов, уникальных для данной сделки. </w:t>
      </w:r>
    </w:p>
    <w:p w:rsidR="00E91716" w:rsidRPr="00E65813" w:rsidRDefault="00E91716" w:rsidP="001502CB">
      <w:pPr>
        <w:pStyle w:val="Default"/>
        <w:numPr>
          <w:ilvl w:val="0"/>
          <w:numId w:val="9"/>
        </w:numPr>
        <w:tabs>
          <w:tab w:val="left" w:pos="851"/>
          <w:tab w:val="left" w:pos="993"/>
        </w:tabs>
        <w:suppressAutoHyphens w:val="0"/>
        <w:autoSpaceDN w:val="0"/>
        <w:adjustRightInd w:val="0"/>
        <w:spacing w:line="264" w:lineRule="auto"/>
        <w:ind w:left="0" w:firstLine="567"/>
        <w:jc w:val="both"/>
        <w:rPr>
          <w:sz w:val="23"/>
          <w:szCs w:val="23"/>
        </w:rPr>
      </w:pPr>
      <w:r w:rsidRPr="00E65813">
        <w:rPr>
          <w:sz w:val="23"/>
          <w:szCs w:val="23"/>
        </w:rPr>
        <w:t xml:space="preserve">Отчет, составленный во исполнение Договора, считается достоверным лишь в полном объеме. Приложения к Отчету является его неотъемлемой частью. </w:t>
      </w:r>
    </w:p>
    <w:p w:rsidR="00E91716" w:rsidRPr="00E65813" w:rsidRDefault="00E91716" w:rsidP="001502CB">
      <w:pPr>
        <w:pStyle w:val="Default"/>
        <w:numPr>
          <w:ilvl w:val="0"/>
          <w:numId w:val="9"/>
        </w:numPr>
        <w:tabs>
          <w:tab w:val="left" w:pos="851"/>
          <w:tab w:val="left" w:pos="993"/>
        </w:tabs>
        <w:suppressAutoHyphens w:val="0"/>
        <w:autoSpaceDN w:val="0"/>
        <w:adjustRightInd w:val="0"/>
        <w:spacing w:line="264" w:lineRule="auto"/>
        <w:ind w:left="0" w:firstLine="567"/>
        <w:jc w:val="both"/>
        <w:rPr>
          <w:sz w:val="23"/>
          <w:szCs w:val="23"/>
        </w:rPr>
      </w:pPr>
      <w:r w:rsidRPr="00E65813">
        <w:rPr>
          <w:sz w:val="23"/>
          <w:szCs w:val="23"/>
        </w:rPr>
        <w:t>Специальные ограничения и допущения:</w:t>
      </w:r>
    </w:p>
    <w:p w:rsidR="00E91716" w:rsidRPr="00E65813" w:rsidRDefault="00E91716" w:rsidP="001754DA">
      <w:pPr>
        <w:pStyle w:val="Default"/>
        <w:tabs>
          <w:tab w:val="left" w:pos="851"/>
          <w:tab w:val="left" w:pos="993"/>
        </w:tabs>
        <w:suppressAutoHyphens w:val="0"/>
        <w:autoSpaceDN w:val="0"/>
        <w:adjustRightInd w:val="0"/>
        <w:spacing w:line="264" w:lineRule="auto"/>
        <w:ind w:firstLine="567"/>
        <w:jc w:val="both"/>
        <w:rPr>
          <w:sz w:val="23"/>
          <w:szCs w:val="23"/>
        </w:rPr>
      </w:pPr>
      <w:r w:rsidRPr="00E65813">
        <w:rPr>
          <w:sz w:val="23"/>
          <w:szCs w:val="23"/>
        </w:rPr>
        <w:t>Инвентаризация, юридическая, строительно-техническая и технологическая экспертизы Оценщиком не производились.</w:t>
      </w:r>
    </w:p>
    <w:p w:rsidR="00E91716" w:rsidRDefault="00E91716" w:rsidP="001502CB">
      <w:pPr>
        <w:pStyle w:val="Default"/>
        <w:numPr>
          <w:ilvl w:val="0"/>
          <w:numId w:val="9"/>
        </w:numPr>
        <w:tabs>
          <w:tab w:val="left" w:pos="851"/>
          <w:tab w:val="left" w:pos="993"/>
        </w:tabs>
        <w:suppressAutoHyphens w:val="0"/>
        <w:autoSpaceDN w:val="0"/>
        <w:adjustRightInd w:val="0"/>
        <w:spacing w:line="264" w:lineRule="auto"/>
        <w:ind w:left="0" w:firstLine="567"/>
        <w:jc w:val="both"/>
        <w:rPr>
          <w:sz w:val="23"/>
          <w:szCs w:val="23"/>
        </w:rPr>
      </w:pPr>
      <w:r w:rsidRPr="00E65813">
        <w:rPr>
          <w:sz w:val="23"/>
          <w:szCs w:val="23"/>
        </w:rPr>
        <w:t xml:space="preserve">Оценка производится исходя из предположения, что объект оценки не обременен никакими обязательствами и ограничениями в использовании и распоряжении. Оценщик не имеет информации о наличии обременений, экологического загрязнения. В соответствии с п.6 ФСО №7 «в отсутствии документально подтвержденных имущественных прав третьих лиц в отношении оцениваемого объекта </w:t>
      </w:r>
      <w:r w:rsidRPr="00E65813">
        <w:rPr>
          <w:sz w:val="23"/>
          <w:szCs w:val="23"/>
        </w:rPr>
        <w:lastRenderedPageBreak/>
        <w:t>недвижимости, ограничений (обременений), а также экологического загрязнения оценка объекта оценки проводится исходя из предположения об отсутствии таких прав, ограничений (обременений) и загрязнений с учетом обстоятельств, выявленных в процессе осмотра».</w:t>
      </w:r>
    </w:p>
    <w:p w:rsidR="00E91716" w:rsidRPr="00E65813" w:rsidRDefault="00E91716" w:rsidP="001502CB">
      <w:pPr>
        <w:pStyle w:val="Default"/>
        <w:numPr>
          <w:ilvl w:val="0"/>
          <w:numId w:val="9"/>
        </w:numPr>
        <w:tabs>
          <w:tab w:val="left" w:pos="851"/>
          <w:tab w:val="left" w:pos="993"/>
        </w:tabs>
        <w:suppressAutoHyphens w:val="0"/>
        <w:autoSpaceDN w:val="0"/>
        <w:adjustRightInd w:val="0"/>
        <w:spacing w:line="264" w:lineRule="auto"/>
        <w:ind w:left="0" w:firstLine="567"/>
        <w:jc w:val="both"/>
        <w:rPr>
          <w:sz w:val="23"/>
          <w:szCs w:val="23"/>
        </w:rPr>
      </w:pPr>
      <w:r w:rsidRPr="00E65813">
        <w:rPr>
          <w:sz w:val="23"/>
          <w:szCs w:val="23"/>
        </w:rPr>
        <w:t>Допущения, сформулированные в рамках использованных конкретных методов оценки, ограничения и границы применения полученного результата приведены непосредственно в расчетах настоящего отчета.</w:t>
      </w:r>
    </w:p>
    <w:p w:rsidR="00E91716" w:rsidRPr="00E65813" w:rsidRDefault="00E91716" w:rsidP="001502CB">
      <w:pPr>
        <w:numPr>
          <w:ilvl w:val="0"/>
          <w:numId w:val="9"/>
        </w:numPr>
        <w:tabs>
          <w:tab w:val="left" w:pos="851"/>
          <w:tab w:val="left" w:pos="993"/>
        </w:tabs>
        <w:suppressAutoHyphens w:val="0"/>
        <w:autoSpaceDE w:val="0"/>
        <w:autoSpaceDN w:val="0"/>
        <w:adjustRightInd w:val="0"/>
        <w:spacing w:line="264" w:lineRule="auto"/>
        <w:ind w:left="0" w:firstLine="567"/>
        <w:jc w:val="both"/>
        <w:rPr>
          <w:color w:val="000000"/>
          <w:sz w:val="23"/>
          <w:szCs w:val="23"/>
          <w:lang w:eastAsia="ru-RU"/>
        </w:rPr>
      </w:pPr>
      <w:r w:rsidRPr="00E65813">
        <w:rPr>
          <w:color w:val="000000"/>
          <w:sz w:val="23"/>
          <w:szCs w:val="23"/>
          <w:lang w:eastAsia="ru-RU"/>
        </w:rPr>
        <w:t>Оценщик имеет право при проведении оценки использовать другие допущения и ограничения, не описанные выше, необходимость которых обусловлена информацией об объекте оценки, получаемой оценщиком при проведении оценки, при условии, что эти допущения и ограничения не будут противоречить требованиям действующего законодательства в области оценочной деятельности.</w:t>
      </w:r>
    </w:p>
    <w:p w:rsidR="00E91716" w:rsidRPr="00E65813" w:rsidRDefault="00E91716" w:rsidP="001754DA">
      <w:pPr>
        <w:pStyle w:val="Default"/>
        <w:tabs>
          <w:tab w:val="left" w:pos="851"/>
        </w:tabs>
        <w:spacing w:line="264" w:lineRule="auto"/>
        <w:ind w:firstLine="567"/>
        <w:jc w:val="both"/>
        <w:rPr>
          <w:sz w:val="23"/>
          <w:szCs w:val="23"/>
          <w:lang w:eastAsia="ru-RU"/>
        </w:rPr>
      </w:pPr>
    </w:p>
    <w:p w:rsidR="00E91716" w:rsidRDefault="00E91716" w:rsidP="001754DA">
      <w:pPr>
        <w:pStyle w:val="Default"/>
        <w:tabs>
          <w:tab w:val="left" w:pos="851"/>
        </w:tabs>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902ED">
      <w:pPr>
        <w:pStyle w:val="Default"/>
        <w:spacing w:line="264" w:lineRule="auto"/>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Default="00E91716" w:rsidP="001754DA">
      <w:pPr>
        <w:pStyle w:val="Default"/>
        <w:spacing w:line="264" w:lineRule="auto"/>
        <w:ind w:firstLine="567"/>
        <w:jc w:val="both"/>
        <w:rPr>
          <w:sz w:val="23"/>
          <w:szCs w:val="23"/>
          <w:lang w:eastAsia="ru-RU"/>
        </w:rPr>
      </w:pPr>
    </w:p>
    <w:p w:rsidR="00E91716" w:rsidRPr="00DD18B6" w:rsidRDefault="00E91716" w:rsidP="001754DA">
      <w:pPr>
        <w:pStyle w:val="Default"/>
        <w:spacing w:line="264" w:lineRule="auto"/>
        <w:ind w:firstLine="567"/>
        <w:jc w:val="both"/>
        <w:rPr>
          <w:sz w:val="23"/>
          <w:szCs w:val="23"/>
          <w:lang w:eastAsia="ru-RU"/>
        </w:rPr>
      </w:pPr>
    </w:p>
    <w:p w:rsidR="00E91716" w:rsidRPr="00DD18B6" w:rsidRDefault="00E91716" w:rsidP="001754DA">
      <w:pPr>
        <w:pStyle w:val="Default"/>
        <w:spacing w:line="264" w:lineRule="auto"/>
        <w:ind w:firstLine="567"/>
        <w:jc w:val="both"/>
        <w:rPr>
          <w:sz w:val="23"/>
          <w:szCs w:val="23"/>
          <w:lang w:eastAsia="ru-RU"/>
        </w:rPr>
      </w:pPr>
    </w:p>
    <w:p w:rsidR="00E91716" w:rsidRPr="00620E1A" w:rsidRDefault="00E91716" w:rsidP="001754DA">
      <w:pPr>
        <w:pStyle w:val="11"/>
        <w:pageBreakBefore/>
        <w:numPr>
          <w:ilvl w:val="0"/>
          <w:numId w:val="1"/>
        </w:numPr>
        <w:tabs>
          <w:tab w:val="clear" w:pos="0"/>
        </w:tabs>
        <w:spacing w:before="0" w:after="120" w:line="264" w:lineRule="auto"/>
        <w:ind w:left="924" w:hanging="924"/>
        <w:rPr>
          <w:rFonts w:ascii="Times New Roman" w:hAnsi="Times New Roman" w:cs="Times New Roman"/>
          <w:sz w:val="23"/>
          <w:szCs w:val="23"/>
        </w:rPr>
      </w:pPr>
      <w:bookmarkStart w:id="27" w:name="_Toc461721690"/>
      <w:bookmarkStart w:id="28" w:name="_Toc526845934"/>
      <w:r w:rsidRPr="00620E1A">
        <w:rPr>
          <w:rFonts w:ascii="Times New Roman" w:hAnsi="Times New Roman" w:cs="Times New Roman"/>
          <w:sz w:val="23"/>
          <w:szCs w:val="23"/>
        </w:rPr>
        <w:lastRenderedPageBreak/>
        <w:t>ПРИМЕНЯЕМЫЕ СТАНДАРТЫ ОЦЕНОЧНОЙ ДЕЯТЕЛЬНОСТИ</w:t>
      </w:r>
      <w:bookmarkEnd w:id="27"/>
      <w:bookmarkEnd w:id="28"/>
    </w:p>
    <w:p w:rsidR="00E91716" w:rsidRPr="00B303BA" w:rsidRDefault="00E91716" w:rsidP="001754DA">
      <w:pPr>
        <w:pStyle w:val="20"/>
        <w:spacing w:before="240" w:after="120" w:line="264" w:lineRule="auto"/>
        <w:ind w:left="408" w:hanging="408"/>
        <w:rPr>
          <w:b/>
          <w:sz w:val="23"/>
          <w:szCs w:val="23"/>
        </w:rPr>
      </w:pPr>
      <w:bookmarkStart w:id="29" w:name="_Toc461721691"/>
      <w:bookmarkStart w:id="30" w:name="_Toc526845935"/>
      <w:bookmarkEnd w:id="25"/>
      <w:bookmarkEnd w:id="26"/>
      <w:r w:rsidRPr="00B303BA">
        <w:rPr>
          <w:b/>
          <w:sz w:val="23"/>
          <w:szCs w:val="23"/>
        </w:rPr>
        <w:t>Используемые законы и стандарты</w:t>
      </w:r>
      <w:bookmarkEnd w:id="29"/>
      <w:bookmarkEnd w:id="30"/>
    </w:p>
    <w:p w:rsidR="00E91716" w:rsidRPr="001D0A6E" w:rsidRDefault="00E91716" w:rsidP="001502CB">
      <w:pPr>
        <w:numPr>
          <w:ilvl w:val="0"/>
          <w:numId w:val="10"/>
        </w:numPr>
        <w:tabs>
          <w:tab w:val="left" w:pos="851"/>
        </w:tabs>
        <w:suppressAutoHyphens w:val="0"/>
        <w:autoSpaceDE w:val="0"/>
        <w:autoSpaceDN w:val="0"/>
        <w:adjustRightInd w:val="0"/>
        <w:spacing w:line="264" w:lineRule="auto"/>
        <w:ind w:left="0" w:firstLine="567"/>
        <w:jc w:val="both"/>
        <w:rPr>
          <w:color w:val="000000"/>
          <w:sz w:val="23"/>
          <w:szCs w:val="23"/>
          <w:lang w:eastAsia="ru-RU"/>
        </w:rPr>
      </w:pPr>
      <w:r w:rsidRPr="001D0A6E">
        <w:rPr>
          <w:color w:val="000000"/>
          <w:sz w:val="23"/>
          <w:szCs w:val="23"/>
          <w:lang w:eastAsia="ru-RU"/>
        </w:rPr>
        <w:t>Оценка рыночной стоимости объекта оценки проводилась в соответствии с действующими законодательными актами: Гражданским кодексом РФ, Федеральным законом от 29.07.1998 г. №135-ФЗ «Об оценочной деятельности в Российской Федерации»</w:t>
      </w:r>
    </w:p>
    <w:p w:rsidR="00E91716" w:rsidRPr="001D0A6E" w:rsidRDefault="00E91716" w:rsidP="001754DA">
      <w:pPr>
        <w:tabs>
          <w:tab w:val="left" w:pos="851"/>
        </w:tabs>
        <w:suppressAutoHyphens w:val="0"/>
        <w:autoSpaceDE w:val="0"/>
        <w:autoSpaceDN w:val="0"/>
        <w:adjustRightInd w:val="0"/>
        <w:spacing w:line="264" w:lineRule="auto"/>
        <w:ind w:firstLine="567"/>
        <w:jc w:val="both"/>
        <w:rPr>
          <w:color w:val="000000"/>
          <w:sz w:val="23"/>
          <w:szCs w:val="23"/>
          <w:lang w:eastAsia="ru-RU"/>
        </w:rPr>
      </w:pPr>
      <w:r w:rsidRPr="001D0A6E">
        <w:rPr>
          <w:color w:val="000000"/>
          <w:sz w:val="23"/>
          <w:szCs w:val="23"/>
          <w:lang w:eastAsia="ru-RU"/>
        </w:rPr>
        <w:t>При осуществлении оценочной деятельности оценщик применял действующие на дату оценки федеральные стандарты оценки (ФСО):</w:t>
      </w:r>
    </w:p>
    <w:p w:rsidR="00633215" w:rsidRPr="00633215" w:rsidRDefault="00633215" w:rsidP="006C3E3A">
      <w:pPr>
        <w:pStyle w:val="afff6"/>
        <w:numPr>
          <w:ilvl w:val="0"/>
          <w:numId w:val="17"/>
        </w:numPr>
        <w:suppressAutoHyphens w:val="0"/>
        <w:autoSpaceDE w:val="0"/>
        <w:autoSpaceDN w:val="0"/>
        <w:adjustRightInd w:val="0"/>
        <w:spacing w:line="264" w:lineRule="auto"/>
        <w:ind w:left="993" w:hanging="284"/>
        <w:jc w:val="both"/>
        <w:rPr>
          <w:color w:val="000000"/>
          <w:sz w:val="23"/>
          <w:szCs w:val="23"/>
          <w:lang w:eastAsia="ru-RU"/>
        </w:rPr>
      </w:pPr>
      <w:r w:rsidRPr="00633215">
        <w:rPr>
          <w:color w:val="000000"/>
          <w:sz w:val="23"/>
          <w:szCs w:val="23"/>
          <w:lang w:eastAsia="ru-RU"/>
        </w:rPr>
        <w:t xml:space="preserve">Федеральный стандарт оценки №1 «Общие понятия оценки, подходы и требования к проведению оценки (ФСО №1)», утверждённый приказом Минэкономразвития России от 20 мая 2015 г. №297. </w:t>
      </w:r>
    </w:p>
    <w:p w:rsidR="00633215" w:rsidRPr="00633215" w:rsidRDefault="00633215" w:rsidP="006C3E3A">
      <w:pPr>
        <w:pStyle w:val="afff6"/>
        <w:numPr>
          <w:ilvl w:val="0"/>
          <w:numId w:val="17"/>
        </w:numPr>
        <w:suppressAutoHyphens w:val="0"/>
        <w:autoSpaceDE w:val="0"/>
        <w:autoSpaceDN w:val="0"/>
        <w:adjustRightInd w:val="0"/>
        <w:spacing w:line="264" w:lineRule="auto"/>
        <w:ind w:left="993" w:hanging="284"/>
        <w:jc w:val="both"/>
        <w:rPr>
          <w:color w:val="000000"/>
          <w:sz w:val="23"/>
          <w:szCs w:val="23"/>
          <w:lang w:eastAsia="ru-RU"/>
        </w:rPr>
      </w:pPr>
      <w:r w:rsidRPr="00633215">
        <w:rPr>
          <w:color w:val="000000"/>
          <w:sz w:val="23"/>
          <w:szCs w:val="23"/>
          <w:lang w:eastAsia="ru-RU"/>
        </w:rPr>
        <w:t xml:space="preserve">Федеральный стандарт оценки №2 «Цель оценки и виды стоимости (ФСО №2)», утверждённый приказом Минэкономразвития России от 20 мая 2015 г. №298. </w:t>
      </w:r>
    </w:p>
    <w:p w:rsidR="00633215" w:rsidRPr="00633215" w:rsidRDefault="00633215" w:rsidP="006C3E3A">
      <w:pPr>
        <w:pStyle w:val="afff6"/>
        <w:numPr>
          <w:ilvl w:val="0"/>
          <w:numId w:val="17"/>
        </w:numPr>
        <w:suppressAutoHyphens w:val="0"/>
        <w:autoSpaceDE w:val="0"/>
        <w:autoSpaceDN w:val="0"/>
        <w:adjustRightInd w:val="0"/>
        <w:spacing w:line="264" w:lineRule="auto"/>
        <w:ind w:left="993" w:hanging="284"/>
        <w:jc w:val="both"/>
        <w:rPr>
          <w:color w:val="000000"/>
          <w:sz w:val="23"/>
          <w:szCs w:val="23"/>
          <w:lang w:eastAsia="ru-RU"/>
        </w:rPr>
      </w:pPr>
      <w:r w:rsidRPr="00633215">
        <w:rPr>
          <w:color w:val="000000"/>
          <w:sz w:val="23"/>
          <w:szCs w:val="23"/>
          <w:lang w:eastAsia="ru-RU"/>
        </w:rPr>
        <w:t xml:space="preserve">Федеральный стандарт оценки №3 «Требования к отчёту об оценке (ФСО №3)», утверждённый приказом Минэкономразвития России от 20 мая 2015 г. №299. </w:t>
      </w:r>
    </w:p>
    <w:p w:rsidR="00633215" w:rsidRPr="00633215" w:rsidRDefault="00633215" w:rsidP="006C3E3A">
      <w:pPr>
        <w:pStyle w:val="afff6"/>
        <w:numPr>
          <w:ilvl w:val="0"/>
          <w:numId w:val="17"/>
        </w:numPr>
        <w:suppressAutoHyphens w:val="0"/>
        <w:autoSpaceDE w:val="0"/>
        <w:autoSpaceDN w:val="0"/>
        <w:adjustRightInd w:val="0"/>
        <w:spacing w:line="264" w:lineRule="auto"/>
        <w:ind w:left="993" w:hanging="284"/>
        <w:jc w:val="both"/>
        <w:rPr>
          <w:color w:val="000000"/>
          <w:sz w:val="23"/>
          <w:szCs w:val="23"/>
          <w:lang w:eastAsia="ru-RU"/>
        </w:rPr>
      </w:pPr>
      <w:r w:rsidRPr="00633215">
        <w:rPr>
          <w:color w:val="000000"/>
          <w:sz w:val="23"/>
          <w:szCs w:val="23"/>
          <w:lang w:eastAsia="ru-RU"/>
        </w:rPr>
        <w:t xml:space="preserve">Федеральный стандарт оценки №7 «Оценка недвижимости  (ФСО №7)», утверждённый приказом Минэкономразвития России от 25 сентября 2014 г. №611. </w:t>
      </w:r>
    </w:p>
    <w:p w:rsidR="00E91716" w:rsidRPr="001D0A6E" w:rsidRDefault="00E91716" w:rsidP="00633215">
      <w:pPr>
        <w:tabs>
          <w:tab w:val="left" w:pos="851"/>
        </w:tabs>
        <w:suppressAutoHyphens w:val="0"/>
        <w:autoSpaceDE w:val="0"/>
        <w:autoSpaceDN w:val="0"/>
        <w:adjustRightInd w:val="0"/>
        <w:spacing w:line="264" w:lineRule="auto"/>
        <w:ind w:firstLine="567"/>
        <w:jc w:val="both"/>
        <w:rPr>
          <w:color w:val="000000"/>
          <w:sz w:val="23"/>
          <w:szCs w:val="23"/>
          <w:lang w:eastAsia="ru-RU"/>
        </w:rPr>
      </w:pPr>
      <w:r w:rsidRPr="001D0A6E">
        <w:rPr>
          <w:color w:val="000000"/>
          <w:sz w:val="23"/>
          <w:szCs w:val="23"/>
          <w:lang w:eastAsia="ru-RU"/>
        </w:rPr>
        <w:t>Обязательность применения ФСО обусловлена требованиями Федерального закона №135-ФЗ «Об оценочной деятельности в Российской Федерации» и соответствующими приказами Минэкономразвития России.</w:t>
      </w:r>
    </w:p>
    <w:p w:rsidR="00E91716" w:rsidRPr="001D0A6E" w:rsidRDefault="00E91716" w:rsidP="001502CB">
      <w:pPr>
        <w:numPr>
          <w:ilvl w:val="0"/>
          <w:numId w:val="10"/>
        </w:numPr>
        <w:tabs>
          <w:tab w:val="left" w:pos="851"/>
        </w:tabs>
        <w:suppressAutoHyphens w:val="0"/>
        <w:autoSpaceDE w:val="0"/>
        <w:autoSpaceDN w:val="0"/>
        <w:adjustRightInd w:val="0"/>
        <w:spacing w:line="264" w:lineRule="auto"/>
        <w:ind w:left="0" w:firstLine="567"/>
        <w:jc w:val="both"/>
        <w:rPr>
          <w:color w:val="000000"/>
          <w:sz w:val="23"/>
          <w:szCs w:val="23"/>
          <w:lang w:eastAsia="ru-RU"/>
        </w:rPr>
      </w:pPr>
      <w:r w:rsidRPr="001D0A6E">
        <w:rPr>
          <w:color w:val="000000"/>
          <w:sz w:val="23"/>
          <w:szCs w:val="23"/>
          <w:lang w:eastAsia="ru-RU"/>
        </w:rPr>
        <w:t xml:space="preserve"> </w:t>
      </w:r>
      <w:r w:rsidRPr="00DD18B6">
        <w:rPr>
          <w:color w:val="000000"/>
          <w:sz w:val="23"/>
          <w:szCs w:val="23"/>
          <w:lang w:eastAsia="ru-RU"/>
        </w:rPr>
        <w:t>«Стандарты и Правила оценочной деятельности Некоммерческого партнерства саморегулируемой организации «Свободный Оценочный Департамент» №№1-4, утвержденные Совета НП «СВОД», Протокол №3/2013 от 25 января 2013 года», № 101/2015 от 13 октября 2015 года</w:t>
      </w:r>
      <w:r w:rsidRPr="001D0A6E">
        <w:rPr>
          <w:color w:val="000000"/>
          <w:sz w:val="23"/>
          <w:szCs w:val="23"/>
          <w:lang w:eastAsia="ru-RU"/>
        </w:rPr>
        <w:t>.</w:t>
      </w:r>
    </w:p>
    <w:p w:rsidR="00E91716" w:rsidRPr="001D0A6E" w:rsidRDefault="00E91716" w:rsidP="001754DA">
      <w:pPr>
        <w:tabs>
          <w:tab w:val="left" w:pos="851"/>
        </w:tabs>
        <w:suppressAutoHyphens w:val="0"/>
        <w:autoSpaceDE w:val="0"/>
        <w:autoSpaceDN w:val="0"/>
        <w:adjustRightInd w:val="0"/>
        <w:spacing w:line="264" w:lineRule="auto"/>
        <w:ind w:firstLine="567"/>
        <w:jc w:val="both"/>
        <w:rPr>
          <w:color w:val="000000"/>
          <w:sz w:val="23"/>
          <w:szCs w:val="23"/>
          <w:lang w:eastAsia="ru-RU"/>
        </w:rPr>
      </w:pPr>
      <w:r w:rsidRPr="001D0A6E">
        <w:rPr>
          <w:color w:val="000000"/>
          <w:sz w:val="23"/>
          <w:szCs w:val="23"/>
          <w:lang w:eastAsia="ru-RU"/>
        </w:rPr>
        <w:t>Обязательность применения данных стандартов обусловлена требованиями Федерального закона №135-ФЗ «Об оценочной деятельности в Российской Федерации» и членством оценщика в НП «СВОД».</w:t>
      </w:r>
    </w:p>
    <w:p w:rsidR="00E91716" w:rsidRPr="00DD18B6" w:rsidRDefault="00E91716" w:rsidP="001754DA">
      <w:pPr>
        <w:pStyle w:val="20"/>
        <w:spacing w:before="240" w:after="120" w:line="264" w:lineRule="auto"/>
        <w:ind w:left="408" w:hanging="408"/>
        <w:rPr>
          <w:b/>
          <w:sz w:val="23"/>
          <w:szCs w:val="23"/>
        </w:rPr>
      </w:pPr>
      <w:bookmarkStart w:id="31" w:name="_Toc461721692"/>
      <w:bookmarkStart w:id="32" w:name="_Toc526845936"/>
      <w:r w:rsidRPr="00DD18B6">
        <w:rPr>
          <w:b/>
          <w:sz w:val="23"/>
          <w:szCs w:val="23"/>
        </w:rPr>
        <w:t>Термины и определения</w:t>
      </w:r>
      <w:bookmarkEnd w:id="31"/>
      <w:bookmarkEnd w:id="32"/>
    </w:p>
    <w:p w:rsidR="00E91716" w:rsidRPr="00DD18B6" w:rsidRDefault="00E91716" w:rsidP="001754DA">
      <w:pPr>
        <w:spacing w:line="264" w:lineRule="auto"/>
        <w:ind w:firstLine="567"/>
        <w:jc w:val="both"/>
        <w:rPr>
          <w:sz w:val="23"/>
          <w:szCs w:val="23"/>
        </w:rPr>
      </w:pPr>
      <w:r w:rsidRPr="00DD18B6">
        <w:rPr>
          <w:sz w:val="23"/>
          <w:szCs w:val="23"/>
        </w:rPr>
        <w:t>В соответствии с Федеральным законом от 29.07.1998 №135-ФЗ «Об оценочной деятельности в Российской Федерации» и федеральными стандартами оценки в отчете использованы термины, имеющие следующие значения:</w:t>
      </w:r>
    </w:p>
    <w:p w:rsidR="00E91716" w:rsidRPr="00DD18B6" w:rsidRDefault="00E91716" w:rsidP="001754DA">
      <w:pPr>
        <w:pStyle w:val="af3"/>
        <w:spacing w:after="0" w:line="264" w:lineRule="auto"/>
        <w:ind w:firstLine="567"/>
        <w:jc w:val="both"/>
        <w:rPr>
          <w:sz w:val="23"/>
          <w:szCs w:val="23"/>
        </w:rPr>
      </w:pPr>
      <w:r w:rsidRPr="00DD18B6">
        <w:rPr>
          <w:i/>
          <w:sz w:val="23"/>
          <w:szCs w:val="23"/>
        </w:rPr>
        <w:t>Оценочная деятельность</w:t>
      </w:r>
      <w:r w:rsidRPr="00DD18B6">
        <w:rPr>
          <w:sz w:val="23"/>
          <w:szCs w:val="23"/>
        </w:rPr>
        <w:t xml:space="preserve"> – профессиональная деятельность субъектов оценочной деятельности, направленная на установление в отношении объектов оценки рыночной, кадастровой или иной стоимости.</w:t>
      </w:r>
    </w:p>
    <w:p w:rsidR="00E91716" w:rsidRPr="00DD18B6" w:rsidRDefault="00E91716" w:rsidP="001754DA">
      <w:pPr>
        <w:pStyle w:val="af3"/>
        <w:spacing w:after="0" w:line="264" w:lineRule="auto"/>
        <w:ind w:firstLine="567"/>
        <w:jc w:val="both"/>
        <w:rPr>
          <w:sz w:val="23"/>
          <w:szCs w:val="23"/>
        </w:rPr>
      </w:pPr>
      <w:r w:rsidRPr="00DD18B6">
        <w:rPr>
          <w:i/>
          <w:sz w:val="23"/>
          <w:szCs w:val="23"/>
        </w:rPr>
        <w:t>Субъекты оценочной деятельности</w:t>
      </w:r>
      <w:r w:rsidRPr="00DD18B6">
        <w:rPr>
          <w:sz w:val="23"/>
          <w:szCs w:val="23"/>
        </w:rPr>
        <w:t xml:space="preserve"> – физические лица, являющиеся членами одной из саморегулируемых организаций оценщиков и застраховавшие свою ответственность в соответствии с требованиями настоящего Федерального закона (далее – оценщики).</w:t>
      </w:r>
    </w:p>
    <w:p w:rsidR="00E91716" w:rsidRPr="00DD18B6" w:rsidRDefault="00E91716" w:rsidP="001754DA">
      <w:pPr>
        <w:pStyle w:val="af3"/>
        <w:spacing w:after="0" w:line="264" w:lineRule="auto"/>
        <w:ind w:firstLine="567"/>
        <w:jc w:val="both"/>
        <w:rPr>
          <w:i/>
          <w:sz w:val="23"/>
          <w:szCs w:val="23"/>
        </w:rPr>
      </w:pPr>
      <w:r w:rsidRPr="00DD18B6">
        <w:rPr>
          <w:i/>
          <w:sz w:val="23"/>
          <w:szCs w:val="23"/>
        </w:rPr>
        <w:t>Объекты оценки</w:t>
      </w:r>
      <w:r w:rsidRPr="00DD18B6">
        <w:rPr>
          <w:sz w:val="23"/>
          <w:szCs w:val="23"/>
        </w:rPr>
        <w:t xml:space="preserve"> – объекты гражданских прав, в отношении которых законодательством Российской Федерации установлена возможность их участия в гражданском обороте.</w:t>
      </w:r>
      <w:r w:rsidRPr="00DD18B6">
        <w:rPr>
          <w:i/>
          <w:sz w:val="23"/>
          <w:szCs w:val="23"/>
        </w:rPr>
        <w:t xml:space="preserve"> </w:t>
      </w:r>
    </w:p>
    <w:p w:rsidR="00E91716" w:rsidRPr="00DD18B6" w:rsidRDefault="00E91716" w:rsidP="001754DA">
      <w:pPr>
        <w:pStyle w:val="af3"/>
        <w:spacing w:after="0" w:line="264" w:lineRule="auto"/>
        <w:ind w:firstLine="567"/>
        <w:jc w:val="both"/>
        <w:rPr>
          <w:sz w:val="23"/>
          <w:szCs w:val="23"/>
        </w:rPr>
      </w:pPr>
      <w:r w:rsidRPr="00DD18B6">
        <w:rPr>
          <w:i/>
          <w:sz w:val="23"/>
          <w:szCs w:val="23"/>
        </w:rPr>
        <w:t>Цель оценки</w:t>
      </w:r>
      <w:r w:rsidRPr="00DD18B6">
        <w:rPr>
          <w:sz w:val="23"/>
          <w:szCs w:val="23"/>
        </w:rPr>
        <w:t xml:space="preserve"> – определение стоимости объекта оценки, вид которой определяется в задании на оценку.</w:t>
      </w:r>
    </w:p>
    <w:p w:rsidR="00E91716" w:rsidRPr="00DD18B6" w:rsidRDefault="00E91716" w:rsidP="001754DA">
      <w:pPr>
        <w:pStyle w:val="af3"/>
        <w:spacing w:after="0" w:line="264" w:lineRule="auto"/>
        <w:ind w:firstLine="567"/>
        <w:jc w:val="both"/>
        <w:rPr>
          <w:i/>
          <w:sz w:val="23"/>
          <w:szCs w:val="23"/>
        </w:rPr>
      </w:pPr>
      <w:r w:rsidRPr="00DD18B6">
        <w:rPr>
          <w:i/>
          <w:sz w:val="23"/>
          <w:szCs w:val="23"/>
        </w:rPr>
        <w:t>Дата оценки</w:t>
      </w:r>
      <w:r w:rsidRPr="00DD18B6">
        <w:rPr>
          <w:sz w:val="23"/>
          <w:szCs w:val="23"/>
        </w:rPr>
        <w:t xml:space="preserve"> (дата проведения оценки, дата определения стоимости) – дата, по состоянию на которую определяется стоимость объекта оценки.</w:t>
      </w:r>
    </w:p>
    <w:p w:rsidR="00E91716" w:rsidRPr="00DD18B6" w:rsidRDefault="00E91716" w:rsidP="001754DA">
      <w:pPr>
        <w:pStyle w:val="af3"/>
        <w:spacing w:after="0" w:line="264" w:lineRule="auto"/>
        <w:ind w:firstLine="567"/>
        <w:jc w:val="both"/>
        <w:rPr>
          <w:sz w:val="23"/>
          <w:szCs w:val="23"/>
        </w:rPr>
      </w:pPr>
      <w:r w:rsidRPr="00DD18B6">
        <w:rPr>
          <w:i/>
          <w:sz w:val="23"/>
          <w:szCs w:val="23"/>
        </w:rPr>
        <w:t xml:space="preserve">Идентификация </w:t>
      </w:r>
      <w:r w:rsidRPr="00DD18B6">
        <w:rPr>
          <w:sz w:val="23"/>
          <w:szCs w:val="23"/>
        </w:rPr>
        <w:t>– это установление тождественности между тем, что записано в документе, и тем, что реально существует.</w:t>
      </w:r>
    </w:p>
    <w:p w:rsidR="00E91716" w:rsidRPr="00DD18B6" w:rsidRDefault="00E91716" w:rsidP="001754DA">
      <w:pPr>
        <w:spacing w:line="264" w:lineRule="auto"/>
        <w:ind w:firstLine="567"/>
        <w:rPr>
          <w:sz w:val="23"/>
          <w:szCs w:val="23"/>
          <w:lang w:eastAsia="ru-RU"/>
        </w:rPr>
      </w:pPr>
      <w:r w:rsidRPr="00DD18B6">
        <w:rPr>
          <w:i/>
          <w:iCs/>
          <w:sz w:val="23"/>
          <w:szCs w:val="23"/>
        </w:rPr>
        <w:t>Р</w:t>
      </w:r>
      <w:r w:rsidR="002F378B">
        <w:rPr>
          <w:i/>
          <w:iCs/>
          <w:sz w:val="23"/>
          <w:szCs w:val="23"/>
        </w:rPr>
        <w:t>ыночная стоимость объекта оценки</w:t>
      </w:r>
      <w:r w:rsidR="002F378B">
        <w:rPr>
          <w:rStyle w:val="af0"/>
          <w:i/>
          <w:iCs/>
          <w:sz w:val="23"/>
          <w:szCs w:val="23"/>
        </w:rPr>
        <w:footnoteReference w:id="1"/>
      </w:r>
      <w:r w:rsidRPr="00DD18B6">
        <w:rPr>
          <w:sz w:val="23"/>
          <w:szCs w:val="23"/>
        </w:rPr>
        <w:t xml:space="preserve"> - </w:t>
      </w:r>
      <w:r w:rsidRPr="00DD18B6">
        <w:rPr>
          <w:sz w:val="23"/>
          <w:szCs w:val="23"/>
          <w:lang w:eastAsia="ru-RU"/>
        </w:rPr>
        <w:t>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E91716" w:rsidRPr="00633215" w:rsidRDefault="00E91716" w:rsidP="006C3E3A">
      <w:pPr>
        <w:pStyle w:val="afff6"/>
        <w:numPr>
          <w:ilvl w:val="0"/>
          <w:numId w:val="17"/>
        </w:numPr>
        <w:suppressAutoHyphens w:val="0"/>
        <w:autoSpaceDE w:val="0"/>
        <w:autoSpaceDN w:val="0"/>
        <w:adjustRightInd w:val="0"/>
        <w:spacing w:line="264" w:lineRule="auto"/>
        <w:ind w:left="993" w:hanging="284"/>
        <w:jc w:val="both"/>
        <w:rPr>
          <w:color w:val="000000"/>
          <w:sz w:val="23"/>
          <w:szCs w:val="23"/>
          <w:lang w:eastAsia="ru-RU"/>
        </w:rPr>
      </w:pPr>
      <w:r w:rsidRPr="00633215">
        <w:rPr>
          <w:color w:val="000000"/>
          <w:sz w:val="23"/>
          <w:szCs w:val="23"/>
          <w:lang w:eastAsia="ru-RU"/>
        </w:rPr>
        <w:lastRenderedPageBreak/>
        <w:t>одна из сторон сделки не обязана отчуждать объект оценки, а другая сторона не обязана принимать исполнение;</w:t>
      </w:r>
    </w:p>
    <w:p w:rsidR="00E91716" w:rsidRPr="00633215" w:rsidRDefault="00E91716" w:rsidP="006C3E3A">
      <w:pPr>
        <w:pStyle w:val="afff6"/>
        <w:numPr>
          <w:ilvl w:val="0"/>
          <w:numId w:val="17"/>
        </w:numPr>
        <w:suppressAutoHyphens w:val="0"/>
        <w:autoSpaceDE w:val="0"/>
        <w:autoSpaceDN w:val="0"/>
        <w:adjustRightInd w:val="0"/>
        <w:spacing w:line="264" w:lineRule="auto"/>
        <w:ind w:left="993" w:hanging="284"/>
        <w:jc w:val="both"/>
        <w:rPr>
          <w:color w:val="000000"/>
          <w:sz w:val="23"/>
          <w:szCs w:val="23"/>
          <w:lang w:eastAsia="ru-RU"/>
        </w:rPr>
      </w:pPr>
      <w:r w:rsidRPr="00633215">
        <w:rPr>
          <w:color w:val="000000"/>
          <w:sz w:val="23"/>
          <w:szCs w:val="23"/>
          <w:lang w:eastAsia="ru-RU"/>
        </w:rPr>
        <w:t>стороны сделки хорошо осведомлены о предмете сделки и действуют в своих интересах;</w:t>
      </w:r>
    </w:p>
    <w:p w:rsidR="00E91716" w:rsidRPr="00633215" w:rsidRDefault="00E91716" w:rsidP="006C3E3A">
      <w:pPr>
        <w:pStyle w:val="afff6"/>
        <w:numPr>
          <w:ilvl w:val="0"/>
          <w:numId w:val="17"/>
        </w:numPr>
        <w:suppressAutoHyphens w:val="0"/>
        <w:autoSpaceDE w:val="0"/>
        <w:autoSpaceDN w:val="0"/>
        <w:adjustRightInd w:val="0"/>
        <w:spacing w:line="264" w:lineRule="auto"/>
        <w:ind w:left="993" w:hanging="284"/>
        <w:jc w:val="both"/>
        <w:rPr>
          <w:color w:val="000000"/>
          <w:sz w:val="23"/>
          <w:szCs w:val="23"/>
          <w:lang w:eastAsia="ru-RU"/>
        </w:rPr>
      </w:pPr>
      <w:r w:rsidRPr="00633215">
        <w:rPr>
          <w:color w:val="000000"/>
          <w:sz w:val="23"/>
          <w:szCs w:val="23"/>
          <w:lang w:eastAsia="ru-RU"/>
        </w:rPr>
        <w:t>объект оценки представлен на открытом рынке посредством публичной оферты, типичной для аналогичных объектов оценки;</w:t>
      </w:r>
    </w:p>
    <w:p w:rsidR="00E91716" w:rsidRPr="00DD18B6" w:rsidRDefault="00E91716" w:rsidP="001754DA">
      <w:pPr>
        <w:pStyle w:val="af3"/>
        <w:spacing w:after="0" w:line="264" w:lineRule="auto"/>
        <w:ind w:firstLine="567"/>
        <w:jc w:val="both"/>
        <w:rPr>
          <w:iCs/>
          <w:sz w:val="23"/>
          <w:szCs w:val="23"/>
        </w:rPr>
      </w:pPr>
      <w:r w:rsidRPr="00DD18B6">
        <w:rPr>
          <w:i/>
          <w:sz w:val="23"/>
          <w:szCs w:val="23"/>
        </w:rPr>
        <w:t xml:space="preserve">Подход к оценке – </w:t>
      </w:r>
      <w:r w:rsidRPr="00DD18B6">
        <w:rPr>
          <w:sz w:val="23"/>
          <w:szCs w:val="23"/>
        </w:rPr>
        <w:t>представляет собой совокупность методов оценки, объединенных общей методологией.</w:t>
      </w:r>
      <w:r w:rsidRPr="00DD18B6">
        <w:rPr>
          <w:iCs/>
          <w:sz w:val="23"/>
          <w:szCs w:val="23"/>
        </w:rPr>
        <w:t xml:space="preserve"> Имеется три общепринятых подхода к оценке: затратный, сравнительный и доходный.</w:t>
      </w:r>
    </w:p>
    <w:p w:rsidR="00E91716" w:rsidRPr="00DD18B6" w:rsidRDefault="00E91716" w:rsidP="001754DA">
      <w:pPr>
        <w:pStyle w:val="af3"/>
        <w:spacing w:after="0" w:line="264" w:lineRule="auto"/>
        <w:ind w:firstLine="567"/>
        <w:jc w:val="both"/>
        <w:rPr>
          <w:sz w:val="23"/>
          <w:szCs w:val="23"/>
        </w:rPr>
      </w:pPr>
      <w:r w:rsidRPr="00DD18B6">
        <w:rPr>
          <w:i/>
          <w:sz w:val="23"/>
          <w:szCs w:val="23"/>
        </w:rPr>
        <w:t>Доходный подход</w:t>
      </w:r>
      <w:r w:rsidRPr="00DD18B6">
        <w:rPr>
          <w:sz w:val="23"/>
          <w:szCs w:val="23"/>
        </w:rPr>
        <w:t xml:space="preserve"> – совокупность методов оценки стоимости объекта оценки, основанных на определении ожидаемых доходов от использования объекта оценки.</w:t>
      </w:r>
    </w:p>
    <w:p w:rsidR="00E91716" w:rsidRPr="00DD18B6" w:rsidRDefault="00E91716" w:rsidP="001754DA">
      <w:pPr>
        <w:pStyle w:val="af3"/>
        <w:spacing w:after="0" w:line="264" w:lineRule="auto"/>
        <w:ind w:firstLine="567"/>
        <w:jc w:val="both"/>
        <w:rPr>
          <w:sz w:val="23"/>
          <w:szCs w:val="23"/>
        </w:rPr>
      </w:pPr>
      <w:r w:rsidRPr="00DD18B6">
        <w:rPr>
          <w:i/>
          <w:sz w:val="23"/>
          <w:szCs w:val="23"/>
        </w:rPr>
        <w:t>Сравнительный подход</w:t>
      </w:r>
      <w:r w:rsidRPr="00DD18B6">
        <w:rPr>
          <w:sz w:val="23"/>
          <w:szCs w:val="23"/>
        </w:rPr>
        <w:t xml:space="preserve">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w:t>
      </w:r>
    </w:p>
    <w:p w:rsidR="00E91716" w:rsidRPr="00DD18B6" w:rsidRDefault="00E91716" w:rsidP="001754DA">
      <w:pPr>
        <w:pStyle w:val="af3"/>
        <w:spacing w:after="0" w:line="264" w:lineRule="auto"/>
        <w:ind w:firstLine="567"/>
        <w:jc w:val="both"/>
        <w:rPr>
          <w:iCs/>
          <w:sz w:val="23"/>
          <w:szCs w:val="23"/>
        </w:rPr>
      </w:pPr>
      <w:r w:rsidRPr="00DD18B6">
        <w:rPr>
          <w:i/>
          <w:sz w:val="23"/>
          <w:szCs w:val="23"/>
        </w:rPr>
        <w:t>Затратный подход</w:t>
      </w:r>
      <w:r w:rsidRPr="00DD18B6">
        <w:rPr>
          <w:sz w:val="23"/>
          <w:szCs w:val="23"/>
        </w:rPr>
        <w:t xml:space="preserve">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w:t>
      </w:r>
      <w:proofErr w:type="spellStart"/>
      <w:r w:rsidRPr="00DD18B6">
        <w:rPr>
          <w:sz w:val="23"/>
          <w:szCs w:val="23"/>
        </w:rPr>
        <w:t>устареваний</w:t>
      </w:r>
      <w:proofErr w:type="spellEnd"/>
      <w:r w:rsidRPr="00DD18B6">
        <w:rPr>
          <w:sz w:val="23"/>
          <w:szCs w:val="23"/>
        </w:rPr>
        <w:t>.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p>
    <w:p w:rsidR="00E91716" w:rsidRPr="00DD18B6" w:rsidRDefault="00E91716" w:rsidP="001754DA">
      <w:pPr>
        <w:pStyle w:val="af3"/>
        <w:spacing w:after="0" w:line="264" w:lineRule="auto"/>
        <w:ind w:firstLine="567"/>
        <w:jc w:val="both"/>
        <w:rPr>
          <w:iCs/>
          <w:sz w:val="23"/>
          <w:szCs w:val="23"/>
        </w:rPr>
      </w:pPr>
      <w:r w:rsidRPr="00DD18B6">
        <w:rPr>
          <w:i/>
          <w:sz w:val="23"/>
          <w:szCs w:val="23"/>
        </w:rPr>
        <w:t xml:space="preserve">Метод оценки </w:t>
      </w:r>
      <w:r w:rsidRPr="00DD18B6">
        <w:rPr>
          <w:iCs/>
          <w:sz w:val="23"/>
          <w:szCs w:val="23"/>
        </w:rPr>
        <w:t xml:space="preserve">– </w:t>
      </w:r>
      <w:r w:rsidRPr="00DD18B6">
        <w:rPr>
          <w:sz w:val="23"/>
          <w:szCs w:val="23"/>
        </w:rPr>
        <w:t xml:space="preserve">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 </w:t>
      </w:r>
      <w:r w:rsidRPr="00DD18B6">
        <w:rPr>
          <w:iCs/>
          <w:sz w:val="23"/>
          <w:szCs w:val="23"/>
        </w:rPr>
        <w:t xml:space="preserve"> </w:t>
      </w:r>
    </w:p>
    <w:p w:rsidR="00E91716" w:rsidRPr="00DD18B6" w:rsidRDefault="00E91716" w:rsidP="001754DA">
      <w:pPr>
        <w:pStyle w:val="af3"/>
        <w:spacing w:after="0" w:line="264" w:lineRule="auto"/>
        <w:ind w:firstLine="567"/>
        <w:jc w:val="both"/>
        <w:rPr>
          <w:sz w:val="23"/>
          <w:szCs w:val="23"/>
        </w:rPr>
      </w:pPr>
      <w:r w:rsidRPr="00DD18B6">
        <w:rPr>
          <w:i/>
          <w:sz w:val="23"/>
          <w:szCs w:val="23"/>
        </w:rPr>
        <w:t xml:space="preserve">Итоговая стоимость объекта оценки </w:t>
      </w:r>
      <w:r w:rsidRPr="00DD18B6">
        <w:rPr>
          <w:sz w:val="23"/>
          <w:szCs w:val="23"/>
        </w:rPr>
        <w:t xml:space="preserve">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 </w:t>
      </w:r>
    </w:p>
    <w:p w:rsidR="00E91716" w:rsidRPr="00DD18B6" w:rsidRDefault="00E91716" w:rsidP="001754DA">
      <w:pPr>
        <w:pStyle w:val="af3"/>
        <w:spacing w:after="0" w:line="264" w:lineRule="auto"/>
        <w:ind w:firstLine="567"/>
        <w:jc w:val="both"/>
        <w:rPr>
          <w:iCs/>
          <w:sz w:val="23"/>
          <w:szCs w:val="23"/>
        </w:rPr>
      </w:pPr>
      <w:r w:rsidRPr="00DD18B6">
        <w:rPr>
          <w:i/>
          <w:sz w:val="23"/>
          <w:szCs w:val="23"/>
        </w:rPr>
        <w:t xml:space="preserve">Срок экспозиции объекта оценки – </w:t>
      </w:r>
      <w:r w:rsidRPr="00DD18B6">
        <w:rPr>
          <w:iCs/>
          <w:sz w:val="23"/>
          <w:szCs w:val="23"/>
        </w:rPr>
        <w:t>период времени, начиная с даты представления на открытый рынок (публичная оферта) объекта оценки до даты совершения сделки с ним.</w:t>
      </w:r>
    </w:p>
    <w:p w:rsidR="00E91716" w:rsidRPr="00DD18B6" w:rsidRDefault="00E91716" w:rsidP="001754DA">
      <w:pPr>
        <w:pStyle w:val="af3"/>
        <w:spacing w:after="0" w:line="264" w:lineRule="auto"/>
        <w:ind w:firstLine="567"/>
        <w:jc w:val="both"/>
        <w:rPr>
          <w:iCs/>
          <w:sz w:val="23"/>
          <w:szCs w:val="23"/>
        </w:rPr>
      </w:pPr>
    </w:p>
    <w:p w:rsidR="00E91716" w:rsidRDefault="00E91716" w:rsidP="001754DA">
      <w:pPr>
        <w:pStyle w:val="af3"/>
        <w:spacing w:after="0" w:line="264" w:lineRule="auto"/>
        <w:ind w:firstLine="567"/>
        <w:jc w:val="both"/>
        <w:rPr>
          <w:iCs/>
          <w:sz w:val="23"/>
          <w:szCs w:val="23"/>
        </w:rPr>
      </w:pPr>
    </w:p>
    <w:p w:rsidR="00E91716" w:rsidRDefault="00E91716" w:rsidP="001754DA">
      <w:pPr>
        <w:pStyle w:val="af3"/>
        <w:spacing w:after="0" w:line="264" w:lineRule="auto"/>
        <w:ind w:firstLine="510"/>
        <w:jc w:val="both"/>
        <w:rPr>
          <w:iCs/>
          <w:sz w:val="23"/>
          <w:szCs w:val="23"/>
        </w:rPr>
      </w:pPr>
    </w:p>
    <w:p w:rsidR="00E91716" w:rsidRDefault="00E91716" w:rsidP="001754DA">
      <w:pPr>
        <w:pStyle w:val="af3"/>
        <w:spacing w:after="0" w:line="264" w:lineRule="auto"/>
        <w:ind w:firstLine="510"/>
        <w:jc w:val="both"/>
        <w:rPr>
          <w:iCs/>
          <w:sz w:val="23"/>
          <w:szCs w:val="23"/>
        </w:rPr>
      </w:pPr>
    </w:p>
    <w:p w:rsidR="00E91716" w:rsidRDefault="00E91716" w:rsidP="001754DA">
      <w:pPr>
        <w:pStyle w:val="af3"/>
        <w:spacing w:after="0" w:line="264" w:lineRule="auto"/>
        <w:ind w:firstLine="510"/>
        <w:jc w:val="both"/>
        <w:rPr>
          <w:iCs/>
          <w:sz w:val="23"/>
          <w:szCs w:val="23"/>
        </w:rPr>
      </w:pPr>
    </w:p>
    <w:p w:rsidR="00E91716" w:rsidRDefault="00E91716" w:rsidP="001754DA">
      <w:pPr>
        <w:pStyle w:val="af3"/>
        <w:spacing w:after="0" w:line="264" w:lineRule="auto"/>
        <w:ind w:firstLine="510"/>
        <w:jc w:val="both"/>
        <w:rPr>
          <w:iCs/>
          <w:sz w:val="23"/>
          <w:szCs w:val="23"/>
        </w:rPr>
      </w:pPr>
    </w:p>
    <w:p w:rsidR="00E91716" w:rsidRDefault="00E91716" w:rsidP="001754DA">
      <w:pPr>
        <w:pStyle w:val="af3"/>
        <w:spacing w:after="0" w:line="264" w:lineRule="auto"/>
        <w:ind w:firstLine="510"/>
        <w:jc w:val="both"/>
        <w:rPr>
          <w:iCs/>
          <w:sz w:val="23"/>
          <w:szCs w:val="23"/>
        </w:rPr>
      </w:pPr>
    </w:p>
    <w:p w:rsidR="00E91716" w:rsidRDefault="00E91716" w:rsidP="001754DA">
      <w:pPr>
        <w:pStyle w:val="af3"/>
        <w:spacing w:after="0" w:line="264" w:lineRule="auto"/>
        <w:ind w:firstLine="510"/>
        <w:jc w:val="both"/>
        <w:rPr>
          <w:iCs/>
          <w:sz w:val="23"/>
          <w:szCs w:val="23"/>
        </w:rPr>
      </w:pPr>
    </w:p>
    <w:p w:rsidR="00E91716" w:rsidRDefault="00E91716" w:rsidP="001754DA">
      <w:pPr>
        <w:pStyle w:val="af3"/>
        <w:spacing w:after="0" w:line="264" w:lineRule="auto"/>
        <w:ind w:firstLine="510"/>
        <w:jc w:val="both"/>
        <w:rPr>
          <w:iCs/>
          <w:sz w:val="23"/>
          <w:szCs w:val="23"/>
        </w:rPr>
      </w:pPr>
    </w:p>
    <w:p w:rsidR="00E91716" w:rsidRDefault="00E91716" w:rsidP="001754DA">
      <w:pPr>
        <w:pStyle w:val="af3"/>
        <w:spacing w:after="0" w:line="264" w:lineRule="auto"/>
        <w:ind w:firstLine="510"/>
        <w:jc w:val="both"/>
        <w:rPr>
          <w:iCs/>
          <w:sz w:val="23"/>
          <w:szCs w:val="23"/>
        </w:rPr>
      </w:pPr>
    </w:p>
    <w:p w:rsidR="00620E1A" w:rsidRDefault="00620E1A" w:rsidP="001754DA">
      <w:pPr>
        <w:pStyle w:val="af3"/>
        <w:spacing w:after="0" w:line="264" w:lineRule="auto"/>
        <w:ind w:firstLine="510"/>
        <w:jc w:val="both"/>
        <w:rPr>
          <w:iCs/>
          <w:sz w:val="23"/>
          <w:szCs w:val="23"/>
        </w:rPr>
      </w:pPr>
    </w:p>
    <w:p w:rsidR="00620E1A" w:rsidRDefault="00620E1A" w:rsidP="001754DA">
      <w:pPr>
        <w:pStyle w:val="af3"/>
        <w:spacing w:after="0" w:line="264" w:lineRule="auto"/>
        <w:ind w:firstLine="510"/>
        <w:jc w:val="both"/>
        <w:rPr>
          <w:iCs/>
          <w:sz w:val="23"/>
          <w:szCs w:val="23"/>
        </w:rPr>
      </w:pPr>
    </w:p>
    <w:p w:rsidR="00620E1A" w:rsidRDefault="00620E1A" w:rsidP="001754DA">
      <w:pPr>
        <w:pStyle w:val="af3"/>
        <w:spacing w:after="0" w:line="264" w:lineRule="auto"/>
        <w:ind w:firstLine="510"/>
        <w:jc w:val="both"/>
        <w:rPr>
          <w:iCs/>
          <w:sz w:val="23"/>
          <w:szCs w:val="23"/>
        </w:rPr>
      </w:pPr>
    </w:p>
    <w:p w:rsidR="00620E1A" w:rsidRDefault="00620E1A" w:rsidP="001754DA">
      <w:pPr>
        <w:pStyle w:val="af3"/>
        <w:spacing w:after="0" w:line="264" w:lineRule="auto"/>
        <w:ind w:firstLine="510"/>
        <w:jc w:val="both"/>
        <w:rPr>
          <w:iCs/>
          <w:sz w:val="23"/>
          <w:szCs w:val="23"/>
        </w:rPr>
      </w:pPr>
    </w:p>
    <w:p w:rsidR="00620E1A" w:rsidRDefault="00620E1A" w:rsidP="001754DA">
      <w:pPr>
        <w:pStyle w:val="af3"/>
        <w:spacing w:after="0" w:line="264" w:lineRule="auto"/>
        <w:ind w:firstLine="510"/>
        <w:jc w:val="both"/>
        <w:rPr>
          <w:iCs/>
          <w:sz w:val="23"/>
          <w:szCs w:val="23"/>
        </w:rPr>
      </w:pPr>
    </w:p>
    <w:p w:rsidR="00620E1A" w:rsidRDefault="00620E1A" w:rsidP="001754DA">
      <w:pPr>
        <w:pStyle w:val="af3"/>
        <w:spacing w:after="0" w:line="264" w:lineRule="auto"/>
        <w:ind w:firstLine="510"/>
        <w:jc w:val="both"/>
        <w:rPr>
          <w:iCs/>
          <w:sz w:val="23"/>
          <w:szCs w:val="23"/>
        </w:rPr>
      </w:pPr>
    </w:p>
    <w:p w:rsidR="00E91716" w:rsidRDefault="00E91716" w:rsidP="001754DA">
      <w:pPr>
        <w:pStyle w:val="af3"/>
        <w:spacing w:after="0" w:line="264" w:lineRule="auto"/>
        <w:ind w:firstLine="510"/>
        <w:jc w:val="both"/>
        <w:rPr>
          <w:iCs/>
          <w:sz w:val="23"/>
          <w:szCs w:val="23"/>
        </w:rPr>
      </w:pPr>
    </w:p>
    <w:p w:rsidR="00E91716" w:rsidRDefault="00E91716" w:rsidP="001754DA">
      <w:pPr>
        <w:pStyle w:val="af3"/>
        <w:spacing w:after="0" w:line="264" w:lineRule="auto"/>
        <w:ind w:firstLine="510"/>
        <w:jc w:val="both"/>
        <w:rPr>
          <w:iCs/>
          <w:sz w:val="23"/>
          <w:szCs w:val="23"/>
        </w:rPr>
      </w:pPr>
    </w:p>
    <w:p w:rsidR="00E91716" w:rsidRPr="00DD18B6" w:rsidRDefault="00E91716" w:rsidP="001754DA">
      <w:pPr>
        <w:pStyle w:val="af3"/>
        <w:spacing w:after="0" w:line="264" w:lineRule="auto"/>
        <w:ind w:firstLine="510"/>
        <w:jc w:val="both"/>
        <w:rPr>
          <w:iCs/>
          <w:sz w:val="23"/>
          <w:szCs w:val="23"/>
        </w:rPr>
      </w:pPr>
    </w:p>
    <w:p w:rsidR="00E91716" w:rsidRPr="00620E1A" w:rsidRDefault="00E91716" w:rsidP="001754DA">
      <w:pPr>
        <w:pStyle w:val="11"/>
        <w:pageBreakBefore/>
        <w:numPr>
          <w:ilvl w:val="0"/>
          <w:numId w:val="1"/>
        </w:numPr>
        <w:tabs>
          <w:tab w:val="clear" w:pos="0"/>
        </w:tabs>
        <w:spacing w:before="0" w:after="120" w:line="264" w:lineRule="auto"/>
        <w:ind w:left="924" w:hanging="924"/>
        <w:jc w:val="both"/>
        <w:rPr>
          <w:rFonts w:ascii="Times New Roman" w:hAnsi="Times New Roman" w:cs="Times New Roman"/>
          <w:sz w:val="23"/>
          <w:szCs w:val="23"/>
        </w:rPr>
      </w:pPr>
      <w:bookmarkStart w:id="33" w:name="_Toc461721693"/>
      <w:bookmarkStart w:id="34" w:name="_Toc526845937"/>
      <w:r w:rsidRPr="00620E1A">
        <w:rPr>
          <w:rFonts w:ascii="Times New Roman" w:hAnsi="Times New Roman" w:cs="Times New Roman"/>
          <w:sz w:val="23"/>
          <w:szCs w:val="23"/>
        </w:rPr>
        <w:lastRenderedPageBreak/>
        <w:t xml:space="preserve">СОДЕРЖАНИЕ И ОБЪЕМ РАБОТ, ИСПОЛЬЗОВАННЫХ ПРИ ПРОВЕДЕНИИ </w:t>
      </w:r>
      <w:bookmarkEnd w:id="33"/>
      <w:r w:rsidR="00CE52B3">
        <w:rPr>
          <w:rFonts w:ascii="Times New Roman" w:hAnsi="Times New Roman" w:cs="Times New Roman"/>
          <w:sz w:val="23"/>
          <w:szCs w:val="23"/>
        </w:rPr>
        <w:t>ОЦЕНКИ</w:t>
      </w:r>
      <w:bookmarkEnd w:id="34"/>
    </w:p>
    <w:p w:rsidR="002F378B" w:rsidRPr="00DD18B6" w:rsidRDefault="002F378B" w:rsidP="001754DA">
      <w:pPr>
        <w:suppressAutoHyphens w:val="0"/>
        <w:autoSpaceDE w:val="0"/>
        <w:autoSpaceDN w:val="0"/>
        <w:adjustRightInd w:val="0"/>
        <w:spacing w:line="264" w:lineRule="auto"/>
        <w:ind w:firstLine="567"/>
        <w:rPr>
          <w:sz w:val="23"/>
          <w:szCs w:val="23"/>
          <w:lang w:eastAsia="ru-RU"/>
        </w:rPr>
      </w:pPr>
      <w:r w:rsidRPr="00DD18B6">
        <w:rPr>
          <w:sz w:val="23"/>
          <w:szCs w:val="23"/>
          <w:lang w:eastAsia="ru-RU"/>
        </w:rPr>
        <w:t>Согласно п. 23 ФСО № 1 проведение оценки включает следующие этапы:</w:t>
      </w:r>
    </w:p>
    <w:p w:rsidR="002F378B" w:rsidRPr="00DD18B6" w:rsidRDefault="002F378B" w:rsidP="001754DA">
      <w:pPr>
        <w:suppressAutoHyphens w:val="0"/>
        <w:autoSpaceDE w:val="0"/>
        <w:autoSpaceDN w:val="0"/>
        <w:adjustRightInd w:val="0"/>
        <w:spacing w:line="264" w:lineRule="auto"/>
        <w:ind w:firstLine="567"/>
        <w:jc w:val="both"/>
        <w:rPr>
          <w:sz w:val="23"/>
          <w:szCs w:val="23"/>
          <w:lang w:eastAsia="ru-RU"/>
        </w:rPr>
      </w:pPr>
      <w:r w:rsidRPr="00DD18B6">
        <w:rPr>
          <w:sz w:val="23"/>
          <w:szCs w:val="23"/>
          <w:lang w:eastAsia="ru-RU"/>
        </w:rPr>
        <w:t>а) заключение договора на проведение оценки, включающего задание на оценку;</w:t>
      </w:r>
    </w:p>
    <w:p w:rsidR="002F378B" w:rsidRPr="00DD18B6" w:rsidRDefault="002F378B" w:rsidP="001754DA">
      <w:pPr>
        <w:suppressAutoHyphens w:val="0"/>
        <w:autoSpaceDE w:val="0"/>
        <w:autoSpaceDN w:val="0"/>
        <w:adjustRightInd w:val="0"/>
        <w:spacing w:line="264" w:lineRule="auto"/>
        <w:ind w:firstLine="567"/>
        <w:jc w:val="both"/>
        <w:rPr>
          <w:sz w:val="23"/>
          <w:szCs w:val="23"/>
          <w:lang w:eastAsia="ru-RU"/>
        </w:rPr>
      </w:pPr>
      <w:r w:rsidRPr="00DD18B6">
        <w:rPr>
          <w:sz w:val="23"/>
          <w:szCs w:val="23"/>
          <w:lang w:eastAsia="ru-RU"/>
        </w:rPr>
        <w:t>б) сбор и анализ информации, необходимой для проведения оценки;</w:t>
      </w:r>
    </w:p>
    <w:p w:rsidR="002F378B" w:rsidRPr="00DD18B6" w:rsidRDefault="002F378B" w:rsidP="001754DA">
      <w:pPr>
        <w:suppressAutoHyphens w:val="0"/>
        <w:autoSpaceDE w:val="0"/>
        <w:autoSpaceDN w:val="0"/>
        <w:adjustRightInd w:val="0"/>
        <w:spacing w:line="264" w:lineRule="auto"/>
        <w:ind w:firstLine="567"/>
        <w:jc w:val="both"/>
        <w:rPr>
          <w:sz w:val="23"/>
          <w:szCs w:val="23"/>
          <w:lang w:eastAsia="ru-RU"/>
        </w:rPr>
      </w:pPr>
      <w:r w:rsidRPr="00DD18B6">
        <w:rPr>
          <w:sz w:val="23"/>
          <w:szCs w:val="23"/>
          <w:lang w:eastAsia="ru-RU"/>
        </w:rPr>
        <w:t>в) применение подходов к оценке, включая выбор методов оценки и осуществление необходимых расчетов;</w:t>
      </w:r>
    </w:p>
    <w:p w:rsidR="002F378B" w:rsidRPr="00DD18B6" w:rsidRDefault="002F378B" w:rsidP="001754DA">
      <w:pPr>
        <w:suppressAutoHyphens w:val="0"/>
        <w:autoSpaceDE w:val="0"/>
        <w:autoSpaceDN w:val="0"/>
        <w:adjustRightInd w:val="0"/>
        <w:spacing w:line="264" w:lineRule="auto"/>
        <w:ind w:firstLine="567"/>
        <w:jc w:val="both"/>
        <w:rPr>
          <w:sz w:val="23"/>
          <w:szCs w:val="23"/>
          <w:lang w:eastAsia="ru-RU"/>
        </w:rPr>
      </w:pPr>
      <w:r w:rsidRPr="00DD18B6">
        <w:rPr>
          <w:sz w:val="23"/>
          <w:szCs w:val="23"/>
          <w:lang w:eastAsia="ru-RU"/>
        </w:rPr>
        <w:t>г) согласование (в случае необходимости) результатов и определение итоговой величины стоимости объекта оценки;</w:t>
      </w:r>
    </w:p>
    <w:p w:rsidR="002F378B" w:rsidRPr="00DD18B6" w:rsidRDefault="002F378B" w:rsidP="001754DA">
      <w:pPr>
        <w:pStyle w:val="af3"/>
        <w:spacing w:after="0" w:line="264" w:lineRule="auto"/>
        <w:ind w:firstLine="567"/>
        <w:jc w:val="both"/>
        <w:rPr>
          <w:sz w:val="23"/>
          <w:szCs w:val="23"/>
          <w:lang w:eastAsia="ru-RU"/>
        </w:rPr>
      </w:pPr>
      <w:r w:rsidRPr="00DD18B6">
        <w:rPr>
          <w:sz w:val="23"/>
          <w:szCs w:val="23"/>
          <w:lang w:eastAsia="ru-RU"/>
        </w:rPr>
        <w:t>д) составление отч</w:t>
      </w:r>
      <w:r>
        <w:rPr>
          <w:sz w:val="23"/>
          <w:szCs w:val="23"/>
          <w:lang w:eastAsia="ru-RU"/>
        </w:rPr>
        <w:t>ёта</w:t>
      </w:r>
      <w:r w:rsidRPr="00DD18B6">
        <w:rPr>
          <w:sz w:val="23"/>
          <w:szCs w:val="23"/>
          <w:lang w:eastAsia="ru-RU"/>
        </w:rPr>
        <w:t xml:space="preserve"> об оценке.</w:t>
      </w:r>
    </w:p>
    <w:p w:rsidR="002F378B" w:rsidRPr="00DD18B6" w:rsidRDefault="002F378B" w:rsidP="001754DA">
      <w:pPr>
        <w:pStyle w:val="af3"/>
        <w:spacing w:after="0" w:line="264" w:lineRule="auto"/>
        <w:ind w:firstLine="567"/>
        <w:jc w:val="both"/>
        <w:rPr>
          <w:sz w:val="23"/>
          <w:szCs w:val="23"/>
          <w:lang w:eastAsia="ru-RU"/>
        </w:rPr>
      </w:pPr>
    </w:p>
    <w:p w:rsidR="002F378B" w:rsidRPr="00DD18B6" w:rsidRDefault="002F378B" w:rsidP="001754DA">
      <w:pPr>
        <w:suppressAutoHyphens w:val="0"/>
        <w:autoSpaceDE w:val="0"/>
        <w:autoSpaceDN w:val="0"/>
        <w:adjustRightInd w:val="0"/>
        <w:spacing w:line="264" w:lineRule="auto"/>
        <w:ind w:firstLine="567"/>
        <w:jc w:val="both"/>
        <w:rPr>
          <w:sz w:val="23"/>
          <w:szCs w:val="23"/>
          <w:lang w:eastAsia="ru-RU"/>
        </w:rPr>
      </w:pPr>
      <w:r w:rsidRPr="00DD18B6">
        <w:rPr>
          <w:sz w:val="23"/>
          <w:szCs w:val="23"/>
          <w:lang w:eastAsia="ru-RU"/>
        </w:rPr>
        <w:t>При проведении оценки были выполнены следующие работы:</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заключение договора на проведение оценки, включающего задание на оценку;</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осмотр объекта оценки и близлежащей территории;</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сбор информации о качественных и количественных характеристиках, текущем использовании объекта оценки;</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сбор необходимой для проведения оценки информации (сбор рыночных данных, цены продаж (предложений) аналогичных объектов недвижимости, сбор данных для расчета корректировок, цены на строительство объектов и пр.);</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анализ достаточности и достоверности полученной информации;</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анализ рынка и выявление ценообразующих факторов на рынке объекта оценки;</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выбор подходов к оценке стоимости и выбор метода (методов) расчета в рамках каждого из подходов к оценке;</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осуществление необходимых расчетов для установления стоимости в рамках выбранных подходов к оценке;</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согласование результатов оценки стоимости, полученных различными методами и подходами, если применялось несколько подходов и методов к установлению стоимости, и получение итогового значения стоимости объекта;</w:t>
      </w:r>
    </w:p>
    <w:p w:rsidR="002F378B" w:rsidRPr="00DD18B6" w:rsidRDefault="002F378B" w:rsidP="00893A1A">
      <w:pPr>
        <w:numPr>
          <w:ilvl w:val="0"/>
          <w:numId w:val="13"/>
        </w:numPr>
        <w:suppressAutoHyphens w:val="0"/>
        <w:autoSpaceDE w:val="0"/>
        <w:autoSpaceDN w:val="0"/>
        <w:adjustRightInd w:val="0"/>
        <w:spacing w:line="264" w:lineRule="auto"/>
        <w:ind w:left="993" w:hanging="284"/>
        <w:jc w:val="both"/>
        <w:rPr>
          <w:sz w:val="23"/>
          <w:szCs w:val="23"/>
          <w:lang w:eastAsia="ru-RU"/>
        </w:rPr>
      </w:pPr>
      <w:r w:rsidRPr="00DD18B6">
        <w:rPr>
          <w:sz w:val="23"/>
          <w:szCs w:val="23"/>
          <w:lang w:eastAsia="ru-RU"/>
        </w:rPr>
        <w:t>подготовка отчета об оценке.</w:t>
      </w:r>
    </w:p>
    <w:p w:rsidR="002F378B" w:rsidRDefault="002F378B"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Default="00E91716" w:rsidP="001754DA">
      <w:pPr>
        <w:pStyle w:val="af3"/>
        <w:spacing w:after="0" w:line="264" w:lineRule="auto"/>
        <w:ind w:firstLine="500"/>
        <w:jc w:val="both"/>
        <w:rPr>
          <w:sz w:val="23"/>
          <w:szCs w:val="23"/>
          <w:lang w:eastAsia="ru-RU"/>
        </w:rPr>
      </w:pPr>
    </w:p>
    <w:p w:rsidR="00E91716" w:rsidRPr="00DD18B6" w:rsidRDefault="00E91716" w:rsidP="001754DA">
      <w:pPr>
        <w:pStyle w:val="af3"/>
        <w:spacing w:after="0" w:line="264" w:lineRule="auto"/>
        <w:ind w:firstLine="500"/>
        <w:jc w:val="both"/>
        <w:rPr>
          <w:sz w:val="23"/>
          <w:szCs w:val="23"/>
          <w:lang w:eastAsia="ru-RU"/>
        </w:rPr>
      </w:pPr>
    </w:p>
    <w:p w:rsidR="00E91716" w:rsidRPr="00620E1A" w:rsidRDefault="00E91716" w:rsidP="001754DA">
      <w:pPr>
        <w:pStyle w:val="11"/>
        <w:pageBreakBefore/>
        <w:numPr>
          <w:ilvl w:val="0"/>
          <w:numId w:val="1"/>
        </w:numPr>
        <w:tabs>
          <w:tab w:val="clear" w:pos="0"/>
        </w:tabs>
        <w:spacing w:before="0" w:after="120" w:line="264" w:lineRule="auto"/>
        <w:ind w:left="924" w:hanging="924"/>
        <w:jc w:val="both"/>
        <w:rPr>
          <w:rFonts w:ascii="Times New Roman" w:hAnsi="Times New Roman" w:cs="Times New Roman"/>
          <w:sz w:val="23"/>
          <w:szCs w:val="23"/>
        </w:rPr>
      </w:pPr>
      <w:bookmarkStart w:id="35" w:name="_Toc461721694"/>
      <w:bookmarkStart w:id="36" w:name="_Toc526845938"/>
      <w:r w:rsidRPr="00620E1A">
        <w:rPr>
          <w:rFonts w:ascii="Times New Roman" w:hAnsi="Times New Roman" w:cs="Times New Roman"/>
          <w:sz w:val="23"/>
          <w:szCs w:val="23"/>
        </w:rPr>
        <w:lastRenderedPageBreak/>
        <w:t>ОПИСАНИЕ ОБЪЕКТА ОЦЕНКИ С ПРИВЕДЕНИЕМ ССЫЛОК НА ДОКУМЕНТЫ, УСТАНАВЛИВАЮЩИЕ КОЛИЧЕСТВЕННЫЕ И КАЧЕСТВЕННЫЕ ХАРАКТЕРИСТИКИ ОБЪЕКТА ОЦЕНКИ</w:t>
      </w:r>
      <w:bookmarkEnd w:id="35"/>
      <w:bookmarkEnd w:id="36"/>
    </w:p>
    <w:p w:rsidR="00E91716" w:rsidRPr="00DD18B6" w:rsidRDefault="00E91716" w:rsidP="001754DA">
      <w:pPr>
        <w:pStyle w:val="20"/>
        <w:spacing w:before="240" w:after="120" w:line="264" w:lineRule="auto"/>
        <w:ind w:left="408" w:hanging="408"/>
        <w:rPr>
          <w:b/>
          <w:sz w:val="23"/>
          <w:szCs w:val="23"/>
        </w:rPr>
      </w:pPr>
      <w:bookmarkStart w:id="37" w:name="_Toc461721695"/>
      <w:bookmarkStart w:id="38" w:name="_Toc526845939"/>
      <w:r w:rsidRPr="00DD18B6">
        <w:rPr>
          <w:b/>
          <w:sz w:val="23"/>
          <w:szCs w:val="23"/>
        </w:rPr>
        <w:t>Перечень документов, использованных оценщиком и устанавливающих количественные и качественные характеристики объекта оценки</w:t>
      </w:r>
      <w:bookmarkEnd w:id="37"/>
      <w:bookmarkEnd w:id="38"/>
    </w:p>
    <w:p w:rsidR="00C44F47" w:rsidRDefault="00C44F47" w:rsidP="00D51470">
      <w:pPr>
        <w:numPr>
          <w:ilvl w:val="0"/>
          <w:numId w:val="11"/>
        </w:numPr>
        <w:suppressAutoHyphens w:val="0"/>
        <w:autoSpaceDE w:val="0"/>
        <w:autoSpaceDN w:val="0"/>
        <w:adjustRightInd w:val="0"/>
        <w:spacing w:line="264" w:lineRule="auto"/>
        <w:ind w:left="641" w:hanging="357"/>
        <w:rPr>
          <w:sz w:val="23"/>
          <w:szCs w:val="23"/>
          <w:lang w:eastAsia="ru-RU"/>
        </w:rPr>
      </w:pPr>
      <w:r w:rsidRPr="00DC195D">
        <w:rPr>
          <w:sz w:val="23"/>
          <w:szCs w:val="23"/>
          <w:lang w:eastAsia="ru-RU"/>
        </w:rPr>
        <w:t>Выписк</w:t>
      </w:r>
      <w:r w:rsidR="00DC195D" w:rsidRPr="00DC195D">
        <w:rPr>
          <w:sz w:val="23"/>
          <w:szCs w:val="23"/>
          <w:lang w:eastAsia="ru-RU"/>
        </w:rPr>
        <w:t>а</w:t>
      </w:r>
      <w:r w:rsidRPr="00DC195D">
        <w:rPr>
          <w:sz w:val="23"/>
          <w:szCs w:val="23"/>
          <w:lang w:eastAsia="ru-RU"/>
        </w:rPr>
        <w:t xml:space="preserve"> из ЕГРН;</w:t>
      </w:r>
    </w:p>
    <w:p w:rsidR="005B1B4A" w:rsidRPr="00DC195D" w:rsidRDefault="005B1B4A" w:rsidP="00D51470">
      <w:pPr>
        <w:numPr>
          <w:ilvl w:val="0"/>
          <w:numId w:val="11"/>
        </w:numPr>
        <w:suppressAutoHyphens w:val="0"/>
        <w:autoSpaceDE w:val="0"/>
        <w:autoSpaceDN w:val="0"/>
        <w:adjustRightInd w:val="0"/>
        <w:spacing w:line="264" w:lineRule="auto"/>
        <w:ind w:left="641" w:hanging="357"/>
        <w:rPr>
          <w:sz w:val="23"/>
          <w:szCs w:val="23"/>
          <w:lang w:eastAsia="ru-RU"/>
        </w:rPr>
      </w:pPr>
      <w:r>
        <w:rPr>
          <w:sz w:val="23"/>
          <w:szCs w:val="23"/>
          <w:lang w:eastAsia="ru-RU"/>
        </w:rPr>
        <w:t>Инвентаризационная опись;</w:t>
      </w:r>
    </w:p>
    <w:p w:rsidR="00D13B61" w:rsidRDefault="006F0B5E" w:rsidP="00D51470">
      <w:pPr>
        <w:numPr>
          <w:ilvl w:val="0"/>
          <w:numId w:val="11"/>
        </w:numPr>
        <w:suppressAutoHyphens w:val="0"/>
        <w:autoSpaceDE w:val="0"/>
        <w:autoSpaceDN w:val="0"/>
        <w:adjustRightInd w:val="0"/>
        <w:spacing w:line="264" w:lineRule="auto"/>
        <w:ind w:left="641" w:hanging="357"/>
        <w:rPr>
          <w:sz w:val="23"/>
          <w:szCs w:val="23"/>
          <w:lang w:eastAsia="ru-RU"/>
        </w:rPr>
      </w:pPr>
      <w:r w:rsidRPr="00FE02DF">
        <w:rPr>
          <w:sz w:val="23"/>
          <w:szCs w:val="23"/>
          <w:lang w:eastAsia="ru-RU"/>
        </w:rPr>
        <w:t>Д</w:t>
      </w:r>
      <w:r w:rsidR="00DC195D" w:rsidRPr="00FE02DF">
        <w:rPr>
          <w:sz w:val="23"/>
          <w:szCs w:val="23"/>
          <w:lang w:eastAsia="ru-RU"/>
        </w:rPr>
        <w:t xml:space="preserve">оговор аренды земельного участка </w:t>
      </w:r>
      <w:r w:rsidR="00FE02DF" w:rsidRPr="00FE02DF">
        <w:rPr>
          <w:sz w:val="23"/>
          <w:szCs w:val="23"/>
          <w:lang w:eastAsia="ru-RU"/>
        </w:rPr>
        <w:t>М-05-010796 от</w:t>
      </w:r>
      <w:r w:rsidR="00DC195D" w:rsidRPr="00FE02DF">
        <w:rPr>
          <w:sz w:val="23"/>
          <w:szCs w:val="23"/>
          <w:lang w:eastAsia="ru-RU"/>
        </w:rPr>
        <w:t xml:space="preserve"> </w:t>
      </w:r>
      <w:r w:rsidR="00FE02DF" w:rsidRPr="00FE02DF">
        <w:rPr>
          <w:sz w:val="23"/>
          <w:szCs w:val="23"/>
          <w:lang w:eastAsia="ru-RU"/>
        </w:rPr>
        <w:t>06.02.1998 г.</w:t>
      </w:r>
      <w:r w:rsidR="00DC195D" w:rsidRPr="00FE02DF">
        <w:rPr>
          <w:sz w:val="23"/>
          <w:szCs w:val="23"/>
          <w:lang w:eastAsia="ru-RU"/>
        </w:rPr>
        <w:t xml:space="preserve">(Договор </w:t>
      </w:r>
      <w:r w:rsidR="00DC195D" w:rsidRPr="00DC195D">
        <w:rPr>
          <w:sz w:val="23"/>
          <w:szCs w:val="23"/>
          <w:lang w:eastAsia="ru-RU"/>
        </w:rPr>
        <w:t>действует до 2048г.)</w:t>
      </w:r>
      <w:r w:rsidR="00DC195D">
        <w:rPr>
          <w:sz w:val="23"/>
          <w:szCs w:val="23"/>
          <w:lang w:eastAsia="ru-RU"/>
        </w:rPr>
        <w:t>.</w:t>
      </w:r>
    </w:p>
    <w:p w:rsidR="000C6ABD" w:rsidRDefault="000C6ABD" w:rsidP="00D51470">
      <w:pPr>
        <w:numPr>
          <w:ilvl w:val="0"/>
          <w:numId w:val="11"/>
        </w:numPr>
        <w:suppressAutoHyphens w:val="0"/>
        <w:autoSpaceDE w:val="0"/>
        <w:autoSpaceDN w:val="0"/>
        <w:adjustRightInd w:val="0"/>
        <w:spacing w:line="264" w:lineRule="auto"/>
        <w:ind w:left="641" w:hanging="357"/>
        <w:rPr>
          <w:sz w:val="23"/>
          <w:szCs w:val="23"/>
          <w:lang w:eastAsia="ru-RU"/>
        </w:rPr>
      </w:pPr>
      <w:r>
        <w:rPr>
          <w:sz w:val="23"/>
          <w:szCs w:val="23"/>
          <w:lang w:eastAsia="ru-RU"/>
        </w:rPr>
        <w:t>Договор об ипотеке (залоге недвижимости) № 100100/0092-7.1 от 16.03.2010г.</w:t>
      </w:r>
    </w:p>
    <w:p w:rsidR="00E91716" w:rsidRPr="00DD18B6" w:rsidRDefault="00E91716" w:rsidP="001754DA">
      <w:pPr>
        <w:pStyle w:val="20"/>
        <w:spacing w:before="240" w:after="120" w:line="264" w:lineRule="auto"/>
        <w:ind w:left="408" w:hanging="408"/>
        <w:rPr>
          <w:b/>
          <w:sz w:val="23"/>
          <w:szCs w:val="23"/>
        </w:rPr>
      </w:pPr>
      <w:bookmarkStart w:id="39" w:name="_Toc461721696"/>
      <w:bookmarkStart w:id="40" w:name="_Toc526845940"/>
      <w:r w:rsidRPr="00DD18B6">
        <w:rPr>
          <w:b/>
          <w:sz w:val="23"/>
          <w:szCs w:val="23"/>
        </w:rPr>
        <w:t>Анализ достаточности и достоверности информации</w:t>
      </w:r>
      <w:bookmarkEnd w:id="39"/>
      <w:bookmarkEnd w:id="40"/>
    </w:p>
    <w:p w:rsidR="00E91716" w:rsidRPr="00DD18B6" w:rsidRDefault="00E91716" w:rsidP="001754DA">
      <w:pPr>
        <w:suppressAutoHyphens w:val="0"/>
        <w:autoSpaceDE w:val="0"/>
        <w:autoSpaceDN w:val="0"/>
        <w:adjustRightInd w:val="0"/>
        <w:spacing w:line="264" w:lineRule="auto"/>
        <w:ind w:firstLine="567"/>
        <w:jc w:val="both"/>
        <w:rPr>
          <w:sz w:val="23"/>
          <w:szCs w:val="23"/>
          <w:lang w:eastAsia="ru-RU"/>
        </w:rPr>
      </w:pPr>
      <w:r w:rsidRPr="00DD18B6">
        <w:rPr>
          <w:sz w:val="23"/>
          <w:szCs w:val="23"/>
          <w:lang w:eastAsia="ru-RU"/>
        </w:rPr>
        <w:t>Оценщику были представлены документы, содержащие количественные и качественные характеристики объекта оценки. Часть информации была получена из сети Интернет, в процессе интервью с представителями заказчика во время осмотра и представителями собственников и компаний во время общения по телефонам, указанным в объявлениях по объектам аналогам.</w:t>
      </w:r>
    </w:p>
    <w:p w:rsidR="00E91716" w:rsidRPr="00DD18B6" w:rsidRDefault="00E91716" w:rsidP="001754DA">
      <w:pPr>
        <w:suppressAutoHyphens w:val="0"/>
        <w:autoSpaceDE w:val="0"/>
        <w:autoSpaceDN w:val="0"/>
        <w:adjustRightInd w:val="0"/>
        <w:spacing w:line="264" w:lineRule="auto"/>
        <w:ind w:firstLine="567"/>
        <w:jc w:val="both"/>
        <w:rPr>
          <w:sz w:val="23"/>
          <w:szCs w:val="23"/>
          <w:lang w:eastAsia="ru-RU"/>
        </w:rPr>
      </w:pPr>
      <w:r w:rsidRPr="00DD18B6">
        <w:rPr>
          <w:sz w:val="23"/>
          <w:szCs w:val="23"/>
          <w:lang w:eastAsia="ru-RU"/>
        </w:rPr>
        <w:t>Анализ достаточности информации показал, что полученная от заказчика и из других источников информация является достаточной для проведения оценки. Полагаем, на основе имеющейся информации, что использование дополнительной информации не приведет к существенному изменению характеристик, использованных при проведении оценки объекта оценки, а также не ведет к существенному изменению итоговой величины стоимости объекта оценки.</w:t>
      </w:r>
    </w:p>
    <w:p w:rsidR="00E91716" w:rsidRPr="00DD18B6" w:rsidRDefault="00E91716" w:rsidP="001754DA">
      <w:pPr>
        <w:suppressAutoHyphens w:val="0"/>
        <w:autoSpaceDE w:val="0"/>
        <w:autoSpaceDN w:val="0"/>
        <w:adjustRightInd w:val="0"/>
        <w:spacing w:line="264" w:lineRule="auto"/>
        <w:ind w:firstLine="567"/>
        <w:jc w:val="both"/>
        <w:rPr>
          <w:sz w:val="23"/>
          <w:szCs w:val="23"/>
          <w:lang w:eastAsia="ru-RU"/>
        </w:rPr>
      </w:pPr>
      <w:r w:rsidRPr="00DD18B6">
        <w:rPr>
          <w:sz w:val="23"/>
          <w:szCs w:val="23"/>
          <w:lang w:eastAsia="ru-RU"/>
        </w:rPr>
        <w:t>В процессе подготовки настоящего отчета, мы исходили из достоверности предоставленных заказчиком документов, а также сведений, сообщенных во время интервью в процессе сбора рыночных данных. По нашему мнению, документы, представленные заказчиком, достоверны, т.к. сведения, сообщенные в них, подтверждаются данными осмотра. Данных, которые бы противоречили сообщенной заказчиком информации, не имеется.</w:t>
      </w:r>
    </w:p>
    <w:p w:rsidR="00E91716" w:rsidRPr="00DD18B6" w:rsidRDefault="00E91716" w:rsidP="001754DA">
      <w:pPr>
        <w:suppressAutoHyphens w:val="0"/>
        <w:autoSpaceDE w:val="0"/>
        <w:autoSpaceDN w:val="0"/>
        <w:adjustRightInd w:val="0"/>
        <w:spacing w:line="264" w:lineRule="auto"/>
        <w:ind w:firstLine="567"/>
        <w:jc w:val="both"/>
        <w:rPr>
          <w:sz w:val="23"/>
          <w:szCs w:val="23"/>
          <w:lang w:eastAsia="ru-RU"/>
        </w:rPr>
      </w:pPr>
      <w:r w:rsidRPr="00DD18B6">
        <w:rPr>
          <w:sz w:val="23"/>
          <w:szCs w:val="23"/>
          <w:lang w:eastAsia="ru-RU"/>
        </w:rPr>
        <w:t>Анализ достоверности имеющейся информации показал, что полученная от заказчика и из других источников информация не противоречит друг другу, поэтому может быть признана достоверной, если не будут представлены новые факты, которые поставят под сомнение достоверность информации.</w:t>
      </w:r>
    </w:p>
    <w:p w:rsidR="00F7383F" w:rsidRDefault="00742EE9" w:rsidP="001754DA">
      <w:pPr>
        <w:pStyle w:val="20"/>
        <w:spacing w:before="240" w:after="120" w:line="264" w:lineRule="auto"/>
        <w:ind w:left="408" w:hanging="408"/>
        <w:rPr>
          <w:b/>
          <w:sz w:val="23"/>
          <w:szCs w:val="23"/>
        </w:rPr>
      </w:pPr>
      <w:bookmarkStart w:id="41" w:name="_Toc526845941"/>
      <w:r w:rsidRPr="000853B7">
        <w:rPr>
          <w:b/>
          <w:sz w:val="23"/>
          <w:szCs w:val="23"/>
        </w:rPr>
        <w:t>Описание среды месторасположения</w:t>
      </w:r>
      <w:r w:rsidR="00AD75D5">
        <w:rPr>
          <w:b/>
          <w:sz w:val="23"/>
          <w:szCs w:val="23"/>
        </w:rPr>
        <w:t xml:space="preserve"> объекта оценки</w:t>
      </w:r>
      <w:bookmarkEnd w:id="41"/>
    </w:p>
    <w:p w:rsidR="00A34E32" w:rsidRPr="00A34E32" w:rsidRDefault="00A34E32" w:rsidP="00A34E32">
      <w:pPr>
        <w:suppressAutoHyphens w:val="0"/>
        <w:autoSpaceDE w:val="0"/>
        <w:autoSpaceDN w:val="0"/>
        <w:adjustRightInd w:val="0"/>
        <w:spacing w:line="264" w:lineRule="auto"/>
        <w:ind w:firstLine="567"/>
        <w:jc w:val="both"/>
        <w:rPr>
          <w:sz w:val="23"/>
          <w:szCs w:val="23"/>
          <w:lang w:eastAsia="ru-RU"/>
        </w:rPr>
      </w:pPr>
      <w:r w:rsidRPr="00A34E32">
        <w:rPr>
          <w:b/>
          <w:sz w:val="23"/>
          <w:szCs w:val="23"/>
          <w:lang w:eastAsia="ru-RU"/>
        </w:rPr>
        <w:t>Москва́</w:t>
      </w:r>
      <w:r w:rsidRPr="00A34E32">
        <w:rPr>
          <w:rFonts w:ascii="Arial" w:hAnsi="Arial" w:cs="Arial"/>
          <w:color w:val="222222"/>
          <w:sz w:val="21"/>
          <w:szCs w:val="21"/>
          <w:lang w:eastAsia="ru-RU"/>
        </w:rPr>
        <w:t> </w:t>
      </w:r>
      <w:r w:rsidRPr="00A34E32">
        <w:rPr>
          <w:sz w:val="23"/>
          <w:szCs w:val="23"/>
          <w:lang w:eastAsia="ru-RU"/>
        </w:rPr>
        <w:t> </w:t>
      </w:r>
      <w:r>
        <w:rPr>
          <w:sz w:val="23"/>
          <w:szCs w:val="23"/>
          <w:lang w:eastAsia="ru-RU"/>
        </w:rPr>
        <w:t>-</w:t>
      </w:r>
      <w:hyperlink r:id="rId10" w:tooltip="Столица" w:history="1">
        <w:r w:rsidRPr="00A34E32">
          <w:rPr>
            <w:sz w:val="23"/>
            <w:szCs w:val="23"/>
            <w:lang w:eastAsia="ru-RU"/>
          </w:rPr>
          <w:t>столица</w:t>
        </w:r>
      </w:hyperlink>
      <w:r w:rsidRPr="00A34E32">
        <w:rPr>
          <w:sz w:val="23"/>
          <w:szCs w:val="23"/>
          <w:lang w:eastAsia="ru-RU"/>
        </w:rPr>
        <w:t> </w:t>
      </w:r>
      <w:hyperlink r:id="rId11" w:tooltip="Россия" w:history="1">
        <w:r w:rsidRPr="00A34E32">
          <w:rPr>
            <w:sz w:val="23"/>
            <w:szCs w:val="23"/>
            <w:lang w:eastAsia="ru-RU"/>
          </w:rPr>
          <w:t>России</w:t>
        </w:r>
      </w:hyperlink>
      <w:r w:rsidRPr="00A34E32">
        <w:rPr>
          <w:sz w:val="23"/>
          <w:szCs w:val="23"/>
          <w:lang w:eastAsia="ru-RU"/>
        </w:rPr>
        <w:t>, </w:t>
      </w:r>
      <w:hyperlink r:id="rId12" w:tooltip="Город федерального значения" w:history="1">
        <w:r w:rsidRPr="00A34E32">
          <w:rPr>
            <w:sz w:val="23"/>
            <w:szCs w:val="23"/>
            <w:lang w:eastAsia="ru-RU"/>
          </w:rPr>
          <w:t>город</w:t>
        </w:r>
        <w:r>
          <w:rPr>
            <w:sz w:val="23"/>
            <w:szCs w:val="23"/>
            <w:lang w:eastAsia="ru-RU"/>
          </w:rPr>
          <w:t xml:space="preserve"> </w:t>
        </w:r>
        <w:r w:rsidRPr="00A34E32">
          <w:rPr>
            <w:sz w:val="23"/>
            <w:szCs w:val="23"/>
            <w:lang w:eastAsia="ru-RU"/>
          </w:rPr>
          <w:t>федерального значения</w:t>
        </w:r>
      </w:hyperlink>
      <w:r w:rsidRPr="00A34E32">
        <w:rPr>
          <w:sz w:val="23"/>
          <w:szCs w:val="23"/>
          <w:lang w:eastAsia="ru-RU"/>
        </w:rPr>
        <w:t>, </w:t>
      </w:r>
      <w:hyperlink r:id="rId13" w:tooltip="Административный центр" w:history="1">
        <w:r w:rsidRPr="00A34E32">
          <w:rPr>
            <w:sz w:val="23"/>
            <w:szCs w:val="23"/>
            <w:lang w:eastAsia="ru-RU"/>
          </w:rPr>
          <w:t>административный</w:t>
        </w:r>
        <w:r>
          <w:rPr>
            <w:sz w:val="23"/>
            <w:szCs w:val="23"/>
            <w:lang w:eastAsia="ru-RU"/>
          </w:rPr>
          <w:t xml:space="preserve"> </w:t>
        </w:r>
        <w:r w:rsidRPr="00A34E32">
          <w:rPr>
            <w:sz w:val="23"/>
            <w:szCs w:val="23"/>
            <w:lang w:eastAsia="ru-RU"/>
          </w:rPr>
          <w:t>центр</w:t>
        </w:r>
      </w:hyperlink>
      <w:r w:rsidRPr="00A34E32">
        <w:rPr>
          <w:sz w:val="23"/>
          <w:szCs w:val="23"/>
          <w:lang w:eastAsia="ru-RU"/>
        </w:rPr>
        <w:t> </w:t>
      </w:r>
      <w:hyperlink r:id="rId14" w:tooltip="Центральный федеральный округ" w:history="1">
        <w:r w:rsidRPr="00A34E32">
          <w:rPr>
            <w:sz w:val="23"/>
            <w:szCs w:val="23"/>
            <w:lang w:eastAsia="ru-RU"/>
          </w:rPr>
          <w:t>Центрального федерального округа</w:t>
        </w:r>
      </w:hyperlink>
      <w:r w:rsidRPr="00A34E32">
        <w:rPr>
          <w:sz w:val="23"/>
          <w:szCs w:val="23"/>
          <w:lang w:eastAsia="ru-RU"/>
        </w:rPr>
        <w:t> и центр </w:t>
      </w:r>
      <w:hyperlink r:id="rId15" w:tooltip="Московская область" w:history="1">
        <w:r w:rsidRPr="00A34E32">
          <w:rPr>
            <w:sz w:val="23"/>
            <w:szCs w:val="23"/>
            <w:lang w:eastAsia="ru-RU"/>
          </w:rPr>
          <w:t>Московской области</w:t>
        </w:r>
      </w:hyperlink>
      <w:r w:rsidRPr="00A34E32">
        <w:rPr>
          <w:sz w:val="23"/>
          <w:szCs w:val="23"/>
          <w:lang w:eastAsia="ru-RU"/>
        </w:rPr>
        <w:t>, в состав которой не входит. Крупнейший по численности населения город России и её субъект — 12 615 882 чел. (2019), самый </w:t>
      </w:r>
      <w:hyperlink r:id="rId16" w:tooltip="Города Европы с населением более 500 тысяч человек" w:history="1">
        <w:r w:rsidRPr="00A34E32">
          <w:rPr>
            <w:sz w:val="23"/>
            <w:szCs w:val="23"/>
            <w:lang w:eastAsia="ru-RU"/>
          </w:rPr>
          <w:t>населённый из городов, полностью расположенных в Европе</w:t>
        </w:r>
      </w:hyperlink>
      <w:r w:rsidRPr="00A34E32">
        <w:rPr>
          <w:sz w:val="23"/>
          <w:szCs w:val="23"/>
          <w:lang w:eastAsia="ru-RU"/>
        </w:rPr>
        <w:t>, входит в десятку городов мира по численности населения, крупнейший </w:t>
      </w:r>
      <w:hyperlink r:id="rId17" w:tooltip="Русский язык в мире" w:history="1">
        <w:r w:rsidRPr="00A34E32">
          <w:rPr>
            <w:sz w:val="23"/>
            <w:szCs w:val="23"/>
            <w:lang w:eastAsia="ru-RU"/>
          </w:rPr>
          <w:t>русскоязычный</w:t>
        </w:r>
      </w:hyperlink>
      <w:r w:rsidRPr="00A34E32">
        <w:rPr>
          <w:sz w:val="23"/>
          <w:szCs w:val="23"/>
          <w:lang w:eastAsia="ru-RU"/>
        </w:rPr>
        <w:t> город в мире. Центр </w:t>
      </w:r>
      <w:hyperlink r:id="rId18" w:tooltip="Московская агломерация" w:history="1">
        <w:r w:rsidRPr="00A34E32">
          <w:rPr>
            <w:sz w:val="23"/>
            <w:szCs w:val="23"/>
            <w:lang w:eastAsia="ru-RU"/>
          </w:rPr>
          <w:t>Московской городской агломерации</w:t>
        </w:r>
      </w:hyperlink>
      <w:r w:rsidRPr="00A34E32">
        <w:rPr>
          <w:sz w:val="23"/>
          <w:szCs w:val="23"/>
          <w:lang w:eastAsia="ru-RU"/>
        </w:rPr>
        <w:t>.</w:t>
      </w:r>
    </w:p>
    <w:p w:rsidR="00A34E32" w:rsidRPr="00A34E32" w:rsidRDefault="00A34E32" w:rsidP="00A34E32">
      <w:pPr>
        <w:suppressAutoHyphens w:val="0"/>
        <w:autoSpaceDE w:val="0"/>
        <w:autoSpaceDN w:val="0"/>
        <w:adjustRightInd w:val="0"/>
        <w:spacing w:line="264" w:lineRule="auto"/>
        <w:ind w:firstLine="567"/>
        <w:jc w:val="both"/>
        <w:rPr>
          <w:sz w:val="23"/>
          <w:szCs w:val="23"/>
          <w:lang w:eastAsia="ru-RU"/>
        </w:rPr>
      </w:pPr>
      <w:r w:rsidRPr="00A34E32">
        <w:rPr>
          <w:sz w:val="23"/>
          <w:szCs w:val="23"/>
          <w:lang w:eastAsia="ru-RU"/>
        </w:rPr>
        <w:t>Историческая столица </w:t>
      </w:r>
      <w:hyperlink r:id="rId19" w:tooltip="Великое княжество Московское" w:history="1">
        <w:r w:rsidRPr="00A34E32">
          <w:rPr>
            <w:sz w:val="23"/>
            <w:szCs w:val="23"/>
            <w:lang w:eastAsia="ru-RU"/>
          </w:rPr>
          <w:t>Великого княжества Московского</w:t>
        </w:r>
      </w:hyperlink>
      <w:r w:rsidRPr="00A34E32">
        <w:rPr>
          <w:sz w:val="23"/>
          <w:szCs w:val="23"/>
          <w:lang w:eastAsia="ru-RU"/>
        </w:rPr>
        <w:t>, </w:t>
      </w:r>
      <w:hyperlink r:id="rId20" w:tooltip="Русское царство" w:history="1">
        <w:r w:rsidRPr="00A34E32">
          <w:rPr>
            <w:sz w:val="23"/>
            <w:szCs w:val="23"/>
            <w:lang w:eastAsia="ru-RU"/>
          </w:rPr>
          <w:t>Русского царства</w:t>
        </w:r>
      </w:hyperlink>
      <w:r w:rsidRPr="00A34E32">
        <w:rPr>
          <w:sz w:val="23"/>
          <w:szCs w:val="23"/>
          <w:lang w:eastAsia="ru-RU"/>
        </w:rPr>
        <w:t>, </w:t>
      </w:r>
      <w:hyperlink r:id="rId21" w:tooltip="Российская империя" w:history="1">
        <w:r w:rsidRPr="00A34E32">
          <w:rPr>
            <w:sz w:val="23"/>
            <w:szCs w:val="23"/>
            <w:lang w:eastAsia="ru-RU"/>
          </w:rPr>
          <w:t>Российской империи</w:t>
        </w:r>
      </w:hyperlink>
      <w:r w:rsidRPr="00A34E32">
        <w:rPr>
          <w:sz w:val="23"/>
          <w:szCs w:val="23"/>
          <w:lang w:eastAsia="ru-RU"/>
        </w:rPr>
        <w:t> (в 1728—1730 годах), </w:t>
      </w:r>
      <w:hyperlink r:id="rId22" w:tooltip="Российская Советская Федеративная Социалистическая Республика" w:history="1">
        <w:r w:rsidRPr="00A34E32">
          <w:rPr>
            <w:sz w:val="23"/>
            <w:szCs w:val="23"/>
            <w:lang w:eastAsia="ru-RU"/>
          </w:rPr>
          <w:t>Советской России</w:t>
        </w:r>
      </w:hyperlink>
      <w:r w:rsidRPr="00A34E32">
        <w:rPr>
          <w:sz w:val="23"/>
          <w:szCs w:val="23"/>
          <w:lang w:eastAsia="ru-RU"/>
        </w:rPr>
        <w:t> и </w:t>
      </w:r>
      <w:hyperlink r:id="rId23" w:tooltip="Союз Советских Социалистических Республик" w:history="1">
        <w:r w:rsidRPr="00A34E32">
          <w:rPr>
            <w:sz w:val="23"/>
            <w:szCs w:val="23"/>
            <w:lang w:eastAsia="ru-RU"/>
          </w:rPr>
          <w:t>СССР</w:t>
        </w:r>
      </w:hyperlink>
      <w:r w:rsidRPr="00A34E32">
        <w:rPr>
          <w:sz w:val="23"/>
          <w:szCs w:val="23"/>
          <w:lang w:eastAsia="ru-RU"/>
        </w:rPr>
        <w:t>. </w:t>
      </w:r>
      <w:hyperlink r:id="rId24" w:tooltip="Города-герои" w:history="1">
        <w:r w:rsidRPr="00A34E32">
          <w:rPr>
            <w:sz w:val="23"/>
            <w:szCs w:val="23"/>
            <w:lang w:eastAsia="ru-RU"/>
          </w:rPr>
          <w:t>Город-герой</w:t>
        </w:r>
      </w:hyperlink>
      <w:r w:rsidRPr="00A34E32">
        <w:rPr>
          <w:sz w:val="23"/>
          <w:szCs w:val="23"/>
          <w:lang w:eastAsia="ru-RU"/>
        </w:rPr>
        <w:t>. В Москве находятся </w:t>
      </w:r>
      <w:hyperlink r:id="rId25" w:tooltip="Федеральные органы государственной власти России" w:history="1">
        <w:r w:rsidRPr="00A34E32">
          <w:rPr>
            <w:sz w:val="23"/>
            <w:szCs w:val="23"/>
            <w:lang w:eastAsia="ru-RU"/>
          </w:rPr>
          <w:t>федеральные органы государственной власти Российской Федерации</w:t>
        </w:r>
      </w:hyperlink>
      <w:r w:rsidRPr="00A34E32">
        <w:rPr>
          <w:sz w:val="23"/>
          <w:szCs w:val="23"/>
          <w:lang w:eastAsia="ru-RU"/>
        </w:rPr>
        <w:t> (за исключением </w:t>
      </w:r>
      <w:hyperlink r:id="rId26" w:tooltip="Конституционный суд Российской Федерации" w:history="1">
        <w:r w:rsidRPr="00A34E32">
          <w:rPr>
            <w:sz w:val="23"/>
            <w:szCs w:val="23"/>
            <w:lang w:eastAsia="ru-RU"/>
          </w:rPr>
          <w:t>Конституционного суда</w:t>
        </w:r>
      </w:hyperlink>
      <w:r w:rsidRPr="00A34E32">
        <w:rPr>
          <w:sz w:val="23"/>
          <w:szCs w:val="23"/>
          <w:lang w:eastAsia="ru-RU"/>
        </w:rPr>
        <w:t>), </w:t>
      </w:r>
      <w:hyperlink r:id="rId27" w:tooltip="Список дипломатических представительств в Москве" w:history="1">
        <w:r w:rsidRPr="00A34E32">
          <w:rPr>
            <w:sz w:val="23"/>
            <w:szCs w:val="23"/>
            <w:lang w:eastAsia="ru-RU"/>
          </w:rPr>
          <w:t>посольства иностранных государств</w:t>
        </w:r>
      </w:hyperlink>
      <w:r w:rsidRPr="00A34E32">
        <w:rPr>
          <w:sz w:val="23"/>
          <w:szCs w:val="23"/>
          <w:lang w:eastAsia="ru-RU"/>
        </w:rPr>
        <w:t>, штаб-квартиры большинства крупнейших российских коммерческих организаций и общественных объединений.</w:t>
      </w:r>
      <w:r>
        <w:rPr>
          <w:sz w:val="23"/>
          <w:szCs w:val="23"/>
          <w:lang w:eastAsia="ru-RU"/>
        </w:rPr>
        <w:t xml:space="preserve"> </w:t>
      </w:r>
      <w:r w:rsidRPr="00A34E32">
        <w:rPr>
          <w:sz w:val="23"/>
          <w:szCs w:val="23"/>
          <w:lang w:eastAsia="ru-RU"/>
        </w:rPr>
        <w:t>Расположена на реке </w:t>
      </w:r>
      <w:hyperlink r:id="rId28" w:tooltip="Москва (река)" w:history="1">
        <w:r w:rsidRPr="00A34E32">
          <w:rPr>
            <w:sz w:val="23"/>
            <w:szCs w:val="23"/>
            <w:lang w:eastAsia="ru-RU"/>
          </w:rPr>
          <w:t>Москве</w:t>
        </w:r>
      </w:hyperlink>
      <w:r w:rsidRPr="00A34E32">
        <w:rPr>
          <w:sz w:val="23"/>
          <w:szCs w:val="23"/>
          <w:lang w:eastAsia="ru-RU"/>
        </w:rPr>
        <w:t> в центре </w:t>
      </w:r>
      <w:hyperlink r:id="rId29" w:tooltip="Восточно-Европейская равнина" w:history="1">
        <w:r w:rsidRPr="00A34E32">
          <w:rPr>
            <w:sz w:val="23"/>
            <w:szCs w:val="23"/>
            <w:lang w:eastAsia="ru-RU"/>
          </w:rPr>
          <w:t>Восточно-Европейской равнины</w:t>
        </w:r>
      </w:hyperlink>
      <w:r w:rsidRPr="00A34E32">
        <w:rPr>
          <w:sz w:val="23"/>
          <w:szCs w:val="23"/>
          <w:lang w:eastAsia="ru-RU"/>
        </w:rPr>
        <w:t>, в междуречье </w:t>
      </w:r>
      <w:hyperlink r:id="rId30" w:tooltip="Ока" w:history="1">
        <w:r w:rsidRPr="00A34E32">
          <w:rPr>
            <w:sz w:val="23"/>
            <w:szCs w:val="23"/>
            <w:lang w:eastAsia="ru-RU"/>
          </w:rPr>
          <w:t>Оки</w:t>
        </w:r>
      </w:hyperlink>
      <w:r w:rsidRPr="00A34E32">
        <w:rPr>
          <w:sz w:val="23"/>
          <w:szCs w:val="23"/>
          <w:lang w:eastAsia="ru-RU"/>
        </w:rPr>
        <w:t> и </w:t>
      </w:r>
      <w:hyperlink r:id="rId31" w:tooltip="Волга" w:history="1">
        <w:r w:rsidRPr="00A34E32">
          <w:rPr>
            <w:sz w:val="23"/>
            <w:szCs w:val="23"/>
            <w:lang w:eastAsia="ru-RU"/>
          </w:rPr>
          <w:t>Волги</w:t>
        </w:r>
      </w:hyperlink>
      <w:r w:rsidRPr="00A34E32">
        <w:rPr>
          <w:sz w:val="23"/>
          <w:szCs w:val="23"/>
          <w:lang w:eastAsia="ru-RU"/>
        </w:rPr>
        <w:t>. Как субъект федерации Москва граничит с </w:t>
      </w:r>
      <w:hyperlink r:id="rId32" w:tooltip="Московская область" w:history="1">
        <w:r w:rsidRPr="00A34E32">
          <w:rPr>
            <w:sz w:val="23"/>
            <w:szCs w:val="23"/>
            <w:lang w:eastAsia="ru-RU"/>
          </w:rPr>
          <w:t>Московской</w:t>
        </w:r>
      </w:hyperlink>
      <w:r w:rsidRPr="00A34E32">
        <w:rPr>
          <w:sz w:val="23"/>
          <w:szCs w:val="23"/>
          <w:lang w:eastAsia="ru-RU"/>
        </w:rPr>
        <w:t> и </w:t>
      </w:r>
      <w:hyperlink r:id="rId33" w:tooltip="Калужская область" w:history="1">
        <w:r w:rsidRPr="00A34E32">
          <w:rPr>
            <w:sz w:val="23"/>
            <w:szCs w:val="23"/>
            <w:lang w:eastAsia="ru-RU"/>
          </w:rPr>
          <w:t>Калужской областями</w:t>
        </w:r>
      </w:hyperlink>
      <w:r w:rsidRPr="00A34E32">
        <w:rPr>
          <w:sz w:val="23"/>
          <w:szCs w:val="23"/>
          <w:lang w:eastAsia="ru-RU"/>
        </w:rPr>
        <w:t>.</w:t>
      </w:r>
    </w:p>
    <w:p w:rsidR="00A34E32" w:rsidRDefault="00A34E32" w:rsidP="00A34E32">
      <w:pPr>
        <w:suppressAutoHyphens w:val="0"/>
        <w:autoSpaceDE w:val="0"/>
        <w:autoSpaceDN w:val="0"/>
        <w:adjustRightInd w:val="0"/>
        <w:spacing w:line="264" w:lineRule="auto"/>
        <w:ind w:firstLine="567"/>
        <w:jc w:val="both"/>
        <w:rPr>
          <w:rFonts w:ascii="Arial" w:hAnsi="Arial" w:cs="Arial"/>
          <w:color w:val="222222"/>
          <w:sz w:val="21"/>
          <w:szCs w:val="21"/>
          <w:lang w:eastAsia="ru-RU"/>
        </w:rPr>
      </w:pPr>
      <w:r w:rsidRPr="00A34E32">
        <w:rPr>
          <w:sz w:val="23"/>
          <w:szCs w:val="23"/>
          <w:lang w:eastAsia="ru-RU"/>
        </w:rPr>
        <w:t>Москва — популярный туристический центр России. </w:t>
      </w:r>
      <w:hyperlink r:id="rId34" w:tooltip="Московский Кремль" w:history="1">
        <w:r w:rsidRPr="00A34E32">
          <w:rPr>
            <w:sz w:val="23"/>
            <w:szCs w:val="23"/>
            <w:lang w:eastAsia="ru-RU"/>
          </w:rPr>
          <w:t>Кремль</w:t>
        </w:r>
      </w:hyperlink>
      <w:r w:rsidRPr="00A34E32">
        <w:rPr>
          <w:sz w:val="23"/>
          <w:szCs w:val="23"/>
          <w:lang w:eastAsia="ru-RU"/>
        </w:rPr>
        <w:t>, </w:t>
      </w:r>
      <w:hyperlink r:id="rId35" w:tooltip="Красная площадь" w:history="1">
        <w:r w:rsidRPr="00A34E32">
          <w:rPr>
            <w:sz w:val="23"/>
            <w:szCs w:val="23"/>
            <w:lang w:eastAsia="ru-RU"/>
          </w:rPr>
          <w:t>Красная площадь</w:t>
        </w:r>
      </w:hyperlink>
      <w:r w:rsidRPr="00A34E32">
        <w:rPr>
          <w:sz w:val="23"/>
          <w:szCs w:val="23"/>
          <w:lang w:eastAsia="ru-RU"/>
        </w:rPr>
        <w:t>, </w:t>
      </w:r>
      <w:hyperlink r:id="rId36" w:tooltip="Новодевичий монастырь" w:history="1">
        <w:r w:rsidRPr="00A34E32">
          <w:rPr>
            <w:sz w:val="23"/>
            <w:szCs w:val="23"/>
            <w:lang w:eastAsia="ru-RU"/>
          </w:rPr>
          <w:t>Новодевичий монастырь</w:t>
        </w:r>
      </w:hyperlink>
      <w:r w:rsidRPr="00A34E32">
        <w:rPr>
          <w:sz w:val="23"/>
          <w:szCs w:val="23"/>
          <w:lang w:eastAsia="ru-RU"/>
        </w:rPr>
        <w:t> и </w:t>
      </w:r>
      <w:hyperlink r:id="rId37" w:tooltip="Церковь Вознесения (Коломенское)" w:history="1">
        <w:r w:rsidRPr="00A34E32">
          <w:rPr>
            <w:sz w:val="23"/>
            <w:szCs w:val="23"/>
            <w:lang w:eastAsia="ru-RU"/>
          </w:rPr>
          <w:t>Церковь Вознесения в Коломенском</w:t>
        </w:r>
      </w:hyperlink>
      <w:r w:rsidRPr="00A34E32">
        <w:rPr>
          <w:sz w:val="23"/>
          <w:szCs w:val="23"/>
          <w:lang w:eastAsia="ru-RU"/>
        </w:rPr>
        <w:t> входят в </w:t>
      </w:r>
      <w:hyperlink r:id="rId38" w:tooltip="Список объектов всемирного наследия ЮНЕСКО в России" w:history="1">
        <w:r w:rsidRPr="00A34E32">
          <w:rPr>
            <w:sz w:val="23"/>
            <w:szCs w:val="23"/>
            <w:lang w:eastAsia="ru-RU"/>
          </w:rPr>
          <w:t>список объектов всемирного наследия ЮНЕСКО</w:t>
        </w:r>
      </w:hyperlink>
      <w:r w:rsidRPr="00A34E32">
        <w:rPr>
          <w:sz w:val="23"/>
          <w:szCs w:val="23"/>
          <w:lang w:eastAsia="ru-RU"/>
        </w:rPr>
        <w:t>. Она является важнейшим транспортным узлом: город обслуживают </w:t>
      </w:r>
      <w:hyperlink r:id="rId39" w:tooltip="Московский авиационный узел" w:history="1">
        <w:r w:rsidRPr="00A34E32">
          <w:rPr>
            <w:sz w:val="23"/>
            <w:szCs w:val="23"/>
            <w:lang w:eastAsia="ru-RU"/>
          </w:rPr>
          <w:t>6 аэропортов</w:t>
        </w:r>
      </w:hyperlink>
      <w:r w:rsidRPr="00A34E32">
        <w:rPr>
          <w:sz w:val="23"/>
          <w:szCs w:val="23"/>
          <w:lang w:eastAsia="ru-RU"/>
        </w:rPr>
        <w:t>, </w:t>
      </w:r>
      <w:hyperlink r:id="rId40" w:tooltip="Железнодорожные вокзалы Москвы" w:history="1">
        <w:r w:rsidRPr="00A34E32">
          <w:rPr>
            <w:sz w:val="23"/>
            <w:szCs w:val="23"/>
            <w:lang w:eastAsia="ru-RU"/>
          </w:rPr>
          <w:t>9 железнодорожных вокзалов</w:t>
        </w:r>
      </w:hyperlink>
      <w:r w:rsidRPr="00A34E32">
        <w:rPr>
          <w:sz w:val="23"/>
          <w:szCs w:val="23"/>
          <w:lang w:eastAsia="ru-RU"/>
        </w:rPr>
        <w:t>, 3 речных порта (имеется речное сообщение с морями бассейнов </w:t>
      </w:r>
      <w:hyperlink r:id="rId41" w:tooltip="Атлантический океан" w:history="1">
        <w:r w:rsidRPr="00A34E32">
          <w:rPr>
            <w:sz w:val="23"/>
            <w:szCs w:val="23"/>
            <w:lang w:eastAsia="ru-RU"/>
          </w:rPr>
          <w:t>Атлантического</w:t>
        </w:r>
      </w:hyperlink>
      <w:r w:rsidRPr="00A34E32">
        <w:rPr>
          <w:sz w:val="23"/>
          <w:szCs w:val="23"/>
          <w:lang w:eastAsia="ru-RU"/>
        </w:rPr>
        <w:t> и </w:t>
      </w:r>
      <w:hyperlink r:id="rId42" w:tooltip="Северный Ледовитый океан" w:history="1">
        <w:r w:rsidRPr="00A34E32">
          <w:rPr>
            <w:sz w:val="23"/>
            <w:szCs w:val="23"/>
            <w:lang w:eastAsia="ru-RU"/>
          </w:rPr>
          <w:t>Северного Ледовитого океанов</w:t>
        </w:r>
      </w:hyperlink>
      <w:r w:rsidRPr="00A34E32">
        <w:rPr>
          <w:sz w:val="23"/>
          <w:szCs w:val="23"/>
          <w:lang w:eastAsia="ru-RU"/>
        </w:rPr>
        <w:t>). С 1935 года в Москве работает </w:t>
      </w:r>
      <w:hyperlink r:id="rId43" w:tooltip="Московский метрополитен" w:history="1">
        <w:r w:rsidRPr="00A34E32">
          <w:rPr>
            <w:sz w:val="23"/>
            <w:szCs w:val="23"/>
            <w:lang w:eastAsia="ru-RU"/>
          </w:rPr>
          <w:t>метрополитен</w:t>
        </w:r>
      </w:hyperlink>
      <w:r w:rsidRPr="00A34E32">
        <w:rPr>
          <w:sz w:val="23"/>
          <w:szCs w:val="23"/>
          <w:lang w:eastAsia="ru-RU"/>
        </w:rPr>
        <w:t>. Москва — спортивный центр страны. В 1980 году в Москве прошли </w:t>
      </w:r>
      <w:hyperlink r:id="rId44" w:tooltip="Летние Олимпийские игры 1980" w:history="1">
        <w:r w:rsidRPr="00A34E32">
          <w:rPr>
            <w:sz w:val="23"/>
            <w:szCs w:val="23"/>
            <w:lang w:eastAsia="ru-RU"/>
          </w:rPr>
          <w:t>XXII летние Олимпийские игры</w:t>
        </w:r>
      </w:hyperlink>
      <w:r w:rsidRPr="00A34E32">
        <w:rPr>
          <w:sz w:val="23"/>
          <w:szCs w:val="23"/>
          <w:lang w:eastAsia="ru-RU"/>
        </w:rPr>
        <w:t>, а в 2018 город стал одним из хозяев </w:t>
      </w:r>
      <w:hyperlink r:id="rId45" w:tooltip="Чемпионат мира по футболу 2018" w:history="1">
        <w:r w:rsidRPr="00A34E32">
          <w:rPr>
            <w:sz w:val="23"/>
            <w:szCs w:val="23"/>
            <w:lang w:eastAsia="ru-RU"/>
          </w:rPr>
          <w:t>чемпионата мира по футболу</w:t>
        </w:r>
      </w:hyperlink>
      <w:r w:rsidRPr="00A34E32">
        <w:rPr>
          <w:rFonts w:ascii="Arial" w:hAnsi="Arial" w:cs="Arial"/>
          <w:color w:val="222222"/>
          <w:sz w:val="21"/>
          <w:szCs w:val="21"/>
          <w:lang w:eastAsia="ru-RU"/>
        </w:rPr>
        <w:t>.</w:t>
      </w:r>
    </w:p>
    <w:p w:rsidR="00F67067" w:rsidRPr="00F67067" w:rsidRDefault="00F67067" w:rsidP="00F67067">
      <w:pPr>
        <w:suppressAutoHyphens w:val="0"/>
        <w:autoSpaceDE w:val="0"/>
        <w:autoSpaceDN w:val="0"/>
        <w:adjustRightInd w:val="0"/>
        <w:spacing w:line="264" w:lineRule="auto"/>
        <w:ind w:firstLine="567"/>
        <w:jc w:val="both"/>
        <w:rPr>
          <w:sz w:val="23"/>
          <w:szCs w:val="23"/>
          <w:lang w:eastAsia="ru-RU"/>
        </w:rPr>
      </w:pPr>
      <w:r w:rsidRPr="00F67067">
        <w:rPr>
          <w:sz w:val="23"/>
          <w:szCs w:val="23"/>
          <w:lang w:eastAsia="ru-RU"/>
        </w:rPr>
        <w:lastRenderedPageBreak/>
        <w:t>Географическое</w:t>
      </w:r>
      <w:r>
        <w:rPr>
          <w:rStyle w:val="mw-headline"/>
          <w:rFonts w:ascii="Arial" w:hAnsi="Arial" w:cs="Arial"/>
          <w:color w:val="000000"/>
          <w:sz w:val="29"/>
          <w:szCs w:val="29"/>
        </w:rPr>
        <w:t xml:space="preserve"> </w:t>
      </w:r>
      <w:r w:rsidRPr="00F67067">
        <w:rPr>
          <w:sz w:val="23"/>
          <w:szCs w:val="23"/>
          <w:lang w:eastAsia="ru-RU"/>
        </w:rPr>
        <w:t>положение</w:t>
      </w:r>
      <w:r w:rsidR="005B1B4A">
        <w:rPr>
          <w:sz w:val="23"/>
          <w:szCs w:val="23"/>
          <w:lang w:eastAsia="ru-RU"/>
        </w:rPr>
        <w:t>.</w:t>
      </w:r>
    </w:p>
    <w:p w:rsidR="00F67067" w:rsidRPr="00F67067" w:rsidRDefault="00F67067" w:rsidP="00F67067">
      <w:pPr>
        <w:suppressAutoHyphens w:val="0"/>
        <w:autoSpaceDE w:val="0"/>
        <w:autoSpaceDN w:val="0"/>
        <w:adjustRightInd w:val="0"/>
        <w:spacing w:line="264" w:lineRule="auto"/>
        <w:ind w:firstLine="567"/>
        <w:jc w:val="both"/>
        <w:rPr>
          <w:sz w:val="23"/>
          <w:szCs w:val="23"/>
          <w:lang w:eastAsia="ru-RU"/>
        </w:rPr>
      </w:pPr>
      <w:r w:rsidRPr="00F67067">
        <w:rPr>
          <w:sz w:val="23"/>
          <w:szCs w:val="23"/>
          <w:lang w:eastAsia="ru-RU"/>
        </w:rPr>
        <w:t>Москва находится в центре </w:t>
      </w:r>
      <w:hyperlink r:id="rId46" w:tooltip="Восточно-Европейская равнина" w:history="1">
        <w:r w:rsidRPr="00F67067">
          <w:rPr>
            <w:sz w:val="23"/>
            <w:szCs w:val="23"/>
            <w:lang w:eastAsia="ru-RU"/>
          </w:rPr>
          <w:t>Восточно-Европейской равнины</w:t>
        </w:r>
      </w:hyperlink>
      <w:r w:rsidRPr="00F67067">
        <w:rPr>
          <w:sz w:val="23"/>
          <w:szCs w:val="23"/>
          <w:lang w:eastAsia="ru-RU"/>
        </w:rPr>
        <w:t>, в междуречье </w:t>
      </w:r>
      <w:hyperlink r:id="rId47" w:tooltip="Ока" w:history="1">
        <w:r w:rsidRPr="00F67067">
          <w:rPr>
            <w:sz w:val="23"/>
            <w:szCs w:val="23"/>
            <w:lang w:eastAsia="ru-RU"/>
          </w:rPr>
          <w:t>Оки</w:t>
        </w:r>
      </w:hyperlink>
      <w:r w:rsidRPr="00F67067">
        <w:rPr>
          <w:sz w:val="23"/>
          <w:szCs w:val="23"/>
          <w:lang w:eastAsia="ru-RU"/>
        </w:rPr>
        <w:t> и </w:t>
      </w:r>
      <w:hyperlink r:id="rId48" w:tooltip="Волга" w:history="1">
        <w:r w:rsidRPr="00F67067">
          <w:rPr>
            <w:sz w:val="23"/>
            <w:szCs w:val="23"/>
            <w:lang w:eastAsia="ru-RU"/>
          </w:rPr>
          <w:t>Волги</w:t>
        </w:r>
      </w:hyperlink>
      <w:r w:rsidRPr="00F67067">
        <w:rPr>
          <w:sz w:val="23"/>
          <w:szCs w:val="23"/>
          <w:lang w:eastAsia="ru-RU"/>
        </w:rPr>
        <w:t>, на стыке </w:t>
      </w:r>
      <w:hyperlink r:id="rId49" w:tooltip="Смоленско-Московская возвышенность" w:history="1">
        <w:r w:rsidRPr="00F67067">
          <w:rPr>
            <w:sz w:val="23"/>
            <w:szCs w:val="23"/>
            <w:lang w:eastAsia="ru-RU"/>
          </w:rPr>
          <w:t>Смоленско-Московской возвышенности</w:t>
        </w:r>
      </w:hyperlink>
      <w:r w:rsidRPr="00F67067">
        <w:rPr>
          <w:sz w:val="23"/>
          <w:szCs w:val="23"/>
          <w:lang w:eastAsia="ru-RU"/>
        </w:rPr>
        <w:t> (на западе), </w:t>
      </w:r>
      <w:proofErr w:type="spellStart"/>
      <w:r w:rsidR="00F971B7">
        <w:fldChar w:fldCharType="begin"/>
      </w:r>
      <w:r w:rsidR="00F971B7">
        <w:instrText xml:space="preserve"> HYPERLINK "https://ru.wikipedia.org/wiki/%D0%9C%D0%BE%D1%81%D0%BA%D0%B2%D0%BE%D1%80%D0%B5%D1%86%D0%BA%D0%BE-%D0%9E%D0%BA%D1%81%D0%BA%D0%B0%D1%8F_%D1%80%D0%B0%D0%B2%D0%BD%D0%B8%D0%BD%D0%B0" \o "Москворецко-Окская равнина" </w:instrText>
      </w:r>
      <w:r w:rsidR="00F971B7">
        <w:fldChar w:fldCharType="separate"/>
      </w:r>
      <w:r w:rsidRPr="00F67067">
        <w:rPr>
          <w:sz w:val="23"/>
          <w:szCs w:val="23"/>
          <w:lang w:eastAsia="ru-RU"/>
        </w:rPr>
        <w:t>Москворецко</w:t>
      </w:r>
      <w:proofErr w:type="spellEnd"/>
      <w:r w:rsidRPr="00F67067">
        <w:rPr>
          <w:sz w:val="23"/>
          <w:szCs w:val="23"/>
          <w:lang w:eastAsia="ru-RU"/>
        </w:rPr>
        <w:t>-Окской равнины</w:t>
      </w:r>
      <w:r w:rsidR="00F971B7">
        <w:rPr>
          <w:sz w:val="23"/>
          <w:szCs w:val="23"/>
          <w:lang w:eastAsia="ru-RU"/>
        </w:rPr>
        <w:fldChar w:fldCharType="end"/>
      </w:r>
      <w:r w:rsidRPr="00F67067">
        <w:rPr>
          <w:sz w:val="23"/>
          <w:szCs w:val="23"/>
          <w:lang w:eastAsia="ru-RU"/>
        </w:rPr>
        <w:t> (на востоке) и </w:t>
      </w:r>
      <w:hyperlink r:id="rId50" w:tooltip="Мещёрская низменность" w:history="1">
        <w:r w:rsidRPr="00F67067">
          <w:rPr>
            <w:sz w:val="23"/>
            <w:szCs w:val="23"/>
            <w:lang w:eastAsia="ru-RU"/>
          </w:rPr>
          <w:t>Мещёрской низменности</w:t>
        </w:r>
      </w:hyperlink>
      <w:r w:rsidRPr="00F67067">
        <w:rPr>
          <w:sz w:val="23"/>
          <w:szCs w:val="23"/>
          <w:lang w:eastAsia="ru-RU"/>
        </w:rPr>
        <w:t> (на юго-востоке). Город располагается на </w:t>
      </w:r>
      <w:hyperlink r:id="rId51" w:tooltip="Русская плита" w:history="1">
        <w:r w:rsidRPr="00F67067">
          <w:rPr>
            <w:sz w:val="23"/>
            <w:szCs w:val="23"/>
            <w:lang w:eastAsia="ru-RU"/>
          </w:rPr>
          <w:t>Русской плите</w:t>
        </w:r>
      </w:hyperlink>
      <w:r w:rsidRPr="00F67067">
        <w:rPr>
          <w:sz w:val="23"/>
          <w:szCs w:val="23"/>
          <w:lang w:eastAsia="ru-RU"/>
        </w:rPr>
        <w:t>, входящей в состав </w:t>
      </w:r>
      <w:hyperlink r:id="rId52" w:tooltip="Восточно-Европейская платформа" w:history="1">
        <w:r w:rsidRPr="00F67067">
          <w:rPr>
            <w:sz w:val="23"/>
            <w:szCs w:val="23"/>
            <w:lang w:eastAsia="ru-RU"/>
          </w:rPr>
          <w:t>Восточно-Европейской платформы</w:t>
        </w:r>
      </w:hyperlink>
      <w:r w:rsidRPr="00F67067">
        <w:rPr>
          <w:sz w:val="23"/>
          <w:szCs w:val="23"/>
          <w:lang w:eastAsia="ru-RU"/>
        </w:rPr>
        <w:t>; к северу и северо-востоку от Москвы находится </w:t>
      </w:r>
      <w:hyperlink r:id="rId53" w:tooltip="Московская синеклиза" w:history="1">
        <w:r w:rsidRPr="00F67067">
          <w:rPr>
            <w:sz w:val="23"/>
            <w:szCs w:val="23"/>
            <w:lang w:eastAsia="ru-RU"/>
          </w:rPr>
          <w:t xml:space="preserve">московская </w:t>
        </w:r>
        <w:proofErr w:type="spellStart"/>
        <w:r w:rsidRPr="00F67067">
          <w:rPr>
            <w:sz w:val="23"/>
            <w:szCs w:val="23"/>
            <w:lang w:eastAsia="ru-RU"/>
          </w:rPr>
          <w:t>синеклиза</w:t>
        </w:r>
        <w:proofErr w:type="spellEnd"/>
      </w:hyperlink>
      <w:r w:rsidRPr="00F67067">
        <w:rPr>
          <w:sz w:val="23"/>
          <w:szCs w:val="23"/>
          <w:lang w:eastAsia="ru-RU"/>
        </w:rPr>
        <w:t> — крупнейшая </w:t>
      </w:r>
      <w:hyperlink r:id="rId54" w:tooltip="Депрессия (геология)" w:history="1">
        <w:r w:rsidRPr="00F67067">
          <w:rPr>
            <w:sz w:val="23"/>
            <w:szCs w:val="23"/>
            <w:lang w:eastAsia="ru-RU"/>
          </w:rPr>
          <w:t>депрессия</w:t>
        </w:r>
      </w:hyperlink>
      <w:r w:rsidRPr="00F67067">
        <w:rPr>
          <w:sz w:val="23"/>
          <w:szCs w:val="23"/>
          <w:lang w:eastAsia="ru-RU"/>
        </w:rPr>
        <w:t> центральной части Восточно-Европейской платформы. Территория города по состоянию на 1 января 2014 года составляет 2561,5 км², примерно треть этой площади (около 900 км²) находится внутри кольцевой автомагистрали (</w:t>
      </w:r>
      <w:hyperlink r:id="rId55" w:tooltip="Московская кольцевая автомобильная дорога" w:history="1">
        <w:r w:rsidRPr="00F67067">
          <w:rPr>
            <w:sz w:val="23"/>
            <w:szCs w:val="23"/>
            <w:lang w:eastAsia="ru-RU"/>
          </w:rPr>
          <w:t>МКАД</w:t>
        </w:r>
      </w:hyperlink>
      <w:r w:rsidRPr="00F67067">
        <w:rPr>
          <w:sz w:val="23"/>
          <w:szCs w:val="23"/>
          <w:lang w:eastAsia="ru-RU"/>
        </w:rPr>
        <w:t>).</w:t>
      </w:r>
    </w:p>
    <w:p w:rsidR="00F67067" w:rsidRPr="00F67067" w:rsidRDefault="00F67067" w:rsidP="003D6650">
      <w:pPr>
        <w:suppressAutoHyphens w:val="0"/>
        <w:autoSpaceDE w:val="0"/>
        <w:autoSpaceDN w:val="0"/>
        <w:adjustRightInd w:val="0"/>
        <w:spacing w:line="264" w:lineRule="auto"/>
        <w:ind w:firstLine="567"/>
        <w:jc w:val="both"/>
        <w:rPr>
          <w:sz w:val="23"/>
          <w:szCs w:val="23"/>
          <w:lang w:eastAsia="ru-RU"/>
        </w:rPr>
      </w:pPr>
      <w:r w:rsidRPr="00F67067">
        <w:rPr>
          <w:sz w:val="23"/>
          <w:szCs w:val="23"/>
          <w:lang w:eastAsia="ru-RU"/>
        </w:rPr>
        <w:t>Город располагается на обоих берегах реки </w:t>
      </w:r>
      <w:hyperlink r:id="rId56" w:tooltip="Москва (река)" w:history="1">
        <w:r w:rsidRPr="00F67067">
          <w:rPr>
            <w:sz w:val="23"/>
            <w:szCs w:val="23"/>
            <w:lang w:eastAsia="ru-RU"/>
          </w:rPr>
          <w:t>Москвы</w:t>
        </w:r>
      </w:hyperlink>
      <w:r w:rsidRPr="00F67067">
        <w:rPr>
          <w:sz w:val="23"/>
          <w:szCs w:val="23"/>
          <w:lang w:eastAsia="ru-RU"/>
        </w:rPr>
        <w:t>, в её среднем течении. Помимо этой реки, на территории города протекает </w:t>
      </w:r>
      <w:hyperlink r:id="rId57" w:tooltip="Реки Москвы" w:history="1">
        <w:r w:rsidRPr="00F67067">
          <w:rPr>
            <w:sz w:val="23"/>
            <w:szCs w:val="23"/>
            <w:lang w:eastAsia="ru-RU"/>
          </w:rPr>
          <w:t>несколько десятков других рек</w:t>
        </w:r>
      </w:hyperlink>
      <w:r w:rsidRPr="00F67067">
        <w:rPr>
          <w:sz w:val="23"/>
          <w:szCs w:val="23"/>
          <w:lang w:eastAsia="ru-RU"/>
        </w:rPr>
        <w:t> (притоков Москвы), наиболее крупные из которых — </w:t>
      </w:r>
      <w:hyperlink r:id="rId58" w:tooltip="Сходня (река)" w:history="1">
        <w:r w:rsidRPr="00F67067">
          <w:rPr>
            <w:sz w:val="23"/>
            <w:szCs w:val="23"/>
            <w:lang w:eastAsia="ru-RU"/>
          </w:rPr>
          <w:t>Сходня</w:t>
        </w:r>
      </w:hyperlink>
      <w:r w:rsidRPr="00F67067">
        <w:rPr>
          <w:sz w:val="23"/>
          <w:szCs w:val="23"/>
          <w:lang w:eastAsia="ru-RU"/>
        </w:rPr>
        <w:t>, </w:t>
      </w:r>
      <w:hyperlink r:id="rId59" w:tooltip="Химка (приток Москвы)" w:history="1">
        <w:r w:rsidRPr="00F67067">
          <w:rPr>
            <w:sz w:val="23"/>
            <w:szCs w:val="23"/>
            <w:lang w:eastAsia="ru-RU"/>
          </w:rPr>
          <w:t>Химка</w:t>
        </w:r>
      </w:hyperlink>
      <w:r w:rsidRPr="00F67067">
        <w:rPr>
          <w:sz w:val="23"/>
          <w:szCs w:val="23"/>
          <w:lang w:eastAsia="ru-RU"/>
        </w:rPr>
        <w:t>, </w:t>
      </w:r>
      <w:hyperlink r:id="rId60" w:tooltip="Пресня (река)" w:history="1">
        <w:r w:rsidRPr="00F67067">
          <w:rPr>
            <w:sz w:val="23"/>
            <w:szCs w:val="23"/>
            <w:lang w:eastAsia="ru-RU"/>
          </w:rPr>
          <w:t>Пресня</w:t>
        </w:r>
      </w:hyperlink>
      <w:r w:rsidRPr="00F67067">
        <w:rPr>
          <w:sz w:val="23"/>
          <w:szCs w:val="23"/>
          <w:lang w:eastAsia="ru-RU"/>
        </w:rPr>
        <w:t>, </w:t>
      </w:r>
      <w:hyperlink r:id="rId61" w:tooltip="Неглинная" w:history="1">
        <w:r w:rsidRPr="00F67067">
          <w:rPr>
            <w:sz w:val="23"/>
            <w:szCs w:val="23"/>
            <w:lang w:eastAsia="ru-RU"/>
          </w:rPr>
          <w:t>Неглинная</w:t>
        </w:r>
      </w:hyperlink>
      <w:r w:rsidRPr="00F67067">
        <w:rPr>
          <w:sz w:val="23"/>
          <w:szCs w:val="23"/>
          <w:lang w:eastAsia="ru-RU"/>
        </w:rPr>
        <w:t>, </w:t>
      </w:r>
      <w:hyperlink r:id="rId62" w:tooltip="Яуза" w:history="1">
        <w:r w:rsidRPr="00F67067">
          <w:rPr>
            <w:sz w:val="23"/>
            <w:szCs w:val="23"/>
            <w:lang w:eastAsia="ru-RU"/>
          </w:rPr>
          <w:t>Яуза</w:t>
        </w:r>
      </w:hyperlink>
      <w:r w:rsidRPr="00F67067">
        <w:rPr>
          <w:sz w:val="23"/>
          <w:szCs w:val="23"/>
          <w:lang w:eastAsia="ru-RU"/>
        </w:rPr>
        <w:t> и </w:t>
      </w:r>
      <w:hyperlink r:id="rId63" w:tooltip="Нищенка (приток Москвы)" w:history="1">
        <w:r w:rsidRPr="00F67067">
          <w:rPr>
            <w:sz w:val="23"/>
            <w:szCs w:val="23"/>
            <w:lang w:eastAsia="ru-RU"/>
          </w:rPr>
          <w:t>Нищенка</w:t>
        </w:r>
      </w:hyperlink>
      <w:r w:rsidRPr="00F67067">
        <w:rPr>
          <w:sz w:val="23"/>
          <w:szCs w:val="23"/>
          <w:lang w:eastAsia="ru-RU"/>
        </w:rPr>
        <w:t> (левые притоки), а также </w:t>
      </w:r>
      <w:proofErr w:type="spellStart"/>
      <w:r w:rsidR="00F971B7">
        <w:fldChar w:fldCharType="begin"/>
      </w:r>
      <w:r w:rsidR="00F971B7">
        <w:instrText xml:space="preserve"> HYPERLINK "https://ru.wikipedia.org/wiki/%D0%A1%D0%B5%D1%82%D1%83%D0%BD%D1%8C_(%D0%BD%D0%B8%D0%B6%D0%BD%D0%B8%D0%B9_%D0%BF%D1%80%D0%B8%D1%82%D0%BE%D0%BA_%D0%9C%D0%BE%D1%81%D0%BA%D0%B2%D1%8B)" \o "Сетунь (нижний приток Москвы)" </w:instrText>
      </w:r>
      <w:r w:rsidR="00F971B7">
        <w:fldChar w:fldCharType="separate"/>
      </w:r>
      <w:r w:rsidRPr="00F67067">
        <w:rPr>
          <w:sz w:val="23"/>
          <w:szCs w:val="23"/>
          <w:lang w:eastAsia="ru-RU"/>
        </w:rPr>
        <w:t>Сетунь</w:t>
      </w:r>
      <w:proofErr w:type="spellEnd"/>
      <w:r w:rsidR="00F971B7">
        <w:rPr>
          <w:sz w:val="23"/>
          <w:szCs w:val="23"/>
          <w:lang w:eastAsia="ru-RU"/>
        </w:rPr>
        <w:fldChar w:fldCharType="end"/>
      </w:r>
      <w:r w:rsidRPr="00F67067">
        <w:rPr>
          <w:sz w:val="23"/>
          <w:szCs w:val="23"/>
          <w:lang w:eastAsia="ru-RU"/>
        </w:rPr>
        <w:t>, </w:t>
      </w:r>
      <w:proofErr w:type="spellStart"/>
      <w:r w:rsidR="00F971B7">
        <w:fldChar w:fldCharType="begin"/>
      </w:r>
      <w:r w:rsidR="00F971B7">
        <w:instrText xml:space="preserve"> HYPERLINK "https://ru.wikipedia.org/wiki/%D0%9A%D0%BE%D1%82%D0%BB%D0%BE%D0%B2%D0%BA%D0%B0_(%D0%BF%D1%80%D0%B8%D1%82%D0%BE%D0%BA_%D0%9C%D0%BE%D1%81%D0%BA%D0%B2%D1%8B)" \o "Котловка (приток Москвы)" </w:instrText>
      </w:r>
      <w:r w:rsidR="00F971B7">
        <w:fldChar w:fldCharType="separate"/>
      </w:r>
      <w:r w:rsidRPr="00F67067">
        <w:rPr>
          <w:sz w:val="23"/>
          <w:szCs w:val="23"/>
          <w:lang w:eastAsia="ru-RU"/>
        </w:rPr>
        <w:t>Котловка</w:t>
      </w:r>
      <w:proofErr w:type="spellEnd"/>
      <w:r w:rsidR="00F971B7">
        <w:rPr>
          <w:sz w:val="23"/>
          <w:szCs w:val="23"/>
          <w:lang w:eastAsia="ru-RU"/>
        </w:rPr>
        <w:fldChar w:fldCharType="end"/>
      </w:r>
      <w:r w:rsidRPr="00F67067">
        <w:rPr>
          <w:sz w:val="23"/>
          <w:szCs w:val="23"/>
          <w:lang w:eastAsia="ru-RU"/>
        </w:rPr>
        <w:t> и </w:t>
      </w:r>
      <w:hyperlink r:id="rId64" w:tooltip="Городня (приток Москвы)" w:history="1">
        <w:r w:rsidRPr="00F67067">
          <w:rPr>
            <w:sz w:val="23"/>
            <w:szCs w:val="23"/>
            <w:lang w:eastAsia="ru-RU"/>
          </w:rPr>
          <w:t>Городня</w:t>
        </w:r>
      </w:hyperlink>
      <w:r w:rsidRPr="00F67067">
        <w:rPr>
          <w:sz w:val="23"/>
          <w:szCs w:val="23"/>
          <w:lang w:eastAsia="ru-RU"/>
        </w:rPr>
        <w:t> (правые притоки)</w:t>
      </w:r>
      <w:hyperlink r:id="rId65" w:anchor="cite_note-9" w:history="1">
        <w:r w:rsidRPr="00F67067">
          <w:rPr>
            <w:sz w:val="23"/>
            <w:szCs w:val="23"/>
            <w:lang w:eastAsia="ru-RU"/>
          </w:rPr>
          <w:t>[9]</w:t>
        </w:r>
      </w:hyperlink>
      <w:r w:rsidRPr="00F67067">
        <w:rPr>
          <w:sz w:val="23"/>
          <w:szCs w:val="23"/>
          <w:lang w:eastAsia="ru-RU"/>
        </w:rPr>
        <w:t>. В Москве много и </w:t>
      </w:r>
      <w:hyperlink r:id="rId66" w:tooltip="Водные объекты Москвы" w:history="1">
        <w:r w:rsidRPr="00F67067">
          <w:rPr>
            <w:sz w:val="23"/>
            <w:szCs w:val="23"/>
            <w:lang w:eastAsia="ru-RU"/>
          </w:rPr>
          <w:t>других водоёмов</w:t>
        </w:r>
      </w:hyperlink>
      <w:r w:rsidRPr="00F67067">
        <w:rPr>
          <w:sz w:val="23"/>
          <w:szCs w:val="23"/>
          <w:lang w:eastAsia="ru-RU"/>
        </w:rPr>
        <w:t xml:space="preserve">: в пределах МКАД около 150 малых рек и </w:t>
      </w:r>
      <w:proofErr w:type="spellStart"/>
      <w:r w:rsidRPr="00F67067">
        <w:rPr>
          <w:sz w:val="23"/>
          <w:szCs w:val="23"/>
          <w:lang w:eastAsia="ru-RU"/>
        </w:rPr>
        <w:t>ручьёв</w:t>
      </w:r>
      <w:proofErr w:type="spellEnd"/>
      <w:r w:rsidRPr="00F67067">
        <w:rPr>
          <w:sz w:val="23"/>
          <w:szCs w:val="23"/>
          <w:lang w:eastAsia="ru-RU"/>
        </w:rPr>
        <w:t>, многие из которых протекают в </w:t>
      </w:r>
      <w:hyperlink r:id="rId67" w:tooltip="Канализационный коллектор" w:history="1">
        <w:r w:rsidRPr="00F67067">
          <w:rPr>
            <w:sz w:val="23"/>
            <w:szCs w:val="23"/>
            <w:lang w:eastAsia="ru-RU"/>
          </w:rPr>
          <w:t>коллекторах</w:t>
        </w:r>
      </w:hyperlink>
      <w:r w:rsidRPr="00F67067">
        <w:rPr>
          <w:sz w:val="23"/>
          <w:szCs w:val="23"/>
          <w:lang w:eastAsia="ru-RU"/>
        </w:rPr>
        <w:t>, а также около 240 открытых водоёмов (прудов и озёр)</w:t>
      </w:r>
      <w:hyperlink r:id="rId68" w:anchor="cite_note-10" w:history="1">
        <w:r w:rsidRPr="00F67067">
          <w:rPr>
            <w:sz w:val="23"/>
            <w:szCs w:val="23"/>
            <w:lang w:eastAsia="ru-RU"/>
          </w:rPr>
          <w:t>[10]</w:t>
        </w:r>
      </w:hyperlink>
      <w:r w:rsidRPr="00F67067">
        <w:rPr>
          <w:sz w:val="23"/>
          <w:szCs w:val="23"/>
          <w:lang w:eastAsia="ru-RU"/>
        </w:rPr>
        <w:t>.</w:t>
      </w:r>
    </w:p>
    <w:p w:rsidR="00F67067" w:rsidRPr="00F67067" w:rsidRDefault="00F67067" w:rsidP="00F67067">
      <w:pPr>
        <w:shd w:val="clear" w:color="auto" w:fill="FFFFFF"/>
        <w:rPr>
          <w:sz w:val="23"/>
          <w:szCs w:val="23"/>
          <w:lang w:eastAsia="ru-RU"/>
        </w:rPr>
      </w:pPr>
    </w:p>
    <w:p w:rsidR="005A1273" w:rsidRDefault="005A1273" w:rsidP="005A1273">
      <w:pPr>
        <w:suppressAutoHyphens w:val="0"/>
        <w:autoSpaceDE w:val="0"/>
        <w:autoSpaceDN w:val="0"/>
        <w:adjustRightInd w:val="0"/>
        <w:spacing w:line="264" w:lineRule="auto"/>
        <w:ind w:firstLine="567"/>
        <w:jc w:val="both"/>
        <w:rPr>
          <w:b/>
          <w:sz w:val="23"/>
          <w:szCs w:val="23"/>
        </w:rPr>
      </w:pPr>
      <w:r w:rsidRPr="005A1273">
        <w:rPr>
          <w:b/>
          <w:sz w:val="23"/>
          <w:szCs w:val="23"/>
        </w:rPr>
        <w:t>Административное деление</w:t>
      </w:r>
    </w:p>
    <w:p w:rsidR="00B41DE8" w:rsidRDefault="00170FA7" w:rsidP="005A1273">
      <w:pPr>
        <w:suppressAutoHyphens w:val="0"/>
        <w:autoSpaceDE w:val="0"/>
        <w:autoSpaceDN w:val="0"/>
        <w:adjustRightInd w:val="0"/>
        <w:spacing w:line="264" w:lineRule="auto"/>
        <w:ind w:firstLine="567"/>
        <w:jc w:val="both"/>
        <w:rPr>
          <w:sz w:val="23"/>
          <w:szCs w:val="23"/>
          <w:lang w:eastAsia="ru-RU"/>
        </w:rPr>
      </w:pPr>
      <w:hyperlink r:id="rId69" w:tooltip="Административно-территориальное деление Москвы" w:history="1">
        <w:r w:rsidR="00B41DE8" w:rsidRPr="00B41DE8">
          <w:rPr>
            <w:sz w:val="23"/>
            <w:szCs w:val="23"/>
            <w:lang w:eastAsia="ru-RU"/>
          </w:rPr>
          <w:t>Административные округа Москвы</w:t>
        </w:r>
      </w:hyperlink>
      <w:r w:rsidR="00B41DE8" w:rsidRPr="00B41DE8">
        <w:rPr>
          <w:sz w:val="23"/>
          <w:szCs w:val="23"/>
          <w:lang w:eastAsia="ru-RU"/>
        </w:rPr>
        <w:t>: 1. </w:t>
      </w:r>
      <w:hyperlink r:id="rId70" w:tooltip="Центральный административный округ (Москва)" w:history="1">
        <w:r w:rsidR="00B41DE8" w:rsidRPr="00B41DE8">
          <w:rPr>
            <w:sz w:val="23"/>
            <w:szCs w:val="23"/>
            <w:lang w:eastAsia="ru-RU"/>
          </w:rPr>
          <w:t>Центральный административный округ</w:t>
        </w:r>
      </w:hyperlink>
      <w:r w:rsidR="00B41DE8" w:rsidRPr="00B41DE8">
        <w:rPr>
          <w:sz w:val="23"/>
          <w:szCs w:val="23"/>
          <w:lang w:eastAsia="ru-RU"/>
        </w:rPr>
        <w:t> 2. </w:t>
      </w:r>
      <w:hyperlink r:id="rId71" w:tooltip="Северный административный округ" w:history="1">
        <w:r w:rsidR="00B41DE8" w:rsidRPr="00B41DE8">
          <w:rPr>
            <w:sz w:val="23"/>
            <w:szCs w:val="23"/>
            <w:lang w:eastAsia="ru-RU"/>
          </w:rPr>
          <w:t>Северный административный округ</w:t>
        </w:r>
      </w:hyperlink>
      <w:r w:rsidR="00B41DE8" w:rsidRPr="00B41DE8">
        <w:rPr>
          <w:sz w:val="23"/>
          <w:szCs w:val="23"/>
          <w:lang w:eastAsia="ru-RU"/>
        </w:rPr>
        <w:t> 3. </w:t>
      </w:r>
      <w:hyperlink r:id="rId72" w:tooltip="Северо-Восточный административный округ" w:history="1">
        <w:r w:rsidR="00B41DE8" w:rsidRPr="00B41DE8">
          <w:rPr>
            <w:sz w:val="23"/>
            <w:szCs w:val="23"/>
            <w:lang w:eastAsia="ru-RU"/>
          </w:rPr>
          <w:t>Северо-Восточный административный округ</w:t>
        </w:r>
      </w:hyperlink>
      <w:r w:rsidR="00B41DE8" w:rsidRPr="00B41DE8">
        <w:rPr>
          <w:sz w:val="23"/>
          <w:szCs w:val="23"/>
          <w:lang w:eastAsia="ru-RU"/>
        </w:rPr>
        <w:t> 4. </w:t>
      </w:r>
      <w:hyperlink r:id="rId73" w:tooltip="Восточный административный округ" w:history="1">
        <w:r w:rsidR="00B41DE8" w:rsidRPr="00B41DE8">
          <w:rPr>
            <w:sz w:val="23"/>
            <w:szCs w:val="23"/>
            <w:lang w:eastAsia="ru-RU"/>
          </w:rPr>
          <w:t>Восточный административный округ</w:t>
        </w:r>
      </w:hyperlink>
      <w:r w:rsidR="00B41DE8" w:rsidRPr="00B41DE8">
        <w:rPr>
          <w:sz w:val="23"/>
          <w:szCs w:val="23"/>
          <w:lang w:eastAsia="ru-RU"/>
        </w:rPr>
        <w:t> 5. </w:t>
      </w:r>
      <w:hyperlink r:id="rId74" w:tooltip="Юго-Восточный административный округ" w:history="1">
        <w:r w:rsidR="00B41DE8" w:rsidRPr="00B41DE8">
          <w:rPr>
            <w:sz w:val="23"/>
            <w:szCs w:val="23"/>
            <w:lang w:eastAsia="ru-RU"/>
          </w:rPr>
          <w:t>Юго-Восточный административный округ</w:t>
        </w:r>
      </w:hyperlink>
      <w:r w:rsidR="00B41DE8" w:rsidRPr="00B41DE8">
        <w:rPr>
          <w:sz w:val="23"/>
          <w:szCs w:val="23"/>
          <w:lang w:eastAsia="ru-RU"/>
        </w:rPr>
        <w:t> 6. </w:t>
      </w:r>
      <w:hyperlink r:id="rId75" w:tooltip="Южный административный округ" w:history="1">
        <w:r w:rsidR="00B41DE8" w:rsidRPr="00B41DE8">
          <w:rPr>
            <w:sz w:val="23"/>
            <w:szCs w:val="23"/>
            <w:lang w:eastAsia="ru-RU"/>
          </w:rPr>
          <w:t>Южный административный округ</w:t>
        </w:r>
      </w:hyperlink>
      <w:r w:rsidR="00B41DE8" w:rsidRPr="00B41DE8">
        <w:rPr>
          <w:sz w:val="23"/>
          <w:szCs w:val="23"/>
          <w:lang w:eastAsia="ru-RU"/>
        </w:rPr>
        <w:t> 7. </w:t>
      </w:r>
      <w:hyperlink r:id="rId76" w:tooltip="Юго-Западный административный округ" w:history="1">
        <w:r w:rsidR="00B41DE8" w:rsidRPr="00B41DE8">
          <w:rPr>
            <w:sz w:val="23"/>
            <w:szCs w:val="23"/>
            <w:lang w:eastAsia="ru-RU"/>
          </w:rPr>
          <w:t>Юго-Западный административный округ</w:t>
        </w:r>
      </w:hyperlink>
      <w:r w:rsidR="00B41DE8" w:rsidRPr="00B41DE8">
        <w:rPr>
          <w:sz w:val="23"/>
          <w:szCs w:val="23"/>
          <w:lang w:eastAsia="ru-RU"/>
        </w:rPr>
        <w:t> 8. </w:t>
      </w:r>
      <w:hyperlink r:id="rId77" w:tooltip="Западный административный округ" w:history="1">
        <w:r w:rsidR="00B41DE8" w:rsidRPr="00B41DE8">
          <w:rPr>
            <w:sz w:val="23"/>
            <w:szCs w:val="23"/>
            <w:lang w:eastAsia="ru-RU"/>
          </w:rPr>
          <w:t>Западный административный округ</w:t>
        </w:r>
      </w:hyperlink>
      <w:r w:rsidR="00B41DE8" w:rsidRPr="00B41DE8">
        <w:rPr>
          <w:sz w:val="23"/>
          <w:szCs w:val="23"/>
          <w:lang w:eastAsia="ru-RU"/>
        </w:rPr>
        <w:t> 9. </w:t>
      </w:r>
      <w:hyperlink r:id="rId78" w:tooltip="Северо-Западный административный округ" w:history="1">
        <w:r w:rsidR="00B41DE8" w:rsidRPr="00B41DE8">
          <w:rPr>
            <w:sz w:val="23"/>
            <w:szCs w:val="23"/>
            <w:lang w:eastAsia="ru-RU"/>
          </w:rPr>
          <w:t>Северо-Западный административный округ</w:t>
        </w:r>
      </w:hyperlink>
      <w:r w:rsidR="00B41DE8" w:rsidRPr="00B41DE8">
        <w:rPr>
          <w:sz w:val="23"/>
          <w:szCs w:val="23"/>
          <w:lang w:eastAsia="ru-RU"/>
        </w:rPr>
        <w:t> 10. </w:t>
      </w:r>
      <w:hyperlink r:id="rId79" w:tooltip="Зеленоград" w:history="1">
        <w:r w:rsidR="00B41DE8" w:rsidRPr="00B41DE8">
          <w:rPr>
            <w:sz w:val="23"/>
            <w:szCs w:val="23"/>
            <w:lang w:eastAsia="ru-RU"/>
          </w:rPr>
          <w:t>Зеленоградский административный округ</w:t>
        </w:r>
      </w:hyperlink>
      <w:r w:rsidR="00B41DE8" w:rsidRPr="00B41DE8">
        <w:rPr>
          <w:sz w:val="23"/>
          <w:szCs w:val="23"/>
          <w:lang w:eastAsia="ru-RU"/>
        </w:rPr>
        <w:t> 11. </w:t>
      </w:r>
      <w:hyperlink r:id="rId80" w:tooltip="Новомосковский административный округ" w:history="1">
        <w:proofErr w:type="spellStart"/>
        <w:r w:rsidR="00B41DE8" w:rsidRPr="00B41DE8">
          <w:rPr>
            <w:sz w:val="23"/>
            <w:szCs w:val="23"/>
            <w:lang w:eastAsia="ru-RU"/>
          </w:rPr>
          <w:t>Новомосковский</w:t>
        </w:r>
        <w:proofErr w:type="spellEnd"/>
        <w:r w:rsidR="00B41DE8" w:rsidRPr="00B41DE8">
          <w:rPr>
            <w:sz w:val="23"/>
            <w:szCs w:val="23"/>
            <w:lang w:eastAsia="ru-RU"/>
          </w:rPr>
          <w:t xml:space="preserve"> административный округ</w:t>
        </w:r>
      </w:hyperlink>
      <w:r w:rsidR="00B41DE8" w:rsidRPr="00B41DE8">
        <w:rPr>
          <w:sz w:val="23"/>
          <w:szCs w:val="23"/>
          <w:lang w:eastAsia="ru-RU"/>
        </w:rPr>
        <w:t> 12. </w:t>
      </w:r>
      <w:hyperlink r:id="rId81" w:tooltip="Троицкий административный округ" w:history="1">
        <w:r w:rsidR="00B41DE8" w:rsidRPr="00B41DE8">
          <w:rPr>
            <w:sz w:val="23"/>
            <w:szCs w:val="23"/>
            <w:lang w:eastAsia="ru-RU"/>
          </w:rPr>
          <w:t>Троицкий административный окру</w:t>
        </w:r>
      </w:hyperlink>
      <w:r w:rsidR="00B41DE8">
        <w:rPr>
          <w:sz w:val="23"/>
          <w:szCs w:val="23"/>
          <w:lang w:eastAsia="ru-RU"/>
        </w:rPr>
        <w:t>г</w:t>
      </w:r>
      <w:r w:rsidR="005B1B4A">
        <w:rPr>
          <w:sz w:val="23"/>
          <w:szCs w:val="23"/>
          <w:lang w:eastAsia="ru-RU"/>
        </w:rPr>
        <w:t>.</w:t>
      </w:r>
    </w:p>
    <w:p w:rsidR="005B1B4A" w:rsidRPr="005B1B4A" w:rsidRDefault="005B1B4A" w:rsidP="005B1B4A">
      <w:pPr>
        <w:pStyle w:val="afff6"/>
        <w:numPr>
          <w:ilvl w:val="0"/>
          <w:numId w:val="41"/>
        </w:numPr>
        <w:suppressAutoHyphens w:val="0"/>
        <w:autoSpaceDE w:val="0"/>
        <w:autoSpaceDN w:val="0"/>
        <w:adjustRightInd w:val="0"/>
        <w:spacing w:line="264" w:lineRule="auto"/>
        <w:ind w:left="4962"/>
        <w:jc w:val="both"/>
        <w:rPr>
          <w:sz w:val="23"/>
          <w:szCs w:val="23"/>
          <w:lang w:eastAsia="ru-RU"/>
        </w:rPr>
      </w:pPr>
    </w:p>
    <w:p w:rsidR="005A1273" w:rsidRDefault="003D6650" w:rsidP="005B1B4A">
      <w:pPr>
        <w:jc w:val="center"/>
        <w:rPr>
          <w:rFonts w:ascii="Arial" w:hAnsi="Arial" w:cs="Arial"/>
          <w:color w:val="222222"/>
          <w:sz w:val="20"/>
          <w:szCs w:val="20"/>
        </w:rPr>
      </w:pPr>
      <w:r>
        <w:rPr>
          <w:noProof/>
          <w:lang w:eastAsia="ru-RU"/>
        </w:rPr>
        <w:drawing>
          <wp:inline distT="0" distB="0" distL="0" distR="0" wp14:anchorId="6258F3F6" wp14:editId="09940A33">
            <wp:extent cx="2671639" cy="2544417"/>
            <wp:effectExtent l="19050" t="19050" r="14605" b="279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3622" t="6207" r="34569" b="15402"/>
                    <a:stretch/>
                  </pic:blipFill>
                  <pic:spPr bwMode="auto">
                    <a:xfrm>
                      <a:off x="0" y="0"/>
                      <a:ext cx="2673133" cy="2545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41DE8" w:rsidRPr="00B41DE8" w:rsidRDefault="00B41DE8" w:rsidP="00B41DE8">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Москва </w:t>
      </w:r>
      <w:r>
        <w:rPr>
          <w:rFonts w:ascii="Arial" w:hAnsi="Arial" w:cs="Arial"/>
          <w:color w:val="222222"/>
          <w:sz w:val="21"/>
          <w:szCs w:val="21"/>
        </w:rPr>
        <w:t xml:space="preserve">— </w:t>
      </w:r>
      <w:r w:rsidRPr="00B41DE8">
        <w:rPr>
          <w:sz w:val="23"/>
          <w:szCs w:val="23"/>
          <w:lang w:eastAsia="ru-RU"/>
        </w:rPr>
        <w:t>крупнейший в общероссийском масштабе финансовый центр, международный деловой центр и центр управления большой частью экономики страны. Так, например, в Москве сосредоточено около половины </w:t>
      </w:r>
      <w:hyperlink r:id="rId83" w:tooltip="Банк" w:history="1">
        <w:r w:rsidRPr="00B41DE8">
          <w:rPr>
            <w:sz w:val="23"/>
            <w:szCs w:val="23"/>
            <w:lang w:eastAsia="ru-RU"/>
          </w:rPr>
          <w:t>банков</w:t>
        </w:r>
      </w:hyperlink>
      <w:r w:rsidRPr="00B41DE8">
        <w:rPr>
          <w:sz w:val="23"/>
          <w:szCs w:val="23"/>
          <w:lang w:eastAsia="ru-RU"/>
        </w:rPr>
        <w:t xml:space="preserve"> из числа зарегистрированных в России. Кроме того, </w:t>
      </w:r>
      <w:proofErr w:type="spellStart"/>
      <w:r w:rsidRPr="00B41DE8">
        <w:rPr>
          <w:sz w:val="23"/>
          <w:szCs w:val="23"/>
          <w:lang w:eastAsia="ru-RU"/>
        </w:rPr>
        <w:t>бо́льшая</w:t>
      </w:r>
      <w:proofErr w:type="spellEnd"/>
      <w:r w:rsidRPr="00B41DE8">
        <w:rPr>
          <w:sz w:val="23"/>
          <w:szCs w:val="23"/>
          <w:lang w:eastAsia="ru-RU"/>
        </w:rPr>
        <w:t xml:space="preserve"> часть крупнейших компаний зарегистрированы и имеют центральные офисы именно в Москве, хотя их производство может быть расположено за тысячи километров от неё. Москва — крупный центр </w:t>
      </w:r>
      <w:hyperlink r:id="rId84" w:tooltip="Машиностроение" w:history="1">
        <w:r w:rsidRPr="00B41DE8">
          <w:rPr>
            <w:sz w:val="23"/>
            <w:szCs w:val="23"/>
            <w:lang w:eastAsia="ru-RU"/>
          </w:rPr>
          <w:t>машиностроения</w:t>
        </w:r>
      </w:hyperlink>
      <w:r w:rsidRPr="00B41DE8">
        <w:rPr>
          <w:sz w:val="23"/>
          <w:szCs w:val="23"/>
          <w:lang w:eastAsia="ru-RU"/>
        </w:rPr>
        <w:t xml:space="preserve">, в том числе энергомашиностроения, </w:t>
      </w:r>
      <w:proofErr w:type="spellStart"/>
      <w:r w:rsidRPr="00B41DE8">
        <w:rPr>
          <w:sz w:val="23"/>
          <w:szCs w:val="23"/>
          <w:lang w:eastAsia="ru-RU"/>
        </w:rPr>
        <w:t>станко</w:t>
      </w:r>
      <w:proofErr w:type="spellEnd"/>
      <w:r w:rsidRPr="00B41DE8">
        <w:rPr>
          <w:sz w:val="23"/>
          <w:szCs w:val="23"/>
          <w:lang w:eastAsia="ru-RU"/>
        </w:rPr>
        <w:t>-, судо-, приборостроения; чёрной и цветной металлургии (производство алюминиевых сплавов), химической, лёгкой, полиграфической промышленности. Но в последние годы идет процесс переноса производств за пределы Москвы. По данным на 2008 год, по объёму ВВП (321 млрд $) Москва находилась на 15 месте среди крупнейших городов мира.</w:t>
      </w:r>
    </w:p>
    <w:p w:rsidR="00B41DE8" w:rsidRPr="00B41DE8" w:rsidRDefault="00B41DE8" w:rsidP="00B41DE8">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На территории города действует значительное количество предприятий оборонной промышленности, среди них:</w:t>
      </w:r>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85" w:tooltip="Государственный космический научно-производственный центр имени М. В. Хруничева" w:history="1">
        <w:r w:rsidR="00B41DE8" w:rsidRPr="00B41DE8">
          <w:rPr>
            <w:sz w:val="23"/>
            <w:szCs w:val="23"/>
            <w:lang w:eastAsia="ru-RU"/>
          </w:rPr>
          <w:t>Государственный космический научно-производственный центр имени М. В. Хруничева</w:t>
        </w:r>
      </w:hyperlink>
    </w:p>
    <w:p w:rsidR="00B41DE8" w:rsidRPr="00B41DE8" w:rsidRDefault="00B41DE8" w:rsidP="007C7AFB">
      <w:pPr>
        <w:numPr>
          <w:ilvl w:val="0"/>
          <w:numId w:val="37"/>
        </w:numPr>
        <w:shd w:val="clear" w:color="auto" w:fill="FFFFFF"/>
        <w:suppressAutoHyphens w:val="0"/>
        <w:spacing w:before="100" w:beforeAutospacing="1" w:after="24"/>
        <w:ind w:left="384"/>
        <w:rPr>
          <w:sz w:val="23"/>
          <w:szCs w:val="23"/>
          <w:lang w:eastAsia="ru-RU"/>
        </w:rPr>
      </w:pPr>
      <w:r w:rsidRPr="00B41DE8">
        <w:rPr>
          <w:sz w:val="23"/>
          <w:szCs w:val="23"/>
          <w:lang w:eastAsia="ru-RU"/>
        </w:rPr>
        <w:lastRenderedPageBreak/>
        <w:t>Производство компании </w:t>
      </w:r>
      <w:hyperlink r:id="rId86" w:tooltip="МиГ (компания)" w:history="1">
        <w:r w:rsidRPr="00B41DE8">
          <w:rPr>
            <w:sz w:val="23"/>
            <w:szCs w:val="23"/>
            <w:lang w:eastAsia="ru-RU"/>
          </w:rPr>
          <w:t>РСК «МиГ»</w:t>
        </w:r>
      </w:hyperlink>
      <w:r w:rsidRPr="00B41DE8">
        <w:rPr>
          <w:sz w:val="23"/>
          <w:szCs w:val="23"/>
          <w:lang w:eastAsia="ru-RU"/>
        </w:rPr>
        <w:t> (треть истребителей </w:t>
      </w:r>
      <w:hyperlink r:id="rId87" w:tooltip="Военно-воздушные силы РФ" w:history="1">
        <w:r w:rsidRPr="00B41DE8">
          <w:rPr>
            <w:sz w:val="23"/>
            <w:szCs w:val="23"/>
            <w:lang w:eastAsia="ru-RU"/>
          </w:rPr>
          <w:t>ВВС РФ</w:t>
        </w:r>
      </w:hyperlink>
      <w:r w:rsidRPr="00B41DE8">
        <w:rPr>
          <w:sz w:val="23"/>
          <w:szCs w:val="23"/>
          <w:lang w:eastAsia="ru-RU"/>
        </w:rPr>
        <w:t> разработаны и производится </w:t>
      </w:r>
      <w:hyperlink r:id="rId88" w:tooltip="МиГ (компания)" w:history="1">
        <w:r w:rsidRPr="00B41DE8">
          <w:rPr>
            <w:sz w:val="23"/>
            <w:szCs w:val="23"/>
            <w:lang w:eastAsia="ru-RU"/>
          </w:rPr>
          <w:t>РСК «МиГ»</w:t>
        </w:r>
      </w:hyperlink>
      <w:r w:rsidRPr="00B41DE8">
        <w:rPr>
          <w:sz w:val="23"/>
          <w:szCs w:val="23"/>
          <w:lang w:eastAsia="ru-RU"/>
        </w:rPr>
        <w:t>)</w:t>
      </w:r>
    </w:p>
    <w:p w:rsidR="00B41DE8" w:rsidRPr="00B41DE8" w:rsidRDefault="00B41DE8" w:rsidP="007C7AFB">
      <w:pPr>
        <w:numPr>
          <w:ilvl w:val="0"/>
          <w:numId w:val="37"/>
        </w:numPr>
        <w:shd w:val="clear" w:color="auto" w:fill="FFFFFF"/>
        <w:suppressAutoHyphens w:val="0"/>
        <w:spacing w:before="100" w:beforeAutospacing="1" w:after="24"/>
        <w:ind w:left="384"/>
        <w:rPr>
          <w:sz w:val="23"/>
          <w:szCs w:val="23"/>
          <w:lang w:eastAsia="ru-RU"/>
        </w:rPr>
      </w:pPr>
      <w:r w:rsidRPr="00B41DE8">
        <w:rPr>
          <w:sz w:val="23"/>
          <w:szCs w:val="23"/>
          <w:lang w:eastAsia="ru-RU"/>
        </w:rPr>
        <w:t>Предприятия </w:t>
      </w:r>
      <w:hyperlink r:id="rId89" w:tooltip="Концерн ПВО " w:history="1">
        <w:r w:rsidRPr="00B41DE8">
          <w:rPr>
            <w:sz w:val="23"/>
            <w:szCs w:val="23"/>
            <w:lang w:eastAsia="ru-RU"/>
          </w:rPr>
          <w:t>Концерна ПВО «Алмаз-Антей»</w:t>
        </w:r>
      </w:hyperlink>
      <w:r w:rsidRPr="00B41DE8">
        <w:rPr>
          <w:sz w:val="23"/>
          <w:szCs w:val="23"/>
          <w:lang w:eastAsia="ru-RU"/>
        </w:rPr>
        <w:t> (крупнейшие — </w:t>
      </w:r>
      <w:hyperlink r:id="rId90" w:tooltip="Алмаз (НПО)" w:history="1">
        <w:r w:rsidRPr="00B41DE8">
          <w:rPr>
            <w:sz w:val="23"/>
            <w:szCs w:val="23"/>
            <w:lang w:eastAsia="ru-RU"/>
          </w:rPr>
          <w:t>«Алмаз»</w:t>
        </w:r>
      </w:hyperlink>
      <w:r w:rsidRPr="00B41DE8">
        <w:rPr>
          <w:sz w:val="23"/>
          <w:szCs w:val="23"/>
          <w:lang w:eastAsia="ru-RU"/>
        </w:rPr>
        <w:t>, </w:t>
      </w:r>
      <w:hyperlink r:id="rId91" w:tooltip="Морской научно-исследовательский институт радиоэлектроники " w:history="1">
        <w:r w:rsidRPr="00B41DE8">
          <w:rPr>
            <w:sz w:val="23"/>
            <w:szCs w:val="23"/>
            <w:lang w:eastAsia="ru-RU"/>
          </w:rPr>
          <w:t>«Альтаир»</w:t>
        </w:r>
      </w:hyperlink>
      <w:r w:rsidRPr="00B41DE8">
        <w:rPr>
          <w:sz w:val="23"/>
          <w:szCs w:val="23"/>
          <w:lang w:eastAsia="ru-RU"/>
        </w:rPr>
        <w:t>, </w:t>
      </w:r>
      <w:hyperlink r:id="rId92" w:tooltip="Московский машиностроительный завод " w:history="1">
        <w:r w:rsidRPr="00B41DE8">
          <w:rPr>
            <w:sz w:val="23"/>
            <w:szCs w:val="23"/>
            <w:lang w:eastAsia="ru-RU"/>
          </w:rPr>
          <w:t>«Авангард»</w:t>
        </w:r>
      </w:hyperlink>
      <w:r w:rsidRPr="00B41DE8">
        <w:rPr>
          <w:sz w:val="23"/>
          <w:szCs w:val="23"/>
          <w:lang w:eastAsia="ru-RU"/>
        </w:rPr>
        <w:t>)</w:t>
      </w:r>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93" w:tooltip="Тушинский машиностроительный завод" w:history="1">
        <w:r w:rsidR="00B41DE8" w:rsidRPr="00B41DE8">
          <w:rPr>
            <w:sz w:val="23"/>
            <w:szCs w:val="23"/>
            <w:lang w:eastAsia="ru-RU"/>
          </w:rPr>
          <w:t>Тушинский машиностроительный завод</w:t>
        </w:r>
      </w:hyperlink>
    </w:p>
    <w:p w:rsidR="00B41DE8" w:rsidRPr="00B41DE8" w:rsidRDefault="00B41DE8" w:rsidP="007C7AFB">
      <w:pPr>
        <w:numPr>
          <w:ilvl w:val="0"/>
          <w:numId w:val="37"/>
        </w:numPr>
        <w:shd w:val="clear" w:color="auto" w:fill="FFFFFF"/>
        <w:suppressAutoHyphens w:val="0"/>
        <w:spacing w:before="100" w:beforeAutospacing="1" w:after="24"/>
        <w:ind w:left="384"/>
        <w:rPr>
          <w:sz w:val="23"/>
          <w:szCs w:val="23"/>
          <w:lang w:eastAsia="ru-RU"/>
        </w:rPr>
      </w:pPr>
      <w:r w:rsidRPr="00B41DE8">
        <w:rPr>
          <w:sz w:val="23"/>
          <w:szCs w:val="23"/>
          <w:lang w:eastAsia="ru-RU"/>
        </w:rPr>
        <w:t>Ракетостроительное </w:t>
      </w:r>
      <w:hyperlink r:id="rId94" w:tooltip="МКБ " w:history="1">
        <w:r w:rsidRPr="00B41DE8">
          <w:rPr>
            <w:sz w:val="23"/>
            <w:szCs w:val="23"/>
            <w:lang w:eastAsia="ru-RU"/>
          </w:rPr>
          <w:t>МКБ «Вымпел»</w:t>
        </w:r>
      </w:hyperlink>
    </w:p>
    <w:p w:rsidR="00B41DE8" w:rsidRDefault="00170FA7" w:rsidP="007C7AFB">
      <w:pPr>
        <w:numPr>
          <w:ilvl w:val="0"/>
          <w:numId w:val="37"/>
        </w:numPr>
        <w:shd w:val="clear" w:color="auto" w:fill="FFFFFF"/>
        <w:suppressAutoHyphens w:val="0"/>
        <w:spacing w:before="100" w:beforeAutospacing="1" w:after="24"/>
        <w:ind w:left="384"/>
        <w:rPr>
          <w:rFonts w:ascii="Arial" w:hAnsi="Arial" w:cs="Arial"/>
          <w:color w:val="222222"/>
          <w:sz w:val="21"/>
          <w:szCs w:val="21"/>
        </w:rPr>
      </w:pPr>
      <w:hyperlink r:id="rId95" w:tooltip="Московское машиностроительное предприятие имени В. В. Чернышёва" w:history="1">
        <w:r w:rsidR="00B41DE8" w:rsidRPr="00B41DE8">
          <w:rPr>
            <w:sz w:val="23"/>
            <w:szCs w:val="23"/>
            <w:lang w:eastAsia="ru-RU"/>
          </w:rPr>
          <w:t xml:space="preserve">Московское машиностроительное предприятие имени В. В. </w:t>
        </w:r>
        <w:proofErr w:type="spellStart"/>
        <w:r w:rsidR="00B41DE8" w:rsidRPr="00B41DE8">
          <w:rPr>
            <w:sz w:val="23"/>
            <w:szCs w:val="23"/>
            <w:lang w:eastAsia="ru-RU"/>
          </w:rPr>
          <w:t>Чернышёва</w:t>
        </w:r>
        <w:proofErr w:type="spellEnd"/>
      </w:hyperlink>
    </w:p>
    <w:p w:rsidR="00B008A3" w:rsidRDefault="00B41DE8" w:rsidP="00B008A3">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Из гражданских производств наиболее крупные:</w:t>
      </w:r>
    </w:p>
    <w:p w:rsidR="00B41DE8" w:rsidRPr="00B41DE8" w:rsidRDefault="00170FA7" w:rsidP="00B008A3">
      <w:pPr>
        <w:suppressAutoHyphens w:val="0"/>
        <w:autoSpaceDE w:val="0"/>
        <w:autoSpaceDN w:val="0"/>
        <w:adjustRightInd w:val="0"/>
        <w:spacing w:line="264" w:lineRule="auto"/>
        <w:ind w:firstLine="567"/>
        <w:jc w:val="both"/>
        <w:rPr>
          <w:sz w:val="23"/>
          <w:szCs w:val="23"/>
          <w:lang w:eastAsia="ru-RU"/>
        </w:rPr>
      </w:pPr>
      <w:hyperlink r:id="rId96" w:tooltip="Московский нефтеперерабатывающий завод" w:history="1">
        <w:r w:rsidR="00B41DE8" w:rsidRPr="00B41DE8">
          <w:rPr>
            <w:sz w:val="23"/>
            <w:szCs w:val="23"/>
            <w:lang w:eastAsia="ru-RU"/>
          </w:rPr>
          <w:t>Московский нефтеперерабатывающий завод</w:t>
        </w:r>
      </w:hyperlink>
      <w:r w:rsidR="00B41DE8" w:rsidRPr="00B41DE8">
        <w:rPr>
          <w:sz w:val="23"/>
          <w:szCs w:val="23"/>
          <w:lang w:eastAsia="ru-RU"/>
        </w:rPr>
        <w:t> — крупный производитель, в том числе и на экспорт, нефтепродуктов</w:t>
      </w:r>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97" w:tooltip="Автофрамос" w:history="1">
        <w:r w:rsidR="00B41DE8" w:rsidRPr="00B41DE8">
          <w:rPr>
            <w:sz w:val="23"/>
            <w:szCs w:val="23"/>
            <w:lang w:eastAsia="ru-RU"/>
          </w:rPr>
          <w:t>Автофрамос</w:t>
        </w:r>
      </w:hyperlink>
      <w:r w:rsidR="00B41DE8" w:rsidRPr="00B41DE8">
        <w:rPr>
          <w:sz w:val="23"/>
          <w:szCs w:val="23"/>
          <w:lang w:eastAsia="ru-RU"/>
        </w:rPr>
        <w:t> — предприятие по сборке легковых автомобилей </w:t>
      </w:r>
      <w:proofErr w:type="spellStart"/>
      <w:r w:rsidR="00F971B7">
        <w:fldChar w:fldCharType="begin"/>
      </w:r>
      <w:r w:rsidR="00F971B7">
        <w:instrText xml:space="preserve"> HYPERLINK "https://ru.wikipedia.org/wiki/Renault" \o "Renault" </w:instrText>
      </w:r>
      <w:r w:rsidR="00F971B7">
        <w:fldChar w:fldCharType="separate"/>
      </w:r>
      <w:r w:rsidR="00B41DE8" w:rsidRPr="00B41DE8">
        <w:rPr>
          <w:sz w:val="23"/>
          <w:szCs w:val="23"/>
          <w:lang w:eastAsia="ru-RU"/>
        </w:rPr>
        <w:t>Renault</w:t>
      </w:r>
      <w:proofErr w:type="spellEnd"/>
      <w:r w:rsidR="00F971B7">
        <w:rPr>
          <w:sz w:val="23"/>
          <w:szCs w:val="23"/>
          <w:lang w:eastAsia="ru-RU"/>
        </w:rPr>
        <w:fldChar w:fldCharType="end"/>
      </w:r>
      <w:r w:rsidR="00B41DE8" w:rsidRPr="00B41DE8">
        <w:rPr>
          <w:sz w:val="23"/>
          <w:szCs w:val="23"/>
          <w:lang w:eastAsia="ru-RU"/>
        </w:rPr>
        <w:t> </w:t>
      </w:r>
      <w:proofErr w:type="spellStart"/>
      <w:r w:rsidR="00B41DE8" w:rsidRPr="00B41DE8">
        <w:rPr>
          <w:sz w:val="23"/>
          <w:szCs w:val="23"/>
          <w:lang w:eastAsia="ru-RU"/>
        </w:rPr>
        <w:t>ок</w:t>
      </w:r>
      <w:proofErr w:type="spellEnd"/>
      <w:r w:rsidR="00B41DE8" w:rsidRPr="00B41DE8">
        <w:rPr>
          <w:sz w:val="23"/>
          <w:szCs w:val="23"/>
          <w:lang w:eastAsia="ru-RU"/>
        </w:rPr>
        <w:t>. 60 тыс. в год, на территории бывшего </w:t>
      </w:r>
      <w:hyperlink r:id="rId98" w:tooltip="АЗЛК" w:history="1">
        <w:r w:rsidR="00B41DE8" w:rsidRPr="00B41DE8">
          <w:rPr>
            <w:sz w:val="23"/>
            <w:szCs w:val="23"/>
            <w:lang w:eastAsia="ru-RU"/>
          </w:rPr>
          <w:t>АЗЛК</w:t>
        </w:r>
      </w:hyperlink>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99" w:tooltip="Renault Logan" w:history="1">
        <w:r w:rsidR="00B41DE8" w:rsidRPr="00B41DE8">
          <w:rPr>
            <w:sz w:val="23"/>
            <w:szCs w:val="23"/>
            <w:lang w:eastAsia="ru-RU"/>
          </w:rPr>
          <w:t xml:space="preserve">Рено </w:t>
        </w:r>
        <w:proofErr w:type="spellStart"/>
        <w:r w:rsidR="00B41DE8" w:rsidRPr="00B41DE8">
          <w:rPr>
            <w:sz w:val="23"/>
            <w:szCs w:val="23"/>
            <w:lang w:eastAsia="ru-RU"/>
          </w:rPr>
          <w:t>Логан</w:t>
        </w:r>
      </w:hyperlink>
      <w:r w:rsidR="00B41DE8" w:rsidRPr="00B41DE8">
        <w:rPr>
          <w:sz w:val="23"/>
          <w:szCs w:val="23"/>
          <w:lang w:eastAsia="ru-RU"/>
        </w:rPr>
        <w:t>собирается</w:t>
      </w:r>
      <w:proofErr w:type="spellEnd"/>
      <w:r w:rsidR="00B41DE8" w:rsidRPr="00B41DE8">
        <w:rPr>
          <w:sz w:val="23"/>
          <w:szCs w:val="23"/>
          <w:lang w:eastAsia="ru-RU"/>
        </w:rPr>
        <w:t xml:space="preserve"> на </w:t>
      </w:r>
      <w:hyperlink r:id="rId100" w:tooltip="Автофрамос" w:history="1">
        <w:r w:rsidR="00B41DE8" w:rsidRPr="00B41DE8">
          <w:rPr>
            <w:sz w:val="23"/>
            <w:szCs w:val="23"/>
            <w:lang w:eastAsia="ru-RU"/>
          </w:rPr>
          <w:t>Автофрамосе</w:t>
        </w:r>
      </w:hyperlink>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101" w:tooltip="Электрозавод" w:history="1">
        <w:r w:rsidR="00B41DE8" w:rsidRPr="00B41DE8">
          <w:rPr>
            <w:sz w:val="23"/>
            <w:szCs w:val="23"/>
            <w:lang w:eastAsia="ru-RU"/>
          </w:rPr>
          <w:t>Электрозавод</w:t>
        </w:r>
      </w:hyperlink>
      <w:r w:rsidR="00B41DE8" w:rsidRPr="00B41DE8">
        <w:rPr>
          <w:sz w:val="23"/>
          <w:szCs w:val="23"/>
          <w:lang w:eastAsia="ru-RU"/>
        </w:rPr>
        <w:t xml:space="preserve"> — крупный производитель </w:t>
      </w:r>
      <w:proofErr w:type="spellStart"/>
      <w:r w:rsidR="00B41DE8" w:rsidRPr="00B41DE8">
        <w:rPr>
          <w:sz w:val="23"/>
          <w:szCs w:val="23"/>
          <w:lang w:eastAsia="ru-RU"/>
        </w:rPr>
        <w:t>электротрансформаторов</w:t>
      </w:r>
      <w:proofErr w:type="spellEnd"/>
      <w:r w:rsidR="00B41DE8" w:rsidRPr="00B41DE8">
        <w:rPr>
          <w:sz w:val="23"/>
          <w:szCs w:val="23"/>
          <w:lang w:eastAsia="ru-RU"/>
        </w:rPr>
        <w:t xml:space="preserve"> и реакторов</w:t>
      </w:r>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102" w:tooltip="Мосэлектрощит" w:history="1">
        <w:proofErr w:type="spellStart"/>
        <w:r w:rsidR="00B41DE8" w:rsidRPr="00B41DE8">
          <w:rPr>
            <w:sz w:val="23"/>
            <w:szCs w:val="23"/>
            <w:lang w:eastAsia="ru-RU"/>
          </w:rPr>
          <w:t>Мосэлектрощит</w:t>
        </w:r>
        <w:proofErr w:type="spellEnd"/>
      </w:hyperlink>
      <w:r w:rsidR="00B41DE8" w:rsidRPr="00B41DE8">
        <w:rPr>
          <w:sz w:val="23"/>
          <w:szCs w:val="23"/>
          <w:lang w:eastAsia="ru-RU"/>
        </w:rPr>
        <w:t> — производитель </w:t>
      </w:r>
      <w:hyperlink r:id="rId103" w:tooltip="Распределительное устройство" w:history="1">
        <w:r w:rsidR="00B41DE8" w:rsidRPr="00B41DE8">
          <w:rPr>
            <w:sz w:val="23"/>
            <w:szCs w:val="23"/>
            <w:lang w:eastAsia="ru-RU"/>
          </w:rPr>
          <w:t>электрических распределительных устройств</w:t>
        </w:r>
      </w:hyperlink>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104" w:tooltip="Карачаровский механический завод" w:history="1">
        <w:r w:rsidR="00B41DE8" w:rsidRPr="00B41DE8">
          <w:rPr>
            <w:sz w:val="23"/>
            <w:szCs w:val="23"/>
            <w:lang w:eastAsia="ru-RU"/>
          </w:rPr>
          <w:t>Карачаровский механический завод</w:t>
        </w:r>
      </w:hyperlink>
      <w:r w:rsidR="00B41DE8" w:rsidRPr="00B41DE8">
        <w:rPr>
          <w:sz w:val="23"/>
          <w:szCs w:val="23"/>
          <w:lang w:eastAsia="ru-RU"/>
        </w:rPr>
        <w:t> — производство подъёмного оборудования</w:t>
      </w:r>
    </w:p>
    <w:p w:rsidR="00B41DE8" w:rsidRPr="00B41DE8" w:rsidRDefault="00B41DE8" w:rsidP="007C7AFB">
      <w:pPr>
        <w:numPr>
          <w:ilvl w:val="0"/>
          <w:numId w:val="37"/>
        </w:numPr>
        <w:shd w:val="clear" w:color="auto" w:fill="FFFFFF"/>
        <w:suppressAutoHyphens w:val="0"/>
        <w:spacing w:before="100" w:beforeAutospacing="1" w:after="24"/>
        <w:ind w:left="384"/>
        <w:rPr>
          <w:sz w:val="23"/>
          <w:szCs w:val="23"/>
          <w:lang w:eastAsia="ru-RU"/>
        </w:rPr>
      </w:pPr>
      <w:r w:rsidRPr="00B41DE8">
        <w:rPr>
          <w:sz w:val="23"/>
          <w:szCs w:val="23"/>
          <w:lang w:eastAsia="ru-RU"/>
        </w:rPr>
        <w:t>Завод «</w:t>
      </w:r>
      <w:proofErr w:type="spellStart"/>
      <w:r w:rsidR="00F971B7">
        <w:fldChar w:fldCharType="begin"/>
      </w:r>
      <w:r w:rsidR="00F971B7">
        <w:instrText xml:space="preserve"> HYPERLINK "https://ru.wikipedia.org/wiki/%D0%9C%D0%BE%D1%81%D0%BA%D0%B0%D0%B1%D0%B5%D0%BB%D1%8C" \o "Москабель" </w:instrText>
      </w:r>
      <w:r w:rsidR="00F971B7">
        <w:fldChar w:fldCharType="separate"/>
      </w:r>
      <w:r w:rsidRPr="00B41DE8">
        <w:rPr>
          <w:sz w:val="23"/>
          <w:szCs w:val="23"/>
          <w:lang w:eastAsia="ru-RU"/>
        </w:rPr>
        <w:t>Москабель</w:t>
      </w:r>
      <w:proofErr w:type="spellEnd"/>
      <w:r w:rsidR="00F971B7">
        <w:rPr>
          <w:sz w:val="23"/>
          <w:szCs w:val="23"/>
          <w:lang w:eastAsia="ru-RU"/>
        </w:rPr>
        <w:fldChar w:fldCharType="end"/>
      </w:r>
      <w:r w:rsidRPr="00B41DE8">
        <w:rPr>
          <w:sz w:val="23"/>
          <w:szCs w:val="23"/>
          <w:lang w:eastAsia="ru-RU"/>
        </w:rPr>
        <w:t>»</w:t>
      </w:r>
    </w:p>
    <w:p w:rsidR="00B41DE8" w:rsidRPr="00B41DE8" w:rsidRDefault="00B41DE8" w:rsidP="007C7AFB">
      <w:pPr>
        <w:numPr>
          <w:ilvl w:val="0"/>
          <w:numId w:val="37"/>
        </w:numPr>
        <w:shd w:val="clear" w:color="auto" w:fill="FFFFFF"/>
        <w:suppressAutoHyphens w:val="0"/>
        <w:spacing w:before="100" w:beforeAutospacing="1" w:after="24"/>
        <w:ind w:left="384"/>
        <w:rPr>
          <w:sz w:val="23"/>
          <w:szCs w:val="23"/>
          <w:lang w:eastAsia="ru-RU"/>
        </w:rPr>
      </w:pPr>
      <w:r w:rsidRPr="00B41DE8">
        <w:rPr>
          <w:sz w:val="23"/>
          <w:szCs w:val="23"/>
          <w:lang w:eastAsia="ru-RU"/>
        </w:rPr>
        <w:t>Московский нефтемаслозавод</w:t>
      </w:r>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105" w:tooltip="Трёхгорная мануфактура" w:history="1">
        <w:r w:rsidR="00B41DE8" w:rsidRPr="00B41DE8">
          <w:rPr>
            <w:sz w:val="23"/>
            <w:szCs w:val="23"/>
            <w:lang w:eastAsia="ru-RU"/>
          </w:rPr>
          <w:t>Трёхгорная мануфактура</w:t>
        </w:r>
      </w:hyperlink>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106" w:tooltip="Московский судостроительный и судоремонтный завод (страница отсутствует)" w:history="1">
        <w:r w:rsidR="00B41DE8" w:rsidRPr="00B41DE8">
          <w:rPr>
            <w:sz w:val="23"/>
            <w:szCs w:val="23"/>
            <w:lang w:eastAsia="ru-RU"/>
          </w:rPr>
          <w:t>Московский судостроительный и судоремонтный завод</w:t>
        </w:r>
      </w:hyperlink>
    </w:p>
    <w:p w:rsidR="00B41DE8" w:rsidRPr="00B41DE8" w:rsidRDefault="00170FA7" w:rsidP="007C7AFB">
      <w:pPr>
        <w:numPr>
          <w:ilvl w:val="0"/>
          <w:numId w:val="37"/>
        </w:numPr>
        <w:shd w:val="clear" w:color="auto" w:fill="FFFFFF"/>
        <w:suppressAutoHyphens w:val="0"/>
        <w:spacing w:before="100" w:beforeAutospacing="1" w:after="24"/>
        <w:ind w:left="384"/>
        <w:rPr>
          <w:sz w:val="23"/>
          <w:szCs w:val="23"/>
          <w:lang w:eastAsia="ru-RU"/>
        </w:rPr>
      </w:pPr>
      <w:hyperlink r:id="rId107" w:tooltip="Мосхимфармпрепараты" w:history="1">
        <w:proofErr w:type="spellStart"/>
        <w:r w:rsidR="00B41DE8" w:rsidRPr="00B41DE8">
          <w:rPr>
            <w:sz w:val="23"/>
            <w:szCs w:val="23"/>
            <w:lang w:eastAsia="ru-RU"/>
          </w:rPr>
          <w:t>Мосхимфармпрепараты</w:t>
        </w:r>
        <w:proofErr w:type="spellEnd"/>
      </w:hyperlink>
      <w:r w:rsidR="00B41DE8" w:rsidRPr="00B41DE8">
        <w:rPr>
          <w:sz w:val="23"/>
          <w:szCs w:val="23"/>
          <w:lang w:eastAsia="ru-RU"/>
        </w:rPr>
        <w:t> им. Н. А. Семашко</w:t>
      </w:r>
    </w:p>
    <w:p w:rsidR="00B41DE8" w:rsidRDefault="00170FA7" w:rsidP="007C7AFB">
      <w:pPr>
        <w:numPr>
          <w:ilvl w:val="0"/>
          <w:numId w:val="37"/>
        </w:numPr>
        <w:shd w:val="clear" w:color="auto" w:fill="FFFFFF"/>
        <w:suppressAutoHyphens w:val="0"/>
        <w:spacing w:before="100" w:beforeAutospacing="1" w:after="24"/>
        <w:ind w:left="384"/>
        <w:rPr>
          <w:rFonts w:ascii="Arial" w:hAnsi="Arial" w:cs="Arial"/>
          <w:color w:val="222222"/>
          <w:sz w:val="21"/>
          <w:szCs w:val="21"/>
        </w:rPr>
      </w:pPr>
      <w:hyperlink r:id="rId108" w:tooltip="Красный Октябрь (кондитерская фабрика)" w:history="1">
        <w:r w:rsidR="00B41DE8" w:rsidRPr="00B41DE8">
          <w:rPr>
            <w:sz w:val="23"/>
            <w:szCs w:val="23"/>
            <w:lang w:eastAsia="ru-RU"/>
          </w:rPr>
          <w:t>Красный Октябрь (кондитерская фабрика)</w:t>
        </w:r>
      </w:hyperlink>
    </w:p>
    <w:p w:rsidR="00B41DE8" w:rsidRDefault="00B41DE8" w:rsidP="00B41DE8">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В городе имеется сильная научная и технологическая база по производству оптико- и радиоэлектронных приборов, авиационной и космической аппаратуры, высокоточных механических приборов.</w:t>
      </w:r>
    </w:p>
    <w:p w:rsidR="00B41DE8" w:rsidRPr="00B41DE8" w:rsidRDefault="009B7B1F" w:rsidP="00B41DE8">
      <w:pPr>
        <w:suppressAutoHyphens w:val="0"/>
        <w:autoSpaceDE w:val="0"/>
        <w:autoSpaceDN w:val="0"/>
        <w:adjustRightInd w:val="0"/>
        <w:spacing w:line="264" w:lineRule="auto"/>
        <w:ind w:firstLine="567"/>
        <w:jc w:val="both"/>
        <w:rPr>
          <w:sz w:val="23"/>
          <w:szCs w:val="23"/>
          <w:lang w:eastAsia="ru-RU"/>
        </w:rPr>
      </w:pPr>
      <w:r w:rsidRPr="00B008A3">
        <w:rPr>
          <w:i/>
          <w:sz w:val="23"/>
          <w:szCs w:val="23"/>
          <w:lang w:eastAsia="ru-RU"/>
        </w:rPr>
        <w:t>Экономика</w:t>
      </w:r>
      <w:r w:rsidR="00B008A3">
        <w:rPr>
          <w:sz w:val="23"/>
          <w:szCs w:val="23"/>
          <w:lang w:eastAsia="ru-RU"/>
        </w:rPr>
        <w:t xml:space="preserve">. </w:t>
      </w:r>
      <w:r w:rsidR="00B41DE8" w:rsidRPr="00B41DE8">
        <w:rPr>
          <w:sz w:val="23"/>
          <w:szCs w:val="23"/>
          <w:lang w:eastAsia="ru-RU"/>
        </w:rPr>
        <w:t>Москва является крупнейшим в стране инженерным центром, здесь проектируется значительная часть российской продукции, (особенно авиационной, космической, ядерной и вооружения), разрабатываются технологии её изготовления, исследуются материалы. Оборот розничной торговли в </w:t>
      </w:r>
      <w:hyperlink r:id="rId109" w:tooltip="2007 год" w:history="1">
        <w:r w:rsidR="00B41DE8" w:rsidRPr="00B41DE8">
          <w:rPr>
            <w:sz w:val="23"/>
            <w:szCs w:val="23"/>
            <w:lang w:eastAsia="ru-RU"/>
          </w:rPr>
          <w:t>2007 году</w:t>
        </w:r>
      </w:hyperlink>
      <w:r w:rsidR="00B41DE8" w:rsidRPr="00B41DE8">
        <w:rPr>
          <w:sz w:val="23"/>
          <w:szCs w:val="23"/>
          <w:lang w:eastAsia="ru-RU"/>
        </w:rPr>
        <w:t> составил 2040,3 млрд руб. (рост по отношению к </w:t>
      </w:r>
      <w:hyperlink r:id="rId110" w:tooltip="2006 год" w:history="1">
        <w:r w:rsidR="00B41DE8" w:rsidRPr="00B41DE8">
          <w:rPr>
            <w:sz w:val="23"/>
            <w:szCs w:val="23"/>
            <w:lang w:eastAsia="ru-RU"/>
          </w:rPr>
          <w:t>2006 году</w:t>
        </w:r>
      </w:hyperlink>
      <w:r w:rsidR="00B41DE8" w:rsidRPr="00B41DE8">
        <w:rPr>
          <w:sz w:val="23"/>
          <w:szCs w:val="23"/>
          <w:lang w:eastAsia="ru-RU"/>
        </w:rPr>
        <w:t> — 105,1 %)</w:t>
      </w:r>
      <w:hyperlink r:id="rId111" w:anchor="cite_note-133" w:history="1">
        <w:r w:rsidR="00B41DE8" w:rsidRPr="00B41DE8">
          <w:rPr>
            <w:sz w:val="23"/>
            <w:szCs w:val="23"/>
            <w:lang w:eastAsia="ru-RU"/>
          </w:rPr>
          <w:t>[133]</w:t>
        </w:r>
      </w:hyperlink>
      <w:r w:rsidR="00B41DE8" w:rsidRPr="00B41DE8">
        <w:rPr>
          <w:sz w:val="23"/>
          <w:szCs w:val="23"/>
          <w:lang w:eastAsia="ru-RU"/>
        </w:rPr>
        <w:t>, оборот оптовой торговли, в свою очередь, составил 7843,2 млрд руб. (рост к 2006 году — 122,3 %)</w:t>
      </w:r>
      <w:hyperlink r:id="rId112" w:anchor="cite_note-134" w:history="1">
        <w:r w:rsidR="00B41DE8" w:rsidRPr="00B41DE8">
          <w:rPr>
            <w:sz w:val="23"/>
            <w:szCs w:val="23"/>
            <w:lang w:eastAsia="ru-RU"/>
          </w:rPr>
          <w:t>[134]</w:t>
        </w:r>
      </w:hyperlink>
      <w:r w:rsidR="00B41DE8" w:rsidRPr="00B41DE8">
        <w:rPr>
          <w:sz w:val="23"/>
          <w:szCs w:val="23"/>
          <w:lang w:eastAsia="ru-RU"/>
        </w:rPr>
        <w:t>, объём платных услуг населению — 815,85 млрд руб. (это 24 % от объёма услуг по всей России)</w:t>
      </w:r>
      <w:hyperlink r:id="rId113" w:anchor="cite_note-135" w:history="1">
        <w:r w:rsidR="00B41DE8" w:rsidRPr="00B41DE8">
          <w:rPr>
            <w:sz w:val="23"/>
            <w:szCs w:val="23"/>
            <w:lang w:eastAsia="ru-RU"/>
          </w:rPr>
          <w:t>[135]</w:t>
        </w:r>
      </w:hyperlink>
      <w:r w:rsidR="00B41DE8" w:rsidRPr="00B41DE8">
        <w:rPr>
          <w:sz w:val="23"/>
          <w:szCs w:val="23"/>
          <w:lang w:eastAsia="ru-RU"/>
        </w:rPr>
        <w:t>.</w:t>
      </w:r>
    </w:p>
    <w:p w:rsidR="00B41DE8" w:rsidRPr="00B41DE8" w:rsidRDefault="00B41DE8" w:rsidP="00B41DE8">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По данным компании «</w:t>
      </w:r>
      <w:proofErr w:type="spellStart"/>
      <w:r w:rsidR="00F971B7">
        <w:fldChar w:fldCharType="begin"/>
      </w:r>
      <w:r w:rsidR="00F971B7">
        <w:instrText xml:space="preserve"> HYPERLINK "https://ru.wikipedia.org/wiki/Ernst_%26_Young" \o "Ernst &amp; Young" </w:instrText>
      </w:r>
      <w:r w:rsidR="00F971B7">
        <w:fldChar w:fldCharType="separate"/>
      </w:r>
      <w:r w:rsidRPr="00B41DE8">
        <w:rPr>
          <w:sz w:val="23"/>
          <w:szCs w:val="23"/>
          <w:lang w:eastAsia="ru-RU"/>
        </w:rPr>
        <w:t>Ernst</w:t>
      </w:r>
      <w:proofErr w:type="spellEnd"/>
      <w:r w:rsidRPr="00B41DE8">
        <w:rPr>
          <w:sz w:val="23"/>
          <w:szCs w:val="23"/>
          <w:lang w:eastAsia="ru-RU"/>
        </w:rPr>
        <w:t xml:space="preserve"> &amp; </w:t>
      </w:r>
      <w:proofErr w:type="spellStart"/>
      <w:r w:rsidRPr="00B41DE8">
        <w:rPr>
          <w:sz w:val="23"/>
          <w:szCs w:val="23"/>
          <w:lang w:eastAsia="ru-RU"/>
        </w:rPr>
        <w:t>Young</w:t>
      </w:r>
      <w:proofErr w:type="spellEnd"/>
      <w:r w:rsidR="00F971B7">
        <w:rPr>
          <w:sz w:val="23"/>
          <w:szCs w:val="23"/>
          <w:lang w:eastAsia="ru-RU"/>
        </w:rPr>
        <w:fldChar w:fldCharType="end"/>
      </w:r>
      <w:r w:rsidRPr="00B41DE8">
        <w:rPr>
          <w:sz w:val="23"/>
          <w:szCs w:val="23"/>
          <w:lang w:eastAsia="ru-RU"/>
        </w:rPr>
        <w:t>» за 2011 год, Москва занимает 7-е место среди европейских городов по инвестиционной привлекательности, причём её рейтинг растёт</w:t>
      </w:r>
      <w:hyperlink r:id="rId114" w:anchor="cite_note-136" w:history="1">
        <w:r w:rsidRPr="00B41DE8">
          <w:rPr>
            <w:sz w:val="23"/>
            <w:szCs w:val="23"/>
            <w:lang w:eastAsia="ru-RU"/>
          </w:rPr>
          <w:t>[136]</w:t>
        </w:r>
      </w:hyperlink>
      <w:r w:rsidRPr="00B41DE8">
        <w:rPr>
          <w:sz w:val="23"/>
          <w:szCs w:val="23"/>
          <w:lang w:eastAsia="ru-RU"/>
        </w:rPr>
        <w:t>.</w:t>
      </w:r>
    </w:p>
    <w:p w:rsidR="00B41DE8" w:rsidRPr="00B41DE8" w:rsidRDefault="00B41DE8" w:rsidP="00B41DE8">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В городе работают шесть </w:t>
      </w:r>
      <w:hyperlink r:id="rId115" w:tooltip="Оператор сотовой связи" w:history="1">
        <w:r w:rsidRPr="00B41DE8">
          <w:rPr>
            <w:sz w:val="23"/>
            <w:szCs w:val="23"/>
            <w:lang w:eastAsia="ru-RU"/>
          </w:rPr>
          <w:t>операторов сотовой связи</w:t>
        </w:r>
      </w:hyperlink>
      <w:r w:rsidRPr="00B41DE8">
        <w:rPr>
          <w:sz w:val="23"/>
          <w:szCs w:val="23"/>
          <w:lang w:eastAsia="ru-RU"/>
        </w:rPr>
        <w:t>, три из которых предоставляют услуги в стандартах </w:t>
      </w:r>
      <w:hyperlink r:id="rId116" w:tooltip="GSM" w:history="1">
        <w:r w:rsidRPr="00B41DE8">
          <w:rPr>
            <w:sz w:val="23"/>
            <w:szCs w:val="23"/>
            <w:lang w:eastAsia="ru-RU"/>
          </w:rPr>
          <w:t>GSM</w:t>
        </w:r>
      </w:hyperlink>
      <w:r w:rsidRPr="00B41DE8">
        <w:rPr>
          <w:sz w:val="23"/>
          <w:szCs w:val="23"/>
          <w:lang w:eastAsia="ru-RU"/>
        </w:rPr>
        <w:t>, </w:t>
      </w:r>
      <w:hyperlink r:id="rId117" w:tooltip="UMTS" w:history="1">
        <w:r w:rsidRPr="00B41DE8">
          <w:rPr>
            <w:sz w:val="23"/>
            <w:szCs w:val="23"/>
            <w:lang w:eastAsia="ru-RU"/>
          </w:rPr>
          <w:t>UMTS</w:t>
        </w:r>
      </w:hyperlink>
      <w:r w:rsidRPr="00B41DE8">
        <w:rPr>
          <w:sz w:val="23"/>
          <w:szCs w:val="23"/>
          <w:lang w:eastAsia="ru-RU"/>
        </w:rPr>
        <w:t> (</w:t>
      </w:r>
      <w:hyperlink r:id="rId118" w:tooltip="3G" w:history="1">
        <w:r w:rsidRPr="00B41DE8">
          <w:rPr>
            <w:sz w:val="23"/>
            <w:szCs w:val="23"/>
            <w:lang w:eastAsia="ru-RU"/>
          </w:rPr>
          <w:t>3G</w:t>
        </w:r>
      </w:hyperlink>
      <w:r w:rsidRPr="00B41DE8">
        <w:rPr>
          <w:sz w:val="23"/>
          <w:szCs w:val="23"/>
          <w:lang w:eastAsia="ru-RU"/>
        </w:rPr>
        <w:t>) и </w:t>
      </w:r>
      <w:hyperlink r:id="rId119" w:tooltip="LTE" w:history="1">
        <w:r w:rsidRPr="00B41DE8">
          <w:rPr>
            <w:sz w:val="23"/>
            <w:szCs w:val="23"/>
            <w:lang w:eastAsia="ru-RU"/>
          </w:rPr>
          <w:t>LTE</w:t>
        </w:r>
      </w:hyperlink>
      <w:r w:rsidRPr="00B41DE8">
        <w:rPr>
          <w:sz w:val="23"/>
          <w:szCs w:val="23"/>
          <w:lang w:eastAsia="ru-RU"/>
        </w:rPr>
        <w:t> («</w:t>
      </w:r>
      <w:hyperlink r:id="rId120" w:tooltip="МТС (компания)" w:history="1">
        <w:r w:rsidRPr="00B41DE8">
          <w:rPr>
            <w:sz w:val="23"/>
            <w:szCs w:val="23"/>
            <w:lang w:eastAsia="ru-RU"/>
          </w:rPr>
          <w:t>МТС</w:t>
        </w:r>
      </w:hyperlink>
      <w:r w:rsidRPr="00B41DE8">
        <w:rPr>
          <w:sz w:val="23"/>
          <w:szCs w:val="23"/>
          <w:lang w:eastAsia="ru-RU"/>
        </w:rPr>
        <w:t>», «</w:t>
      </w:r>
      <w:hyperlink r:id="rId121" w:tooltip="МегаФон" w:history="1">
        <w:r w:rsidRPr="00B41DE8">
          <w:rPr>
            <w:sz w:val="23"/>
            <w:szCs w:val="23"/>
            <w:lang w:eastAsia="ru-RU"/>
          </w:rPr>
          <w:t>МегаФон</w:t>
        </w:r>
      </w:hyperlink>
      <w:r w:rsidRPr="00B41DE8">
        <w:rPr>
          <w:sz w:val="23"/>
          <w:szCs w:val="23"/>
          <w:lang w:eastAsia="ru-RU"/>
        </w:rPr>
        <w:t>», «</w:t>
      </w:r>
      <w:hyperlink r:id="rId122" w:tooltip="Билайн" w:history="1">
        <w:r w:rsidRPr="00B41DE8">
          <w:rPr>
            <w:sz w:val="23"/>
            <w:szCs w:val="23"/>
            <w:lang w:eastAsia="ru-RU"/>
          </w:rPr>
          <w:t>Билайн</w:t>
        </w:r>
      </w:hyperlink>
      <w:r w:rsidRPr="00B41DE8">
        <w:rPr>
          <w:sz w:val="23"/>
          <w:szCs w:val="23"/>
          <w:lang w:eastAsia="ru-RU"/>
        </w:rPr>
        <w:t>»); один в стандартах </w:t>
      </w:r>
      <w:hyperlink r:id="rId123" w:tooltip="UMTS" w:history="1">
        <w:r w:rsidRPr="00B41DE8">
          <w:rPr>
            <w:sz w:val="23"/>
            <w:szCs w:val="23"/>
            <w:lang w:eastAsia="ru-RU"/>
          </w:rPr>
          <w:t>UMTS</w:t>
        </w:r>
      </w:hyperlink>
      <w:r w:rsidRPr="00B41DE8">
        <w:rPr>
          <w:sz w:val="23"/>
          <w:szCs w:val="23"/>
          <w:lang w:eastAsia="ru-RU"/>
        </w:rPr>
        <w:t> и </w:t>
      </w:r>
      <w:hyperlink r:id="rId124" w:tooltip="LTE" w:history="1">
        <w:r w:rsidRPr="00B41DE8">
          <w:rPr>
            <w:sz w:val="23"/>
            <w:szCs w:val="23"/>
            <w:lang w:eastAsia="ru-RU"/>
          </w:rPr>
          <w:t>LTE</w:t>
        </w:r>
      </w:hyperlink>
      <w:r w:rsidRPr="00B41DE8">
        <w:rPr>
          <w:sz w:val="23"/>
          <w:szCs w:val="23"/>
          <w:lang w:eastAsia="ru-RU"/>
        </w:rPr>
        <w:t>(«</w:t>
      </w:r>
      <w:hyperlink r:id="rId125" w:tooltip="Tele2 Россия" w:history="1">
        <w:r w:rsidRPr="00B41DE8">
          <w:rPr>
            <w:sz w:val="23"/>
            <w:szCs w:val="23"/>
            <w:lang w:eastAsia="ru-RU"/>
          </w:rPr>
          <w:t>Tele2</w:t>
        </w:r>
      </w:hyperlink>
      <w:r w:rsidRPr="00B41DE8">
        <w:rPr>
          <w:sz w:val="23"/>
          <w:szCs w:val="23"/>
          <w:lang w:eastAsia="ru-RU"/>
        </w:rPr>
        <w:t>»</w:t>
      </w:r>
      <w:hyperlink r:id="rId126" w:anchor="cite_note-137" w:history="1">
        <w:r w:rsidRPr="00B41DE8">
          <w:rPr>
            <w:sz w:val="23"/>
            <w:szCs w:val="23"/>
            <w:lang w:eastAsia="ru-RU"/>
          </w:rPr>
          <w:t>[137]</w:t>
        </w:r>
      </w:hyperlink>
      <w:r w:rsidRPr="00B41DE8">
        <w:rPr>
          <w:sz w:val="23"/>
          <w:szCs w:val="23"/>
          <w:lang w:eastAsia="ru-RU"/>
        </w:rPr>
        <w:t>); оставшиеся два предоставляют беспроводной интернет в стандарте </w:t>
      </w:r>
      <w:hyperlink r:id="rId127" w:tooltip="LTE" w:history="1">
        <w:r w:rsidRPr="00B41DE8">
          <w:rPr>
            <w:sz w:val="23"/>
            <w:szCs w:val="23"/>
            <w:lang w:eastAsia="ru-RU"/>
          </w:rPr>
          <w:t>LTE</w:t>
        </w:r>
      </w:hyperlink>
      <w:r w:rsidRPr="00B41DE8">
        <w:rPr>
          <w:sz w:val="23"/>
          <w:szCs w:val="23"/>
          <w:lang w:eastAsia="ru-RU"/>
        </w:rPr>
        <w:t> («</w:t>
      </w:r>
      <w:proofErr w:type="spellStart"/>
      <w:r w:rsidR="00F971B7">
        <w:fldChar w:fldCharType="begin"/>
      </w:r>
      <w:r w:rsidR="00F971B7">
        <w:instrText xml:space="preserve"> HYPERLINK "https://ru.wikipedia.org/wiki/Yota_(%D0%B1%D1%80%D0%B5%D0%BD%D0%B4)" \o "Yota (бренд)" </w:instrText>
      </w:r>
      <w:r w:rsidR="00F971B7">
        <w:fldChar w:fldCharType="separate"/>
      </w:r>
      <w:r w:rsidRPr="00B41DE8">
        <w:rPr>
          <w:sz w:val="23"/>
          <w:szCs w:val="23"/>
          <w:lang w:eastAsia="ru-RU"/>
        </w:rPr>
        <w:t>Yota</w:t>
      </w:r>
      <w:proofErr w:type="spellEnd"/>
      <w:r w:rsidR="00F971B7">
        <w:rPr>
          <w:sz w:val="23"/>
          <w:szCs w:val="23"/>
          <w:lang w:eastAsia="ru-RU"/>
        </w:rPr>
        <w:fldChar w:fldCharType="end"/>
      </w:r>
      <w:r w:rsidRPr="00B41DE8">
        <w:rPr>
          <w:sz w:val="23"/>
          <w:szCs w:val="23"/>
          <w:lang w:eastAsia="ru-RU"/>
        </w:rPr>
        <w:t>» и «</w:t>
      </w:r>
      <w:proofErr w:type="spellStart"/>
      <w:r w:rsidR="00F971B7">
        <w:fldChar w:fldCharType="begin"/>
      </w:r>
      <w:r w:rsidR="00F971B7">
        <w:instrText xml:space="preserve"> HYPERLINK "https://ru.wikipedia.org/wiki/%D0%A1%D0%BA%D0%B0%D0%B9_%D0%9B%D0%B8%D0%BD%D0%BA" \o "Скай Линк" </w:instrText>
      </w:r>
      <w:r w:rsidR="00F971B7">
        <w:fldChar w:fldCharType="separate"/>
      </w:r>
      <w:r w:rsidRPr="00B41DE8">
        <w:rPr>
          <w:sz w:val="23"/>
          <w:szCs w:val="23"/>
          <w:lang w:eastAsia="ru-RU"/>
        </w:rPr>
        <w:t>Скай</w:t>
      </w:r>
      <w:proofErr w:type="spellEnd"/>
      <w:r w:rsidRPr="00B41DE8">
        <w:rPr>
          <w:sz w:val="23"/>
          <w:szCs w:val="23"/>
          <w:lang w:eastAsia="ru-RU"/>
        </w:rPr>
        <w:t xml:space="preserve"> </w:t>
      </w:r>
      <w:proofErr w:type="spellStart"/>
      <w:r w:rsidRPr="00B41DE8">
        <w:rPr>
          <w:sz w:val="23"/>
          <w:szCs w:val="23"/>
          <w:lang w:eastAsia="ru-RU"/>
        </w:rPr>
        <w:t>Линк</w:t>
      </w:r>
      <w:proofErr w:type="spellEnd"/>
      <w:r w:rsidR="00F971B7">
        <w:rPr>
          <w:sz w:val="23"/>
          <w:szCs w:val="23"/>
          <w:lang w:eastAsia="ru-RU"/>
        </w:rPr>
        <w:fldChar w:fldCharType="end"/>
      </w:r>
      <w:r w:rsidRPr="00B41DE8">
        <w:rPr>
          <w:sz w:val="23"/>
          <w:szCs w:val="23"/>
          <w:lang w:eastAsia="ru-RU"/>
        </w:rPr>
        <w:t>»), оба эти оператора не являются независимыми и принадлежат «</w:t>
      </w:r>
      <w:hyperlink r:id="rId128" w:tooltip="МегаФон" w:history="1">
        <w:r w:rsidRPr="00B41DE8">
          <w:rPr>
            <w:sz w:val="23"/>
            <w:szCs w:val="23"/>
            <w:lang w:eastAsia="ru-RU"/>
          </w:rPr>
          <w:t>МегаФону</w:t>
        </w:r>
      </w:hyperlink>
      <w:r w:rsidRPr="00B41DE8">
        <w:rPr>
          <w:sz w:val="23"/>
          <w:szCs w:val="23"/>
          <w:lang w:eastAsia="ru-RU"/>
        </w:rPr>
        <w:t>» и «</w:t>
      </w:r>
      <w:hyperlink r:id="rId129" w:tooltip="Tele2 Россия" w:history="1">
        <w:r w:rsidRPr="00B41DE8">
          <w:rPr>
            <w:sz w:val="23"/>
            <w:szCs w:val="23"/>
            <w:lang w:eastAsia="ru-RU"/>
          </w:rPr>
          <w:t>Tele2</w:t>
        </w:r>
      </w:hyperlink>
      <w:r w:rsidRPr="00B41DE8">
        <w:rPr>
          <w:sz w:val="23"/>
          <w:szCs w:val="23"/>
          <w:lang w:eastAsia="ru-RU"/>
        </w:rPr>
        <w:t>» соответственно. На базе сетей некоторых из вышеперечисленных операторов работают </w:t>
      </w:r>
      <w:hyperlink r:id="rId130" w:tooltip="Виртуальный оператор сотовой связи" w:history="1">
        <w:r w:rsidRPr="00B41DE8">
          <w:rPr>
            <w:sz w:val="23"/>
            <w:szCs w:val="23"/>
            <w:lang w:eastAsia="ru-RU"/>
          </w:rPr>
          <w:t>виртуальные операторы</w:t>
        </w:r>
      </w:hyperlink>
      <w:r w:rsidRPr="00B41DE8">
        <w:rPr>
          <w:sz w:val="23"/>
          <w:szCs w:val="23"/>
          <w:lang w:eastAsia="ru-RU"/>
        </w:rPr>
        <w:t>.</w:t>
      </w:r>
    </w:p>
    <w:p w:rsidR="00B41DE8" w:rsidRPr="00B41DE8" w:rsidRDefault="00B41DE8" w:rsidP="00B41DE8">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По </w:t>
      </w:r>
      <w:hyperlink r:id="rId131" w:tooltip="Список миллиардеров (2011)" w:history="1">
        <w:r w:rsidRPr="00B41DE8">
          <w:rPr>
            <w:sz w:val="23"/>
            <w:szCs w:val="23"/>
            <w:lang w:eastAsia="ru-RU"/>
          </w:rPr>
          <w:t>данным (2011)</w:t>
        </w:r>
      </w:hyperlink>
      <w:r w:rsidRPr="00B41DE8">
        <w:rPr>
          <w:sz w:val="23"/>
          <w:szCs w:val="23"/>
          <w:lang w:eastAsia="ru-RU"/>
        </w:rPr>
        <w:t> журнала </w:t>
      </w:r>
      <w:proofErr w:type="spellStart"/>
      <w:r w:rsidR="00F971B7">
        <w:fldChar w:fldCharType="begin"/>
      </w:r>
      <w:r w:rsidR="00F971B7">
        <w:instrText xml:space="preserve"> HYPERLINK "https://ru.wikipedia.org/wiki/Forbes" \o "Forbes" </w:instrText>
      </w:r>
      <w:r w:rsidR="00F971B7">
        <w:fldChar w:fldCharType="separate"/>
      </w:r>
      <w:r w:rsidRPr="00B41DE8">
        <w:rPr>
          <w:sz w:val="23"/>
          <w:szCs w:val="23"/>
          <w:lang w:eastAsia="ru-RU"/>
        </w:rPr>
        <w:t>Forbes</w:t>
      </w:r>
      <w:proofErr w:type="spellEnd"/>
      <w:r w:rsidR="00F971B7">
        <w:rPr>
          <w:sz w:val="23"/>
          <w:szCs w:val="23"/>
          <w:lang w:eastAsia="ru-RU"/>
        </w:rPr>
        <w:fldChar w:fldCharType="end"/>
      </w:r>
      <w:r w:rsidRPr="00B41DE8">
        <w:rPr>
          <w:sz w:val="23"/>
          <w:szCs w:val="23"/>
          <w:lang w:eastAsia="ru-RU"/>
        </w:rPr>
        <w:t>, Москва занимает 1</w:t>
      </w:r>
      <w:r w:rsidRPr="00B41DE8">
        <w:rPr>
          <w:sz w:val="23"/>
          <w:szCs w:val="23"/>
          <w:lang w:eastAsia="ru-RU"/>
        </w:rPr>
        <w:noBreakHyphen/>
        <w:t>е место среди городов мира по числу долларовых миллиардеров (79 человек). Журнал </w:t>
      </w:r>
      <w:proofErr w:type="spellStart"/>
      <w:r w:rsidR="00F971B7">
        <w:fldChar w:fldCharType="begin"/>
      </w:r>
      <w:r w:rsidR="00F971B7">
        <w:instrText xml:space="preserve"> HYPERLINK "https://ru.wikipedia.org/wiki/Foreign_Policy" \o "Foreign Policy" </w:instrText>
      </w:r>
      <w:r w:rsidR="00F971B7">
        <w:fldChar w:fldCharType="separate"/>
      </w:r>
      <w:r w:rsidRPr="00B41DE8">
        <w:rPr>
          <w:sz w:val="23"/>
          <w:szCs w:val="23"/>
          <w:lang w:eastAsia="ru-RU"/>
        </w:rPr>
        <w:t>Foreign</w:t>
      </w:r>
      <w:proofErr w:type="spellEnd"/>
      <w:r w:rsidRPr="00B41DE8">
        <w:rPr>
          <w:sz w:val="23"/>
          <w:szCs w:val="23"/>
          <w:lang w:eastAsia="ru-RU"/>
        </w:rPr>
        <w:t xml:space="preserve"> </w:t>
      </w:r>
      <w:proofErr w:type="spellStart"/>
      <w:r w:rsidRPr="00B41DE8">
        <w:rPr>
          <w:sz w:val="23"/>
          <w:szCs w:val="23"/>
          <w:lang w:eastAsia="ru-RU"/>
        </w:rPr>
        <w:t>Policy</w:t>
      </w:r>
      <w:proofErr w:type="spellEnd"/>
      <w:r w:rsidR="00F971B7">
        <w:rPr>
          <w:sz w:val="23"/>
          <w:szCs w:val="23"/>
          <w:lang w:eastAsia="ru-RU"/>
        </w:rPr>
        <w:fldChar w:fldCharType="end"/>
      </w:r>
      <w:r w:rsidRPr="00B41DE8">
        <w:rPr>
          <w:sz w:val="23"/>
          <w:szCs w:val="23"/>
          <w:lang w:eastAsia="ru-RU"/>
        </w:rPr>
        <w:t> ставит Москву в 2010 году на 25 место </w:t>
      </w:r>
      <w:hyperlink r:id="rId132" w:tooltip="Глобальный город" w:history="1">
        <w:r w:rsidRPr="00B41DE8">
          <w:rPr>
            <w:sz w:val="23"/>
            <w:szCs w:val="23"/>
            <w:lang w:eastAsia="ru-RU"/>
          </w:rPr>
          <w:t>глобальных городов</w:t>
        </w:r>
      </w:hyperlink>
      <w:r w:rsidRPr="00B41DE8">
        <w:rPr>
          <w:sz w:val="23"/>
          <w:szCs w:val="23"/>
          <w:lang w:eastAsia="ru-RU"/>
        </w:rPr>
        <w:t>, вносящих значительный вклад в развитие мировой цивилизации.</w:t>
      </w:r>
    </w:p>
    <w:p w:rsidR="00B41DE8" w:rsidRPr="00B41DE8" w:rsidRDefault="00B41DE8" w:rsidP="009B7B1F">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Тем не менее, по рассчитанному </w:t>
      </w:r>
      <w:hyperlink r:id="rId133" w:tooltip="Федеральная служба государственной статистики" w:history="1">
        <w:r w:rsidRPr="00B41DE8">
          <w:rPr>
            <w:sz w:val="23"/>
            <w:szCs w:val="23"/>
            <w:lang w:eastAsia="ru-RU"/>
          </w:rPr>
          <w:t>Росстатом</w:t>
        </w:r>
      </w:hyperlink>
      <w:r w:rsidRPr="00B41DE8">
        <w:rPr>
          <w:sz w:val="23"/>
          <w:szCs w:val="23"/>
          <w:lang w:eastAsia="ru-RU"/>
        </w:rPr>
        <w:t> в </w:t>
      </w:r>
      <w:hyperlink r:id="rId134" w:tooltip="2011 год" w:history="1">
        <w:r w:rsidRPr="00B41DE8">
          <w:rPr>
            <w:sz w:val="23"/>
            <w:szCs w:val="23"/>
            <w:lang w:eastAsia="ru-RU"/>
          </w:rPr>
          <w:t>2011 году</w:t>
        </w:r>
      </w:hyperlink>
      <w:r w:rsidRPr="00B41DE8">
        <w:rPr>
          <w:sz w:val="23"/>
          <w:szCs w:val="23"/>
          <w:lang w:eastAsia="ru-RU"/>
        </w:rPr>
        <w:t> индексу стоимости жизни Москва оказалась не самым дорогим городом России, «уступив» целому ряду сибирских и северных городов.</w:t>
      </w:r>
    </w:p>
    <w:p w:rsidR="00B41DE8" w:rsidRPr="00B41DE8" w:rsidRDefault="00B41DE8" w:rsidP="009B7B1F">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 xml:space="preserve">В 2012 году Москва заняла </w:t>
      </w:r>
      <w:proofErr w:type="spellStart"/>
      <w:r w:rsidRPr="00B41DE8">
        <w:rPr>
          <w:sz w:val="23"/>
          <w:szCs w:val="23"/>
          <w:lang w:eastAsia="ru-RU"/>
        </w:rPr>
        <w:t>заняла</w:t>
      </w:r>
      <w:proofErr w:type="spellEnd"/>
      <w:r w:rsidRPr="00B41DE8">
        <w:rPr>
          <w:sz w:val="23"/>
          <w:szCs w:val="23"/>
          <w:lang w:eastAsia="ru-RU"/>
        </w:rPr>
        <w:t xml:space="preserve"> 1-е место в </w:t>
      </w:r>
      <w:hyperlink r:id="rId135" w:tooltip="Рейтинг качества городской среды" w:history="1">
        <w:r w:rsidRPr="00B41DE8">
          <w:rPr>
            <w:sz w:val="23"/>
            <w:szCs w:val="23"/>
            <w:lang w:eastAsia="ru-RU"/>
          </w:rPr>
          <w:t>Рейтинге качества городской среды</w:t>
        </w:r>
      </w:hyperlink>
      <w:r w:rsidRPr="00B41DE8">
        <w:rPr>
          <w:sz w:val="23"/>
          <w:szCs w:val="23"/>
          <w:lang w:eastAsia="ru-RU"/>
        </w:rPr>
        <w:t>, составленном </w:t>
      </w:r>
      <w:hyperlink r:id="rId136" w:tooltip="Министерство регионального развития РФ" w:history="1">
        <w:r w:rsidRPr="00B41DE8">
          <w:rPr>
            <w:sz w:val="23"/>
            <w:szCs w:val="23"/>
            <w:lang w:eastAsia="ru-RU"/>
          </w:rPr>
          <w:t>Министерством регионального развития РФ</w:t>
        </w:r>
      </w:hyperlink>
      <w:r w:rsidRPr="00B41DE8">
        <w:rPr>
          <w:sz w:val="23"/>
          <w:szCs w:val="23"/>
          <w:lang w:eastAsia="ru-RU"/>
        </w:rPr>
        <w:t>, </w:t>
      </w:r>
      <w:hyperlink r:id="rId137" w:tooltip="Российский союз инженеров (страница отсутствует)" w:history="1">
        <w:r w:rsidRPr="00B41DE8">
          <w:rPr>
            <w:sz w:val="23"/>
            <w:szCs w:val="23"/>
            <w:lang w:eastAsia="ru-RU"/>
          </w:rPr>
          <w:t>Российским союзом инженеров</w:t>
        </w:r>
      </w:hyperlink>
      <w:r w:rsidRPr="00B41DE8">
        <w:rPr>
          <w:sz w:val="23"/>
          <w:szCs w:val="23"/>
          <w:lang w:eastAsia="ru-RU"/>
        </w:rPr>
        <w:t>, </w:t>
      </w:r>
      <w:hyperlink r:id="rId138" w:tooltip="Федеральное агентство по строительству и жилищно-коммунальному хозяйству" w:history="1">
        <w:r w:rsidRPr="00B41DE8">
          <w:rPr>
            <w:sz w:val="23"/>
            <w:szCs w:val="23"/>
            <w:lang w:eastAsia="ru-RU"/>
          </w:rPr>
          <w:t>Федеральным агентством по строительству и жилищно-коммунальному хозяйству</w:t>
        </w:r>
      </w:hyperlink>
      <w:r w:rsidRPr="00B41DE8">
        <w:rPr>
          <w:sz w:val="23"/>
          <w:szCs w:val="23"/>
          <w:lang w:eastAsia="ru-RU"/>
        </w:rPr>
        <w:t>, </w:t>
      </w:r>
      <w:hyperlink r:id="rId139" w:tooltip="Федеральная служба по надзору в сфере защиты прав потребителей и благополучия человека" w:history="1">
        <w:r w:rsidRPr="00B41DE8">
          <w:rPr>
            <w:sz w:val="23"/>
            <w:szCs w:val="23"/>
            <w:lang w:eastAsia="ru-RU"/>
          </w:rPr>
          <w:t>Федеральной службой по надзору в сфере защиты прав потребителей и благополучия человека</w:t>
        </w:r>
      </w:hyperlink>
      <w:r w:rsidRPr="00B41DE8">
        <w:rPr>
          <w:sz w:val="23"/>
          <w:szCs w:val="23"/>
          <w:lang w:eastAsia="ru-RU"/>
        </w:rPr>
        <w:t>, а также </w:t>
      </w:r>
      <w:hyperlink r:id="rId140" w:tooltip="Московский государственный университет" w:history="1">
        <w:r w:rsidRPr="00B41DE8">
          <w:rPr>
            <w:sz w:val="23"/>
            <w:szCs w:val="23"/>
            <w:lang w:eastAsia="ru-RU"/>
          </w:rPr>
          <w:t>Московским государственным университетом им. М. В. Ломоносова</w:t>
        </w:r>
      </w:hyperlink>
      <w:r w:rsidRPr="00B41DE8">
        <w:rPr>
          <w:sz w:val="23"/>
          <w:szCs w:val="23"/>
          <w:lang w:eastAsia="ru-RU"/>
        </w:rPr>
        <w:t>.</w:t>
      </w:r>
    </w:p>
    <w:p w:rsidR="00B41DE8" w:rsidRPr="00B41DE8" w:rsidRDefault="00B41DE8" w:rsidP="009B7B1F">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В 2018 году Москва приняла 12 матчей Чемпионата мира по футболу, что стало дополнительным драйвером экономики инфраструктуры.</w:t>
      </w:r>
    </w:p>
    <w:p w:rsidR="00B41DE8" w:rsidRPr="005B1B4A" w:rsidRDefault="009B7B1F" w:rsidP="005B1B4A">
      <w:pPr>
        <w:jc w:val="both"/>
        <w:rPr>
          <w:sz w:val="23"/>
          <w:szCs w:val="23"/>
        </w:rPr>
      </w:pPr>
      <w:r w:rsidRPr="005B1B4A">
        <w:rPr>
          <w:sz w:val="23"/>
          <w:szCs w:val="23"/>
        </w:rPr>
        <w:lastRenderedPageBreak/>
        <w:t xml:space="preserve">        </w:t>
      </w:r>
      <w:r w:rsidR="00B41DE8" w:rsidRPr="005B1B4A">
        <w:rPr>
          <w:i/>
          <w:sz w:val="23"/>
          <w:szCs w:val="23"/>
        </w:rPr>
        <w:t>Транспорт</w:t>
      </w:r>
      <w:r w:rsidR="00B008A3" w:rsidRPr="005B1B4A">
        <w:rPr>
          <w:i/>
          <w:sz w:val="23"/>
          <w:szCs w:val="23"/>
        </w:rPr>
        <w:t>.</w:t>
      </w:r>
      <w:r w:rsidR="00B008A3" w:rsidRPr="005B1B4A">
        <w:rPr>
          <w:sz w:val="23"/>
          <w:szCs w:val="23"/>
        </w:rPr>
        <w:t xml:space="preserve"> </w:t>
      </w:r>
      <w:r w:rsidR="00B41DE8" w:rsidRPr="005B1B4A">
        <w:rPr>
          <w:sz w:val="23"/>
          <w:szCs w:val="23"/>
        </w:rPr>
        <w:t>Москва — крупнейший транспортный узел страны. Город находится в самом центре паутины железных дорог и федеральных автомагистралей. Объём пассажирских перевозок в Московском транспортном узле по оценке на 2013 год составляет 11,5 млрд человек</w:t>
      </w:r>
      <w:hyperlink r:id="rId141" w:anchor="cite_note-programma2013-145" w:history="1">
        <w:r w:rsidR="00B41DE8" w:rsidRPr="005B1B4A">
          <w:rPr>
            <w:rStyle w:val="a9"/>
            <w:sz w:val="23"/>
            <w:szCs w:val="23"/>
          </w:rPr>
          <w:t>[145]</w:t>
        </w:r>
      </w:hyperlink>
      <w:r w:rsidR="00B41DE8" w:rsidRPr="005B1B4A">
        <w:rPr>
          <w:sz w:val="23"/>
          <w:szCs w:val="23"/>
        </w:rPr>
        <w:t>. Внутри города развиты многие виды общественного транспорта, с </w:t>
      </w:r>
      <w:hyperlink r:id="rId142" w:tooltip="1935 год" w:history="1">
        <w:r w:rsidR="00B41DE8" w:rsidRPr="005B1B4A">
          <w:rPr>
            <w:rStyle w:val="a9"/>
            <w:sz w:val="23"/>
            <w:szCs w:val="23"/>
          </w:rPr>
          <w:t>1935 года</w:t>
        </w:r>
      </w:hyperlink>
      <w:r w:rsidR="00B41DE8" w:rsidRPr="005B1B4A">
        <w:rPr>
          <w:sz w:val="23"/>
          <w:szCs w:val="23"/>
        </w:rPr>
        <w:t> работает </w:t>
      </w:r>
      <w:hyperlink r:id="rId143" w:tooltip="Московский метрополитен" w:history="1">
        <w:r w:rsidR="00B41DE8" w:rsidRPr="005B1B4A">
          <w:rPr>
            <w:rStyle w:val="a9"/>
            <w:sz w:val="23"/>
            <w:szCs w:val="23"/>
          </w:rPr>
          <w:t>метрополитен</w:t>
        </w:r>
      </w:hyperlink>
      <w:r w:rsidR="00B41DE8" w:rsidRPr="005B1B4A">
        <w:rPr>
          <w:sz w:val="23"/>
          <w:szCs w:val="23"/>
        </w:rPr>
        <w:t>; общественным транспортном осуществля</w:t>
      </w:r>
      <w:r w:rsidR="005B1B4A" w:rsidRPr="005B1B4A">
        <w:rPr>
          <w:sz w:val="23"/>
          <w:szCs w:val="23"/>
        </w:rPr>
        <w:t>ется 76 % пассажирских перевозок</w:t>
      </w:r>
      <w:r w:rsidR="00B41DE8" w:rsidRPr="005B1B4A">
        <w:rPr>
          <w:sz w:val="23"/>
          <w:szCs w:val="23"/>
        </w:rPr>
        <w:t>.</w:t>
      </w:r>
    </w:p>
    <w:p w:rsidR="00B41DE8" w:rsidRPr="00B41DE8" w:rsidRDefault="009B7B1F" w:rsidP="009B7B1F">
      <w:pPr>
        <w:suppressAutoHyphens w:val="0"/>
        <w:autoSpaceDE w:val="0"/>
        <w:autoSpaceDN w:val="0"/>
        <w:adjustRightInd w:val="0"/>
        <w:spacing w:line="264" w:lineRule="auto"/>
        <w:ind w:firstLine="567"/>
        <w:jc w:val="both"/>
        <w:rPr>
          <w:sz w:val="23"/>
          <w:szCs w:val="23"/>
          <w:lang w:eastAsia="ru-RU"/>
        </w:rPr>
      </w:pPr>
      <w:r>
        <w:rPr>
          <w:sz w:val="23"/>
          <w:szCs w:val="23"/>
          <w:lang w:eastAsia="ru-RU"/>
        </w:rPr>
        <w:t xml:space="preserve">  </w:t>
      </w:r>
      <w:r w:rsidR="00B41DE8" w:rsidRPr="00B008A3">
        <w:rPr>
          <w:i/>
          <w:sz w:val="23"/>
          <w:szCs w:val="23"/>
          <w:lang w:eastAsia="ru-RU"/>
        </w:rPr>
        <w:t xml:space="preserve">Железнодорожный </w:t>
      </w:r>
      <w:proofErr w:type="spellStart"/>
      <w:r w:rsidR="00B41DE8" w:rsidRPr="00B008A3">
        <w:rPr>
          <w:i/>
          <w:sz w:val="23"/>
          <w:szCs w:val="23"/>
          <w:lang w:eastAsia="ru-RU"/>
        </w:rPr>
        <w:t>транспорт</w:t>
      </w:r>
      <w:r w:rsidR="00B008A3" w:rsidRPr="00B008A3">
        <w:rPr>
          <w:i/>
          <w:sz w:val="23"/>
          <w:szCs w:val="23"/>
          <w:lang w:eastAsia="ru-RU"/>
        </w:rPr>
        <w:t>.</w:t>
      </w:r>
      <w:hyperlink r:id="rId144" w:tooltip="Ленинградский вокзал" w:history="1">
        <w:r w:rsidR="00B41DE8" w:rsidRPr="00B41DE8">
          <w:rPr>
            <w:sz w:val="23"/>
            <w:szCs w:val="23"/>
            <w:lang w:eastAsia="ru-RU"/>
          </w:rPr>
          <w:t>Ленинградский</w:t>
        </w:r>
        <w:proofErr w:type="spellEnd"/>
        <w:r w:rsidR="00B41DE8" w:rsidRPr="00B41DE8">
          <w:rPr>
            <w:sz w:val="23"/>
            <w:szCs w:val="23"/>
            <w:lang w:eastAsia="ru-RU"/>
          </w:rPr>
          <w:t xml:space="preserve"> вокзал</w:t>
        </w:r>
      </w:hyperlink>
      <w:r w:rsidR="00B41DE8" w:rsidRPr="00B41DE8">
        <w:rPr>
          <w:sz w:val="23"/>
          <w:szCs w:val="23"/>
          <w:lang w:eastAsia="ru-RU"/>
        </w:rPr>
        <w:t> — старейший вокзал Москвы, был построен в 1849 году для обслуживания </w:t>
      </w:r>
      <w:hyperlink r:id="rId145" w:tooltip="Николаевская железная дорога" w:history="1">
        <w:r w:rsidR="00B41DE8" w:rsidRPr="00B41DE8">
          <w:rPr>
            <w:sz w:val="23"/>
            <w:szCs w:val="23"/>
            <w:lang w:eastAsia="ru-RU"/>
          </w:rPr>
          <w:t xml:space="preserve">Николаевской железной </w:t>
        </w:r>
        <w:proofErr w:type="spellStart"/>
        <w:r w:rsidR="00B41DE8" w:rsidRPr="00B41DE8">
          <w:rPr>
            <w:sz w:val="23"/>
            <w:szCs w:val="23"/>
            <w:lang w:eastAsia="ru-RU"/>
          </w:rPr>
          <w:t>дороги</w:t>
        </w:r>
      </w:hyperlink>
      <w:r>
        <w:rPr>
          <w:sz w:val="23"/>
          <w:szCs w:val="23"/>
          <w:lang w:eastAsia="ru-RU"/>
        </w:rPr>
        <w:t>.</w:t>
      </w:r>
      <w:hyperlink r:id="rId146" w:tooltip="Железнодорожный транспорт в Москве" w:history="1">
        <w:r w:rsidR="00B41DE8" w:rsidRPr="00B41DE8">
          <w:rPr>
            <w:sz w:val="23"/>
            <w:szCs w:val="23"/>
            <w:lang w:eastAsia="ru-RU"/>
          </w:rPr>
          <w:t>Железнодорожная</w:t>
        </w:r>
        <w:proofErr w:type="spellEnd"/>
        <w:r w:rsidR="00B41DE8" w:rsidRPr="00B41DE8">
          <w:rPr>
            <w:sz w:val="23"/>
            <w:szCs w:val="23"/>
            <w:lang w:eastAsia="ru-RU"/>
          </w:rPr>
          <w:t xml:space="preserve"> сеть в Москве</w:t>
        </w:r>
      </w:hyperlink>
      <w:r w:rsidR="00B41DE8" w:rsidRPr="00B41DE8">
        <w:rPr>
          <w:sz w:val="23"/>
          <w:szCs w:val="23"/>
          <w:lang w:eastAsia="ru-RU"/>
        </w:rPr>
        <w:t> представлена десятью основными направлениями с </w:t>
      </w:r>
      <w:hyperlink r:id="rId147" w:tooltip="Железнодорожные вокзалы Москвы" w:history="1">
        <w:r w:rsidR="00B41DE8" w:rsidRPr="00B41DE8">
          <w:rPr>
            <w:sz w:val="23"/>
            <w:szCs w:val="23"/>
            <w:lang w:eastAsia="ru-RU"/>
          </w:rPr>
          <w:t>девятью вокзалами</w:t>
        </w:r>
      </w:hyperlink>
      <w:r w:rsidR="00B41DE8" w:rsidRPr="00B41DE8">
        <w:rPr>
          <w:sz w:val="23"/>
          <w:szCs w:val="23"/>
          <w:lang w:eastAsia="ru-RU"/>
        </w:rPr>
        <w:t> (с восьми вокзалов — </w:t>
      </w:r>
      <w:hyperlink r:id="rId148" w:tooltip="Белорусский вокзал" w:history="1">
        <w:r w:rsidR="00B41DE8" w:rsidRPr="00B41DE8">
          <w:rPr>
            <w:sz w:val="23"/>
            <w:szCs w:val="23"/>
            <w:lang w:eastAsia="ru-RU"/>
          </w:rPr>
          <w:t>Белорусского</w:t>
        </w:r>
      </w:hyperlink>
      <w:r w:rsidR="00B41DE8" w:rsidRPr="00B41DE8">
        <w:rPr>
          <w:sz w:val="23"/>
          <w:szCs w:val="23"/>
          <w:lang w:eastAsia="ru-RU"/>
        </w:rPr>
        <w:t>, </w:t>
      </w:r>
      <w:hyperlink r:id="rId149" w:tooltip="Казанский вокзал" w:history="1">
        <w:r w:rsidR="00B41DE8" w:rsidRPr="00B41DE8">
          <w:rPr>
            <w:sz w:val="23"/>
            <w:szCs w:val="23"/>
            <w:lang w:eastAsia="ru-RU"/>
          </w:rPr>
          <w:t>Казанского</w:t>
        </w:r>
      </w:hyperlink>
      <w:r w:rsidR="00B41DE8" w:rsidRPr="00B41DE8">
        <w:rPr>
          <w:sz w:val="23"/>
          <w:szCs w:val="23"/>
          <w:lang w:eastAsia="ru-RU"/>
        </w:rPr>
        <w:t>, </w:t>
      </w:r>
      <w:hyperlink r:id="rId150" w:tooltip="Курский вокзал" w:history="1">
        <w:r w:rsidR="00B41DE8" w:rsidRPr="00B41DE8">
          <w:rPr>
            <w:sz w:val="23"/>
            <w:szCs w:val="23"/>
            <w:lang w:eastAsia="ru-RU"/>
          </w:rPr>
          <w:t>Курского</w:t>
        </w:r>
      </w:hyperlink>
      <w:r w:rsidR="00B41DE8" w:rsidRPr="00B41DE8">
        <w:rPr>
          <w:sz w:val="23"/>
          <w:szCs w:val="23"/>
          <w:lang w:eastAsia="ru-RU"/>
        </w:rPr>
        <w:t>, </w:t>
      </w:r>
      <w:hyperlink r:id="rId151" w:tooltip="Киевский вокзал" w:history="1">
        <w:r w:rsidR="00B41DE8" w:rsidRPr="00B41DE8">
          <w:rPr>
            <w:sz w:val="23"/>
            <w:szCs w:val="23"/>
            <w:lang w:eastAsia="ru-RU"/>
          </w:rPr>
          <w:t>Киевского</w:t>
        </w:r>
      </w:hyperlink>
      <w:r w:rsidR="00B41DE8" w:rsidRPr="00B41DE8">
        <w:rPr>
          <w:sz w:val="23"/>
          <w:szCs w:val="23"/>
          <w:lang w:eastAsia="ru-RU"/>
        </w:rPr>
        <w:t>, </w:t>
      </w:r>
      <w:hyperlink r:id="rId152" w:tooltip="Ленинградский вокзал" w:history="1">
        <w:r w:rsidR="00B41DE8" w:rsidRPr="00B41DE8">
          <w:rPr>
            <w:sz w:val="23"/>
            <w:szCs w:val="23"/>
            <w:lang w:eastAsia="ru-RU"/>
          </w:rPr>
          <w:t>Ленинградского</w:t>
        </w:r>
      </w:hyperlink>
      <w:r w:rsidR="00B41DE8" w:rsidRPr="00B41DE8">
        <w:rPr>
          <w:sz w:val="23"/>
          <w:szCs w:val="23"/>
          <w:lang w:eastAsia="ru-RU"/>
        </w:rPr>
        <w:t>, </w:t>
      </w:r>
      <w:hyperlink r:id="rId153" w:tooltip="Павелецкий вокзал" w:history="1">
        <w:r w:rsidR="00B41DE8" w:rsidRPr="00B41DE8">
          <w:rPr>
            <w:sz w:val="23"/>
            <w:szCs w:val="23"/>
            <w:lang w:eastAsia="ru-RU"/>
          </w:rPr>
          <w:t>Павелецкого</w:t>
        </w:r>
      </w:hyperlink>
      <w:r w:rsidR="00B41DE8" w:rsidRPr="00B41DE8">
        <w:rPr>
          <w:sz w:val="23"/>
          <w:szCs w:val="23"/>
          <w:lang w:eastAsia="ru-RU"/>
        </w:rPr>
        <w:t>, </w:t>
      </w:r>
      <w:hyperlink r:id="rId154" w:tooltip="Рижский вокзал" w:history="1">
        <w:r w:rsidR="00B41DE8" w:rsidRPr="00B41DE8">
          <w:rPr>
            <w:sz w:val="23"/>
            <w:szCs w:val="23"/>
            <w:lang w:eastAsia="ru-RU"/>
          </w:rPr>
          <w:t>Рижского</w:t>
        </w:r>
      </w:hyperlink>
      <w:r w:rsidR="00B41DE8" w:rsidRPr="00B41DE8">
        <w:rPr>
          <w:sz w:val="23"/>
          <w:szCs w:val="23"/>
          <w:lang w:eastAsia="ru-RU"/>
        </w:rPr>
        <w:t>и </w:t>
      </w:r>
      <w:hyperlink r:id="rId155" w:tooltip="Ярославский вокзал" w:history="1">
        <w:r w:rsidR="00B41DE8" w:rsidRPr="00B41DE8">
          <w:rPr>
            <w:sz w:val="23"/>
            <w:szCs w:val="23"/>
            <w:lang w:eastAsia="ru-RU"/>
          </w:rPr>
          <w:t>Ярославского</w:t>
        </w:r>
      </w:hyperlink>
      <w:r w:rsidR="00B41DE8" w:rsidRPr="00B41DE8">
        <w:rPr>
          <w:sz w:val="23"/>
          <w:szCs w:val="23"/>
          <w:lang w:eastAsia="ru-RU"/>
        </w:rPr>
        <w:t> — осуществляется как пригородное, так и дальнее сообщение; один вокзал — </w:t>
      </w:r>
      <w:proofErr w:type="spellStart"/>
      <w:r w:rsidR="00F971B7">
        <w:fldChar w:fldCharType="begin"/>
      </w:r>
      <w:r w:rsidR="00F971B7">
        <w:instrText xml:space="preserve"> HYPERLINK "https://ru.wikipedia.org/wiki/%D0%A1%D0%B0%D0%B2%D1%91%D0%BB%D0%BE%D0%B2%D1%81%D0%BA%D0%B8%D0%B9_%D0%B2%D0%BE%D0%BA%D0%B7%D0%B0%D0%BB" \o "Савёловский вокзал" </w:instrText>
      </w:r>
      <w:r w:rsidR="00F971B7">
        <w:fldChar w:fldCharType="separate"/>
      </w:r>
      <w:r w:rsidR="00B41DE8" w:rsidRPr="00B41DE8">
        <w:rPr>
          <w:sz w:val="23"/>
          <w:szCs w:val="23"/>
          <w:lang w:eastAsia="ru-RU"/>
        </w:rPr>
        <w:t>Савёловский</w:t>
      </w:r>
      <w:proofErr w:type="spellEnd"/>
      <w:r w:rsidR="00F971B7">
        <w:rPr>
          <w:sz w:val="23"/>
          <w:szCs w:val="23"/>
          <w:lang w:eastAsia="ru-RU"/>
        </w:rPr>
        <w:fldChar w:fldCharType="end"/>
      </w:r>
      <w:r w:rsidR="00B41DE8" w:rsidRPr="00B41DE8">
        <w:rPr>
          <w:sz w:val="23"/>
          <w:szCs w:val="23"/>
          <w:lang w:eastAsia="ru-RU"/>
        </w:rPr>
        <w:t> — обслуживает только пригородные перевозки), </w:t>
      </w:r>
      <w:hyperlink r:id="rId156" w:tooltip="Малое кольцо Московской железной дороги" w:history="1">
        <w:r w:rsidR="00B41DE8" w:rsidRPr="00B41DE8">
          <w:rPr>
            <w:sz w:val="23"/>
            <w:szCs w:val="23"/>
            <w:lang w:eastAsia="ru-RU"/>
          </w:rPr>
          <w:t>Московской окружной железной дорогой</w:t>
        </w:r>
      </w:hyperlink>
      <w:r w:rsidR="00B41DE8" w:rsidRPr="00B41DE8">
        <w:rPr>
          <w:sz w:val="23"/>
          <w:szCs w:val="23"/>
          <w:lang w:eastAsia="ru-RU"/>
        </w:rPr>
        <w:t>, несколькими соединительными ветвями и рядом ответвлений, в основном однопутных, относительно небольшой длины, основная часть из которых полностью находится в черте города.</w:t>
      </w:r>
    </w:p>
    <w:p w:rsidR="00B41DE8" w:rsidRPr="00B41DE8" w:rsidRDefault="00B41DE8" w:rsidP="009B7B1F">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Все железные дороги Москвы относятся к </w:t>
      </w:r>
      <w:hyperlink r:id="rId157" w:tooltip="Московская железная дорога" w:history="1">
        <w:r w:rsidRPr="00B41DE8">
          <w:rPr>
            <w:sz w:val="23"/>
            <w:szCs w:val="23"/>
            <w:lang w:eastAsia="ru-RU"/>
          </w:rPr>
          <w:t>Московской железной дороге</w:t>
        </w:r>
      </w:hyperlink>
      <w:r w:rsidRPr="00B41DE8">
        <w:rPr>
          <w:sz w:val="23"/>
          <w:szCs w:val="23"/>
          <w:lang w:eastAsia="ru-RU"/>
        </w:rPr>
        <w:t>, кроме Ленинградского направления, относящегося к </w:t>
      </w:r>
      <w:hyperlink r:id="rId158" w:tooltip="Октябрьская железная дорога" w:history="1">
        <w:r w:rsidRPr="00B41DE8">
          <w:rPr>
            <w:sz w:val="23"/>
            <w:szCs w:val="23"/>
            <w:lang w:eastAsia="ru-RU"/>
          </w:rPr>
          <w:t>Октябрьской железной дороге</w:t>
        </w:r>
      </w:hyperlink>
      <w:r w:rsidRPr="00B41DE8">
        <w:rPr>
          <w:sz w:val="23"/>
          <w:szCs w:val="23"/>
          <w:lang w:eastAsia="ru-RU"/>
        </w:rPr>
        <w:t>, которая тоже входит в </w:t>
      </w:r>
      <w:hyperlink r:id="rId159" w:tooltip="Московский железнодорожный узел" w:history="1">
        <w:r w:rsidRPr="00B41DE8">
          <w:rPr>
            <w:sz w:val="23"/>
            <w:szCs w:val="23"/>
            <w:lang w:eastAsia="ru-RU"/>
          </w:rPr>
          <w:t>Московский железнодорожный узел</w:t>
        </w:r>
      </w:hyperlink>
      <w:r w:rsidRPr="00B41DE8">
        <w:rPr>
          <w:sz w:val="23"/>
          <w:szCs w:val="23"/>
          <w:lang w:eastAsia="ru-RU"/>
        </w:rPr>
        <w:t>, имеет при этом </w:t>
      </w:r>
      <w:hyperlink r:id="rId160" w:tooltip="Служебная соединительная ветвь" w:history="1">
        <w:r w:rsidRPr="00B41DE8">
          <w:rPr>
            <w:sz w:val="23"/>
            <w:szCs w:val="23"/>
            <w:lang w:eastAsia="ru-RU"/>
          </w:rPr>
          <w:t>ССВ</w:t>
        </w:r>
      </w:hyperlink>
      <w:r w:rsidRPr="00B41DE8">
        <w:rPr>
          <w:sz w:val="23"/>
          <w:szCs w:val="23"/>
          <w:lang w:eastAsia="ru-RU"/>
        </w:rPr>
        <w:t> с некоторыми направлениями Московской железной дороги. При этом цены и правила оплаты проезда в пригородных </w:t>
      </w:r>
      <w:hyperlink r:id="rId161" w:tooltip="Электропоезд" w:history="1">
        <w:r w:rsidRPr="00B41DE8">
          <w:rPr>
            <w:sz w:val="23"/>
            <w:szCs w:val="23"/>
            <w:lang w:eastAsia="ru-RU"/>
          </w:rPr>
          <w:t>электропоездах</w:t>
        </w:r>
      </w:hyperlink>
      <w:r w:rsidRPr="00B41DE8">
        <w:rPr>
          <w:sz w:val="23"/>
          <w:szCs w:val="23"/>
          <w:lang w:eastAsia="ru-RU"/>
        </w:rPr>
        <w:t> одинаковы на всех направлениях без исключения, согласно правилам Московской железной дороги.</w:t>
      </w:r>
    </w:p>
    <w:p w:rsidR="00B41DE8" w:rsidRPr="00B41DE8" w:rsidRDefault="00B41DE8" w:rsidP="009B7B1F">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Общая протяжённость железных дорог в пределах города — 394,7 км. Пригородные поезда, связывающие вокзалы Москвы с населёнными пунктами Московской и близлежащих областей, играют существенную роль и во внутригородских перевозках. Крупным проектом по развитию пассажирского железнодорожного сообщения в Москве стала организация на </w:t>
      </w:r>
      <w:hyperlink r:id="rId162" w:tooltip="Малое кольцо Московской железной дороги" w:history="1">
        <w:r w:rsidRPr="00B41DE8">
          <w:rPr>
            <w:sz w:val="23"/>
            <w:szCs w:val="23"/>
            <w:lang w:eastAsia="ru-RU"/>
          </w:rPr>
          <w:t>Малом кольце Московской железной дороги</w:t>
        </w:r>
      </w:hyperlink>
      <w:r w:rsidRPr="00B41DE8">
        <w:rPr>
          <w:sz w:val="23"/>
          <w:szCs w:val="23"/>
          <w:lang w:eastAsia="ru-RU"/>
        </w:rPr>
        <w:t> частично интегрированной с метрополитеном линии пассажирского железнодорожного транспорта, получившей название «</w:t>
      </w:r>
      <w:hyperlink r:id="rId163" w:tooltip="Московское центральное кольцо" w:history="1">
        <w:r w:rsidRPr="00B41DE8">
          <w:rPr>
            <w:sz w:val="23"/>
            <w:szCs w:val="23"/>
            <w:lang w:eastAsia="ru-RU"/>
          </w:rPr>
          <w:t>Московское центральное кольцо</w:t>
        </w:r>
      </w:hyperlink>
      <w:r w:rsidRPr="00B41DE8">
        <w:rPr>
          <w:sz w:val="23"/>
          <w:szCs w:val="23"/>
          <w:lang w:eastAsia="ru-RU"/>
        </w:rPr>
        <w:t>». Новым подобным проектом, развивающим принцип интеграции железнодорожных перевозок с метрополитеном, являются </w:t>
      </w:r>
      <w:hyperlink r:id="rId164" w:tooltip="Московские центральные диаметры" w:history="1">
        <w:r w:rsidRPr="00B41DE8">
          <w:rPr>
            <w:sz w:val="23"/>
            <w:szCs w:val="23"/>
            <w:lang w:eastAsia="ru-RU"/>
          </w:rPr>
          <w:t>Московские центральные диаметры</w:t>
        </w:r>
      </w:hyperlink>
      <w:r w:rsidRPr="00B41DE8">
        <w:rPr>
          <w:sz w:val="23"/>
          <w:szCs w:val="23"/>
          <w:lang w:eastAsia="ru-RU"/>
        </w:rPr>
        <w:t>.</w:t>
      </w:r>
    </w:p>
    <w:p w:rsidR="00B41DE8" w:rsidRPr="00B41DE8" w:rsidRDefault="00B41DE8" w:rsidP="009B7B1F">
      <w:pPr>
        <w:suppressAutoHyphens w:val="0"/>
        <w:autoSpaceDE w:val="0"/>
        <w:autoSpaceDN w:val="0"/>
        <w:adjustRightInd w:val="0"/>
        <w:spacing w:line="264" w:lineRule="auto"/>
        <w:ind w:firstLine="567"/>
        <w:jc w:val="both"/>
        <w:rPr>
          <w:sz w:val="23"/>
          <w:szCs w:val="23"/>
          <w:lang w:eastAsia="ru-RU"/>
        </w:rPr>
      </w:pPr>
      <w:r w:rsidRPr="00B41DE8">
        <w:rPr>
          <w:sz w:val="23"/>
          <w:szCs w:val="23"/>
          <w:lang w:eastAsia="ru-RU"/>
        </w:rPr>
        <w:t>К 2020 году планируется построить 3 новые станции на </w:t>
      </w:r>
      <w:hyperlink r:id="rId165" w:tooltip="Киевское направление Московской железной дороги" w:history="1">
        <w:r w:rsidRPr="00B41DE8">
          <w:rPr>
            <w:sz w:val="23"/>
            <w:szCs w:val="23"/>
            <w:lang w:eastAsia="ru-RU"/>
          </w:rPr>
          <w:t>Киевском направлении</w:t>
        </w:r>
      </w:hyperlink>
      <w:r w:rsidRPr="00B41DE8">
        <w:rPr>
          <w:sz w:val="23"/>
          <w:szCs w:val="23"/>
          <w:lang w:eastAsia="ru-RU"/>
        </w:rPr>
        <w:t> новых дорог. В рамках транспортного проекта «</w:t>
      </w:r>
      <w:hyperlink r:id="rId166" w:tooltip="Московские центральные диаметры" w:history="1">
        <w:r w:rsidRPr="00B41DE8">
          <w:rPr>
            <w:sz w:val="23"/>
            <w:szCs w:val="23"/>
            <w:lang w:eastAsia="ru-RU"/>
          </w:rPr>
          <w:t>Московский центральный диаметр</w:t>
        </w:r>
      </w:hyperlink>
      <w:r w:rsidRPr="00B41DE8">
        <w:rPr>
          <w:sz w:val="23"/>
          <w:szCs w:val="23"/>
          <w:lang w:eastAsia="ru-RU"/>
        </w:rPr>
        <w:t>» (МЦД) планируется запустить сквозное движение электричек. К началу 2019 года первая линия соединит </w:t>
      </w:r>
      <w:hyperlink r:id="rId167" w:tooltip="Смоленское направление Московской железной дороги" w:history="1">
        <w:r w:rsidRPr="00B41DE8">
          <w:rPr>
            <w:sz w:val="23"/>
            <w:szCs w:val="23"/>
            <w:lang w:eastAsia="ru-RU"/>
          </w:rPr>
          <w:t>Белорусское</w:t>
        </w:r>
      </w:hyperlink>
      <w:r w:rsidRPr="00B41DE8">
        <w:rPr>
          <w:sz w:val="23"/>
          <w:szCs w:val="23"/>
          <w:lang w:eastAsia="ru-RU"/>
        </w:rPr>
        <w:t> и </w:t>
      </w:r>
      <w:proofErr w:type="spellStart"/>
      <w:r w:rsidR="00F971B7">
        <w:fldChar w:fldCharType="begin"/>
      </w:r>
      <w:r w:rsidR="00F971B7">
        <w:instrText xml:space="preserve"> HYPERLINK "https://ru.wikipedia.org/wiki/%D0%A1%D0%B0%D0%B2%D1%91%D0%BB%D0%BE%D0%B2%D1%81%D0%BA%D0%BE%D0%B5_%D0%BD%D0%B0%D0%BF%D1%80%D0%B0%D0%B2%D0%BB%D0%B5%D0%BD%D0%B8%D0%B5_%D0%9C%D0%BE%D1%81%D0%BA%D0%BE%D0%B2%D1%81%D0%BA%D0%BE%D0%B9_%D0%B6%D0%B5%D0%BB%D0%B5%D0%B7%D0%BD%D0%BE%D0%B9_%D0%B4%D0%BE%D1%80%D0%BE%D0%B3%D0%B8" \o "Савёловское направление Московской железной дороги" </w:instrText>
      </w:r>
      <w:r w:rsidR="00F971B7">
        <w:fldChar w:fldCharType="separate"/>
      </w:r>
      <w:r w:rsidRPr="00B41DE8">
        <w:rPr>
          <w:sz w:val="23"/>
          <w:szCs w:val="23"/>
          <w:lang w:eastAsia="ru-RU"/>
        </w:rPr>
        <w:t>Савеловское</w:t>
      </w:r>
      <w:proofErr w:type="spellEnd"/>
      <w:r w:rsidR="00F971B7">
        <w:rPr>
          <w:sz w:val="23"/>
          <w:szCs w:val="23"/>
          <w:lang w:eastAsia="ru-RU"/>
        </w:rPr>
        <w:fldChar w:fldCharType="end"/>
      </w:r>
      <w:r w:rsidRPr="00B41DE8">
        <w:rPr>
          <w:sz w:val="23"/>
          <w:szCs w:val="23"/>
          <w:lang w:eastAsia="ru-RU"/>
        </w:rPr>
        <w:t> железнодорожные направления.</w:t>
      </w:r>
    </w:p>
    <w:p w:rsidR="00B41DE8" w:rsidRPr="00B41DE8" w:rsidRDefault="00B41DE8" w:rsidP="009B7B1F">
      <w:pPr>
        <w:suppressAutoHyphens w:val="0"/>
        <w:autoSpaceDE w:val="0"/>
        <w:autoSpaceDN w:val="0"/>
        <w:adjustRightInd w:val="0"/>
        <w:spacing w:line="264" w:lineRule="auto"/>
        <w:ind w:firstLine="567"/>
        <w:jc w:val="both"/>
        <w:rPr>
          <w:sz w:val="23"/>
          <w:szCs w:val="23"/>
          <w:lang w:eastAsia="ru-RU"/>
        </w:rPr>
      </w:pPr>
      <w:r w:rsidRPr="00B008A3">
        <w:rPr>
          <w:i/>
          <w:sz w:val="23"/>
          <w:szCs w:val="23"/>
          <w:lang w:eastAsia="ru-RU"/>
        </w:rPr>
        <w:t>Аэропорты</w:t>
      </w:r>
      <w:r w:rsidR="00B008A3">
        <w:rPr>
          <w:i/>
          <w:sz w:val="23"/>
          <w:szCs w:val="23"/>
          <w:lang w:eastAsia="ru-RU"/>
        </w:rPr>
        <w:t xml:space="preserve">. </w:t>
      </w:r>
      <w:r w:rsidRPr="00B41DE8">
        <w:rPr>
          <w:sz w:val="23"/>
          <w:szCs w:val="23"/>
          <w:lang w:eastAsia="ru-RU"/>
        </w:rPr>
        <w:t>На территории Москвы находятся международные аэропорты </w:t>
      </w:r>
      <w:hyperlink r:id="rId168" w:tooltip="Внуково (аэропорт)" w:history="1">
        <w:r w:rsidRPr="00B41DE8">
          <w:rPr>
            <w:sz w:val="23"/>
            <w:szCs w:val="23"/>
            <w:lang w:eastAsia="ru-RU"/>
          </w:rPr>
          <w:t>Внуково</w:t>
        </w:r>
      </w:hyperlink>
      <w:r w:rsidRPr="00B41DE8">
        <w:rPr>
          <w:sz w:val="23"/>
          <w:szCs w:val="23"/>
          <w:lang w:eastAsia="ru-RU"/>
        </w:rPr>
        <w:t> и </w:t>
      </w:r>
      <w:proofErr w:type="spellStart"/>
      <w:r w:rsidR="00F971B7">
        <w:fldChar w:fldCharType="begin"/>
      </w:r>
      <w:r w:rsidR="00F971B7">
        <w:instrText xml:space="preserve"> HYPERLINK "https://ru.wikipedia.org/wiki/%D0%9E%D1%81%D1%82%D0%B0%D1%84%D1%8C%D0%B5%D0%B2%D0%BE_(%D0%B0%D1%8D%D1%80%D0%BE%D0%BF%D0%BE%D1%80%D1%82)" \o "Остафьево (аэропорт)" </w:instrText>
      </w:r>
      <w:r w:rsidR="00F971B7">
        <w:fldChar w:fldCharType="separate"/>
      </w:r>
      <w:r w:rsidRPr="00B41DE8">
        <w:rPr>
          <w:sz w:val="23"/>
          <w:szCs w:val="23"/>
          <w:lang w:eastAsia="ru-RU"/>
        </w:rPr>
        <w:t>Остафьево</w:t>
      </w:r>
      <w:proofErr w:type="spellEnd"/>
      <w:r w:rsidR="00F971B7">
        <w:rPr>
          <w:sz w:val="23"/>
          <w:szCs w:val="23"/>
          <w:lang w:eastAsia="ru-RU"/>
        </w:rPr>
        <w:fldChar w:fldCharType="end"/>
      </w:r>
      <w:r w:rsidRPr="00B41DE8">
        <w:rPr>
          <w:sz w:val="23"/>
          <w:szCs w:val="23"/>
          <w:lang w:eastAsia="ru-RU"/>
        </w:rPr>
        <w:t>. Также жители и гости города пользуются услугами других международных аэропортов, расположенных</w:t>
      </w:r>
      <w:r w:rsidR="00B008A3">
        <w:rPr>
          <w:sz w:val="23"/>
          <w:szCs w:val="23"/>
          <w:lang w:eastAsia="ru-RU"/>
        </w:rPr>
        <w:t xml:space="preserve"> </w:t>
      </w:r>
      <w:r w:rsidRPr="00B41DE8">
        <w:rPr>
          <w:sz w:val="23"/>
          <w:szCs w:val="23"/>
          <w:lang w:eastAsia="ru-RU"/>
        </w:rPr>
        <w:t>на</w:t>
      </w:r>
      <w:r w:rsidR="00B008A3">
        <w:rPr>
          <w:sz w:val="23"/>
          <w:szCs w:val="23"/>
          <w:lang w:eastAsia="ru-RU"/>
        </w:rPr>
        <w:t xml:space="preserve"> </w:t>
      </w:r>
      <w:r w:rsidRPr="00B41DE8">
        <w:rPr>
          <w:sz w:val="23"/>
          <w:szCs w:val="23"/>
          <w:lang w:eastAsia="ru-RU"/>
        </w:rPr>
        <w:t>территории </w:t>
      </w:r>
      <w:hyperlink r:id="rId169" w:tooltip="Московская область" w:history="1">
        <w:r w:rsidRPr="00B41DE8">
          <w:rPr>
            <w:sz w:val="23"/>
            <w:szCs w:val="23"/>
            <w:lang w:eastAsia="ru-RU"/>
          </w:rPr>
          <w:t>Московской</w:t>
        </w:r>
        <w:r w:rsidR="00B008A3">
          <w:rPr>
            <w:sz w:val="23"/>
            <w:szCs w:val="23"/>
            <w:lang w:eastAsia="ru-RU"/>
          </w:rPr>
          <w:t xml:space="preserve"> области: Домодедово, Чкаловский</w:t>
        </w:r>
      </w:hyperlink>
      <w:r w:rsidR="00B008A3">
        <w:rPr>
          <w:sz w:val="23"/>
          <w:szCs w:val="23"/>
          <w:lang w:eastAsia="ru-RU"/>
        </w:rPr>
        <w:t xml:space="preserve">, </w:t>
      </w:r>
      <w:hyperlink r:id="rId170" w:tooltip="Шереметьево" w:history="1">
        <w:r w:rsidRPr="00B41DE8">
          <w:rPr>
            <w:sz w:val="23"/>
            <w:szCs w:val="23"/>
            <w:lang w:eastAsia="ru-RU"/>
          </w:rPr>
          <w:t>Шереметьево</w:t>
        </w:r>
      </w:hyperlink>
      <w:r w:rsidRPr="00B41DE8">
        <w:rPr>
          <w:sz w:val="23"/>
          <w:szCs w:val="23"/>
          <w:lang w:eastAsia="ru-RU"/>
        </w:rPr>
        <w:t>, </w:t>
      </w:r>
      <w:hyperlink r:id="rId171" w:tooltip="Жуковский (аэропорт)" w:history="1">
        <w:r w:rsidRPr="00B41DE8">
          <w:rPr>
            <w:sz w:val="23"/>
            <w:szCs w:val="23"/>
            <w:lang w:eastAsia="ru-RU"/>
          </w:rPr>
          <w:t>Жуковский</w:t>
        </w:r>
      </w:hyperlink>
      <w:r w:rsidRPr="00B41DE8">
        <w:rPr>
          <w:sz w:val="23"/>
          <w:szCs w:val="23"/>
          <w:lang w:eastAsia="ru-RU"/>
        </w:rPr>
        <w:t>. В 1933—2010 гг. воздушные суда гражданской авиации принимал аэропорт </w:t>
      </w:r>
      <w:hyperlink r:id="rId172" w:tooltip="Быково (аэропорт)" w:history="1">
        <w:r w:rsidRPr="00B41DE8">
          <w:rPr>
            <w:sz w:val="23"/>
            <w:szCs w:val="23"/>
            <w:lang w:eastAsia="ru-RU"/>
          </w:rPr>
          <w:t>Быково</w:t>
        </w:r>
      </w:hyperlink>
      <w:r w:rsidRPr="00B41DE8">
        <w:rPr>
          <w:sz w:val="23"/>
          <w:szCs w:val="23"/>
          <w:lang w:eastAsia="ru-RU"/>
        </w:rPr>
        <w:t>, ныне используемый лишь как ведомственный вертолётный порт.</w:t>
      </w:r>
    </w:p>
    <w:p w:rsidR="00B41DE8" w:rsidRDefault="00B41DE8" w:rsidP="009B7B1F">
      <w:pPr>
        <w:suppressAutoHyphens w:val="0"/>
        <w:autoSpaceDE w:val="0"/>
        <w:autoSpaceDN w:val="0"/>
        <w:adjustRightInd w:val="0"/>
        <w:spacing w:line="264" w:lineRule="auto"/>
        <w:ind w:firstLine="567"/>
        <w:jc w:val="both"/>
        <w:rPr>
          <w:sz w:val="23"/>
          <w:szCs w:val="23"/>
          <w:lang w:eastAsia="ru-RU"/>
        </w:rPr>
      </w:pPr>
      <w:r>
        <w:rPr>
          <w:sz w:val="23"/>
          <w:szCs w:val="23"/>
          <w:lang w:eastAsia="ru-RU"/>
        </w:rPr>
        <w:t xml:space="preserve">  </w:t>
      </w:r>
      <w:r w:rsidRPr="00B008A3">
        <w:rPr>
          <w:i/>
          <w:sz w:val="23"/>
          <w:szCs w:val="23"/>
          <w:lang w:eastAsia="ru-RU"/>
        </w:rPr>
        <w:t>Автомобильный транспорт</w:t>
      </w:r>
      <w:r w:rsidR="00B008A3">
        <w:rPr>
          <w:i/>
          <w:sz w:val="23"/>
          <w:szCs w:val="23"/>
          <w:lang w:eastAsia="ru-RU"/>
        </w:rPr>
        <w:t xml:space="preserve">. </w:t>
      </w:r>
      <w:hyperlink r:id="rId173" w:tooltip="Бусиновская развязка" w:history="1">
        <w:proofErr w:type="spellStart"/>
        <w:r w:rsidRPr="00B41DE8">
          <w:rPr>
            <w:sz w:val="23"/>
            <w:szCs w:val="23"/>
            <w:lang w:eastAsia="ru-RU"/>
          </w:rPr>
          <w:t>Бусиновская</w:t>
        </w:r>
        <w:proofErr w:type="spellEnd"/>
        <w:r w:rsidRPr="00B41DE8">
          <w:rPr>
            <w:sz w:val="23"/>
            <w:szCs w:val="23"/>
            <w:lang w:eastAsia="ru-RU"/>
          </w:rPr>
          <w:t xml:space="preserve"> развязка</w:t>
        </w:r>
      </w:hyperlink>
      <w:r w:rsidRPr="00B41DE8">
        <w:rPr>
          <w:sz w:val="23"/>
          <w:szCs w:val="23"/>
          <w:lang w:eastAsia="ru-RU"/>
        </w:rPr>
        <w:t> на </w:t>
      </w:r>
      <w:hyperlink r:id="rId174" w:tooltip="Московская кольцевая автомобильная дорога" w:history="1">
        <w:r w:rsidRPr="00B41DE8">
          <w:rPr>
            <w:sz w:val="23"/>
            <w:szCs w:val="23"/>
            <w:lang w:eastAsia="ru-RU"/>
          </w:rPr>
          <w:t>МКАД</w:t>
        </w:r>
      </w:hyperlink>
      <w:r w:rsidRPr="00B41DE8">
        <w:rPr>
          <w:sz w:val="23"/>
          <w:szCs w:val="23"/>
          <w:lang w:eastAsia="ru-RU"/>
        </w:rPr>
        <w:t xml:space="preserve">. Первая и на данный момент единственная в России пятиуровневая транспортная </w:t>
      </w:r>
      <w:proofErr w:type="spellStart"/>
      <w:r w:rsidRPr="00B41DE8">
        <w:rPr>
          <w:sz w:val="23"/>
          <w:szCs w:val="23"/>
          <w:lang w:eastAsia="ru-RU"/>
        </w:rPr>
        <w:t>развязка</w:t>
      </w:r>
      <w:r w:rsidR="009B7B1F">
        <w:rPr>
          <w:sz w:val="23"/>
          <w:szCs w:val="23"/>
          <w:lang w:eastAsia="ru-RU"/>
        </w:rPr>
        <w:t>.</w:t>
      </w:r>
      <w:r w:rsidRPr="00B41DE8">
        <w:rPr>
          <w:sz w:val="23"/>
          <w:szCs w:val="23"/>
          <w:lang w:eastAsia="ru-RU"/>
        </w:rPr>
        <w:t>Москва</w:t>
      </w:r>
      <w:proofErr w:type="spellEnd"/>
      <w:r w:rsidRPr="00B41DE8">
        <w:rPr>
          <w:sz w:val="23"/>
          <w:szCs w:val="23"/>
          <w:lang w:eastAsia="ru-RU"/>
        </w:rPr>
        <w:t xml:space="preserve"> является центром сети </w:t>
      </w:r>
      <w:hyperlink r:id="rId175" w:tooltip="Автомобильные дороги России федерального значения" w:history="1">
        <w:r w:rsidRPr="00B41DE8">
          <w:rPr>
            <w:sz w:val="23"/>
            <w:szCs w:val="23"/>
            <w:lang w:eastAsia="ru-RU"/>
          </w:rPr>
          <w:t>федеральных автомагистралей</w:t>
        </w:r>
      </w:hyperlink>
      <w:r w:rsidRPr="00B41DE8">
        <w:rPr>
          <w:sz w:val="23"/>
          <w:szCs w:val="23"/>
          <w:lang w:eastAsia="ru-RU"/>
        </w:rPr>
        <w:t> различных направлений, которые соединяют столицу с административными центрами субъектов </w:t>
      </w:r>
      <w:hyperlink r:id="rId176" w:tooltip="Россия" w:history="1">
        <w:r w:rsidRPr="00B41DE8">
          <w:rPr>
            <w:sz w:val="23"/>
            <w:szCs w:val="23"/>
            <w:lang w:eastAsia="ru-RU"/>
          </w:rPr>
          <w:t>Российской Федерации</w:t>
        </w:r>
      </w:hyperlink>
      <w:r w:rsidRPr="00B41DE8">
        <w:rPr>
          <w:sz w:val="23"/>
          <w:szCs w:val="23"/>
          <w:lang w:eastAsia="ru-RU"/>
        </w:rPr>
        <w:t> и городами сопредельных государств. В самой Москве имеется развитая транспортная инфраструктура, содержащая в частности три транспортных кольца: </w:t>
      </w:r>
      <w:hyperlink r:id="rId177" w:tooltip="Садовое кольцо" w:history="1">
        <w:r w:rsidRPr="00B41DE8">
          <w:rPr>
            <w:sz w:val="23"/>
            <w:szCs w:val="23"/>
            <w:lang w:eastAsia="ru-RU"/>
          </w:rPr>
          <w:t>Садовое</w:t>
        </w:r>
      </w:hyperlink>
      <w:r w:rsidRPr="00B41DE8">
        <w:rPr>
          <w:sz w:val="23"/>
          <w:szCs w:val="23"/>
          <w:lang w:eastAsia="ru-RU"/>
        </w:rPr>
        <w:t>, </w:t>
      </w:r>
      <w:hyperlink r:id="rId178" w:tooltip="Третье транспортное кольцо" w:history="1">
        <w:r w:rsidRPr="00B41DE8">
          <w:rPr>
            <w:sz w:val="23"/>
            <w:szCs w:val="23"/>
            <w:lang w:eastAsia="ru-RU"/>
          </w:rPr>
          <w:t>Третье транспортное</w:t>
        </w:r>
      </w:hyperlink>
      <w:r w:rsidRPr="00B41DE8">
        <w:rPr>
          <w:sz w:val="23"/>
          <w:szCs w:val="23"/>
          <w:lang w:eastAsia="ru-RU"/>
        </w:rPr>
        <w:t> и </w:t>
      </w:r>
      <w:hyperlink r:id="rId179" w:tooltip="Московская кольцевая автомобильная дорога" w:history="1">
        <w:r w:rsidRPr="00B41DE8">
          <w:rPr>
            <w:sz w:val="23"/>
            <w:szCs w:val="23"/>
            <w:lang w:eastAsia="ru-RU"/>
          </w:rPr>
          <w:t>Московская кольцевая автомобильная дорога (МКАД)</w:t>
        </w:r>
      </w:hyperlink>
      <w:r w:rsidRPr="00B41DE8">
        <w:rPr>
          <w:sz w:val="23"/>
          <w:szCs w:val="23"/>
          <w:lang w:eastAsia="ru-RU"/>
        </w:rPr>
        <w:t>, планируется строительство </w:t>
      </w:r>
      <w:hyperlink r:id="rId180" w:tooltip="Центральная кольцевая автомобильная дорога" w:history="1">
        <w:r w:rsidRPr="00B41DE8">
          <w:rPr>
            <w:sz w:val="23"/>
            <w:szCs w:val="23"/>
            <w:lang w:eastAsia="ru-RU"/>
          </w:rPr>
          <w:t>Центральной кольцевой автомобильной дороги (ЦКАД)</w:t>
        </w:r>
      </w:hyperlink>
      <w:r w:rsidRPr="00B41DE8">
        <w:rPr>
          <w:sz w:val="23"/>
          <w:szCs w:val="23"/>
          <w:lang w:eastAsia="ru-RU"/>
        </w:rPr>
        <w:t> в </w:t>
      </w:r>
      <w:hyperlink r:id="rId181" w:tooltip="Московская область" w:history="1">
        <w:r w:rsidRPr="00B41DE8">
          <w:rPr>
            <w:sz w:val="23"/>
            <w:szCs w:val="23"/>
            <w:lang w:eastAsia="ru-RU"/>
          </w:rPr>
          <w:t>Подмосковье</w:t>
        </w:r>
      </w:hyperlink>
      <w:r w:rsidRPr="00B41DE8">
        <w:rPr>
          <w:sz w:val="23"/>
          <w:szCs w:val="23"/>
          <w:lang w:eastAsia="ru-RU"/>
        </w:rPr>
        <w:t> для разгрузки города от транзитного транспортного потока.</w:t>
      </w:r>
    </w:p>
    <w:p w:rsidR="009B7B1F" w:rsidRDefault="009B7B1F" w:rsidP="009B7B1F">
      <w:pPr>
        <w:suppressAutoHyphens w:val="0"/>
        <w:autoSpaceDE w:val="0"/>
        <w:autoSpaceDN w:val="0"/>
        <w:adjustRightInd w:val="0"/>
        <w:spacing w:line="264" w:lineRule="auto"/>
        <w:ind w:firstLine="567"/>
        <w:jc w:val="both"/>
        <w:rPr>
          <w:sz w:val="23"/>
          <w:szCs w:val="23"/>
          <w:lang w:eastAsia="ru-RU"/>
        </w:rPr>
      </w:pPr>
      <w:r w:rsidRPr="00B008A3">
        <w:rPr>
          <w:i/>
          <w:sz w:val="23"/>
          <w:szCs w:val="23"/>
          <w:lang w:eastAsia="ru-RU"/>
        </w:rPr>
        <w:t>Наука</w:t>
      </w:r>
      <w:r w:rsidR="00B008A3">
        <w:rPr>
          <w:i/>
          <w:sz w:val="23"/>
          <w:szCs w:val="23"/>
          <w:lang w:eastAsia="ru-RU"/>
        </w:rPr>
        <w:t xml:space="preserve">. </w:t>
      </w:r>
      <w:r w:rsidRPr="009B7B1F">
        <w:rPr>
          <w:sz w:val="23"/>
          <w:szCs w:val="23"/>
          <w:lang w:eastAsia="ru-RU"/>
        </w:rPr>
        <w:t>Москва — крупный мировой научный центр, представленный научно-исследовательскими институтами, работающими во многих отраслях, такими как </w:t>
      </w:r>
      <w:hyperlink r:id="rId182" w:tooltip="Ядерная энергетика" w:history="1">
        <w:r w:rsidRPr="009B7B1F">
          <w:rPr>
            <w:sz w:val="23"/>
            <w:szCs w:val="23"/>
            <w:lang w:eastAsia="ru-RU"/>
          </w:rPr>
          <w:t>ядерная энергетика</w:t>
        </w:r>
      </w:hyperlink>
      <w:r w:rsidRPr="009B7B1F">
        <w:rPr>
          <w:sz w:val="23"/>
          <w:szCs w:val="23"/>
          <w:lang w:eastAsia="ru-RU"/>
        </w:rPr>
        <w:t>, </w:t>
      </w:r>
      <w:hyperlink r:id="rId183" w:tooltip="Микроэлектроника" w:history="1">
        <w:r w:rsidRPr="009B7B1F">
          <w:rPr>
            <w:sz w:val="23"/>
            <w:szCs w:val="23"/>
            <w:lang w:eastAsia="ru-RU"/>
          </w:rPr>
          <w:t>микроэлектроника</w:t>
        </w:r>
      </w:hyperlink>
      <w:r w:rsidRPr="009B7B1F">
        <w:rPr>
          <w:sz w:val="23"/>
          <w:szCs w:val="23"/>
          <w:lang w:eastAsia="ru-RU"/>
        </w:rPr>
        <w:t>, </w:t>
      </w:r>
      <w:hyperlink r:id="rId184" w:tooltip="Космонавтика" w:history="1">
        <w:r w:rsidRPr="009B7B1F">
          <w:rPr>
            <w:sz w:val="23"/>
            <w:szCs w:val="23"/>
            <w:lang w:eastAsia="ru-RU"/>
          </w:rPr>
          <w:t>космонавтика</w:t>
        </w:r>
      </w:hyperlink>
      <w:r w:rsidRPr="009B7B1F">
        <w:rPr>
          <w:sz w:val="23"/>
          <w:szCs w:val="23"/>
          <w:lang w:eastAsia="ru-RU"/>
        </w:rPr>
        <w:t> и другие.</w:t>
      </w:r>
      <w:r w:rsidR="00B008A3">
        <w:rPr>
          <w:sz w:val="23"/>
          <w:szCs w:val="23"/>
          <w:lang w:eastAsia="ru-RU"/>
        </w:rPr>
        <w:t xml:space="preserve"> </w:t>
      </w:r>
      <w:r w:rsidRPr="009B7B1F">
        <w:rPr>
          <w:sz w:val="23"/>
          <w:szCs w:val="23"/>
          <w:lang w:eastAsia="ru-RU"/>
        </w:rPr>
        <w:t>Первые научные исследования в Москве начали проводиться в </w:t>
      </w:r>
      <w:hyperlink r:id="rId185" w:tooltip="Московский государственный университет" w:history="1">
        <w:r w:rsidRPr="009B7B1F">
          <w:rPr>
            <w:sz w:val="23"/>
            <w:szCs w:val="23"/>
            <w:lang w:eastAsia="ru-RU"/>
          </w:rPr>
          <w:t>Московском университете</w:t>
        </w:r>
      </w:hyperlink>
      <w:r w:rsidRPr="009B7B1F">
        <w:rPr>
          <w:sz w:val="23"/>
          <w:szCs w:val="23"/>
          <w:lang w:eastAsia="ru-RU"/>
        </w:rPr>
        <w:t> с </w:t>
      </w:r>
      <w:hyperlink r:id="rId186" w:tooltip="1755 год" w:history="1">
        <w:r w:rsidRPr="009B7B1F">
          <w:rPr>
            <w:sz w:val="23"/>
            <w:szCs w:val="23"/>
            <w:lang w:eastAsia="ru-RU"/>
          </w:rPr>
          <w:t>1755 года</w:t>
        </w:r>
      </w:hyperlink>
      <w:r w:rsidRPr="009B7B1F">
        <w:rPr>
          <w:sz w:val="23"/>
          <w:szCs w:val="23"/>
          <w:lang w:eastAsia="ru-RU"/>
        </w:rPr>
        <w:t>. В XIX веке при университете стали возникать научные сообщества, изучавшие </w:t>
      </w:r>
      <w:hyperlink r:id="rId187" w:tooltip="История России" w:history="1">
        <w:r w:rsidRPr="009B7B1F">
          <w:rPr>
            <w:sz w:val="23"/>
            <w:szCs w:val="23"/>
            <w:lang w:eastAsia="ru-RU"/>
          </w:rPr>
          <w:t>историю России</w:t>
        </w:r>
      </w:hyperlink>
      <w:r w:rsidRPr="009B7B1F">
        <w:rPr>
          <w:sz w:val="23"/>
          <w:szCs w:val="23"/>
          <w:lang w:eastAsia="ru-RU"/>
        </w:rPr>
        <w:t>, </w:t>
      </w:r>
      <w:hyperlink r:id="rId188" w:tooltip="Медицина" w:history="1">
        <w:r w:rsidRPr="009B7B1F">
          <w:rPr>
            <w:sz w:val="23"/>
            <w:szCs w:val="23"/>
            <w:lang w:eastAsia="ru-RU"/>
          </w:rPr>
          <w:t>медицину</w:t>
        </w:r>
      </w:hyperlink>
      <w:r w:rsidRPr="009B7B1F">
        <w:rPr>
          <w:sz w:val="23"/>
          <w:szCs w:val="23"/>
          <w:lang w:eastAsia="ru-RU"/>
        </w:rPr>
        <w:t>, </w:t>
      </w:r>
      <w:hyperlink r:id="rId189" w:tooltip="Физика" w:history="1">
        <w:r w:rsidRPr="009B7B1F">
          <w:rPr>
            <w:sz w:val="23"/>
            <w:szCs w:val="23"/>
            <w:lang w:eastAsia="ru-RU"/>
          </w:rPr>
          <w:t>физику</w:t>
        </w:r>
      </w:hyperlink>
      <w:r w:rsidRPr="009B7B1F">
        <w:rPr>
          <w:sz w:val="23"/>
          <w:szCs w:val="23"/>
          <w:lang w:eastAsia="ru-RU"/>
        </w:rPr>
        <w:t>, </w:t>
      </w:r>
      <w:hyperlink r:id="rId190" w:tooltip="Русский язык" w:history="1">
        <w:r w:rsidRPr="009B7B1F">
          <w:rPr>
            <w:sz w:val="23"/>
            <w:szCs w:val="23"/>
            <w:lang w:eastAsia="ru-RU"/>
          </w:rPr>
          <w:t>русский язык</w:t>
        </w:r>
      </w:hyperlink>
      <w:r w:rsidRPr="009B7B1F">
        <w:rPr>
          <w:sz w:val="23"/>
          <w:szCs w:val="23"/>
          <w:lang w:eastAsia="ru-RU"/>
        </w:rPr>
        <w:t> и другие науки.</w:t>
      </w:r>
      <w:r>
        <w:rPr>
          <w:sz w:val="23"/>
          <w:szCs w:val="23"/>
          <w:lang w:eastAsia="ru-RU"/>
        </w:rPr>
        <w:t xml:space="preserve"> </w:t>
      </w:r>
      <w:r w:rsidRPr="009B7B1F">
        <w:rPr>
          <w:sz w:val="23"/>
          <w:szCs w:val="23"/>
          <w:lang w:eastAsia="ru-RU"/>
        </w:rPr>
        <w:t>В </w:t>
      </w:r>
      <w:hyperlink r:id="rId191" w:tooltip="1828 год" w:history="1">
        <w:r w:rsidRPr="009B7B1F">
          <w:rPr>
            <w:sz w:val="23"/>
            <w:szCs w:val="23"/>
            <w:lang w:eastAsia="ru-RU"/>
          </w:rPr>
          <w:t>1828 году</w:t>
        </w:r>
      </w:hyperlink>
      <w:r w:rsidRPr="009B7B1F">
        <w:rPr>
          <w:sz w:val="23"/>
          <w:szCs w:val="23"/>
          <w:lang w:eastAsia="ru-RU"/>
        </w:rPr>
        <w:t> в </w:t>
      </w:r>
      <w:hyperlink r:id="rId192" w:tooltip="Санкт-Петербург" w:history="1">
        <w:r w:rsidRPr="009B7B1F">
          <w:rPr>
            <w:sz w:val="23"/>
            <w:szCs w:val="23"/>
            <w:lang w:eastAsia="ru-RU"/>
          </w:rPr>
          <w:t>Петербурге</w:t>
        </w:r>
      </w:hyperlink>
      <w:r w:rsidRPr="009B7B1F">
        <w:rPr>
          <w:sz w:val="23"/>
          <w:szCs w:val="23"/>
          <w:lang w:eastAsia="ru-RU"/>
        </w:rPr>
        <w:t> учреждается </w:t>
      </w:r>
      <w:proofErr w:type="spellStart"/>
      <w:r w:rsidR="00F971B7">
        <w:fldChar w:fldCharType="begin"/>
      </w:r>
      <w:r w:rsidR="00F971B7">
        <w:instrText xml:space="preserve"> HYPERLINK "https://ru.wikipedia.org/wiki/%D0%A0%D1%83%D0%BC%D1%8F%D0%BD%D1%86%D0%B5%D0%B2%D1%81%D0%BA%D0%B8%D0%B9_%D0%BC%D1%83%D0%B7%D0%B5%D0%B9" \o "Румянцевский музей" </w:instrText>
      </w:r>
      <w:r w:rsidR="00F971B7">
        <w:fldChar w:fldCharType="separate"/>
      </w:r>
      <w:r w:rsidRPr="009B7B1F">
        <w:rPr>
          <w:sz w:val="23"/>
          <w:szCs w:val="23"/>
          <w:lang w:eastAsia="ru-RU"/>
        </w:rPr>
        <w:t>Румянцевский</w:t>
      </w:r>
      <w:proofErr w:type="spellEnd"/>
      <w:r w:rsidRPr="009B7B1F">
        <w:rPr>
          <w:sz w:val="23"/>
          <w:szCs w:val="23"/>
          <w:lang w:eastAsia="ru-RU"/>
        </w:rPr>
        <w:t xml:space="preserve"> музей</w:t>
      </w:r>
      <w:r w:rsidR="00F971B7">
        <w:rPr>
          <w:sz w:val="23"/>
          <w:szCs w:val="23"/>
          <w:lang w:eastAsia="ru-RU"/>
        </w:rPr>
        <w:fldChar w:fldCharType="end"/>
      </w:r>
      <w:r w:rsidRPr="009B7B1F">
        <w:rPr>
          <w:sz w:val="23"/>
          <w:szCs w:val="23"/>
          <w:lang w:eastAsia="ru-RU"/>
        </w:rPr>
        <w:t> — крупное собрание книг, монет, рукописей, других этнографических и исторических материалов, который уже в </w:t>
      </w:r>
      <w:hyperlink r:id="rId193" w:tooltip="1861 год" w:history="1">
        <w:r w:rsidRPr="009B7B1F">
          <w:rPr>
            <w:sz w:val="23"/>
            <w:szCs w:val="23"/>
            <w:lang w:eastAsia="ru-RU"/>
          </w:rPr>
          <w:t>1861 году</w:t>
        </w:r>
      </w:hyperlink>
      <w:r w:rsidRPr="009B7B1F">
        <w:rPr>
          <w:sz w:val="23"/>
          <w:szCs w:val="23"/>
          <w:lang w:eastAsia="ru-RU"/>
        </w:rPr>
        <w:t> переводится в Москву, а в </w:t>
      </w:r>
      <w:hyperlink r:id="rId194" w:tooltip="1924 год" w:history="1">
        <w:r w:rsidRPr="009B7B1F">
          <w:rPr>
            <w:sz w:val="23"/>
            <w:szCs w:val="23"/>
            <w:lang w:eastAsia="ru-RU"/>
          </w:rPr>
          <w:t>1924 году</w:t>
        </w:r>
      </w:hyperlink>
      <w:r w:rsidRPr="009B7B1F">
        <w:rPr>
          <w:sz w:val="23"/>
          <w:szCs w:val="23"/>
          <w:lang w:eastAsia="ru-RU"/>
        </w:rPr>
        <w:t> на его базе создаётся </w:t>
      </w:r>
      <w:hyperlink r:id="rId195" w:tooltip="Российская государственная библиотека" w:history="1">
        <w:r w:rsidRPr="009B7B1F">
          <w:rPr>
            <w:sz w:val="23"/>
            <w:szCs w:val="23"/>
            <w:lang w:eastAsia="ru-RU"/>
          </w:rPr>
          <w:t>Государственная библиотека СССР им. В. И. Ленина</w:t>
        </w:r>
      </w:hyperlink>
      <w:r w:rsidRPr="009B7B1F">
        <w:rPr>
          <w:sz w:val="23"/>
          <w:szCs w:val="23"/>
          <w:lang w:eastAsia="ru-RU"/>
        </w:rPr>
        <w:t> (с </w:t>
      </w:r>
      <w:hyperlink r:id="rId196" w:tooltip="1992 год" w:history="1">
        <w:r w:rsidRPr="009B7B1F">
          <w:rPr>
            <w:sz w:val="23"/>
            <w:szCs w:val="23"/>
            <w:lang w:eastAsia="ru-RU"/>
          </w:rPr>
          <w:t>1992 года</w:t>
        </w:r>
      </w:hyperlink>
      <w:r w:rsidRPr="009B7B1F">
        <w:rPr>
          <w:sz w:val="23"/>
          <w:szCs w:val="23"/>
          <w:lang w:eastAsia="ru-RU"/>
        </w:rPr>
        <w:t xml:space="preserve"> — Российская государственная библиотека).В XX веке в Москве начала </w:t>
      </w:r>
      <w:r w:rsidRPr="009B7B1F">
        <w:rPr>
          <w:sz w:val="23"/>
          <w:szCs w:val="23"/>
          <w:lang w:eastAsia="ru-RU"/>
        </w:rPr>
        <w:lastRenderedPageBreak/>
        <w:t>формироваться сеть отраслевых научных учреждений. В Москве появились </w:t>
      </w:r>
      <w:hyperlink r:id="rId197" w:tooltip="Всероссийский научно-исследовательский институт минерального сырья им. Н. М. Федоровского" w:history="1">
        <w:r w:rsidRPr="009B7B1F">
          <w:rPr>
            <w:sz w:val="23"/>
            <w:szCs w:val="23"/>
            <w:lang w:eastAsia="ru-RU"/>
          </w:rPr>
          <w:t>Всесоюзный институт минерального сырья</w:t>
        </w:r>
      </w:hyperlink>
      <w:r w:rsidRPr="009B7B1F">
        <w:rPr>
          <w:sz w:val="23"/>
          <w:szCs w:val="23"/>
          <w:lang w:eastAsia="ru-RU"/>
        </w:rPr>
        <w:t> (1904), </w:t>
      </w:r>
      <w:hyperlink r:id="rId198" w:tooltip="ЦАГИ" w:history="1">
        <w:r w:rsidRPr="009B7B1F">
          <w:rPr>
            <w:sz w:val="23"/>
            <w:szCs w:val="23"/>
            <w:lang w:eastAsia="ru-RU"/>
          </w:rPr>
          <w:t>Центральный аэрогидродинамический институт им. Жуковского (ЦАГИ)</w:t>
        </w:r>
      </w:hyperlink>
      <w:r w:rsidRPr="009B7B1F">
        <w:rPr>
          <w:sz w:val="23"/>
          <w:szCs w:val="23"/>
          <w:lang w:eastAsia="ru-RU"/>
        </w:rPr>
        <w:t> (1918), </w:t>
      </w:r>
      <w:hyperlink r:id="rId199" w:tooltip="Научно-исследовательский физико-химический институт имени Л. Я. Карпова" w:history="1">
        <w:r w:rsidRPr="009B7B1F">
          <w:rPr>
            <w:sz w:val="23"/>
            <w:szCs w:val="23"/>
            <w:lang w:eastAsia="ru-RU"/>
          </w:rPr>
          <w:t>Физико-химический институт им. Л. Я. Карпова</w:t>
        </w:r>
      </w:hyperlink>
      <w:r w:rsidRPr="009B7B1F">
        <w:rPr>
          <w:sz w:val="23"/>
          <w:szCs w:val="23"/>
          <w:lang w:eastAsia="ru-RU"/>
        </w:rPr>
        <w:t> (1918), </w:t>
      </w:r>
      <w:hyperlink r:id="rId200" w:tooltip="Московский технический университет связи и информатики" w:history="1">
        <w:r w:rsidRPr="009B7B1F">
          <w:rPr>
            <w:sz w:val="23"/>
            <w:szCs w:val="23"/>
            <w:lang w:eastAsia="ru-RU"/>
          </w:rPr>
          <w:t>Московский технический университет связи и информатики</w:t>
        </w:r>
      </w:hyperlink>
      <w:r w:rsidRPr="009B7B1F">
        <w:rPr>
          <w:sz w:val="23"/>
          <w:szCs w:val="23"/>
          <w:lang w:eastAsia="ru-RU"/>
        </w:rPr>
        <w:t>(1921), </w:t>
      </w:r>
      <w:hyperlink r:id="rId201" w:tooltip="Курчатовский институт" w:history="1">
        <w:r w:rsidRPr="009B7B1F">
          <w:rPr>
            <w:sz w:val="23"/>
            <w:szCs w:val="23"/>
            <w:lang w:eastAsia="ru-RU"/>
          </w:rPr>
          <w:t>Институт атомной энергии им. Курчатова</w:t>
        </w:r>
      </w:hyperlink>
      <w:r w:rsidRPr="009B7B1F">
        <w:rPr>
          <w:sz w:val="23"/>
          <w:szCs w:val="23"/>
          <w:lang w:eastAsia="ru-RU"/>
        </w:rPr>
        <w:t> (1943), </w:t>
      </w:r>
      <w:hyperlink r:id="rId202" w:tooltip="Институт теоретической и экспериментальной физики" w:history="1">
        <w:r w:rsidRPr="009B7B1F">
          <w:rPr>
            <w:sz w:val="23"/>
            <w:szCs w:val="23"/>
            <w:lang w:eastAsia="ru-RU"/>
          </w:rPr>
          <w:t>Институт теоретической и экспериментальной физики</w:t>
        </w:r>
      </w:hyperlink>
      <w:r w:rsidRPr="009B7B1F">
        <w:rPr>
          <w:sz w:val="23"/>
          <w:szCs w:val="23"/>
          <w:lang w:eastAsia="ru-RU"/>
        </w:rPr>
        <w:t xml:space="preserve"> (1945) и </w:t>
      </w:r>
      <w:proofErr w:type="spellStart"/>
      <w:r w:rsidRPr="009B7B1F">
        <w:rPr>
          <w:sz w:val="23"/>
          <w:szCs w:val="23"/>
          <w:lang w:eastAsia="ru-RU"/>
        </w:rPr>
        <w:t>другие.В</w:t>
      </w:r>
      <w:proofErr w:type="spellEnd"/>
      <w:r w:rsidRPr="009B7B1F">
        <w:rPr>
          <w:sz w:val="23"/>
          <w:szCs w:val="23"/>
          <w:lang w:eastAsia="ru-RU"/>
        </w:rPr>
        <w:t xml:space="preserve"> советские времена в Москве стала сосредотачиваться академическая сеть. Были созданы или переведены в Москву: </w:t>
      </w:r>
      <w:hyperlink r:id="rId203" w:tooltip="Всесоюзная академия сельскохозяйственных наук имени Ленина" w:history="1">
        <w:r w:rsidRPr="009B7B1F">
          <w:rPr>
            <w:sz w:val="23"/>
            <w:szCs w:val="23"/>
            <w:lang w:eastAsia="ru-RU"/>
          </w:rPr>
          <w:t>Всесоюзная академия сельскохозяйственных наук имени Ленина</w:t>
        </w:r>
      </w:hyperlink>
      <w:r w:rsidRPr="009B7B1F">
        <w:rPr>
          <w:sz w:val="23"/>
          <w:szCs w:val="23"/>
          <w:lang w:eastAsia="ru-RU"/>
        </w:rPr>
        <w:t> (1929), </w:t>
      </w:r>
      <w:hyperlink r:id="rId204" w:tooltip="Академия наук СССР" w:history="1">
        <w:r w:rsidRPr="009B7B1F">
          <w:rPr>
            <w:sz w:val="23"/>
            <w:szCs w:val="23"/>
            <w:lang w:eastAsia="ru-RU"/>
          </w:rPr>
          <w:t>Академия наук СССР</w:t>
        </w:r>
      </w:hyperlink>
      <w:r w:rsidRPr="009B7B1F">
        <w:rPr>
          <w:sz w:val="23"/>
          <w:szCs w:val="23"/>
          <w:lang w:eastAsia="ru-RU"/>
        </w:rPr>
        <w:t> — </w:t>
      </w:r>
      <w:hyperlink r:id="rId205" w:tooltip="Руководство РАН" w:history="1">
        <w:r w:rsidRPr="009B7B1F">
          <w:rPr>
            <w:sz w:val="23"/>
            <w:szCs w:val="23"/>
            <w:lang w:eastAsia="ru-RU"/>
          </w:rPr>
          <w:t>Президиум АН СССР</w:t>
        </w:r>
      </w:hyperlink>
      <w:r w:rsidRPr="009B7B1F">
        <w:rPr>
          <w:sz w:val="23"/>
          <w:szCs w:val="23"/>
          <w:lang w:eastAsia="ru-RU"/>
        </w:rPr>
        <w:t> (переведена из Ленинграда в 1934 году), </w:t>
      </w:r>
      <w:hyperlink r:id="rId206" w:tooltip="Академия медицинских наук СССР" w:history="1">
        <w:r w:rsidRPr="009B7B1F">
          <w:rPr>
            <w:sz w:val="23"/>
            <w:szCs w:val="23"/>
            <w:lang w:eastAsia="ru-RU"/>
          </w:rPr>
          <w:t>Академия медицинских наук СССР</w:t>
        </w:r>
      </w:hyperlink>
      <w:r w:rsidRPr="009B7B1F">
        <w:rPr>
          <w:sz w:val="23"/>
          <w:szCs w:val="23"/>
          <w:lang w:eastAsia="ru-RU"/>
        </w:rPr>
        <w:t> (1944), </w:t>
      </w:r>
      <w:hyperlink r:id="rId207" w:tooltip="Российская академия образования" w:history="1">
        <w:r w:rsidRPr="009B7B1F">
          <w:rPr>
            <w:sz w:val="23"/>
            <w:szCs w:val="23"/>
            <w:lang w:eastAsia="ru-RU"/>
          </w:rPr>
          <w:t>Академия педагогических наук РСФСР</w:t>
        </w:r>
      </w:hyperlink>
      <w:r w:rsidRPr="009B7B1F">
        <w:rPr>
          <w:sz w:val="23"/>
          <w:szCs w:val="23"/>
          <w:lang w:eastAsia="ru-RU"/>
        </w:rPr>
        <w:t> (1943).</w:t>
      </w:r>
    </w:p>
    <w:p w:rsidR="00B008A3" w:rsidRPr="009B7B1F" w:rsidRDefault="00B008A3" w:rsidP="009B7B1F">
      <w:pPr>
        <w:suppressAutoHyphens w:val="0"/>
        <w:autoSpaceDE w:val="0"/>
        <w:autoSpaceDN w:val="0"/>
        <w:adjustRightInd w:val="0"/>
        <w:spacing w:line="264" w:lineRule="auto"/>
        <w:ind w:firstLine="567"/>
        <w:jc w:val="both"/>
        <w:rPr>
          <w:sz w:val="23"/>
          <w:szCs w:val="23"/>
          <w:lang w:eastAsia="ru-RU"/>
        </w:rPr>
      </w:pPr>
    </w:p>
    <w:p w:rsidR="002104FB" w:rsidRDefault="00A6625C" w:rsidP="00340108">
      <w:pPr>
        <w:suppressAutoHyphens w:val="0"/>
        <w:autoSpaceDE w:val="0"/>
        <w:autoSpaceDN w:val="0"/>
        <w:adjustRightInd w:val="0"/>
        <w:spacing w:after="40" w:line="264" w:lineRule="auto"/>
        <w:ind w:firstLine="567"/>
        <w:jc w:val="center"/>
        <w:rPr>
          <w:i/>
          <w:sz w:val="23"/>
          <w:szCs w:val="23"/>
          <w:u w:val="single"/>
        </w:rPr>
      </w:pPr>
      <w:r w:rsidRPr="00340108">
        <w:rPr>
          <w:i/>
          <w:sz w:val="23"/>
          <w:szCs w:val="23"/>
          <w:u w:val="single"/>
        </w:rPr>
        <w:t>Краткая характеристика месторасположения объект</w:t>
      </w:r>
      <w:r w:rsidR="009B7B1F">
        <w:rPr>
          <w:i/>
          <w:sz w:val="23"/>
          <w:szCs w:val="23"/>
          <w:u w:val="single"/>
        </w:rPr>
        <w:t>а</w:t>
      </w:r>
      <w:r w:rsidRPr="00340108">
        <w:rPr>
          <w:i/>
          <w:sz w:val="23"/>
          <w:szCs w:val="23"/>
          <w:u w:val="single"/>
        </w:rPr>
        <w:t xml:space="preserve"> оценки приведена ниже:</w:t>
      </w:r>
    </w:p>
    <w:p w:rsidR="00B008A3" w:rsidRPr="009B7B1F" w:rsidRDefault="00B008A3" w:rsidP="00B008A3">
      <w:pPr>
        <w:suppressAutoHyphens w:val="0"/>
        <w:autoSpaceDE w:val="0"/>
        <w:autoSpaceDN w:val="0"/>
        <w:adjustRightInd w:val="0"/>
        <w:spacing w:line="264" w:lineRule="auto"/>
        <w:ind w:firstLine="567"/>
        <w:jc w:val="both"/>
        <w:rPr>
          <w:color w:val="FF0000"/>
          <w:sz w:val="23"/>
          <w:szCs w:val="23"/>
        </w:rPr>
      </w:pPr>
      <w:r w:rsidRPr="00B008A3">
        <w:rPr>
          <w:sz w:val="23"/>
          <w:szCs w:val="23"/>
        </w:rPr>
        <w:t>Место расположения объекта недвижимости играет важнейшую роль. Для офисной, деловой недвижимости, торгово-развлекательных объектов, безусловно, важно располагаться в деловой части города, где сосредоточены банки, офисы, крупные жилые массивы</w:t>
      </w:r>
      <w:r w:rsidRPr="009B7B1F">
        <w:rPr>
          <w:color w:val="FF0000"/>
          <w:sz w:val="23"/>
          <w:szCs w:val="23"/>
        </w:rPr>
        <w:t xml:space="preserve">. </w:t>
      </w:r>
    </w:p>
    <w:p w:rsidR="00D51470" w:rsidRDefault="00D51470" w:rsidP="00D51470">
      <w:pPr>
        <w:numPr>
          <w:ilvl w:val="0"/>
          <w:numId w:val="2"/>
        </w:numPr>
        <w:spacing w:line="264" w:lineRule="auto"/>
        <w:ind w:left="0" w:right="-2" w:firstLine="0"/>
        <w:jc w:val="right"/>
        <w:rPr>
          <w:b/>
          <w:sz w:val="23"/>
          <w:szCs w:val="23"/>
        </w:rPr>
      </w:pPr>
    </w:p>
    <w:p w:rsidR="00D51470" w:rsidRPr="00763D94" w:rsidRDefault="00D51470" w:rsidP="00D51470">
      <w:pPr>
        <w:spacing w:line="264" w:lineRule="auto"/>
        <w:ind w:right="-2"/>
        <w:jc w:val="right"/>
        <w:rPr>
          <w:sz w:val="19"/>
          <w:szCs w:val="19"/>
        </w:rPr>
      </w:pPr>
      <w:r w:rsidRPr="00763D94">
        <w:rPr>
          <w:sz w:val="19"/>
          <w:szCs w:val="19"/>
        </w:rPr>
        <w:t xml:space="preserve">Характеристика местоположения </w:t>
      </w:r>
    </w:p>
    <w:tbl>
      <w:tblPr>
        <w:tblStyle w:val="afffa"/>
        <w:tblW w:w="0" w:type="auto"/>
        <w:tblLook w:val="04A0" w:firstRow="1" w:lastRow="0" w:firstColumn="1" w:lastColumn="0" w:noHBand="0" w:noVBand="1"/>
      </w:tblPr>
      <w:tblGrid>
        <w:gridCol w:w="3510"/>
        <w:gridCol w:w="6804"/>
      </w:tblGrid>
      <w:tr w:rsidR="00D51470" w:rsidRPr="00763D94" w:rsidTr="002104FB">
        <w:tc>
          <w:tcPr>
            <w:tcW w:w="3510" w:type="dxa"/>
            <w:shd w:val="clear" w:color="auto" w:fill="D9EAD5" w:themeFill="accent4" w:themeFillTint="33"/>
          </w:tcPr>
          <w:p w:rsidR="00D51470" w:rsidRPr="00763D94" w:rsidRDefault="00D51470" w:rsidP="00703AA2">
            <w:pPr>
              <w:spacing w:line="264" w:lineRule="auto"/>
              <w:ind w:left="-57" w:right="-57"/>
              <w:jc w:val="center"/>
              <w:rPr>
                <w:rFonts w:ascii="Times New Roman" w:hAnsi="Times New Roman" w:cs="Times New Roman"/>
                <w:b/>
                <w:sz w:val="19"/>
                <w:szCs w:val="19"/>
              </w:rPr>
            </w:pPr>
            <w:r>
              <w:rPr>
                <w:rFonts w:ascii="Times New Roman" w:hAnsi="Times New Roman" w:cs="Times New Roman"/>
                <w:b/>
                <w:sz w:val="19"/>
                <w:szCs w:val="19"/>
              </w:rPr>
              <w:t>Наименование показателя</w:t>
            </w:r>
          </w:p>
        </w:tc>
        <w:tc>
          <w:tcPr>
            <w:tcW w:w="6804" w:type="dxa"/>
            <w:shd w:val="clear" w:color="auto" w:fill="D9EAD5" w:themeFill="accent4" w:themeFillTint="33"/>
          </w:tcPr>
          <w:p w:rsidR="00D51470" w:rsidRPr="00763D94" w:rsidRDefault="00D51470" w:rsidP="00703AA2">
            <w:pPr>
              <w:spacing w:line="264" w:lineRule="auto"/>
              <w:ind w:left="-57" w:right="-57"/>
              <w:jc w:val="center"/>
              <w:rPr>
                <w:rFonts w:ascii="Times New Roman" w:hAnsi="Times New Roman" w:cs="Times New Roman"/>
                <w:b/>
                <w:sz w:val="19"/>
                <w:szCs w:val="19"/>
              </w:rPr>
            </w:pPr>
            <w:r>
              <w:rPr>
                <w:rFonts w:ascii="Times New Roman" w:hAnsi="Times New Roman" w:cs="Times New Roman"/>
                <w:b/>
                <w:sz w:val="19"/>
                <w:szCs w:val="19"/>
              </w:rPr>
              <w:t>Значение показателя</w:t>
            </w:r>
          </w:p>
        </w:tc>
      </w:tr>
      <w:tr w:rsidR="00DD4FF5" w:rsidRPr="00763D94" w:rsidTr="002104FB">
        <w:tc>
          <w:tcPr>
            <w:tcW w:w="3510" w:type="dxa"/>
            <w:vAlign w:val="center"/>
          </w:tcPr>
          <w:p w:rsidR="00DD4FF5" w:rsidRPr="00DD4FF5" w:rsidRDefault="00DD4FF5" w:rsidP="002901C2">
            <w:pPr>
              <w:spacing w:line="264" w:lineRule="auto"/>
              <w:ind w:left="-57" w:right="-57"/>
              <w:rPr>
                <w:rFonts w:ascii="Times New Roman" w:hAnsi="Times New Roman" w:cs="Times New Roman"/>
                <w:sz w:val="19"/>
                <w:szCs w:val="19"/>
              </w:rPr>
            </w:pPr>
            <w:r w:rsidRPr="00DD4FF5">
              <w:rPr>
                <w:rFonts w:ascii="Times New Roman" w:hAnsi="Times New Roman" w:cs="Times New Roman"/>
                <w:sz w:val="19"/>
                <w:szCs w:val="19"/>
              </w:rPr>
              <w:t>Объекты оценки</w:t>
            </w:r>
          </w:p>
        </w:tc>
        <w:tc>
          <w:tcPr>
            <w:tcW w:w="6804" w:type="dxa"/>
          </w:tcPr>
          <w:p w:rsidR="00DD4FF5" w:rsidRPr="004C06A7" w:rsidRDefault="009B7B1F" w:rsidP="00D13B61">
            <w:pPr>
              <w:spacing w:line="264" w:lineRule="auto"/>
              <w:ind w:left="-57" w:right="-57"/>
              <w:jc w:val="both"/>
              <w:rPr>
                <w:sz w:val="19"/>
                <w:szCs w:val="19"/>
              </w:rPr>
            </w:pPr>
            <w:r>
              <w:rPr>
                <w:rFonts w:ascii="Times New Roman" w:hAnsi="Times New Roman" w:cs="Times New Roman"/>
                <w:sz w:val="19"/>
                <w:szCs w:val="19"/>
              </w:rPr>
              <w:t>Административное здание</w:t>
            </w:r>
          </w:p>
        </w:tc>
      </w:tr>
      <w:tr w:rsidR="00D51470" w:rsidRPr="00763D94" w:rsidTr="005B1B4A">
        <w:trPr>
          <w:trHeight w:val="401"/>
        </w:trPr>
        <w:tc>
          <w:tcPr>
            <w:tcW w:w="3510" w:type="dxa"/>
            <w:vAlign w:val="center"/>
          </w:tcPr>
          <w:p w:rsidR="00D51470" w:rsidRPr="00763D94" w:rsidRDefault="00D51470" w:rsidP="002901C2">
            <w:pPr>
              <w:spacing w:line="264" w:lineRule="auto"/>
              <w:ind w:left="-57" w:right="-57"/>
              <w:rPr>
                <w:rFonts w:ascii="Times New Roman" w:hAnsi="Times New Roman" w:cs="Times New Roman"/>
                <w:sz w:val="19"/>
                <w:szCs w:val="19"/>
              </w:rPr>
            </w:pPr>
            <w:r w:rsidRPr="00763D94">
              <w:rPr>
                <w:rFonts w:ascii="Times New Roman" w:hAnsi="Times New Roman" w:cs="Times New Roman"/>
                <w:sz w:val="19"/>
                <w:szCs w:val="19"/>
              </w:rPr>
              <w:t xml:space="preserve">Адрес </w:t>
            </w:r>
          </w:p>
        </w:tc>
        <w:tc>
          <w:tcPr>
            <w:tcW w:w="6804" w:type="dxa"/>
            <w:vAlign w:val="center"/>
          </w:tcPr>
          <w:p w:rsidR="00C00984" w:rsidRPr="00763D94" w:rsidRDefault="004C06A7" w:rsidP="005B1B4A">
            <w:pPr>
              <w:spacing w:line="264" w:lineRule="auto"/>
              <w:ind w:left="-57" w:right="-57"/>
              <w:rPr>
                <w:rFonts w:ascii="Times New Roman" w:hAnsi="Times New Roman" w:cs="Times New Roman"/>
                <w:sz w:val="19"/>
                <w:szCs w:val="19"/>
              </w:rPr>
            </w:pPr>
            <w:r w:rsidRPr="004C06A7">
              <w:rPr>
                <w:rFonts w:ascii="Times New Roman" w:hAnsi="Times New Roman" w:cs="Times New Roman"/>
                <w:sz w:val="19"/>
                <w:szCs w:val="19"/>
              </w:rPr>
              <w:t>г.</w:t>
            </w:r>
            <w:r>
              <w:rPr>
                <w:rFonts w:ascii="Times New Roman" w:hAnsi="Times New Roman" w:cs="Times New Roman"/>
                <w:sz w:val="19"/>
                <w:szCs w:val="19"/>
              </w:rPr>
              <w:t xml:space="preserve"> </w:t>
            </w:r>
            <w:r w:rsidR="009B7B1F">
              <w:rPr>
                <w:rFonts w:ascii="Times New Roman" w:hAnsi="Times New Roman" w:cs="Times New Roman"/>
                <w:sz w:val="19"/>
                <w:szCs w:val="19"/>
              </w:rPr>
              <w:t>Москва, ул. Городская, дом 8</w:t>
            </w:r>
          </w:p>
        </w:tc>
      </w:tr>
      <w:tr w:rsidR="00D51470" w:rsidRPr="009B7B1F" w:rsidTr="002104FB">
        <w:tc>
          <w:tcPr>
            <w:tcW w:w="3510" w:type="dxa"/>
            <w:vAlign w:val="center"/>
          </w:tcPr>
          <w:p w:rsidR="00D51470" w:rsidRPr="00763D94" w:rsidRDefault="002901C2" w:rsidP="00703AA2">
            <w:pPr>
              <w:spacing w:line="264" w:lineRule="auto"/>
              <w:ind w:left="-57" w:right="-57"/>
              <w:rPr>
                <w:rFonts w:ascii="Times New Roman" w:hAnsi="Times New Roman" w:cs="Times New Roman"/>
                <w:sz w:val="19"/>
                <w:szCs w:val="19"/>
              </w:rPr>
            </w:pPr>
            <w:r>
              <w:rPr>
                <w:rFonts w:ascii="Times New Roman" w:hAnsi="Times New Roman" w:cs="Times New Roman"/>
                <w:sz w:val="19"/>
                <w:szCs w:val="19"/>
              </w:rPr>
              <w:t>Местоположение</w:t>
            </w:r>
            <w:r w:rsidR="004B6CC6">
              <w:rPr>
                <w:rFonts w:ascii="Times New Roman" w:hAnsi="Times New Roman" w:cs="Times New Roman"/>
                <w:sz w:val="19"/>
                <w:szCs w:val="19"/>
              </w:rPr>
              <w:t xml:space="preserve"> </w:t>
            </w:r>
          </w:p>
        </w:tc>
        <w:tc>
          <w:tcPr>
            <w:tcW w:w="6804" w:type="dxa"/>
          </w:tcPr>
          <w:p w:rsidR="00D51470" w:rsidRPr="00763D94" w:rsidRDefault="00283B65" w:rsidP="005B1B4A">
            <w:pPr>
              <w:spacing w:line="264" w:lineRule="auto"/>
              <w:ind w:left="-57" w:right="-57"/>
              <w:jc w:val="both"/>
              <w:rPr>
                <w:rFonts w:ascii="Times New Roman" w:hAnsi="Times New Roman" w:cs="Times New Roman"/>
                <w:sz w:val="19"/>
                <w:szCs w:val="19"/>
              </w:rPr>
            </w:pPr>
            <w:r>
              <w:rPr>
                <w:rFonts w:ascii="Times New Roman" w:hAnsi="Times New Roman" w:cs="Times New Roman"/>
                <w:sz w:val="19"/>
                <w:szCs w:val="19"/>
              </w:rPr>
              <w:t>Объект</w:t>
            </w:r>
            <w:r w:rsidR="001C2BFF">
              <w:rPr>
                <w:rFonts w:ascii="Times New Roman" w:hAnsi="Times New Roman" w:cs="Times New Roman"/>
                <w:sz w:val="19"/>
                <w:szCs w:val="19"/>
              </w:rPr>
              <w:t xml:space="preserve"> оценки </w:t>
            </w:r>
            <w:r w:rsidR="009B7B1F" w:rsidRPr="009B7B1F">
              <w:rPr>
                <w:rFonts w:ascii="Times New Roman" w:hAnsi="Times New Roman" w:cs="Times New Roman"/>
                <w:sz w:val="19"/>
                <w:szCs w:val="19"/>
              </w:rPr>
              <w:t xml:space="preserve">находится в районе </w:t>
            </w:r>
            <w:proofErr w:type="spellStart"/>
            <w:r w:rsidR="009B7B1F">
              <w:rPr>
                <w:rFonts w:ascii="Times New Roman" w:hAnsi="Times New Roman" w:cs="Times New Roman"/>
                <w:sz w:val="19"/>
                <w:szCs w:val="19"/>
              </w:rPr>
              <w:t>Д</w:t>
            </w:r>
            <w:r w:rsidR="009B7B1F" w:rsidRPr="009B7B1F">
              <w:rPr>
                <w:rFonts w:ascii="Times New Roman" w:hAnsi="Times New Roman" w:cs="Times New Roman"/>
                <w:sz w:val="19"/>
                <w:szCs w:val="19"/>
              </w:rPr>
              <w:t>аниловский</w:t>
            </w:r>
            <w:proofErr w:type="spellEnd"/>
            <w:r w:rsidR="009B7B1F" w:rsidRPr="009B7B1F">
              <w:rPr>
                <w:rFonts w:ascii="Times New Roman" w:hAnsi="Times New Roman" w:cs="Times New Roman"/>
                <w:sz w:val="19"/>
                <w:szCs w:val="19"/>
              </w:rPr>
              <w:t xml:space="preserve"> (ЮАО)</w:t>
            </w:r>
            <w:r w:rsidR="005E1690" w:rsidRPr="005E1690">
              <w:rPr>
                <w:rFonts w:ascii="Times New Roman" w:hAnsi="Times New Roman" w:cs="Times New Roman"/>
                <w:sz w:val="19"/>
                <w:szCs w:val="19"/>
              </w:rPr>
              <w:t>.</w:t>
            </w:r>
            <w:r w:rsidR="004B6CC6">
              <w:rPr>
                <w:rFonts w:ascii="Times New Roman" w:hAnsi="Times New Roman" w:cs="Times New Roman"/>
                <w:sz w:val="19"/>
                <w:szCs w:val="19"/>
              </w:rPr>
              <w:t xml:space="preserve"> </w:t>
            </w:r>
            <w:r w:rsidR="00D13B61">
              <w:rPr>
                <w:rFonts w:ascii="Times New Roman" w:hAnsi="Times New Roman" w:cs="Times New Roman"/>
                <w:sz w:val="19"/>
                <w:szCs w:val="19"/>
              </w:rPr>
              <w:t xml:space="preserve"> </w:t>
            </w:r>
          </w:p>
        </w:tc>
      </w:tr>
      <w:tr w:rsidR="00D51470" w:rsidRPr="00763D94" w:rsidTr="002104FB">
        <w:tc>
          <w:tcPr>
            <w:tcW w:w="3510" w:type="dxa"/>
            <w:vAlign w:val="center"/>
          </w:tcPr>
          <w:p w:rsidR="00D51470" w:rsidRPr="00763D94" w:rsidRDefault="00D51470" w:rsidP="00703AA2">
            <w:pPr>
              <w:spacing w:line="264" w:lineRule="auto"/>
              <w:ind w:left="-57" w:right="-57"/>
              <w:rPr>
                <w:rFonts w:ascii="Times New Roman" w:hAnsi="Times New Roman" w:cs="Times New Roman"/>
                <w:sz w:val="19"/>
                <w:szCs w:val="19"/>
              </w:rPr>
            </w:pPr>
            <w:r w:rsidRPr="00763D94">
              <w:rPr>
                <w:rFonts w:ascii="Times New Roman" w:hAnsi="Times New Roman" w:cs="Times New Roman"/>
                <w:sz w:val="19"/>
                <w:szCs w:val="19"/>
              </w:rPr>
              <w:t>Тип окружения</w:t>
            </w:r>
          </w:p>
        </w:tc>
        <w:tc>
          <w:tcPr>
            <w:tcW w:w="6804" w:type="dxa"/>
          </w:tcPr>
          <w:p w:rsidR="006F2C2E" w:rsidRPr="00763D94" w:rsidRDefault="00610980" w:rsidP="00920062">
            <w:pPr>
              <w:spacing w:line="264" w:lineRule="auto"/>
              <w:ind w:left="-57" w:right="-57"/>
              <w:jc w:val="both"/>
              <w:rPr>
                <w:rFonts w:ascii="Times New Roman" w:hAnsi="Times New Roman" w:cs="Times New Roman"/>
                <w:sz w:val="19"/>
                <w:szCs w:val="19"/>
              </w:rPr>
            </w:pPr>
            <w:r>
              <w:rPr>
                <w:rFonts w:ascii="Times New Roman" w:hAnsi="Times New Roman" w:cs="Times New Roman"/>
                <w:sz w:val="19"/>
                <w:szCs w:val="19"/>
              </w:rPr>
              <w:t xml:space="preserve">Школы, магазины, жилые дома, центр </w:t>
            </w:r>
            <w:proofErr w:type="spellStart"/>
            <w:r>
              <w:rPr>
                <w:rFonts w:ascii="Times New Roman" w:hAnsi="Times New Roman" w:cs="Times New Roman"/>
                <w:sz w:val="19"/>
                <w:szCs w:val="19"/>
              </w:rPr>
              <w:t>госуслуг</w:t>
            </w:r>
            <w:proofErr w:type="spellEnd"/>
            <w:r>
              <w:rPr>
                <w:rFonts w:ascii="Times New Roman" w:hAnsi="Times New Roman" w:cs="Times New Roman"/>
                <w:sz w:val="19"/>
                <w:szCs w:val="19"/>
              </w:rPr>
              <w:t xml:space="preserve"> района </w:t>
            </w:r>
            <w:proofErr w:type="spellStart"/>
            <w:r>
              <w:rPr>
                <w:rFonts w:ascii="Times New Roman" w:hAnsi="Times New Roman" w:cs="Times New Roman"/>
                <w:sz w:val="19"/>
                <w:szCs w:val="19"/>
              </w:rPr>
              <w:t>Даниловский</w:t>
            </w:r>
            <w:proofErr w:type="spellEnd"/>
            <w:r>
              <w:rPr>
                <w:rFonts w:ascii="Times New Roman" w:hAnsi="Times New Roman" w:cs="Times New Roman"/>
                <w:sz w:val="19"/>
                <w:szCs w:val="19"/>
              </w:rPr>
              <w:t xml:space="preserve">, </w:t>
            </w:r>
            <w:proofErr w:type="spellStart"/>
            <w:r>
              <w:rPr>
                <w:rFonts w:ascii="Times New Roman" w:hAnsi="Times New Roman" w:cs="Times New Roman"/>
                <w:sz w:val="19"/>
                <w:szCs w:val="19"/>
              </w:rPr>
              <w:t>Даниловский</w:t>
            </w:r>
            <w:proofErr w:type="spellEnd"/>
            <w:r>
              <w:rPr>
                <w:rFonts w:ascii="Times New Roman" w:hAnsi="Times New Roman" w:cs="Times New Roman"/>
                <w:sz w:val="19"/>
                <w:szCs w:val="19"/>
              </w:rPr>
              <w:t xml:space="preserve"> рынок,</w:t>
            </w:r>
            <w:r w:rsidR="00225795">
              <w:rPr>
                <w:rFonts w:ascii="Times New Roman" w:hAnsi="Times New Roman" w:cs="Times New Roman"/>
                <w:sz w:val="19"/>
                <w:szCs w:val="19"/>
              </w:rPr>
              <w:t xml:space="preserve"> </w:t>
            </w:r>
            <w:r>
              <w:rPr>
                <w:rFonts w:ascii="Times New Roman" w:hAnsi="Times New Roman" w:cs="Times New Roman"/>
                <w:sz w:val="19"/>
                <w:szCs w:val="19"/>
              </w:rPr>
              <w:t>челюстно-лицевой</w:t>
            </w:r>
            <w:r w:rsidR="00225795">
              <w:rPr>
                <w:rFonts w:ascii="Times New Roman" w:hAnsi="Times New Roman" w:cs="Times New Roman"/>
                <w:sz w:val="19"/>
                <w:szCs w:val="19"/>
              </w:rPr>
              <w:t xml:space="preserve"> госпиталь, гостиница Изумруд-Юг.</w:t>
            </w:r>
          </w:p>
        </w:tc>
      </w:tr>
      <w:tr w:rsidR="00D13B61" w:rsidRPr="00D13B61" w:rsidTr="002104FB">
        <w:tc>
          <w:tcPr>
            <w:tcW w:w="3510" w:type="dxa"/>
            <w:vAlign w:val="center"/>
          </w:tcPr>
          <w:p w:rsidR="00D13B61" w:rsidRPr="00D13B61" w:rsidRDefault="009551E1" w:rsidP="00703AA2">
            <w:pPr>
              <w:spacing w:line="264" w:lineRule="auto"/>
              <w:ind w:left="-57" w:right="-57"/>
              <w:rPr>
                <w:rFonts w:ascii="Times New Roman" w:hAnsi="Times New Roman" w:cs="Times New Roman"/>
                <w:sz w:val="19"/>
                <w:szCs w:val="19"/>
              </w:rPr>
            </w:pPr>
            <w:r>
              <w:rPr>
                <w:rFonts w:ascii="Times New Roman" w:hAnsi="Times New Roman" w:cs="Times New Roman"/>
                <w:sz w:val="19"/>
                <w:szCs w:val="19"/>
              </w:rPr>
              <w:t>Транспортная доступность</w:t>
            </w:r>
          </w:p>
        </w:tc>
        <w:tc>
          <w:tcPr>
            <w:tcW w:w="6804" w:type="dxa"/>
          </w:tcPr>
          <w:p w:rsidR="00D13B61" w:rsidRPr="00D13B61" w:rsidRDefault="00077C2E" w:rsidP="00077C2E">
            <w:pPr>
              <w:spacing w:line="264" w:lineRule="auto"/>
              <w:ind w:left="-57" w:right="-57"/>
              <w:jc w:val="both"/>
              <w:rPr>
                <w:rFonts w:ascii="Times New Roman" w:hAnsi="Times New Roman" w:cs="Times New Roman"/>
                <w:sz w:val="19"/>
                <w:szCs w:val="19"/>
              </w:rPr>
            </w:pPr>
            <w:r>
              <w:rPr>
                <w:rFonts w:ascii="Times New Roman" w:hAnsi="Times New Roman" w:cs="Times New Roman"/>
                <w:sz w:val="19"/>
                <w:szCs w:val="19"/>
              </w:rPr>
              <w:t>До ст.</w:t>
            </w:r>
            <w:r w:rsidR="00610980">
              <w:rPr>
                <w:rFonts w:ascii="Times New Roman" w:hAnsi="Times New Roman" w:cs="Times New Roman"/>
                <w:sz w:val="19"/>
                <w:szCs w:val="19"/>
              </w:rPr>
              <w:t xml:space="preserve"> метро </w:t>
            </w:r>
            <w:proofErr w:type="spellStart"/>
            <w:r w:rsidR="00610980">
              <w:rPr>
                <w:rFonts w:ascii="Times New Roman" w:hAnsi="Times New Roman" w:cs="Times New Roman"/>
                <w:sz w:val="19"/>
                <w:szCs w:val="19"/>
              </w:rPr>
              <w:t>Шаболовская</w:t>
            </w:r>
            <w:proofErr w:type="spellEnd"/>
            <w:r w:rsidR="00610980">
              <w:rPr>
                <w:rFonts w:ascii="Times New Roman" w:hAnsi="Times New Roman" w:cs="Times New Roman"/>
                <w:sz w:val="19"/>
                <w:szCs w:val="19"/>
              </w:rPr>
              <w:t xml:space="preserve"> 850 метров.</w:t>
            </w:r>
          </w:p>
        </w:tc>
      </w:tr>
    </w:tbl>
    <w:p w:rsidR="00D51470" w:rsidRDefault="00D51470" w:rsidP="00D51470">
      <w:pPr>
        <w:rPr>
          <w:sz w:val="23"/>
          <w:szCs w:val="23"/>
        </w:rPr>
      </w:pPr>
    </w:p>
    <w:p w:rsidR="00883EB9" w:rsidRDefault="00883EB9" w:rsidP="005B1B4A">
      <w:pPr>
        <w:pStyle w:val="afff6"/>
        <w:numPr>
          <w:ilvl w:val="0"/>
          <w:numId w:val="41"/>
        </w:numPr>
        <w:suppressAutoHyphens w:val="0"/>
        <w:autoSpaceDE w:val="0"/>
        <w:autoSpaceDN w:val="0"/>
        <w:adjustRightInd w:val="0"/>
        <w:spacing w:line="264" w:lineRule="auto"/>
        <w:ind w:left="4962"/>
        <w:jc w:val="both"/>
        <w:rPr>
          <w:sz w:val="23"/>
          <w:szCs w:val="23"/>
        </w:rPr>
      </w:pPr>
      <w:bookmarkStart w:id="42" w:name="_Toc405217072"/>
      <w:bookmarkStart w:id="43" w:name="_Toc402176600"/>
    </w:p>
    <w:p w:rsidR="00883EB9" w:rsidRDefault="00883EB9" w:rsidP="001754DA">
      <w:pPr>
        <w:spacing w:line="264" w:lineRule="auto"/>
        <w:jc w:val="center"/>
        <w:rPr>
          <w:sz w:val="19"/>
          <w:szCs w:val="19"/>
        </w:rPr>
      </w:pPr>
      <w:r>
        <w:rPr>
          <w:sz w:val="19"/>
          <w:szCs w:val="19"/>
        </w:rPr>
        <w:t>Мес</w:t>
      </w:r>
      <w:r w:rsidR="00CC7D79">
        <w:rPr>
          <w:sz w:val="19"/>
          <w:szCs w:val="19"/>
        </w:rPr>
        <w:t xml:space="preserve">тоположение </w:t>
      </w:r>
      <w:r w:rsidR="00113DA6">
        <w:rPr>
          <w:sz w:val="19"/>
          <w:szCs w:val="19"/>
        </w:rPr>
        <w:t>согласно Яндекс карты.</w:t>
      </w:r>
    </w:p>
    <w:p w:rsidR="00113DA6" w:rsidRDefault="00610980" w:rsidP="001754DA">
      <w:pPr>
        <w:spacing w:line="264" w:lineRule="auto"/>
        <w:jc w:val="center"/>
        <w:rPr>
          <w:sz w:val="19"/>
          <w:szCs w:val="19"/>
        </w:rPr>
      </w:pPr>
      <w:r>
        <w:rPr>
          <w:noProof/>
          <w:lang w:eastAsia="ru-RU"/>
        </w:rPr>
        <w:drawing>
          <wp:inline distT="0" distB="0" distL="0" distR="0" wp14:anchorId="3EFC2893" wp14:editId="6AAD5349">
            <wp:extent cx="5279666" cy="3161600"/>
            <wp:effectExtent l="19050" t="19050" r="16510" b="203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a:srcRect l="25602" t="14253" r="8321" b="15402"/>
                    <a:stretch/>
                  </pic:blipFill>
                  <pic:spPr bwMode="auto">
                    <a:xfrm>
                      <a:off x="0" y="0"/>
                      <a:ext cx="5283204" cy="31637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47C90" w:rsidRDefault="00D47C90" w:rsidP="00763D94">
      <w:pPr>
        <w:spacing w:line="264" w:lineRule="auto"/>
        <w:ind w:right="-2"/>
        <w:jc w:val="right"/>
        <w:rPr>
          <w:rStyle w:val="a9"/>
          <w:sz w:val="19"/>
          <w:szCs w:val="19"/>
        </w:rPr>
      </w:pPr>
      <w:r w:rsidRPr="00113DA6">
        <w:rPr>
          <w:i/>
          <w:sz w:val="19"/>
          <w:szCs w:val="19"/>
        </w:rPr>
        <w:t xml:space="preserve">Источники информации: </w:t>
      </w:r>
      <w:hyperlink r:id="rId209" w:history="1">
        <w:r w:rsidRPr="00F67492">
          <w:rPr>
            <w:rStyle w:val="a9"/>
            <w:sz w:val="19"/>
            <w:szCs w:val="19"/>
          </w:rPr>
          <w:t>https://yandex.ru/maps/</w:t>
        </w:r>
      </w:hyperlink>
    </w:p>
    <w:p w:rsidR="00B47907" w:rsidRDefault="00B47907" w:rsidP="00763D94">
      <w:pPr>
        <w:spacing w:line="264" w:lineRule="auto"/>
        <w:ind w:right="-2"/>
        <w:jc w:val="right"/>
        <w:rPr>
          <w:b/>
          <w:sz w:val="23"/>
          <w:szCs w:val="23"/>
        </w:rPr>
      </w:pPr>
    </w:p>
    <w:p w:rsidR="00086904" w:rsidRPr="00DD18B6" w:rsidRDefault="00086904" w:rsidP="001754DA">
      <w:pPr>
        <w:pStyle w:val="20"/>
        <w:spacing w:before="240" w:after="120" w:line="264" w:lineRule="auto"/>
        <w:ind w:left="408" w:hanging="408"/>
        <w:rPr>
          <w:b/>
          <w:sz w:val="23"/>
          <w:szCs w:val="23"/>
        </w:rPr>
      </w:pPr>
      <w:bookmarkStart w:id="44" w:name="_Toc461721698"/>
      <w:bookmarkStart w:id="45" w:name="_Toc526845942"/>
      <w:r w:rsidRPr="00DD18B6">
        <w:rPr>
          <w:b/>
          <w:sz w:val="23"/>
          <w:szCs w:val="23"/>
        </w:rPr>
        <w:t>Количественные и качественные характеристики объекта оценки, информация о текущем использовании объекта оценки</w:t>
      </w:r>
      <w:bookmarkEnd w:id="44"/>
      <w:bookmarkEnd w:id="45"/>
    </w:p>
    <w:p w:rsidR="00086904" w:rsidRDefault="00086904" w:rsidP="001754DA">
      <w:pPr>
        <w:spacing w:line="264" w:lineRule="auto"/>
        <w:ind w:firstLine="567"/>
        <w:jc w:val="both"/>
        <w:rPr>
          <w:sz w:val="23"/>
          <w:szCs w:val="23"/>
          <w:lang w:eastAsia="ru-RU"/>
        </w:rPr>
      </w:pPr>
      <w:r w:rsidRPr="00DD18B6">
        <w:rPr>
          <w:sz w:val="23"/>
          <w:szCs w:val="23"/>
          <w:lang w:eastAsia="ru-RU"/>
        </w:rPr>
        <w:t>Описание количественно-ка</w:t>
      </w:r>
      <w:r w:rsidR="00763D94">
        <w:rPr>
          <w:sz w:val="23"/>
          <w:szCs w:val="23"/>
          <w:lang w:eastAsia="ru-RU"/>
        </w:rPr>
        <w:t>чественных характеристик объектов</w:t>
      </w:r>
      <w:r w:rsidRPr="00DD18B6">
        <w:rPr>
          <w:sz w:val="23"/>
          <w:szCs w:val="23"/>
          <w:lang w:eastAsia="ru-RU"/>
        </w:rPr>
        <w:t xml:space="preserve"> оценки установлено на основании предоставленной Заказчиком документации, а также в результате натурного обследования Оценщиком объекта оценки.</w:t>
      </w:r>
    </w:p>
    <w:p w:rsidR="00FE02DF" w:rsidRDefault="00FE02DF" w:rsidP="001754DA">
      <w:pPr>
        <w:spacing w:line="264" w:lineRule="auto"/>
        <w:ind w:firstLine="567"/>
        <w:jc w:val="both"/>
        <w:rPr>
          <w:sz w:val="23"/>
          <w:szCs w:val="23"/>
          <w:lang w:eastAsia="ru-RU"/>
        </w:rPr>
      </w:pPr>
    </w:p>
    <w:p w:rsidR="00FE02DF" w:rsidRDefault="00FE02DF" w:rsidP="001754DA">
      <w:pPr>
        <w:spacing w:line="264" w:lineRule="auto"/>
        <w:ind w:firstLine="567"/>
        <w:jc w:val="both"/>
        <w:rPr>
          <w:sz w:val="23"/>
          <w:szCs w:val="23"/>
          <w:lang w:eastAsia="ru-RU"/>
        </w:rPr>
      </w:pPr>
    </w:p>
    <w:p w:rsidR="005F2102" w:rsidRPr="005F2102" w:rsidRDefault="005F2102" w:rsidP="005F2102">
      <w:pPr>
        <w:numPr>
          <w:ilvl w:val="0"/>
          <w:numId w:val="2"/>
        </w:numPr>
        <w:spacing w:line="264" w:lineRule="auto"/>
        <w:ind w:left="0" w:right="-2" w:firstLine="0"/>
        <w:jc w:val="right"/>
        <w:rPr>
          <w:color w:val="444444"/>
          <w:sz w:val="19"/>
          <w:szCs w:val="19"/>
          <w:lang w:eastAsia="ru-RU"/>
        </w:rPr>
      </w:pPr>
    </w:p>
    <w:p w:rsidR="00681A7A" w:rsidRPr="00681A7A" w:rsidRDefault="00681A7A" w:rsidP="005F2102">
      <w:pPr>
        <w:spacing w:line="264" w:lineRule="auto"/>
        <w:ind w:right="-2"/>
        <w:jc w:val="right"/>
        <w:rPr>
          <w:color w:val="444444"/>
          <w:sz w:val="19"/>
          <w:szCs w:val="19"/>
          <w:lang w:eastAsia="ru-RU"/>
        </w:rPr>
      </w:pPr>
      <w:r w:rsidRPr="00681A7A">
        <w:rPr>
          <w:sz w:val="19"/>
          <w:szCs w:val="19"/>
        </w:rPr>
        <w:t>Характеристика</w:t>
      </w:r>
      <w:r w:rsidRPr="00681A7A">
        <w:rPr>
          <w:color w:val="444444"/>
          <w:sz w:val="19"/>
          <w:szCs w:val="19"/>
          <w:lang w:eastAsia="ru-RU"/>
        </w:rPr>
        <w:t xml:space="preserve"> здания</w:t>
      </w:r>
    </w:p>
    <w:tbl>
      <w:tblPr>
        <w:tblStyle w:val="afffa"/>
        <w:tblW w:w="0" w:type="auto"/>
        <w:tblLook w:val="04A0" w:firstRow="1" w:lastRow="0" w:firstColumn="1" w:lastColumn="0" w:noHBand="0" w:noVBand="1"/>
      </w:tblPr>
      <w:tblGrid>
        <w:gridCol w:w="4644"/>
        <w:gridCol w:w="5776"/>
      </w:tblGrid>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AC28FE">
              <w:rPr>
                <w:rFonts w:ascii="Times New Roman" w:hAnsi="Times New Roman" w:cs="Times New Roman"/>
                <w:sz w:val="19"/>
                <w:szCs w:val="19"/>
                <w:lang w:eastAsia="ru-RU"/>
              </w:rPr>
              <w:t>Наименование объекта оценки</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AC28FE">
              <w:rPr>
                <w:rFonts w:ascii="Times New Roman" w:hAnsi="Times New Roman" w:cs="Times New Roman"/>
                <w:sz w:val="19"/>
                <w:szCs w:val="19"/>
                <w:lang w:eastAsia="ru-RU"/>
              </w:rPr>
              <w:t xml:space="preserve"> Административное здание</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Год постройки</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AC28FE">
              <w:rPr>
                <w:rFonts w:ascii="Times New Roman" w:hAnsi="Times New Roman" w:cs="Times New Roman"/>
                <w:sz w:val="19"/>
                <w:szCs w:val="19"/>
                <w:lang w:eastAsia="ru-RU"/>
              </w:rPr>
              <w:t>1977</w:t>
            </w:r>
          </w:p>
        </w:tc>
      </w:tr>
      <w:tr w:rsidR="00AC28FE" w:rsidTr="00AC28FE">
        <w:trPr>
          <w:trHeight w:val="20"/>
        </w:trPr>
        <w:tc>
          <w:tcPr>
            <w:tcW w:w="4644" w:type="dxa"/>
            <w:vAlign w:val="center"/>
          </w:tcPr>
          <w:p w:rsidR="00AC28FE" w:rsidRPr="00AC28FE" w:rsidRDefault="00AC28FE" w:rsidP="00AC28FE">
            <w:pPr>
              <w:suppressAutoHyphens w:val="0"/>
              <w:spacing w:line="360" w:lineRule="auto"/>
              <w:ind w:left="-57" w:right="-57"/>
              <w:rPr>
                <w:rFonts w:ascii="Times New Roman" w:hAnsi="Times New Roman" w:cs="Times New Roman"/>
                <w:sz w:val="19"/>
                <w:szCs w:val="19"/>
                <w:lang w:eastAsia="ru-RU"/>
              </w:rPr>
            </w:pPr>
            <w:r w:rsidRPr="00AC28FE">
              <w:rPr>
                <w:rFonts w:ascii="Times New Roman" w:hAnsi="Times New Roman" w:cs="Times New Roman"/>
                <w:sz w:val="19"/>
                <w:szCs w:val="19"/>
                <w:lang w:eastAsia="ru-RU"/>
              </w:rPr>
              <w:t>Физическое состояние, признаки износа, устаревания. Текущее использование</w:t>
            </w:r>
          </w:p>
        </w:tc>
        <w:tc>
          <w:tcPr>
            <w:tcW w:w="5776" w:type="dxa"/>
            <w:vAlign w:val="center"/>
          </w:tcPr>
          <w:p w:rsidR="00AC28FE" w:rsidRPr="00AC28FE" w:rsidRDefault="00AC28FE" w:rsidP="00D83554">
            <w:pPr>
              <w:suppressAutoHyphens w:val="0"/>
              <w:ind w:left="-57" w:right="-57"/>
              <w:jc w:val="both"/>
              <w:rPr>
                <w:rFonts w:ascii="Times New Roman" w:hAnsi="Times New Roman" w:cs="Times New Roman"/>
                <w:sz w:val="19"/>
                <w:szCs w:val="19"/>
                <w:lang w:eastAsia="ru-RU"/>
              </w:rPr>
            </w:pPr>
            <w:r w:rsidRPr="00AC28FE">
              <w:rPr>
                <w:rFonts w:ascii="Times New Roman" w:hAnsi="Times New Roman" w:cs="Times New Roman"/>
                <w:sz w:val="19"/>
                <w:szCs w:val="19"/>
                <w:lang w:eastAsia="ru-RU"/>
              </w:rPr>
              <w:t>Состояние здания -</w:t>
            </w:r>
            <w:r w:rsidR="005B1B4A">
              <w:rPr>
                <w:rFonts w:ascii="Times New Roman" w:hAnsi="Times New Roman" w:cs="Times New Roman"/>
                <w:sz w:val="19"/>
                <w:szCs w:val="19"/>
                <w:lang w:eastAsia="ru-RU"/>
              </w:rPr>
              <w:t xml:space="preserve"> </w:t>
            </w:r>
            <w:r w:rsidRPr="00AC28FE">
              <w:rPr>
                <w:rFonts w:ascii="Times New Roman" w:hAnsi="Times New Roman" w:cs="Times New Roman"/>
                <w:sz w:val="19"/>
                <w:szCs w:val="19"/>
                <w:lang w:eastAsia="ru-RU"/>
              </w:rPr>
              <w:t>удовлетворительное, рабочее. В настоящее время здание оснащено всеми инженерными коммуникациями и системами, необходимыми для эксплуатации  офисного здания. Здание имеет простую отделку, не соответст</w:t>
            </w:r>
            <w:r w:rsidR="00D83554">
              <w:rPr>
                <w:rFonts w:ascii="Times New Roman" w:hAnsi="Times New Roman" w:cs="Times New Roman"/>
                <w:sz w:val="19"/>
                <w:szCs w:val="19"/>
                <w:lang w:eastAsia="ru-RU"/>
              </w:rPr>
              <w:t xml:space="preserve">вующую современным требованиям, </w:t>
            </w:r>
            <w:r w:rsidRPr="00AC28FE">
              <w:rPr>
                <w:rFonts w:ascii="Times New Roman" w:hAnsi="Times New Roman" w:cs="Times New Roman"/>
                <w:sz w:val="19"/>
                <w:szCs w:val="19"/>
                <w:lang w:eastAsia="ru-RU"/>
              </w:rPr>
              <w:t>морально устаревший интерьер. Текущее использование здания: в качестве административно-офисных помещений; в помещениях первого этажа также располагаются столовая, кафе и спортивное помещение.</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Материал стен</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Кирпичный, ж/б панели</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Внутренние стены и перегородки</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Кирпичн</w:t>
            </w:r>
            <w:r w:rsidRPr="00AC28FE">
              <w:rPr>
                <w:rFonts w:ascii="Times New Roman" w:hAnsi="Times New Roman" w:cs="Times New Roman"/>
                <w:sz w:val="19"/>
                <w:szCs w:val="19"/>
                <w:lang w:eastAsia="ru-RU"/>
              </w:rPr>
              <w:t>ые, ж/б панели, гипсокартонные.</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Заполнение проемов:</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 xml:space="preserve">Оконные проемы </w:t>
            </w:r>
            <w:r w:rsidRPr="00AC28FE">
              <w:rPr>
                <w:rFonts w:ascii="Times New Roman" w:hAnsi="Times New Roman" w:cs="Times New Roman"/>
                <w:sz w:val="19"/>
                <w:szCs w:val="19"/>
                <w:lang w:eastAsia="ru-RU"/>
              </w:rPr>
              <w:t>–</w:t>
            </w:r>
            <w:r w:rsidRPr="00681A7A">
              <w:rPr>
                <w:rFonts w:ascii="Times New Roman" w:hAnsi="Times New Roman" w:cs="Times New Roman"/>
                <w:sz w:val="19"/>
                <w:szCs w:val="19"/>
                <w:lang w:eastAsia="ru-RU"/>
              </w:rPr>
              <w:t xml:space="preserve"> </w:t>
            </w:r>
            <w:r w:rsidRPr="00AC28FE">
              <w:rPr>
                <w:rFonts w:ascii="Times New Roman" w:hAnsi="Times New Roman" w:cs="Times New Roman"/>
                <w:sz w:val="19"/>
                <w:szCs w:val="19"/>
                <w:lang w:eastAsia="ru-RU"/>
              </w:rPr>
              <w:t>одинарные с двойным остеклением,</w:t>
            </w:r>
            <w:r w:rsidR="00D83554">
              <w:rPr>
                <w:rFonts w:ascii="Times New Roman" w:hAnsi="Times New Roman" w:cs="Times New Roman"/>
                <w:sz w:val="19"/>
                <w:szCs w:val="19"/>
                <w:lang w:eastAsia="ru-RU"/>
              </w:rPr>
              <w:t xml:space="preserve"> </w:t>
            </w:r>
            <w:r w:rsidRPr="00AC28FE">
              <w:rPr>
                <w:rFonts w:ascii="Times New Roman" w:hAnsi="Times New Roman" w:cs="Times New Roman"/>
                <w:sz w:val="19"/>
                <w:szCs w:val="19"/>
                <w:lang w:eastAsia="ru-RU"/>
              </w:rPr>
              <w:t>простые</w:t>
            </w:r>
            <w:r w:rsidRPr="00681A7A">
              <w:rPr>
                <w:rFonts w:ascii="Times New Roman" w:hAnsi="Times New Roman" w:cs="Times New Roman"/>
                <w:sz w:val="19"/>
                <w:szCs w:val="19"/>
                <w:lang w:eastAsia="ru-RU"/>
              </w:rPr>
              <w:t>; Двери – филенчат</w:t>
            </w:r>
            <w:r w:rsidRPr="00AC28FE">
              <w:rPr>
                <w:rFonts w:ascii="Times New Roman" w:hAnsi="Times New Roman" w:cs="Times New Roman"/>
                <w:sz w:val="19"/>
                <w:szCs w:val="19"/>
                <w:lang w:eastAsia="ru-RU"/>
              </w:rPr>
              <w:t xml:space="preserve">ые </w:t>
            </w:r>
            <w:proofErr w:type="spellStart"/>
            <w:r w:rsidRPr="00AC28FE">
              <w:rPr>
                <w:rFonts w:ascii="Times New Roman" w:hAnsi="Times New Roman" w:cs="Times New Roman"/>
                <w:sz w:val="19"/>
                <w:szCs w:val="19"/>
                <w:lang w:eastAsia="ru-RU"/>
              </w:rPr>
              <w:t>однополотные</w:t>
            </w:r>
            <w:proofErr w:type="spellEnd"/>
            <w:r w:rsidRPr="00AC28FE">
              <w:rPr>
                <w:rFonts w:ascii="Times New Roman" w:hAnsi="Times New Roman" w:cs="Times New Roman"/>
                <w:sz w:val="19"/>
                <w:szCs w:val="19"/>
                <w:lang w:eastAsia="ru-RU"/>
              </w:rPr>
              <w:t>, металлические.</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Полы:</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 xml:space="preserve">Паркет, линолеум, </w:t>
            </w:r>
            <w:proofErr w:type="spellStart"/>
            <w:r w:rsidRPr="00681A7A">
              <w:rPr>
                <w:rFonts w:ascii="Times New Roman" w:hAnsi="Times New Roman" w:cs="Times New Roman"/>
                <w:sz w:val="19"/>
                <w:szCs w:val="19"/>
                <w:lang w:eastAsia="ru-RU"/>
              </w:rPr>
              <w:t>ламинат</w:t>
            </w:r>
            <w:proofErr w:type="spellEnd"/>
            <w:r w:rsidRPr="00681A7A">
              <w:rPr>
                <w:rFonts w:ascii="Times New Roman" w:hAnsi="Times New Roman" w:cs="Times New Roman"/>
                <w:sz w:val="19"/>
                <w:szCs w:val="19"/>
                <w:lang w:eastAsia="ru-RU"/>
              </w:rPr>
              <w:t xml:space="preserve">, </w:t>
            </w:r>
            <w:proofErr w:type="spellStart"/>
            <w:r w:rsidRPr="00681A7A">
              <w:rPr>
                <w:rFonts w:ascii="Times New Roman" w:hAnsi="Times New Roman" w:cs="Times New Roman"/>
                <w:sz w:val="19"/>
                <w:szCs w:val="19"/>
                <w:lang w:eastAsia="ru-RU"/>
              </w:rPr>
              <w:t>ковролин</w:t>
            </w:r>
            <w:proofErr w:type="spellEnd"/>
            <w:r w:rsidRPr="00681A7A">
              <w:rPr>
                <w:rFonts w:ascii="Times New Roman" w:hAnsi="Times New Roman" w:cs="Times New Roman"/>
                <w:sz w:val="19"/>
                <w:szCs w:val="19"/>
                <w:lang w:eastAsia="ru-RU"/>
              </w:rPr>
              <w:t xml:space="preserve">, </w:t>
            </w:r>
            <w:r w:rsidRPr="00AC28FE">
              <w:rPr>
                <w:rFonts w:ascii="Times New Roman" w:hAnsi="Times New Roman" w:cs="Times New Roman"/>
                <w:sz w:val="19"/>
                <w:szCs w:val="19"/>
                <w:lang w:eastAsia="ru-RU"/>
              </w:rPr>
              <w:t>мрамор,</w:t>
            </w:r>
            <w:r w:rsidRPr="00681A7A">
              <w:rPr>
                <w:rFonts w:ascii="Times New Roman" w:hAnsi="Times New Roman" w:cs="Times New Roman"/>
                <w:sz w:val="19"/>
                <w:szCs w:val="19"/>
                <w:lang w:eastAsia="ru-RU"/>
              </w:rPr>
              <w:t xml:space="preserve"> керамическая плитка, </w:t>
            </w:r>
            <w:r w:rsidRPr="00AC28FE">
              <w:rPr>
                <w:rFonts w:ascii="Times New Roman" w:hAnsi="Times New Roman" w:cs="Times New Roman"/>
                <w:sz w:val="19"/>
                <w:szCs w:val="19"/>
                <w:lang w:eastAsia="ru-RU"/>
              </w:rPr>
              <w:t>паркет</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Отделка потолков, внутренних стен и перегородок</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Потолки: подвесные, побелка, окраска водными составами. Стены: в/э краска, обои под окраску, облицовка керамическими плитками.</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Инженерное обеспечение:</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 xml:space="preserve">освещение, отопление, телефон, холодное и горячее водоснабжение, канализация, силовая разводка, система видеонаблюдения, система автоматической пожарной сигнализации, система вентиляции и кондиционирования, система </w:t>
            </w:r>
            <w:proofErr w:type="spellStart"/>
            <w:r w:rsidRPr="00681A7A">
              <w:rPr>
                <w:rFonts w:ascii="Times New Roman" w:hAnsi="Times New Roman" w:cs="Times New Roman"/>
                <w:sz w:val="19"/>
                <w:szCs w:val="19"/>
                <w:lang w:eastAsia="ru-RU"/>
              </w:rPr>
              <w:t>дымоудаления</w:t>
            </w:r>
            <w:proofErr w:type="spellEnd"/>
            <w:r w:rsidRPr="00681A7A">
              <w:rPr>
                <w:rFonts w:ascii="Times New Roman" w:hAnsi="Times New Roman" w:cs="Times New Roman"/>
                <w:sz w:val="19"/>
                <w:szCs w:val="19"/>
                <w:lang w:eastAsia="ru-RU"/>
              </w:rPr>
              <w:t>, пожарный водопровод, структурированная кабельная система, лифты</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681A7A">
              <w:rPr>
                <w:rFonts w:ascii="Times New Roman" w:hAnsi="Times New Roman" w:cs="Times New Roman"/>
                <w:sz w:val="19"/>
                <w:szCs w:val="19"/>
                <w:lang w:eastAsia="ru-RU"/>
              </w:rPr>
              <w:t>Общая площадь, кв. м</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AC28FE">
              <w:rPr>
                <w:rFonts w:ascii="Times New Roman" w:hAnsi="Times New Roman" w:cs="Times New Roman"/>
                <w:sz w:val="19"/>
                <w:szCs w:val="19"/>
                <w:lang w:eastAsia="ru-RU"/>
              </w:rPr>
              <w:t>9 454,9</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AC28FE">
              <w:rPr>
                <w:rFonts w:ascii="Times New Roman" w:hAnsi="Times New Roman" w:cs="Times New Roman"/>
                <w:sz w:val="19"/>
                <w:szCs w:val="19"/>
                <w:lang w:eastAsia="ru-RU"/>
              </w:rPr>
              <w:t xml:space="preserve">Объем, </w:t>
            </w:r>
            <w:proofErr w:type="spellStart"/>
            <w:r w:rsidRPr="00AC28FE">
              <w:rPr>
                <w:rFonts w:ascii="Times New Roman" w:hAnsi="Times New Roman" w:cs="Times New Roman"/>
                <w:sz w:val="19"/>
                <w:szCs w:val="19"/>
                <w:lang w:eastAsia="ru-RU"/>
              </w:rPr>
              <w:t>куб.м</w:t>
            </w:r>
            <w:proofErr w:type="spellEnd"/>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AC28FE">
              <w:rPr>
                <w:rFonts w:ascii="Times New Roman" w:hAnsi="Times New Roman" w:cs="Times New Roman"/>
                <w:sz w:val="19"/>
                <w:szCs w:val="19"/>
                <w:lang w:eastAsia="ru-RU"/>
              </w:rPr>
              <w:t>40 621,0</w:t>
            </w:r>
          </w:p>
        </w:tc>
      </w:tr>
      <w:tr w:rsidR="00AC28FE" w:rsidTr="00AC28FE">
        <w:trPr>
          <w:trHeight w:val="20"/>
        </w:trPr>
        <w:tc>
          <w:tcPr>
            <w:tcW w:w="4644" w:type="dxa"/>
            <w:vAlign w:val="center"/>
          </w:tcPr>
          <w:p w:rsidR="00AC28FE" w:rsidRPr="00681A7A" w:rsidRDefault="00AC28FE" w:rsidP="00AC28FE">
            <w:pPr>
              <w:suppressAutoHyphens w:val="0"/>
              <w:spacing w:line="360" w:lineRule="auto"/>
              <w:ind w:left="-57" w:right="-57"/>
              <w:rPr>
                <w:rFonts w:ascii="Times New Roman" w:hAnsi="Times New Roman" w:cs="Times New Roman"/>
                <w:sz w:val="19"/>
                <w:szCs w:val="19"/>
                <w:lang w:eastAsia="ru-RU"/>
              </w:rPr>
            </w:pPr>
            <w:r w:rsidRPr="00AC28FE">
              <w:rPr>
                <w:rFonts w:ascii="Times New Roman" w:hAnsi="Times New Roman" w:cs="Times New Roman"/>
                <w:sz w:val="19"/>
                <w:szCs w:val="19"/>
                <w:lang w:eastAsia="ru-RU"/>
              </w:rPr>
              <w:t>Этажность</w:t>
            </w:r>
          </w:p>
        </w:tc>
        <w:tc>
          <w:tcPr>
            <w:tcW w:w="5776" w:type="dxa"/>
            <w:vAlign w:val="center"/>
          </w:tcPr>
          <w:p w:rsidR="00AC28FE" w:rsidRPr="00681A7A" w:rsidRDefault="00AC28FE" w:rsidP="00B008A3">
            <w:pPr>
              <w:suppressAutoHyphens w:val="0"/>
              <w:ind w:left="-57" w:right="-57"/>
              <w:rPr>
                <w:rFonts w:ascii="Times New Roman" w:hAnsi="Times New Roman" w:cs="Times New Roman"/>
                <w:sz w:val="19"/>
                <w:szCs w:val="19"/>
                <w:lang w:eastAsia="ru-RU"/>
              </w:rPr>
            </w:pPr>
            <w:r w:rsidRPr="00AC28FE">
              <w:rPr>
                <w:rFonts w:ascii="Times New Roman" w:hAnsi="Times New Roman" w:cs="Times New Roman"/>
                <w:sz w:val="19"/>
                <w:szCs w:val="19"/>
                <w:lang w:eastAsia="ru-RU"/>
              </w:rPr>
              <w:t>7</w:t>
            </w:r>
          </w:p>
        </w:tc>
      </w:tr>
    </w:tbl>
    <w:p w:rsidR="00E22655" w:rsidRDefault="00E22655" w:rsidP="001754DA">
      <w:pPr>
        <w:spacing w:line="264" w:lineRule="auto"/>
        <w:ind w:firstLine="567"/>
        <w:jc w:val="both"/>
        <w:rPr>
          <w:sz w:val="23"/>
          <w:szCs w:val="23"/>
          <w:lang w:eastAsia="ru-RU"/>
        </w:rPr>
      </w:pPr>
    </w:p>
    <w:p w:rsidR="00AC28FE" w:rsidRDefault="00AC28FE" w:rsidP="00AC28FE">
      <w:pPr>
        <w:numPr>
          <w:ilvl w:val="0"/>
          <w:numId w:val="2"/>
        </w:numPr>
        <w:spacing w:line="264" w:lineRule="auto"/>
        <w:ind w:left="0" w:right="-2" w:firstLine="0"/>
        <w:jc w:val="right"/>
        <w:rPr>
          <w:sz w:val="23"/>
          <w:szCs w:val="23"/>
          <w:lang w:eastAsia="ru-RU"/>
        </w:rPr>
      </w:pPr>
    </w:p>
    <w:p w:rsidR="00AC28FE" w:rsidRPr="00AC28FE" w:rsidRDefault="00AC28FE" w:rsidP="00AC28FE">
      <w:pPr>
        <w:spacing w:line="264" w:lineRule="auto"/>
        <w:ind w:firstLine="567"/>
        <w:jc w:val="right"/>
        <w:rPr>
          <w:sz w:val="19"/>
          <w:szCs w:val="19"/>
          <w:lang w:eastAsia="ru-RU"/>
        </w:rPr>
      </w:pPr>
      <w:r w:rsidRPr="00AC28FE">
        <w:rPr>
          <w:sz w:val="19"/>
          <w:szCs w:val="19"/>
          <w:lang w:eastAsia="ru-RU"/>
        </w:rPr>
        <w:t>Описание земельного участка</w:t>
      </w:r>
    </w:p>
    <w:tbl>
      <w:tblPr>
        <w:tblW w:w="103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1"/>
        <w:gridCol w:w="5812"/>
      </w:tblGrid>
      <w:tr w:rsidR="00AC28FE" w:rsidRPr="00F80C70" w:rsidTr="00B008A3">
        <w:trPr>
          <w:trHeight w:val="19"/>
        </w:trPr>
        <w:tc>
          <w:tcPr>
            <w:tcW w:w="4541" w:type="dxa"/>
            <w:shd w:val="clear" w:color="auto" w:fill="auto"/>
            <w:vAlign w:val="center"/>
          </w:tcPr>
          <w:p w:rsidR="00AC28FE" w:rsidRPr="00980AAE" w:rsidRDefault="00AC28FE" w:rsidP="00B008A3">
            <w:pPr>
              <w:suppressAutoHyphens w:val="0"/>
              <w:spacing w:line="360" w:lineRule="auto"/>
              <w:ind w:left="-57" w:right="-57"/>
              <w:rPr>
                <w:sz w:val="19"/>
                <w:szCs w:val="19"/>
                <w:lang w:eastAsia="ru-RU"/>
              </w:rPr>
            </w:pPr>
            <w:r>
              <w:rPr>
                <w:sz w:val="19"/>
                <w:szCs w:val="19"/>
                <w:lang w:eastAsia="ru-RU"/>
              </w:rPr>
              <w:t>Наименование объекта оценки</w:t>
            </w:r>
          </w:p>
        </w:tc>
        <w:tc>
          <w:tcPr>
            <w:tcW w:w="5812" w:type="dxa"/>
            <w:shd w:val="clear" w:color="auto" w:fill="auto"/>
            <w:vAlign w:val="center"/>
          </w:tcPr>
          <w:p w:rsidR="00AC28FE" w:rsidRPr="00980AAE" w:rsidRDefault="00AC28FE" w:rsidP="00B008A3">
            <w:pPr>
              <w:suppressAutoHyphens w:val="0"/>
              <w:ind w:left="-57" w:right="-57"/>
              <w:rPr>
                <w:color w:val="000000"/>
                <w:sz w:val="19"/>
                <w:szCs w:val="19"/>
                <w:lang w:eastAsia="ru-RU"/>
              </w:rPr>
            </w:pPr>
            <w:r>
              <w:rPr>
                <w:sz w:val="19"/>
                <w:szCs w:val="19"/>
                <w:lang w:eastAsia="ru-RU"/>
              </w:rPr>
              <w:t xml:space="preserve">Земельный участок </w:t>
            </w:r>
          </w:p>
        </w:tc>
      </w:tr>
      <w:tr w:rsidR="00AC28FE" w:rsidRPr="00F80C70" w:rsidTr="00B008A3">
        <w:trPr>
          <w:trHeight w:val="19"/>
        </w:trPr>
        <w:tc>
          <w:tcPr>
            <w:tcW w:w="4541" w:type="dxa"/>
            <w:shd w:val="clear" w:color="auto" w:fill="auto"/>
            <w:vAlign w:val="center"/>
          </w:tcPr>
          <w:p w:rsidR="00AC28FE" w:rsidRDefault="00AC28FE" w:rsidP="00B008A3">
            <w:pPr>
              <w:suppressAutoHyphens w:val="0"/>
              <w:spacing w:line="360" w:lineRule="auto"/>
              <w:ind w:left="-57" w:right="-57"/>
              <w:rPr>
                <w:sz w:val="19"/>
                <w:szCs w:val="19"/>
                <w:lang w:eastAsia="ru-RU"/>
              </w:rPr>
            </w:pPr>
            <w:r>
              <w:rPr>
                <w:sz w:val="19"/>
                <w:szCs w:val="19"/>
                <w:lang w:eastAsia="ru-RU"/>
              </w:rPr>
              <w:t>Кадастровый номер</w:t>
            </w:r>
          </w:p>
        </w:tc>
        <w:tc>
          <w:tcPr>
            <w:tcW w:w="5812" w:type="dxa"/>
            <w:shd w:val="clear" w:color="auto" w:fill="auto"/>
            <w:vAlign w:val="center"/>
          </w:tcPr>
          <w:p w:rsidR="00AC28FE" w:rsidRDefault="007F2C62" w:rsidP="00B008A3">
            <w:pPr>
              <w:suppressAutoHyphens w:val="0"/>
              <w:ind w:left="-57" w:right="-57"/>
              <w:rPr>
                <w:color w:val="000000"/>
                <w:sz w:val="19"/>
                <w:szCs w:val="19"/>
                <w:lang w:eastAsia="ru-RU"/>
              </w:rPr>
            </w:pPr>
            <w:r w:rsidRPr="007F2C62">
              <w:rPr>
                <w:sz w:val="19"/>
                <w:szCs w:val="19"/>
                <w:lang w:eastAsia="ru-RU"/>
              </w:rPr>
              <w:t>77:05:01006:34</w:t>
            </w:r>
          </w:p>
        </w:tc>
      </w:tr>
      <w:tr w:rsidR="00AC28FE" w:rsidRPr="00F80C70" w:rsidTr="00B008A3">
        <w:trPr>
          <w:trHeight w:val="19"/>
        </w:trPr>
        <w:tc>
          <w:tcPr>
            <w:tcW w:w="4541" w:type="dxa"/>
            <w:shd w:val="clear" w:color="auto" w:fill="auto"/>
            <w:vAlign w:val="center"/>
          </w:tcPr>
          <w:p w:rsidR="00AC28FE" w:rsidRDefault="00AC28FE" w:rsidP="00B008A3">
            <w:pPr>
              <w:suppressAutoHyphens w:val="0"/>
              <w:spacing w:line="360" w:lineRule="auto"/>
              <w:ind w:left="-57" w:right="-57"/>
              <w:rPr>
                <w:sz w:val="19"/>
                <w:szCs w:val="19"/>
                <w:lang w:eastAsia="ru-RU"/>
              </w:rPr>
            </w:pPr>
            <w:r>
              <w:rPr>
                <w:sz w:val="19"/>
                <w:szCs w:val="19"/>
                <w:lang w:eastAsia="ru-RU"/>
              </w:rPr>
              <w:t xml:space="preserve">Площадь, </w:t>
            </w:r>
            <w:proofErr w:type="spellStart"/>
            <w:r>
              <w:rPr>
                <w:sz w:val="19"/>
                <w:szCs w:val="19"/>
                <w:lang w:eastAsia="ru-RU"/>
              </w:rPr>
              <w:t>кв.м</w:t>
            </w:r>
            <w:proofErr w:type="spellEnd"/>
          </w:p>
        </w:tc>
        <w:tc>
          <w:tcPr>
            <w:tcW w:w="5812" w:type="dxa"/>
            <w:shd w:val="clear" w:color="auto" w:fill="auto"/>
            <w:vAlign w:val="center"/>
          </w:tcPr>
          <w:p w:rsidR="00AC28FE" w:rsidRDefault="00AC28FE" w:rsidP="00B008A3">
            <w:pPr>
              <w:suppressAutoHyphens w:val="0"/>
              <w:ind w:left="-57" w:right="-57"/>
              <w:rPr>
                <w:color w:val="000000"/>
                <w:sz w:val="19"/>
                <w:szCs w:val="19"/>
                <w:lang w:eastAsia="ru-RU"/>
              </w:rPr>
            </w:pPr>
            <w:r>
              <w:rPr>
                <w:color w:val="000000"/>
                <w:sz w:val="19"/>
                <w:szCs w:val="19"/>
                <w:lang w:eastAsia="ru-RU"/>
              </w:rPr>
              <w:t>3 875,0</w:t>
            </w:r>
          </w:p>
        </w:tc>
      </w:tr>
      <w:tr w:rsidR="005B1B4A" w:rsidRPr="00F80C70" w:rsidTr="00B008A3">
        <w:trPr>
          <w:trHeight w:val="19"/>
        </w:trPr>
        <w:tc>
          <w:tcPr>
            <w:tcW w:w="4541" w:type="dxa"/>
            <w:shd w:val="clear" w:color="auto" w:fill="auto"/>
            <w:vAlign w:val="center"/>
          </w:tcPr>
          <w:p w:rsidR="005B1B4A" w:rsidRDefault="005B1B4A" w:rsidP="00B008A3">
            <w:pPr>
              <w:suppressAutoHyphens w:val="0"/>
              <w:spacing w:line="360" w:lineRule="auto"/>
              <w:ind w:left="-57" w:right="-57"/>
              <w:rPr>
                <w:sz w:val="19"/>
                <w:szCs w:val="19"/>
                <w:lang w:eastAsia="ru-RU"/>
              </w:rPr>
            </w:pPr>
            <w:r>
              <w:rPr>
                <w:sz w:val="19"/>
                <w:szCs w:val="19"/>
                <w:lang w:eastAsia="ru-RU"/>
              </w:rPr>
              <w:t>Права</w:t>
            </w:r>
          </w:p>
        </w:tc>
        <w:tc>
          <w:tcPr>
            <w:tcW w:w="5812" w:type="dxa"/>
            <w:shd w:val="clear" w:color="auto" w:fill="auto"/>
            <w:vAlign w:val="center"/>
          </w:tcPr>
          <w:p w:rsidR="005B1B4A" w:rsidRDefault="005B1B4A" w:rsidP="00B008A3">
            <w:pPr>
              <w:suppressAutoHyphens w:val="0"/>
              <w:ind w:left="-57" w:right="-57"/>
              <w:rPr>
                <w:color w:val="000000"/>
                <w:sz w:val="19"/>
                <w:szCs w:val="19"/>
                <w:lang w:eastAsia="ru-RU"/>
              </w:rPr>
            </w:pPr>
            <w:r>
              <w:rPr>
                <w:color w:val="000000"/>
                <w:sz w:val="19"/>
                <w:szCs w:val="19"/>
                <w:lang w:eastAsia="ru-RU"/>
              </w:rPr>
              <w:t>Земельный участок принадлежит на правах аренды</w:t>
            </w:r>
          </w:p>
        </w:tc>
      </w:tr>
      <w:tr w:rsidR="00AC28FE" w:rsidRPr="00F80C70" w:rsidTr="00B008A3">
        <w:trPr>
          <w:trHeight w:val="19"/>
        </w:trPr>
        <w:tc>
          <w:tcPr>
            <w:tcW w:w="4541" w:type="dxa"/>
            <w:shd w:val="clear" w:color="auto" w:fill="auto"/>
            <w:vAlign w:val="center"/>
          </w:tcPr>
          <w:p w:rsidR="00AC28FE" w:rsidRDefault="00AC28FE" w:rsidP="00B008A3">
            <w:pPr>
              <w:suppressAutoHyphens w:val="0"/>
              <w:spacing w:line="360" w:lineRule="auto"/>
              <w:ind w:left="-57" w:right="-57"/>
              <w:rPr>
                <w:sz w:val="19"/>
                <w:szCs w:val="19"/>
                <w:lang w:eastAsia="ru-RU"/>
              </w:rPr>
            </w:pPr>
            <w:r>
              <w:rPr>
                <w:sz w:val="19"/>
                <w:szCs w:val="19"/>
                <w:lang w:eastAsia="ru-RU"/>
              </w:rPr>
              <w:t>Категория</w:t>
            </w:r>
          </w:p>
        </w:tc>
        <w:tc>
          <w:tcPr>
            <w:tcW w:w="5812" w:type="dxa"/>
            <w:shd w:val="clear" w:color="auto" w:fill="auto"/>
            <w:vAlign w:val="center"/>
          </w:tcPr>
          <w:p w:rsidR="00AC28FE" w:rsidRDefault="00AC28FE" w:rsidP="00B008A3">
            <w:pPr>
              <w:suppressAutoHyphens w:val="0"/>
              <w:ind w:left="-57" w:right="-57"/>
              <w:rPr>
                <w:color w:val="000000"/>
                <w:sz w:val="19"/>
                <w:szCs w:val="19"/>
                <w:lang w:eastAsia="ru-RU"/>
              </w:rPr>
            </w:pPr>
            <w:r>
              <w:rPr>
                <w:color w:val="000000"/>
                <w:sz w:val="19"/>
                <w:szCs w:val="19"/>
                <w:lang w:eastAsia="ru-RU"/>
              </w:rPr>
              <w:t>Земли населенных пунктов</w:t>
            </w:r>
          </w:p>
        </w:tc>
      </w:tr>
      <w:tr w:rsidR="00AC28FE" w:rsidRPr="00F80C70" w:rsidTr="00B008A3">
        <w:trPr>
          <w:trHeight w:val="19"/>
        </w:trPr>
        <w:tc>
          <w:tcPr>
            <w:tcW w:w="4541" w:type="dxa"/>
            <w:shd w:val="clear" w:color="auto" w:fill="auto"/>
            <w:vAlign w:val="center"/>
          </w:tcPr>
          <w:p w:rsidR="00AC28FE" w:rsidRDefault="007F2C62" w:rsidP="00B008A3">
            <w:pPr>
              <w:suppressAutoHyphens w:val="0"/>
              <w:spacing w:line="360" w:lineRule="auto"/>
              <w:ind w:left="-57" w:right="-57"/>
              <w:rPr>
                <w:sz w:val="19"/>
                <w:szCs w:val="19"/>
                <w:lang w:eastAsia="ru-RU"/>
              </w:rPr>
            </w:pPr>
            <w:r>
              <w:rPr>
                <w:sz w:val="19"/>
                <w:szCs w:val="19"/>
                <w:lang w:eastAsia="ru-RU"/>
              </w:rPr>
              <w:t>По документу</w:t>
            </w:r>
          </w:p>
        </w:tc>
        <w:tc>
          <w:tcPr>
            <w:tcW w:w="5812" w:type="dxa"/>
            <w:shd w:val="clear" w:color="auto" w:fill="auto"/>
            <w:vAlign w:val="center"/>
          </w:tcPr>
          <w:p w:rsidR="00AC28FE" w:rsidRPr="007F2C62" w:rsidRDefault="007F2C62" w:rsidP="007F2C62">
            <w:pPr>
              <w:suppressAutoHyphens w:val="0"/>
              <w:ind w:left="-57" w:right="-57"/>
              <w:jc w:val="both"/>
              <w:rPr>
                <w:sz w:val="19"/>
                <w:szCs w:val="19"/>
              </w:rPr>
            </w:pPr>
            <w:r w:rsidRPr="007F2C62">
              <w:rPr>
                <w:sz w:val="19"/>
                <w:szCs w:val="19"/>
              </w:rPr>
              <w:t>земельные участки, предназначенные для размещения админист</w:t>
            </w:r>
            <w:r>
              <w:rPr>
                <w:sz w:val="19"/>
                <w:szCs w:val="19"/>
              </w:rPr>
              <w:t xml:space="preserve">ративных и офисных зданий </w:t>
            </w:r>
          </w:p>
        </w:tc>
      </w:tr>
      <w:tr w:rsidR="007F2C62" w:rsidRPr="00F80C70" w:rsidTr="00B008A3">
        <w:trPr>
          <w:trHeight w:val="19"/>
        </w:trPr>
        <w:tc>
          <w:tcPr>
            <w:tcW w:w="4541" w:type="dxa"/>
            <w:shd w:val="clear" w:color="auto" w:fill="auto"/>
            <w:vAlign w:val="center"/>
          </w:tcPr>
          <w:p w:rsidR="007F2C62" w:rsidRDefault="007F2C62" w:rsidP="00B008A3">
            <w:pPr>
              <w:suppressAutoHyphens w:val="0"/>
              <w:spacing w:line="360" w:lineRule="auto"/>
              <w:ind w:left="-57" w:right="-57"/>
              <w:rPr>
                <w:sz w:val="19"/>
                <w:szCs w:val="19"/>
                <w:lang w:eastAsia="ru-RU"/>
              </w:rPr>
            </w:pPr>
            <w:r>
              <w:rPr>
                <w:sz w:val="19"/>
                <w:szCs w:val="19"/>
                <w:lang w:eastAsia="ru-RU"/>
              </w:rPr>
              <w:t>Разрешенное использование</w:t>
            </w:r>
          </w:p>
        </w:tc>
        <w:tc>
          <w:tcPr>
            <w:tcW w:w="5812" w:type="dxa"/>
            <w:shd w:val="clear" w:color="auto" w:fill="auto"/>
            <w:vAlign w:val="center"/>
          </w:tcPr>
          <w:p w:rsidR="007F2C62" w:rsidRPr="007F2C62" w:rsidRDefault="007F2C62" w:rsidP="007F2C62">
            <w:pPr>
              <w:suppressAutoHyphens w:val="0"/>
              <w:ind w:left="-57" w:right="-57"/>
              <w:jc w:val="both"/>
              <w:rPr>
                <w:sz w:val="19"/>
                <w:szCs w:val="19"/>
              </w:rPr>
            </w:pPr>
            <w:r w:rsidRPr="007F2C62">
              <w:rPr>
                <w:sz w:val="19"/>
                <w:szCs w:val="19"/>
              </w:rPr>
              <w:t>Для объектов общественно-делового значения</w:t>
            </w:r>
          </w:p>
        </w:tc>
      </w:tr>
      <w:tr w:rsidR="00AC28FE" w:rsidRPr="00F80C70" w:rsidTr="00B008A3">
        <w:trPr>
          <w:trHeight w:val="19"/>
        </w:trPr>
        <w:tc>
          <w:tcPr>
            <w:tcW w:w="4541" w:type="dxa"/>
            <w:shd w:val="clear" w:color="auto" w:fill="auto"/>
            <w:vAlign w:val="center"/>
          </w:tcPr>
          <w:p w:rsidR="00AC28FE" w:rsidRDefault="00B008A3" w:rsidP="00B008A3">
            <w:pPr>
              <w:suppressAutoHyphens w:val="0"/>
              <w:spacing w:line="264" w:lineRule="auto"/>
              <w:ind w:left="-57" w:right="-57"/>
              <w:rPr>
                <w:sz w:val="19"/>
                <w:szCs w:val="19"/>
                <w:lang w:eastAsia="ru-RU"/>
              </w:rPr>
            </w:pPr>
            <w:r>
              <w:rPr>
                <w:sz w:val="19"/>
                <w:szCs w:val="19"/>
                <w:lang w:eastAsia="ru-RU"/>
              </w:rPr>
              <w:t>Описание</w:t>
            </w:r>
            <w:r w:rsidR="005B1B4A">
              <w:rPr>
                <w:sz w:val="19"/>
                <w:szCs w:val="19"/>
                <w:lang w:eastAsia="ru-RU"/>
              </w:rPr>
              <w:t xml:space="preserve"> износа</w:t>
            </w:r>
            <w:r>
              <w:rPr>
                <w:sz w:val="19"/>
                <w:szCs w:val="19"/>
                <w:lang w:eastAsia="ru-RU"/>
              </w:rPr>
              <w:t>, текущее использование</w:t>
            </w:r>
          </w:p>
        </w:tc>
        <w:tc>
          <w:tcPr>
            <w:tcW w:w="5812" w:type="dxa"/>
            <w:shd w:val="clear" w:color="auto" w:fill="auto"/>
            <w:vAlign w:val="center"/>
          </w:tcPr>
          <w:p w:rsidR="00AC28FE" w:rsidRPr="0053381A" w:rsidRDefault="00AC28FE" w:rsidP="00B008A3">
            <w:pPr>
              <w:suppressAutoHyphens w:val="0"/>
              <w:ind w:left="-57" w:right="-57"/>
              <w:jc w:val="both"/>
              <w:rPr>
                <w:sz w:val="19"/>
                <w:szCs w:val="19"/>
                <w:lang w:eastAsia="ru-RU"/>
              </w:rPr>
            </w:pPr>
            <w:r w:rsidRPr="00330161">
              <w:rPr>
                <w:sz w:val="19"/>
                <w:szCs w:val="19"/>
              </w:rPr>
              <w:t>В соответствии со ст.11.1 «Понятие земельного участка» ЗК РФ «…земельным участком является часть земной поверхности, границы которой определены в соответствии с федеральными законами…», поэтому понятие физического износа не применимо к земельным участкам, за исключением случаев истощения плодородия сельскохозяйственных земель. Признаков функционального устаревания (загрязнения поверхности мусором, отходами, ядовитыми соединениями) не наблюдается. Признаков внешнего устаревания не имеется – по участку проходят все виды инженерн</w:t>
            </w:r>
            <w:r>
              <w:rPr>
                <w:sz w:val="19"/>
                <w:szCs w:val="19"/>
              </w:rPr>
              <w:t>ых коммуникаций.</w:t>
            </w:r>
            <w:r w:rsidR="00B008A3">
              <w:rPr>
                <w:sz w:val="19"/>
                <w:szCs w:val="19"/>
              </w:rPr>
              <w:t xml:space="preserve"> Текущее использование –</w:t>
            </w:r>
            <w:r w:rsidR="005B1B4A">
              <w:rPr>
                <w:sz w:val="19"/>
                <w:szCs w:val="19"/>
              </w:rPr>
              <w:t xml:space="preserve"> </w:t>
            </w:r>
            <w:r w:rsidR="00B008A3">
              <w:rPr>
                <w:sz w:val="19"/>
                <w:szCs w:val="19"/>
              </w:rPr>
              <w:t>под административным зданием.</w:t>
            </w:r>
          </w:p>
        </w:tc>
      </w:tr>
    </w:tbl>
    <w:p w:rsidR="00077C2E" w:rsidRPr="00077C2E" w:rsidRDefault="00077C2E" w:rsidP="00077C2E"/>
    <w:p w:rsidR="00077C2E" w:rsidRDefault="00077C2E" w:rsidP="00077C2E"/>
    <w:p w:rsidR="004866EB" w:rsidRPr="000853B7" w:rsidRDefault="00B008A3" w:rsidP="001754DA">
      <w:pPr>
        <w:pStyle w:val="20"/>
        <w:spacing w:before="240" w:after="120" w:line="264" w:lineRule="auto"/>
        <w:ind w:left="408" w:hanging="408"/>
        <w:rPr>
          <w:b/>
          <w:sz w:val="23"/>
          <w:szCs w:val="23"/>
        </w:rPr>
      </w:pPr>
      <w:bookmarkStart w:id="46" w:name="_Toc526845943"/>
      <w:bookmarkStart w:id="47" w:name="_Toc405217074"/>
      <w:bookmarkEnd w:id="42"/>
      <w:r>
        <w:rPr>
          <w:b/>
          <w:sz w:val="23"/>
          <w:szCs w:val="23"/>
        </w:rPr>
        <w:lastRenderedPageBreak/>
        <w:t>К</w:t>
      </w:r>
      <w:r w:rsidR="004866EB" w:rsidRPr="000853B7">
        <w:rPr>
          <w:b/>
          <w:sz w:val="23"/>
          <w:szCs w:val="23"/>
        </w:rPr>
        <w:t>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bookmarkEnd w:id="46"/>
    </w:p>
    <w:p w:rsidR="004866EB" w:rsidRPr="000853B7" w:rsidRDefault="004866EB" w:rsidP="001754DA">
      <w:pPr>
        <w:spacing w:line="264" w:lineRule="auto"/>
        <w:ind w:firstLine="567"/>
        <w:jc w:val="both"/>
        <w:rPr>
          <w:sz w:val="23"/>
          <w:szCs w:val="23"/>
        </w:rPr>
      </w:pPr>
      <w:r>
        <w:rPr>
          <w:sz w:val="23"/>
          <w:szCs w:val="23"/>
        </w:rPr>
        <w:t xml:space="preserve">Количественные и качественные </w:t>
      </w:r>
      <w:r w:rsidRPr="000853B7">
        <w:rPr>
          <w:sz w:val="23"/>
          <w:szCs w:val="23"/>
        </w:rPr>
        <w:t>характеристики</w:t>
      </w:r>
      <w:r>
        <w:rPr>
          <w:sz w:val="23"/>
          <w:szCs w:val="23"/>
        </w:rPr>
        <w:t xml:space="preserve"> элементов, входящих в состав объекта оценки, которые имеют специфику, влияющую на результаты оценки, </w:t>
      </w:r>
      <w:r w:rsidRPr="000853B7">
        <w:rPr>
          <w:sz w:val="23"/>
          <w:szCs w:val="23"/>
        </w:rPr>
        <w:t>Оценщику на момент оценки не известны.</w:t>
      </w:r>
    </w:p>
    <w:p w:rsidR="00890219" w:rsidRPr="000853B7" w:rsidRDefault="00890219" w:rsidP="001754DA">
      <w:pPr>
        <w:pStyle w:val="20"/>
        <w:spacing w:before="240" w:after="120" w:line="264" w:lineRule="auto"/>
        <w:ind w:left="408" w:hanging="408"/>
        <w:rPr>
          <w:b/>
          <w:sz w:val="23"/>
          <w:szCs w:val="23"/>
        </w:rPr>
      </w:pPr>
      <w:bookmarkStart w:id="48" w:name="_Toc526845944"/>
      <w:r w:rsidRPr="000853B7">
        <w:rPr>
          <w:b/>
          <w:sz w:val="23"/>
          <w:szCs w:val="23"/>
        </w:rPr>
        <w:t>Другие факторы и характеристики, относящиеся к объекту оценки, существенно влияющие на его стоимость</w:t>
      </w:r>
      <w:bookmarkEnd w:id="48"/>
    </w:p>
    <w:p w:rsidR="00890219" w:rsidRPr="000853B7" w:rsidRDefault="00890219" w:rsidP="001754DA">
      <w:pPr>
        <w:spacing w:line="264" w:lineRule="auto"/>
        <w:ind w:firstLine="567"/>
        <w:rPr>
          <w:sz w:val="23"/>
          <w:szCs w:val="23"/>
        </w:rPr>
      </w:pPr>
      <w:r w:rsidRPr="000853B7">
        <w:rPr>
          <w:sz w:val="23"/>
          <w:szCs w:val="23"/>
        </w:rPr>
        <w:t>Другие факторы и характеристики, относящиеся  к объекту оценки, существенно влияющие на его стоимость Оценщику на момент оценки не известны.</w:t>
      </w:r>
    </w:p>
    <w:p w:rsidR="00890219" w:rsidRPr="000853B7" w:rsidRDefault="00890219" w:rsidP="001754DA">
      <w:pPr>
        <w:suppressAutoHyphens w:val="0"/>
        <w:spacing w:line="264" w:lineRule="auto"/>
        <w:jc w:val="center"/>
        <w:rPr>
          <w:b/>
          <w:bCs/>
          <w:kern w:val="1"/>
          <w:sz w:val="23"/>
          <w:szCs w:val="23"/>
        </w:rPr>
      </w:pPr>
    </w:p>
    <w:p w:rsidR="00742EE9" w:rsidRPr="000853B7" w:rsidRDefault="008743DE" w:rsidP="001754DA">
      <w:pPr>
        <w:pStyle w:val="11"/>
        <w:pageBreakBefore/>
        <w:numPr>
          <w:ilvl w:val="0"/>
          <w:numId w:val="1"/>
        </w:numPr>
        <w:tabs>
          <w:tab w:val="clear" w:pos="0"/>
        </w:tabs>
        <w:spacing w:before="0" w:after="120" w:line="264" w:lineRule="auto"/>
        <w:ind w:left="924" w:hanging="924"/>
        <w:jc w:val="both"/>
        <w:rPr>
          <w:rFonts w:ascii="Times New Roman" w:hAnsi="Times New Roman" w:cs="Times New Roman"/>
          <w:sz w:val="23"/>
          <w:szCs w:val="23"/>
        </w:rPr>
      </w:pPr>
      <w:bookmarkStart w:id="49" w:name="_Toc526845945"/>
      <w:r w:rsidRPr="000853B7">
        <w:rPr>
          <w:rFonts w:ascii="Times New Roman" w:hAnsi="Times New Roman" w:cs="Times New Roman"/>
          <w:sz w:val="23"/>
          <w:szCs w:val="23"/>
        </w:rPr>
        <w:lastRenderedPageBreak/>
        <w:t>АНАЛИЗ РЫНКА ОБЪЕКТА ОЦЕНКИ</w:t>
      </w:r>
      <w:bookmarkEnd w:id="47"/>
      <w:r w:rsidR="00290195">
        <w:rPr>
          <w:rFonts w:ascii="Times New Roman" w:hAnsi="Times New Roman" w:cs="Times New Roman"/>
          <w:sz w:val="23"/>
          <w:szCs w:val="23"/>
        </w:rPr>
        <w:t>, АНАЛИЗ ДРУГИХ ВНЕШНИХ ФАКТОРОВ, НЕ ОТНОСЯЩИХСЯ НЕПОСРЕДСТВЕННО К ОБЪЕКТУ ОЦЕНКИ, НО СУЩЕСТ</w:t>
      </w:r>
      <w:r w:rsidR="00B303BA">
        <w:rPr>
          <w:rFonts w:ascii="Times New Roman" w:hAnsi="Times New Roman" w:cs="Times New Roman"/>
          <w:sz w:val="23"/>
          <w:szCs w:val="23"/>
        </w:rPr>
        <w:t>ВЕННО ВЛИЯЮЩИХ НА ЕГО СТОИМОСТЬ</w:t>
      </w:r>
      <w:bookmarkEnd w:id="49"/>
    </w:p>
    <w:p w:rsidR="00290195" w:rsidRDefault="009E3F7E" w:rsidP="00F60D19">
      <w:pPr>
        <w:pStyle w:val="20"/>
        <w:spacing w:before="240" w:line="264" w:lineRule="auto"/>
        <w:ind w:left="408" w:hanging="408"/>
        <w:rPr>
          <w:b/>
          <w:sz w:val="23"/>
          <w:szCs w:val="23"/>
        </w:rPr>
      </w:pPr>
      <w:bookmarkStart w:id="50" w:name="_Toc526845946"/>
      <w:bookmarkStart w:id="51" w:name="_Toc461721704"/>
      <w:r>
        <w:rPr>
          <w:b/>
          <w:sz w:val="23"/>
          <w:szCs w:val="23"/>
        </w:rPr>
        <w:t>Анализ рынка</w:t>
      </w:r>
      <w:bookmarkEnd w:id="50"/>
    </w:p>
    <w:p w:rsidR="00263897" w:rsidRDefault="00061227" w:rsidP="00893A1A">
      <w:pPr>
        <w:pStyle w:val="30"/>
        <w:numPr>
          <w:ilvl w:val="2"/>
          <w:numId w:val="15"/>
        </w:numPr>
        <w:tabs>
          <w:tab w:val="left" w:pos="-4253"/>
        </w:tabs>
        <w:spacing w:before="240" w:after="120" w:line="264" w:lineRule="auto"/>
        <w:ind w:left="573" w:hanging="573"/>
        <w:rPr>
          <w:b/>
          <w:color w:val="000000" w:themeColor="text1"/>
          <w:sz w:val="23"/>
          <w:szCs w:val="23"/>
        </w:rPr>
      </w:pPr>
      <w:bookmarkStart w:id="52" w:name="_Toc526845947"/>
      <w:r w:rsidRPr="00AD1B2A">
        <w:rPr>
          <w:b/>
          <w:color w:val="000000" w:themeColor="text1"/>
          <w:sz w:val="23"/>
          <w:szCs w:val="23"/>
        </w:rPr>
        <w:t>Анализ влияния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bookmarkEnd w:id="51"/>
      <w:bookmarkEnd w:id="52"/>
    </w:p>
    <w:p w:rsidR="00364093" w:rsidRPr="00180548" w:rsidRDefault="00364093" w:rsidP="00364093">
      <w:pPr>
        <w:spacing w:line="264" w:lineRule="auto"/>
        <w:ind w:firstLine="567"/>
        <w:jc w:val="both"/>
        <w:rPr>
          <w:b/>
          <w:sz w:val="23"/>
          <w:szCs w:val="23"/>
          <w:u w:val="single"/>
        </w:rPr>
      </w:pPr>
      <w:r w:rsidRPr="00180548">
        <w:rPr>
          <w:b/>
          <w:sz w:val="23"/>
          <w:szCs w:val="23"/>
          <w:u w:val="single"/>
        </w:rPr>
        <w:t>Внешнеэкономическая деятельность.</w:t>
      </w:r>
    </w:p>
    <w:p w:rsidR="00364093" w:rsidRPr="003D0BCA" w:rsidRDefault="00364093" w:rsidP="00364093">
      <w:pPr>
        <w:spacing w:line="264" w:lineRule="auto"/>
        <w:ind w:firstLine="567"/>
        <w:jc w:val="both"/>
        <w:rPr>
          <w:sz w:val="23"/>
          <w:szCs w:val="23"/>
        </w:rPr>
      </w:pPr>
      <w:r w:rsidRPr="003D0BCA">
        <w:rPr>
          <w:sz w:val="23"/>
          <w:szCs w:val="23"/>
        </w:rPr>
        <w:t xml:space="preserve">Основные показатели внешней торговли Российской Федерации (по методологии платежного баланса) за январь 2019 г. приведены в следующей таблице. </w:t>
      </w:r>
    </w:p>
    <w:p w:rsidR="00364093" w:rsidRPr="003D0BCA" w:rsidRDefault="00364093" w:rsidP="00364093">
      <w:pPr>
        <w:spacing w:line="264" w:lineRule="auto"/>
        <w:ind w:firstLine="567"/>
        <w:jc w:val="both"/>
        <w:rPr>
          <w:sz w:val="23"/>
          <w:szCs w:val="23"/>
        </w:rPr>
      </w:pPr>
      <w:r w:rsidRPr="003D0BCA">
        <w:rPr>
          <w:sz w:val="23"/>
          <w:szCs w:val="23"/>
        </w:rPr>
        <w:t>Отметим, что одномесячные данные по внешней торговле, даже за вычетом сезонной компоненты, неизбежно подвержены случайным факторам, свойственным столь краткому промежутку. Поэтому выводы на их основе относительно общих тенденций следует делать с осторожностью.</w:t>
      </w:r>
    </w:p>
    <w:p w:rsidR="00364093" w:rsidRPr="003D0BCA" w:rsidRDefault="00364093" w:rsidP="00364093">
      <w:pPr>
        <w:spacing w:line="264" w:lineRule="auto"/>
        <w:ind w:firstLine="567"/>
        <w:jc w:val="both"/>
        <w:rPr>
          <w:sz w:val="23"/>
          <w:szCs w:val="23"/>
        </w:rPr>
      </w:pPr>
      <w:r w:rsidRPr="003D0BCA">
        <w:rPr>
          <w:sz w:val="23"/>
          <w:szCs w:val="23"/>
        </w:rPr>
        <w:t>Сокращение экспорта в январе было связано, в первую очередь,  со значительным падением цен на нефть в годовом выражении.  Снижению  импорта, в свою очередь, способствовало ослабление рубля  в годовом выражении по отношению к доллару и корзине валют торговых партнеров.</w:t>
      </w:r>
    </w:p>
    <w:p w:rsidR="00364093" w:rsidRPr="003D0BCA" w:rsidRDefault="00364093" w:rsidP="00364093">
      <w:pPr>
        <w:spacing w:line="264" w:lineRule="auto"/>
        <w:ind w:firstLine="567"/>
        <w:jc w:val="both"/>
        <w:rPr>
          <w:sz w:val="23"/>
          <w:szCs w:val="23"/>
        </w:rPr>
      </w:pPr>
      <w:r w:rsidRPr="003D0BCA">
        <w:rPr>
          <w:sz w:val="23"/>
          <w:szCs w:val="23"/>
        </w:rPr>
        <w:t>На фоне опережающих темпов падения экспорта, сальдо внешней торговли РФ в январе 2019 г. по сравнению с январем 2018 г. сократилось на 21,0%. При этом коэффициент несбалансированности внешней торговли (отношение сальдо к обороту) снизился с 0,337 в январе 2018 г. до 0,289 в январе 2019 г.</w:t>
      </w:r>
    </w:p>
    <w:p w:rsidR="00364093" w:rsidRPr="003D0BCA" w:rsidRDefault="00364093" w:rsidP="00364093">
      <w:pPr>
        <w:spacing w:line="264" w:lineRule="auto"/>
        <w:ind w:firstLine="567"/>
        <w:jc w:val="both"/>
        <w:rPr>
          <w:sz w:val="23"/>
          <w:szCs w:val="23"/>
        </w:rPr>
      </w:pPr>
      <w:r w:rsidRPr="003D0BCA">
        <w:rPr>
          <w:sz w:val="23"/>
          <w:szCs w:val="23"/>
        </w:rPr>
        <w:t xml:space="preserve">Цена на нефть </w:t>
      </w:r>
      <w:r w:rsidRPr="003D0BCA">
        <w:rPr>
          <w:sz w:val="23"/>
          <w:szCs w:val="23"/>
          <w:lang w:val="en-US"/>
        </w:rPr>
        <w:t>Urals</w:t>
      </w:r>
      <w:r w:rsidRPr="003D0BCA">
        <w:rPr>
          <w:sz w:val="23"/>
          <w:szCs w:val="23"/>
        </w:rPr>
        <w:t xml:space="preserve"> в январе 2019 г., по данным Росстата, повысилась на 3,9% по сравнению с декабрем 2018 г., но упала на 12,6% по сравнению с январем 2018 г., составив 59,9 долл./</w:t>
      </w:r>
      <w:proofErr w:type="spellStart"/>
      <w:r w:rsidRPr="003D0BCA">
        <w:rPr>
          <w:sz w:val="23"/>
          <w:szCs w:val="23"/>
        </w:rPr>
        <w:t>барр</w:t>
      </w:r>
      <w:proofErr w:type="spellEnd"/>
      <w:r w:rsidRPr="003D0BCA">
        <w:rPr>
          <w:sz w:val="23"/>
          <w:szCs w:val="23"/>
        </w:rPr>
        <w:t>. В феврале цены выросли на 6,7%, до 63,9 долл./</w:t>
      </w:r>
      <w:proofErr w:type="spellStart"/>
      <w:r w:rsidRPr="003D0BCA">
        <w:rPr>
          <w:sz w:val="23"/>
          <w:szCs w:val="23"/>
        </w:rPr>
        <w:t>барр</w:t>
      </w:r>
      <w:proofErr w:type="spellEnd"/>
      <w:r w:rsidRPr="003D0BCA">
        <w:rPr>
          <w:sz w:val="23"/>
          <w:szCs w:val="23"/>
        </w:rPr>
        <w:t xml:space="preserve">.,  на фоне сокращения мировых товарных запасов ввиду продолжающегося уменьшения добычи в рамках соглашения «ОПЕК плюс», а также некоторого спада производства сланцевой нефти в США.  Мартовский прогноз среднегодовых котировок нефти </w:t>
      </w:r>
      <w:r w:rsidRPr="003D0BCA">
        <w:rPr>
          <w:sz w:val="23"/>
          <w:szCs w:val="23"/>
          <w:lang w:val="en-US"/>
        </w:rPr>
        <w:t>Brent</w:t>
      </w:r>
      <w:r w:rsidRPr="003D0BCA">
        <w:rPr>
          <w:sz w:val="23"/>
          <w:szCs w:val="23"/>
        </w:rPr>
        <w:t xml:space="preserve"> от Американского энергетического агентства (АЭА)  на 2019 г. был повышен по сравнению с февральским на 1,8 долл./</w:t>
      </w:r>
      <w:proofErr w:type="spellStart"/>
      <w:r w:rsidRPr="003D0BCA">
        <w:rPr>
          <w:sz w:val="23"/>
          <w:szCs w:val="23"/>
        </w:rPr>
        <w:t>барр</w:t>
      </w:r>
      <w:proofErr w:type="spellEnd"/>
      <w:r w:rsidRPr="003D0BCA">
        <w:rPr>
          <w:sz w:val="23"/>
          <w:szCs w:val="23"/>
        </w:rPr>
        <w:t>., до 62,8 долл./</w:t>
      </w:r>
      <w:proofErr w:type="spellStart"/>
      <w:r w:rsidRPr="003D0BCA">
        <w:rPr>
          <w:sz w:val="23"/>
          <w:szCs w:val="23"/>
        </w:rPr>
        <w:t>барр</w:t>
      </w:r>
      <w:proofErr w:type="spellEnd"/>
      <w:r w:rsidRPr="003D0BCA">
        <w:rPr>
          <w:sz w:val="23"/>
          <w:szCs w:val="23"/>
        </w:rPr>
        <w:t>.; на 2020 г. – остался на неизменном уровне (62,0 долл./</w:t>
      </w:r>
      <w:proofErr w:type="spellStart"/>
      <w:r w:rsidRPr="003D0BCA">
        <w:rPr>
          <w:sz w:val="23"/>
          <w:szCs w:val="23"/>
        </w:rPr>
        <w:t>барр</w:t>
      </w:r>
      <w:proofErr w:type="spellEnd"/>
      <w:r w:rsidRPr="003D0BCA">
        <w:rPr>
          <w:sz w:val="23"/>
          <w:szCs w:val="23"/>
        </w:rPr>
        <w:t>.).  Отметим, что АЭА ожидает возобновления роста добычи сланцевой нефти в США в ближайшие месяцы с формированием избытка предложения на мировом нефтяном рынке.</w:t>
      </w:r>
    </w:p>
    <w:p w:rsidR="00364093" w:rsidRPr="003D0BCA" w:rsidRDefault="00364093" w:rsidP="00364093">
      <w:pPr>
        <w:spacing w:line="264" w:lineRule="auto"/>
        <w:ind w:firstLine="567"/>
        <w:jc w:val="both"/>
        <w:rPr>
          <w:sz w:val="23"/>
          <w:szCs w:val="23"/>
        </w:rPr>
      </w:pPr>
      <w:r w:rsidRPr="003D0BCA">
        <w:rPr>
          <w:sz w:val="23"/>
          <w:szCs w:val="23"/>
        </w:rPr>
        <w:t>По информации Всемирного банка, цена на природный газ в Европе в январе 2019 г. по сравнению с январем 2018 г. сложилась на 9,6% выше;  по сравнению с декабрем 2018 г., имело место падение на  8,5%.  В феврале 2019 г. цены на газ сократились на 17,8% по сравнению с январем на фоне снижения спроса из-за мягких погодных условий. Экспортная цена на российский газ в январе 2019 г. повысилась по сравнению с соответствующим периодом 2018 г. на 22,3%; по сравнению с декабрем 2018 г., уменьшение составило 0,9%.</w:t>
      </w:r>
    </w:p>
    <w:p w:rsidR="00364093" w:rsidRPr="003D0BCA" w:rsidRDefault="00364093" w:rsidP="00364093">
      <w:pPr>
        <w:spacing w:line="264" w:lineRule="auto"/>
        <w:ind w:firstLine="567"/>
        <w:jc w:val="both"/>
        <w:rPr>
          <w:sz w:val="23"/>
          <w:szCs w:val="23"/>
        </w:rPr>
      </w:pPr>
      <w:r w:rsidRPr="003D0BCA">
        <w:rPr>
          <w:sz w:val="23"/>
          <w:szCs w:val="23"/>
        </w:rPr>
        <w:t>Динамика мировых цен на основные экспортируемые Россией цветные металлы складывается в  текущем году следующим образом.</w:t>
      </w:r>
    </w:p>
    <w:p w:rsidR="00364093" w:rsidRPr="003D0BCA" w:rsidRDefault="00364093" w:rsidP="00364093">
      <w:pPr>
        <w:spacing w:line="264" w:lineRule="auto"/>
        <w:ind w:firstLine="567"/>
        <w:jc w:val="both"/>
        <w:rPr>
          <w:sz w:val="23"/>
          <w:szCs w:val="23"/>
        </w:rPr>
      </w:pPr>
      <w:r w:rsidRPr="003D0BCA">
        <w:rPr>
          <w:sz w:val="23"/>
          <w:szCs w:val="23"/>
        </w:rPr>
        <w:t>Снижение цен по сравнению с показателями начала 2018 г. обусловлено сокращением темпов роста мирового ВВП, промышленного производства, торговли и инвестиций в течение 2018 г. Вместе с тем, рост котировок в феврале был обусловлен прогрессом на переговорах США и Китая в сфере внешней торговли, а также ожиданиями смягчения политики ФРС США, с соответствующим ростом притока капитала в страны с формирующимися рынками и улучшением перспектив роста их экономик.</w:t>
      </w:r>
    </w:p>
    <w:p w:rsidR="00364093" w:rsidRDefault="00364093" w:rsidP="00364093">
      <w:pPr>
        <w:spacing w:line="264" w:lineRule="auto"/>
        <w:ind w:firstLine="567"/>
        <w:jc w:val="both"/>
        <w:rPr>
          <w:sz w:val="23"/>
          <w:szCs w:val="23"/>
        </w:rPr>
      </w:pPr>
      <w:r w:rsidRPr="003D0BCA">
        <w:rPr>
          <w:sz w:val="23"/>
          <w:szCs w:val="23"/>
        </w:rPr>
        <w:t xml:space="preserve">Согласно данным ФТС, </w:t>
      </w:r>
      <w:proofErr w:type="spellStart"/>
      <w:r w:rsidRPr="003D0BCA">
        <w:rPr>
          <w:sz w:val="23"/>
          <w:szCs w:val="23"/>
        </w:rPr>
        <w:t>физобъемы</w:t>
      </w:r>
      <w:proofErr w:type="spellEnd"/>
      <w:r w:rsidRPr="003D0BCA">
        <w:rPr>
          <w:sz w:val="23"/>
          <w:szCs w:val="23"/>
        </w:rPr>
        <w:t xml:space="preserve"> экспорта нефти в январе 2019 г. по сравнению с январем 2018 г. сократились на 10,1% и составили 20,8 млн т.. Согласно предварительным данным Минэнерго, в феврале экспорт нефти составил 20,5 млн т. (увеличение на 6,3% к соответствующему периоду 2018 г.). </w:t>
      </w:r>
      <w:proofErr w:type="spellStart"/>
      <w:r w:rsidRPr="003D0BCA">
        <w:rPr>
          <w:sz w:val="23"/>
          <w:szCs w:val="23"/>
        </w:rPr>
        <w:t>Физобъемы</w:t>
      </w:r>
      <w:proofErr w:type="spellEnd"/>
      <w:r w:rsidRPr="003D0BCA">
        <w:rPr>
          <w:sz w:val="23"/>
          <w:szCs w:val="23"/>
        </w:rPr>
        <w:t xml:space="preserve"> экспорта нефтепродуктов в январе уменьшились на 13,3%, до 12,8 млн т.</w:t>
      </w:r>
    </w:p>
    <w:p w:rsidR="00FE02DF" w:rsidRDefault="00FE02DF" w:rsidP="00364093">
      <w:pPr>
        <w:spacing w:line="264" w:lineRule="auto"/>
        <w:ind w:firstLine="567"/>
        <w:jc w:val="both"/>
        <w:rPr>
          <w:sz w:val="23"/>
          <w:szCs w:val="23"/>
        </w:rPr>
      </w:pPr>
    </w:p>
    <w:p w:rsidR="00FE02DF" w:rsidRDefault="00FE02DF" w:rsidP="00FE02DF">
      <w:pPr>
        <w:spacing w:line="264" w:lineRule="auto"/>
        <w:ind w:firstLine="567"/>
        <w:jc w:val="both"/>
        <w:rPr>
          <w:sz w:val="23"/>
          <w:szCs w:val="23"/>
        </w:rPr>
      </w:pPr>
      <w:r w:rsidRPr="00D72C38">
        <w:rPr>
          <w:rStyle w:val="af0"/>
          <w:sz w:val="19"/>
          <w:szCs w:val="19"/>
        </w:rPr>
        <w:footnoteRef/>
      </w:r>
      <w:r w:rsidRPr="00D72C38">
        <w:rPr>
          <w:bCs/>
          <w:sz w:val="19"/>
          <w:szCs w:val="19"/>
        </w:rPr>
        <w:t xml:space="preserve"> «Обзор экономических показателей на </w:t>
      </w:r>
      <w:r>
        <w:rPr>
          <w:bCs/>
          <w:sz w:val="19"/>
          <w:szCs w:val="19"/>
        </w:rPr>
        <w:t>19 апреля 2019</w:t>
      </w:r>
      <w:r w:rsidRPr="00D72C38">
        <w:rPr>
          <w:bCs/>
          <w:sz w:val="19"/>
          <w:szCs w:val="19"/>
        </w:rPr>
        <w:t xml:space="preserve"> года» , </w:t>
      </w:r>
      <w:r w:rsidRPr="00CC20CE">
        <w:rPr>
          <w:bCs/>
          <w:sz w:val="19"/>
          <w:szCs w:val="19"/>
        </w:rPr>
        <w:t>http://www.eeg.ru/pages/186</w:t>
      </w:r>
      <w:r w:rsidRPr="005D7C67">
        <w:rPr>
          <w:bCs/>
          <w:sz w:val="19"/>
          <w:szCs w:val="19"/>
        </w:rPr>
        <w:t>.</w:t>
      </w:r>
    </w:p>
    <w:p w:rsidR="00FE02DF" w:rsidRDefault="00FE02DF" w:rsidP="00364093">
      <w:pPr>
        <w:spacing w:line="264" w:lineRule="auto"/>
        <w:ind w:firstLine="567"/>
        <w:jc w:val="both"/>
        <w:rPr>
          <w:sz w:val="23"/>
          <w:szCs w:val="23"/>
        </w:rPr>
      </w:pPr>
    </w:p>
    <w:p w:rsidR="00FE02DF" w:rsidRPr="003D0BCA" w:rsidRDefault="00FE02DF" w:rsidP="00364093">
      <w:pPr>
        <w:spacing w:line="264" w:lineRule="auto"/>
        <w:ind w:firstLine="567"/>
        <w:jc w:val="both"/>
        <w:rPr>
          <w:sz w:val="23"/>
          <w:szCs w:val="23"/>
        </w:rPr>
      </w:pPr>
    </w:p>
    <w:p w:rsidR="00FE02DF" w:rsidRDefault="00364093" w:rsidP="00364093">
      <w:pPr>
        <w:spacing w:line="264" w:lineRule="auto"/>
        <w:ind w:firstLine="567"/>
        <w:jc w:val="both"/>
        <w:rPr>
          <w:sz w:val="23"/>
          <w:szCs w:val="23"/>
        </w:rPr>
      </w:pPr>
      <w:r w:rsidRPr="003D0BCA">
        <w:rPr>
          <w:sz w:val="23"/>
          <w:szCs w:val="23"/>
        </w:rPr>
        <w:t>Экспорт газа в натуральном выражении, по данным ФТС, в январе 2019 г. составил 18,3 млрд</w:t>
      </w:r>
    </w:p>
    <w:p w:rsidR="00364093" w:rsidRPr="003D0BCA" w:rsidRDefault="00364093" w:rsidP="00364093">
      <w:pPr>
        <w:spacing w:line="264" w:lineRule="auto"/>
        <w:ind w:firstLine="567"/>
        <w:jc w:val="both"/>
        <w:rPr>
          <w:sz w:val="23"/>
          <w:szCs w:val="23"/>
        </w:rPr>
      </w:pPr>
      <w:r w:rsidRPr="003D0BCA">
        <w:rPr>
          <w:sz w:val="23"/>
          <w:szCs w:val="23"/>
        </w:rPr>
        <w:t>куб. м., что на 10,0% ниже значения соответствующего периода 2018 г. Согласно данным Газпрома, в феврале 2019 г. экспорт газа в дальнее зарубежье составил 15,1 млрд куб. м., что на 12,7% меньше, чем в феврале 2018 г.</w:t>
      </w:r>
    </w:p>
    <w:p w:rsidR="00364093" w:rsidRPr="003D0BCA" w:rsidRDefault="00364093" w:rsidP="00364093">
      <w:pPr>
        <w:spacing w:line="264" w:lineRule="auto"/>
        <w:ind w:firstLine="567"/>
        <w:jc w:val="both"/>
        <w:rPr>
          <w:sz w:val="23"/>
          <w:szCs w:val="23"/>
        </w:rPr>
      </w:pPr>
      <w:r w:rsidRPr="003D0BCA">
        <w:rPr>
          <w:sz w:val="23"/>
          <w:szCs w:val="23"/>
        </w:rPr>
        <w:t xml:space="preserve">Экспорт металлов в натуральном выражении в январе продемонстрировал разнонаправленную динамику. </w:t>
      </w:r>
      <w:proofErr w:type="spellStart"/>
      <w:r w:rsidRPr="003D0BCA">
        <w:rPr>
          <w:sz w:val="23"/>
          <w:szCs w:val="23"/>
        </w:rPr>
        <w:t>Физобъемы</w:t>
      </w:r>
      <w:proofErr w:type="spellEnd"/>
      <w:r w:rsidRPr="003D0BCA">
        <w:rPr>
          <w:sz w:val="23"/>
          <w:szCs w:val="23"/>
        </w:rPr>
        <w:t xml:space="preserve"> поставок меди снизились  на 22,9%,  алюминия – на 7,3%, черных металлов – на 1,1%; в то же время, для никеля они выросли на 48,1%.</w:t>
      </w:r>
    </w:p>
    <w:p w:rsidR="00364093" w:rsidRPr="003D0BCA" w:rsidRDefault="00364093" w:rsidP="00364093">
      <w:pPr>
        <w:spacing w:line="264" w:lineRule="auto"/>
        <w:ind w:firstLine="567"/>
        <w:jc w:val="both"/>
        <w:rPr>
          <w:sz w:val="23"/>
          <w:szCs w:val="23"/>
        </w:rPr>
      </w:pPr>
      <w:r w:rsidRPr="003D0BCA">
        <w:rPr>
          <w:sz w:val="23"/>
          <w:szCs w:val="23"/>
        </w:rPr>
        <w:t xml:space="preserve">Статистика ФТС  показывает, что в январе 2019 г. среди основных позиций товарной номенклатуры экспорта наибольший рост (18,9%) продемонстрировала группа «продовольственные товары и </w:t>
      </w:r>
      <w:proofErr w:type="spellStart"/>
      <w:r w:rsidRPr="003D0BCA">
        <w:rPr>
          <w:sz w:val="23"/>
          <w:szCs w:val="23"/>
        </w:rPr>
        <w:t>сельхозсырье</w:t>
      </w:r>
      <w:proofErr w:type="spellEnd"/>
      <w:r w:rsidRPr="003D0BCA">
        <w:rPr>
          <w:sz w:val="23"/>
          <w:szCs w:val="23"/>
        </w:rPr>
        <w:t>»; наибольшее сокращение (25,9%)  -  категория «машины, оборудование и транспортные средства» (в результате, ее доля в общем объеме экспорта  упала  с 4,7% до 3,8%).</w:t>
      </w:r>
    </w:p>
    <w:p w:rsidR="00364093" w:rsidRPr="003D0BCA" w:rsidRDefault="00364093" w:rsidP="00364093">
      <w:pPr>
        <w:spacing w:line="264" w:lineRule="auto"/>
        <w:ind w:firstLine="567"/>
        <w:jc w:val="both"/>
        <w:rPr>
          <w:sz w:val="23"/>
          <w:szCs w:val="23"/>
        </w:rPr>
      </w:pPr>
      <w:r w:rsidRPr="003D0BCA">
        <w:rPr>
          <w:sz w:val="23"/>
          <w:szCs w:val="23"/>
        </w:rPr>
        <w:t>Данные Банка России демонстрируют, что темпы снижения экспорта в страны дальнего зарубежья были несколько б</w:t>
      </w:r>
      <w:r w:rsidRPr="003D0BCA">
        <w:rPr>
          <w:i/>
          <w:sz w:val="23"/>
          <w:szCs w:val="23"/>
        </w:rPr>
        <w:t>о</w:t>
      </w:r>
      <w:r w:rsidRPr="003D0BCA">
        <w:rPr>
          <w:sz w:val="23"/>
          <w:szCs w:val="23"/>
        </w:rPr>
        <w:t>льшими, чем в страны СНГ  (11,5% против 9,2% соответственно); это было связано, главным образом, с более резким спадом поставок машин и оборудования в дальнее зарубежье.</w:t>
      </w:r>
    </w:p>
    <w:p w:rsidR="00364093" w:rsidRPr="003D0BCA" w:rsidRDefault="00364093" w:rsidP="00364093">
      <w:pPr>
        <w:spacing w:line="264" w:lineRule="auto"/>
        <w:ind w:firstLine="567"/>
        <w:jc w:val="both"/>
        <w:rPr>
          <w:sz w:val="23"/>
          <w:szCs w:val="23"/>
        </w:rPr>
      </w:pPr>
      <w:r w:rsidRPr="003D0BCA">
        <w:rPr>
          <w:sz w:val="23"/>
          <w:szCs w:val="23"/>
        </w:rPr>
        <w:t>Согласно очищенным от сезонности месячным данным, в январе стоимостные объемы экспорта  сократились на 7,0% (в ноябре 2018 г. экспорт снизился на 4,7%, в декабре  -   на 6,9%).</w:t>
      </w:r>
    </w:p>
    <w:p w:rsidR="00364093" w:rsidRPr="003D0BCA" w:rsidRDefault="00364093" w:rsidP="00364093">
      <w:pPr>
        <w:spacing w:line="264" w:lineRule="auto"/>
        <w:ind w:firstLine="567"/>
        <w:jc w:val="both"/>
        <w:rPr>
          <w:sz w:val="23"/>
          <w:szCs w:val="23"/>
        </w:rPr>
      </w:pPr>
      <w:r w:rsidRPr="003D0BCA">
        <w:rPr>
          <w:sz w:val="23"/>
          <w:szCs w:val="23"/>
        </w:rPr>
        <w:t>Согласно данным Банка России, российский импорт в январе 2019 г. уменьшился на 1,3% по сравнению с январем 2018 г. Очищенные от сезонности данные указывают на рост на 6,6% по отношению к декабрю 2018 г. (увеличение в ноябре 2018 г. составляло  1,6%, падение в декабре  -  1,8%).</w:t>
      </w:r>
    </w:p>
    <w:p w:rsidR="00364093" w:rsidRPr="003D0BCA" w:rsidRDefault="00364093" w:rsidP="00364093">
      <w:pPr>
        <w:spacing w:line="264" w:lineRule="auto"/>
        <w:ind w:firstLine="567"/>
        <w:jc w:val="both"/>
        <w:rPr>
          <w:sz w:val="23"/>
          <w:szCs w:val="23"/>
        </w:rPr>
      </w:pPr>
      <w:r w:rsidRPr="003D0BCA">
        <w:rPr>
          <w:sz w:val="23"/>
          <w:szCs w:val="23"/>
        </w:rPr>
        <w:t>Говоря о динамике товарной структуры импорта, следует отметить, что снижение стоимостных объемов наблюдалось для всех основных ее категорий.  Максимальным (8,6%) оно было для группы «металлы и изделия из них», в то время как импорт машин и оборудования – основная компонента инвестиционного импорта – практически не изменился (уменьшение составило лишь 0,4%), так что доля этой товарной группы  выросла до 44,4% против 43,8% в январе 2018 г.</w:t>
      </w:r>
    </w:p>
    <w:p w:rsidR="00364093" w:rsidRPr="003D0BCA" w:rsidRDefault="00364093" w:rsidP="00364093">
      <w:pPr>
        <w:spacing w:line="264" w:lineRule="auto"/>
        <w:ind w:firstLine="567"/>
        <w:jc w:val="both"/>
        <w:rPr>
          <w:sz w:val="23"/>
          <w:szCs w:val="23"/>
        </w:rPr>
      </w:pPr>
      <w:r w:rsidRPr="003D0BCA">
        <w:rPr>
          <w:sz w:val="23"/>
          <w:szCs w:val="23"/>
        </w:rPr>
        <w:t>Что касается географической структуры импорта,  сокращение стоимостных объемов поставок из стран СНГ  было несколько б</w:t>
      </w:r>
      <w:r w:rsidRPr="003D0BCA">
        <w:rPr>
          <w:i/>
          <w:sz w:val="23"/>
          <w:szCs w:val="23"/>
        </w:rPr>
        <w:t>о</w:t>
      </w:r>
      <w:r w:rsidRPr="003D0BCA">
        <w:rPr>
          <w:sz w:val="23"/>
          <w:szCs w:val="23"/>
        </w:rPr>
        <w:t>льшим по сравнению с поставками из стран дальнего зарубежья (3,8% и 0,9% соответственно), что, главным образом, было связано с  негативной динамикой импорта машин и оборудования (-23,0% против +0,9%).</w:t>
      </w:r>
    </w:p>
    <w:p w:rsidR="00364093" w:rsidRPr="003D0BCA" w:rsidRDefault="00364093" w:rsidP="00364093">
      <w:pPr>
        <w:spacing w:line="264" w:lineRule="auto"/>
        <w:ind w:firstLine="567"/>
        <w:jc w:val="both"/>
        <w:rPr>
          <w:sz w:val="23"/>
          <w:szCs w:val="23"/>
          <w:highlight w:val="yellow"/>
        </w:rPr>
      </w:pPr>
      <w:r w:rsidRPr="003D0BCA">
        <w:rPr>
          <w:sz w:val="23"/>
          <w:szCs w:val="23"/>
        </w:rPr>
        <w:t>По данным Банка России, по сравнению с январем прошлого года,   реальное ослабление  рубля по отношению  к доллару составило 12,7%, к евро – 7,0%, а к корзине валют торговых партнеров – 7,8%.  В свою очередь, на основе данных Национального Банка Беларуси можно заключить, что ослабление российского  рубля  в январе (год к году) по отношению к  белорусскому рублю составило 9,7%, а по отношению к гривне – 24,6%.</w:t>
      </w:r>
    </w:p>
    <w:p w:rsidR="00364093" w:rsidRPr="00180548" w:rsidRDefault="00364093" w:rsidP="00364093">
      <w:pPr>
        <w:widowControl w:val="0"/>
        <w:spacing w:line="264" w:lineRule="auto"/>
        <w:ind w:firstLine="567"/>
        <w:jc w:val="both"/>
        <w:rPr>
          <w:b/>
          <w:sz w:val="23"/>
          <w:szCs w:val="23"/>
          <w:u w:val="single"/>
        </w:rPr>
      </w:pPr>
      <w:r w:rsidRPr="00180548">
        <w:rPr>
          <w:b/>
          <w:sz w:val="23"/>
          <w:szCs w:val="23"/>
          <w:u w:val="single"/>
        </w:rPr>
        <w:t>Инфляция</w:t>
      </w:r>
    </w:p>
    <w:p w:rsidR="00364093" w:rsidRPr="003D0BCA" w:rsidRDefault="00364093" w:rsidP="00364093">
      <w:pPr>
        <w:pStyle w:val="Obzor-Main"/>
        <w:spacing w:after="0" w:line="264" w:lineRule="auto"/>
        <w:rPr>
          <w:sz w:val="23"/>
          <w:szCs w:val="23"/>
        </w:rPr>
      </w:pPr>
      <w:r w:rsidRPr="003D0BCA">
        <w:rPr>
          <w:sz w:val="23"/>
          <w:szCs w:val="23"/>
        </w:rPr>
        <w:t>В феврале 2019 года потребительские цены в среднем по России выросли на 0,4% по сравнению с прошлым месяцем (против 1,0% в январе), а за период с начала года прирост потребительских цен составил 1,5% (0,5% за аналогичный период годом ранее). Инфляция в годовом выражении выросла до 5,2%  против 5,0% месяцем ранее.</w:t>
      </w:r>
    </w:p>
    <w:p w:rsidR="00364093" w:rsidRPr="003D0BCA" w:rsidRDefault="00364093" w:rsidP="00364093">
      <w:pPr>
        <w:pStyle w:val="Obzor-Main"/>
        <w:spacing w:after="0" w:line="264" w:lineRule="auto"/>
        <w:rPr>
          <w:sz w:val="23"/>
          <w:szCs w:val="23"/>
        </w:rPr>
      </w:pPr>
      <w:r w:rsidRPr="003D0BCA">
        <w:rPr>
          <w:sz w:val="23"/>
          <w:szCs w:val="23"/>
        </w:rPr>
        <w:t>Продовольственные товары подорожали за отчетный месяц на 0,8%, тогда как за последние 12 месяцев продукты питания выросли в цене в среднем на 5,9%. Прирост цен на непродовольственные товары в феврале составил 0,3% м./м., 4,6% в годовом выражении. Цены на платные услуги в среднем за месяц выросли на 0,2% м./м. и на 5,1% г./г.</w:t>
      </w:r>
    </w:p>
    <w:p w:rsidR="00364093" w:rsidRPr="003D0BCA" w:rsidRDefault="00364093" w:rsidP="00364093">
      <w:pPr>
        <w:pStyle w:val="Obzor-Main"/>
        <w:spacing w:after="0" w:line="264" w:lineRule="auto"/>
        <w:rPr>
          <w:sz w:val="23"/>
          <w:szCs w:val="23"/>
        </w:rPr>
      </w:pPr>
      <w:r w:rsidRPr="003D0BCA">
        <w:rPr>
          <w:sz w:val="23"/>
          <w:szCs w:val="23"/>
        </w:rPr>
        <w:t xml:space="preserve">Анализ показателей инфляции, очищенных от влияния сезонных факторов, позволяет сделать вывод об ослаблении инфляционного давления, обусловленного как шоками предложения на продовольственных рынках, так и повышением НДС.  Отметим, что влияние повышения НДС на потребительские цены оказалось слабовыраженным и краткосрочным. Сравнение БИПЦ, рассчитываемого Росстатом, и базовой инфляции без учета динамики цен на продукты питания, показывает, что всплеск инфляции в конце прошлого – начале текущего года был вызван </w:t>
      </w:r>
      <w:r w:rsidRPr="003D0BCA">
        <w:rPr>
          <w:sz w:val="23"/>
          <w:szCs w:val="23"/>
        </w:rPr>
        <w:lastRenderedPageBreak/>
        <w:t xml:space="preserve">преимущественно удорожанием продовольственных товаров, тогда как прирост цен на непродовольственные товары и платные услуги был краткосрочным и незначительным. По всей видимости, слабый потребительский спрос не позволяет в значительной мере перенести издержки на потребителей и вынуждает компании искать внутренние резервы для компенсации роста налогов. </w:t>
      </w:r>
    </w:p>
    <w:p w:rsidR="00364093" w:rsidRPr="003D0BCA" w:rsidRDefault="00364093" w:rsidP="00364093">
      <w:pPr>
        <w:pStyle w:val="Obzor-Main"/>
        <w:spacing w:after="0" w:line="264" w:lineRule="auto"/>
        <w:rPr>
          <w:sz w:val="23"/>
          <w:szCs w:val="23"/>
        </w:rPr>
      </w:pPr>
      <w:r w:rsidRPr="003D0BCA">
        <w:rPr>
          <w:sz w:val="23"/>
          <w:szCs w:val="23"/>
        </w:rPr>
        <w:t xml:space="preserve">Инфляционные ожидания экономических агентов снизились в феврале. Мы также скорректировали свои прогнозы инфляции по итогам 2019 года – до 4,6-4,8%. </w:t>
      </w:r>
    </w:p>
    <w:p w:rsidR="00364093" w:rsidRPr="00180548" w:rsidRDefault="00364093" w:rsidP="00364093">
      <w:pPr>
        <w:widowControl w:val="0"/>
        <w:spacing w:line="264" w:lineRule="auto"/>
        <w:ind w:firstLine="567"/>
        <w:jc w:val="both"/>
        <w:rPr>
          <w:b/>
          <w:sz w:val="23"/>
          <w:szCs w:val="23"/>
          <w:u w:val="single"/>
        </w:rPr>
      </w:pPr>
      <w:r w:rsidRPr="00180548">
        <w:rPr>
          <w:b/>
          <w:sz w:val="23"/>
          <w:szCs w:val="23"/>
          <w:u w:val="single"/>
        </w:rPr>
        <w:t>Финансы населения</w:t>
      </w:r>
    </w:p>
    <w:p w:rsidR="00364093" w:rsidRPr="003D0BCA" w:rsidRDefault="00364093" w:rsidP="00364093">
      <w:pPr>
        <w:spacing w:line="264" w:lineRule="auto"/>
        <w:ind w:firstLine="567"/>
        <w:jc w:val="both"/>
        <w:rPr>
          <w:sz w:val="23"/>
          <w:szCs w:val="23"/>
        </w:rPr>
      </w:pPr>
      <w:r w:rsidRPr="003D0BCA">
        <w:rPr>
          <w:sz w:val="23"/>
          <w:szCs w:val="23"/>
        </w:rPr>
        <w:t xml:space="preserve">С конца 2016 года  и по июнь 2018 года прослеживалась устойчивая тенденция к росту заработной платы в реальном выражении в России (ежемесячный прирост в среднем составлял 0,7%, сезонность устранена), что было обусловлено как заметным снижением инфляции, так и позитивными тенденциями на рынке труда. В начале прошлого года положительный вклад в динамику реальной заработной платы внесло ускоренное повышение оплаты труда работников государственного сектора. Во втором полугодии 2018 года наблюдалось замедление роста реальной заработной платы, а с ноября 2018 года по январь 2019 года реальные заработные платы снижались на 0,1-1,0% в месяц. </w:t>
      </w:r>
    </w:p>
    <w:p w:rsidR="00364093" w:rsidRPr="003D0BCA" w:rsidRDefault="00364093" w:rsidP="00364093">
      <w:pPr>
        <w:spacing w:line="264" w:lineRule="auto"/>
        <w:ind w:firstLine="567"/>
        <w:jc w:val="both"/>
        <w:rPr>
          <w:sz w:val="23"/>
          <w:szCs w:val="23"/>
        </w:rPr>
      </w:pPr>
      <w:r w:rsidRPr="003D0BCA">
        <w:rPr>
          <w:sz w:val="23"/>
          <w:szCs w:val="23"/>
        </w:rPr>
        <w:t>Несмотря на сохраняющуюся неопределенность в экономике, положение дел на рынке труда характеризуется относительной стабильностью. Уровень безработицы в 2018 году опустился до минимальных значений (4,7-4,8%). Если говорить о среднесрочных и долгосрочных перспективах, то здесь на первый план выходят факторы, связанные с ухудшающейся демографической ситуацией, и, как следствие, снижающейся численностью экономически активного населения и нарастающим дефицитом трудовых ресурсов. Повышение пенсионного возраста позволит ослабить дефицит рабочей силы. Основываясь на международном опыте, в первые годы проведения реформы мы ожидаем некоторого увеличения уровня безработицы, а также замедления роста заработной платы.</w:t>
      </w:r>
    </w:p>
    <w:p w:rsidR="00364093" w:rsidRPr="003D0BCA" w:rsidRDefault="00364093" w:rsidP="00364093">
      <w:pPr>
        <w:spacing w:line="264" w:lineRule="auto"/>
        <w:ind w:firstLine="567"/>
        <w:jc w:val="both"/>
        <w:rPr>
          <w:sz w:val="23"/>
          <w:szCs w:val="23"/>
        </w:rPr>
      </w:pPr>
      <w:r w:rsidRPr="003D0BCA">
        <w:rPr>
          <w:sz w:val="23"/>
          <w:szCs w:val="23"/>
        </w:rPr>
        <w:t>Несмотря на устойчивый рост реальной заработной платы, реальные доходы сокращались большую часть прошлого года. Так, вслед за ростом показателя в первом квартале 2018 года, в апреле – ноябре наблюдалось снижение реальных располагаемые доходов населения.  Лишь в октябре, декабре 2018 года и в январе 2019 года был зафиксирован прирост в среднем на 1,0%  в месяц. Отметим, что данный показатель не отличается высокой надежностью и не в полной мере отражает динамику доходов населения (в том числе, по причине значимых корректировок, вносимых в его динамику по мере поступления и обработки более полной информации о поведении различных компонентов доходов населения). В 2018 году по отношению к 2017 году прирост реальных располагаемых доходов составил 0,3% (без учета ЕВ-2017 года) и -0,2% (с учетом ЕВ-2017 года).</w:t>
      </w:r>
    </w:p>
    <w:p w:rsidR="00364093" w:rsidRPr="003D0BCA" w:rsidRDefault="00364093" w:rsidP="00364093">
      <w:pPr>
        <w:spacing w:line="264" w:lineRule="auto"/>
        <w:ind w:firstLine="567"/>
        <w:jc w:val="both"/>
        <w:rPr>
          <w:sz w:val="23"/>
          <w:szCs w:val="23"/>
        </w:rPr>
      </w:pPr>
      <w:r w:rsidRPr="003D0BCA">
        <w:rPr>
          <w:sz w:val="23"/>
          <w:szCs w:val="23"/>
        </w:rPr>
        <w:t>По предварительным данным Росстата, в 2018 году, как и годом ранее,  коэффициент Джини составил 0,410. Коэффициент фондов также не изменился за последний год и равнялся 15,3.</w:t>
      </w:r>
    </w:p>
    <w:p w:rsidR="00364093" w:rsidRPr="003D0BCA" w:rsidRDefault="00364093" w:rsidP="00364093">
      <w:pPr>
        <w:spacing w:line="264" w:lineRule="auto"/>
        <w:ind w:firstLine="567"/>
        <w:jc w:val="both"/>
        <w:rPr>
          <w:sz w:val="23"/>
          <w:szCs w:val="23"/>
        </w:rPr>
      </w:pPr>
      <w:r w:rsidRPr="003D0BCA">
        <w:rPr>
          <w:sz w:val="23"/>
          <w:szCs w:val="23"/>
        </w:rPr>
        <w:t xml:space="preserve">Индекс потребительской уверенности, отражающий совокупные потребительские ожидания населения, в четвертом квартале 2018 года по сравнению с предыдущим кварталом снизился на 3 </w:t>
      </w:r>
      <w:proofErr w:type="spellStart"/>
      <w:r w:rsidRPr="003D0BCA">
        <w:rPr>
          <w:sz w:val="23"/>
          <w:szCs w:val="23"/>
        </w:rPr>
        <w:t>п.п</w:t>
      </w:r>
      <w:proofErr w:type="spellEnd"/>
      <w:r w:rsidRPr="003D0BCA">
        <w:rPr>
          <w:sz w:val="23"/>
          <w:szCs w:val="23"/>
        </w:rPr>
        <w:t>. Напомним, что данный индекс устойчиво рос на протяжении двух с лишним лет – с начала 2016 года до первого квартала 2018 года.  Согласно публикации Росстата, «снижение индекса потребительской уверенности обусловлено отрицательной динамикой большинства его компонентов. При этом наибольшее влияние оказало ухудшение субъективного мнения населения относительно изменений, произошедших в экономике России за год». Отметим, что в соответствующем обзоре Банка России резкое снижение Индекса потребительских настроений (ИПН) было зафиксировано в июне 2018 года, а также в ноябре 2018 - январе 2019 года. В феврале ИПН незначительно увеличился.</w:t>
      </w:r>
    </w:p>
    <w:p w:rsidR="00364093" w:rsidRPr="003D0BCA" w:rsidRDefault="00364093" w:rsidP="00364093">
      <w:pPr>
        <w:spacing w:line="264" w:lineRule="auto"/>
        <w:ind w:firstLine="567"/>
        <w:jc w:val="both"/>
        <w:rPr>
          <w:sz w:val="23"/>
          <w:szCs w:val="23"/>
        </w:rPr>
      </w:pPr>
      <w:r w:rsidRPr="003D0BCA">
        <w:rPr>
          <w:sz w:val="23"/>
          <w:szCs w:val="23"/>
        </w:rPr>
        <w:t xml:space="preserve">Анализ структуры использования доходов показывает, что россияне в начале 2019 года  резко увеличили долю расходов на покупку товаров и услуг, а также на обязательные платежи, за счет сокращения всех видов сбережения (как в форме организованных сбережений, так и в виде наличных денег на руках).  </w:t>
      </w:r>
    </w:p>
    <w:p w:rsidR="00364093" w:rsidRPr="00180548" w:rsidRDefault="00364093" w:rsidP="00364093">
      <w:pPr>
        <w:widowControl w:val="0"/>
        <w:spacing w:line="264" w:lineRule="auto"/>
        <w:ind w:firstLine="567"/>
        <w:jc w:val="both"/>
        <w:rPr>
          <w:b/>
          <w:sz w:val="23"/>
          <w:szCs w:val="23"/>
          <w:u w:val="single"/>
        </w:rPr>
      </w:pPr>
      <w:r w:rsidRPr="00180548">
        <w:rPr>
          <w:b/>
          <w:sz w:val="23"/>
          <w:szCs w:val="23"/>
          <w:u w:val="single"/>
        </w:rPr>
        <w:t xml:space="preserve"> Денежно-кредитная политика.</w:t>
      </w:r>
    </w:p>
    <w:p w:rsidR="00364093" w:rsidRPr="003D0BCA" w:rsidRDefault="00364093" w:rsidP="00364093">
      <w:pPr>
        <w:rPr>
          <w:b/>
          <w:i/>
          <w:sz w:val="23"/>
          <w:szCs w:val="23"/>
        </w:rPr>
      </w:pPr>
      <w:bookmarkStart w:id="53" w:name="_Toc3907242"/>
      <w:r w:rsidRPr="003D0BCA">
        <w:rPr>
          <w:b/>
          <w:i/>
          <w:sz w:val="23"/>
          <w:szCs w:val="23"/>
        </w:rPr>
        <w:t>Динамика международных резервов</w:t>
      </w:r>
      <w:bookmarkEnd w:id="53"/>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По итогам февраля 2019 года международные резервы Российской Федерации выросли на 6,7 млрд долл. (1,4%). По данным на 1 марта 2019 года объем золотовалютных резервов равнялся 482,6 млрд долл., что соответствует максимальному уровню с апреля 2014 года. </w:t>
      </w:r>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lastRenderedPageBreak/>
        <w:t xml:space="preserve">Изменения основных компонентов международных резервов в отчетном месяце были однонаправленными. Так, увеличение объемов монетарного золота в составе международных резервов равнялось 2,2 млрд долл. (за счет переоценки в результате изменения рыночных цен и прочих изменений), при этом прочие валютные активы выросли  на 4,2 млрд долл. Прирост был обеспечен за счет изменения в результате операций и прочих изменений (3,9 и 0,4 млрд долл. соответственно), тогда как вклад переоценки в результате изменения рыночных цен был отрицательным (-0,1 млрд долл.). </w:t>
      </w:r>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Что касается динамики капитальных потоков, по оценке Банка России, чистый отток капитала из России в четвертом квартале  2018 году составил 36,5 млрд долл., а в целом за 2018 год – 67,5 млрд долл. против 25,2 млрд долл. в 2017 году. Показатели оттока капитала из России резко выросли в третьем-четвертом квартале на фоне усиления внешних рисков. В январе-феврале 2019 года, по предварительным оценкам Банка России, чистый отток капитала составил 18,6 млрд долл. (против 8,6 млрд долл. за аналогичный период годом ранее).</w:t>
      </w:r>
    </w:p>
    <w:p w:rsidR="00364093" w:rsidRPr="003D0BCA" w:rsidRDefault="00364093" w:rsidP="00364093">
      <w:pPr>
        <w:rPr>
          <w:b/>
          <w:i/>
          <w:sz w:val="23"/>
          <w:szCs w:val="23"/>
        </w:rPr>
      </w:pPr>
      <w:bookmarkStart w:id="54" w:name="_Toc3907243"/>
      <w:r w:rsidRPr="003D0BCA">
        <w:rPr>
          <w:b/>
          <w:i/>
          <w:sz w:val="23"/>
          <w:szCs w:val="23"/>
        </w:rPr>
        <w:t>Динамика денежно-кредитных показателей</w:t>
      </w:r>
      <w:bookmarkEnd w:id="54"/>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Объем денежной массы сократился в январе 2019 года на 2,9%, а в годовом выражении прирост составил 9,9 % против 11,0% по итогам 2018 года.   По состоянию на 1 февраля  2019 г. доля наличных денег в обращении в структуре рублевой денежной массы равнялась 19,7%. </w:t>
      </w:r>
    </w:p>
    <w:p w:rsidR="00364093" w:rsidRPr="003D0BCA" w:rsidRDefault="00364093" w:rsidP="00364093">
      <w:pPr>
        <w:rPr>
          <w:b/>
          <w:i/>
          <w:sz w:val="23"/>
          <w:szCs w:val="23"/>
        </w:rPr>
      </w:pPr>
      <w:bookmarkStart w:id="55" w:name="_Toc3907244"/>
      <w:r w:rsidRPr="003D0BCA">
        <w:rPr>
          <w:b/>
          <w:i/>
          <w:sz w:val="23"/>
          <w:szCs w:val="23"/>
        </w:rPr>
        <w:t>Денежно-кредитная политика</w:t>
      </w:r>
      <w:bookmarkEnd w:id="55"/>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На последнем заседании Совета директоров Банка России, состоявшемся 8 февраля 2019 года, было принято решение сохранить ключевую ставку на уровне 7,75% годовых. Принимая решение о направленности денежно-кредитной политики, Банк России учитывал относительно умеренное (по сравнению с прогнозируемым) ускорение инфляции в январе (прежде всего, под влиянием повышения НДС), с одной стороны, и сохранение </w:t>
      </w:r>
      <w:proofErr w:type="spellStart"/>
      <w:r w:rsidRPr="003D0BCA">
        <w:rPr>
          <w:rFonts w:ascii="Times New Roman" w:hAnsi="Times New Roman" w:cs="Times New Roman"/>
          <w:sz w:val="23"/>
          <w:szCs w:val="23"/>
        </w:rPr>
        <w:t>проинфляционных</w:t>
      </w:r>
      <w:proofErr w:type="spellEnd"/>
      <w:r w:rsidRPr="003D0BCA">
        <w:rPr>
          <w:rFonts w:ascii="Times New Roman" w:hAnsi="Times New Roman" w:cs="Times New Roman"/>
          <w:sz w:val="23"/>
          <w:szCs w:val="23"/>
        </w:rPr>
        <w:t xml:space="preserve"> рисков, особенно в краткосрочной перспективе, с другой стороны.  В дальнейшем Банк России «будет принимать решения по ключевой ставке, оценивая достаточность повышения ключевой ставки в сентябре и декабре 2018 года для возврата годовой инфляции к цели в 2020 году, с учетом динамики инфляции и экономики относительно прогноза, а также рисков со стороны внешних условий и реакции на них финансовых рынков».</w:t>
      </w:r>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Действительно, по данным за январь-февраль 2019 года повышение НДС слабо сказалось на динамике потребительских цен (за исключением тарифов на услуги ЖКХ, где повышение налогов было в полной мере перенесено на потребителей). В этих условиях сохранение ставки на текущем уровне является логичным и ожидаемым решением. </w:t>
      </w:r>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Следующее заседание, на котором будет рассматриваться вопрос об уровне ключевой ставки ЦБ, запланировано на 22 марта 2019 года.  Учитывая замедление инфляции в феврале – начале марта, можно предположить, что регулятор вновь примет решение о сохранении ключевой ставки на текущем уровне.</w:t>
      </w:r>
    </w:p>
    <w:p w:rsidR="00364093" w:rsidRPr="003D0BCA" w:rsidRDefault="00364093" w:rsidP="00364093">
      <w:pPr>
        <w:rPr>
          <w:b/>
          <w:i/>
          <w:sz w:val="23"/>
          <w:szCs w:val="23"/>
        </w:rPr>
      </w:pPr>
      <w:bookmarkStart w:id="56" w:name="_Toc3907245"/>
      <w:r w:rsidRPr="003D0BCA">
        <w:rPr>
          <w:b/>
          <w:i/>
          <w:sz w:val="23"/>
          <w:szCs w:val="23"/>
        </w:rPr>
        <w:t>Динамика кредитования</w:t>
      </w:r>
      <w:bookmarkEnd w:id="56"/>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После вялого роста объемов кредитования корпоративного сектора в четвертом квартале прошлого года, в январе наблюдалось оживление в данном сегменте рынка. Прирост объемов кредитования реального сектора равнялся 1,4%. В годовом выражении темп прироста кредитования реального сектора по итогам января 2019 года составил 7,7% против 7,5% в 2018 году.</w:t>
      </w:r>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Темпы прироста кредитования населения (в % к предыдущему месяцу) замедлились в декабре 2018 – январе 2019  гг. (до 1,1-1,3% против 2,0-2,4% в предшествующие месяцы). При этом в годовом выражении рост объемов кредитования населения продолжает ускоряться (до 23,1%  по итогам отчетного месяца), несмотря на усилия регулятора, направленные на замедление роста потребительского кредитования с целью «предотвращения чрезмерного роста долговой нагрузки населения и повышения устойчивости банков к потенциальным системным рискам на рынке необеспеченного потребительского кредитования». </w:t>
      </w:r>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Результаты исследований, посвященных оценке потребительских настроений россиян (в частности, ИПН Банка России), свидетельствуют о  снижении  склонности населения к потреблению (совершению крупных покупок) в декабре 2018 – феврале 2019 гг. </w:t>
      </w:r>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Ставки по кредитам сроком до 1 года, предоставленным физическим лицам, начали расти еще в августе, при этом ставки по более длинным кредитам (на долю которых приходится порядка 95% </w:t>
      </w:r>
      <w:r w:rsidRPr="003D0BCA">
        <w:rPr>
          <w:rFonts w:ascii="Times New Roman" w:hAnsi="Times New Roman" w:cs="Times New Roman"/>
          <w:sz w:val="23"/>
          <w:szCs w:val="23"/>
        </w:rPr>
        <w:lastRenderedPageBreak/>
        <w:t>кредитов), по данным Банка России, снижались вплоть до ноября 2018 года. Лишь в декабре наблюдался незначительный рост ставок.  Повышение ключевой ставки Центрального банка, а также увеличение рисков по мере наращиванию кредитного портфеля банков в части кредитования населения, будут способствовать росту ставок в ближайшие месяцы.</w:t>
      </w:r>
    </w:p>
    <w:p w:rsidR="00364093" w:rsidRPr="003D0BCA" w:rsidRDefault="00364093" w:rsidP="00364093">
      <w:pPr>
        <w:rPr>
          <w:b/>
          <w:i/>
          <w:sz w:val="23"/>
          <w:szCs w:val="23"/>
        </w:rPr>
      </w:pPr>
      <w:bookmarkStart w:id="57" w:name="_Toc3907246"/>
      <w:r w:rsidRPr="003D0BCA">
        <w:rPr>
          <w:b/>
          <w:i/>
          <w:sz w:val="23"/>
          <w:szCs w:val="23"/>
        </w:rPr>
        <w:t>Динамика депозитов населения</w:t>
      </w:r>
      <w:bookmarkEnd w:id="57"/>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После сезонного увеличения объемов рублевых депозитов в декабре 2018 года (на 4,6%), в январе 2019 года объемы рублевых вкладов населения ожидаемо снизились – на 2,9%. По итогам отчетного месяца прирост в годовом выражении составил 7,5% против 8,3% месяцем ранее. </w:t>
      </w:r>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Рост объемов валютных депозитов, измеренных в единицах </w:t>
      </w:r>
      <w:proofErr w:type="spellStart"/>
      <w:r w:rsidRPr="003D0BCA">
        <w:rPr>
          <w:rFonts w:ascii="Times New Roman" w:hAnsi="Times New Roman" w:cs="Times New Roman"/>
          <w:sz w:val="23"/>
          <w:szCs w:val="23"/>
        </w:rPr>
        <w:t>бивалютной</w:t>
      </w:r>
      <w:proofErr w:type="spellEnd"/>
      <w:r w:rsidRPr="003D0BCA">
        <w:rPr>
          <w:rFonts w:ascii="Times New Roman" w:hAnsi="Times New Roman" w:cs="Times New Roman"/>
          <w:sz w:val="23"/>
          <w:szCs w:val="23"/>
        </w:rPr>
        <w:t xml:space="preserve"> корзины, продолжил ускоряться в январе текущего года – до 1,7%. В годовом выражении снижение показателя составило 1,0% против минимального значения (-11,9% в апреле 2018 года).</w:t>
      </w:r>
    </w:p>
    <w:p w:rsidR="00364093" w:rsidRPr="003D0BCA" w:rsidRDefault="00364093" w:rsidP="00364093">
      <w:pPr>
        <w:pStyle w:val="2f0"/>
        <w:spacing w:after="0" w:line="264" w:lineRule="auto"/>
        <w:ind w:firstLine="567"/>
        <w:jc w:val="both"/>
        <w:rPr>
          <w:rFonts w:ascii="Times New Roman" w:hAnsi="Times New Roman" w:cs="Times New Roman"/>
          <w:sz w:val="23"/>
          <w:szCs w:val="23"/>
        </w:rPr>
      </w:pPr>
      <w:r w:rsidRPr="003D0BCA">
        <w:rPr>
          <w:rFonts w:ascii="Times New Roman" w:hAnsi="Times New Roman" w:cs="Times New Roman"/>
          <w:sz w:val="23"/>
          <w:szCs w:val="23"/>
        </w:rPr>
        <w:t xml:space="preserve">Согласно результатам мониторинга максимальной процентной ставки по вкладам в крупнейших банках, рост указанной ставки возобновился еще в августе 2018 года. Повышение ключевой ставки ЦБ во втором полугодии 2018 года также толкало депозитные ставки вверх. Увеличение ставок по рублевым депозитам благоприятно отразилось на сберегательных настроениях. Так, согласно результатам опроса, проводимого ежемесячно по инициативе Банка России, в конце 2018 года граждане более активно сберегали денежные средства во вкладах в банках. При этом возможности для наращивания сбережений у граждан по-прежнему ограниченны, что связано с вялой динамикой доходов. </w:t>
      </w:r>
    </w:p>
    <w:p w:rsidR="00364093" w:rsidRPr="003D0BCA" w:rsidRDefault="00364093" w:rsidP="00364093">
      <w:pPr>
        <w:pStyle w:val="2f0"/>
        <w:spacing w:after="0" w:line="264" w:lineRule="auto"/>
        <w:ind w:firstLine="567"/>
        <w:jc w:val="both"/>
        <w:rPr>
          <w:rFonts w:ascii="Times New Roman" w:hAnsi="Times New Roman" w:cs="Times New Roman"/>
          <w:b/>
          <w:i/>
          <w:sz w:val="23"/>
          <w:szCs w:val="23"/>
        </w:rPr>
      </w:pPr>
      <w:r w:rsidRPr="003D0BCA">
        <w:rPr>
          <w:rFonts w:ascii="Times New Roman" w:hAnsi="Times New Roman" w:cs="Times New Roman"/>
          <w:b/>
          <w:i/>
          <w:sz w:val="23"/>
          <w:szCs w:val="23"/>
        </w:rPr>
        <w:t>Состояние денежного рынка</w:t>
      </w:r>
    </w:p>
    <w:p w:rsidR="00364093" w:rsidRPr="003D0BCA" w:rsidRDefault="00364093" w:rsidP="00364093">
      <w:pPr>
        <w:pStyle w:val="2f0"/>
        <w:spacing w:after="0" w:line="264" w:lineRule="auto"/>
        <w:ind w:firstLine="567"/>
        <w:jc w:val="both"/>
        <w:rPr>
          <w:rFonts w:ascii="Times New Roman" w:hAnsi="Times New Roman" w:cs="Times New Roman"/>
          <w:bCs/>
          <w:sz w:val="23"/>
          <w:szCs w:val="23"/>
        </w:rPr>
      </w:pPr>
      <w:r w:rsidRPr="003D0BCA">
        <w:rPr>
          <w:rFonts w:ascii="Times New Roman" w:hAnsi="Times New Roman" w:cs="Times New Roman"/>
          <w:bCs/>
          <w:sz w:val="23"/>
          <w:szCs w:val="23"/>
        </w:rPr>
        <w:t>В феврале 2019 года сохранялась комфортная ситуация с ликвидностью на денежном рынке. Ставка межбанковского рынка составила в среднем за месяц 7,59%, находившись ближе к нижней границе диапазона процентных ставок.</w:t>
      </w:r>
    </w:p>
    <w:p w:rsidR="00364093" w:rsidRPr="003D0BCA" w:rsidRDefault="00364093" w:rsidP="00364093">
      <w:pPr>
        <w:pStyle w:val="2f0"/>
        <w:spacing w:after="0" w:line="264" w:lineRule="auto"/>
        <w:ind w:firstLine="567"/>
        <w:jc w:val="both"/>
        <w:rPr>
          <w:rFonts w:ascii="Times New Roman" w:hAnsi="Times New Roman" w:cs="Times New Roman"/>
          <w:bCs/>
          <w:sz w:val="23"/>
          <w:szCs w:val="23"/>
        </w:rPr>
      </w:pPr>
      <w:r w:rsidRPr="003D0BCA">
        <w:rPr>
          <w:rFonts w:ascii="Times New Roman" w:hAnsi="Times New Roman" w:cs="Times New Roman"/>
          <w:bCs/>
          <w:sz w:val="23"/>
          <w:szCs w:val="23"/>
        </w:rPr>
        <w:t>Задолженность кредитных организаций перед Банком России по традиционным инструментам предоставления рублевой ликвидности равнялась на конец февраля 2019 года 0,3 трлн руб.</w:t>
      </w:r>
    </w:p>
    <w:p w:rsidR="00364093" w:rsidRPr="003D0BCA" w:rsidRDefault="00364093" w:rsidP="00364093">
      <w:pPr>
        <w:pStyle w:val="2f0"/>
        <w:spacing w:after="0" w:line="264" w:lineRule="auto"/>
        <w:ind w:firstLine="567"/>
        <w:jc w:val="both"/>
        <w:rPr>
          <w:rFonts w:ascii="Times New Roman" w:hAnsi="Times New Roman" w:cs="Times New Roman"/>
          <w:bCs/>
          <w:sz w:val="23"/>
          <w:szCs w:val="23"/>
        </w:rPr>
      </w:pPr>
      <w:r w:rsidRPr="003D0BCA">
        <w:rPr>
          <w:rFonts w:ascii="Times New Roman" w:hAnsi="Times New Roman" w:cs="Times New Roman"/>
          <w:bCs/>
          <w:sz w:val="23"/>
          <w:szCs w:val="23"/>
        </w:rPr>
        <w:t>В феврале 2019 года Банк России провел 2 аукционов по размещению ОБР. По состоянию на начало марта 2019 года совокупный объем ОБР в обращении был равен 1,5 трлн руб.</w:t>
      </w:r>
    </w:p>
    <w:p w:rsidR="00364093" w:rsidRPr="00180548" w:rsidRDefault="00364093" w:rsidP="00364093">
      <w:pPr>
        <w:widowControl w:val="0"/>
        <w:spacing w:line="264" w:lineRule="auto"/>
        <w:ind w:firstLine="567"/>
        <w:jc w:val="both"/>
        <w:rPr>
          <w:b/>
          <w:sz w:val="23"/>
          <w:szCs w:val="23"/>
          <w:u w:val="single"/>
        </w:rPr>
      </w:pPr>
      <w:r w:rsidRPr="00180548">
        <w:rPr>
          <w:b/>
          <w:sz w:val="23"/>
          <w:szCs w:val="23"/>
          <w:u w:val="single"/>
        </w:rPr>
        <w:t>Федеральный бюджет</w:t>
      </w:r>
    </w:p>
    <w:p w:rsidR="00364093" w:rsidRPr="003D0BCA" w:rsidRDefault="00364093" w:rsidP="00364093">
      <w:pPr>
        <w:spacing w:line="264" w:lineRule="auto"/>
        <w:ind w:firstLine="567"/>
        <w:rPr>
          <w:i/>
          <w:sz w:val="23"/>
          <w:szCs w:val="23"/>
        </w:rPr>
      </w:pPr>
      <w:r w:rsidRPr="003D0BCA">
        <w:rPr>
          <w:i/>
          <w:sz w:val="23"/>
          <w:szCs w:val="23"/>
        </w:rPr>
        <w:t xml:space="preserve">Исполнение федерального бюджета </w:t>
      </w:r>
    </w:p>
    <w:p w:rsidR="00364093" w:rsidRPr="003D0BCA" w:rsidRDefault="00364093" w:rsidP="00364093">
      <w:pPr>
        <w:tabs>
          <w:tab w:val="left" w:pos="2985"/>
          <w:tab w:val="left" w:pos="3969"/>
        </w:tabs>
        <w:spacing w:line="264" w:lineRule="auto"/>
        <w:ind w:firstLine="540"/>
        <w:jc w:val="both"/>
        <w:rPr>
          <w:sz w:val="23"/>
          <w:szCs w:val="23"/>
        </w:rPr>
      </w:pPr>
      <w:r>
        <w:rPr>
          <w:sz w:val="23"/>
          <w:szCs w:val="23"/>
        </w:rPr>
        <w:t>Д</w:t>
      </w:r>
      <w:r w:rsidRPr="003D0BCA">
        <w:rPr>
          <w:sz w:val="23"/>
          <w:szCs w:val="23"/>
        </w:rPr>
        <w:t xml:space="preserve">оходы федерального бюджета в январе-феврале 2019 года составили 18,7% ВВП, что на 0,4 </w:t>
      </w:r>
      <w:proofErr w:type="spellStart"/>
      <w:r w:rsidRPr="003D0BCA">
        <w:rPr>
          <w:sz w:val="23"/>
          <w:szCs w:val="23"/>
        </w:rPr>
        <w:t>п.п</w:t>
      </w:r>
      <w:proofErr w:type="spellEnd"/>
      <w:r w:rsidRPr="003D0BCA">
        <w:rPr>
          <w:sz w:val="23"/>
          <w:szCs w:val="23"/>
        </w:rPr>
        <w:t xml:space="preserve">. ВВП выше уровня  января-февраля 2018 года. Увеличение доходов произошло за счет </w:t>
      </w:r>
      <w:proofErr w:type="spellStart"/>
      <w:r w:rsidRPr="003D0BCA">
        <w:rPr>
          <w:sz w:val="23"/>
          <w:szCs w:val="23"/>
        </w:rPr>
        <w:t>ненефтегазовых</w:t>
      </w:r>
      <w:proofErr w:type="spellEnd"/>
      <w:r w:rsidRPr="003D0BCA">
        <w:rPr>
          <w:sz w:val="23"/>
          <w:szCs w:val="23"/>
        </w:rPr>
        <w:t xml:space="preserve"> поступлений, связанных, прежде всего, с улучшением  администрирования НДС и увеличением ставки по данному налогу.</w:t>
      </w:r>
    </w:p>
    <w:p w:rsidR="00364093" w:rsidRPr="003D0BCA" w:rsidRDefault="00364093" w:rsidP="00364093">
      <w:pPr>
        <w:tabs>
          <w:tab w:val="left" w:pos="2985"/>
          <w:tab w:val="left" w:pos="3969"/>
        </w:tabs>
        <w:spacing w:line="264" w:lineRule="auto"/>
        <w:ind w:firstLine="540"/>
        <w:jc w:val="both"/>
        <w:rPr>
          <w:sz w:val="23"/>
          <w:szCs w:val="23"/>
        </w:rPr>
      </w:pPr>
      <w:r w:rsidRPr="003D0BCA">
        <w:rPr>
          <w:sz w:val="23"/>
          <w:szCs w:val="23"/>
        </w:rPr>
        <w:t xml:space="preserve">Непроцентные расходы (15,9% ВВП) федерального бюджета в январе-феврале 2019 года (по отношению к ВВП) увеличились на 0,7 </w:t>
      </w:r>
      <w:proofErr w:type="spellStart"/>
      <w:r w:rsidRPr="003D0BCA">
        <w:rPr>
          <w:sz w:val="23"/>
          <w:szCs w:val="23"/>
        </w:rPr>
        <w:t>п.п</w:t>
      </w:r>
      <w:proofErr w:type="spellEnd"/>
      <w:r w:rsidRPr="003D0BCA">
        <w:rPr>
          <w:sz w:val="23"/>
          <w:szCs w:val="23"/>
        </w:rPr>
        <w:t>. ВВП по сравнению со значением в предыдущем году. В номинальном выражении непроцентные расходы федерального бюджета увеличились на 15,3 % в сравнении с предыдущим годом. Процентные расходы федерального бюджета (0,7% ВВП) в январе-феврале 2019 года снизились  по сравнению с 1% ВВП в прошлом году.</w:t>
      </w:r>
    </w:p>
    <w:p w:rsidR="00364093" w:rsidRPr="003D0BCA" w:rsidRDefault="00364093" w:rsidP="00364093">
      <w:pPr>
        <w:tabs>
          <w:tab w:val="left" w:pos="2985"/>
          <w:tab w:val="left" w:pos="3969"/>
        </w:tabs>
        <w:spacing w:line="264" w:lineRule="auto"/>
        <w:ind w:firstLine="540"/>
        <w:jc w:val="both"/>
        <w:rPr>
          <w:sz w:val="23"/>
          <w:szCs w:val="23"/>
        </w:rPr>
      </w:pPr>
      <w:r w:rsidRPr="003D0BCA">
        <w:rPr>
          <w:sz w:val="23"/>
          <w:szCs w:val="23"/>
        </w:rPr>
        <w:t xml:space="preserve">В январе-феврале 2019 года федеральный бюджет был исполнен с профицитом 2% ВВП, по сравнению с профицитом в 2,2% ВВП в аналогичным периодом в прошлом году. </w:t>
      </w:r>
      <w:proofErr w:type="spellStart"/>
      <w:r w:rsidRPr="003D0BCA">
        <w:rPr>
          <w:sz w:val="23"/>
          <w:szCs w:val="23"/>
        </w:rPr>
        <w:t>Ненефтегазовый</w:t>
      </w:r>
      <w:proofErr w:type="spellEnd"/>
      <w:r w:rsidRPr="003D0BCA">
        <w:rPr>
          <w:sz w:val="23"/>
          <w:szCs w:val="23"/>
        </w:rPr>
        <w:t xml:space="preserve">  дефицит бюджета составил 7% ВВП по сравнению с дефицитом в 7,1% ВВП в прошлом году.</w:t>
      </w:r>
    </w:p>
    <w:p w:rsidR="00364093" w:rsidRPr="003D0BCA" w:rsidRDefault="00364093" w:rsidP="00364093">
      <w:pPr>
        <w:spacing w:line="264" w:lineRule="auto"/>
        <w:ind w:firstLine="567"/>
        <w:rPr>
          <w:i/>
          <w:sz w:val="23"/>
          <w:szCs w:val="23"/>
        </w:rPr>
      </w:pPr>
      <w:r w:rsidRPr="003D0BCA">
        <w:rPr>
          <w:i/>
          <w:sz w:val="23"/>
          <w:szCs w:val="23"/>
        </w:rPr>
        <w:t>Доходы</w:t>
      </w:r>
    </w:p>
    <w:p w:rsidR="00364093" w:rsidRPr="003D0BCA" w:rsidRDefault="00364093" w:rsidP="00364093">
      <w:pPr>
        <w:tabs>
          <w:tab w:val="left" w:pos="0"/>
        </w:tabs>
        <w:spacing w:line="264" w:lineRule="auto"/>
        <w:ind w:firstLine="567"/>
        <w:jc w:val="both"/>
        <w:rPr>
          <w:sz w:val="23"/>
          <w:szCs w:val="23"/>
        </w:rPr>
      </w:pPr>
      <w:r w:rsidRPr="003D0BCA">
        <w:rPr>
          <w:sz w:val="23"/>
          <w:szCs w:val="23"/>
        </w:rPr>
        <w:t xml:space="preserve">По предварительным данным доходы федерального бюджета </w:t>
      </w:r>
      <w:r w:rsidRPr="003D0BCA">
        <w:rPr>
          <w:b/>
          <w:sz w:val="23"/>
          <w:szCs w:val="23"/>
        </w:rPr>
        <w:t>в январе-феврале 2019 года</w:t>
      </w:r>
      <w:r w:rsidRPr="003D0BCA">
        <w:rPr>
          <w:sz w:val="23"/>
          <w:szCs w:val="23"/>
        </w:rPr>
        <w:t xml:space="preserve"> оказались на 0,4 </w:t>
      </w:r>
      <w:proofErr w:type="spellStart"/>
      <w:r w:rsidRPr="003D0BCA">
        <w:rPr>
          <w:sz w:val="23"/>
          <w:szCs w:val="23"/>
        </w:rPr>
        <w:t>п.п</w:t>
      </w:r>
      <w:proofErr w:type="spellEnd"/>
      <w:r w:rsidRPr="003D0BCA">
        <w:rPr>
          <w:sz w:val="23"/>
          <w:szCs w:val="23"/>
        </w:rPr>
        <w:t>. ВВП выше поступлений аналогичного периода 2018 года и составили 18,7% ВВП.</w:t>
      </w:r>
    </w:p>
    <w:p w:rsidR="00364093" w:rsidRPr="003D0BCA" w:rsidRDefault="00364093" w:rsidP="00364093">
      <w:pPr>
        <w:spacing w:line="264" w:lineRule="auto"/>
        <w:ind w:firstLine="567"/>
        <w:jc w:val="both"/>
        <w:rPr>
          <w:sz w:val="23"/>
          <w:szCs w:val="23"/>
        </w:rPr>
      </w:pPr>
      <w:r w:rsidRPr="003D0BCA">
        <w:rPr>
          <w:sz w:val="23"/>
          <w:szCs w:val="23"/>
        </w:rPr>
        <w:t>В номинальном выражении доходы федерального бюджета достигли уровня в 2843 млрд руб., что на 12% больше поступлений  января-февраля 2018 года.</w:t>
      </w:r>
    </w:p>
    <w:p w:rsidR="00364093" w:rsidRPr="003D0BCA" w:rsidRDefault="00364093" w:rsidP="00364093">
      <w:pPr>
        <w:spacing w:line="264" w:lineRule="auto"/>
        <w:ind w:firstLine="567"/>
        <w:jc w:val="both"/>
        <w:rPr>
          <w:sz w:val="23"/>
          <w:szCs w:val="23"/>
        </w:rPr>
      </w:pPr>
      <w:r w:rsidRPr="003D0BCA">
        <w:rPr>
          <w:sz w:val="23"/>
          <w:szCs w:val="23"/>
        </w:rPr>
        <w:t xml:space="preserve">Исполнение федерального бюджета по доходам в январе 2019 года составило 14,2% от суммы, предусмотренной в Законе о федеральном бюджете на 2019 год. </w:t>
      </w:r>
    </w:p>
    <w:p w:rsidR="00364093" w:rsidRPr="003D0BCA" w:rsidRDefault="00364093" w:rsidP="00364093">
      <w:pPr>
        <w:spacing w:line="264" w:lineRule="auto"/>
        <w:ind w:firstLine="567"/>
        <w:jc w:val="both"/>
        <w:rPr>
          <w:sz w:val="23"/>
          <w:szCs w:val="23"/>
        </w:rPr>
      </w:pPr>
      <w:r w:rsidRPr="003D0BCA">
        <w:rPr>
          <w:b/>
          <w:sz w:val="23"/>
          <w:szCs w:val="23"/>
        </w:rPr>
        <w:t>Нефтегазовые доходы</w:t>
      </w:r>
      <w:r w:rsidRPr="003D0BCA">
        <w:rPr>
          <w:sz w:val="23"/>
          <w:szCs w:val="23"/>
        </w:rPr>
        <w:t xml:space="preserve"> в январе-феврале 2019 года составили 1367 млрд руб., что на 6% выше поступлений аналогичного периода 2018 года (снижение на 0,3 </w:t>
      </w:r>
      <w:proofErr w:type="spellStart"/>
      <w:r w:rsidRPr="003D0BCA">
        <w:rPr>
          <w:sz w:val="23"/>
          <w:szCs w:val="23"/>
        </w:rPr>
        <w:t>п.п</w:t>
      </w:r>
      <w:proofErr w:type="spellEnd"/>
      <w:r w:rsidRPr="003D0BCA">
        <w:rPr>
          <w:sz w:val="23"/>
          <w:szCs w:val="23"/>
        </w:rPr>
        <w:t xml:space="preserve">. ВВП до 9,0% ВВП).  Рост нефтегазовых поступлений связан, прежде всего, с сильным ослаблением рубля, которое </w:t>
      </w:r>
      <w:r w:rsidRPr="003D0BCA">
        <w:rPr>
          <w:sz w:val="23"/>
          <w:szCs w:val="23"/>
        </w:rPr>
        <w:lastRenderedPageBreak/>
        <w:t>компенсировало снижение цен на нефть</w:t>
      </w:r>
      <w:r w:rsidRPr="003D0BCA">
        <w:rPr>
          <w:rStyle w:val="af0"/>
          <w:sz w:val="23"/>
          <w:szCs w:val="23"/>
        </w:rPr>
        <w:footnoteReference w:id="2"/>
      </w:r>
      <w:r w:rsidRPr="003D0BCA">
        <w:rPr>
          <w:sz w:val="23"/>
          <w:szCs w:val="23"/>
        </w:rPr>
        <w:t>, а также  завершением налогового маневра в нефтяном секторе. Напомним, согласно плану, налоговый маневр предполагает постепенное увеличение ставки НДПИ на нефть, с одновременным обнулением (к 2024 году) ставок экспортных пошлин на нефть, а также введение акциза на нефтяное сырье, идущее на переработку. Кроме того с апреля 2019 года ожидаются поступления по НДД  -  налогу на дополнительный доход, который будет применяться к определенным месторождениям нефти.</w:t>
      </w:r>
    </w:p>
    <w:p w:rsidR="00364093" w:rsidRPr="003D0BCA" w:rsidRDefault="00364093" w:rsidP="00364093">
      <w:pPr>
        <w:spacing w:line="264" w:lineRule="auto"/>
        <w:ind w:firstLine="567"/>
        <w:jc w:val="both"/>
        <w:rPr>
          <w:sz w:val="23"/>
          <w:szCs w:val="23"/>
        </w:rPr>
      </w:pPr>
      <w:r w:rsidRPr="003D0BCA">
        <w:rPr>
          <w:sz w:val="23"/>
          <w:szCs w:val="23"/>
        </w:rPr>
        <w:t>Вклад нефтегазовых поступлений в доходы федерального бюджета в январе-феврале 2019 года составил 48,1%. В январе-феврале 2018 года данный показатель находился на уровне 50,9%.</w:t>
      </w:r>
    </w:p>
    <w:p w:rsidR="00364093" w:rsidRPr="003D0BCA" w:rsidRDefault="00364093" w:rsidP="00364093">
      <w:pPr>
        <w:spacing w:line="264" w:lineRule="auto"/>
        <w:ind w:firstLine="567"/>
        <w:jc w:val="both"/>
        <w:rPr>
          <w:sz w:val="23"/>
          <w:szCs w:val="23"/>
        </w:rPr>
      </w:pPr>
      <w:proofErr w:type="spellStart"/>
      <w:r w:rsidRPr="003D0BCA">
        <w:rPr>
          <w:b/>
          <w:sz w:val="23"/>
          <w:szCs w:val="23"/>
        </w:rPr>
        <w:t>Ненефтегазовые</w:t>
      </w:r>
      <w:proofErr w:type="spellEnd"/>
      <w:r w:rsidRPr="003D0BCA">
        <w:rPr>
          <w:b/>
          <w:sz w:val="23"/>
          <w:szCs w:val="23"/>
        </w:rPr>
        <w:t xml:space="preserve"> доходы</w:t>
      </w:r>
      <w:r w:rsidRPr="003D0BCA">
        <w:rPr>
          <w:sz w:val="23"/>
          <w:szCs w:val="23"/>
        </w:rPr>
        <w:t xml:space="preserve"> в январе-феврале 2019 года составили 1475 млрд руб., что на 18% выше уровня аналогичного периода 2018 года. В долях ВВП </w:t>
      </w:r>
      <w:proofErr w:type="spellStart"/>
      <w:r w:rsidRPr="003D0BCA">
        <w:rPr>
          <w:sz w:val="23"/>
          <w:szCs w:val="23"/>
        </w:rPr>
        <w:t>ненефтегазовые</w:t>
      </w:r>
      <w:proofErr w:type="spellEnd"/>
      <w:r w:rsidRPr="003D0BCA">
        <w:rPr>
          <w:sz w:val="23"/>
          <w:szCs w:val="23"/>
        </w:rPr>
        <w:t xml:space="preserve"> доходы выросли на 0,7п.п. ВВП -   до 9,7% ВВП.  Основной причиной увеличения </w:t>
      </w:r>
      <w:proofErr w:type="spellStart"/>
      <w:r w:rsidRPr="003D0BCA">
        <w:rPr>
          <w:sz w:val="23"/>
          <w:szCs w:val="23"/>
        </w:rPr>
        <w:t>ненефтегазовых</w:t>
      </w:r>
      <w:proofErr w:type="spellEnd"/>
      <w:r w:rsidRPr="003D0BCA">
        <w:rPr>
          <w:sz w:val="23"/>
          <w:szCs w:val="23"/>
        </w:rPr>
        <w:t xml:space="preserve"> доходов можно предварительно назвать улучшение качества налогового администрирования и увеличение ставки НДС, которое пока оказывает влияние только на поступления импортного НДС.  В связи с особенностями уплаты внутреннего НДС эффект роста ставки по этому налогу начнет ощущаться только со второго квартала 2019 года.</w:t>
      </w:r>
    </w:p>
    <w:p w:rsidR="00364093" w:rsidRPr="003D0BCA" w:rsidRDefault="00364093" w:rsidP="00364093">
      <w:pPr>
        <w:tabs>
          <w:tab w:val="left" w:pos="0"/>
        </w:tabs>
        <w:spacing w:line="264" w:lineRule="auto"/>
        <w:ind w:firstLine="567"/>
        <w:jc w:val="both"/>
        <w:rPr>
          <w:sz w:val="23"/>
          <w:szCs w:val="23"/>
        </w:rPr>
      </w:pPr>
      <w:r w:rsidRPr="003D0BCA">
        <w:rPr>
          <w:sz w:val="23"/>
          <w:szCs w:val="23"/>
        </w:rPr>
        <w:t xml:space="preserve">По уточненным данным доходы федерального бюджета </w:t>
      </w:r>
      <w:r w:rsidRPr="003D0BCA">
        <w:rPr>
          <w:b/>
          <w:sz w:val="23"/>
          <w:szCs w:val="23"/>
        </w:rPr>
        <w:t>в январе 2019 года</w:t>
      </w:r>
      <w:r w:rsidRPr="003D0BCA">
        <w:rPr>
          <w:sz w:val="23"/>
          <w:szCs w:val="23"/>
        </w:rPr>
        <w:t xml:space="preserve"> оказались на 0,2 </w:t>
      </w:r>
      <w:proofErr w:type="spellStart"/>
      <w:r w:rsidRPr="003D0BCA">
        <w:rPr>
          <w:sz w:val="23"/>
          <w:szCs w:val="23"/>
        </w:rPr>
        <w:t>п.п</w:t>
      </w:r>
      <w:proofErr w:type="spellEnd"/>
      <w:r w:rsidRPr="003D0BCA">
        <w:rPr>
          <w:sz w:val="23"/>
          <w:szCs w:val="23"/>
        </w:rPr>
        <w:t>. ВВП выше поступлений января 2018 года и составили 19,4% ВВП.</w:t>
      </w:r>
    </w:p>
    <w:p w:rsidR="00364093" w:rsidRPr="003D0BCA" w:rsidRDefault="00364093" w:rsidP="00364093">
      <w:pPr>
        <w:spacing w:line="264" w:lineRule="auto"/>
        <w:ind w:firstLine="567"/>
        <w:jc w:val="both"/>
        <w:rPr>
          <w:sz w:val="23"/>
          <w:szCs w:val="23"/>
        </w:rPr>
      </w:pPr>
      <w:r w:rsidRPr="003D0BCA">
        <w:rPr>
          <w:b/>
          <w:sz w:val="23"/>
          <w:szCs w:val="23"/>
        </w:rPr>
        <w:t>Нефтегазовые доходы</w:t>
      </w:r>
      <w:r w:rsidRPr="003D0BCA">
        <w:rPr>
          <w:sz w:val="23"/>
          <w:szCs w:val="23"/>
        </w:rPr>
        <w:t xml:space="preserve"> в  январе 2019 года составили 681 млрд руб., что на 3% выше поступлений января 2018 года (снижение на 0,8 </w:t>
      </w:r>
      <w:proofErr w:type="spellStart"/>
      <w:r w:rsidRPr="003D0BCA">
        <w:rPr>
          <w:sz w:val="23"/>
          <w:szCs w:val="23"/>
        </w:rPr>
        <w:t>п.п</w:t>
      </w:r>
      <w:proofErr w:type="spellEnd"/>
      <w:r w:rsidRPr="003D0BCA">
        <w:rPr>
          <w:sz w:val="23"/>
          <w:szCs w:val="23"/>
        </w:rPr>
        <w:t xml:space="preserve">. ВВП до 8,9% ВВП). </w:t>
      </w:r>
    </w:p>
    <w:p w:rsidR="00364093" w:rsidRPr="003D0BCA" w:rsidRDefault="00364093" w:rsidP="00364093">
      <w:pPr>
        <w:spacing w:line="264" w:lineRule="auto"/>
        <w:ind w:firstLine="567"/>
        <w:jc w:val="both"/>
        <w:rPr>
          <w:sz w:val="23"/>
          <w:szCs w:val="23"/>
        </w:rPr>
      </w:pPr>
      <w:proofErr w:type="spellStart"/>
      <w:r w:rsidRPr="003D0BCA">
        <w:rPr>
          <w:b/>
          <w:sz w:val="23"/>
          <w:szCs w:val="23"/>
        </w:rPr>
        <w:t>Ненефтегазовые</w:t>
      </w:r>
      <w:proofErr w:type="spellEnd"/>
      <w:r w:rsidRPr="003D0BCA">
        <w:rPr>
          <w:b/>
          <w:sz w:val="23"/>
          <w:szCs w:val="23"/>
        </w:rPr>
        <w:t xml:space="preserve"> доходы</w:t>
      </w:r>
      <w:r w:rsidRPr="003D0BCA">
        <w:rPr>
          <w:sz w:val="23"/>
          <w:szCs w:val="23"/>
        </w:rPr>
        <w:t xml:space="preserve"> 2018 году составили 806 млрд руб., что на 25% выше уровня 2017 года. В долях ВВП </w:t>
      </w:r>
      <w:proofErr w:type="spellStart"/>
      <w:r w:rsidRPr="003D0BCA">
        <w:rPr>
          <w:sz w:val="23"/>
          <w:szCs w:val="23"/>
        </w:rPr>
        <w:t>ненефтегазовые</w:t>
      </w:r>
      <w:proofErr w:type="spellEnd"/>
      <w:r w:rsidRPr="003D0BCA">
        <w:rPr>
          <w:sz w:val="23"/>
          <w:szCs w:val="23"/>
        </w:rPr>
        <w:t xml:space="preserve"> доходы выросли на 1,1 </w:t>
      </w:r>
      <w:proofErr w:type="spellStart"/>
      <w:r w:rsidRPr="003D0BCA">
        <w:rPr>
          <w:sz w:val="23"/>
          <w:szCs w:val="23"/>
        </w:rPr>
        <w:t>п.п</w:t>
      </w:r>
      <w:proofErr w:type="spellEnd"/>
      <w:r w:rsidRPr="003D0BCA">
        <w:rPr>
          <w:sz w:val="23"/>
          <w:szCs w:val="23"/>
        </w:rPr>
        <w:t xml:space="preserve">. ВВП -   до 10,5% ВВП.  </w:t>
      </w:r>
    </w:p>
    <w:p w:rsidR="00364093" w:rsidRPr="003D0BCA" w:rsidRDefault="00364093" w:rsidP="00364093">
      <w:pPr>
        <w:spacing w:line="264" w:lineRule="auto"/>
        <w:ind w:firstLine="567"/>
        <w:jc w:val="both"/>
        <w:rPr>
          <w:sz w:val="23"/>
          <w:szCs w:val="23"/>
        </w:rPr>
      </w:pPr>
      <w:r w:rsidRPr="003D0BCA">
        <w:rPr>
          <w:sz w:val="23"/>
          <w:szCs w:val="23"/>
        </w:rPr>
        <w:t xml:space="preserve">Основные факторы,  оказавшие влияние на исполнение бюджета по доходам в рассматриваемый период, приведены в  таблице ниже. </w:t>
      </w:r>
    </w:p>
    <w:p w:rsidR="00364093" w:rsidRPr="003D0BCA" w:rsidRDefault="00364093" w:rsidP="00364093">
      <w:pPr>
        <w:spacing w:line="264" w:lineRule="auto"/>
        <w:ind w:firstLine="567"/>
        <w:rPr>
          <w:i/>
          <w:sz w:val="23"/>
          <w:szCs w:val="23"/>
        </w:rPr>
      </w:pPr>
      <w:r w:rsidRPr="003D0BCA">
        <w:rPr>
          <w:i/>
          <w:sz w:val="23"/>
          <w:szCs w:val="23"/>
        </w:rPr>
        <w:t>Расходы</w:t>
      </w:r>
    </w:p>
    <w:p w:rsidR="00364093" w:rsidRPr="003D0BCA" w:rsidRDefault="00364093" w:rsidP="00364093">
      <w:pPr>
        <w:spacing w:line="264" w:lineRule="auto"/>
        <w:ind w:firstLine="567"/>
        <w:jc w:val="both"/>
        <w:rPr>
          <w:color w:val="000000"/>
          <w:sz w:val="23"/>
          <w:szCs w:val="23"/>
        </w:rPr>
      </w:pPr>
      <w:r w:rsidRPr="003D0BCA">
        <w:rPr>
          <w:color w:val="000000"/>
          <w:sz w:val="23"/>
          <w:szCs w:val="23"/>
        </w:rPr>
        <w:t>По предварительным данным, кассовые расходы федерального бюджета за январь-февраль 2019 года составили 2533 млрд рублей или 16,7% ВВП по сравнению с 16,1% ВВП за тот же период предыдущего года. Непроцентные расходы составили 15,9% ВВП по сравнению с 15,2% ВВП в предыдущем году.</w:t>
      </w:r>
    </w:p>
    <w:p w:rsidR="00364093" w:rsidRPr="003D0BCA" w:rsidRDefault="00364093" w:rsidP="00364093">
      <w:pPr>
        <w:spacing w:line="264" w:lineRule="auto"/>
        <w:ind w:firstLine="567"/>
        <w:jc w:val="both"/>
        <w:rPr>
          <w:color w:val="000000" w:themeColor="text1"/>
          <w:sz w:val="23"/>
          <w:szCs w:val="23"/>
        </w:rPr>
      </w:pPr>
      <w:r w:rsidRPr="003D0BCA">
        <w:rPr>
          <w:sz w:val="23"/>
          <w:szCs w:val="23"/>
        </w:rPr>
        <w:t xml:space="preserve">Наибольший удельный вес в структуре расходов федерального бюджета по-прежнему занимает статья «социальная политика» (около 39 % от общих расходов). </w:t>
      </w:r>
      <w:r w:rsidRPr="003D0BCA">
        <w:rPr>
          <w:color w:val="000000" w:themeColor="text1"/>
          <w:sz w:val="23"/>
          <w:szCs w:val="23"/>
        </w:rPr>
        <w:t xml:space="preserve">Доля данной статьи в общей сумме расходов почти не изменилась по сравнению с прошлым годом (39% от общих расходов в январе-феврале 2019 года против 36% от общих расходов в 2018 году). Так, </w:t>
      </w:r>
      <w:r w:rsidRPr="003D0BCA">
        <w:rPr>
          <w:sz w:val="23"/>
          <w:szCs w:val="23"/>
        </w:rPr>
        <w:t xml:space="preserve">расходы на социальную политику в январе-феврале 2019 года составили 976 млрд рублей (или 6,4 % ВВП). </w:t>
      </w:r>
    </w:p>
    <w:p w:rsidR="00364093" w:rsidRPr="003D0BCA" w:rsidRDefault="00364093" w:rsidP="00364093">
      <w:pPr>
        <w:spacing w:line="264" w:lineRule="auto"/>
        <w:ind w:firstLine="567"/>
        <w:jc w:val="both"/>
        <w:rPr>
          <w:color w:val="000000" w:themeColor="text1"/>
          <w:sz w:val="23"/>
          <w:szCs w:val="23"/>
          <w:highlight w:val="yellow"/>
        </w:rPr>
      </w:pPr>
      <w:r w:rsidRPr="003D0BCA">
        <w:rPr>
          <w:sz w:val="23"/>
          <w:szCs w:val="23"/>
        </w:rPr>
        <w:t>Финансирование сектора обороны также составило значительную долю от расходов федерального бюджета (около 17% от общих расходов). В январе-феврале 2019 года расходы на оборону составили 434 млрд рублей (или 2,9 % ВВП).</w:t>
      </w:r>
      <w:r w:rsidRPr="003D0BCA">
        <w:rPr>
          <w:color w:val="000000" w:themeColor="text1"/>
          <w:sz w:val="23"/>
          <w:szCs w:val="23"/>
        </w:rPr>
        <w:t xml:space="preserve"> По сравнению с прошлым годом расходы увеличились на 16,6% в номинальном выражении или на 0,2 </w:t>
      </w:r>
      <w:proofErr w:type="spellStart"/>
      <w:r w:rsidRPr="003D0BCA">
        <w:rPr>
          <w:color w:val="000000" w:themeColor="text1"/>
          <w:sz w:val="23"/>
          <w:szCs w:val="23"/>
        </w:rPr>
        <w:t>п.п</w:t>
      </w:r>
      <w:proofErr w:type="spellEnd"/>
      <w:r w:rsidRPr="003D0BCA">
        <w:rPr>
          <w:color w:val="000000" w:themeColor="text1"/>
          <w:sz w:val="23"/>
          <w:szCs w:val="23"/>
        </w:rPr>
        <w:t>. по отношению к ВВП.</w:t>
      </w:r>
    </w:p>
    <w:p w:rsidR="00364093" w:rsidRPr="003D0BCA" w:rsidRDefault="00364093" w:rsidP="00364093">
      <w:pPr>
        <w:spacing w:line="264" w:lineRule="auto"/>
        <w:ind w:firstLine="567"/>
        <w:jc w:val="both"/>
        <w:rPr>
          <w:sz w:val="23"/>
          <w:szCs w:val="23"/>
        </w:rPr>
      </w:pPr>
      <w:r w:rsidRPr="003D0BCA">
        <w:rPr>
          <w:sz w:val="23"/>
          <w:szCs w:val="23"/>
        </w:rPr>
        <w:t xml:space="preserve">В таблице ниже представлена информация о структуре исполнения расходов федерального бюджета по сравнению с запланированными объемами расходов, предусмотренными в Законе о федеральном бюджете на 2019 год. </w:t>
      </w:r>
    </w:p>
    <w:p w:rsidR="00364093" w:rsidRPr="003D0BCA" w:rsidRDefault="00364093" w:rsidP="00364093">
      <w:pPr>
        <w:spacing w:line="264" w:lineRule="auto"/>
        <w:ind w:firstLine="567"/>
        <w:jc w:val="both"/>
        <w:rPr>
          <w:sz w:val="23"/>
          <w:szCs w:val="23"/>
        </w:rPr>
      </w:pPr>
      <w:r w:rsidRPr="003D0BCA">
        <w:rPr>
          <w:color w:val="000000" w:themeColor="text1"/>
          <w:sz w:val="23"/>
          <w:szCs w:val="23"/>
        </w:rPr>
        <w:t>По оперативным данным, уровень исполнения федерального</w:t>
      </w:r>
      <w:r w:rsidRPr="003D0BCA">
        <w:rPr>
          <w:sz w:val="23"/>
          <w:szCs w:val="23"/>
        </w:rPr>
        <w:t xml:space="preserve"> бюджета в январе-феврале 2019 года составил 14%, что в целом соответствует уровню прошлого года. Стоит отметить, что уровень исполнения федерального бюджета в январе-феврале 2019 года оказался выше </w:t>
      </w:r>
      <w:r w:rsidRPr="003D0BCA">
        <w:rPr>
          <w:color w:val="000000" w:themeColor="text1"/>
          <w:sz w:val="23"/>
          <w:szCs w:val="23"/>
        </w:rPr>
        <w:t xml:space="preserve">по расходам на охрану окружающей среды (на 7 </w:t>
      </w:r>
      <w:proofErr w:type="spellStart"/>
      <w:r w:rsidRPr="003D0BCA">
        <w:rPr>
          <w:color w:val="000000" w:themeColor="text1"/>
          <w:sz w:val="23"/>
          <w:szCs w:val="23"/>
        </w:rPr>
        <w:t>п.п</w:t>
      </w:r>
      <w:proofErr w:type="spellEnd"/>
      <w:r w:rsidRPr="003D0BCA">
        <w:rPr>
          <w:color w:val="000000" w:themeColor="text1"/>
          <w:sz w:val="23"/>
          <w:szCs w:val="23"/>
        </w:rPr>
        <w:t xml:space="preserve">.), социальную политику (на 3 </w:t>
      </w:r>
      <w:proofErr w:type="spellStart"/>
      <w:r w:rsidRPr="003D0BCA">
        <w:rPr>
          <w:color w:val="000000" w:themeColor="text1"/>
          <w:sz w:val="23"/>
          <w:szCs w:val="23"/>
        </w:rPr>
        <w:t>п.п</w:t>
      </w:r>
      <w:proofErr w:type="spellEnd"/>
      <w:r w:rsidRPr="003D0BCA">
        <w:rPr>
          <w:color w:val="000000" w:themeColor="text1"/>
          <w:sz w:val="23"/>
          <w:szCs w:val="23"/>
        </w:rPr>
        <w:t xml:space="preserve">.), спорт (на 3 </w:t>
      </w:r>
      <w:proofErr w:type="spellStart"/>
      <w:r w:rsidRPr="003D0BCA">
        <w:rPr>
          <w:color w:val="000000" w:themeColor="text1"/>
          <w:sz w:val="23"/>
          <w:szCs w:val="23"/>
        </w:rPr>
        <w:t>п.п</w:t>
      </w:r>
      <w:proofErr w:type="spellEnd"/>
      <w:r w:rsidRPr="003D0BCA">
        <w:rPr>
          <w:color w:val="000000" w:themeColor="text1"/>
          <w:sz w:val="23"/>
          <w:szCs w:val="23"/>
        </w:rPr>
        <w:t xml:space="preserve">.), а также по статье «СМИ» (на 3 </w:t>
      </w:r>
      <w:proofErr w:type="spellStart"/>
      <w:r w:rsidRPr="003D0BCA">
        <w:rPr>
          <w:color w:val="000000" w:themeColor="text1"/>
          <w:sz w:val="23"/>
          <w:szCs w:val="23"/>
        </w:rPr>
        <w:t>п.п</w:t>
      </w:r>
      <w:proofErr w:type="spellEnd"/>
      <w:r w:rsidRPr="003D0BCA">
        <w:rPr>
          <w:color w:val="000000" w:themeColor="text1"/>
          <w:sz w:val="23"/>
          <w:szCs w:val="23"/>
        </w:rPr>
        <w:t xml:space="preserve">.). </w:t>
      </w:r>
    </w:p>
    <w:p w:rsidR="00364093" w:rsidRPr="003D0BCA" w:rsidRDefault="00364093" w:rsidP="00364093">
      <w:pPr>
        <w:spacing w:line="264" w:lineRule="auto"/>
        <w:ind w:firstLine="567"/>
        <w:rPr>
          <w:i/>
          <w:sz w:val="23"/>
          <w:szCs w:val="23"/>
        </w:rPr>
      </w:pPr>
      <w:r w:rsidRPr="003D0BCA">
        <w:rPr>
          <w:i/>
          <w:sz w:val="23"/>
          <w:szCs w:val="23"/>
        </w:rPr>
        <w:t>Баланс бюджета и источники финансирования</w:t>
      </w:r>
    </w:p>
    <w:p w:rsidR="00364093" w:rsidRPr="003D0BCA" w:rsidRDefault="00364093" w:rsidP="00364093">
      <w:pPr>
        <w:spacing w:line="264" w:lineRule="auto"/>
        <w:ind w:firstLine="567"/>
        <w:jc w:val="both"/>
        <w:rPr>
          <w:sz w:val="23"/>
          <w:szCs w:val="23"/>
        </w:rPr>
      </w:pPr>
      <w:r w:rsidRPr="003D0BCA">
        <w:rPr>
          <w:b/>
          <w:sz w:val="23"/>
          <w:szCs w:val="23"/>
        </w:rPr>
        <w:lastRenderedPageBreak/>
        <w:t>Кассовый профицит</w:t>
      </w:r>
      <w:r w:rsidRPr="003D0BCA">
        <w:rPr>
          <w:sz w:val="23"/>
          <w:szCs w:val="23"/>
        </w:rPr>
        <w:t xml:space="preserve"> за январь-февраль 2019 года, по предварительной информации, составил 310 млрд рублей или, в относительном выражении, 2% ВВП, по сравнению с  профицитом в 2,2% ВВП в прошлом году. </w:t>
      </w:r>
      <w:r w:rsidRPr="003D0BCA">
        <w:rPr>
          <w:b/>
          <w:sz w:val="23"/>
          <w:szCs w:val="23"/>
        </w:rPr>
        <w:t>Первичный профицит</w:t>
      </w:r>
      <w:r w:rsidRPr="003D0BCA">
        <w:rPr>
          <w:sz w:val="23"/>
          <w:szCs w:val="23"/>
        </w:rPr>
        <w:t xml:space="preserve"> составил 421 млрд рублей или 2,8% ВВП.</w:t>
      </w:r>
    </w:p>
    <w:p w:rsidR="00364093" w:rsidRPr="003D0BCA" w:rsidRDefault="00364093" w:rsidP="00364093">
      <w:pPr>
        <w:spacing w:line="264" w:lineRule="auto"/>
        <w:ind w:firstLine="567"/>
        <w:jc w:val="both"/>
        <w:rPr>
          <w:sz w:val="23"/>
          <w:szCs w:val="23"/>
        </w:rPr>
      </w:pPr>
      <w:r w:rsidRPr="003D0BCA">
        <w:rPr>
          <w:sz w:val="23"/>
          <w:szCs w:val="23"/>
        </w:rPr>
        <w:t xml:space="preserve">На погашение </w:t>
      </w:r>
      <w:r w:rsidRPr="003D0BCA">
        <w:rPr>
          <w:b/>
          <w:sz w:val="23"/>
          <w:szCs w:val="23"/>
        </w:rPr>
        <w:t>внешнего долга</w:t>
      </w:r>
      <w:r w:rsidRPr="003D0BCA">
        <w:rPr>
          <w:sz w:val="23"/>
          <w:szCs w:val="23"/>
        </w:rPr>
        <w:t xml:space="preserve">, согласно предварительной оценке, в январе-феврале 2019 года, было направлено 130 млрд рублей (0,9% ВВП). </w:t>
      </w:r>
    </w:p>
    <w:p w:rsidR="00364093" w:rsidRPr="003D0BCA" w:rsidRDefault="00364093" w:rsidP="00364093">
      <w:pPr>
        <w:spacing w:line="264" w:lineRule="auto"/>
        <w:ind w:firstLine="567"/>
        <w:jc w:val="both"/>
        <w:rPr>
          <w:sz w:val="23"/>
          <w:szCs w:val="23"/>
        </w:rPr>
      </w:pPr>
      <w:r w:rsidRPr="003D0BCA">
        <w:rPr>
          <w:sz w:val="23"/>
          <w:szCs w:val="23"/>
        </w:rPr>
        <w:t xml:space="preserve">Объем средств, </w:t>
      </w:r>
      <w:r w:rsidRPr="003D0BCA">
        <w:rPr>
          <w:b/>
          <w:sz w:val="23"/>
          <w:szCs w:val="23"/>
        </w:rPr>
        <w:t>привлеченных на внутреннем долговом рынке</w:t>
      </w:r>
      <w:r w:rsidRPr="003D0BCA">
        <w:rPr>
          <w:sz w:val="23"/>
          <w:szCs w:val="23"/>
        </w:rPr>
        <w:t>, составил 235 млрд рублей (1,5% ВВП) при затратах на погашение ценных бумаг в объеме 179 млрд рублей (1,2% ВВП).</w:t>
      </w:r>
    </w:p>
    <w:p w:rsidR="00364093" w:rsidRPr="003D0BCA" w:rsidRDefault="00364093" w:rsidP="00364093">
      <w:pPr>
        <w:spacing w:line="264" w:lineRule="auto"/>
        <w:ind w:firstLine="567"/>
        <w:jc w:val="both"/>
        <w:rPr>
          <w:color w:val="000000" w:themeColor="text1"/>
          <w:sz w:val="23"/>
          <w:szCs w:val="23"/>
        </w:rPr>
      </w:pPr>
      <w:r w:rsidRPr="003D0BCA">
        <w:rPr>
          <w:color w:val="000000" w:themeColor="text1"/>
          <w:sz w:val="23"/>
          <w:szCs w:val="23"/>
        </w:rPr>
        <w:t>Остатки на счетах в январе-феврале 2019 года увеличились на 122 млрд рублей (0,8% ВВП).</w:t>
      </w:r>
    </w:p>
    <w:p w:rsidR="00364093" w:rsidRPr="003D0BCA" w:rsidRDefault="00364093" w:rsidP="00364093">
      <w:pPr>
        <w:spacing w:line="264" w:lineRule="auto"/>
        <w:ind w:firstLine="567"/>
        <w:jc w:val="both"/>
        <w:rPr>
          <w:sz w:val="23"/>
          <w:szCs w:val="23"/>
        </w:rPr>
      </w:pPr>
      <w:r w:rsidRPr="003D0BCA">
        <w:rPr>
          <w:sz w:val="23"/>
          <w:szCs w:val="23"/>
        </w:rPr>
        <w:t xml:space="preserve">Внутреннее финансирование дефицита бюджета по статье «прочее» в январе-феврале 2019 года составляет 277 млрд рублей (1,8% ВВП). В частности, статья «прочее» включает увеличение финансовых активов в федеральной собственности за счет средств иных организаций (за исключением федеральных казенных учреждений и государственных внебюджетных фондов); за счет средств бюджетов государственных внебюджетных фондов и за счет продажи ценных бумаг (кроме акций) по договорам </w:t>
      </w:r>
      <w:proofErr w:type="spellStart"/>
      <w:r w:rsidRPr="003D0BCA">
        <w:rPr>
          <w:sz w:val="23"/>
          <w:szCs w:val="23"/>
        </w:rPr>
        <w:t>репо</w:t>
      </w:r>
      <w:proofErr w:type="spellEnd"/>
      <w:r w:rsidRPr="003D0BCA">
        <w:rPr>
          <w:sz w:val="23"/>
          <w:szCs w:val="23"/>
        </w:rPr>
        <w:t>.</w:t>
      </w:r>
    </w:p>
    <w:p w:rsidR="00364093" w:rsidRPr="003D0BCA" w:rsidRDefault="00364093" w:rsidP="00364093">
      <w:pPr>
        <w:spacing w:line="264" w:lineRule="auto"/>
        <w:ind w:firstLine="567"/>
        <w:rPr>
          <w:i/>
          <w:sz w:val="23"/>
          <w:szCs w:val="23"/>
        </w:rPr>
      </w:pPr>
      <w:r w:rsidRPr="003D0BCA">
        <w:rPr>
          <w:i/>
          <w:sz w:val="23"/>
          <w:szCs w:val="23"/>
        </w:rPr>
        <w:t>Фонд национального благосостояния</w:t>
      </w:r>
    </w:p>
    <w:p w:rsidR="00364093" w:rsidRPr="003D0BCA" w:rsidRDefault="00364093" w:rsidP="00364093">
      <w:pPr>
        <w:spacing w:line="264" w:lineRule="auto"/>
        <w:jc w:val="both"/>
        <w:rPr>
          <w:color w:val="000000"/>
          <w:sz w:val="23"/>
          <w:szCs w:val="23"/>
        </w:rPr>
      </w:pPr>
      <w:r w:rsidRPr="003D0BCA">
        <w:rPr>
          <w:b/>
          <w:color w:val="000000"/>
          <w:sz w:val="23"/>
          <w:szCs w:val="23"/>
        </w:rPr>
        <w:t>В феврале 2019 г.</w:t>
      </w:r>
      <w:r w:rsidRPr="003D0BCA">
        <w:rPr>
          <w:color w:val="000000"/>
          <w:sz w:val="23"/>
          <w:szCs w:val="23"/>
        </w:rPr>
        <w:t xml:space="preserve"> средства ФНБ в сумме 2,7 млрд рублей размещены на депозит в ВЭБ.РФ в целях финансирования проекта «Приобретение и предоставление во владение и пользование (лизинг) вагонов Московского метро» (КЖЦ-2).</w:t>
      </w:r>
    </w:p>
    <w:p w:rsidR="00364093" w:rsidRPr="003D0BCA" w:rsidRDefault="00364093" w:rsidP="00364093">
      <w:pPr>
        <w:spacing w:line="264" w:lineRule="auto"/>
        <w:jc w:val="both"/>
        <w:rPr>
          <w:color w:val="000000"/>
          <w:sz w:val="23"/>
          <w:szCs w:val="23"/>
        </w:rPr>
      </w:pPr>
      <w:r w:rsidRPr="003D0BCA">
        <w:rPr>
          <w:b/>
          <w:color w:val="000000"/>
          <w:sz w:val="23"/>
          <w:szCs w:val="23"/>
        </w:rPr>
        <w:t>В феврале 2019 г.</w:t>
      </w:r>
      <w:r w:rsidRPr="003D0BCA">
        <w:rPr>
          <w:color w:val="000000"/>
          <w:sz w:val="23"/>
          <w:szCs w:val="23"/>
        </w:rPr>
        <w:t xml:space="preserve"> ВЭБ.РФ досрочно возвратил с депозитов часть средств Фонда в целях финансирования следующих проектов:</w:t>
      </w:r>
    </w:p>
    <w:p w:rsidR="00364093" w:rsidRPr="003D0BCA" w:rsidRDefault="00364093" w:rsidP="00364093">
      <w:pPr>
        <w:spacing w:line="264" w:lineRule="auto"/>
        <w:jc w:val="both"/>
        <w:rPr>
          <w:color w:val="000000"/>
          <w:sz w:val="23"/>
          <w:szCs w:val="23"/>
        </w:rPr>
      </w:pPr>
      <w:r w:rsidRPr="003D0BCA">
        <w:rPr>
          <w:color w:val="000000"/>
          <w:sz w:val="23"/>
          <w:szCs w:val="23"/>
        </w:rPr>
        <w:t>- «Приобретение и предоставление во владение и пользование (лизинг) вагонов Московского метро» (КЖЦ-1)  в сумме 89,6 млн. рублей;</w:t>
      </w:r>
    </w:p>
    <w:p w:rsidR="00364093" w:rsidRPr="003D0BCA" w:rsidRDefault="00364093" w:rsidP="00364093">
      <w:pPr>
        <w:spacing w:line="264" w:lineRule="auto"/>
        <w:jc w:val="both"/>
        <w:rPr>
          <w:color w:val="000000"/>
          <w:sz w:val="23"/>
          <w:szCs w:val="23"/>
        </w:rPr>
      </w:pPr>
      <w:r w:rsidRPr="003D0BCA">
        <w:rPr>
          <w:color w:val="000000"/>
          <w:sz w:val="23"/>
          <w:szCs w:val="23"/>
        </w:rPr>
        <w:t>- «Приобретение и предоставление во владение и пользование (лизинг) вагонов Московского метро» (КЖЦ-2)  в сумме 81,0 млн. рублей.</w:t>
      </w:r>
    </w:p>
    <w:p w:rsidR="00364093" w:rsidRPr="003D0BCA" w:rsidRDefault="00364093" w:rsidP="00364093">
      <w:pPr>
        <w:spacing w:line="264" w:lineRule="auto"/>
        <w:jc w:val="both"/>
        <w:rPr>
          <w:color w:val="000000"/>
          <w:sz w:val="23"/>
          <w:szCs w:val="23"/>
        </w:rPr>
      </w:pPr>
      <w:r w:rsidRPr="003D0BCA">
        <w:rPr>
          <w:b/>
          <w:color w:val="000000"/>
          <w:sz w:val="23"/>
          <w:szCs w:val="23"/>
        </w:rPr>
        <w:t xml:space="preserve">В феврале 2019 г. </w:t>
      </w:r>
      <w:r w:rsidRPr="003D0BCA">
        <w:rPr>
          <w:color w:val="000000"/>
          <w:sz w:val="23"/>
          <w:szCs w:val="23"/>
        </w:rPr>
        <w:t>средства ФНБ в сумме 81,0 млн. рублей, возвращенные с депозита ВЭБ.РФ, конвертированы в 0,95 млн. фунтов стерлингов.</w:t>
      </w:r>
    </w:p>
    <w:p w:rsidR="00364093" w:rsidRPr="003D0BCA" w:rsidRDefault="00364093" w:rsidP="00364093">
      <w:pPr>
        <w:spacing w:line="264" w:lineRule="auto"/>
        <w:ind w:firstLine="708"/>
        <w:jc w:val="both"/>
        <w:rPr>
          <w:color w:val="000000"/>
          <w:sz w:val="23"/>
          <w:szCs w:val="23"/>
        </w:rPr>
      </w:pPr>
      <w:r w:rsidRPr="003D0BCA">
        <w:rPr>
          <w:color w:val="000000"/>
          <w:sz w:val="23"/>
          <w:szCs w:val="23"/>
        </w:rPr>
        <w:t xml:space="preserve">По состоянию на 1 марта 2019 г. объем ФНБ составил 3887,9  млрд рублей, что эквивалентно 59,1 млрд долл. США. </w:t>
      </w:r>
    </w:p>
    <w:p w:rsidR="00364093" w:rsidRPr="003D0BCA" w:rsidRDefault="00364093" w:rsidP="00364093">
      <w:pPr>
        <w:spacing w:line="264" w:lineRule="auto"/>
        <w:ind w:firstLine="708"/>
        <w:jc w:val="both"/>
        <w:rPr>
          <w:sz w:val="23"/>
          <w:szCs w:val="23"/>
        </w:rPr>
      </w:pPr>
      <w:r w:rsidRPr="003D0BCA">
        <w:rPr>
          <w:sz w:val="23"/>
          <w:szCs w:val="23"/>
        </w:rPr>
        <w:t>Курсовая разница от переоценки средств Фонда за январь-февраль 2019 г. составила отрицательную величину в объеме 148,2 млрд рублей.</w:t>
      </w:r>
    </w:p>
    <w:p w:rsidR="002104FB" w:rsidRPr="005A1273" w:rsidRDefault="002104FB" w:rsidP="002104FB">
      <w:pPr>
        <w:suppressAutoHyphens w:val="0"/>
        <w:autoSpaceDE w:val="0"/>
        <w:autoSpaceDN w:val="0"/>
        <w:adjustRightInd w:val="0"/>
        <w:spacing w:line="264" w:lineRule="auto"/>
        <w:ind w:firstLine="567"/>
        <w:jc w:val="both"/>
        <w:rPr>
          <w:sz w:val="23"/>
          <w:szCs w:val="23"/>
          <w:lang w:eastAsia="ru-RU"/>
        </w:rPr>
      </w:pPr>
    </w:p>
    <w:p w:rsidR="00805D5D" w:rsidRDefault="00E4563A" w:rsidP="00893A1A">
      <w:pPr>
        <w:pStyle w:val="30"/>
        <w:numPr>
          <w:ilvl w:val="2"/>
          <w:numId w:val="15"/>
        </w:numPr>
        <w:tabs>
          <w:tab w:val="left" w:pos="-4253"/>
        </w:tabs>
        <w:spacing w:before="240" w:after="120" w:line="264" w:lineRule="auto"/>
        <w:ind w:left="573" w:hanging="573"/>
        <w:rPr>
          <w:b/>
          <w:color w:val="000000" w:themeColor="text1"/>
          <w:sz w:val="23"/>
          <w:szCs w:val="23"/>
        </w:rPr>
      </w:pPr>
      <w:bookmarkStart w:id="58" w:name="_Toc526845948"/>
      <w:r w:rsidRPr="009E3F7E">
        <w:rPr>
          <w:b/>
          <w:color w:val="000000" w:themeColor="text1"/>
          <w:sz w:val="23"/>
          <w:szCs w:val="23"/>
        </w:rPr>
        <w:t>Определение сегмента рынка, к которому принадлежит оцениваемый объект</w:t>
      </w:r>
      <w:bookmarkEnd w:id="58"/>
    </w:p>
    <w:p w:rsidR="00321AA7" w:rsidRDefault="00321AA7" w:rsidP="00321AA7">
      <w:pPr>
        <w:suppressAutoHyphens w:val="0"/>
        <w:autoSpaceDE w:val="0"/>
        <w:autoSpaceDN w:val="0"/>
        <w:adjustRightInd w:val="0"/>
        <w:spacing w:line="264" w:lineRule="auto"/>
        <w:ind w:firstLine="567"/>
        <w:jc w:val="both"/>
        <w:rPr>
          <w:sz w:val="23"/>
          <w:szCs w:val="23"/>
        </w:rPr>
      </w:pPr>
      <w:r w:rsidRPr="00321AA7">
        <w:rPr>
          <w:bCs/>
          <w:sz w:val="23"/>
          <w:szCs w:val="23"/>
          <w:lang w:eastAsia="ru-RU"/>
        </w:rPr>
        <w:t>Под</w:t>
      </w:r>
      <w:r w:rsidRPr="00321AA7">
        <w:rPr>
          <w:sz w:val="23"/>
          <w:szCs w:val="23"/>
        </w:rPr>
        <w:t xml:space="preserve"> сегментацией недвижимого имущества понимают разделение недвижимости на определенные однородные группы. Разбиение рынка недвижимости на отдельные сегменты проводится в соответствии с преобладающими потребностями участников рынка, инвестиционной мотивацией, местоположением, сроком фактического функционирования объекта, физическими характеристиками, дизайном, особенностями зонирования недвижимости. Принципы классификации объектов, положенные в основу сегментации рынков недвижимости, подчинены конкретным задачам процедуры оценки и требуют всестороннего учета характеристик оцениваемой недвижимости. В зависимости от назначения (направления использования) объекта недвижимости, рынок можно разделить на пять сегментов: </w:t>
      </w:r>
    </w:p>
    <w:p w:rsidR="00321AA7" w:rsidRDefault="00321AA7" w:rsidP="00340108">
      <w:pPr>
        <w:suppressAutoHyphens w:val="0"/>
        <w:autoSpaceDE w:val="0"/>
        <w:autoSpaceDN w:val="0"/>
        <w:adjustRightInd w:val="0"/>
        <w:spacing w:line="264" w:lineRule="auto"/>
        <w:ind w:firstLine="567"/>
        <w:rPr>
          <w:sz w:val="23"/>
          <w:szCs w:val="23"/>
        </w:rPr>
      </w:pPr>
      <w:r w:rsidRPr="00321AA7">
        <w:rPr>
          <w:sz w:val="23"/>
          <w:szCs w:val="23"/>
        </w:rPr>
        <w:t xml:space="preserve">1. Жилая недвижимость (многоквартирные, односемейные дома, квартиры и комнаты); </w:t>
      </w:r>
    </w:p>
    <w:p w:rsidR="004A3D0A" w:rsidRDefault="004A3D0A" w:rsidP="00340108">
      <w:pPr>
        <w:suppressAutoHyphens w:val="0"/>
        <w:autoSpaceDE w:val="0"/>
        <w:autoSpaceDN w:val="0"/>
        <w:adjustRightInd w:val="0"/>
        <w:spacing w:line="264" w:lineRule="auto"/>
        <w:ind w:firstLine="567"/>
        <w:rPr>
          <w:sz w:val="23"/>
          <w:szCs w:val="23"/>
        </w:rPr>
      </w:pPr>
      <w:r>
        <w:rPr>
          <w:sz w:val="23"/>
          <w:szCs w:val="23"/>
        </w:rPr>
        <w:t>2.</w:t>
      </w:r>
      <w:r w:rsidR="00340108">
        <w:rPr>
          <w:sz w:val="23"/>
          <w:szCs w:val="23"/>
        </w:rPr>
        <w:t xml:space="preserve"> </w:t>
      </w:r>
      <w:r w:rsidR="00321AA7" w:rsidRPr="00321AA7">
        <w:rPr>
          <w:sz w:val="23"/>
          <w:szCs w:val="23"/>
        </w:rPr>
        <w:t xml:space="preserve">Коммерческая недвижимость (офисные, торговые, складские здания, гостиницы, рестораны); </w:t>
      </w:r>
    </w:p>
    <w:p w:rsidR="004A3D0A" w:rsidRDefault="00321AA7" w:rsidP="00340108">
      <w:pPr>
        <w:suppressAutoHyphens w:val="0"/>
        <w:autoSpaceDE w:val="0"/>
        <w:autoSpaceDN w:val="0"/>
        <w:adjustRightInd w:val="0"/>
        <w:spacing w:line="264" w:lineRule="auto"/>
        <w:ind w:firstLine="567"/>
        <w:rPr>
          <w:sz w:val="23"/>
          <w:szCs w:val="23"/>
        </w:rPr>
      </w:pPr>
      <w:r w:rsidRPr="00321AA7">
        <w:rPr>
          <w:sz w:val="23"/>
          <w:szCs w:val="23"/>
        </w:rPr>
        <w:t>3. Промышленная недвижимость (промышленные предприятия, здания НИИ);</w:t>
      </w:r>
    </w:p>
    <w:p w:rsidR="004A3D0A" w:rsidRDefault="004A3D0A" w:rsidP="00340108">
      <w:pPr>
        <w:suppressAutoHyphens w:val="0"/>
        <w:autoSpaceDE w:val="0"/>
        <w:autoSpaceDN w:val="0"/>
        <w:adjustRightInd w:val="0"/>
        <w:spacing w:line="264" w:lineRule="auto"/>
        <w:ind w:firstLine="567"/>
        <w:rPr>
          <w:sz w:val="23"/>
          <w:szCs w:val="23"/>
        </w:rPr>
      </w:pPr>
      <w:r>
        <w:rPr>
          <w:sz w:val="23"/>
          <w:szCs w:val="23"/>
        </w:rPr>
        <w:t>4.</w:t>
      </w:r>
      <w:r w:rsidR="00340108">
        <w:rPr>
          <w:sz w:val="23"/>
          <w:szCs w:val="23"/>
        </w:rPr>
        <w:t xml:space="preserve"> </w:t>
      </w:r>
      <w:r w:rsidR="00321AA7" w:rsidRPr="00321AA7">
        <w:rPr>
          <w:sz w:val="23"/>
          <w:szCs w:val="23"/>
        </w:rPr>
        <w:t>Незастроенные земельные участки различного назначения (городские земли, сельскохозяйственные и охотничьи угодья, заповедники, зоны разработки полезных ископаемых);</w:t>
      </w:r>
    </w:p>
    <w:p w:rsidR="00321AA7" w:rsidRPr="00321AA7" w:rsidRDefault="004A3D0A" w:rsidP="00340108">
      <w:pPr>
        <w:suppressAutoHyphens w:val="0"/>
        <w:autoSpaceDE w:val="0"/>
        <w:autoSpaceDN w:val="0"/>
        <w:adjustRightInd w:val="0"/>
        <w:spacing w:line="264" w:lineRule="auto"/>
        <w:ind w:firstLine="567"/>
        <w:rPr>
          <w:sz w:val="23"/>
          <w:szCs w:val="23"/>
        </w:rPr>
      </w:pPr>
      <w:r>
        <w:rPr>
          <w:sz w:val="23"/>
          <w:szCs w:val="23"/>
        </w:rPr>
        <w:t xml:space="preserve"> 5.</w:t>
      </w:r>
      <w:r w:rsidR="00340108">
        <w:rPr>
          <w:sz w:val="23"/>
          <w:szCs w:val="23"/>
        </w:rPr>
        <w:t xml:space="preserve"> </w:t>
      </w:r>
      <w:r w:rsidR="00321AA7" w:rsidRPr="00321AA7">
        <w:rPr>
          <w:sz w:val="23"/>
          <w:szCs w:val="23"/>
        </w:rPr>
        <w:t xml:space="preserve">Недвижимость специального назначения (объекты, имеющие ограничения по их использованию в силу специфики конструктивных характеристик, например церкви, аэропорты, тюрьмы и др.). Таким образом, объекты оценки относятся к </w:t>
      </w:r>
      <w:r>
        <w:rPr>
          <w:sz w:val="23"/>
          <w:szCs w:val="23"/>
        </w:rPr>
        <w:t>недвижимости</w:t>
      </w:r>
      <w:r w:rsidR="00321AA7" w:rsidRPr="00321AA7">
        <w:rPr>
          <w:sz w:val="23"/>
          <w:szCs w:val="23"/>
        </w:rPr>
        <w:t xml:space="preserve"> для коммерческой деятельности</w:t>
      </w:r>
      <w:r>
        <w:rPr>
          <w:sz w:val="23"/>
          <w:szCs w:val="23"/>
        </w:rPr>
        <w:t>.</w:t>
      </w:r>
      <w:r w:rsidR="00321AA7" w:rsidRPr="00321AA7">
        <w:rPr>
          <w:sz w:val="23"/>
          <w:szCs w:val="23"/>
        </w:rPr>
        <w:t xml:space="preserve"> </w:t>
      </w:r>
    </w:p>
    <w:p w:rsidR="004B2EEE" w:rsidRDefault="00DA3C6E" w:rsidP="008002D2">
      <w:pPr>
        <w:spacing w:line="264" w:lineRule="auto"/>
        <w:ind w:firstLine="567"/>
        <w:jc w:val="both"/>
        <w:rPr>
          <w:sz w:val="23"/>
          <w:szCs w:val="23"/>
        </w:rPr>
      </w:pPr>
      <w:r w:rsidRPr="00321AA7">
        <w:rPr>
          <w:sz w:val="23"/>
          <w:szCs w:val="23"/>
        </w:rPr>
        <w:lastRenderedPageBreak/>
        <w:t xml:space="preserve">Сегментом рынка будут </w:t>
      </w:r>
      <w:r w:rsidR="008002D2" w:rsidRPr="00321AA7">
        <w:rPr>
          <w:sz w:val="23"/>
          <w:szCs w:val="23"/>
        </w:rPr>
        <w:t xml:space="preserve">коммерческие объекты </w:t>
      </w:r>
      <w:r w:rsidR="002901C2" w:rsidRPr="00321AA7">
        <w:rPr>
          <w:sz w:val="23"/>
          <w:szCs w:val="23"/>
        </w:rPr>
        <w:t>офисного</w:t>
      </w:r>
      <w:r w:rsidR="002901C2">
        <w:rPr>
          <w:sz w:val="23"/>
          <w:szCs w:val="23"/>
        </w:rPr>
        <w:t xml:space="preserve">  назначения</w:t>
      </w:r>
      <w:r>
        <w:rPr>
          <w:sz w:val="23"/>
          <w:szCs w:val="23"/>
        </w:rPr>
        <w:t xml:space="preserve">, расположенные в городе </w:t>
      </w:r>
      <w:r w:rsidR="00EF360B">
        <w:rPr>
          <w:sz w:val="23"/>
          <w:szCs w:val="23"/>
        </w:rPr>
        <w:t>Москва</w:t>
      </w:r>
      <w:r>
        <w:rPr>
          <w:sz w:val="23"/>
          <w:szCs w:val="23"/>
        </w:rPr>
        <w:t>.</w:t>
      </w:r>
    </w:p>
    <w:p w:rsidR="00BF2A59" w:rsidRDefault="00BF2A59" w:rsidP="008002D2">
      <w:pPr>
        <w:spacing w:line="264" w:lineRule="auto"/>
        <w:ind w:firstLine="567"/>
        <w:jc w:val="both"/>
        <w:rPr>
          <w:sz w:val="23"/>
          <w:szCs w:val="23"/>
        </w:rPr>
      </w:pPr>
    </w:p>
    <w:p w:rsidR="008A2829" w:rsidRDefault="008A2829" w:rsidP="00BF2A59">
      <w:pPr>
        <w:suppressAutoHyphens w:val="0"/>
        <w:autoSpaceDE w:val="0"/>
        <w:autoSpaceDN w:val="0"/>
        <w:adjustRightInd w:val="0"/>
        <w:spacing w:line="264" w:lineRule="auto"/>
        <w:ind w:firstLine="567"/>
        <w:jc w:val="both"/>
        <w:rPr>
          <w:b/>
          <w:i/>
          <w:sz w:val="23"/>
          <w:szCs w:val="23"/>
          <w:u w:val="single"/>
        </w:rPr>
      </w:pPr>
      <w:r w:rsidRPr="00BF2A59">
        <w:rPr>
          <w:b/>
          <w:i/>
          <w:sz w:val="23"/>
          <w:szCs w:val="23"/>
          <w:u w:val="single"/>
        </w:rPr>
        <w:t xml:space="preserve">Основные </w:t>
      </w:r>
      <w:proofErr w:type="spellStart"/>
      <w:r w:rsidRPr="00BF2A59">
        <w:rPr>
          <w:b/>
          <w:i/>
          <w:sz w:val="23"/>
          <w:szCs w:val="23"/>
          <w:u w:val="single"/>
        </w:rPr>
        <w:t>ценообразующие</w:t>
      </w:r>
      <w:proofErr w:type="spellEnd"/>
      <w:r w:rsidRPr="00BF2A59">
        <w:rPr>
          <w:b/>
          <w:i/>
          <w:sz w:val="23"/>
          <w:szCs w:val="23"/>
          <w:u w:val="single"/>
        </w:rPr>
        <w:t xml:space="preserve"> факторы для объектов </w:t>
      </w:r>
      <w:r>
        <w:rPr>
          <w:b/>
          <w:i/>
          <w:sz w:val="23"/>
          <w:szCs w:val="23"/>
          <w:u w:val="single"/>
        </w:rPr>
        <w:t>офисного</w:t>
      </w:r>
      <w:r w:rsidRPr="00BF2A59">
        <w:rPr>
          <w:b/>
          <w:i/>
          <w:sz w:val="23"/>
          <w:szCs w:val="23"/>
          <w:u w:val="single"/>
        </w:rPr>
        <w:t xml:space="preserve"> назначения</w:t>
      </w:r>
      <w:r>
        <w:rPr>
          <w:b/>
          <w:i/>
          <w:sz w:val="23"/>
          <w:szCs w:val="23"/>
          <w:u w:val="single"/>
        </w:rPr>
        <w:t>.</w:t>
      </w:r>
    </w:p>
    <w:p w:rsidR="008A2829" w:rsidRPr="00340108" w:rsidRDefault="008A2829" w:rsidP="007C7AFB">
      <w:pPr>
        <w:pStyle w:val="afff6"/>
        <w:numPr>
          <w:ilvl w:val="0"/>
          <w:numId w:val="33"/>
        </w:numPr>
        <w:suppressAutoHyphens w:val="0"/>
        <w:autoSpaceDE w:val="0"/>
        <w:autoSpaceDN w:val="0"/>
        <w:adjustRightInd w:val="0"/>
        <w:spacing w:line="264" w:lineRule="auto"/>
        <w:ind w:left="284" w:hanging="77"/>
        <w:jc w:val="both"/>
        <w:rPr>
          <w:bCs/>
          <w:sz w:val="23"/>
          <w:szCs w:val="23"/>
          <w:lang w:eastAsia="ru-RU"/>
        </w:rPr>
      </w:pPr>
      <w:r w:rsidRPr="00290882">
        <w:rPr>
          <w:bCs/>
          <w:sz w:val="23"/>
          <w:szCs w:val="23"/>
          <w:lang w:eastAsia="ru-RU"/>
        </w:rPr>
        <w:t>Местоположение объекта (Региональное / Локальное / Индивидуальное)</w:t>
      </w:r>
      <w:r w:rsidR="00290882" w:rsidRPr="00290882">
        <w:rPr>
          <w:bCs/>
          <w:sz w:val="23"/>
          <w:szCs w:val="23"/>
          <w:lang w:eastAsia="ru-RU"/>
        </w:rPr>
        <w:t>.</w:t>
      </w:r>
      <w:r w:rsidR="00364093">
        <w:rPr>
          <w:bCs/>
          <w:sz w:val="23"/>
          <w:szCs w:val="23"/>
          <w:lang w:eastAsia="ru-RU"/>
        </w:rPr>
        <w:t xml:space="preserve"> Р</w:t>
      </w:r>
      <w:r w:rsidRPr="00290882">
        <w:rPr>
          <w:bCs/>
          <w:sz w:val="23"/>
          <w:szCs w:val="23"/>
          <w:lang w:eastAsia="ru-RU"/>
        </w:rPr>
        <w:t xml:space="preserve">ассматриваемый </w:t>
      </w:r>
      <w:proofErr w:type="spellStart"/>
      <w:r w:rsidRPr="00340108">
        <w:rPr>
          <w:bCs/>
          <w:sz w:val="23"/>
          <w:szCs w:val="23"/>
          <w:lang w:eastAsia="ru-RU"/>
        </w:rPr>
        <w:t>ценообразующий</w:t>
      </w:r>
      <w:proofErr w:type="spellEnd"/>
      <w:r w:rsidRPr="00340108">
        <w:rPr>
          <w:bCs/>
          <w:sz w:val="23"/>
          <w:szCs w:val="23"/>
          <w:lang w:eastAsia="ru-RU"/>
        </w:rPr>
        <w:t xml:space="preserve"> фактор характеризует различие в инвестиционной привлекательности недвижимости в зависимости от районов, близости к центру города (экономическое месторасположение), развитости окружающей инфраструктуры, линии объекта недвижимости - расположение относительно красной линии.</w:t>
      </w:r>
    </w:p>
    <w:p w:rsidR="008A2829" w:rsidRPr="00340108" w:rsidRDefault="008A2829" w:rsidP="007C7AFB">
      <w:pPr>
        <w:pStyle w:val="afff6"/>
        <w:numPr>
          <w:ilvl w:val="0"/>
          <w:numId w:val="33"/>
        </w:numPr>
        <w:suppressAutoHyphens w:val="0"/>
        <w:autoSpaceDE w:val="0"/>
        <w:autoSpaceDN w:val="0"/>
        <w:adjustRightInd w:val="0"/>
        <w:spacing w:line="264" w:lineRule="auto"/>
        <w:ind w:left="284" w:hanging="77"/>
        <w:jc w:val="both"/>
        <w:rPr>
          <w:bCs/>
          <w:sz w:val="23"/>
          <w:szCs w:val="23"/>
          <w:lang w:eastAsia="ru-RU"/>
        </w:rPr>
      </w:pPr>
      <w:r w:rsidRPr="00290882">
        <w:rPr>
          <w:bCs/>
          <w:sz w:val="23"/>
          <w:szCs w:val="23"/>
          <w:lang w:eastAsia="ru-RU"/>
        </w:rPr>
        <w:t>Удобство транспортной локации (транспортная доступность на общественном и частном транспорте</w:t>
      </w:r>
      <w:r w:rsidRPr="00340108">
        <w:rPr>
          <w:bCs/>
          <w:sz w:val="23"/>
          <w:szCs w:val="23"/>
          <w:lang w:eastAsia="ru-RU"/>
        </w:rPr>
        <w:t>)</w:t>
      </w:r>
      <w:r w:rsidR="00290882" w:rsidRPr="00340108">
        <w:rPr>
          <w:bCs/>
          <w:sz w:val="23"/>
          <w:szCs w:val="23"/>
          <w:lang w:eastAsia="ru-RU"/>
        </w:rPr>
        <w:t xml:space="preserve"> н</w:t>
      </w:r>
      <w:r w:rsidRPr="00340108">
        <w:rPr>
          <w:bCs/>
          <w:sz w:val="23"/>
          <w:szCs w:val="23"/>
          <w:lang w:eastAsia="ru-RU"/>
        </w:rPr>
        <w:t>езависимо от того, расположен ли офис в центре или на окраине города, подъездные пути как на личном автотранспорте, так и на общественном должны быть удобными, а само здание - заметным и легко узнаваемым.</w:t>
      </w:r>
    </w:p>
    <w:p w:rsidR="008A2829" w:rsidRPr="00340108" w:rsidRDefault="008A2829" w:rsidP="007C7AFB">
      <w:pPr>
        <w:pStyle w:val="afff6"/>
        <w:numPr>
          <w:ilvl w:val="0"/>
          <w:numId w:val="33"/>
        </w:numPr>
        <w:suppressAutoHyphens w:val="0"/>
        <w:autoSpaceDE w:val="0"/>
        <w:autoSpaceDN w:val="0"/>
        <w:adjustRightInd w:val="0"/>
        <w:spacing w:line="264" w:lineRule="auto"/>
        <w:ind w:left="284" w:hanging="77"/>
        <w:jc w:val="both"/>
        <w:rPr>
          <w:bCs/>
          <w:sz w:val="23"/>
          <w:szCs w:val="23"/>
          <w:lang w:eastAsia="ru-RU"/>
        </w:rPr>
      </w:pPr>
      <w:r w:rsidRPr="00290882">
        <w:rPr>
          <w:bCs/>
          <w:sz w:val="23"/>
          <w:szCs w:val="23"/>
          <w:lang w:eastAsia="ru-RU"/>
        </w:rPr>
        <w:t>Тип, класс и состояние</w:t>
      </w:r>
      <w:r w:rsidR="00290882">
        <w:rPr>
          <w:bCs/>
          <w:sz w:val="23"/>
          <w:szCs w:val="23"/>
          <w:lang w:eastAsia="ru-RU"/>
        </w:rPr>
        <w:t xml:space="preserve">. </w:t>
      </w:r>
      <w:r w:rsidRPr="00340108">
        <w:rPr>
          <w:bCs/>
          <w:sz w:val="23"/>
          <w:szCs w:val="23"/>
          <w:lang w:eastAsia="ru-RU"/>
        </w:rPr>
        <w:t>Год постройки/реконструкции здания, этажность, материал стен и перекрытий, состояние электросетей, инженерных/сантехнических коммуникаций, наличие и состояние вентиляционных, пожарных, охранных и иных систем, наличие и количество лифтов, внешнее состояние офисного здания, наличие и уровень качества внутренней отделки, планировка внутренних помещений.</w:t>
      </w:r>
    </w:p>
    <w:p w:rsidR="008A2829" w:rsidRPr="00340108" w:rsidRDefault="008A2829" w:rsidP="007C7AFB">
      <w:pPr>
        <w:pStyle w:val="afff6"/>
        <w:numPr>
          <w:ilvl w:val="0"/>
          <w:numId w:val="33"/>
        </w:numPr>
        <w:suppressAutoHyphens w:val="0"/>
        <w:autoSpaceDE w:val="0"/>
        <w:autoSpaceDN w:val="0"/>
        <w:adjustRightInd w:val="0"/>
        <w:spacing w:line="264" w:lineRule="auto"/>
        <w:ind w:left="284" w:hanging="77"/>
        <w:jc w:val="both"/>
        <w:rPr>
          <w:bCs/>
          <w:sz w:val="23"/>
          <w:szCs w:val="23"/>
          <w:lang w:eastAsia="ru-RU"/>
        </w:rPr>
      </w:pPr>
      <w:r w:rsidRPr="00340108">
        <w:rPr>
          <w:bCs/>
          <w:sz w:val="23"/>
          <w:szCs w:val="23"/>
          <w:lang w:eastAsia="ru-RU"/>
        </w:rPr>
        <w:t>Наличие, состояние и тип автомобильной парковки</w:t>
      </w:r>
      <w:r w:rsidR="00290882" w:rsidRPr="00340108">
        <w:rPr>
          <w:bCs/>
          <w:sz w:val="23"/>
          <w:szCs w:val="23"/>
          <w:lang w:eastAsia="ru-RU"/>
        </w:rPr>
        <w:t xml:space="preserve">. </w:t>
      </w:r>
      <w:r w:rsidRPr="00340108">
        <w:rPr>
          <w:bCs/>
          <w:sz w:val="23"/>
          <w:szCs w:val="23"/>
          <w:lang w:eastAsia="ru-RU"/>
        </w:rPr>
        <w:t> Наличие удобной стоянки нередко становится решающим аргументом в пользу выбора того или иного объекта.</w:t>
      </w:r>
    </w:p>
    <w:p w:rsidR="008A2829" w:rsidRPr="00340108" w:rsidRDefault="008A2829" w:rsidP="007C7AFB">
      <w:pPr>
        <w:pStyle w:val="afff6"/>
        <w:numPr>
          <w:ilvl w:val="0"/>
          <w:numId w:val="33"/>
        </w:numPr>
        <w:suppressAutoHyphens w:val="0"/>
        <w:autoSpaceDE w:val="0"/>
        <w:autoSpaceDN w:val="0"/>
        <w:adjustRightInd w:val="0"/>
        <w:spacing w:line="264" w:lineRule="auto"/>
        <w:ind w:left="284" w:hanging="77"/>
        <w:jc w:val="both"/>
        <w:rPr>
          <w:bCs/>
          <w:sz w:val="23"/>
          <w:szCs w:val="23"/>
          <w:lang w:eastAsia="ru-RU"/>
        </w:rPr>
      </w:pPr>
      <w:r w:rsidRPr="00340108">
        <w:rPr>
          <w:bCs/>
          <w:sz w:val="23"/>
          <w:szCs w:val="23"/>
          <w:lang w:eastAsia="ru-RU"/>
        </w:rPr>
        <w:t>Макроэкономическая ситуация</w:t>
      </w:r>
      <w:r w:rsidR="00290882" w:rsidRPr="00340108">
        <w:rPr>
          <w:bCs/>
          <w:sz w:val="23"/>
          <w:szCs w:val="23"/>
          <w:lang w:eastAsia="ru-RU"/>
        </w:rPr>
        <w:t xml:space="preserve">. </w:t>
      </w:r>
      <w:r w:rsidRPr="00340108">
        <w:rPr>
          <w:bCs/>
          <w:sz w:val="23"/>
          <w:szCs w:val="23"/>
          <w:lang w:eastAsia="ru-RU"/>
        </w:rPr>
        <w:t>Уровень деловой активности в регионе, темпы развития экономики, насыщенность локального рынка офисной недвижимости (нехватка или избыток офисной недвижимости)</w:t>
      </w:r>
      <w:r w:rsidR="007D188B" w:rsidRPr="00340108">
        <w:rPr>
          <w:bCs/>
          <w:sz w:val="23"/>
          <w:szCs w:val="23"/>
          <w:lang w:eastAsia="ru-RU"/>
        </w:rPr>
        <w:t>,прочие факторы.</w:t>
      </w:r>
    </w:p>
    <w:p w:rsidR="00E4563A" w:rsidRDefault="00CA5002" w:rsidP="008002D2">
      <w:pPr>
        <w:pStyle w:val="30"/>
        <w:numPr>
          <w:ilvl w:val="2"/>
          <w:numId w:val="15"/>
        </w:numPr>
        <w:tabs>
          <w:tab w:val="left" w:pos="-4253"/>
        </w:tabs>
        <w:spacing w:before="240" w:after="120" w:line="264" w:lineRule="auto"/>
        <w:ind w:left="573" w:hanging="573"/>
        <w:rPr>
          <w:b/>
          <w:color w:val="000000" w:themeColor="text1"/>
          <w:sz w:val="23"/>
          <w:szCs w:val="23"/>
        </w:rPr>
      </w:pPr>
      <w:bookmarkStart w:id="59" w:name="_Toc526845949"/>
      <w:r w:rsidRPr="009E3F7E">
        <w:rPr>
          <w:b/>
          <w:color w:val="000000" w:themeColor="text1"/>
          <w:sz w:val="23"/>
          <w:szCs w:val="23"/>
        </w:rPr>
        <w:t xml:space="preserve">Анализ фактических данных о ценах </w:t>
      </w:r>
      <w:r w:rsidR="00EA56B6" w:rsidRPr="009E3F7E">
        <w:rPr>
          <w:b/>
          <w:color w:val="000000" w:themeColor="text1"/>
          <w:sz w:val="23"/>
          <w:szCs w:val="23"/>
        </w:rPr>
        <w:t xml:space="preserve">сделок и/или </w:t>
      </w:r>
      <w:r w:rsidRPr="009E3F7E">
        <w:rPr>
          <w:b/>
          <w:color w:val="000000" w:themeColor="text1"/>
          <w:sz w:val="23"/>
          <w:szCs w:val="23"/>
        </w:rPr>
        <w:t>предложений с объектами</w:t>
      </w:r>
      <w:r w:rsidR="005A1A94" w:rsidRPr="009E3F7E">
        <w:rPr>
          <w:b/>
          <w:color w:val="000000" w:themeColor="text1"/>
          <w:sz w:val="23"/>
          <w:szCs w:val="23"/>
        </w:rPr>
        <w:t xml:space="preserve"> недвижимости из сегментов рынка, </w:t>
      </w:r>
      <w:r w:rsidR="00EA56B6" w:rsidRPr="009E3F7E">
        <w:rPr>
          <w:b/>
          <w:color w:val="000000" w:themeColor="text1"/>
          <w:sz w:val="23"/>
          <w:szCs w:val="23"/>
        </w:rPr>
        <w:t>к которым</w:t>
      </w:r>
      <w:r w:rsidR="005A1A94" w:rsidRPr="009E3F7E">
        <w:rPr>
          <w:b/>
          <w:color w:val="000000" w:themeColor="text1"/>
          <w:sz w:val="23"/>
          <w:szCs w:val="23"/>
        </w:rPr>
        <w:t xml:space="preserve"> отнесен объект</w:t>
      </w:r>
      <w:bookmarkEnd w:id="59"/>
      <w:r w:rsidR="00F06FF3">
        <w:rPr>
          <w:b/>
          <w:color w:val="000000" w:themeColor="text1"/>
          <w:sz w:val="23"/>
          <w:szCs w:val="23"/>
        </w:rPr>
        <w:t>.</w:t>
      </w:r>
    </w:p>
    <w:p w:rsidR="006C12CB" w:rsidRPr="005B1B4A" w:rsidRDefault="006C12CB" w:rsidP="005B1B4A">
      <w:pPr>
        <w:rPr>
          <w:b/>
          <w:sz w:val="23"/>
          <w:szCs w:val="23"/>
        </w:rPr>
      </w:pPr>
      <w:r w:rsidRPr="005B1B4A">
        <w:rPr>
          <w:b/>
          <w:sz w:val="23"/>
          <w:szCs w:val="23"/>
        </w:rPr>
        <w:t>Обзор рынка продажи коммерческой недвижимости в Москве. 2019</w:t>
      </w:r>
      <w:r w:rsidR="00F15DF8">
        <w:rPr>
          <w:b/>
          <w:sz w:val="23"/>
          <w:szCs w:val="23"/>
        </w:rPr>
        <w:t>*</w:t>
      </w:r>
    </w:p>
    <w:p w:rsidR="006C12CB" w:rsidRP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t>В январе на продажу предлагалось 658 объектов общей площадью 873 тыс. кв. м и общей стоимостью  153 млрд. руб., что ниже показателя декабря на 58% как количеству и на 54% - по общей площади. </w:t>
      </w:r>
    </w:p>
    <w:p w:rsidR="006C12CB" w:rsidRP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t>Средневзвешенная цена за месяц в рублях не изменилась и составила 175 361 руб./кв. м.  Курс доллара в январе снизился на 1%. В итоге, в долларовом эквиваленте цена выросла на 1% и составила 2 637 $/кв. м. За год цены в рублях выросли на 5%, а в долларах – снизились на 13%. Значительное снижение объема предложения в январе было вызвано большим количеством нерабочих дней, при этом факт заметного изменения цен указывает на то, что и деловая активность была низкой.</w:t>
      </w:r>
    </w:p>
    <w:p w:rsid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t>Лидером по объему предложения остаются офисные помещения, доля которых по площади составляет 50%. Далее идут производственно-складские помещения (21%), помещения свободного назначения (15%) и торговые помещения (14%).</w:t>
      </w:r>
    </w:p>
    <w:p w:rsidR="006C12CB" w:rsidRPr="006C12CB" w:rsidRDefault="006C12CB" w:rsidP="006C12CB">
      <w:pPr>
        <w:suppressAutoHyphens w:val="0"/>
        <w:autoSpaceDE w:val="0"/>
        <w:autoSpaceDN w:val="0"/>
        <w:adjustRightInd w:val="0"/>
        <w:spacing w:line="264" w:lineRule="auto"/>
        <w:ind w:firstLine="567"/>
        <w:jc w:val="both"/>
        <w:rPr>
          <w:b/>
          <w:color w:val="000000" w:themeColor="text1"/>
          <w:sz w:val="23"/>
          <w:szCs w:val="23"/>
        </w:rPr>
      </w:pPr>
      <w:r w:rsidRPr="006C12CB">
        <w:rPr>
          <w:b/>
          <w:color w:val="000000" w:themeColor="text1"/>
          <w:sz w:val="23"/>
          <w:szCs w:val="23"/>
        </w:rPr>
        <w:t>Торговая недвижимость</w:t>
      </w:r>
    </w:p>
    <w:p w:rsidR="006C12CB" w:rsidRP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t xml:space="preserve">Объем предложения торговых помещений на продажу в январе 2019 г. по количеству снизился на 54%, а по общей площади - на 53%.  Всего на рынке экспонировалось 114 объектов общей площадью 126 </w:t>
      </w:r>
      <w:proofErr w:type="spellStart"/>
      <w:r w:rsidRPr="006C12CB">
        <w:rPr>
          <w:bCs/>
          <w:sz w:val="23"/>
          <w:szCs w:val="23"/>
          <w:lang w:eastAsia="ru-RU"/>
        </w:rPr>
        <w:t>тыс.кв.м</w:t>
      </w:r>
      <w:proofErr w:type="spellEnd"/>
      <w:r w:rsidRPr="006C12CB">
        <w:rPr>
          <w:bCs/>
          <w:sz w:val="23"/>
          <w:szCs w:val="23"/>
          <w:lang w:eastAsia="ru-RU"/>
        </w:rPr>
        <w:t>. и общей стоимостью 21,7 млрд. руб.</w:t>
      </w:r>
    </w:p>
    <w:p w:rsidR="006C12CB" w:rsidRPr="006C12CB" w:rsidRDefault="006C12CB" w:rsidP="006C12CB">
      <w:pPr>
        <w:pStyle w:val="aff7"/>
        <w:shd w:val="clear" w:color="auto" w:fill="FFFFFF"/>
        <w:spacing w:before="0" w:after="150"/>
        <w:rPr>
          <w:bCs/>
          <w:sz w:val="23"/>
          <w:szCs w:val="23"/>
          <w:lang w:eastAsia="ru-RU"/>
        </w:rPr>
      </w:pPr>
      <w:r w:rsidRPr="006C12CB">
        <w:rPr>
          <w:bCs/>
          <w:sz w:val="23"/>
          <w:szCs w:val="23"/>
          <w:lang w:eastAsia="ru-RU"/>
        </w:rPr>
        <w:t xml:space="preserve">Внутри Садового Кольца экспонировалось 12 объектов общей площадью 3 </w:t>
      </w:r>
      <w:proofErr w:type="spellStart"/>
      <w:r w:rsidRPr="006C12CB">
        <w:rPr>
          <w:bCs/>
          <w:sz w:val="23"/>
          <w:szCs w:val="23"/>
          <w:lang w:eastAsia="ru-RU"/>
        </w:rPr>
        <w:t>тыс.кв.м</w:t>
      </w:r>
      <w:proofErr w:type="spellEnd"/>
      <w:r w:rsidRPr="006C12CB">
        <w:rPr>
          <w:bCs/>
          <w:sz w:val="23"/>
          <w:szCs w:val="23"/>
          <w:lang w:eastAsia="ru-RU"/>
        </w:rPr>
        <w:t>. За месяц объем предложения по количеству сократился на 52%, а по общей площади - на 79%, при этом цена за месяц выросла на 23% и составила 895 240 руб./</w:t>
      </w:r>
      <w:proofErr w:type="spellStart"/>
      <w:r w:rsidRPr="006C12CB">
        <w:rPr>
          <w:bCs/>
          <w:sz w:val="23"/>
          <w:szCs w:val="23"/>
          <w:lang w:eastAsia="ru-RU"/>
        </w:rPr>
        <w:t>кв.м</w:t>
      </w:r>
      <w:proofErr w:type="spellEnd"/>
      <w:r w:rsidRPr="006C12CB">
        <w:rPr>
          <w:bCs/>
          <w:sz w:val="23"/>
          <w:szCs w:val="23"/>
          <w:lang w:eastAsia="ru-RU"/>
        </w:rPr>
        <w:t xml:space="preserve">. Рост цены был вызван уходом с рынка крупного объекта на </w:t>
      </w:r>
      <w:proofErr w:type="spellStart"/>
      <w:r w:rsidRPr="006C12CB">
        <w:rPr>
          <w:bCs/>
          <w:sz w:val="23"/>
          <w:szCs w:val="23"/>
          <w:lang w:eastAsia="ru-RU"/>
        </w:rPr>
        <w:t>ул.Н.Арбат</w:t>
      </w:r>
      <w:proofErr w:type="spellEnd"/>
      <w:r w:rsidRPr="006C12CB">
        <w:rPr>
          <w:bCs/>
          <w:sz w:val="23"/>
          <w:szCs w:val="23"/>
          <w:lang w:eastAsia="ru-RU"/>
        </w:rPr>
        <w:t xml:space="preserve">  (8381 </w:t>
      </w:r>
      <w:proofErr w:type="spellStart"/>
      <w:r w:rsidRPr="006C12CB">
        <w:rPr>
          <w:bCs/>
          <w:sz w:val="23"/>
          <w:szCs w:val="23"/>
          <w:lang w:eastAsia="ru-RU"/>
        </w:rPr>
        <w:t>кв.м</w:t>
      </w:r>
      <w:proofErr w:type="spellEnd"/>
      <w:r w:rsidRPr="006C12CB">
        <w:rPr>
          <w:bCs/>
          <w:sz w:val="23"/>
          <w:szCs w:val="23"/>
          <w:lang w:eastAsia="ru-RU"/>
        </w:rPr>
        <w:t>, 556 430 руб./</w:t>
      </w:r>
      <w:proofErr w:type="spellStart"/>
      <w:r w:rsidRPr="006C12CB">
        <w:rPr>
          <w:bCs/>
          <w:sz w:val="23"/>
          <w:szCs w:val="23"/>
          <w:lang w:eastAsia="ru-RU"/>
        </w:rPr>
        <w:t>кв.м</w:t>
      </w:r>
      <w:proofErr w:type="spellEnd"/>
      <w:r w:rsidRPr="006C12CB">
        <w:rPr>
          <w:bCs/>
          <w:sz w:val="23"/>
          <w:szCs w:val="23"/>
          <w:lang w:eastAsia="ru-RU"/>
        </w:rPr>
        <w:t>).</w:t>
      </w:r>
    </w:p>
    <w:p w:rsid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t xml:space="preserve">За пределами центра объем предложения по количеству снизился на 54%, а по общей площади – на 52%, составив 102 объекта общей площадью 123 </w:t>
      </w:r>
      <w:proofErr w:type="spellStart"/>
      <w:r w:rsidRPr="006C12CB">
        <w:rPr>
          <w:bCs/>
          <w:sz w:val="23"/>
          <w:szCs w:val="23"/>
          <w:lang w:eastAsia="ru-RU"/>
        </w:rPr>
        <w:t>тыс.кв.м</w:t>
      </w:r>
      <w:proofErr w:type="spellEnd"/>
      <w:r w:rsidRPr="006C12CB">
        <w:rPr>
          <w:bCs/>
          <w:sz w:val="23"/>
          <w:szCs w:val="23"/>
          <w:lang w:eastAsia="ru-RU"/>
        </w:rPr>
        <w:t xml:space="preserve">.  Цена на объекты за пределами центра за месяц сократилась на  4%  и составила 154 837 руб./кв. м. Снижение цен связано, в частности, с началом экспонирования дешевых торговых объектов на </w:t>
      </w:r>
      <w:proofErr w:type="spellStart"/>
      <w:r w:rsidRPr="006C12CB">
        <w:rPr>
          <w:bCs/>
          <w:sz w:val="23"/>
          <w:szCs w:val="23"/>
          <w:lang w:eastAsia="ru-RU"/>
        </w:rPr>
        <w:t>ул.Б.Очаковская</w:t>
      </w:r>
      <w:proofErr w:type="spellEnd"/>
      <w:r w:rsidRPr="006C12CB">
        <w:rPr>
          <w:bCs/>
          <w:sz w:val="23"/>
          <w:szCs w:val="23"/>
          <w:lang w:eastAsia="ru-RU"/>
        </w:rPr>
        <w:t xml:space="preserve"> (878 </w:t>
      </w:r>
      <w:proofErr w:type="spellStart"/>
      <w:r w:rsidRPr="006C12CB">
        <w:rPr>
          <w:bCs/>
          <w:sz w:val="23"/>
          <w:szCs w:val="23"/>
          <w:lang w:eastAsia="ru-RU"/>
        </w:rPr>
        <w:t>кв.м</w:t>
      </w:r>
      <w:proofErr w:type="spellEnd"/>
      <w:r w:rsidRPr="006C12CB">
        <w:rPr>
          <w:bCs/>
          <w:sz w:val="23"/>
          <w:szCs w:val="23"/>
          <w:lang w:eastAsia="ru-RU"/>
        </w:rPr>
        <w:t>, 91 100 руб./</w:t>
      </w:r>
      <w:proofErr w:type="spellStart"/>
      <w:r w:rsidRPr="006C12CB">
        <w:rPr>
          <w:bCs/>
          <w:sz w:val="23"/>
          <w:szCs w:val="23"/>
          <w:lang w:eastAsia="ru-RU"/>
        </w:rPr>
        <w:t>кв.м</w:t>
      </w:r>
      <w:proofErr w:type="spellEnd"/>
      <w:r w:rsidRPr="006C12CB">
        <w:rPr>
          <w:bCs/>
          <w:sz w:val="23"/>
          <w:szCs w:val="23"/>
          <w:lang w:eastAsia="ru-RU"/>
        </w:rPr>
        <w:t xml:space="preserve">) и ул. </w:t>
      </w:r>
      <w:proofErr w:type="spellStart"/>
      <w:r w:rsidRPr="006C12CB">
        <w:rPr>
          <w:bCs/>
          <w:sz w:val="23"/>
          <w:szCs w:val="23"/>
          <w:lang w:eastAsia="ru-RU"/>
        </w:rPr>
        <w:t>Молодцова</w:t>
      </w:r>
      <w:proofErr w:type="spellEnd"/>
      <w:r w:rsidRPr="006C12CB">
        <w:rPr>
          <w:bCs/>
          <w:sz w:val="23"/>
          <w:szCs w:val="23"/>
          <w:lang w:eastAsia="ru-RU"/>
        </w:rPr>
        <w:t xml:space="preserve"> (420 </w:t>
      </w:r>
      <w:proofErr w:type="spellStart"/>
      <w:r w:rsidRPr="006C12CB">
        <w:rPr>
          <w:bCs/>
          <w:sz w:val="23"/>
          <w:szCs w:val="23"/>
          <w:lang w:eastAsia="ru-RU"/>
        </w:rPr>
        <w:t>кв.м</w:t>
      </w:r>
      <w:proofErr w:type="spellEnd"/>
      <w:r w:rsidRPr="006C12CB">
        <w:rPr>
          <w:bCs/>
          <w:sz w:val="23"/>
          <w:szCs w:val="23"/>
          <w:lang w:eastAsia="ru-RU"/>
        </w:rPr>
        <w:t>, 95 238 руб./</w:t>
      </w:r>
      <w:proofErr w:type="spellStart"/>
      <w:r w:rsidRPr="006C12CB">
        <w:rPr>
          <w:bCs/>
          <w:sz w:val="23"/>
          <w:szCs w:val="23"/>
          <w:lang w:eastAsia="ru-RU"/>
        </w:rPr>
        <w:t>кв.м</w:t>
      </w:r>
      <w:proofErr w:type="spellEnd"/>
      <w:r w:rsidRPr="006C12CB">
        <w:rPr>
          <w:bCs/>
          <w:sz w:val="23"/>
          <w:szCs w:val="23"/>
          <w:lang w:eastAsia="ru-RU"/>
        </w:rPr>
        <w:t>). </w:t>
      </w:r>
    </w:p>
    <w:p w:rsidR="00FE02DF" w:rsidRPr="00FE02DF" w:rsidRDefault="00F15DF8" w:rsidP="006C12CB">
      <w:pPr>
        <w:suppressAutoHyphens w:val="0"/>
        <w:autoSpaceDE w:val="0"/>
        <w:autoSpaceDN w:val="0"/>
        <w:adjustRightInd w:val="0"/>
        <w:spacing w:line="264" w:lineRule="auto"/>
        <w:ind w:firstLine="567"/>
        <w:jc w:val="both"/>
        <w:rPr>
          <w:bCs/>
          <w:i/>
          <w:sz w:val="17"/>
          <w:szCs w:val="17"/>
          <w:lang w:eastAsia="ru-RU"/>
        </w:rPr>
      </w:pPr>
      <w:r>
        <w:rPr>
          <w:i/>
          <w:sz w:val="17"/>
          <w:szCs w:val="17"/>
        </w:rPr>
        <w:t>*</w:t>
      </w:r>
      <w:hyperlink r:id="rId210" w:history="1">
        <w:r w:rsidR="00FE02DF" w:rsidRPr="00FE02DF">
          <w:rPr>
            <w:rStyle w:val="a9"/>
            <w:i/>
            <w:sz w:val="17"/>
            <w:szCs w:val="17"/>
          </w:rPr>
          <w:t>https://rrg.ru/analytic/review/sale-january-2019</w:t>
        </w:r>
      </w:hyperlink>
    </w:p>
    <w:p w:rsidR="006C12CB" w:rsidRP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lastRenderedPageBreak/>
        <w:t>Учитывая тот факт, что существенный рост цен по объектам в центре был вызван уходом с рынка лишь единственного крупного дешевого объекта, о каких либо тенденциях в данном случае говорить не приходится. Что касается помещений за пределами центра, то, судя по снижению цен как за месяц, так и за год, отрицательные факторы преобладают.</w:t>
      </w:r>
    </w:p>
    <w:p w:rsidR="006C12CB" w:rsidRDefault="006C12CB" w:rsidP="006C12CB">
      <w:pPr>
        <w:suppressAutoHyphens w:val="0"/>
        <w:autoSpaceDE w:val="0"/>
        <w:autoSpaceDN w:val="0"/>
        <w:adjustRightInd w:val="0"/>
        <w:spacing w:line="264" w:lineRule="auto"/>
        <w:ind w:firstLine="567"/>
        <w:jc w:val="both"/>
        <w:rPr>
          <w:rFonts w:ascii="Arial" w:hAnsi="Arial" w:cs="Arial"/>
          <w:color w:val="333333"/>
          <w:sz w:val="26"/>
          <w:szCs w:val="26"/>
        </w:rPr>
      </w:pPr>
      <w:r>
        <w:rPr>
          <w:rFonts w:ascii="Arial" w:hAnsi="Arial" w:cs="Arial"/>
          <w:color w:val="333333"/>
          <w:sz w:val="20"/>
          <w:szCs w:val="20"/>
        </w:rPr>
        <w:t> </w:t>
      </w:r>
      <w:r w:rsidRPr="006C12CB">
        <w:rPr>
          <w:b/>
          <w:color w:val="000000" w:themeColor="text1"/>
          <w:sz w:val="23"/>
          <w:szCs w:val="23"/>
        </w:rPr>
        <w:t>Офисная недвижимость</w:t>
      </w:r>
    </w:p>
    <w:p w:rsidR="006C12CB" w:rsidRP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t>Объем предложения офисных помещений на продажу в январе 2019 г. снизился на 60% по количеству и на 57% по общей площади. Всего на рынке предлагалось 392 объекта общей площадью 432 тыс. </w:t>
      </w:r>
      <w:proofErr w:type="spellStart"/>
      <w:r w:rsidRPr="006C12CB">
        <w:rPr>
          <w:bCs/>
          <w:sz w:val="23"/>
          <w:szCs w:val="23"/>
          <w:lang w:eastAsia="ru-RU"/>
        </w:rPr>
        <w:t>кв.м</w:t>
      </w:r>
      <w:proofErr w:type="spellEnd"/>
      <w:r w:rsidRPr="006C12CB">
        <w:rPr>
          <w:bCs/>
          <w:sz w:val="23"/>
          <w:szCs w:val="23"/>
          <w:lang w:eastAsia="ru-RU"/>
        </w:rPr>
        <w:t xml:space="preserve"> и общей стоимостью 95 млрд. руб.</w:t>
      </w:r>
    </w:p>
    <w:p w:rsidR="006C12CB" w:rsidRP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t xml:space="preserve">Количество офисных объектов, предлагаемых на продажу в центре, сократилось на 66%, а общая площадь – на 61%, в результате чего объем предложения составил 59 объектов площадью 53 тыс. кв. м. Средневзвешенная цена по объектам в центре выросла на 28% и составила 516 473 руб./кв. м. Рост цен было связан, в частности, с уходом с рынка дешевых объектов на ул. Пятницкая  (3 841 </w:t>
      </w:r>
      <w:proofErr w:type="spellStart"/>
      <w:r w:rsidRPr="006C12CB">
        <w:rPr>
          <w:bCs/>
          <w:sz w:val="23"/>
          <w:szCs w:val="23"/>
          <w:lang w:eastAsia="ru-RU"/>
        </w:rPr>
        <w:t>кв.м</w:t>
      </w:r>
      <w:proofErr w:type="spellEnd"/>
      <w:r w:rsidRPr="006C12CB">
        <w:rPr>
          <w:bCs/>
          <w:sz w:val="23"/>
          <w:szCs w:val="23"/>
          <w:lang w:eastAsia="ru-RU"/>
        </w:rPr>
        <w:t>, 182 244 руб./</w:t>
      </w:r>
      <w:proofErr w:type="spellStart"/>
      <w:r w:rsidRPr="006C12CB">
        <w:rPr>
          <w:bCs/>
          <w:sz w:val="23"/>
          <w:szCs w:val="23"/>
          <w:lang w:eastAsia="ru-RU"/>
        </w:rPr>
        <w:t>кв.м</w:t>
      </w:r>
      <w:proofErr w:type="spellEnd"/>
      <w:r w:rsidRPr="006C12CB">
        <w:rPr>
          <w:bCs/>
          <w:sz w:val="23"/>
          <w:szCs w:val="23"/>
          <w:lang w:eastAsia="ru-RU"/>
        </w:rPr>
        <w:t xml:space="preserve">), Цветной б-р (5 080 </w:t>
      </w:r>
      <w:proofErr w:type="spellStart"/>
      <w:r w:rsidRPr="006C12CB">
        <w:rPr>
          <w:bCs/>
          <w:sz w:val="23"/>
          <w:szCs w:val="23"/>
          <w:lang w:eastAsia="ru-RU"/>
        </w:rPr>
        <w:t>кв.м</w:t>
      </w:r>
      <w:proofErr w:type="spellEnd"/>
      <w:r w:rsidRPr="006C12CB">
        <w:rPr>
          <w:bCs/>
          <w:sz w:val="23"/>
          <w:szCs w:val="23"/>
          <w:lang w:eastAsia="ru-RU"/>
        </w:rPr>
        <w:t>, 321 200 руб./</w:t>
      </w:r>
      <w:proofErr w:type="spellStart"/>
      <w:r w:rsidRPr="006C12CB">
        <w:rPr>
          <w:bCs/>
          <w:sz w:val="23"/>
          <w:szCs w:val="23"/>
          <w:lang w:eastAsia="ru-RU"/>
        </w:rPr>
        <w:t>кв.м</w:t>
      </w:r>
      <w:proofErr w:type="spellEnd"/>
      <w:r w:rsidRPr="006C12CB">
        <w:rPr>
          <w:bCs/>
          <w:sz w:val="23"/>
          <w:szCs w:val="23"/>
          <w:lang w:eastAsia="ru-RU"/>
        </w:rPr>
        <w:t xml:space="preserve">), Подсосенский пер. (5 986 </w:t>
      </w:r>
      <w:proofErr w:type="spellStart"/>
      <w:r w:rsidRPr="006C12CB">
        <w:rPr>
          <w:bCs/>
          <w:sz w:val="23"/>
          <w:szCs w:val="23"/>
          <w:lang w:eastAsia="ru-RU"/>
        </w:rPr>
        <w:t>кв.м</w:t>
      </w:r>
      <w:proofErr w:type="spellEnd"/>
      <w:r w:rsidRPr="006C12CB">
        <w:rPr>
          <w:bCs/>
          <w:sz w:val="23"/>
          <w:szCs w:val="23"/>
          <w:lang w:eastAsia="ru-RU"/>
        </w:rPr>
        <w:t>, 167 110 руб./</w:t>
      </w:r>
      <w:proofErr w:type="spellStart"/>
      <w:r w:rsidRPr="006C12CB">
        <w:rPr>
          <w:bCs/>
          <w:sz w:val="23"/>
          <w:szCs w:val="23"/>
          <w:lang w:eastAsia="ru-RU"/>
        </w:rPr>
        <w:t>кв.м</w:t>
      </w:r>
      <w:proofErr w:type="spellEnd"/>
      <w:r w:rsidRPr="006C12CB">
        <w:rPr>
          <w:bCs/>
          <w:sz w:val="23"/>
          <w:szCs w:val="23"/>
          <w:lang w:eastAsia="ru-RU"/>
        </w:rPr>
        <w:t xml:space="preserve">) и Чистопрудный б-р (8 216 </w:t>
      </w:r>
      <w:proofErr w:type="spellStart"/>
      <w:r w:rsidRPr="006C12CB">
        <w:rPr>
          <w:bCs/>
          <w:sz w:val="23"/>
          <w:szCs w:val="23"/>
          <w:lang w:eastAsia="ru-RU"/>
        </w:rPr>
        <w:t>кв.м</w:t>
      </w:r>
      <w:proofErr w:type="spellEnd"/>
      <w:r w:rsidRPr="006C12CB">
        <w:rPr>
          <w:bCs/>
          <w:sz w:val="23"/>
          <w:szCs w:val="23"/>
          <w:lang w:eastAsia="ru-RU"/>
        </w:rPr>
        <w:t>, 334 720 руб./</w:t>
      </w:r>
      <w:proofErr w:type="spellStart"/>
      <w:r w:rsidRPr="006C12CB">
        <w:rPr>
          <w:bCs/>
          <w:sz w:val="23"/>
          <w:szCs w:val="23"/>
          <w:lang w:eastAsia="ru-RU"/>
        </w:rPr>
        <w:t>кв.м</w:t>
      </w:r>
      <w:proofErr w:type="spellEnd"/>
      <w:r w:rsidRPr="006C12CB">
        <w:rPr>
          <w:bCs/>
          <w:sz w:val="23"/>
          <w:szCs w:val="23"/>
          <w:lang w:eastAsia="ru-RU"/>
        </w:rPr>
        <w:t>).</w:t>
      </w:r>
    </w:p>
    <w:p w:rsidR="006C12CB" w:rsidRP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t>Объем предложения на продажу офисов за пределами центра за месяц снизился на 59% по количеству и на 56% по общей площади и составил 333 объекта общей площадью 379 тыс. кв. м.  Средневзвешенная цена на офисные  помещения за пределами центра выросла на 5% и составила 178 818 руб./</w:t>
      </w:r>
      <w:proofErr w:type="spellStart"/>
      <w:r w:rsidRPr="006C12CB">
        <w:rPr>
          <w:bCs/>
          <w:sz w:val="23"/>
          <w:szCs w:val="23"/>
          <w:lang w:eastAsia="ru-RU"/>
        </w:rPr>
        <w:t>кв.м</w:t>
      </w:r>
      <w:proofErr w:type="spellEnd"/>
      <w:r w:rsidRPr="006C12CB">
        <w:rPr>
          <w:bCs/>
          <w:sz w:val="23"/>
          <w:szCs w:val="23"/>
          <w:lang w:eastAsia="ru-RU"/>
        </w:rPr>
        <w:t xml:space="preserve">. Рост цены был связан, в частности, с окончанием экспонирования в декабре дешевых объектов на </w:t>
      </w:r>
      <w:proofErr w:type="spellStart"/>
      <w:r w:rsidRPr="006C12CB">
        <w:rPr>
          <w:bCs/>
          <w:sz w:val="23"/>
          <w:szCs w:val="23"/>
          <w:lang w:eastAsia="ru-RU"/>
        </w:rPr>
        <w:t>пр</w:t>
      </w:r>
      <w:proofErr w:type="spellEnd"/>
      <w:r w:rsidRPr="006C12CB">
        <w:rPr>
          <w:bCs/>
          <w:sz w:val="23"/>
          <w:szCs w:val="23"/>
          <w:lang w:eastAsia="ru-RU"/>
        </w:rPr>
        <w:t xml:space="preserve">-те Вернадского (20 106 </w:t>
      </w:r>
      <w:proofErr w:type="spellStart"/>
      <w:r w:rsidRPr="006C12CB">
        <w:rPr>
          <w:bCs/>
          <w:sz w:val="23"/>
          <w:szCs w:val="23"/>
          <w:lang w:eastAsia="ru-RU"/>
        </w:rPr>
        <w:t>кв.м</w:t>
      </w:r>
      <w:proofErr w:type="spellEnd"/>
      <w:r w:rsidRPr="006C12CB">
        <w:rPr>
          <w:bCs/>
          <w:sz w:val="23"/>
          <w:szCs w:val="23"/>
          <w:lang w:eastAsia="ru-RU"/>
        </w:rPr>
        <w:t>, 59 771 руб./</w:t>
      </w:r>
      <w:proofErr w:type="spellStart"/>
      <w:r w:rsidRPr="006C12CB">
        <w:rPr>
          <w:bCs/>
          <w:sz w:val="23"/>
          <w:szCs w:val="23"/>
          <w:lang w:eastAsia="ru-RU"/>
        </w:rPr>
        <w:t>кв.м</w:t>
      </w:r>
      <w:proofErr w:type="spellEnd"/>
      <w:r w:rsidRPr="006C12CB">
        <w:rPr>
          <w:bCs/>
          <w:sz w:val="23"/>
          <w:szCs w:val="23"/>
          <w:lang w:eastAsia="ru-RU"/>
        </w:rPr>
        <w:t>), ул. </w:t>
      </w:r>
      <w:proofErr w:type="spellStart"/>
      <w:r w:rsidRPr="006C12CB">
        <w:rPr>
          <w:bCs/>
          <w:sz w:val="23"/>
          <w:szCs w:val="23"/>
          <w:lang w:eastAsia="ru-RU"/>
        </w:rPr>
        <w:t>Шарикоподшипниковская</w:t>
      </w:r>
      <w:proofErr w:type="spellEnd"/>
      <w:r w:rsidRPr="006C12CB">
        <w:rPr>
          <w:bCs/>
          <w:sz w:val="23"/>
          <w:szCs w:val="23"/>
          <w:lang w:eastAsia="ru-RU"/>
        </w:rPr>
        <w:t xml:space="preserve"> (21 475 </w:t>
      </w:r>
      <w:proofErr w:type="spellStart"/>
      <w:r w:rsidRPr="006C12CB">
        <w:rPr>
          <w:bCs/>
          <w:sz w:val="23"/>
          <w:szCs w:val="23"/>
          <w:lang w:eastAsia="ru-RU"/>
        </w:rPr>
        <w:t>кв.м</w:t>
      </w:r>
      <w:proofErr w:type="spellEnd"/>
      <w:r w:rsidRPr="006C12CB">
        <w:rPr>
          <w:bCs/>
          <w:sz w:val="23"/>
          <w:szCs w:val="23"/>
          <w:lang w:eastAsia="ru-RU"/>
        </w:rPr>
        <w:t>, 55 900 руб./</w:t>
      </w:r>
      <w:proofErr w:type="spellStart"/>
      <w:r w:rsidRPr="006C12CB">
        <w:rPr>
          <w:bCs/>
          <w:sz w:val="23"/>
          <w:szCs w:val="23"/>
          <w:lang w:eastAsia="ru-RU"/>
        </w:rPr>
        <w:t>кв.м</w:t>
      </w:r>
      <w:proofErr w:type="spellEnd"/>
      <w:r w:rsidRPr="006C12CB">
        <w:rPr>
          <w:bCs/>
          <w:sz w:val="23"/>
          <w:szCs w:val="23"/>
          <w:lang w:eastAsia="ru-RU"/>
        </w:rPr>
        <w:t>).</w:t>
      </w:r>
    </w:p>
    <w:p w:rsidR="006C12CB" w:rsidRPr="006C12CB" w:rsidRDefault="006C12CB" w:rsidP="006C12CB">
      <w:pPr>
        <w:suppressAutoHyphens w:val="0"/>
        <w:autoSpaceDE w:val="0"/>
        <w:autoSpaceDN w:val="0"/>
        <w:adjustRightInd w:val="0"/>
        <w:spacing w:line="264" w:lineRule="auto"/>
        <w:ind w:firstLine="567"/>
        <w:jc w:val="both"/>
        <w:rPr>
          <w:bCs/>
          <w:sz w:val="23"/>
          <w:szCs w:val="23"/>
          <w:lang w:eastAsia="ru-RU"/>
        </w:rPr>
      </w:pPr>
      <w:r w:rsidRPr="006C12CB">
        <w:rPr>
          <w:bCs/>
          <w:sz w:val="23"/>
          <w:szCs w:val="23"/>
          <w:lang w:eastAsia="ru-RU"/>
        </w:rPr>
        <w:t xml:space="preserve">Судя по более существенным темпам роста цен как за месяц, так и за год, спрос на помещения в центре более высок. </w:t>
      </w:r>
    </w:p>
    <w:p w:rsidR="009C69A2" w:rsidRDefault="009C69A2" w:rsidP="009C69A2">
      <w:pPr>
        <w:spacing w:line="264" w:lineRule="auto"/>
        <w:ind w:firstLine="567"/>
        <w:jc w:val="both"/>
        <w:rPr>
          <w:sz w:val="23"/>
          <w:szCs w:val="23"/>
        </w:rPr>
      </w:pPr>
      <w:r w:rsidRPr="00BD1F0F">
        <w:rPr>
          <w:sz w:val="23"/>
          <w:szCs w:val="23"/>
        </w:rPr>
        <w:t>На основании п</w:t>
      </w:r>
      <w:r>
        <w:rPr>
          <w:sz w:val="23"/>
          <w:szCs w:val="23"/>
        </w:rPr>
        <w:t>р</w:t>
      </w:r>
      <w:r w:rsidRPr="00BD1F0F">
        <w:rPr>
          <w:sz w:val="23"/>
          <w:szCs w:val="23"/>
        </w:rPr>
        <w:t xml:space="preserve">оведенного анализа </w:t>
      </w:r>
      <w:r>
        <w:rPr>
          <w:sz w:val="23"/>
          <w:szCs w:val="23"/>
        </w:rPr>
        <w:t>о</w:t>
      </w:r>
      <w:r w:rsidRPr="00BD1F0F">
        <w:rPr>
          <w:sz w:val="23"/>
          <w:szCs w:val="23"/>
        </w:rPr>
        <w:t xml:space="preserve">ценщик выявил диапазон цены предложения по объектам </w:t>
      </w:r>
      <w:r>
        <w:rPr>
          <w:sz w:val="23"/>
          <w:szCs w:val="23"/>
        </w:rPr>
        <w:t xml:space="preserve">офисной </w:t>
      </w:r>
      <w:r w:rsidRPr="00BD1F0F">
        <w:rPr>
          <w:sz w:val="23"/>
          <w:szCs w:val="23"/>
        </w:rPr>
        <w:t>недвижимости</w:t>
      </w:r>
      <w:r>
        <w:rPr>
          <w:sz w:val="23"/>
          <w:szCs w:val="23"/>
        </w:rPr>
        <w:t xml:space="preserve"> свыше </w:t>
      </w:r>
      <w:r w:rsidR="006C12CB">
        <w:rPr>
          <w:sz w:val="23"/>
          <w:szCs w:val="23"/>
        </w:rPr>
        <w:t>5 0</w:t>
      </w:r>
      <w:r>
        <w:rPr>
          <w:sz w:val="23"/>
          <w:szCs w:val="23"/>
        </w:rPr>
        <w:t xml:space="preserve">00 </w:t>
      </w:r>
      <w:proofErr w:type="spellStart"/>
      <w:r>
        <w:rPr>
          <w:sz w:val="23"/>
          <w:szCs w:val="23"/>
        </w:rPr>
        <w:t>кв.м</w:t>
      </w:r>
      <w:proofErr w:type="spellEnd"/>
      <w:r>
        <w:rPr>
          <w:sz w:val="23"/>
          <w:szCs w:val="23"/>
        </w:rPr>
        <w:t>.</w:t>
      </w:r>
      <w:r w:rsidRPr="00BD1F0F">
        <w:rPr>
          <w:sz w:val="23"/>
          <w:szCs w:val="23"/>
        </w:rPr>
        <w:t xml:space="preserve"> в </w:t>
      </w:r>
      <w:r>
        <w:rPr>
          <w:sz w:val="23"/>
          <w:szCs w:val="23"/>
        </w:rPr>
        <w:t xml:space="preserve">г. </w:t>
      </w:r>
      <w:r w:rsidR="006C12CB">
        <w:rPr>
          <w:sz w:val="23"/>
          <w:szCs w:val="23"/>
        </w:rPr>
        <w:t>Москва</w:t>
      </w:r>
      <w:r w:rsidRPr="00BD1F0F">
        <w:rPr>
          <w:sz w:val="23"/>
          <w:szCs w:val="23"/>
        </w:rPr>
        <w:t>,</w:t>
      </w:r>
      <w:r>
        <w:rPr>
          <w:sz w:val="23"/>
          <w:szCs w:val="23"/>
        </w:rPr>
        <w:t xml:space="preserve"> у</w:t>
      </w:r>
      <w:r w:rsidRPr="00BD1F0F">
        <w:rPr>
          <w:sz w:val="23"/>
          <w:szCs w:val="23"/>
        </w:rPr>
        <w:t xml:space="preserve">дельный показатель стоимости предложения варьируется от </w:t>
      </w:r>
      <w:r>
        <w:rPr>
          <w:sz w:val="23"/>
          <w:szCs w:val="23"/>
        </w:rPr>
        <w:t>6</w:t>
      </w:r>
      <w:r w:rsidR="006C12CB">
        <w:rPr>
          <w:sz w:val="23"/>
          <w:szCs w:val="23"/>
        </w:rPr>
        <w:t>6 600</w:t>
      </w:r>
      <w:r w:rsidRPr="0045610A">
        <w:rPr>
          <w:sz w:val="23"/>
          <w:szCs w:val="23"/>
        </w:rPr>
        <w:t xml:space="preserve"> руб./</w:t>
      </w:r>
      <w:proofErr w:type="spellStart"/>
      <w:r w:rsidRPr="0045610A">
        <w:rPr>
          <w:sz w:val="23"/>
          <w:szCs w:val="23"/>
        </w:rPr>
        <w:t>кв.м</w:t>
      </w:r>
      <w:proofErr w:type="spellEnd"/>
      <w:r w:rsidRPr="0045610A">
        <w:rPr>
          <w:sz w:val="23"/>
          <w:szCs w:val="23"/>
        </w:rPr>
        <w:t xml:space="preserve">. до </w:t>
      </w:r>
      <w:r w:rsidR="006C12CB">
        <w:rPr>
          <w:sz w:val="23"/>
          <w:szCs w:val="23"/>
        </w:rPr>
        <w:t xml:space="preserve">251 </w:t>
      </w:r>
      <w:r w:rsidRPr="0045610A">
        <w:rPr>
          <w:sz w:val="23"/>
          <w:szCs w:val="23"/>
        </w:rPr>
        <w:t xml:space="preserve">000 </w:t>
      </w:r>
      <w:r w:rsidRPr="00BD1F0F">
        <w:rPr>
          <w:sz w:val="23"/>
          <w:szCs w:val="23"/>
        </w:rPr>
        <w:t>руб./</w:t>
      </w:r>
      <w:proofErr w:type="spellStart"/>
      <w:r w:rsidRPr="00BD1F0F">
        <w:rPr>
          <w:sz w:val="23"/>
          <w:szCs w:val="23"/>
        </w:rPr>
        <w:t>кв.м</w:t>
      </w:r>
      <w:proofErr w:type="spellEnd"/>
      <w:r w:rsidRPr="00BD1F0F">
        <w:rPr>
          <w:sz w:val="23"/>
          <w:szCs w:val="23"/>
        </w:rPr>
        <w:t xml:space="preserve">. Следует учесть, что данный показатель не учитывает все необходимые </w:t>
      </w:r>
      <w:r>
        <w:rPr>
          <w:sz w:val="23"/>
          <w:szCs w:val="23"/>
        </w:rPr>
        <w:t xml:space="preserve">корректировки: скидку на торг, </w:t>
      </w:r>
      <w:r w:rsidRPr="00BD1F0F">
        <w:rPr>
          <w:sz w:val="23"/>
          <w:szCs w:val="23"/>
        </w:rPr>
        <w:t xml:space="preserve"> </w:t>
      </w:r>
      <w:r>
        <w:rPr>
          <w:sz w:val="23"/>
          <w:szCs w:val="23"/>
        </w:rPr>
        <w:t xml:space="preserve">местоположение, наличие парковки </w:t>
      </w:r>
      <w:r w:rsidRPr="00BD1F0F">
        <w:rPr>
          <w:sz w:val="23"/>
          <w:szCs w:val="23"/>
        </w:rPr>
        <w:t>объекта и т.п.</w:t>
      </w:r>
    </w:p>
    <w:p w:rsidR="00EF360B" w:rsidRDefault="00EF360B" w:rsidP="005B1B4A">
      <w:pPr>
        <w:pStyle w:val="afff6"/>
        <w:numPr>
          <w:ilvl w:val="0"/>
          <w:numId w:val="41"/>
        </w:numPr>
        <w:suppressAutoHyphens w:val="0"/>
        <w:autoSpaceDE w:val="0"/>
        <w:autoSpaceDN w:val="0"/>
        <w:adjustRightInd w:val="0"/>
        <w:spacing w:line="264" w:lineRule="auto"/>
        <w:ind w:left="4962"/>
        <w:jc w:val="both"/>
        <w:rPr>
          <w:sz w:val="23"/>
          <w:szCs w:val="23"/>
        </w:rPr>
      </w:pPr>
    </w:p>
    <w:p w:rsidR="00EF360B" w:rsidRPr="00D70BD7" w:rsidRDefault="00EF360B" w:rsidP="00EF360B">
      <w:pPr>
        <w:spacing w:line="264" w:lineRule="auto"/>
        <w:ind w:firstLine="567"/>
        <w:jc w:val="center"/>
        <w:rPr>
          <w:sz w:val="23"/>
          <w:szCs w:val="23"/>
        </w:rPr>
      </w:pPr>
      <w:r>
        <w:rPr>
          <w:noProof/>
          <w:lang w:eastAsia="ru-RU"/>
        </w:rPr>
        <w:drawing>
          <wp:inline distT="0" distB="0" distL="0" distR="0" wp14:anchorId="431CD9AA" wp14:editId="1C76C295">
            <wp:extent cx="3434964" cy="2345635"/>
            <wp:effectExtent l="19050" t="19050" r="13335" b="171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1"/>
                    <a:srcRect l="18878" t="11035" r="25260" b="21149"/>
                    <a:stretch/>
                  </pic:blipFill>
                  <pic:spPr bwMode="auto">
                    <a:xfrm>
                      <a:off x="0" y="0"/>
                      <a:ext cx="3436884" cy="2346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847B7" w:rsidRDefault="009C69A2" w:rsidP="00C35151">
      <w:pPr>
        <w:spacing w:line="264" w:lineRule="auto"/>
        <w:ind w:firstLine="567"/>
        <w:jc w:val="both"/>
        <w:rPr>
          <w:sz w:val="23"/>
          <w:szCs w:val="23"/>
        </w:rPr>
      </w:pPr>
      <w:r>
        <w:rPr>
          <w:sz w:val="23"/>
          <w:szCs w:val="23"/>
        </w:rPr>
        <w:t xml:space="preserve"> </w:t>
      </w:r>
    </w:p>
    <w:p w:rsidR="005A1A94" w:rsidRPr="00FA36E6" w:rsidRDefault="005A1A94" w:rsidP="00893A1A">
      <w:pPr>
        <w:pStyle w:val="30"/>
        <w:numPr>
          <w:ilvl w:val="2"/>
          <w:numId w:val="15"/>
        </w:numPr>
        <w:tabs>
          <w:tab w:val="left" w:pos="-4253"/>
        </w:tabs>
        <w:spacing w:before="240" w:after="120" w:line="264" w:lineRule="auto"/>
        <w:ind w:left="573" w:hanging="573"/>
        <w:rPr>
          <w:b/>
          <w:color w:val="auto"/>
          <w:sz w:val="23"/>
          <w:szCs w:val="23"/>
        </w:rPr>
      </w:pPr>
      <w:bookmarkStart w:id="60" w:name="_Toc526845950"/>
      <w:r w:rsidRPr="00234D28">
        <w:rPr>
          <w:b/>
          <w:color w:val="000000" w:themeColor="text1"/>
          <w:szCs w:val="23"/>
        </w:rPr>
        <w:t xml:space="preserve">Анализ </w:t>
      </w:r>
      <w:r w:rsidRPr="00FA36E6">
        <w:rPr>
          <w:b/>
          <w:color w:val="000000" w:themeColor="text1"/>
          <w:sz w:val="23"/>
          <w:szCs w:val="23"/>
        </w:rPr>
        <w:t>основных факторов, влияющих на спрос, предложение и цены сопоставимых объектов недвижимости</w:t>
      </w:r>
      <w:r w:rsidR="00B517E6" w:rsidRPr="00AD1B2A">
        <w:rPr>
          <w:b/>
          <w:color w:val="auto"/>
          <w:sz w:val="23"/>
          <w:szCs w:val="23"/>
          <w:vertAlign w:val="superscript"/>
        </w:rPr>
        <w:footnoteReference w:id="3"/>
      </w:r>
      <w:bookmarkEnd w:id="60"/>
    </w:p>
    <w:p w:rsidR="004B2EEE" w:rsidRDefault="004B2EEE" w:rsidP="004B2EEE">
      <w:pPr>
        <w:spacing w:line="264" w:lineRule="auto"/>
        <w:ind w:firstLine="567"/>
        <w:jc w:val="both"/>
        <w:rPr>
          <w:sz w:val="23"/>
          <w:szCs w:val="23"/>
        </w:rPr>
      </w:pPr>
      <w:r w:rsidRPr="000853B7">
        <w:rPr>
          <w:sz w:val="23"/>
          <w:szCs w:val="23"/>
        </w:rPr>
        <w:t>Одним</w:t>
      </w:r>
      <w:r>
        <w:rPr>
          <w:sz w:val="23"/>
          <w:szCs w:val="23"/>
        </w:rPr>
        <w:t>и</w:t>
      </w:r>
      <w:r w:rsidRPr="000853B7">
        <w:rPr>
          <w:sz w:val="23"/>
          <w:szCs w:val="23"/>
        </w:rPr>
        <w:t xml:space="preserve"> из основных факторов, влияющих на спрос на рынке коммерческой недвижимости, является </w:t>
      </w:r>
      <w:r>
        <w:rPr>
          <w:sz w:val="23"/>
          <w:szCs w:val="23"/>
        </w:rPr>
        <w:t xml:space="preserve">доходность объекта и период окупаемости инвестиций, которые в свою очередь зависят от </w:t>
      </w:r>
      <w:r w:rsidRPr="000853B7">
        <w:rPr>
          <w:sz w:val="23"/>
          <w:szCs w:val="23"/>
        </w:rPr>
        <w:t>местоположени</w:t>
      </w:r>
      <w:r>
        <w:rPr>
          <w:sz w:val="23"/>
          <w:szCs w:val="23"/>
        </w:rPr>
        <w:t>я</w:t>
      </w:r>
      <w:r w:rsidRPr="000853B7">
        <w:rPr>
          <w:sz w:val="23"/>
          <w:szCs w:val="23"/>
        </w:rPr>
        <w:t>, а именно расположени</w:t>
      </w:r>
      <w:r>
        <w:rPr>
          <w:sz w:val="23"/>
          <w:szCs w:val="23"/>
        </w:rPr>
        <w:t>я</w:t>
      </w:r>
      <w:r w:rsidRPr="000853B7">
        <w:rPr>
          <w:sz w:val="23"/>
          <w:szCs w:val="23"/>
        </w:rPr>
        <w:t xml:space="preserve"> относительно населенного пункта, красной линии, наличие коммуникаций, транспортная доступность. Другими не менее важными факторами являются: </w:t>
      </w:r>
      <w:r w:rsidRPr="000853B7">
        <w:rPr>
          <w:sz w:val="23"/>
          <w:szCs w:val="23"/>
        </w:rPr>
        <w:lastRenderedPageBreak/>
        <w:t xml:space="preserve">физическая пригодность – это перспектива использования недвижимости для того или иного назначения (общая площадь, особенности планировки (например: кабинетно-коридорная система; свободная планировка, и т.д.)); законодательная или юридическая допустимость, она связана с соответствием варианта использования объекта недвижимости окружающей застройке, данная допустимость выявляется в результате анализа строительных, экологических нормативов, ограничений этажности, сложности в районе исторической городской застройки, возможного изменения нормативных актов, соблюдения правил зонирования, возможно негативных настроений местного населения и т.д. </w:t>
      </w:r>
    </w:p>
    <w:p w:rsidR="004B2EEE" w:rsidRPr="004126CF" w:rsidRDefault="004B2EEE" w:rsidP="004B2EEE">
      <w:pPr>
        <w:spacing w:line="264" w:lineRule="auto"/>
        <w:ind w:firstLine="567"/>
        <w:jc w:val="both"/>
        <w:rPr>
          <w:sz w:val="23"/>
          <w:szCs w:val="23"/>
        </w:rPr>
      </w:pPr>
      <w:r>
        <w:rPr>
          <w:sz w:val="23"/>
          <w:szCs w:val="23"/>
        </w:rPr>
        <w:t>Инвестирование в недвижимость является о</w:t>
      </w:r>
      <w:r w:rsidRPr="004126CF">
        <w:rPr>
          <w:sz w:val="23"/>
          <w:szCs w:val="23"/>
        </w:rPr>
        <w:t>дним из самых популярных видов инвестирования. Это объясняется тем, что инвестиции в недвижимость способны приносить серьезную прибыль при хороших условиях сохранности вложений и, кроме того, являются достаточно простым видом инвестирования, не требующим углубленных экономических и финансовых знаний.</w:t>
      </w:r>
    </w:p>
    <w:p w:rsidR="004B2EEE" w:rsidRPr="004126CF" w:rsidRDefault="004B2EEE" w:rsidP="004B2EEE">
      <w:pPr>
        <w:spacing w:line="264" w:lineRule="auto"/>
        <w:ind w:firstLine="567"/>
        <w:jc w:val="both"/>
        <w:rPr>
          <w:sz w:val="23"/>
          <w:szCs w:val="23"/>
        </w:rPr>
      </w:pPr>
      <w:r w:rsidRPr="004126CF">
        <w:rPr>
          <w:sz w:val="23"/>
          <w:szCs w:val="23"/>
        </w:rPr>
        <w:t xml:space="preserve">Инвестирование в недвижимость — это вложение средств в готовые или находящиеся на стадии строительства (и даже проектирования) объекты недвижимости, приносящие прибыль. Объектами инвестирования выступает жилая недвижимость, </w:t>
      </w:r>
      <w:hyperlink r:id="rId212" w:history="1">
        <w:r w:rsidRPr="00B303BA">
          <w:rPr>
            <w:rStyle w:val="a9"/>
            <w:color w:val="000000" w:themeColor="text1"/>
            <w:sz w:val="23"/>
            <w:szCs w:val="23"/>
            <w:u w:val="none"/>
          </w:rPr>
          <w:t>коммерческая недвижимость</w:t>
        </w:r>
      </w:hyperlink>
      <w:r w:rsidRPr="00B303BA">
        <w:rPr>
          <w:color w:val="000000" w:themeColor="text1"/>
          <w:sz w:val="23"/>
          <w:szCs w:val="23"/>
        </w:rPr>
        <w:t>,</w:t>
      </w:r>
      <w:r w:rsidRPr="004126CF">
        <w:rPr>
          <w:sz w:val="23"/>
          <w:szCs w:val="23"/>
        </w:rPr>
        <w:t xml:space="preserve"> земельные участки. </w:t>
      </w:r>
    </w:p>
    <w:p w:rsidR="004B2EEE" w:rsidRPr="004126CF" w:rsidRDefault="004B2EEE" w:rsidP="004B2EEE">
      <w:pPr>
        <w:spacing w:line="264" w:lineRule="auto"/>
        <w:ind w:firstLine="567"/>
        <w:jc w:val="both"/>
        <w:rPr>
          <w:sz w:val="23"/>
          <w:szCs w:val="23"/>
        </w:rPr>
      </w:pPr>
      <w:r w:rsidRPr="004126CF">
        <w:rPr>
          <w:sz w:val="23"/>
          <w:szCs w:val="23"/>
        </w:rPr>
        <w:t>Приобретение объекта коммерческой недвижимости, приносящего доход от сдачи его в аренду, является основным мотивом инвестирования в коммерческую недвижимость.</w:t>
      </w:r>
    </w:p>
    <w:p w:rsidR="004B2EEE" w:rsidRPr="004126CF" w:rsidRDefault="004B2EEE" w:rsidP="004B2EEE">
      <w:pPr>
        <w:spacing w:line="264" w:lineRule="auto"/>
        <w:ind w:firstLine="567"/>
        <w:jc w:val="both"/>
        <w:rPr>
          <w:sz w:val="23"/>
          <w:szCs w:val="23"/>
        </w:rPr>
      </w:pPr>
      <w:r w:rsidRPr="004126CF">
        <w:rPr>
          <w:sz w:val="23"/>
          <w:szCs w:val="23"/>
        </w:rPr>
        <w:t xml:space="preserve">Отметим сильные и слабые стороны инвестирования в коммерческую недвижимость. </w:t>
      </w:r>
    </w:p>
    <w:p w:rsidR="004B2EEE" w:rsidRPr="004126CF" w:rsidRDefault="004B2EEE" w:rsidP="004B2EEE">
      <w:pPr>
        <w:spacing w:line="264" w:lineRule="auto"/>
        <w:ind w:firstLine="567"/>
        <w:jc w:val="both"/>
        <w:rPr>
          <w:sz w:val="23"/>
          <w:szCs w:val="23"/>
        </w:rPr>
      </w:pPr>
      <w:r w:rsidRPr="004126CF">
        <w:rPr>
          <w:sz w:val="23"/>
          <w:szCs w:val="23"/>
        </w:rPr>
        <w:t>Сильные стороны:</w:t>
      </w:r>
    </w:p>
    <w:p w:rsidR="004B2EEE" w:rsidRPr="004126CF" w:rsidRDefault="004B2EEE" w:rsidP="006C3E3A">
      <w:pPr>
        <w:pStyle w:val="afff6"/>
        <w:numPr>
          <w:ilvl w:val="0"/>
          <w:numId w:val="19"/>
        </w:numPr>
        <w:spacing w:line="264" w:lineRule="auto"/>
        <w:contextualSpacing w:val="0"/>
        <w:jc w:val="both"/>
        <w:rPr>
          <w:sz w:val="23"/>
          <w:szCs w:val="23"/>
        </w:rPr>
      </w:pPr>
      <w:r w:rsidRPr="004126CF">
        <w:rPr>
          <w:sz w:val="23"/>
          <w:szCs w:val="23"/>
        </w:rPr>
        <w:t>обеспечивает сохранность сбережений инвестора;</w:t>
      </w:r>
    </w:p>
    <w:p w:rsidR="004B2EEE" w:rsidRPr="004126CF" w:rsidRDefault="004B2EEE" w:rsidP="006C3E3A">
      <w:pPr>
        <w:pStyle w:val="afff6"/>
        <w:numPr>
          <w:ilvl w:val="0"/>
          <w:numId w:val="19"/>
        </w:numPr>
        <w:spacing w:line="264" w:lineRule="auto"/>
        <w:contextualSpacing w:val="0"/>
        <w:jc w:val="both"/>
        <w:rPr>
          <w:sz w:val="23"/>
          <w:szCs w:val="23"/>
        </w:rPr>
      </w:pPr>
      <w:r w:rsidRPr="004126CF">
        <w:rPr>
          <w:sz w:val="23"/>
          <w:szCs w:val="23"/>
        </w:rPr>
        <w:t>обладает определенной антиинфляционной устойчивостью;</w:t>
      </w:r>
    </w:p>
    <w:p w:rsidR="004B2EEE" w:rsidRPr="004126CF" w:rsidRDefault="004B2EEE" w:rsidP="006C3E3A">
      <w:pPr>
        <w:pStyle w:val="afff6"/>
        <w:numPr>
          <w:ilvl w:val="0"/>
          <w:numId w:val="19"/>
        </w:numPr>
        <w:spacing w:line="264" w:lineRule="auto"/>
        <w:contextualSpacing w:val="0"/>
        <w:jc w:val="both"/>
        <w:rPr>
          <w:sz w:val="23"/>
          <w:szCs w:val="23"/>
        </w:rPr>
      </w:pPr>
      <w:r w:rsidRPr="004126CF">
        <w:rPr>
          <w:sz w:val="23"/>
          <w:szCs w:val="23"/>
        </w:rPr>
        <w:t>обеспечивает стабильность дохода;</w:t>
      </w:r>
    </w:p>
    <w:p w:rsidR="004B2EEE" w:rsidRPr="004126CF" w:rsidRDefault="004B2EEE" w:rsidP="006C3E3A">
      <w:pPr>
        <w:pStyle w:val="afff6"/>
        <w:numPr>
          <w:ilvl w:val="0"/>
          <w:numId w:val="19"/>
        </w:numPr>
        <w:spacing w:line="264" w:lineRule="auto"/>
        <w:contextualSpacing w:val="0"/>
        <w:jc w:val="both"/>
        <w:rPr>
          <w:sz w:val="23"/>
          <w:szCs w:val="23"/>
        </w:rPr>
      </w:pPr>
      <w:r w:rsidRPr="004126CF">
        <w:rPr>
          <w:sz w:val="23"/>
          <w:szCs w:val="23"/>
        </w:rPr>
        <w:t>этот вид инвестирования основан на праве собственности;</w:t>
      </w:r>
    </w:p>
    <w:p w:rsidR="004B2EEE" w:rsidRPr="004126CF" w:rsidRDefault="004B2EEE" w:rsidP="006C3E3A">
      <w:pPr>
        <w:pStyle w:val="afff6"/>
        <w:numPr>
          <w:ilvl w:val="0"/>
          <w:numId w:val="19"/>
        </w:numPr>
        <w:spacing w:line="264" w:lineRule="auto"/>
        <w:contextualSpacing w:val="0"/>
        <w:jc w:val="both"/>
        <w:rPr>
          <w:sz w:val="23"/>
          <w:szCs w:val="23"/>
        </w:rPr>
      </w:pPr>
      <w:r w:rsidRPr="004126CF">
        <w:rPr>
          <w:sz w:val="23"/>
          <w:szCs w:val="23"/>
        </w:rPr>
        <w:t>достаточно высокий уровень риска компенсируется высоким доходом;</w:t>
      </w:r>
    </w:p>
    <w:p w:rsidR="004B2EEE" w:rsidRPr="004126CF" w:rsidRDefault="004B2EEE" w:rsidP="006C3E3A">
      <w:pPr>
        <w:pStyle w:val="afff6"/>
        <w:numPr>
          <w:ilvl w:val="0"/>
          <w:numId w:val="19"/>
        </w:numPr>
        <w:spacing w:line="264" w:lineRule="auto"/>
        <w:contextualSpacing w:val="0"/>
        <w:jc w:val="both"/>
        <w:rPr>
          <w:sz w:val="23"/>
          <w:szCs w:val="23"/>
        </w:rPr>
      </w:pPr>
      <w:r w:rsidRPr="004126CF">
        <w:rPr>
          <w:sz w:val="23"/>
          <w:szCs w:val="23"/>
        </w:rPr>
        <w:t>обладает возможностью контроля инвестором вложенного капитала.</w:t>
      </w:r>
    </w:p>
    <w:p w:rsidR="004B2EEE" w:rsidRPr="004126CF" w:rsidRDefault="004B2EEE" w:rsidP="004B2EEE">
      <w:pPr>
        <w:spacing w:line="264" w:lineRule="auto"/>
        <w:ind w:firstLine="567"/>
        <w:jc w:val="both"/>
        <w:rPr>
          <w:sz w:val="23"/>
          <w:szCs w:val="23"/>
        </w:rPr>
      </w:pPr>
      <w:r w:rsidRPr="004126CF">
        <w:rPr>
          <w:sz w:val="23"/>
          <w:szCs w:val="23"/>
        </w:rPr>
        <w:t>Слабые стороны:</w:t>
      </w:r>
    </w:p>
    <w:p w:rsidR="004B2EEE" w:rsidRPr="004126CF" w:rsidRDefault="004B2EEE" w:rsidP="006C3E3A">
      <w:pPr>
        <w:pStyle w:val="afff6"/>
        <w:numPr>
          <w:ilvl w:val="0"/>
          <w:numId w:val="20"/>
        </w:numPr>
        <w:spacing w:line="264" w:lineRule="auto"/>
        <w:contextualSpacing w:val="0"/>
        <w:jc w:val="both"/>
        <w:rPr>
          <w:sz w:val="23"/>
          <w:szCs w:val="23"/>
        </w:rPr>
      </w:pPr>
      <w:r w:rsidRPr="004126CF">
        <w:rPr>
          <w:sz w:val="23"/>
          <w:szCs w:val="23"/>
        </w:rPr>
        <w:t>это дорогостоящий вид инвестиций;</w:t>
      </w:r>
    </w:p>
    <w:p w:rsidR="004B2EEE" w:rsidRPr="004126CF" w:rsidRDefault="004B2EEE" w:rsidP="006C3E3A">
      <w:pPr>
        <w:pStyle w:val="afff6"/>
        <w:numPr>
          <w:ilvl w:val="0"/>
          <w:numId w:val="20"/>
        </w:numPr>
        <w:spacing w:line="264" w:lineRule="auto"/>
        <w:contextualSpacing w:val="0"/>
        <w:jc w:val="both"/>
        <w:rPr>
          <w:sz w:val="23"/>
          <w:szCs w:val="23"/>
        </w:rPr>
      </w:pPr>
      <w:r w:rsidRPr="004126CF">
        <w:rPr>
          <w:sz w:val="23"/>
          <w:szCs w:val="23"/>
        </w:rPr>
        <w:t>коммерческая недвижимость является менее ликвидным активом, нежели другие активы (под ликвидностью объекта недвижимости подразумевается возможность его продажи в наиболее короткие сроки, т.е. его востребованность на рынке недвижимости и соответствие заявленной стоимости реальному состоянию объекта);</w:t>
      </w:r>
    </w:p>
    <w:p w:rsidR="004B2EEE" w:rsidRPr="004126CF" w:rsidRDefault="004B2EEE" w:rsidP="006C3E3A">
      <w:pPr>
        <w:pStyle w:val="afff6"/>
        <w:numPr>
          <w:ilvl w:val="0"/>
          <w:numId w:val="20"/>
        </w:numPr>
        <w:spacing w:line="264" w:lineRule="auto"/>
        <w:contextualSpacing w:val="0"/>
        <w:jc w:val="both"/>
        <w:rPr>
          <w:sz w:val="23"/>
          <w:szCs w:val="23"/>
        </w:rPr>
      </w:pPr>
      <w:r w:rsidRPr="004126CF">
        <w:rPr>
          <w:sz w:val="23"/>
          <w:szCs w:val="23"/>
        </w:rPr>
        <w:t>это долгие инвестиции, хорошим сроком окупаемости считается 5-8 лет;</w:t>
      </w:r>
    </w:p>
    <w:p w:rsidR="004B2EEE" w:rsidRPr="004126CF" w:rsidRDefault="004B2EEE" w:rsidP="006C3E3A">
      <w:pPr>
        <w:pStyle w:val="afff6"/>
        <w:numPr>
          <w:ilvl w:val="0"/>
          <w:numId w:val="20"/>
        </w:numPr>
        <w:spacing w:line="264" w:lineRule="auto"/>
        <w:contextualSpacing w:val="0"/>
        <w:jc w:val="both"/>
        <w:rPr>
          <w:sz w:val="23"/>
          <w:szCs w:val="23"/>
        </w:rPr>
      </w:pPr>
      <w:r w:rsidRPr="004126CF">
        <w:rPr>
          <w:sz w:val="23"/>
          <w:szCs w:val="23"/>
        </w:rPr>
        <w:t>коммерческая недвижимость — это инвестиция, которая требует управления, подразумевает определенные расходы и высокую ответственность во время ее эксплуатации.</w:t>
      </w:r>
    </w:p>
    <w:p w:rsidR="004B2EEE" w:rsidRPr="004126CF" w:rsidRDefault="004B2EEE" w:rsidP="004B2EEE">
      <w:pPr>
        <w:spacing w:line="264" w:lineRule="auto"/>
        <w:ind w:firstLine="567"/>
        <w:jc w:val="both"/>
        <w:rPr>
          <w:sz w:val="23"/>
          <w:szCs w:val="23"/>
        </w:rPr>
      </w:pPr>
      <w:r w:rsidRPr="004126CF">
        <w:rPr>
          <w:sz w:val="23"/>
          <w:szCs w:val="23"/>
        </w:rPr>
        <w:t>Важнейшими критериями привлекательности объекта коммерческой недвижимости</w:t>
      </w:r>
      <w:r>
        <w:rPr>
          <w:sz w:val="23"/>
          <w:szCs w:val="23"/>
        </w:rPr>
        <w:t>, что собственно и формирует фактор спроса,</w:t>
      </w:r>
      <w:r w:rsidRPr="004126CF">
        <w:rPr>
          <w:sz w:val="23"/>
          <w:szCs w:val="23"/>
        </w:rPr>
        <w:t xml:space="preserve"> и соответственно целесообразности инвестирования в него являются доходность от сдачи в аренду и срок окупаемости. </w:t>
      </w:r>
    </w:p>
    <w:p w:rsidR="004B2EEE" w:rsidRPr="004126CF" w:rsidRDefault="004B2EEE" w:rsidP="004B2EEE">
      <w:pPr>
        <w:spacing w:line="264" w:lineRule="auto"/>
        <w:ind w:firstLine="567"/>
        <w:jc w:val="both"/>
        <w:rPr>
          <w:sz w:val="23"/>
          <w:szCs w:val="23"/>
        </w:rPr>
      </w:pPr>
      <w:r w:rsidRPr="004126CF">
        <w:rPr>
          <w:sz w:val="23"/>
          <w:szCs w:val="23"/>
        </w:rPr>
        <w:t>Доходность от сдачи в аренду – это отношение годового дохода от сдачи объекта коммерческой недвижимости в аренду к стоимости этого объекта. Различают полную доходность от сдачи в аренду и чистую доходность.</w:t>
      </w:r>
    </w:p>
    <w:p w:rsidR="004B2EEE" w:rsidRPr="004126CF" w:rsidRDefault="004B2EEE" w:rsidP="004B2EEE">
      <w:pPr>
        <w:spacing w:line="264" w:lineRule="auto"/>
        <w:ind w:firstLine="567"/>
        <w:jc w:val="both"/>
        <w:rPr>
          <w:sz w:val="23"/>
          <w:szCs w:val="23"/>
        </w:rPr>
      </w:pPr>
      <w:r w:rsidRPr="004126CF">
        <w:rPr>
          <w:sz w:val="23"/>
          <w:szCs w:val="23"/>
        </w:rPr>
        <w:t xml:space="preserve">Полная доходность рассчитывается до вычета расходов, связанных с приобретаемым объектом коммерческой недвижимости (на содержание недвижимости, налоги и т.п.). Чистая доходность рассчитывается за вычетом расходов и налогов. При оценках инвестиций в коммерческую недвижимость оценивают в первую очередь полную доходность от сдачи в аренду. </w:t>
      </w:r>
    </w:p>
    <w:p w:rsidR="004B2EEE" w:rsidRPr="004126CF" w:rsidRDefault="004B2EEE" w:rsidP="004B2EEE">
      <w:pPr>
        <w:spacing w:line="264" w:lineRule="auto"/>
        <w:ind w:firstLine="567"/>
        <w:jc w:val="both"/>
        <w:rPr>
          <w:sz w:val="23"/>
          <w:szCs w:val="23"/>
        </w:rPr>
      </w:pPr>
      <w:r w:rsidRPr="004126CF">
        <w:rPr>
          <w:sz w:val="23"/>
          <w:szCs w:val="23"/>
        </w:rPr>
        <w:t>Например, если офис был куплен в целях инвестирования за 6 млн.</w:t>
      </w:r>
      <w:r w:rsidR="007F5BAD">
        <w:rPr>
          <w:sz w:val="23"/>
          <w:szCs w:val="23"/>
        </w:rPr>
        <w:t xml:space="preserve"> </w:t>
      </w:r>
      <w:r w:rsidRPr="004126CF">
        <w:rPr>
          <w:sz w:val="23"/>
          <w:szCs w:val="23"/>
        </w:rPr>
        <w:t xml:space="preserve">рублей, а </w:t>
      </w:r>
      <w:hyperlink r:id="rId213" w:history="1">
        <w:r w:rsidRPr="004126CF">
          <w:rPr>
            <w:rStyle w:val="a9"/>
            <w:color w:val="000000" w:themeColor="text1"/>
            <w:sz w:val="23"/>
            <w:szCs w:val="23"/>
            <w:u w:val="none"/>
          </w:rPr>
          <w:t>аренда офиса</w:t>
        </w:r>
      </w:hyperlink>
      <w:r w:rsidRPr="004126CF">
        <w:rPr>
          <w:sz w:val="23"/>
          <w:szCs w:val="23"/>
        </w:rPr>
        <w:t xml:space="preserve"> стоит 750 000 рублей в год , то полная доходность такого объекта составит 12,5%. </w:t>
      </w:r>
    </w:p>
    <w:p w:rsidR="004B2EEE" w:rsidRPr="004126CF" w:rsidRDefault="004B2EEE" w:rsidP="004B2EEE">
      <w:pPr>
        <w:spacing w:line="264" w:lineRule="auto"/>
        <w:ind w:firstLine="567"/>
        <w:jc w:val="both"/>
        <w:rPr>
          <w:sz w:val="23"/>
          <w:szCs w:val="23"/>
        </w:rPr>
      </w:pPr>
      <w:r w:rsidRPr="004126CF">
        <w:rPr>
          <w:sz w:val="23"/>
          <w:szCs w:val="23"/>
        </w:rPr>
        <w:t xml:space="preserve">При принятии решения о вложении средств в объект коммерческой недвижимости инвесторы также принимают во внимание такой критерий, как срок окупаемости объекта. Срок окупаемости рассчитывается как отношение стоимости объекта недвижимости к годовому рентному доходу и показывает, сколько лет собственнику недвижимости необходимо сдавать объект в аренду, чтобы вернуть вложенные в него средства. Сейчас хорошим сроком окупаемости коммерческой </w:t>
      </w:r>
      <w:r w:rsidRPr="004126CF">
        <w:rPr>
          <w:sz w:val="23"/>
          <w:szCs w:val="23"/>
        </w:rPr>
        <w:lastRenderedPageBreak/>
        <w:t>недвижимости является 5-8 лет. Если обратиться к нашему примеру, то срок окупаемости объекта недвижимости стоимостью 6 млн. рублей и годовым доходом 750 000 рублей составит 8 лет.</w:t>
      </w:r>
    </w:p>
    <w:p w:rsidR="004B2EEE" w:rsidRPr="004126CF" w:rsidRDefault="004B2EEE" w:rsidP="004B2EEE">
      <w:pPr>
        <w:spacing w:line="264" w:lineRule="auto"/>
        <w:ind w:firstLine="567"/>
        <w:jc w:val="both"/>
        <w:rPr>
          <w:sz w:val="23"/>
          <w:szCs w:val="23"/>
        </w:rPr>
      </w:pPr>
      <w:r w:rsidRPr="004126CF">
        <w:rPr>
          <w:sz w:val="23"/>
          <w:szCs w:val="23"/>
        </w:rPr>
        <w:t>На доходность и срок окупаемости коммерческой недвижимости оказывает влияние целый ряд факторов, которые необходимо учитывать, чтобы правильно рассчитать данные показатели. Среди факторов можно выделить такие как:</w:t>
      </w:r>
    </w:p>
    <w:p w:rsidR="004B2EEE" w:rsidRPr="004126CF" w:rsidRDefault="004B2EEE" w:rsidP="006C3E3A">
      <w:pPr>
        <w:pStyle w:val="afff6"/>
        <w:numPr>
          <w:ilvl w:val="0"/>
          <w:numId w:val="21"/>
        </w:numPr>
        <w:spacing w:line="264" w:lineRule="auto"/>
        <w:contextualSpacing w:val="0"/>
        <w:jc w:val="both"/>
        <w:rPr>
          <w:sz w:val="23"/>
          <w:szCs w:val="23"/>
        </w:rPr>
      </w:pPr>
      <w:r w:rsidRPr="004126CF">
        <w:rPr>
          <w:sz w:val="23"/>
          <w:szCs w:val="23"/>
        </w:rPr>
        <w:t>наличие арендатора,</w:t>
      </w:r>
      <w:r>
        <w:rPr>
          <w:sz w:val="23"/>
          <w:szCs w:val="23"/>
        </w:rPr>
        <w:t xml:space="preserve"> </w:t>
      </w:r>
      <w:r w:rsidRPr="004126CF">
        <w:rPr>
          <w:sz w:val="23"/>
          <w:szCs w:val="23"/>
        </w:rPr>
        <w:t>его статус</w:t>
      </w:r>
      <w:r>
        <w:rPr>
          <w:sz w:val="23"/>
          <w:szCs w:val="23"/>
        </w:rPr>
        <w:t>;</w:t>
      </w:r>
    </w:p>
    <w:p w:rsidR="004B2EEE" w:rsidRPr="004126CF" w:rsidRDefault="004B2EEE" w:rsidP="006C3E3A">
      <w:pPr>
        <w:pStyle w:val="afff6"/>
        <w:numPr>
          <w:ilvl w:val="0"/>
          <w:numId w:val="21"/>
        </w:numPr>
        <w:spacing w:line="264" w:lineRule="auto"/>
        <w:contextualSpacing w:val="0"/>
        <w:jc w:val="both"/>
        <w:rPr>
          <w:sz w:val="23"/>
          <w:szCs w:val="23"/>
        </w:rPr>
      </w:pPr>
      <w:r w:rsidRPr="004126CF">
        <w:rPr>
          <w:sz w:val="23"/>
          <w:szCs w:val="23"/>
        </w:rPr>
        <w:t>структура финансирования проекта, наличие кредитных средств</w:t>
      </w:r>
      <w:r>
        <w:rPr>
          <w:sz w:val="23"/>
          <w:szCs w:val="23"/>
        </w:rPr>
        <w:t>;</w:t>
      </w:r>
    </w:p>
    <w:p w:rsidR="004B2EEE" w:rsidRPr="004126CF" w:rsidRDefault="004B2EEE" w:rsidP="006C3E3A">
      <w:pPr>
        <w:pStyle w:val="afff6"/>
        <w:numPr>
          <w:ilvl w:val="0"/>
          <w:numId w:val="21"/>
        </w:numPr>
        <w:spacing w:line="264" w:lineRule="auto"/>
        <w:contextualSpacing w:val="0"/>
        <w:jc w:val="both"/>
        <w:rPr>
          <w:sz w:val="23"/>
          <w:szCs w:val="23"/>
        </w:rPr>
      </w:pPr>
      <w:r w:rsidRPr="004126CF">
        <w:rPr>
          <w:sz w:val="23"/>
          <w:szCs w:val="23"/>
        </w:rPr>
        <w:t>состояние помещения и коммуникаций</w:t>
      </w:r>
      <w:r>
        <w:rPr>
          <w:sz w:val="23"/>
          <w:szCs w:val="23"/>
        </w:rPr>
        <w:t>;</w:t>
      </w:r>
    </w:p>
    <w:p w:rsidR="004B2EEE" w:rsidRPr="004126CF" w:rsidRDefault="004B2EEE" w:rsidP="006C3E3A">
      <w:pPr>
        <w:pStyle w:val="afff6"/>
        <w:numPr>
          <w:ilvl w:val="0"/>
          <w:numId w:val="21"/>
        </w:numPr>
        <w:spacing w:line="264" w:lineRule="auto"/>
        <w:contextualSpacing w:val="0"/>
        <w:jc w:val="both"/>
        <w:rPr>
          <w:sz w:val="23"/>
          <w:szCs w:val="23"/>
        </w:rPr>
      </w:pPr>
      <w:r w:rsidRPr="004126CF">
        <w:rPr>
          <w:sz w:val="23"/>
          <w:szCs w:val="23"/>
        </w:rPr>
        <w:t>налог на имущество</w:t>
      </w:r>
      <w:r>
        <w:rPr>
          <w:sz w:val="23"/>
          <w:szCs w:val="23"/>
        </w:rPr>
        <w:t>;</w:t>
      </w:r>
    </w:p>
    <w:p w:rsidR="004B2EEE" w:rsidRPr="004126CF" w:rsidRDefault="004B2EEE" w:rsidP="006C3E3A">
      <w:pPr>
        <w:pStyle w:val="afff6"/>
        <w:numPr>
          <w:ilvl w:val="0"/>
          <w:numId w:val="21"/>
        </w:numPr>
        <w:spacing w:line="264" w:lineRule="auto"/>
        <w:contextualSpacing w:val="0"/>
        <w:jc w:val="both"/>
        <w:rPr>
          <w:sz w:val="23"/>
          <w:szCs w:val="23"/>
        </w:rPr>
      </w:pPr>
      <w:r w:rsidRPr="004126CF">
        <w:rPr>
          <w:sz w:val="23"/>
          <w:szCs w:val="23"/>
        </w:rPr>
        <w:t>самый важный — размер арендной ставки</w:t>
      </w:r>
      <w:r>
        <w:rPr>
          <w:sz w:val="23"/>
          <w:szCs w:val="23"/>
        </w:rPr>
        <w:t>.</w:t>
      </w:r>
    </w:p>
    <w:p w:rsidR="004B2EEE" w:rsidRPr="004126CF" w:rsidRDefault="004B2EEE" w:rsidP="004B2EEE">
      <w:pPr>
        <w:spacing w:line="264" w:lineRule="auto"/>
        <w:ind w:firstLine="567"/>
        <w:jc w:val="both"/>
        <w:rPr>
          <w:sz w:val="23"/>
          <w:szCs w:val="23"/>
        </w:rPr>
      </w:pPr>
      <w:r w:rsidRPr="004126CF">
        <w:rPr>
          <w:sz w:val="23"/>
          <w:szCs w:val="23"/>
        </w:rPr>
        <w:t xml:space="preserve">Когда объект коммерческой недвижимости приобретается с уже работающим арендатором, инвестор, отталкиваясь от текущих арендных платежей, может довольно точно рассчитать доходность и срок окупаемости объекта. Другое дело, когда инвестор приобретает коммерческое помещение без арендатора. В таком случае инвестору рекомендуется иметь на примете будущего арендатора или представлять потенциальный спрос на объект с арендной ставкой, находящейся в рамках ценовых ожиданий инвестора. И в сроки окупаемости объекта нужно заложить время, необходимое на поиски арендатора, а также расходы на приведение помещения в порядок. </w:t>
      </w:r>
    </w:p>
    <w:p w:rsidR="004B2EEE" w:rsidRPr="004126CF" w:rsidRDefault="004B2EEE" w:rsidP="004B2EEE">
      <w:pPr>
        <w:spacing w:line="264" w:lineRule="auto"/>
        <w:ind w:firstLine="567"/>
        <w:jc w:val="both"/>
        <w:rPr>
          <w:sz w:val="23"/>
          <w:szCs w:val="23"/>
        </w:rPr>
      </w:pPr>
      <w:r w:rsidRPr="004126CF">
        <w:rPr>
          <w:sz w:val="23"/>
          <w:szCs w:val="23"/>
        </w:rPr>
        <w:t xml:space="preserve">Инвестирование в коммерческую недвижимость, как и любой другой инструмент инвестирования, имеет свои нюансы. </w:t>
      </w:r>
    </w:p>
    <w:p w:rsidR="004B2EEE" w:rsidRPr="004126CF" w:rsidRDefault="004B2EEE" w:rsidP="004B2EEE">
      <w:pPr>
        <w:spacing w:line="264" w:lineRule="auto"/>
        <w:ind w:firstLine="567"/>
        <w:jc w:val="both"/>
        <w:rPr>
          <w:sz w:val="23"/>
          <w:szCs w:val="23"/>
        </w:rPr>
      </w:pPr>
      <w:r w:rsidRPr="004126CF">
        <w:rPr>
          <w:sz w:val="23"/>
          <w:szCs w:val="23"/>
        </w:rPr>
        <w:t>Так, инвестирование в недвижимость может происходить на двух уровнях — на первичном рынке и на вторичном рынке. Стоимость квадратного метра объекта коммерческой недвижимости на первичном рынке ниже, нежели на вторичном, но и риски,</w:t>
      </w:r>
      <w:r>
        <w:rPr>
          <w:sz w:val="23"/>
          <w:szCs w:val="23"/>
        </w:rPr>
        <w:t xml:space="preserve"> </w:t>
      </w:r>
      <w:r w:rsidRPr="004126CF">
        <w:rPr>
          <w:sz w:val="23"/>
          <w:szCs w:val="23"/>
        </w:rPr>
        <w:t xml:space="preserve">связанные с приобретением объекта незавершенного строительства, значительно выше. Инвестор должен решить, готов ли он пойти на риски, связанные с затягиванием сдачи объекта или вообще не вводом его в эксплуатацию. Риски можно минимизировать, если учитывать стадию строительства и репутацию застройщика. </w:t>
      </w:r>
    </w:p>
    <w:p w:rsidR="004B2EEE" w:rsidRPr="004126CF" w:rsidRDefault="004B2EEE" w:rsidP="004B2EEE">
      <w:pPr>
        <w:spacing w:line="264" w:lineRule="auto"/>
        <w:ind w:firstLine="567"/>
        <w:jc w:val="both"/>
        <w:rPr>
          <w:sz w:val="23"/>
          <w:szCs w:val="23"/>
        </w:rPr>
      </w:pPr>
      <w:r w:rsidRPr="004126CF">
        <w:rPr>
          <w:sz w:val="23"/>
          <w:szCs w:val="23"/>
        </w:rPr>
        <w:t xml:space="preserve">Инвесторы вкладывают средства во все сегменты коммерческой недвижимости, но наибольшим спросом </w:t>
      </w:r>
      <w:r w:rsidRPr="004126CF">
        <w:rPr>
          <w:color w:val="000000" w:themeColor="text1"/>
          <w:sz w:val="23"/>
          <w:szCs w:val="23"/>
        </w:rPr>
        <w:t xml:space="preserve">пользуется </w:t>
      </w:r>
      <w:hyperlink r:id="rId214" w:history="1">
        <w:r w:rsidRPr="004126CF">
          <w:rPr>
            <w:rStyle w:val="a9"/>
            <w:color w:val="000000" w:themeColor="text1"/>
            <w:sz w:val="23"/>
            <w:szCs w:val="23"/>
            <w:u w:val="none"/>
          </w:rPr>
          <w:t>торговая недвижимость</w:t>
        </w:r>
      </w:hyperlink>
      <w:r w:rsidRPr="004126CF">
        <w:rPr>
          <w:color w:val="000000" w:themeColor="text1"/>
          <w:sz w:val="23"/>
          <w:szCs w:val="23"/>
        </w:rPr>
        <w:t xml:space="preserve">. Это имеет свое объяснение. </w:t>
      </w:r>
      <w:hyperlink r:id="rId215" w:history="1">
        <w:r w:rsidRPr="004126CF">
          <w:rPr>
            <w:rStyle w:val="a9"/>
            <w:color w:val="000000" w:themeColor="text1"/>
            <w:sz w:val="23"/>
            <w:szCs w:val="23"/>
            <w:u w:val="none"/>
          </w:rPr>
          <w:t xml:space="preserve">Аренда торговых площадей  </w:t>
        </w:r>
      </w:hyperlink>
      <w:r w:rsidRPr="004126CF">
        <w:rPr>
          <w:sz w:val="23"/>
          <w:szCs w:val="23"/>
        </w:rPr>
        <w:t xml:space="preserve"> традиционно пользуется большим спросом, поэтому приобретенное в целях инвестирования торговое помещение не составит труда сдать аренду и получать от этого хороший доход.</w:t>
      </w:r>
    </w:p>
    <w:p w:rsidR="004B2EEE" w:rsidRPr="004126CF" w:rsidRDefault="004B2EEE" w:rsidP="004B2EEE">
      <w:pPr>
        <w:spacing w:line="264" w:lineRule="auto"/>
        <w:ind w:firstLine="567"/>
        <w:jc w:val="both"/>
        <w:rPr>
          <w:sz w:val="23"/>
          <w:szCs w:val="23"/>
        </w:rPr>
      </w:pPr>
      <w:r w:rsidRPr="004126CF">
        <w:rPr>
          <w:sz w:val="23"/>
          <w:szCs w:val="23"/>
        </w:rPr>
        <w:t xml:space="preserve">Это подтверждают и цифры. </w:t>
      </w:r>
      <w:r>
        <w:rPr>
          <w:sz w:val="23"/>
          <w:szCs w:val="23"/>
        </w:rPr>
        <w:t>О</w:t>
      </w:r>
      <w:r w:rsidRPr="004126CF">
        <w:rPr>
          <w:sz w:val="23"/>
          <w:szCs w:val="23"/>
        </w:rPr>
        <w:t>бщий объем инвестиций в коммерческую недвижимость России в первом полугодии 2013 года составил 4,63 млрд долларов. И около половины этой суммы, более 2 млрд</w:t>
      </w:r>
      <w:r>
        <w:rPr>
          <w:sz w:val="23"/>
          <w:szCs w:val="23"/>
        </w:rPr>
        <w:t>.</w:t>
      </w:r>
      <w:r w:rsidRPr="004126CF">
        <w:rPr>
          <w:sz w:val="23"/>
          <w:szCs w:val="23"/>
        </w:rPr>
        <w:t xml:space="preserve"> долларов, была инвестирована именно в торговую недвижимость.</w:t>
      </w:r>
    </w:p>
    <w:p w:rsidR="004B2EEE" w:rsidRPr="004126CF" w:rsidRDefault="004B2EEE" w:rsidP="004B2EEE">
      <w:pPr>
        <w:spacing w:line="264" w:lineRule="auto"/>
        <w:ind w:firstLine="567"/>
        <w:jc w:val="both"/>
        <w:rPr>
          <w:sz w:val="23"/>
          <w:szCs w:val="23"/>
        </w:rPr>
      </w:pPr>
      <w:r w:rsidRPr="004126CF">
        <w:rPr>
          <w:sz w:val="23"/>
          <w:szCs w:val="23"/>
        </w:rPr>
        <w:t xml:space="preserve">В сегменте торговой недвижимости наибольшим спросом у частных инвесторов пользуются торговые помещения с отдельным входом, расположенные на первых этажах зданий, в местах с оживленным автомобильным и пешеходным трафиком, т.е. помещения формата стрит-ритейл. Средняя доходность в этом формате торговой недвижимости составляет 10-12%. </w:t>
      </w:r>
    </w:p>
    <w:p w:rsidR="004B2EEE" w:rsidRPr="004126CF" w:rsidRDefault="004B2EEE" w:rsidP="004B2EEE">
      <w:pPr>
        <w:spacing w:line="264" w:lineRule="auto"/>
        <w:ind w:firstLine="567"/>
        <w:jc w:val="both"/>
        <w:rPr>
          <w:sz w:val="23"/>
          <w:szCs w:val="23"/>
        </w:rPr>
      </w:pPr>
      <w:r w:rsidRPr="004126CF">
        <w:rPr>
          <w:sz w:val="23"/>
          <w:szCs w:val="23"/>
        </w:rPr>
        <w:t xml:space="preserve">Реже в целях вложения инвестиций покупаются объекты </w:t>
      </w:r>
      <w:hyperlink r:id="rId216" w:history="1">
        <w:r w:rsidRPr="004126CF">
          <w:rPr>
            <w:rStyle w:val="a9"/>
            <w:color w:val="000000" w:themeColor="text1"/>
            <w:sz w:val="23"/>
            <w:szCs w:val="23"/>
            <w:u w:val="none"/>
          </w:rPr>
          <w:t>офисной недвижимости.</w:t>
        </w:r>
      </w:hyperlink>
      <w:r w:rsidRPr="004126CF">
        <w:rPr>
          <w:color w:val="000000" w:themeColor="text1"/>
          <w:sz w:val="23"/>
          <w:szCs w:val="23"/>
        </w:rPr>
        <w:t xml:space="preserve"> </w:t>
      </w:r>
      <w:r w:rsidRPr="004126CF">
        <w:rPr>
          <w:sz w:val="23"/>
          <w:szCs w:val="23"/>
        </w:rPr>
        <w:t>Доходность офисных помещений не опускается ниже 15%, а средние сроки окупаемости составляют 7-12 лет. Конечно, большинство собственников офисных помещений хотят, чтобы в их помещение въехал банк, т.к. банки готовы на высокую арендную ставку, заключают договор аренды на длительный срок,</w:t>
      </w:r>
      <w:r w:rsidR="00516091">
        <w:rPr>
          <w:sz w:val="23"/>
          <w:szCs w:val="23"/>
        </w:rPr>
        <w:t xml:space="preserve"> </w:t>
      </w:r>
      <w:r w:rsidRPr="004126CF">
        <w:rPr>
          <w:sz w:val="23"/>
          <w:szCs w:val="23"/>
        </w:rPr>
        <w:t xml:space="preserve">берут, как правило, расходы на перепланировку и отделку помещения на себя и являются аккуратными плательщиками. Наименее «популярными» у инвесторов являются объекты </w:t>
      </w:r>
      <w:hyperlink r:id="rId217" w:history="1">
        <w:r w:rsidRPr="004126CF">
          <w:rPr>
            <w:rStyle w:val="a9"/>
            <w:color w:val="000000" w:themeColor="text1"/>
            <w:sz w:val="23"/>
            <w:szCs w:val="23"/>
            <w:u w:val="none"/>
          </w:rPr>
          <w:t>производственной недвижимости</w:t>
        </w:r>
      </w:hyperlink>
      <w:r w:rsidRPr="004126CF">
        <w:rPr>
          <w:color w:val="000000" w:themeColor="text1"/>
          <w:sz w:val="23"/>
          <w:szCs w:val="23"/>
        </w:rPr>
        <w:t xml:space="preserve">, </w:t>
      </w:r>
      <w:r w:rsidRPr="004126CF">
        <w:rPr>
          <w:sz w:val="23"/>
          <w:szCs w:val="23"/>
        </w:rPr>
        <w:t>т.к. доходность таких помещений низкая, а риски банкротства или изменения требуемого формата арендатором высоки.</w:t>
      </w:r>
    </w:p>
    <w:p w:rsidR="004B2EEE" w:rsidRDefault="004B2EEE" w:rsidP="004B2EEE">
      <w:pPr>
        <w:spacing w:line="264" w:lineRule="auto"/>
        <w:ind w:firstLine="567"/>
        <w:jc w:val="both"/>
        <w:rPr>
          <w:sz w:val="23"/>
          <w:szCs w:val="23"/>
        </w:rPr>
      </w:pPr>
      <w:r w:rsidRPr="004126CF">
        <w:rPr>
          <w:sz w:val="23"/>
          <w:szCs w:val="23"/>
        </w:rPr>
        <w:t>Инвестиции в коммерческую недвижимость остаются одним из надежных способов сохранения сбережений и получения дохода. Успех инвестирования зависит от целой совокупности факторов: местоположение объекта коммерческой недвижимости, его формат, транспортные потоки, ситуация на рынке, другие факторы (из последнего — повышение налогооблагаемой базы коммерческой недвижимости). Т.к. основным источником дохода при приобретении коммерческой недвижимости в инвестиционных целях являются арендные платежи, важным моментом является оценка потенциального спроса на объект инвестирования - кому и за какие деньги он будет интересен.</w:t>
      </w:r>
    </w:p>
    <w:p w:rsidR="005A1A94" w:rsidRDefault="00600C24" w:rsidP="00893A1A">
      <w:pPr>
        <w:pStyle w:val="30"/>
        <w:numPr>
          <w:ilvl w:val="2"/>
          <w:numId w:val="15"/>
        </w:numPr>
        <w:tabs>
          <w:tab w:val="left" w:pos="-4253"/>
        </w:tabs>
        <w:spacing w:before="240" w:after="120" w:line="264" w:lineRule="auto"/>
        <w:ind w:left="573" w:hanging="573"/>
        <w:rPr>
          <w:b/>
          <w:color w:val="000000" w:themeColor="text1"/>
          <w:sz w:val="23"/>
          <w:szCs w:val="23"/>
        </w:rPr>
      </w:pPr>
      <w:bookmarkStart w:id="61" w:name="_Toc526845951"/>
      <w:r w:rsidRPr="00687DFB">
        <w:rPr>
          <w:b/>
          <w:color w:val="auto"/>
          <w:sz w:val="23"/>
          <w:szCs w:val="23"/>
        </w:rPr>
        <w:lastRenderedPageBreak/>
        <w:t>Основ</w:t>
      </w:r>
      <w:r w:rsidRPr="009E3F7E">
        <w:rPr>
          <w:b/>
          <w:color w:val="000000" w:themeColor="text1"/>
          <w:sz w:val="23"/>
          <w:szCs w:val="23"/>
        </w:rPr>
        <w:t>ные выводы относительно рынка недвижимости в сегментах, необходимых для оценки объекта</w:t>
      </w:r>
      <w:r w:rsidR="00C072D9" w:rsidRPr="00BC02AE">
        <w:rPr>
          <w:b/>
          <w:color w:val="auto"/>
          <w:sz w:val="23"/>
          <w:szCs w:val="23"/>
          <w:vertAlign w:val="superscript"/>
        </w:rPr>
        <w:footnoteReference w:id="4"/>
      </w:r>
      <w:bookmarkEnd w:id="61"/>
    </w:p>
    <w:p w:rsidR="006C12CB" w:rsidRPr="006C12CB" w:rsidRDefault="006C12CB" w:rsidP="004010A2">
      <w:pPr>
        <w:ind w:right="-1" w:firstLine="710"/>
        <w:jc w:val="both"/>
        <w:rPr>
          <w:sz w:val="23"/>
          <w:szCs w:val="23"/>
        </w:rPr>
      </w:pPr>
      <w:r>
        <w:rPr>
          <w:rFonts w:ascii="Arial" w:hAnsi="Arial" w:cs="Arial"/>
          <w:color w:val="303030"/>
          <w:sz w:val="20"/>
          <w:szCs w:val="20"/>
        </w:rPr>
        <w:t> </w:t>
      </w:r>
      <w:r w:rsidRPr="006C12CB">
        <w:rPr>
          <w:sz w:val="23"/>
          <w:szCs w:val="23"/>
        </w:rPr>
        <w:t>Сформировавшаяся конъюнктура офисного рынка предполагает стабильные объемы строительства, небольшую положительную абсорбцию и умеренный рост арендной ставки на уровне индексации. В реальном исчислении ставки будут стабильны.</w:t>
      </w:r>
    </w:p>
    <w:p w:rsidR="006C12CB" w:rsidRPr="006C12CB" w:rsidRDefault="006C12CB" w:rsidP="004010A2">
      <w:pPr>
        <w:ind w:right="-1" w:firstLine="710"/>
        <w:jc w:val="both"/>
        <w:rPr>
          <w:sz w:val="23"/>
          <w:szCs w:val="23"/>
        </w:rPr>
      </w:pPr>
      <w:r w:rsidRPr="006C12CB">
        <w:rPr>
          <w:sz w:val="23"/>
          <w:szCs w:val="23"/>
        </w:rPr>
        <w:t xml:space="preserve">Рекорд низкого объема нового строительства превзошел ожидания. Вместо планируемых 200 000 </w:t>
      </w:r>
      <w:proofErr w:type="spellStart"/>
      <w:r w:rsidRPr="006C12CB">
        <w:rPr>
          <w:sz w:val="23"/>
          <w:szCs w:val="23"/>
        </w:rPr>
        <w:t>кв.м</w:t>
      </w:r>
      <w:proofErr w:type="spellEnd"/>
      <w:r w:rsidRPr="006C12CB">
        <w:rPr>
          <w:sz w:val="23"/>
          <w:szCs w:val="23"/>
        </w:rPr>
        <w:t xml:space="preserve"> новое строительство в 2018 году составило всего 133 000 </w:t>
      </w:r>
      <w:proofErr w:type="spellStart"/>
      <w:r w:rsidRPr="006C12CB">
        <w:rPr>
          <w:sz w:val="23"/>
          <w:szCs w:val="23"/>
        </w:rPr>
        <w:t>кв.м</w:t>
      </w:r>
      <w:proofErr w:type="spellEnd"/>
      <w:r w:rsidRPr="006C12CB">
        <w:rPr>
          <w:sz w:val="23"/>
          <w:szCs w:val="23"/>
        </w:rPr>
        <w:t>. В IV квартале 2018 года было введено лишь одно </w:t>
      </w:r>
      <w:hyperlink r:id="rId218" w:tgtFrame="_blank" w:history="1">
        <w:r w:rsidRPr="006C12CB">
          <w:rPr>
            <w:sz w:val="23"/>
            <w:szCs w:val="23"/>
          </w:rPr>
          <w:t>офисное здание</w:t>
        </w:r>
      </w:hyperlink>
      <w:r w:rsidRPr="006C12CB">
        <w:rPr>
          <w:sz w:val="23"/>
          <w:szCs w:val="23"/>
        </w:rPr>
        <w:t> (БЦ «</w:t>
      </w:r>
      <w:proofErr w:type="spellStart"/>
      <w:r w:rsidRPr="006C12CB">
        <w:rPr>
          <w:sz w:val="23"/>
          <w:szCs w:val="23"/>
        </w:rPr>
        <w:t>Амальтея</w:t>
      </w:r>
      <w:proofErr w:type="spellEnd"/>
      <w:r w:rsidRPr="006C12CB">
        <w:rPr>
          <w:sz w:val="23"/>
          <w:szCs w:val="23"/>
        </w:rPr>
        <w:t>», класс «А»).</w:t>
      </w:r>
    </w:p>
    <w:p w:rsidR="006C12CB" w:rsidRPr="006C12CB" w:rsidRDefault="006C12CB" w:rsidP="004010A2">
      <w:pPr>
        <w:ind w:right="-1" w:firstLine="710"/>
        <w:jc w:val="both"/>
        <w:rPr>
          <w:sz w:val="23"/>
          <w:szCs w:val="23"/>
        </w:rPr>
      </w:pPr>
      <w:r w:rsidRPr="006C12CB">
        <w:rPr>
          <w:sz w:val="23"/>
          <w:szCs w:val="23"/>
        </w:rPr>
        <w:t xml:space="preserve">Строительная активность была распределена по всему городу – примерно одинаковое количество квадратных метров офисов было построено в традиционных деловых субрынках в центре города и за пределами ТТК. При этом, площадь большинства новых зданий не превышает 20 000 </w:t>
      </w:r>
      <w:proofErr w:type="spellStart"/>
      <w:r w:rsidRPr="006C12CB">
        <w:rPr>
          <w:sz w:val="23"/>
          <w:szCs w:val="23"/>
        </w:rPr>
        <w:t>кв.м</w:t>
      </w:r>
      <w:proofErr w:type="spellEnd"/>
      <w:r w:rsidRPr="006C12CB">
        <w:rPr>
          <w:sz w:val="23"/>
          <w:szCs w:val="23"/>
        </w:rPr>
        <w:t>. Исключение составили БЦ «</w:t>
      </w:r>
      <w:proofErr w:type="spellStart"/>
      <w:r w:rsidRPr="006C12CB">
        <w:rPr>
          <w:sz w:val="23"/>
          <w:szCs w:val="23"/>
        </w:rPr>
        <w:t>Новион</w:t>
      </w:r>
      <w:proofErr w:type="spellEnd"/>
      <w:r w:rsidRPr="006C12CB">
        <w:rPr>
          <w:sz w:val="23"/>
          <w:szCs w:val="23"/>
        </w:rPr>
        <w:t xml:space="preserve">» (22000 </w:t>
      </w:r>
      <w:proofErr w:type="spellStart"/>
      <w:r w:rsidRPr="006C12CB">
        <w:rPr>
          <w:sz w:val="23"/>
          <w:szCs w:val="23"/>
        </w:rPr>
        <w:t>кв.м</w:t>
      </w:r>
      <w:proofErr w:type="spellEnd"/>
      <w:r w:rsidRPr="006C12CB">
        <w:rPr>
          <w:sz w:val="23"/>
          <w:szCs w:val="23"/>
        </w:rPr>
        <w:t>) и «</w:t>
      </w:r>
      <w:proofErr w:type="spellStart"/>
      <w:r w:rsidRPr="006C12CB">
        <w:rPr>
          <w:sz w:val="23"/>
          <w:szCs w:val="23"/>
        </w:rPr>
        <w:t>Амальтея</w:t>
      </w:r>
      <w:proofErr w:type="spellEnd"/>
      <w:r w:rsidRPr="006C12CB">
        <w:rPr>
          <w:sz w:val="23"/>
          <w:szCs w:val="23"/>
        </w:rPr>
        <w:t xml:space="preserve">» (31000 </w:t>
      </w:r>
      <w:proofErr w:type="spellStart"/>
      <w:r w:rsidRPr="006C12CB">
        <w:rPr>
          <w:sz w:val="23"/>
          <w:szCs w:val="23"/>
        </w:rPr>
        <w:t>кв.м</w:t>
      </w:r>
      <w:proofErr w:type="spellEnd"/>
      <w:r w:rsidRPr="006C12CB">
        <w:rPr>
          <w:sz w:val="23"/>
          <w:szCs w:val="23"/>
        </w:rPr>
        <w:t>).</w:t>
      </w:r>
    </w:p>
    <w:p w:rsidR="006C12CB" w:rsidRDefault="006C12CB" w:rsidP="004010A2">
      <w:pPr>
        <w:ind w:right="-1" w:firstLine="710"/>
        <w:jc w:val="both"/>
        <w:rPr>
          <w:sz w:val="23"/>
          <w:szCs w:val="23"/>
        </w:rPr>
      </w:pPr>
      <w:r w:rsidRPr="006C12CB">
        <w:rPr>
          <w:sz w:val="23"/>
          <w:szCs w:val="23"/>
        </w:rPr>
        <w:t xml:space="preserve">Несмотря на то, что в 2019 году к вводу в эксплуатацию заявлено 400 000 </w:t>
      </w:r>
      <w:proofErr w:type="spellStart"/>
      <w:r w:rsidRPr="006C12CB">
        <w:rPr>
          <w:sz w:val="23"/>
          <w:szCs w:val="23"/>
        </w:rPr>
        <w:t>кв.м</w:t>
      </w:r>
      <w:proofErr w:type="spellEnd"/>
      <w:r w:rsidRPr="006C12CB">
        <w:rPr>
          <w:sz w:val="23"/>
          <w:szCs w:val="23"/>
        </w:rPr>
        <w:t xml:space="preserve">, по оценкам </w:t>
      </w:r>
      <w:proofErr w:type="spellStart"/>
      <w:r w:rsidRPr="006C12CB">
        <w:rPr>
          <w:sz w:val="23"/>
          <w:szCs w:val="23"/>
        </w:rPr>
        <w:t>Cushman</w:t>
      </w:r>
      <w:proofErr w:type="spellEnd"/>
      <w:r w:rsidRPr="006C12CB">
        <w:rPr>
          <w:sz w:val="23"/>
          <w:szCs w:val="23"/>
        </w:rPr>
        <w:t xml:space="preserve"> &amp; </w:t>
      </w:r>
      <w:proofErr w:type="spellStart"/>
      <w:r w:rsidRPr="006C12CB">
        <w:rPr>
          <w:sz w:val="23"/>
          <w:szCs w:val="23"/>
        </w:rPr>
        <w:t>Wakefield</w:t>
      </w:r>
      <w:proofErr w:type="spellEnd"/>
      <w:r w:rsidRPr="006C12CB">
        <w:rPr>
          <w:sz w:val="23"/>
          <w:szCs w:val="23"/>
        </w:rPr>
        <w:t xml:space="preserve"> новое строительство будет гораздо скромнее (150-200 тысяч </w:t>
      </w:r>
      <w:proofErr w:type="spellStart"/>
      <w:r w:rsidRPr="006C12CB">
        <w:rPr>
          <w:sz w:val="23"/>
          <w:szCs w:val="23"/>
        </w:rPr>
        <w:t>кв.м</w:t>
      </w:r>
      <w:proofErr w:type="spellEnd"/>
      <w:r w:rsidRPr="006C12CB">
        <w:rPr>
          <w:sz w:val="23"/>
          <w:szCs w:val="23"/>
        </w:rPr>
        <w:t xml:space="preserve">). Крупнейшим станет объект класса «А» – «Искра Парк», с офисной арендуемой площадью 50 000 </w:t>
      </w:r>
      <w:proofErr w:type="spellStart"/>
      <w:r w:rsidRPr="006C12CB">
        <w:rPr>
          <w:sz w:val="23"/>
          <w:szCs w:val="23"/>
        </w:rPr>
        <w:t>кв.м</w:t>
      </w:r>
      <w:proofErr w:type="spellEnd"/>
      <w:r w:rsidRPr="006C12CB">
        <w:rPr>
          <w:sz w:val="23"/>
          <w:szCs w:val="23"/>
        </w:rPr>
        <w:t>. Объекты нового строительства будут равномерно распределены по Москве, крупнейшие из них будут построены за пределами ТТК.</w:t>
      </w:r>
    </w:p>
    <w:p w:rsidR="006C12CB" w:rsidRPr="006C12CB" w:rsidRDefault="006C12CB" w:rsidP="004010A2">
      <w:pPr>
        <w:ind w:right="-1" w:firstLine="710"/>
        <w:jc w:val="both"/>
        <w:rPr>
          <w:sz w:val="23"/>
          <w:szCs w:val="23"/>
        </w:rPr>
      </w:pPr>
      <w:r w:rsidRPr="006C12CB">
        <w:rPr>
          <w:sz w:val="23"/>
          <w:szCs w:val="23"/>
        </w:rPr>
        <w:t xml:space="preserve">В 2018 году Центр и Западное направление были самыми популярными при выборе офиса. Уровень вакансии в Москве снижался за счет высокого спроса на площади в таких субрынках как: Центральный Деловой, Сити, Юго-Западный и Северо-Западный. Самое заметное снижение уровня вакансии произошло в таких субрынках как: Кутузовский, Белорусский и </w:t>
      </w:r>
      <w:proofErr w:type="spellStart"/>
      <w:r w:rsidRPr="006C12CB">
        <w:rPr>
          <w:sz w:val="23"/>
          <w:szCs w:val="23"/>
        </w:rPr>
        <w:t>Басманный</w:t>
      </w:r>
      <w:proofErr w:type="spellEnd"/>
      <w:r w:rsidRPr="006C12CB">
        <w:rPr>
          <w:sz w:val="23"/>
          <w:szCs w:val="23"/>
        </w:rPr>
        <w:t>. Ввиду недостатка предложения </w:t>
      </w:r>
      <w:hyperlink r:id="rId219" w:tgtFrame="_blank" w:history="1">
        <w:r w:rsidRPr="006C12CB">
          <w:rPr>
            <w:sz w:val="23"/>
            <w:szCs w:val="23"/>
          </w:rPr>
          <w:t>больших офисов</w:t>
        </w:r>
      </w:hyperlink>
      <w:r w:rsidRPr="006C12CB">
        <w:rPr>
          <w:sz w:val="23"/>
          <w:szCs w:val="23"/>
        </w:rPr>
        <w:t> в центре Москвы, арендаторы также уделяют больше внимания вариантам размещения в бизнес центрах между ТТК и МКАД.</w:t>
      </w:r>
    </w:p>
    <w:p w:rsidR="006C12CB" w:rsidRPr="006C12CB" w:rsidRDefault="006C12CB" w:rsidP="004010A2">
      <w:pPr>
        <w:ind w:right="-1" w:firstLine="710"/>
        <w:jc w:val="both"/>
        <w:rPr>
          <w:sz w:val="23"/>
          <w:szCs w:val="23"/>
        </w:rPr>
      </w:pPr>
      <w:r w:rsidRPr="006C12CB">
        <w:rPr>
          <w:sz w:val="23"/>
          <w:szCs w:val="23"/>
        </w:rPr>
        <w:t>Ставки аренды на офисные площади продолжают расти. Уровень ставок аренды на офисы в Москве в 2018 году в среднем по рынку вырос на 5% относительно 2017 года. Большое влияние на рост оказало удорожание класса «А» в центре Москвы в пределах Садового кольца.</w:t>
      </w:r>
    </w:p>
    <w:p w:rsidR="00687DFB" w:rsidRDefault="00687DFB" w:rsidP="00D70BD7">
      <w:pPr>
        <w:ind w:right="-1" w:firstLine="710"/>
        <w:jc w:val="both"/>
      </w:pPr>
      <w:r>
        <w:t xml:space="preserve">Оценка ликвидности </w:t>
      </w:r>
    </w:p>
    <w:p w:rsidR="00687DFB" w:rsidRDefault="00687DFB" w:rsidP="00D70BD7">
      <w:pPr>
        <w:ind w:right="-1" w:firstLine="710"/>
        <w:jc w:val="both"/>
        <w:rPr>
          <w:sz w:val="23"/>
          <w:szCs w:val="23"/>
        </w:rPr>
      </w:pPr>
      <w:r w:rsidRPr="00687DFB">
        <w:rPr>
          <w:sz w:val="23"/>
          <w:szCs w:val="23"/>
        </w:rPr>
        <w:t xml:space="preserve">Ликвидность объекта оценки, характеризуется тем, насколько быстро объект можно обменять на деньги, т. е. продать по цене, адекватной рыночной стоимости на открытом рынке в условиях конкуренции, когда стороны сделки действуют разумно, располагая всей необходимой информацией, а на сделке не отражаются какие-либо чрезвычайные обстоятельства. </w:t>
      </w:r>
    </w:p>
    <w:p w:rsidR="00687DFB" w:rsidRDefault="00687DFB" w:rsidP="00D70BD7">
      <w:pPr>
        <w:ind w:right="-1" w:firstLine="710"/>
        <w:jc w:val="both"/>
        <w:rPr>
          <w:sz w:val="23"/>
          <w:szCs w:val="23"/>
        </w:rPr>
      </w:pPr>
      <w:r w:rsidRPr="00687DFB">
        <w:rPr>
          <w:sz w:val="23"/>
          <w:szCs w:val="23"/>
        </w:rPr>
        <w:t>Количественной характеристикой ликвидности может являться время рыночной экспозиции объекта, т. е. время, которое требуется для продажи объекта на открытом и конкурентном рынке по рыночной стоимости. Применительно к данным Рекомендациям предполагается, что в срок экспозиции не включается время, необходимое для формального закрепления (оформление, регистрация) сделки купли</w:t>
      </w:r>
      <w:r>
        <w:rPr>
          <w:sz w:val="23"/>
          <w:szCs w:val="23"/>
        </w:rPr>
        <w:t>-</w:t>
      </w:r>
      <w:r w:rsidRPr="00687DFB">
        <w:rPr>
          <w:sz w:val="23"/>
          <w:szCs w:val="23"/>
        </w:rPr>
        <w:t xml:space="preserve">продажи, т. е. срок экспозиции это типичное время с момента размещения публичного предложения о продаже объекта до принятия продавцом и покупателем решения о совершения сделки. </w:t>
      </w:r>
    </w:p>
    <w:p w:rsidR="00687DFB" w:rsidRDefault="00687DFB" w:rsidP="00D70BD7">
      <w:pPr>
        <w:ind w:right="-1" w:firstLine="710"/>
        <w:jc w:val="both"/>
        <w:rPr>
          <w:sz w:val="23"/>
          <w:szCs w:val="23"/>
        </w:rPr>
      </w:pPr>
      <w:r w:rsidRPr="00687DFB">
        <w:rPr>
          <w:sz w:val="23"/>
          <w:szCs w:val="23"/>
        </w:rPr>
        <w:t xml:space="preserve">Ликвидность определяется в зависимости от прогнозируемого срока реализации имущества на свободном рынке по рыночной стоимости. По срокам реализации ликвидность имеет следующие градации: </w:t>
      </w:r>
    </w:p>
    <w:p w:rsidR="00E81F19" w:rsidRDefault="00E81F19" w:rsidP="00E81F19">
      <w:pPr>
        <w:numPr>
          <w:ilvl w:val="0"/>
          <w:numId w:val="2"/>
        </w:numPr>
        <w:spacing w:line="264" w:lineRule="auto"/>
        <w:ind w:left="0" w:right="-2" w:firstLine="0"/>
        <w:jc w:val="right"/>
        <w:rPr>
          <w:sz w:val="23"/>
          <w:szCs w:val="23"/>
        </w:rPr>
      </w:pPr>
    </w:p>
    <w:p w:rsidR="00E81F19" w:rsidRPr="00E81F19" w:rsidRDefault="00E81F19" w:rsidP="00E81F19">
      <w:pPr>
        <w:ind w:right="-1" w:firstLine="710"/>
        <w:jc w:val="right"/>
        <w:rPr>
          <w:sz w:val="19"/>
          <w:szCs w:val="19"/>
        </w:rPr>
      </w:pPr>
      <w:r w:rsidRPr="00E81F19">
        <w:rPr>
          <w:sz w:val="19"/>
          <w:szCs w:val="19"/>
        </w:rPr>
        <w:t>Ликвидность имущества</w:t>
      </w:r>
    </w:p>
    <w:tbl>
      <w:tblPr>
        <w:tblStyle w:val="afffa"/>
        <w:tblW w:w="0" w:type="auto"/>
        <w:tblInd w:w="108" w:type="dxa"/>
        <w:tblLook w:val="04A0" w:firstRow="1" w:lastRow="0" w:firstColumn="1" w:lastColumn="0" w:noHBand="0" w:noVBand="1"/>
      </w:tblPr>
      <w:tblGrid>
        <w:gridCol w:w="2146"/>
        <w:gridCol w:w="1880"/>
        <w:gridCol w:w="2110"/>
        <w:gridCol w:w="2103"/>
        <w:gridCol w:w="1967"/>
      </w:tblGrid>
      <w:tr w:rsidR="004010A2" w:rsidTr="00234D28">
        <w:tc>
          <w:tcPr>
            <w:tcW w:w="2146" w:type="dxa"/>
            <w:shd w:val="clear" w:color="auto" w:fill="D9EAD5" w:themeFill="accent4" w:themeFillTint="33"/>
            <w:vAlign w:val="center"/>
          </w:tcPr>
          <w:p w:rsidR="004010A2" w:rsidRPr="00E81F19" w:rsidRDefault="004010A2" w:rsidP="00234D28">
            <w:pPr>
              <w:ind w:left="-57" w:right="-57"/>
              <w:jc w:val="center"/>
              <w:rPr>
                <w:rFonts w:ascii="Times New Roman" w:hAnsi="Times New Roman" w:cs="Times New Roman"/>
                <w:b/>
                <w:sz w:val="19"/>
                <w:szCs w:val="19"/>
              </w:rPr>
            </w:pPr>
            <w:r w:rsidRPr="00E81F19">
              <w:rPr>
                <w:rFonts w:ascii="Times New Roman" w:hAnsi="Times New Roman" w:cs="Times New Roman"/>
                <w:b/>
                <w:sz w:val="19"/>
                <w:szCs w:val="19"/>
              </w:rPr>
              <w:t>Показатель ликвидности</w:t>
            </w:r>
          </w:p>
        </w:tc>
        <w:tc>
          <w:tcPr>
            <w:tcW w:w="1880" w:type="dxa"/>
            <w:shd w:val="clear" w:color="auto" w:fill="D9EAD5" w:themeFill="accent4" w:themeFillTint="33"/>
            <w:vAlign w:val="center"/>
          </w:tcPr>
          <w:p w:rsidR="004010A2" w:rsidRPr="009A0743" w:rsidRDefault="004010A2" w:rsidP="00234D28">
            <w:pPr>
              <w:ind w:left="-57" w:right="-57"/>
              <w:jc w:val="center"/>
              <w:rPr>
                <w:rFonts w:ascii="Times New Roman" w:hAnsi="Times New Roman" w:cs="Times New Roman"/>
                <w:b/>
                <w:sz w:val="19"/>
                <w:szCs w:val="19"/>
              </w:rPr>
            </w:pPr>
            <w:r w:rsidRPr="009A0743">
              <w:rPr>
                <w:rFonts w:ascii="Times New Roman" w:hAnsi="Times New Roman" w:cs="Times New Roman"/>
                <w:b/>
                <w:sz w:val="19"/>
                <w:szCs w:val="19"/>
              </w:rPr>
              <w:t>Назначение объекта</w:t>
            </w:r>
          </w:p>
        </w:tc>
        <w:tc>
          <w:tcPr>
            <w:tcW w:w="2110" w:type="dxa"/>
            <w:shd w:val="clear" w:color="auto" w:fill="D9EAD5" w:themeFill="accent4" w:themeFillTint="33"/>
            <w:vAlign w:val="center"/>
          </w:tcPr>
          <w:p w:rsidR="004010A2" w:rsidRPr="004010A2" w:rsidRDefault="004010A2" w:rsidP="004010A2">
            <w:pPr>
              <w:ind w:left="-57" w:right="-57"/>
              <w:jc w:val="center"/>
              <w:rPr>
                <w:rFonts w:ascii="Times New Roman" w:hAnsi="Times New Roman" w:cs="Times New Roman"/>
                <w:b/>
                <w:sz w:val="19"/>
                <w:szCs w:val="19"/>
              </w:rPr>
            </w:pPr>
            <w:r w:rsidRPr="004010A2">
              <w:rPr>
                <w:rFonts w:ascii="Times New Roman" w:hAnsi="Times New Roman" w:cs="Times New Roman"/>
                <w:b/>
                <w:sz w:val="19"/>
                <w:szCs w:val="19"/>
              </w:rPr>
              <w:t>Нижняя граница*</w:t>
            </w:r>
          </w:p>
        </w:tc>
        <w:tc>
          <w:tcPr>
            <w:tcW w:w="2103" w:type="dxa"/>
            <w:shd w:val="clear" w:color="auto" w:fill="D9EAD5" w:themeFill="accent4" w:themeFillTint="33"/>
            <w:vAlign w:val="center"/>
          </w:tcPr>
          <w:p w:rsidR="004010A2" w:rsidRPr="004010A2" w:rsidRDefault="004010A2" w:rsidP="004010A2">
            <w:pPr>
              <w:ind w:left="-57" w:right="-57"/>
              <w:jc w:val="center"/>
              <w:rPr>
                <w:rFonts w:ascii="Times New Roman" w:hAnsi="Times New Roman" w:cs="Times New Roman"/>
                <w:b/>
                <w:sz w:val="19"/>
                <w:szCs w:val="19"/>
              </w:rPr>
            </w:pPr>
            <w:r w:rsidRPr="004010A2">
              <w:rPr>
                <w:rFonts w:ascii="Times New Roman" w:hAnsi="Times New Roman" w:cs="Times New Roman"/>
                <w:b/>
                <w:sz w:val="19"/>
                <w:szCs w:val="19"/>
              </w:rPr>
              <w:t>Верхняя граница**</w:t>
            </w:r>
          </w:p>
        </w:tc>
        <w:tc>
          <w:tcPr>
            <w:tcW w:w="1967" w:type="dxa"/>
            <w:shd w:val="clear" w:color="auto" w:fill="D9EAD5" w:themeFill="accent4" w:themeFillTint="33"/>
            <w:vAlign w:val="center"/>
          </w:tcPr>
          <w:p w:rsidR="004010A2" w:rsidRPr="004010A2" w:rsidRDefault="004010A2" w:rsidP="004010A2">
            <w:pPr>
              <w:ind w:left="-57" w:right="-57"/>
              <w:jc w:val="center"/>
              <w:rPr>
                <w:rFonts w:ascii="Times New Roman" w:hAnsi="Times New Roman" w:cs="Times New Roman"/>
                <w:b/>
                <w:sz w:val="19"/>
                <w:szCs w:val="19"/>
              </w:rPr>
            </w:pPr>
            <w:r w:rsidRPr="004010A2">
              <w:rPr>
                <w:rFonts w:ascii="Times New Roman" w:hAnsi="Times New Roman" w:cs="Times New Roman"/>
                <w:b/>
                <w:sz w:val="19"/>
                <w:szCs w:val="19"/>
              </w:rPr>
              <w:t xml:space="preserve">Среднее значение, </w:t>
            </w:r>
            <w:proofErr w:type="spellStart"/>
            <w:r w:rsidRPr="004010A2">
              <w:rPr>
                <w:rFonts w:ascii="Times New Roman" w:hAnsi="Times New Roman" w:cs="Times New Roman"/>
                <w:b/>
                <w:sz w:val="19"/>
                <w:szCs w:val="19"/>
              </w:rPr>
              <w:t>мес</w:t>
            </w:r>
            <w:proofErr w:type="spellEnd"/>
          </w:p>
        </w:tc>
      </w:tr>
      <w:tr w:rsidR="009A0743" w:rsidTr="00234D28">
        <w:trPr>
          <w:trHeight w:val="342"/>
        </w:trPr>
        <w:tc>
          <w:tcPr>
            <w:tcW w:w="2146" w:type="dxa"/>
            <w:vAlign w:val="center"/>
          </w:tcPr>
          <w:p w:rsidR="009A0743" w:rsidRPr="00687DFB" w:rsidRDefault="009A0743" w:rsidP="00234D28">
            <w:pPr>
              <w:spacing w:line="264" w:lineRule="auto"/>
              <w:ind w:left="-57" w:right="-57"/>
              <w:rPr>
                <w:rFonts w:ascii="Times New Roman" w:hAnsi="Times New Roman" w:cs="Times New Roman"/>
                <w:sz w:val="19"/>
                <w:szCs w:val="19"/>
              </w:rPr>
            </w:pPr>
            <w:r w:rsidRPr="00687DFB">
              <w:rPr>
                <w:rFonts w:ascii="Times New Roman" w:hAnsi="Times New Roman" w:cs="Times New Roman"/>
                <w:sz w:val="19"/>
                <w:szCs w:val="19"/>
              </w:rPr>
              <w:t xml:space="preserve">Примерный срок реализации, </w:t>
            </w:r>
            <w:r>
              <w:rPr>
                <w:rFonts w:ascii="Times New Roman" w:hAnsi="Times New Roman" w:cs="Times New Roman"/>
                <w:sz w:val="19"/>
                <w:szCs w:val="19"/>
              </w:rPr>
              <w:t>месяцев</w:t>
            </w:r>
          </w:p>
        </w:tc>
        <w:tc>
          <w:tcPr>
            <w:tcW w:w="1880" w:type="dxa"/>
          </w:tcPr>
          <w:p w:rsidR="009A0743" w:rsidRPr="009A0743" w:rsidRDefault="009A0743" w:rsidP="00234D28">
            <w:pPr>
              <w:ind w:left="-57" w:right="-57"/>
              <w:jc w:val="center"/>
              <w:rPr>
                <w:rFonts w:ascii="Times New Roman" w:hAnsi="Times New Roman" w:cs="Times New Roman"/>
                <w:sz w:val="19"/>
                <w:szCs w:val="19"/>
              </w:rPr>
            </w:pPr>
            <w:r w:rsidRPr="009A0743">
              <w:rPr>
                <w:rFonts w:ascii="Times New Roman" w:hAnsi="Times New Roman" w:cs="Times New Roman"/>
                <w:sz w:val="19"/>
                <w:szCs w:val="19"/>
              </w:rPr>
              <w:t>Административные здания</w:t>
            </w:r>
          </w:p>
        </w:tc>
        <w:tc>
          <w:tcPr>
            <w:tcW w:w="2110" w:type="dxa"/>
            <w:vAlign w:val="center"/>
          </w:tcPr>
          <w:p w:rsidR="009A0743" w:rsidRPr="009A0743" w:rsidRDefault="004010A2" w:rsidP="00234D28">
            <w:pPr>
              <w:ind w:left="-57" w:right="-57"/>
              <w:jc w:val="center"/>
              <w:rPr>
                <w:rFonts w:ascii="Times New Roman" w:hAnsi="Times New Roman" w:cs="Times New Roman"/>
                <w:sz w:val="19"/>
                <w:szCs w:val="19"/>
              </w:rPr>
            </w:pPr>
            <w:r>
              <w:rPr>
                <w:rFonts w:ascii="Times New Roman" w:hAnsi="Times New Roman" w:cs="Times New Roman"/>
                <w:sz w:val="19"/>
                <w:szCs w:val="19"/>
              </w:rPr>
              <w:t>3</w:t>
            </w:r>
          </w:p>
        </w:tc>
        <w:tc>
          <w:tcPr>
            <w:tcW w:w="2103" w:type="dxa"/>
            <w:vAlign w:val="center"/>
          </w:tcPr>
          <w:p w:rsidR="009A0743" w:rsidRPr="009A0743" w:rsidRDefault="004010A2" w:rsidP="00234D28">
            <w:pPr>
              <w:ind w:left="-57" w:right="-57"/>
              <w:jc w:val="center"/>
              <w:rPr>
                <w:rFonts w:ascii="Times New Roman" w:hAnsi="Times New Roman" w:cs="Times New Roman"/>
                <w:sz w:val="19"/>
                <w:szCs w:val="19"/>
              </w:rPr>
            </w:pPr>
            <w:r>
              <w:rPr>
                <w:rFonts w:ascii="Times New Roman" w:hAnsi="Times New Roman" w:cs="Times New Roman"/>
                <w:sz w:val="19"/>
                <w:szCs w:val="19"/>
              </w:rPr>
              <w:t>10</w:t>
            </w:r>
          </w:p>
        </w:tc>
        <w:tc>
          <w:tcPr>
            <w:tcW w:w="1967" w:type="dxa"/>
            <w:vAlign w:val="center"/>
          </w:tcPr>
          <w:p w:rsidR="009A0743" w:rsidRPr="009A0743" w:rsidRDefault="004010A2" w:rsidP="00234D28">
            <w:pPr>
              <w:ind w:left="-57" w:right="-57"/>
              <w:jc w:val="center"/>
              <w:rPr>
                <w:rFonts w:ascii="Times New Roman" w:hAnsi="Times New Roman" w:cs="Times New Roman"/>
                <w:sz w:val="19"/>
                <w:szCs w:val="19"/>
              </w:rPr>
            </w:pPr>
            <w:r>
              <w:rPr>
                <w:rFonts w:ascii="Times New Roman" w:hAnsi="Times New Roman" w:cs="Times New Roman"/>
                <w:sz w:val="19"/>
                <w:szCs w:val="19"/>
              </w:rPr>
              <w:t>6</w:t>
            </w:r>
          </w:p>
        </w:tc>
      </w:tr>
    </w:tbl>
    <w:p w:rsidR="00687DFB" w:rsidRDefault="00687DFB" w:rsidP="00D70BD7">
      <w:pPr>
        <w:ind w:right="-1" w:firstLine="710"/>
        <w:jc w:val="both"/>
        <w:rPr>
          <w:sz w:val="23"/>
          <w:szCs w:val="23"/>
        </w:rPr>
      </w:pPr>
    </w:p>
    <w:p w:rsidR="00687DFB" w:rsidRPr="005B1B4A" w:rsidRDefault="00E81F19" w:rsidP="00D70BD7">
      <w:pPr>
        <w:ind w:right="-1" w:firstLine="710"/>
        <w:jc w:val="both"/>
        <w:rPr>
          <w:sz w:val="23"/>
          <w:szCs w:val="23"/>
        </w:rPr>
      </w:pPr>
      <w:r w:rsidRPr="005B1B4A">
        <w:rPr>
          <w:sz w:val="23"/>
          <w:szCs w:val="23"/>
        </w:rPr>
        <w:t xml:space="preserve">Ликвидность нежилых помещений оценивается как низкая и типичный срок экспозиции для подобных объектов составит в среднем </w:t>
      </w:r>
      <w:r w:rsidR="004010A2" w:rsidRPr="005B1B4A">
        <w:rPr>
          <w:sz w:val="23"/>
          <w:szCs w:val="23"/>
        </w:rPr>
        <w:t>6</w:t>
      </w:r>
      <w:r w:rsidRPr="005B1B4A">
        <w:rPr>
          <w:sz w:val="23"/>
          <w:szCs w:val="23"/>
        </w:rPr>
        <w:t xml:space="preserve"> месяцев (среднее арифметическое значение сроков ликвидности для административных</w:t>
      </w:r>
      <w:r w:rsidR="009C69A2" w:rsidRPr="005B1B4A">
        <w:rPr>
          <w:sz w:val="23"/>
          <w:szCs w:val="23"/>
        </w:rPr>
        <w:t xml:space="preserve"> (офисных) зданий и помещений) </w:t>
      </w:r>
      <w:r w:rsidRPr="005B1B4A">
        <w:rPr>
          <w:sz w:val="23"/>
          <w:szCs w:val="23"/>
        </w:rPr>
        <w:t>согласно данным сайта Ассоциации «</w:t>
      </w:r>
      <w:proofErr w:type="spellStart"/>
      <w:r w:rsidRPr="005B1B4A">
        <w:rPr>
          <w:sz w:val="23"/>
          <w:szCs w:val="23"/>
        </w:rPr>
        <w:t>СтатРиелт</w:t>
      </w:r>
      <w:proofErr w:type="spellEnd"/>
      <w:r w:rsidRPr="005B1B4A">
        <w:rPr>
          <w:sz w:val="23"/>
          <w:szCs w:val="23"/>
        </w:rPr>
        <w:t>» по состоя</w:t>
      </w:r>
      <w:r w:rsidR="00E23670" w:rsidRPr="005B1B4A">
        <w:rPr>
          <w:sz w:val="23"/>
          <w:szCs w:val="23"/>
        </w:rPr>
        <w:t xml:space="preserve">нию </w:t>
      </w:r>
      <w:r w:rsidR="009A0743" w:rsidRPr="005B1B4A">
        <w:rPr>
          <w:sz w:val="23"/>
          <w:szCs w:val="23"/>
        </w:rPr>
        <w:t>на 01.</w:t>
      </w:r>
      <w:r w:rsidR="00E23670" w:rsidRPr="005B1B4A">
        <w:rPr>
          <w:sz w:val="23"/>
          <w:szCs w:val="23"/>
        </w:rPr>
        <w:t>0</w:t>
      </w:r>
      <w:r w:rsidR="003564EF" w:rsidRPr="005B1B4A">
        <w:rPr>
          <w:sz w:val="23"/>
          <w:szCs w:val="23"/>
        </w:rPr>
        <w:t>4</w:t>
      </w:r>
      <w:r w:rsidR="00E23670" w:rsidRPr="005B1B4A">
        <w:rPr>
          <w:sz w:val="23"/>
          <w:szCs w:val="23"/>
        </w:rPr>
        <w:t>.201</w:t>
      </w:r>
      <w:r w:rsidR="009A0743" w:rsidRPr="005B1B4A">
        <w:rPr>
          <w:sz w:val="23"/>
          <w:szCs w:val="23"/>
        </w:rPr>
        <w:t>9</w:t>
      </w:r>
      <w:r w:rsidRPr="005B1B4A">
        <w:rPr>
          <w:sz w:val="23"/>
          <w:szCs w:val="23"/>
        </w:rPr>
        <w:t xml:space="preserve">. </w:t>
      </w:r>
      <w:r w:rsidR="009A0743" w:rsidRPr="005B1B4A">
        <w:rPr>
          <w:sz w:val="23"/>
          <w:szCs w:val="23"/>
        </w:rPr>
        <w:t>https://statrielt.ru/statistika-rynka/statistika-na-01-01-2019g/korrektirovki-kommercheskoj-nedvizhimosti</w:t>
      </w:r>
    </w:p>
    <w:p w:rsidR="00E355B7" w:rsidRDefault="00E355B7" w:rsidP="001754DA">
      <w:pPr>
        <w:pStyle w:val="20"/>
        <w:spacing w:before="240" w:after="120" w:line="264" w:lineRule="auto"/>
        <w:ind w:left="408" w:hanging="408"/>
        <w:rPr>
          <w:b/>
          <w:sz w:val="23"/>
          <w:szCs w:val="23"/>
        </w:rPr>
      </w:pPr>
      <w:bookmarkStart w:id="62" w:name="_Toc526845952"/>
      <w:r>
        <w:rPr>
          <w:b/>
          <w:sz w:val="23"/>
          <w:szCs w:val="23"/>
        </w:rPr>
        <w:lastRenderedPageBreak/>
        <w:t>Анализ наиболее эффективного использо</w:t>
      </w:r>
      <w:r w:rsidR="009E3F7E">
        <w:rPr>
          <w:b/>
          <w:sz w:val="23"/>
          <w:szCs w:val="23"/>
        </w:rPr>
        <w:t>вания</w:t>
      </w:r>
      <w:bookmarkEnd w:id="62"/>
      <w:r w:rsidR="006313C8">
        <w:rPr>
          <w:b/>
          <w:sz w:val="23"/>
          <w:szCs w:val="23"/>
        </w:rPr>
        <w:t>.</w:t>
      </w:r>
    </w:p>
    <w:p w:rsidR="00E355B7" w:rsidRPr="000853B7" w:rsidRDefault="00E355B7" w:rsidP="005D7C67">
      <w:pPr>
        <w:spacing w:line="264" w:lineRule="auto"/>
        <w:ind w:firstLine="567"/>
        <w:jc w:val="both"/>
        <w:rPr>
          <w:sz w:val="23"/>
          <w:szCs w:val="23"/>
        </w:rPr>
      </w:pPr>
      <w:r w:rsidRPr="000853B7">
        <w:rPr>
          <w:sz w:val="23"/>
          <w:szCs w:val="23"/>
        </w:rPr>
        <w:t xml:space="preserve">Процедура выявления и обоснования альтернативного использования собственности, обеспечивающего максимальную продуктивность называется анализом наилучшего и наиболее эффективного использования. Подразумевается, что определение эффективного и оптимального использования является  результатом суждений Оценщика на основе его аналитических навыков, тем самым, выражая лишь мнение, а не безусловный факт. В практике оценки недвижимости положение об эффективном и оптимальном использовании представляет собой посылку для дальнейшей стоимостной оценки объекта. </w:t>
      </w:r>
    </w:p>
    <w:p w:rsidR="00E355B7" w:rsidRPr="000853B7" w:rsidRDefault="00E355B7" w:rsidP="005D7C67">
      <w:pPr>
        <w:spacing w:line="264" w:lineRule="auto"/>
        <w:ind w:firstLine="567"/>
        <w:jc w:val="both"/>
        <w:rPr>
          <w:sz w:val="23"/>
          <w:szCs w:val="23"/>
        </w:rPr>
      </w:pPr>
      <w:r w:rsidRPr="000853B7">
        <w:rPr>
          <w:sz w:val="23"/>
          <w:szCs w:val="23"/>
        </w:rPr>
        <w:t>Критерием наилучшего и наиболее эффективного использования собственности является максимизация стоимости собственности при подходящей долгосрочной норме отдачи и величине риска.</w:t>
      </w:r>
    </w:p>
    <w:p w:rsidR="00E355B7" w:rsidRPr="000853B7" w:rsidRDefault="00E355B7" w:rsidP="005D7C67">
      <w:pPr>
        <w:spacing w:line="264" w:lineRule="auto"/>
        <w:ind w:firstLine="567"/>
        <w:jc w:val="both"/>
        <w:rPr>
          <w:sz w:val="23"/>
          <w:szCs w:val="23"/>
        </w:rPr>
      </w:pPr>
      <w:r w:rsidRPr="000853B7">
        <w:rPr>
          <w:sz w:val="23"/>
          <w:szCs w:val="23"/>
        </w:rPr>
        <w:t>Процесс определения рыночной стоимости начинается с определения наиболее эффективного и оптимального использования оцениваемого объекта, т.е. наиболее вероятного использования имущества, являющегося физически возможным, юридически допустимым, осуществимым с финансовой точки зрения, в результате которого стоимость оцениваемого имущества будет максимальной.</w:t>
      </w:r>
    </w:p>
    <w:p w:rsidR="00E355B7" w:rsidRDefault="00E355B7" w:rsidP="005B1B4A">
      <w:pPr>
        <w:spacing w:line="264" w:lineRule="auto"/>
        <w:ind w:firstLine="567"/>
        <w:jc w:val="both"/>
        <w:rPr>
          <w:sz w:val="23"/>
          <w:szCs w:val="23"/>
        </w:rPr>
      </w:pPr>
      <w:r>
        <w:rPr>
          <w:sz w:val="23"/>
          <w:szCs w:val="23"/>
        </w:rPr>
        <w:t>Согласно ФСО №7 п.16 «</w:t>
      </w:r>
      <w:r w:rsidRPr="000853B7">
        <w:rPr>
          <w:sz w:val="23"/>
          <w:szCs w:val="23"/>
        </w:rPr>
        <w:t>Анализ наиболее эффективного использования объекта оценки проводится, как правило, по объёмно-планировочным и конструктивным решениям. Для объектов оценки, включающих в себя земельный участок и объекты капитального строительства, наиболее эффективное использование определяется с учётом имеющихся объе</w:t>
      </w:r>
      <w:r w:rsidR="009E3F7E">
        <w:rPr>
          <w:sz w:val="23"/>
          <w:szCs w:val="23"/>
        </w:rPr>
        <w:t>ктов капитального строительства</w:t>
      </w:r>
      <w:r>
        <w:rPr>
          <w:sz w:val="23"/>
          <w:szCs w:val="23"/>
        </w:rPr>
        <w:t>».</w:t>
      </w:r>
    </w:p>
    <w:p w:rsidR="00E879DA" w:rsidRPr="00234D28" w:rsidRDefault="00E879DA" w:rsidP="005B1B4A">
      <w:pPr>
        <w:pStyle w:val="afff6"/>
        <w:numPr>
          <w:ilvl w:val="0"/>
          <w:numId w:val="34"/>
        </w:numPr>
        <w:spacing w:line="264" w:lineRule="auto"/>
        <w:ind w:left="567" w:hanging="283"/>
        <w:jc w:val="both"/>
        <w:rPr>
          <w:sz w:val="23"/>
          <w:szCs w:val="23"/>
        </w:rPr>
      </w:pPr>
      <w:r w:rsidRPr="00234D28">
        <w:rPr>
          <w:sz w:val="23"/>
          <w:szCs w:val="23"/>
        </w:rPr>
        <w:t>Физически возможные варианты использования.</w:t>
      </w:r>
    </w:p>
    <w:p w:rsidR="00E879DA" w:rsidRPr="000853B7" w:rsidRDefault="00E879DA" w:rsidP="005B1B4A">
      <w:pPr>
        <w:spacing w:line="264" w:lineRule="auto"/>
        <w:ind w:left="567"/>
        <w:jc w:val="both"/>
        <w:rPr>
          <w:sz w:val="23"/>
          <w:szCs w:val="23"/>
        </w:rPr>
      </w:pPr>
      <w:r w:rsidRPr="000853B7">
        <w:rPr>
          <w:sz w:val="23"/>
          <w:szCs w:val="23"/>
        </w:rPr>
        <w:t>Необходимо оценить размер, проектные характеристики и состояние имеющих улучшений.</w:t>
      </w:r>
    </w:p>
    <w:p w:rsidR="00E879DA" w:rsidRDefault="00E879DA" w:rsidP="005B1B4A">
      <w:pPr>
        <w:spacing w:line="264" w:lineRule="auto"/>
        <w:ind w:left="567"/>
        <w:jc w:val="both"/>
        <w:rPr>
          <w:sz w:val="23"/>
          <w:szCs w:val="23"/>
        </w:rPr>
      </w:pPr>
      <w:r w:rsidRPr="000853B7">
        <w:rPr>
          <w:sz w:val="23"/>
          <w:szCs w:val="23"/>
        </w:rPr>
        <w:t>На взгляд Оценщика физически</w:t>
      </w:r>
      <w:r>
        <w:rPr>
          <w:sz w:val="23"/>
          <w:szCs w:val="23"/>
        </w:rPr>
        <w:t xml:space="preserve">е и </w:t>
      </w:r>
      <w:r w:rsidRPr="000853B7">
        <w:rPr>
          <w:sz w:val="23"/>
          <w:szCs w:val="23"/>
        </w:rPr>
        <w:t xml:space="preserve"> проектные характеристики и особенности месторасположения дают возможность использования </w:t>
      </w:r>
      <w:r>
        <w:rPr>
          <w:sz w:val="23"/>
          <w:szCs w:val="23"/>
        </w:rPr>
        <w:t>оцениваемых помещений</w:t>
      </w:r>
      <w:r w:rsidRPr="000853B7">
        <w:rPr>
          <w:sz w:val="23"/>
          <w:szCs w:val="23"/>
        </w:rPr>
        <w:t xml:space="preserve"> </w:t>
      </w:r>
      <w:r>
        <w:rPr>
          <w:sz w:val="23"/>
          <w:szCs w:val="23"/>
        </w:rPr>
        <w:t xml:space="preserve">согласно </w:t>
      </w:r>
      <w:r w:rsidRPr="000853B7">
        <w:rPr>
          <w:sz w:val="23"/>
          <w:szCs w:val="23"/>
        </w:rPr>
        <w:t xml:space="preserve"> назначению</w:t>
      </w:r>
      <w:r>
        <w:rPr>
          <w:sz w:val="23"/>
          <w:szCs w:val="23"/>
        </w:rPr>
        <w:t>, а именно:</w:t>
      </w:r>
    </w:p>
    <w:p w:rsidR="00E879DA" w:rsidRDefault="00E879DA" w:rsidP="00E879DA">
      <w:pPr>
        <w:numPr>
          <w:ilvl w:val="0"/>
          <w:numId w:val="2"/>
        </w:numPr>
        <w:spacing w:line="264" w:lineRule="auto"/>
        <w:ind w:left="0" w:right="-2" w:firstLine="0"/>
        <w:jc w:val="right"/>
        <w:rPr>
          <w:sz w:val="23"/>
          <w:szCs w:val="23"/>
        </w:rPr>
      </w:pPr>
    </w:p>
    <w:p w:rsidR="00E879DA" w:rsidRPr="00D70BD7" w:rsidRDefault="00E879DA" w:rsidP="00E879DA">
      <w:pPr>
        <w:spacing w:line="264" w:lineRule="auto"/>
        <w:ind w:left="567"/>
        <w:jc w:val="right"/>
        <w:rPr>
          <w:sz w:val="19"/>
          <w:szCs w:val="19"/>
        </w:rPr>
      </w:pPr>
      <w:r w:rsidRPr="00D70BD7">
        <w:rPr>
          <w:sz w:val="19"/>
          <w:szCs w:val="19"/>
        </w:rPr>
        <w:t>Т</w:t>
      </w:r>
      <w:r w:rsidRPr="00D70BD7">
        <w:rPr>
          <w:color w:val="000000" w:themeColor="text1"/>
          <w:sz w:val="19"/>
          <w:szCs w:val="19"/>
        </w:rPr>
        <w:t>екущее назначение оцениваемых помещений</w:t>
      </w:r>
    </w:p>
    <w:tbl>
      <w:tblPr>
        <w:tblStyle w:val="afffa"/>
        <w:tblW w:w="0" w:type="auto"/>
        <w:tblInd w:w="675" w:type="dxa"/>
        <w:tblLook w:val="04A0" w:firstRow="1" w:lastRow="0" w:firstColumn="1" w:lastColumn="0" w:noHBand="0" w:noVBand="1"/>
      </w:tblPr>
      <w:tblGrid>
        <w:gridCol w:w="426"/>
        <w:gridCol w:w="6034"/>
        <w:gridCol w:w="3179"/>
      </w:tblGrid>
      <w:tr w:rsidR="00E879DA" w:rsidRPr="00D70BD7" w:rsidTr="00234D28">
        <w:tc>
          <w:tcPr>
            <w:tcW w:w="426" w:type="dxa"/>
            <w:shd w:val="clear" w:color="auto" w:fill="D9EAD5" w:themeFill="accent4" w:themeFillTint="33"/>
          </w:tcPr>
          <w:p w:rsidR="00E879DA" w:rsidRPr="00D70BD7" w:rsidRDefault="00E879DA" w:rsidP="00D478B0">
            <w:pPr>
              <w:spacing w:line="264" w:lineRule="auto"/>
              <w:jc w:val="center"/>
              <w:rPr>
                <w:rFonts w:ascii="Times New Roman" w:hAnsi="Times New Roman" w:cs="Times New Roman"/>
                <w:sz w:val="19"/>
                <w:szCs w:val="19"/>
              </w:rPr>
            </w:pPr>
            <w:r w:rsidRPr="00D70BD7">
              <w:rPr>
                <w:rFonts w:ascii="Times New Roman" w:hAnsi="Times New Roman" w:cs="Times New Roman"/>
                <w:sz w:val="19"/>
                <w:szCs w:val="19"/>
              </w:rPr>
              <w:t>№</w:t>
            </w:r>
          </w:p>
        </w:tc>
        <w:tc>
          <w:tcPr>
            <w:tcW w:w="6034" w:type="dxa"/>
            <w:shd w:val="clear" w:color="auto" w:fill="D9EAD5" w:themeFill="accent4" w:themeFillTint="33"/>
          </w:tcPr>
          <w:p w:rsidR="00E879DA" w:rsidRPr="00D70BD7" w:rsidRDefault="00E879DA" w:rsidP="00D478B0">
            <w:pPr>
              <w:spacing w:line="264" w:lineRule="auto"/>
              <w:jc w:val="center"/>
              <w:rPr>
                <w:rFonts w:ascii="Times New Roman" w:hAnsi="Times New Roman" w:cs="Times New Roman"/>
                <w:sz w:val="19"/>
                <w:szCs w:val="19"/>
              </w:rPr>
            </w:pPr>
            <w:r w:rsidRPr="00D70BD7">
              <w:rPr>
                <w:rFonts w:ascii="Times New Roman" w:hAnsi="Times New Roman" w:cs="Times New Roman"/>
                <w:sz w:val="19"/>
                <w:szCs w:val="19"/>
              </w:rPr>
              <w:t>Наименование</w:t>
            </w:r>
          </w:p>
        </w:tc>
        <w:tc>
          <w:tcPr>
            <w:tcW w:w="3179" w:type="dxa"/>
            <w:shd w:val="clear" w:color="auto" w:fill="D9EAD5" w:themeFill="accent4" w:themeFillTint="33"/>
          </w:tcPr>
          <w:p w:rsidR="00E879DA" w:rsidRPr="00D70BD7" w:rsidRDefault="00E879DA" w:rsidP="00D478B0">
            <w:pPr>
              <w:spacing w:line="264" w:lineRule="auto"/>
              <w:jc w:val="center"/>
              <w:rPr>
                <w:rFonts w:ascii="Times New Roman" w:hAnsi="Times New Roman" w:cs="Times New Roman"/>
                <w:sz w:val="19"/>
                <w:szCs w:val="19"/>
              </w:rPr>
            </w:pPr>
            <w:r>
              <w:rPr>
                <w:rFonts w:ascii="Times New Roman" w:hAnsi="Times New Roman" w:cs="Times New Roman"/>
                <w:sz w:val="19"/>
                <w:szCs w:val="19"/>
              </w:rPr>
              <w:t>Н</w:t>
            </w:r>
            <w:r w:rsidRPr="00D70BD7">
              <w:rPr>
                <w:rFonts w:ascii="Times New Roman" w:hAnsi="Times New Roman" w:cs="Times New Roman"/>
                <w:sz w:val="19"/>
                <w:szCs w:val="19"/>
              </w:rPr>
              <w:t>азначение</w:t>
            </w:r>
          </w:p>
        </w:tc>
      </w:tr>
      <w:tr w:rsidR="00E879DA" w:rsidRPr="00D70BD7" w:rsidTr="00234D28">
        <w:tc>
          <w:tcPr>
            <w:tcW w:w="426" w:type="dxa"/>
          </w:tcPr>
          <w:p w:rsidR="00E879DA" w:rsidRPr="00D70BD7" w:rsidRDefault="00E879DA" w:rsidP="00D478B0">
            <w:pPr>
              <w:spacing w:line="264" w:lineRule="auto"/>
              <w:jc w:val="both"/>
              <w:rPr>
                <w:rFonts w:ascii="Times New Roman" w:hAnsi="Times New Roman" w:cs="Times New Roman"/>
                <w:sz w:val="19"/>
                <w:szCs w:val="19"/>
              </w:rPr>
            </w:pPr>
            <w:r>
              <w:rPr>
                <w:rFonts w:ascii="Times New Roman" w:hAnsi="Times New Roman" w:cs="Times New Roman"/>
                <w:sz w:val="19"/>
                <w:szCs w:val="19"/>
              </w:rPr>
              <w:t>1</w:t>
            </w:r>
          </w:p>
        </w:tc>
        <w:tc>
          <w:tcPr>
            <w:tcW w:w="6034" w:type="dxa"/>
            <w:vAlign w:val="center"/>
          </w:tcPr>
          <w:p w:rsidR="00E879DA" w:rsidRPr="00E23670" w:rsidRDefault="003564EF" w:rsidP="003564EF">
            <w:pPr>
              <w:suppressAutoHyphens w:val="0"/>
              <w:rPr>
                <w:rFonts w:ascii="Times New Roman" w:hAnsi="Times New Roman" w:cs="Times New Roman"/>
                <w:sz w:val="19"/>
                <w:szCs w:val="19"/>
                <w:lang w:eastAsia="ru-RU"/>
              </w:rPr>
            </w:pPr>
            <w:r>
              <w:rPr>
                <w:rFonts w:ascii="Times New Roman" w:hAnsi="Times New Roman" w:cs="Times New Roman"/>
                <w:sz w:val="19"/>
                <w:szCs w:val="19"/>
                <w:lang w:eastAsia="ru-RU"/>
              </w:rPr>
              <w:t>Административное здание</w:t>
            </w:r>
          </w:p>
        </w:tc>
        <w:tc>
          <w:tcPr>
            <w:tcW w:w="3179" w:type="dxa"/>
            <w:vAlign w:val="center"/>
          </w:tcPr>
          <w:p w:rsidR="00E879DA" w:rsidRPr="00E23670" w:rsidRDefault="00E879DA" w:rsidP="00D478B0">
            <w:pPr>
              <w:suppressAutoHyphens w:val="0"/>
              <w:ind w:left="-57" w:right="-57"/>
              <w:jc w:val="center"/>
              <w:rPr>
                <w:rFonts w:ascii="Times New Roman" w:hAnsi="Times New Roman" w:cs="Times New Roman"/>
                <w:sz w:val="19"/>
                <w:szCs w:val="19"/>
                <w:lang w:eastAsia="ru-RU"/>
              </w:rPr>
            </w:pPr>
            <w:r w:rsidRPr="00E23670">
              <w:rPr>
                <w:rFonts w:ascii="Times New Roman" w:hAnsi="Times New Roman" w:cs="Times New Roman"/>
                <w:sz w:val="19"/>
                <w:szCs w:val="19"/>
                <w:lang w:eastAsia="ru-RU"/>
              </w:rPr>
              <w:t>Офисное</w:t>
            </w:r>
          </w:p>
        </w:tc>
      </w:tr>
    </w:tbl>
    <w:p w:rsidR="00E879DA" w:rsidRDefault="00E879DA" w:rsidP="001754DA">
      <w:pPr>
        <w:spacing w:line="264" w:lineRule="auto"/>
        <w:rPr>
          <w:sz w:val="23"/>
          <w:szCs w:val="23"/>
        </w:rPr>
      </w:pPr>
    </w:p>
    <w:p w:rsidR="00E879DA" w:rsidRPr="009E3F7E" w:rsidRDefault="00E879DA" w:rsidP="007C7AFB">
      <w:pPr>
        <w:pStyle w:val="afff6"/>
        <w:numPr>
          <w:ilvl w:val="0"/>
          <w:numId w:val="34"/>
        </w:numPr>
        <w:spacing w:line="264" w:lineRule="auto"/>
        <w:ind w:left="567" w:hanging="283"/>
        <w:contextualSpacing w:val="0"/>
        <w:jc w:val="both"/>
        <w:rPr>
          <w:sz w:val="23"/>
          <w:szCs w:val="23"/>
        </w:rPr>
      </w:pPr>
      <w:r w:rsidRPr="009E3F7E">
        <w:rPr>
          <w:sz w:val="23"/>
          <w:szCs w:val="23"/>
        </w:rPr>
        <w:t>Законодательно разрешенное использование.</w:t>
      </w:r>
    </w:p>
    <w:p w:rsidR="00E879DA" w:rsidRPr="000853B7" w:rsidRDefault="00E879DA" w:rsidP="00E879DA">
      <w:pPr>
        <w:spacing w:line="264" w:lineRule="auto"/>
        <w:ind w:left="567"/>
        <w:jc w:val="both"/>
        <w:rPr>
          <w:sz w:val="23"/>
          <w:szCs w:val="23"/>
        </w:rPr>
      </w:pPr>
      <w:r>
        <w:rPr>
          <w:sz w:val="23"/>
          <w:szCs w:val="23"/>
        </w:rPr>
        <w:t xml:space="preserve">Использование по назначению помещений </w:t>
      </w:r>
      <w:r w:rsidRPr="000853B7">
        <w:rPr>
          <w:sz w:val="23"/>
          <w:szCs w:val="23"/>
        </w:rPr>
        <w:t>не нарушает каких-либо норм действующего законодательства.</w:t>
      </w:r>
    </w:p>
    <w:p w:rsidR="00E879DA" w:rsidRPr="009E3F7E" w:rsidRDefault="00E879DA" w:rsidP="007C7AFB">
      <w:pPr>
        <w:pStyle w:val="afff6"/>
        <w:numPr>
          <w:ilvl w:val="0"/>
          <w:numId w:val="34"/>
        </w:numPr>
        <w:spacing w:line="264" w:lineRule="auto"/>
        <w:ind w:left="567" w:hanging="283"/>
        <w:contextualSpacing w:val="0"/>
        <w:jc w:val="both"/>
        <w:rPr>
          <w:sz w:val="23"/>
          <w:szCs w:val="23"/>
        </w:rPr>
      </w:pPr>
      <w:r w:rsidRPr="009E3F7E">
        <w:rPr>
          <w:sz w:val="23"/>
          <w:szCs w:val="23"/>
        </w:rPr>
        <w:t>Экономически целесообразное использование.</w:t>
      </w:r>
    </w:p>
    <w:p w:rsidR="00E879DA" w:rsidRPr="000853B7" w:rsidRDefault="00E879DA" w:rsidP="00E879DA">
      <w:pPr>
        <w:spacing w:line="264" w:lineRule="auto"/>
        <w:ind w:left="567"/>
        <w:jc w:val="both"/>
        <w:rPr>
          <w:sz w:val="23"/>
          <w:szCs w:val="23"/>
        </w:rPr>
      </w:pPr>
      <w:r>
        <w:rPr>
          <w:sz w:val="23"/>
          <w:szCs w:val="23"/>
        </w:rPr>
        <w:t>Коммерческая н</w:t>
      </w:r>
      <w:r w:rsidRPr="000853B7">
        <w:rPr>
          <w:sz w:val="23"/>
          <w:szCs w:val="23"/>
        </w:rPr>
        <w:t>едв</w:t>
      </w:r>
      <w:r>
        <w:rPr>
          <w:sz w:val="23"/>
          <w:szCs w:val="23"/>
        </w:rPr>
        <w:t>ижимость должна приносить доход</w:t>
      </w:r>
      <w:r w:rsidRPr="000853B7">
        <w:rPr>
          <w:sz w:val="23"/>
          <w:szCs w:val="23"/>
        </w:rPr>
        <w:t>. Данное утверждение де</w:t>
      </w:r>
      <w:r>
        <w:rPr>
          <w:sz w:val="23"/>
          <w:szCs w:val="23"/>
        </w:rPr>
        <w:t>йствительно при многих условиях</w:t>
      </w:r>
      <w:r w:rsidRPr="000853B7">
        <w:rPr>
          <w:sz w:val="23"/>
          <w:szCs w:val="23"/>
        </w:rPr>
        <w:t>.</w:t>
      </w:r>
    </w:p>
    <w:p w:rsidR="00E879DA" w:rsidRPr="000853B7" w:rsidRDefault="00E879DA" w:rsidP="00E879DA">
      <w:pPr>
        <w:spacing w:line="264" w:lineRule="auto"/>
        <w:ind w:left="567"/>
        <w:jc w:val="both"/>
        <w:rPr>
          <w:sz w:val="23"/>
          <w:szCs w:val="23"/>
        </w:rPr>
      </w:pPr>
      <w:r w:rsidRPr="000853B7">
        <w:rPr>
          <w:sz w:val="23"/>
          <w:szCs w:val="23"/>
        </w:rPr>
        <w:t>Анализируя потенциальную доходность объект</w:t>
      </w:r>
      <w:r>
        <w:rPr>
          <w:sz w:val="23"/>
          <w:szCs w:val="23"/>
        </w:rPr>
        <w:t>ов</w:t>
      </w:r>
      <w:r w:rsidRPr="000853B7">
        <w:rPr>
          <w:sz w:val="23"/>
          <w:szCs w:val="23"/>
        </w:rPr>
        <w:t xml:space="preserve"> оценки, особенности </w:t>
      </w:r>
      <w:r>
        <w:rPr>
          <w:sz w:val="23"/>
          <w:szCs w:val="23"/>
        </w:rPr>
        <w:t>их</w:t>
      </w:r>
      <w:r w:rsidRPr="000853B7">
        <w:rPr>
          <w:sz w:val="23"/>
          <w:szCs w:val="23"/>
        </w:rPr>
        <w:t xml:space="preserve"> местополо</w:t>
      </w:r>
      <w:r>
        <w:rPr>
          <w:sz w:val="23"/>
          <w:szCs w:val="23"/>
        </w:rPr>
        <w:t xml:space="preserve">жения можно сделать вывод, что </w:t>
      </w:r>
      <w:r w:rsidRPr="000853B7">
        <w:rPr>
          <w:sz w:val="23"/>
          <w:szCs w:val="23"/>
        </w:rPr>
        <w:t xml:space="preserve"> </w:t>
      </w:r>
      <w:r>
        <w:rPr>
          <w:sz w:val="23"/>
          <w:szCs w:val="23"/>
        </w:rPr>
        <w:t>назначение</w:t>
      </w:r>
      <w:r w:rsidRPr="000853B7">
        <w:rPr>
          <w:sz w:val="23"/>
          <w:szCs w:val="23"/>
        </w:rPr>
        <w:t xml:space="preserve"> объект</w:t>
      </w:r>
      <w:r>
        <w:rPr>
          <w:sz w:val="23"/>
          <w:szCs w:val="23"/>
        </w:rPr>
        <w:t xml:space="preserve">а </w:t>
      </w:r>
      <w:r w:rsidRPr="000853B7">
        <w:rPr>
          <w:sz w:val="23"/>
          <w:szCs w:val="23"/>
        </w:rPr>
        <w:t xml:space="preserve"> оценки</w:t>
      </w:r>
      <w:r>
        <w:rPr>
          <w:sz w:val="23"/>
          <w:szCs w:val="23"/>
        </w:rPr>
        <w:t xml:space="preserve"> в качестве офисного</w:t>
      </w:r>
      <w:r w:rsidRPr="000853B7">
        <w:rPr>
          <w:sz w:val="23"/>
          <w:szCs w:val="23"/>
        </w:rPr>
        <w:t xml:space="preserve"> являе</w:t>
      </w:r>
      <w:r>
        <w:rPr>
          <w:sz w:val="23"/>
          <w:szCs w:val="23"/>
        </w:rPr>
        <w:t>т</w:t>
      </w:r>
      <w:r w:rsidRPr="000853B7">
        <w:rPr>
          <w:sz w:val="23"/>
          <w:szCs w:val="23"/>
        </w:rPr>
        <w:t>ся экономически целесообразным.</w:t>
      </w:r>
    </w:p>
    <w:p w:rsidR="00E879DA" w:rsidRPr="009E3F7E" w:rsidRDefault="00E879DA" w:rsidP="007C7AFB">
      <w:pPr>
        <w:pStyle w:val="afff6"/>
        <w:numPr>
          <w:ilvl w:val="0"/>
          <w:numId w:val="34"/>
        </w:numPr>
        <w:spacing w:line="264" w:lineRule="auto"/>
        <w:ind w:left="567" w:hanging="283"/>
        <w:contextualSpacing w:val="0"/>
        <w:jc w:val="both"/>
        <w:rPr>
          <w:sz w:val="23"/>
          <w:szCs w:val="23"/>
        </w:rPr>
      </w:pPr>
      <w:r w:rsidRPr="009E3F7E">
        <w:rPr>
          <w:sz w:val="23"/>
          <w:szCs w:val="23"/>
        </w:rPr>
        <w:t>Максимальная стоимость.</w:t>
      </w:r>
    </w:p>
    <w:p w:rsidR="00E879DA" w:rsidRDefault="00E879DA" w:rsidP="00E879DA">
      <w:pPr>
        <w:spacing w:line="264" w:lineRule="auto"/>
        <w:ind w:left="567"/>
        <w:jc w:val="both"/>
        <w:rPr>
          <w:sz w:val="23"/>
          <w:szCs w:val="23"/>
        </w:rPr>
      </w:pPr>
      <w:r w:rsidRPr="000853B7">
        <w:rPr>
          <w:sz w:val="23"/>
          <w:szCs w:val="23"/>
        </w:rPr>
        <w:t xml:space="preserve">Вариант использования, обеспечивающий максимальную стоимость из всех физически и законодательно возможных вариантов, а также экономически целесообразных при соответствующем  уровне ассоциированных рисков является наиболее эффективным использованием имеющихся </w:t>
      </w:r>
      <w:r>
        <w:rPr>
          <w:sz w:val="23"/>
          <w:szCs w:val="23"/>
        </w:rPr>
        <w:t>объектов оценки</w:t>
      </w:r>
      <w:r w:rsidRPr="000853B7">
        <w:rPr>
          <w:sz w:val="23"/>
          <w:szCs w:val="23"/>
        </w:rPr>
        <w:t xml:space="preserve">. </w:t>
      </w:r>
    </w:p>
    <w:p w:rsidR="00E879DA" w:rsidRDefault="00E879DA" w:rsidP="00E879DA">
      <w:pPr>
        <w:spacing w:line="264" w:lineRule="auto"/>
        <w:ind w:left="567"/>
        <w:jc w:val="both"/>
        <w:rPr>
          <w:sz w:val="23"/>
          <w:szCs w:val="23"/>
        </w:rPr>
      </w:pPr>
      <w:r w:rsidRPr="000853B7">
        <w:rPr>
          <w:sz w:val="23"/>
          <w:szCs w:val="23"/>
        </w:rPr>
        <w:t xml:space="preserve">Принимая во внимание вышесказанное, наиболее </w:t>
      </w:r>
      <w:r>
        <w:rPr>
          <w:sz w:val="23"/>
          <w:szCs w:val="23"/>
        </w:rPr>
        <w:t xml:space="preserve">доходное  использование объекта оценки </w:t>
      </w:r>
      <w:r w:rsidRPr="000853B7">
        <w:rPr>
          <w:sz w:val="23"/>
          <w:szCs w:val="23"/>
        </w:rPr>
        <w:t xml:space="preserve">-  </w:t>
      </w:r>
      <w:r>
        <w:rPr>
          <w:sz w:val="23"/>
          <w:szCs w:val="23"/>
        </w:rPr>
        <w:t>офисное</w:t>
      </w:r>
      <w:r w:rsidRPr="000853B7">
        <w:rPr>
          <w:sz w:val="23"/>
          <w:szCs w:val="23"/>
        </w:rPr>
        <w:t>.</w:t>
      </w:r>
    </w:p>
    <w:p w:rsidR="00E879DA" w:rsidRDefault="00234D28" w:rsidP="00E879DA">
      <w:pPr>
        <w:spacing w:line="264" w:lineRule="auto"/>
        <w:ind w:firstLine="567"/>
        <w:jc w:val="both"/>
      </w:pPr>
      <w:r w:rsidRPr="00234D28">
        <w:rPr>
          <w:i/>
          <w:sz w:val="23"/>
          <w:szCs w:val="23"/>
        </w:rPr>
        <w:t>Вывод.</w:t>
      </w:r>
      <w:r>
        <w:rPr>
          <w:b/>
          <w:sz w:val="23"/>
          <w:szCs w:val="23"/>
        </w:rPr>
        <w:t xml:space="preserve"> </w:t>
      </w:r>
      <w:r w:rsidR="00E879DA" w:rsidRPr="00E879DA">
        <w:rPr>
          <w:sz w:val="23"/>
          <w:szCs w:val="23"/>
        </w:rPr>
        <w:t>Наилучшее и наиболее эффективное использование объектов, для которых определяется рыночная с</w:t>
      </w:r>
      <w:r w:rsidR="00E879DA" w:rsidRPr="00214D07">
        <w:rPr>
          <w:sz w:val="23"/>
          <w:szCs w:val="23"/>
        </w:rPr>
        <w:t xml:space="preserve">тоимость права собственности, с учетом физической возможности, финансовой целесообразности, максимальной продуктивности и законодательно разрешенных вариантов использования – использование по их </w:t>
      </w:r>
      <w:r w:rsidR="00E879DA">
        <w:rPr>
          <w:sz w:val="23"/>
          <w:szCs w:val="23"/>
        </w:rPr>
        <w:t>по назначению в качестве офисного</w:t>
      </w:r>
      <w:r w:rsidR="00E879DA">
        <w:t>.</w:t>
      </w:r>
    </w:p>
    <w:p w:rsidR="00E879DA" w:rsidRPr="000853B7" w:rsidRDefault="00E879DA" w:rsidP="001754DA">
      <w:pPr>
        <w:spacing w:line="264" w:lineRule="auto"/>
        <w:rPr>
          <w:sz w:val="23"/>
          <w:szCs w:val="23"/>
        </w:rPr>
      </w:pPr>
    </w:p>
    <w:p w:rsidR="002D2363" w:rsidRDefault="00E355B7" w:rsidP="001754DA">
      <w:pPr>
        <w:pStyle w:val="11"/>
        <w:pageBreakBefore/>
        <w:numPr>
          <w:ilvl w:val="0"/>
          <w:numId w:val="1"/>
        </w:numPr>
        <w:tabs>
          <w:tab w:val="clear" w:pos="0"/>
        </w:tabs>
        <w:spacing w:before="0" w:after="120" w:line="264" w:lineRule="auto"/>
        <w:ind w:left="924" w:hanging="924"/>
        <w:jc w:val="both"/>
        <w:rPr>
          <w:rFonts w:ascii="Times New Roman" w:hAnsi="Times New Roman" w:cs="Times New Roman"/>
          <w:sz w:val="23"/>
          <w:szCs w:val="23"/>
        </w:rPr>
      </w:pPr>
      <w:bookmarkStart w:id="63" w:name="_toc389"/>
      <w:bookmarkStart w:id="64" w:name="_toc1494"/>
      <w:bookmarkStart w:id="65" w:name="_toc1498"/>
      <w:bookmarkStart w:id="66" w:name="_toc5258"/>
      <w:bookmarkStart w:id="67" w:name="_Toc526845953"/>
      <w:bookmarkEnd w:id="43"/>
      <w:bookmarkEnd w:id="63"/>
      <w:bookmarkEnd w:id="64"/>
      <w:bookmarkEnd w:id="65"/>
      <w:bookmarkEnd w:id="66"/>
      <w:r>
        <w:rPr>
          <w:rFonts w:ascii="Times New Roman" w:hAnsi="Times New Roman" w:cs="Times New Roman"/>
          <w:sz w:val="23"/>
          <w:szCs w:val="23"/>
        </w:rPr>
        <w:lastRenderedPageBreak/>
        <w:t>ОПИСАНИЕ ПРОЦЕССА ОЦЕНКИ ОБЪЕКТА ОЦЕНКИ В ЧАСТИ ПРИМЕНЕНИЯ ДОХОДНОГО, ЗАТРАТНОГО И СРАВНИТЕЛЬНОГО ПОДХОДОВ К ОЦЕНКЕ</w:t>
      </w:r>
      <w:bookmarkEnd w:id="67"/>
      <w:r w:rsidR="002D2363" w:rsidRPr="000853B7">
        <w:rPr>
          <w:rFonts w:ascii="Times New Roman" w:hAnsi="Times New Roman" w:cs="Times New Roman"/>
          <w:sz w:val="23"/>
          <w:szCs w:val="23"/>
        </w:rPr>
        <w:t xml:space="preserve"> </w:t>
      </w:r>
    </w:p>
    <w:p w:rsidR="002822E9" w:rsidRPr="000853B7" w:rsidRDefault="00E355B7" w:rsidP="001754DA">
      <w:pPr>
        <w:pStyle w:val="20"/>
        <w:spacing w:before="240" w:after="120" w:line="264" w:lineRule="auto"/>
        <w:ind w:left="408" w:hanging="408"/>
        <w:rPr>
          <w:b/>
          <w:sz w:val="23"/>
          <w:szCs w:val="23"/>
        </w:rPr>
      </w:pPr>
      <w:bookmarkStart w:id="68" w:name="_Toc526845954"/>
      <w:bookmarkStart w:id="69" w:name="_Toc225756799"/>
      <w:r>
        <w:rPr>
          <w:b/>
          <w:sz w:val="23"/>
          <w:szCs w:val="23"/>
        </w:rPr>
        <w:t>Теоретиче</w:t>
      </w:r>
      <w:r w:rsidR="009E3F7E">
        <w:rPr>
          <w:b/>
          <w:sz w:val="23"/>
          <w:szCs w:val="23"/>
        </w:rPr>
        <w:t>ское описание подходов к оценке</w:t>
      </w:r>
      <w:bookmarkEnd w:id="68"/>
    </w:p>
    <w:p w:rsidR="00E355B7" w:rsidRPr="00DD18B6" w:rsidRDefault="00E355B7" w:rsidP="001754DA">
      <w:pPr>
        <w:pStyle w:val="af3"/>
        <w:spacing w:after="0" w:line="264" w:lineRule="auto"/>
        <w:ind w:firstLine="567"/>
        <w:jc w:val="both"/>
        <w:rPr>
          <w:sz w:val="23"/>
          <w:szCs w:val="23"/>
        </w:rPr>
      </w:pPr>
      <w:r w:rsidRPr="00DD18B6">
        <w:rPr>
          <w:sz w:val="23"/>
          <w:szCs w:val="23"/>
        </w:rPr>
        <w:t>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w:t>
      </w:r>
    </w:p>
    <w:p w:rsidR="00E355B7" w:rsidRPr="00DD18B6" w:rsidRDefault="00E355B7" w:rsidP="001754DA">
      <w:pPr>
        <w:pStyle w:val="af3"/>
        <w:spacing w:after="0" w:line="264" w:lineRule="auto"/>
        <w:ind w:firstLine="567"/>
        <w:jc w:val="both"/>
        <w:rPr>
          <w:sz w:val="23"/>
          <w:szCs w:val="23"/>
        </w:rPr>
      </w:pPr>
      <w:r w:rsidRPr="00DD18B6">
        <w:rPr>
          <w:sz w:val="23"/>
          <w:szCs w:val="23"/>
        </w:rPr>
        <w:t>При определении рыночной стоимости объекта оценки используются три подхода:</w:t>
      </w:r>
    </w:p>
    <w:p w:rsidR="00E355B7" w:rsidRPr="00DD18B6" w:rsidRDefault="00E355B7" w:rsidP="00893A1A">
      <w:pPr>
        <w:numPr>
          <w:ilvl w:val="0"/>
          <w:numId w:val="14"/>
        </w:numPr>
        <w:shd w:val="clear" w:color="auto" w:fill="FFFFFF"/>
        <w:tabs>
          <w:tab w:val="clear" w:pos="720"/>
          <w:tab w:val="num" w:pos="-3261"/>
        </w:tabs>
        <w:suppressAutoHyphens w:val="0"/>
        <w:spacing w:line="264" w:lineRule="auto"/>
        <w:ind w:left="993" w:hanging="284"/>
        <w:rPr>
          <w:sz w:val="23"/>
          <w:szCs w:val="23"/>
          <w:lang w:eastAsia="ru-RU"/>
        </w:rPr>
      </w:pPr>
      <w:r w:rsidRPr="00DD18B6">
        <w:rPr>
          <w:sz w:val="23"/>
          <w:szCs w:val="23"/>
          <w:lang w:eastAsia="ru-RU"/>
        </w:rPr>
        <w:t>затратный подход;</w:t>
      </w:r>
    </w:p>
    <w:p w:rsidR="00E355B7" w:rsidRPr="00DD18B6" w:rsidRDefault="00E355B7" w:rsidP="00893A1A">
      <w:pPr>
        <w:numPr>
          <w:ilvl w:val="0"/>
          <w:numId w:val="14"/>
        </w:numPr>
        <w:shd w:val="clear" w:color="auto" w:fill="FFFFFF"/>
        <w:tabs>
          <w:tab w:val="clear" w:pos="720"/>
          <w:tab w:val="num" w:pos="-3261"/>
        </w:tabs>
        <w:suppressAutoHyphens w:val="0"/>
        <w:spacing w:line="264" w:lineRule="auto"/>
        <w:ind w:left="993" w:hanging="284"/>
        <w:rPr>
          <w:sz w:val="23"/>
          <w:szCs w:val="23"/>
          <w:lang w:eastAsia="ru-RU"/>
        </w:rPr>
      </w:pPr>
      <w:r w:rsidRPr="00DD18B6">
        <w:rPr>
          <w:sz w:val="23"/>
          <w:szCs w:val="23"/>
          <w:lang w:eastAsia="ru-RU"/>
        </w:rPr>
        <w:t>доходный подход;</w:t>
      </w:r>
    </w:p>
    <w:p w:rsidR="00E355B7" w:rsidRPr="00DD18B6" w:rsidRDefault="00E355B7" w:rsidP="00893A1A">
      <w:pPr>
        <w:numPr>
          <w:ilvl w:val="0"/>
          <w:numId w:val="14"/>
        </w:numPr>
        <w:shd w:val="clear" w:color="auto" w:fill="FFFFFF"/>
        <w:tabs>
          <w:tab w:val="clear" w:pos="720"/>
          <w:tab w:val="num" w:pos="-3261"/>
        </w:tabs>
        <w:suppressAutoHyphens w:val="0"/>
        <w:spacing w:line="264" w:lineRule="auto"/>
        <w:ind w:left="993" w:hanging="284"/>
        <w:rPr>
          <w:sz w:val="23"/>
          <w:szCs w:val="23"/>
          <w:lang w:eastAsia="ru-RU"/>
        </w:rPr>
      </w:pPr>
      <w:r w:rsidRPr="00DD18B6">
        <w:rPr>
          <w:sz w:val="23"/>
          <w:szCs w:val="23"/>
          <w:lang w:eastAsia="ru-RU"/>
        </w:rPr>
        <w:t>сравнительный подход.</w:t>
      </w:r>
    </w:p>
    <w:p w:rsidR="00E355B7" w:rsidRPr="00DD18B6" w:rsidRDefault="00E355B7" w:rsidP="001754DA">
      <w:pPr>
        <w:pStyle w:val="af3"/>
        <w:spacing w:after="0" w:line="264" w:lineRule="auto"/>
        <w:ind w:firstLine="567"/>
        <w:jc w:val="both"/>
        <w:rPr>
          <w:sz w:val="23"/>
          <w:szCs w:val="23"/>
        </w:rPr>
      </w:pPr>
      <w:r>
        <w:rPr>
          <w:sz w:val="23"/>
          <w:szCs w:val="23"/>
        </w:rPr>
        <w:t>Федеральный стандарт оценки №</w:t>
      </w:r>
      <w:r w:rsidRPr="00DD18B6">
        <w:rPr>
          <w:sz w:val="23"/>
          <w:szCs w:val="23"/>
        </w:rPr>
        <w:t>1 (Утвержден Приказом Минэкономразвития России от 20 мая 2015 г. №297) дает их следующую трактовку:</w:t>
      </w:r>
    </w:p>
    <w:p w:rsidR="00E355B7" w:rsidRPr="00DD18B6" w:rsidRDefault="00E355B7" w:rsidP="001754DA">
      <w:pPr>
        <w:pStyle w:val="af3"/>
        <w:spacing w:after="0" w:line="264" w:lineRule="auto"/>
        <w:ind w:firstLine="567"/>
        <w:jc w:val="both"/>
        <w:rPr>
          <w:sz w:val="23"/>
          <w:szCs w:val="23"/>
        </w:rPr>
      </w:pPr>
      <w:r w:rsidRPr="00247267">
        <w:rPr>
          <w:b/>
          <w:sz w:val="23"/>
          <w:szCs w:val="23"/>
        </w:rPr>
        <w:t>затратный подход</w:t>
      </w:r>
      <w:r w:rsidRPr="00DD18B6">
        <w:rPr>
          <w:sz w:val="23"/>
          <w:szCs w:val="23"/>
        </w:rPr>
        <w:t xml:space="preserve">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w:t>
      </w:r>
      <w:proofErr w:type="spellStart"/>
      <w:r w:rsidRPr="00DD18B6">
        <w:rPr>
          <w:sz w:val="23"/>
          <w:szCs w:val="23"/>
        </w:rPr>
        <w:t>устареваний</w:t>
      </w:r>
      <w:proofErr w:type="spellEnd"/>
      <w:r w:rsidRPr="00DD18B6">
        <w:rPr>
          <w:sz w:val="23"/>
          <w:szCs w:val="23"/>
        </w:rPr>
        <w:t>;</w:t>
      </w:r>
    </w:p>
    <w:p w:rsidR="007F2C62" w:rsidRDefault="00E355B7" w:rsidP="001754DA">
      <w:pPr>
        <w:pStyle w:val="af3"/>
        <w:spacing w:after="0" w:line="264" w:lineRule="auto"/>
        <w:ind w:firstLine="567"/>
        <w:jc w:val="both"/>
        <w:rPr>
          <w:sz w:val="23"/>
          <w:szCs w:val="23"/>
        </w:rPr>
      </w:pPr>
      <w:r w:rsidRPr="00247267">
        <w:rPr>
          <w:b/>
          <w:sz w:val="23"/>
          <w:szCs w:val="23"/>
        </w:rPr>
        <w:t>сравнительный подход</w:t>
      </w:r>
      <w:r w:rsidRPr="00DD18B6">
        <w:rPr>
          <w:sz w:val="23"/>
          <w:szCs w:val="23"/>
        </w:rPr>
        <w:t xml:space="preserve"> </w:t>
      </w:r>
      <w:r w:rsidR="007F2C62">
        <w:rPr>
          <w:sz w:val="23"/>
          <w:szCs w:val="23"/>
        </w:rPr>
        <w:t>–</w:t>
      </w:r>
      <w:r w:rsidRPr="00DD18B6">
        <w:rPr>
          <w:sz w:val="23"/>
          <w:szCs w:val="23"/>
        </w:rPr>
        <w:t xml:space="preserve"> </w:t>
      </w:r>
      <w:proofErr w:type="spellStart"/>
      <w:r w:rsidRPr="00DD18B6">
        <w:rPr>
          <w:sz w:val="23"/>
          <w:szCs w:val="23"/>
        </w:rPr>
        <w:t>сово</w:t>
      </w:r>
      <w:proofErr w:type="spellEnd"/>
    </w:p>
    <w:p w:rsidR="00E355B7" w:rsidRPr="00DD18B6" w:rsidRDefault="00E355B7" w:rsidP="001754DA">
      <w:pPr>
        <w:pStyle w:val="af3"/>
        <w:spacing w:after="0" w:line="264" w:lineRule="auto"/>
        <w:ind w:firstLine="567"/>
        <w:jc w:val="both"/>
        <w:rPr>
          <w:sz w:val="23"/>
          <w:szCs w:val="23"/>
        </w:rPr>
      </w:pPr>
      <w:proofErr w:type="spellStart"/>
      <w:r w:rsidRPr="00DD18B6">
        <w:rPr>
          <w:sz w:val="23"/>
          <w:szCs w:val="23"/>
        </w:rPr>
        <w:t>купность</w:t>
      </w:r>
      <w:proofErr w:type="spellEnd"/>
      <w:r w:rsidRPr="00DD18B6">
        <w:rPr>
          <w:sz w:val="23"/>
          <w:szCs w:val="23"/>
        </w:rPr>
        <w:t xml:space="preserve"> методов оценки, основанных на получении стоимости объекта оценки путем сравнения оцениваемого объекта с объектами-аналогами;</w:t>
      </w:r>
    </w:p>
    <w:p w:rsidR="00E355B7" w:rsidRPr="00DD18B6" w:rsidRDefault="00E355B7" w:rsidP="001754DA">
      <w:pPr>
        <w:pStyle w:val="af3"/>
        <w:spacing w:after="0" w:line="264" w:lineRule="auto"/>
        <w:ind w:firstLine="567"/>
        <w:jc w:val="both"/>
        <w:rPr>
          <w:sz w:val="23"/>
          <w:szCs w:val="23"/>
        </w:rPr>
      </w:pPr>
      <w:r w:rsidRPr="00247267">
        <w:rPr>
          <w:b/>
          <w:sz w:val="23"/>
          <w:szCs w:val="23"/>
        </w:rPr>
        <w:t>доходный подход</w:t>
      </w:r>
      <w:r w:rsidRPr="00DD18B6">
        <w:rPr>
          <w:sz w:val="23"/>
          <w:szCs w:val="23"/>
        </w:rPr>
        <w:t xml:space="preserve"> - совокупность методов оценки, основанных на определении ожидаемых доходов от использования объекта оценки.</w:t>
      </w:r>
    </w:p>
    <w:p w:rsidR="002822E9" w:rsidRDefault="00E355B7" w:rsidP="001754DA">
      <w:pPr>
        <w:spacing w:line="264" w:lineRule="auto"/>
        <w:ind w:firstLine="567"/>
        <w:jc w:val="both"/>
        <w:rPr>
          <w:sz w:val="23"/>
          <w:szCs w:val="23"/>
        </w:rPr>
      </w:pPr>
      <w:r w:rsidRPr="00DD18B6">
        <w:rPr>
          <w:sz w:val="23"/>
          <w:szCs w:val="23"/>
        </w:rPr>
        <w:t>Каждый из трех подходов предполагает использование при оценке присущих ему методов, применение которых зависит от конкретных условий заданий на оценку и свойств оцениваемого объекта</w:t>
      </w:r>
      <w:r w:rsidR="002822E9" w:rsidRPr="000853B7">
        <w:rPr>
          <w:sz w:val="23"/>
          <w:szCs w:val="23"/>
        </w:rPr>
        <w:t>.</w:t>
      </w:r>
    </w:p>
    <w:p w:rsidR="002822E9" w:rsidRPr="000853B7" w:rsidRDefault="002822E9" w:rsidP="001754DA">
      <w:pPr>
        <w:pStyle w:val="20"/>
        <w:spacing w:before="240" w:after="120" w:line="264" w:lineRule="auto"/>
        <w:ind w:left="408" w:hanging="408"/>
        <w:rPr>
          <w:b/>
          <w:sz w:val="23"/>
          <w:szCs w:val="23"/>
        </w:rPr>
      </w:pPr>
      <w:bookmarkStart w:id="70" w:name="_Toc405217079"/>
      <w:bookmarkStart w:id="71" w:name="_Toc526845955"/>
      <w:r w:rsidRPr="000853B7">
        <w:rPr>
          <w:b/>
          <w:sz w:val="23"/>
          <w:szCs w:val="23"/>
        </w:rPr>
        <w:t>Принципы оценки</w:t>
      </w:r>
      <w:bookmarkEnd w:id="70"/>
      <w:bookmarkEnd w:id="71"/>
    </w:p>
    <w:p w:rsidR="002822E9" w:rsidRPr="000853B7" w:rsidRDefault="002822E9" w:rsidP="001754DA">
      <w:pPr>
        <w:spacing w:line="264" w:lineRule="auto"/>
        <w:ind w:firstLine="567"/>
        <w:jc w:val="both"/>
        <w:rPr>
          <w:sz w:val="23"/>
          <w:szCs w:val="23"/>
        </w:rPr>
      </w:pPr>
      <w:r w:rsidRPr="000853B7">
        <w:rPr>
          <w:sz w:val="23"/>
          <w:szCs w:val="23"/>
        </w:rPr>
        <w:t>Рыночная стоимость недвижимости изменяется во времени и определяется на конкретную дату (принцип изменения).</w:t>
      </w:r>
    </w:p>
    <w:p w:rsidR="002822E9" w:rsidRPr="000853B7" w:rsidRDefault="002822E9" w:rsidP="001754DA">
      <w:pPr>
        <w:spacing w:line="264" w:lineRule="auto"/>
        <w:ind w:firstLine="567"/>
        <w:jc w:val="both"/>
        <w:rPr>
          <w:sz w:val="23"/>
          <w:szCs w:val="23"/>
        </w:rPr>
      </w:pPr>
      <w:r w:rsidRPr="000853B7">
        <w:rPr>
          <w:sz w:val="23"/>
          <w:szCs w:val="23"/>
        </w:rPr>
        <w:t>Рыночная стоимость недвижимости зависит от изменения его целевого назначения, разрешенного использования, прав иных лиц на земельный участок, разделение имущественных прав на земельный участок.</w:t>
      </w:r>
    </w:p>
    <w:p w:rsidR="002822E9" w:rsidRPr="000853B7" w:rsidRDefault="002822E9" w:rsidP="001754DA">
      <w:pPr>
        <w:spacing w:line="264" w:lineRule="auto"/>
        <w:ind w:firstLine="567"/>
        <w:jc w:val="both"/>
        <w:rPr>
          <w:sz w:val="23"/>
          <w:szCs w:val="23"/>
        </w:rPr>
      </w:pPr>
      <w:r w:rsidRPr="000853B7">
        <w:rPr>
          <w:sz w:val="23"/>
          <w:szCs w:val="23"/>
        </w:rPr>
        <w:t xml:space="preserve"> Рыночная стоимость недвижимости зависит от его местоположения и влияния внешних факторов (принцип внешнего влияния).</w:t>
      </w:r>
    </w:p>
    <w:p w:rsidR="002822E9" w:rsidRDefault="002822E9" w:rsidP="001754DA">
      <w:pPr>
        <w:spacing w:line="264" w:lineRule="auto"/>
        <w:ind w:firstLine="567"/>
        <w:jc w:val="both"/>
        <w:rPr>
          <w:sz w:val="23"/>
          <w:szCs w:val="23"/>
        </w:rPr>
      </w:pPr>
      <w:r w:rsidRPr="000853B7">
        <w:rPr>
          <w:sz w:val="23"/>
          <w:szCs w:val="23"/>
        </w:rPr>
        <w:t xml:space="preserve">Рыночная стоимость недвижимости определяется исходя из его наиболее эффективного использования, то есть наиболее вероятного использования недвижимости, являющегося физически возможным, экономически оправданным, соответствующим требованиям законодательства, финансово осуществимым и в результате которого расчетная величина стоимости недвижимости будет максимальной (принцип наиболее эффективного использования). </w:t>
      </w:r>
    </w:p>
    <w:p w:rsidR="002822E9" w:rsidRPr="000853B7" w:rsidRDefault="002822E9" w:rsidP="001754DA">
      <w:pPr>
        <w:pStyle w:val="20"/>
        <w:spacing w:before="240" w:after="120" w:line="264" w:lineRule="auto"/>
        <w:ind w:left="408" w:hanging="408"/>
        <w:rPr>
          <w:b/>
          <w:sz w:val="23"/>
          <w:szCs w:val="23"/>
        </w:rPr>
      </w:pPr>
      <w:bookmarkStart w:id="72" w:name="_Toc405217080"/>
      <w:bookmarkStart w:id="73" w:name="_Toc526845956"/>
      <w:r w:rsidRPr="000853B7">
        <w:rPr>
          <w:b/>
          <w:sz w:val="23"/>
          <w:szCs w:val="23"/>
        </w:rPr>
        <w:t>Подходы оценки</w:t>
      </w:r>
      <w:bookmarkEnd w:id="72"/>
      <w:bookmarkEnd w:id="73"/>
    </w:p>
    <w:p w:rsidR="002822E9" w:rsidRPr="000853B7" w:rsidRDefault="002822E9" w:rsidP="001754DA">
      <w:pPr>
        <w:spacing w:line="264" w:lineRule="auto"/>
        <w:ind w:firstLine="567"/>
        <w:jc w:val="both"/>
        <w:rPr>
          <w:sz w:val="23"/>
          <w:szCs w:val="23"/>
        </w:rPr>
      </w:pPr>
      <w:r w:rsidRPr="000853B7">
        <w:rPr>
          <w:sz w:val="23"/>
          <w:szCs w:val="23"/>
        </w:rPr>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2822E9" w:rsidRPr="000853B7" w:rsidRDefault="002822E9" w:rsidP="001754DA">
      <w:pPr>
        <w:spacing w:line="264" w:lineRule="auto"/>
        <w:ind w:firstLine="567"/>
        <w:jc w:val="both"/>
        <w:rPr>
          <w:sz w:val="23"/>
          <w:szCs w:val="23"/>
        </w:rPr>
      </w:pPr>
      <w:r w:rsidRPr="000853B7">
        <w:rPr>
          <w:sz w:val="23"/>
          <w:szCs w:val="23"/>
        </w:rPr>
        <w:t>Выделяют три подхода к оценке объекта оценки:</w:t>
      </w:r>
    </w:p>
    <w:p w:rsidR="002822E9" w:rsidRPr="000853B7" w:rsidRDefault="002822E9" w:rsidP="001754DA">
      <w:pPr>
        <w:spacing w:line="264" w:lineRule="auto"/>
        <w:ind w:firstLine="567"/>
        <w:jc w:val="both"/>
        <w:rPr>
          <w:sz w:val="23"/>
          <w:szCs w:val="23"/>
        </w:rPr>
      </w:pPr>
      <w:r w:rsidRPr="000853B7">
        <w:rPr>
          <w:sz w:val="23"/>
          <w:szCs w:val="23"/>
        </w:rPr>
        <w:t xml:space="preserve">Затратный подход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зачетом износа и </w:t>
      </w:r>
      <w:proofErr w:type="spellStart"/>
      <w:r w:rsidRPr="000853B7">
        <w:rPr>
          <w:sz w:val="23"/>
          <w:szCs w:val="23"/>
        </w:rPr>
        <w:t>устареваний</w:t>
      </w:r>
      <w:proofErr w:type="spellEnd"/>
      <w:r w:rsidRPr="000853B7">
        <w:rPr>
          <w:sz w:val="23"/>
          <w:szCs w:val="23"/>
        </w:rPr>
        <w:t xml:space="preserve">.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w:t>
      </w:r>
      <w:r w:rsidRPr="000853B7">
        <w:rPr>
          <w:sz w:val="23"/>
          <w:szCs w:val="23"/>
        </w:rPr>
        <w:lastRenderedPageBreak/>
        <w:t>применяющихся на дату оценки.</w:t>
      </w:r>
      <w:r w:rsidR="000378B8" w:rsidRPr="000853B7">
        <w:rPr>
          <w:sz w:val="23"/>
          <w:szCs w:val="23"/>
        </w:rPr>
        <w:t xml:space="preserve"> Затратный подход рекомендуется использовать при низкой активности рынка, когда недостаточно данных, необходимых для применения сравнительного и доходного подходов к оценке, а также для оценки недвижимости специального назначения и использования (например, линейных объектов, гидротехнических сооружений, водонапорных башен, насосных станций, котельных, инженерных сетей и другой недвижимости, в отношении которой рыночные данные о сделках и предложениях отсутствуют).</w:t>
      </w:r>
    </w:p>
    <w:p w:rsidR="002822E9" w:rsidRPr="000853B7" w:rsidRDefault="002822E9" w:rsidP="001754DA">
      <w:pPr>
        <w:spacing w:line="264" w:lineRule="auto"/>
        <w:ind w:firstLine="567"/>
        <w:jc w:val="both"/>
        <w:rPr>
          <w:sz w:val="23"/>
          <w:szCs w:val="23"/>
        </w:rPr>
      </w:pPr>
      <w:r w:rsidRPr="000853B7">
        <w:rPr>
          <w:sz w:val="23"/>
          <w:szCs w:val="23"/>
        </w:rPr>
        <w:t xml:space="preserve">Сравнительный подход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w:t>
      </w:r>
      <w:r w:rsidR="004B60B9" w:rsidRPr="000853B7">
        <w:rPr>
          <w:sz w:val="23"/>
          <w:szCs w:val="23"/>
        </w:rPr>
        <w:t>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r w:rsidR="00D7325F" w:rsidRPr="000853B7">
        <w:rPr>
          <w:sz w:val="23"/>
          <w:szCs w:val="23"/>
        </w:rPr>
        <w:t>.</w:t>
      </w:r>
      <w:r w:rsidR="004B60B9" w:rsidRPr="000853B7">
        <w:rPr>
          <w:sz w:val="23"/>
          <w:szCs w:val="23"/>
        </w:rPr>
        <w:t xml:space="preserve"> </w:t>
      </w:r>
      <w:r w:rsidR="00D7325F" w:rsidRPr="000853B7">
        <w:rPr>
          <w:sz w:val="23"/>
          <w:szCs w:val="23"/>
        </w:rPr>
        <w:t>Объектом</w:t>
      </w:r>
      <w:r w:rsidRPr="000853B7">
        <w:rPr>
          <w:sz w:val="23"/>
          <w:szCs w:val="23"/>
        </w:rPr>
        <w:t>-аналогом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w:t>
      </w:r>
    </w:p>
    <w:p w:rsidR="00D7325F" w:rsidRPr="000853B7" w:rsidRDefault="00D7325F" w:rsidP="001754DA">
      <w:pPr>
        <w:spacing w:line="264" w:lineRule="auto"/>
        <w:ind w:firstLine="567"/>
        <w:jc w:val="both"/>
        <w:rPr>
          <w:sz w:val="23"/>
          <w:szCs w:val="23"/>
        </w:rPr>
      </w:pPr>
      <w:r w:rsidRPr="000853B7">
        <w:rPr>
          <w:sz w:val="23"/>
          <w:szCs w:val="23"/>
        </w:rPr>
        <w:t>Для сравнения объекта оценки с другими объектами недвижимости, с которыми были совершены сделки или которые представлены на рынке для их совершения, обычно используются следующие элементы сравнения:</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передаваемые имущественные права, ограничения (обременения) этих прав;</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условия финансирования состоявшейся или предполагаемой сделки (вид оплаты, условия кредитования, иные условия);</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условия продажи (нетипичные для рынка условия, сделка между аффилированными лицами, иные условия);</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условия рынка (изменения цен за период между датами сделки и оценки, скидки к ценам предложений, иные условия);</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вид использования и (или) зонирование;</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местоположение объекта;</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физические характеристики объекта, в том числе свойства земельного участка, состояние объектов капитального строительства, соотношение площади земельного участка и площади его застройки, иные характеристики;</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экономические характеристики (уровень операционных расходов, условия аренды, состав арендаторов, иные характеристики);</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наличие движимого имущества, не связанного с недвижимостью;</w:t>
      </w:r>
    </w:p>
    <w:p w:rsidR="00D7325F" w:rsidRPr="000853B7" w:rsidRDefault="00D7325F" w:rsidP="001754DA">
      <w:pPr>
        <w:pStyle w:val="afff6"/>
        <w:numPr>
          <w:ilvl w:val="0"/>
          <w:numId w:val="8"/>
        </w:numPr>
        <w:spacing w:line="264" w:lineRule="auto"/>
        <w:contextualSpacing w:val="0"/>
        <w:rPr>
          <w:sz w:val="23"/>
          <w:szCs w:val="23"/>
        </w:rPr>
      </w:pPr>
      <w:r w:rsidRPr="000853B7">
        <w:rPr>
          <w:sz w:val="23"/>
          <w:szCs w:val="23"/>
        </w:rPr>
        <w:t>другие характеристики (элементы), влияющие на стоимость;</w:t>
      </w:r>
    </w:p>
    <w:p w:rsidR="002822E9" w:rsidRPr="000853B7" w:rsidRDefault="002822E9" w:rsidP="001754DA">
      <w:pPr>
        <w:spacing w:line="264" w:lineRule="auto"/>
        <w:ind w:firstLine="567"/>
        <w:jc w:val="both"/>
        <w:rPr>
          <w:sz w:val="23"/>
          <w:szCs w:val="23"/>
        </w:rPr>
      </w:pPr>
      <w:r w:rsidRPr="000853B7">
        <w:rPr>
          <w:sz w:val="23"/>
          <w:szCs w:val="23"/>
        </w:rPr>
        <w:t>Доходный подход - совокупность методов оценки стоимости объекта оценки, основанных на определении ожидаемых доходов от использования объекта оценки.</w:t>
      </w:r>
    </w:p>
    <w:p w:rsidR="004B60B9" w:rsidRPr="000853B7" w:rsidRDefault="004B60B9" w:rsidP="001754DA">
      <w:pPr>
        <w:spacing w:line="264" w:lineRule="auto"/>
        <w:ind w:firstLine="567"/>
        <w:jc w:val="both"/>
        <w:rPr>
          <w:sz w:val="23"/>
          <w:szCs w:val="23"/>
        </w:rPr>
      </w:pPr>
      <w:r w:rsidRPr="000853B7">
        <w:rPr>
          <w:sz w:val="23"/>
          <w:szCs w:val="23"/>
        </w:rPr>
        <w:t>Доходный подход применяется для оценки недвижимости, генерирующей или способной генерировать потоки доходов. 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p>
    <w:p w:rsidR="004B60B9" w:rsidRPr="000853B7" w:rsidRDefault="004B60B9" w:rsidP="001754DA">
      <w:pPr>
        <w:spacing w:line="264" w:lineRule="auto"/>
        <w:ind w:firstLine="567"/>
        <w:jc w:val="both"/>
        <w:rPr>
          <w:sz w:val="23"/>
          <w:szCs w:val="23"/>
        </w:rPr>
      </w:pPr>
      <w:r w:rsidRPr="000853B7">
        <w:rPr>
          <w:sz w:val="23"/>
          <w:szCs w:val="23"/>
        </w:rPr>
        <w:t>В рамках доходного подхода стоимость недвижимости может определяться методом прямой капитализации, методом дисконтирования денежных потоков или методом капитализации по расчетным моделям.</w:t>
      </w:r>
    </w:p>
    <w:p w:rsidR="004B60B9" w:rsidRPr="000853B7" w:rsidRDefault="004B60B9" w:rsidP="001754DA">
      <w:pPr>
        <w:spacing w:line="264" w:lineRule="auto"/>
        <w:ind w:firstLine="567"/>
        <w:jc w:val="both"/>
        <w:rPr>
          <w:sz w:val="23"/>
          <w:szCs w:val="23"/>
        </w:rPr>
      </w:pPr>
      <w:r w:rsidRPr="000853B7">
        <w:rPr>
          <w:sz w:val="23"/>
          <w:szCs w:val="23"/>
        </w:rPr>
        <w:t>Метод прямой капитализации применяется для оценки объектов недвижимости, не требующих значительных капитальных вложений в их ремонт или реконструкцию, фактическое использование которых соответствует их наиболее эффективному использованию. Определение стоимости объектов недвижимости с использованием данного метода выполняется путем деления соответствующего рынку годового дохода от объекта на общую ставку капитализации, которая при этом определяется на основе анализа рыночных данных о соотношениях доходов и цен объектов недвижимости, аналогичных оцениваемому объекту.</w:t>
      </w:r>
    </w:p>
    <w:p w:rsidR="004B60B9" w:rsidRPr="000853B7" w:rsidRDefault="004B60B9" w:rsidP="001754DA">
      <w:pPr>
        <w:spacing w:line="264" w:lineRule="auto"/>
        <w:ind w:firstLine="567"/>
        <w:jc w:val="both"/>
        <w:rPr>
          <w:sz w:val="23"/>
          <w:szCs w:val="23"/>
        </w:rPr>
      </w:pPr>
      <w:r w:rsidRPr="000853B7">
        <w:rPr>
          <w:sz w:val="23"/>
          <w:szCs w:val="23"/>
        </w:rPr>
        <w:t>Метод дисконтирования денежных потоков применяется для оценки недвижимости, генерирующей или способной генерировать потоки доходов с произвольной динамикой их изменения во времени путем дисконтирования их по ставке, соответствующей доходности инвестиций в аналогичную недвижимость.</w:t>
      </w:r>
    </w:p>
    <w:p w:rsidR="002D724A" w:rsidRPr="000853B7" w:rsidRDefault="002D724A" w:rsidP="001754DA">
      <w:pPr>
        <w:pStyle w:val="20"/>
        <w:spacing w:before="240" w:after="120" w:line="264" w:lineRule="auto"/>
        <w:ind w:left="408" w:hanging="408"/>
        <w:rPr>
          <w:b/>
          <w:sz w:val="23"/>
          <w:szCs w:val="23"/>
        </w:rPr>
      </w:pPr>
      <w:bookmarkStart w:id="74" w:name="_Toc526845957"/>
      <w:r w:rsidRPr="000853B7">
        <w:rPr>
          <w:b/>
          <w:sz w:val="23"/>
          <w:szCs w:val="23"/>
        </w:rPr>
        <w:lastRenderedPageBreak/>
        <w:t>Решение об оценке</w:t>
      </w:r>
      <w:bookmarkEnd w:id="69"/>
      <w:bookmarkEnd w:id="74"/>
    </w:p>
    <w:p w:rsidR="002D724A" w:rsidRDefault="002822E9" w:rsidP="001754DA">
      <w:pPr>
        <w:pStyle w:val="af3"/>
        <w:spacing w:after="0" w:line="264" w:lineRule="auto"/>
        <w:ind w:firstLine="567"/>
        <w:jc w:val="both"/>
        <w:rPr>
          <w:sz w:val="23"/>
          <w:szCs w:val="23"/>
        </w:rPr>
      </w:pPr>
      <w:r w:rsidRPr="000853B7">
        <w:rPr>
          <w:sz w:val="23"/>
          <w:szCs w:val="23"/>
        </w:rPr>
        <w:t>Заключительным элементом  процесса оценки является сравнение оценок, полученных на основе указанных подходов и сведение полученных стоимостных оценок к единой стоимости объекта. Процесс сведения учитывает слабые и сильные стороны каждого подхода, определяет, насколько существенно они влияют при оценке объекта на объективное отражение рынка</w:t>
      </w:r>
      <w:r w:rsidR="00CF34E2" w:rsidRPr="000853B7">
        <w:rPr>
          <w:sz w:val="23"/>
          <w:szCs w:val="23"/>
        </w:rPr>
        <w:t>.</w:t>
      </w:r>
    </w:p>
    <w:p w:rsidR="00B303BA" w:rsidRDefault="009E3F7E" w:rsidP="001754DA">
      <w:pPr>
        <w:pStyle w:val="20"/>
        <w:spacing w:before="240" w:after="120" w:line="264" w:lineRule="auto"/>
        <w:ind w:left="408" w:hanging="408"/>
        <w:rPr>
          <w:b/>
          <w:sz w:val="23"/>
          <w:szCs w:val="23"/>
        </w:rPr>
      </w:pPr>
      <w:bookmarkStart w:id="75" w:name="_Toc526845958"/>
      <w:r>
        <w:rPr>
          <w:b/>
          <w:sz w:val="23"/>
          <w:szCs w:val="23"/>
        </w:rPr>
        <w:t>Обоснование выбора применения подходов</w:t>
      </w:r>
      <w:bookmarkEnd w:id="75"/>
    </w:p>
    <w:p w:rsidR="009E3F7E" w:rsidRDefault="009E3F7E" w:rsidP="001754DA">
      <w:pPr>
        <w:spacing w:line="264" w:lineRule="auto"/>
        <w:ind w:firstLine="567"/>
        <w:jc w:val="both"/>
        <w:rPr>
          <w:sz w:val="23"/>
          <w:szCs w:val="23"/>
        </w:rPr>
      </w:pPr>
      <w:bookmarkStart w:id="76" w:name="_Toc225756803"/>
      <w:r w:rsidRPr="009E3F7E">
        <w:rPr>
          <w:sz w:val="23"/>
          <w:szCs w:val="23"/>
        </w:rPr>
        <w:t>Согласно ФСО №1 п.11 «Основными подходами, используемыми при проведении оценки, являются сравнительный, доходный и затратный подходы. При выборе используемых при проведении оценки подходов следует учитывать не только возможность применения каждого из подходов, но и цели и задачи оценки, предполагаемое использование результа</w:t>
      </w:r>
      <w:r>
        <w:rPr>
          <w:sz w:val="23"/>
          <w:szCs w:val="23"/>
        </w:rPr>
        <w:t xml:space="preserve">тов оценки, допущения, полноту </w:t>
      </w:r>
      <w:r w:rsidRPr="009E3F7E">
        <w:rPr>
          <w:sz w:val="23"/>
          <w:szCs w:val="23"/>
        </w:rPr>
        <w:t>и достоверность исходной информации. На основе анализа указанных факторов обосновывается выбор подходов, используемых оценщиком».</w:t>
      </w:r>
    </w:p>
    <w:p w:rsidR="006A74C2" w:rsidRDefault="00CB20B8" w:rsidP="00A12D7D">
      <w:pPr>
        <w:spacing w:line="264" w:lineRule="auto"/>
        <w:ind w:firstLine="567"/>
        <w:jc w:val="both"/>
        <w:rPr>
          <w:sz w:val="23"/>
          <w:szCs w:val="23"/>
        </w:rPr>
      </w:pPr>
      <w:r w:rsidRPr="009E3F7E">
        <w:rPr>
          <w:sz w:val="23"/>
          <w:szCs w:val="23"/>
        </w:rPr>
        <w:t>Согласно ФСО №1 п.19 «</w:t>
      </w:r>
      <w:r w:rsidR="00A12D7D" w:rsidRPr="00A12D7D">
        <w:rPr>
          <w:sz w:val="23"/>
          <w:szCs w:val="23"/>
        </w:rPr>
        <w:t>Затратный подход преимущественно применяется в тех случаях, когда существует достоверная информация, позволяющая определить затраты на приобретение, воспроизводство либо замещение объекта оценки</w:t>
      </w:r>
      <w:r w:rsidRPr="009E3F7E">
        <w:rPr>
          <w:sz w:val="23"/>
          <w:szCs w:val="23"/>
        </w:rPr>
        <w:t>».</w:t>
      </w:r>
      <w:r>
        <w:rPr>
          <w:sz w:val="23"/>
          <w:szCs w:val="23"/>
        </w:rPr>
        <w:t xml:space="preserve"> </w:t>
      </w:r>
    </w:p>
    <w:p w:rsidR="00234D28" w:rsidRDefault="00D95C60" w:rsidP="00234D28">
      <w:pPr>
        <w:spacing w:line="264" w:lineRule="auto"/>
        <w:ind w:firstLine="567"/>
        <w:jc w:val="both"/>
        <w:rPr>
          <w:i/>
          <w:sz w:val="23"/>
          <w:szCs w:val="23"/>
        </w:rPr>
      </w:pPr>
      <w:r w:rsidRPr="00D95C60">
        <w:rPr>
          <w:i/>
          <w:sz w:val="23"/>
          <w:szCs w:val="23"/>
        </w:rPr>
        <w:t>Д</w:t>
      </w:r>
      <w:r w:rsidR="00A12D7D" w:rsidRPr="00D95C60">
        <w:rPr>
          <w:i/>
          <w:sz w:val="23"/>
          <w:szCs w:val="23"/>
        </w:rPr>
        <w:t xml:space="preserve">ля применения затратного подхода </w:t>
      </w:r>
      <w:r w:rsidR="000C0CCD" w:rsidRPr="00D95C60">
        <w:rPr>
          <w:i/>
          <w:sz w:val="23"/>
          <w:szCs w:val="23"/>
        </w:rPr>
        <w:t xml:space="preserve">у </w:t>
      </w:r>
      <w:r w:rsidR="00A12D7D" w:rsidRPr="00D95C60">
        <w:rPr>
          <w:i/>
          <w:sz w:val="23"/>
          <w:szCs w:val="23"/>
        </w:rPr>
        <w:t>заказчик</w:t>
      </w:r>
      <w:r w:rsidR="000C0CCD" w:rsidRPr="00D95C60">
        <w:rPr>
          <w:i/>
          <w:sz w:val="23"/>
          <w:szCs w:val="23"/>
        </w:rPr>
        <w:t>а</w:t>
      </w:r>
      <w:r w:rsidR="00A12D7D" w:rsidRPr="00D95C60">
        <w:rPr>
          <w:i/>
          <w:sz w:val="23"/>
          <w:szCs w:val="23"/>
        </w:rPr>
        <w:t xml:space="preserve"> </w:t>
      </w:r>
      <w:r w:rsidR="000C0CCD" w:rsidRPr="00D95C60">
        <w:rPr>
          <w:i/>
          <w:sz w:val="23"/>
          <w:szCs w:val="23"/>
        </w:rPr>
        <w:t>отсутствуют</w:t>
      </w:r>
      <w:r w:rsidR="00A12D7D" w:rsidRPr="00D95C60">
        <w:rPr>
          <w:i/>
          <w:sz w:val="23"/>
          <w:szCs w:val="23"/>
        </w:rPr>
        <w:t xml:space="preserve">  необходимые</w:t>
      </w:r>
      <w:r w:rsidR="005B1B4A">
        <w:rPr>
          <w:i/>
          <w:sz w:val="23"/>
          <w:szCs w:val="23"/>
        </w:rPr>
        <w:t xml:space="preserve"> технические данные</w:t>
      </w:r>
      <w:r w:rsidRPr="00D95C60">
        <w:rPr>
          <w:i/>
          <w:sz w:val="23"/>
          <w:szCs w:val="23"/>
        </w:rPr>
        <w:t>, а также п</w:t>
      </w:r>
      <w:r w:rsidR="00234D28" w:rsidRPr="00D95C60">
        <w:rPr>
          <w:i/>
          <w:sz w:val="23"/>
          <w:szCs w:val="23"/>
        </w:rPr>
        <w:t xml:space="preserve">о данным анализа рынка была установлено, что на дату оценки имеется развитый рынок продаж и аренды </w:t>
      </w:r>
      <w:proofErr w:type="spellStart"/>
      <w:r w:rsidR="00D83554" w:rsidRPr="00D83554">
        <w:rPr>
          <w:i/>
          <w:sz w:val="22"/>
          <w:szCs w:val="22"/>
        </w:rPr>
        <w:t>офисно</w:t>
      </w:r>
      <w:proofErr w:type="spellEnd"/>
      <w:r w:rsidR="00D83554" w:rsidRPr="00D83554">
        <w:rPr>
          <w:i/>
          <w:sz w:val="22"/>
          <w:szCs w:val="22"/>
        </w:rPr>
        <w:t>-торговой</w:t>
      </w:r>
      <w:r w:rsidR="00D83554" w:rsidRPr="00D83554">
        <w:rPr>
          <w:i/>
          <w:sz w:val="28"/>
          <w:szCs w:val="23"/>
        </w:rPr>
        <w:t xml:space="preserve"> </w:t>
      </w:r>
      <w:r w:rsidR="00234D28" w:rsidRPr="00D95C60">
        <w:rPr>
          <w:i/>
          <w:sz w:val="23"/>
          <w:szCs w:val="23"/>
        </w:rPr>
        <w:t xml:space="preserve">недвижимости, которые дадут наиболее верный и корректный результат расчета, так как учитывают конъюнктуру рынка  и доходность объекта. При такой ситуации расчет затратным подходом не целесообразен и </w:t>
      </w:r>
      <w:r w:rsidR="00D83554">
        <w:rPr>
          <w:i/>
          <w:sz w:val="23"/>
          <w:szCs w:val="23"/>
        </w:rPr>
        <w:t xml:space="preserve">в </w:t>
      </w:r>
      <w:r w:rsidR="00234D28" w:rsidRPr="00D95C60">
        <w:rPr>
          <w:i/>
          <w:sz w:val="23"/>
          <w:szCs w:val="23"/>
        </w:rPr>
        <w:t>данном отчете не применен.</w:t>
      </w:r>
    </w:p>
    <w:p w:rsidR="00A12D7D" w:rsidRDefault="00A12D7D" w:rsidP="00A12D7D">
      <w:pPr>
        <w:spacing w:line="264" w:lineRule="auto"/>
        <w:ind w:firstLine="567"/>
        <w:jc w:val="both"/>
        <w:rPr>
          <w:sz w:val="23"/>
          <w:szCs w:val="23"/>
        </w:rPr>
      </w:pPr>
      <w:r w:rsidRPr="009E3F7E">
        <w:rPr>
          <w:sz w:val="23"/>
          <w:szCs w:val="23"/>
        </w:rPr>
        <w:t>Согласно ФСО №1 п.13 «Сравнительный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w:t>
      </w:r>
      <w:r>
        <w:rPr>
          <w:sz w:val="23"/>
          <w:szCs w:val="23"/>
        </w:rPr>
        <w:t xml:space="preserve"> сделок, так и цены предложений</w:t>
      </w:r>
      <w:r w:rsidRPr="009E3F7E">
        <w:rPr>
          <w:sz w:val="23"/>
          <w:szCs w:val="23"/>
        </w:rPr>
        <w:t>»</w:t>
      </w:r>
      <w:r>
        <w:rPr>
          <w:sz w:val="23"/>
          <w:szCs w:val="23"/>
        </w:rPr>
        <w:t xml:space="preserve">.  </w:t>
      </w:r>
      <w:r w:rsidRPr="009E3F7E">
        <w:rPr>
          <w:sz w:val="23"/>
          <w:szCs w:val="23"/>
        </w:rPr>
        <w:t>Согласно ФСО №7 п.22а «Сравнительный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r>
        <w:rPr>
          <w:sz w:val="23"/>
          <w:szCs w:val="23"/>
        </w:rPr>
        <w:t xml:space="preserve">. </w:t>
      </w:r>
    </w:p>
    <w:p w:rsidR="00A12D7D" w:rsidRDefault="00A12D7D" w:rsidP="00A12D7D">
      <w:pPr>
        <w:spacing w:line="264" w:lineRule="auto"/>
        <w:ind w:firstLine="567"/>
        <w:jc w:val="both"/>
        <w:rPr>
          <w:i/>
          <w:sz w:val="23"/>
          <w:szCs w:val="23"/>
        </w:rPr>
      </w:pPr>
      <w:r>
        <w:rPr>
          <w:i/>
          <w:sz w:val="23"/>
          <w:szCs w:val="23"/>
        </w:rPr>
        <w:t>Н</w:t>
      </w:r>
      <w:r w:rsidRPr="00166F70">
        <w:rPr>
          <w:i/>
          <w:sz w:val="23"/>
          <w:szCs w:val="23"/>
        </w:rPr>
        <w:t>а дату оц</w:t>
      </w:r>
      <w:r>
        <w:rPr>
          <w:i/>
          <w:sz w:val="23"/>
          <w:szCs w:val="23"/>
        </w:rPr>
        <w:t xml:space="preserve">енки было найдено достаточное </w:t>
      </w:r>
      <w:r w:rsidRPr="00166F70">
        <w:rPr>
          <w:i/>
          <w:sz w:val="23"/>
          <w:szCs w:val="23"/>
        </w:rPr>
        <w:t>количество аналогов для проведения расчетов по сравнительному подходу. Сравнительный подход применен.</w:t>
      </w:r>
    </w:p>
    <w:p w:rsidR="00A12D7D" w:rsidRDefault="00A12D7D" w:rsidP="00A12D7D">
      <w:pPr>
        <w:spacing w:line="264" w:lineRule="auto"/>
        <w:ind w:firstLine="567"/>
        <w:jc w:val="both"/>
        <w:rPr>
          <w:sz w:val="23"/>
          <w:szCs w:val="23"/>
        </w:rPr>
      </w:pPr>
      <w:r w:rsidRPr="009E3F7E">
        <w:rPr>
          <w:sz w:val="23"/>
          <w:szCs w:val="23"/>
        </w:rPr>
        <w:t>Согласно ФСО №1 п.16 «Доходный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w:t>
      </w:r>
      <w:r>
        <w:rPr>
          <w:sz w:val="23"/>
          <w:szCs w:val="23"/>
        </w:rPr>
        <w:t xml:space="preserve">ные с объектом оценки расходы». </w:t>
      </w:r>
      <w:r w:rsidRPr="009E3F7E">
        <w:rPr>
          <w:sz w:val="23"/>
          <w:szCs w:val="23"/>
        </w:rPr>
        <w:t>Согласно ФСО №7 п.23а «Доходный подход применяется для оценки недвижимости, генерирующей или способной генерировать потоки доходов».</w:t>
      </w:r>
      <w:r>
        <w:rPr>
          <w:sz w:val="23"/>
          <w:szCs w:val="23"/>
        </w:rPr>
        <w:t xml:space="preserve">  </w:t>
      </w:r>
    </w:p>
    <w:p w:rsidR="00A12D7D" w:rsidRDefault="00A12D7D" w:rsidP="00A12D7D">
      <w:pPr>
        <w:spacing w:line="264" w:lineRule="auto"/>
        <w:ind w:firstLine="567"/>
        <w:jc w:val="both"/>
        <w:rPr>
          <w:i/>
          <w:sz w:val="23"/>
          <w:szCs w:val="23"/>
        </w:rPr>
      </w:pPr>
      <w:r>
        <w:rPr>
          <w:i/>
          <w:sz w:val="23"/>
          <w:szCs w:val="23"/>
        </w:rPr>
        <w:t>Н</w:t>
      </w:r>
      <w:r w:rsidRPr="00166F70">
        <w:rPr>
          <w:i/>
          <w:sz w:val="23"/>
          <w:szCs w:val="23"/>
        </w:rPr>
        <w:t>а дату оц</w:t>
      </w:r>
      <w:r>
        <w:rPr>
          <w:i/>
          <w:sz w:val="23"/>
          <w:szCs w:val="23"/>
        </w:rPr>
        <w:t xml:space="preserve">енки было найдено достаточное </w:t>
      </w:r>
      <w:r w:rsidRPr="00166F70">
        <w:rPr>
          <w:i/>
          <w:sz w:val="23"/>
          <w:szCs w:val="23"/>
        </w:rPr>
        <w:t xml:space="preserve">количество аналогов для проведения расчетов по </w:t>
      </w:r>
      <w:r>
        <w:rPr>
          <w:i/>
          <w:sz w:val="23"/>
          <w:szCs w:val="23"/>
        </w:rPr>
        <w:t xml:space="preserve">доходному </w:t>
      </w:r>
      <w:r w:rsidRPr="00166F70">
        <w:rPr>
          <w:i/>
          <w:sz w:val="23"/>
          <w:szCs w:val="23"/>
        </w:rPr>
        <w:t xml:space="preserve"> подходу. </w:t>
      </w:r>
      <w:r>
        <w:rPr>
          <w:i/>
          <w:sz w:val="23"/>
          <w:szCs w:val="23"/>
        </w:rPr>
        <w:t xml:space="preserve">Доходный </w:t>
      </w:r>
      <w:r w:rsidRPr="00166F70">
        <w:rPr>
          <w:i/>
          <w:sz w:val="23"/>
          <w:szCs w:val="23"/>
        </w:rPr>
        <w:t>подход применен.</w:t>
      </w:r>
    </w:p>
    <w:p w:rsidR="00A12D7D" w:rsidRDefault="00A12D7D" w:rsidP="00A12D7D">
      <w:pPr>
        <w:spacing w:line="264" w:lineRule="auto"/>
        <w:ind w:firstLine="567"/>
        <w:jc w:val="both"/>
        <w:rPr>
          <w:i/>
          <w:sz w:val="23"/>
          <w:szCs w:val="23"/>
        </w:rPr>
      </w:pPr>
    </w:p>
    <w:p w:rsidR="00351C48" w:rsidRPr="000853B7" w:rsidRDefault="00007FA4" w:rsidP="001754DA">
      <w:pPr>
        <w:pStyle w:val="11"/>
        <w:pageBreakBefore/>
        <w:numPr>
          <w:ilvl w:val="0"/>
          <w:numId w:val="1"/>
        </w:numPr>
        <w:tabs>
          <w:tab w:val="clear" w:pos="0"/>
        </w:tabs>
        <w:spacing w:before="0" w:after="120" w:line="264" w:lineRule="auto"/>
        <w:ind w:left="924" w:hanging="924"/>
        <w:jc w:val="both"/>
        <w:rPr>
          <w:rFonts w:ascii="Times New Roman" w:hAnsi="Times New Roman" w:cs="Times New Roman"/>
          <w:sz w:val="23"/>
          <w:szCs w:val="23"/>
        </w:rPr>
      </w:pPr>
      <w:bookmarkStart w:id="77" w:name="_Toc526845959"/>
      <w:r w:rsidRPr="000853B7">
        <w:rPr>
          <w:rFonts w:ascii="Times New Roman" w:hAnsi="Times New Roman" w:cs="Times New Roman"/>
          <w:sz w:val="23"/>
          <w:szCs w:val="23"/>
        </w:rPr>
        <w:lastRenderedPageBreak/>
        <w:t xml:space="preserve">ОПРЕДЕЛЕНИЕ </w:t>
      </w:r>
      <w:r w:rsidR="002D724A" w:rsidRPr="000853B7">
        <w:rPr>
          <w:rFonts w:ascii="Times New Roman" w:hAnsi="Times New Roman" w:cs="Times New Roman"/>
          <w:sz w:val="23"/>
          <w:szCs w:val="23"/>
        </w:rPr>
        <w:t>РЫНОЧНОЙ СТОИМОСТИ</w:t>
      </w:r>
      <w:bookmarkStart w:id="78" w:name="_Toc225756804"/>
      <w:bookmarkEnd w:id="76"/>
      <w:bookmarkEnd w:id="77"/>
    </w:p>
    <w:p w:rsidR="00C62C7B" w:rsidRDefault="00C62C7B" w:rsidP="00DD5D22">
      <w:pPr>
        <w:pStyle w:val="20"/>
        <w:spacing w:before="240" w:after="120" w:line="264" w:lineRule="auto"/>
        <w:ind w:left="408" w:hanging="408"/>
        <w:rPr>
          <w:b/>
          <w:sz w:val="23"/>
          <w:szCs w:val="23"/>
        </w:rPr>
      </w:pPr>
      <w:bookmarkStart w:id="79" w:name="_Toc526845960"/>
      <w:bookmarkStart w:id="80" w:name="_Toc233631507"/>
      <w:bookmarkStart w:id="81" w:name="_Toc405535288"/>
      <w:r w:rsidRPr="000853B7">
        <w:rPr>
          <w:b/>
          <w:sz w:val="23"/>
          <w:szCs w:val="23"/>
        </w:rPr>
        <w:t xml:space="preserve">Определение стоимости </w:t>
      </w:r>
      <w:r w:rsidR="00115A34">
        <w:rPr>
          <w:b/>
          <w:sz w:val="23"/>
          <w:szCs w:val="23"/>
        </w:rPr>
        <w:t xml:space="preserve">сравнительным </w:t>
      </w:r>
      <w:r w:rsidR="00F22BA0">
        <w:rPr>
          <w:b/>
          <w:sz w:val="23"/>
          <w:szCs w:val="23"/>
        </w:rPr>
        <w:t xml:space="preserve"> подходом</w:t>
      </w:r>
      <w:bookmarkEnd w:id="79"/>
      <w:bookmarkEnd w:id="80"/>
      <w:bookmarkEnd w:id="81"/>
      <w:r w:rsidR="0088149D">
        <w:rPr>
          <w:b/>
          <w:sz w:val="23"/>
          <w:szCs w:val="23"/>
        </w:rPr>
        <w:t>.</w:t>
      </w:r>
    </w:p>
    <w:p w:rsidR="00DC051A" w:rsidRPr="00F439E7" w:rsidRDefault="00C45832" w:rsidP="00F439E7">
      <w:pPr>
        <w:shd w:val="clear" w:color="auto" w:fill="D9EAD5" w:themeFill="accent4" w:themeFillTint="33"/>
        <w:tabs>
          <w:tab w:val="left" w:pos="-2835"/>
        </w:tabs>
        <w:spacing w:before="120" w:after="120" w:line="264" w:lineRule="auto"/>
        <w:ind w:firstLine="567"/>
        <w:jc w:val="center"/>
        <w:rPr>
          <w:sz w:val="23"/>
          <w:szCs w:val="23"/>
        </w:rPr>
      </w:pPr>
      <w:r>
        <w:rPr>
          <w:sz w:val="23"/>
          <w:szCs w:val="23"/>
        </w:rPr>
        <w:t>РАС</w:t>
      </w:r>
      <w:r w:rsidR="00F439E7" w:rsidRPr="00F439E7">
        <w:rPr>
          <w:sz w:val="23"/>
          <w:szCs w:val="23"/>
        </w:rPr>
        <w:t xml:space="preserve">ЧЕТ СТОИМОСТИ </w:t>
      </w:r>
      <w:r>
        <w:rPr>
          <w:sz w:val="23"/>
          <w:szCs w:val="23"/>
        </w:rPr>
        <w:t>ОБЪЕКТА ОЦЕНКИ СРАВНИТЕЛЬНЫМ ПОДХОДОМ</w:t>
      </w:r>
    </w:p>
    <w:p w:rsidR="00DC051A" w:rsidRDefault="00DC051A" w:rsidP="00DC051A">
      <w:pPr>
        <w:widowControl w:val="0"/>
        <w:spacing w:line="264" w:lineRule="auto"/>
        <w:ind w:firstLine="567"/>
        <w:jc w:val="both"/>
        <w:rPr>
          <w:sz w:val="23"/>
          <w:szCs w:val="23"/>
        </w:rPr>
      </w:pPr>
      <w:r>
        <w:rPr>
          <w:sz w:val="23"/>
          <w:szCs w:val="23"/>
        </w:rPr>
        <w:t xml:space="preserve">Стоимость объектов оценки определяем путем сопоставления с аналогичными по назначению объектами, выставленными на рынке на дату оценки в  </w:t>
      </w:r>
      <w:r w:rsidR="00F439E7">
        <w:rPr>
          <w:sz w:val="23"/>
          <w:szCs w:val="23"/>
        </w:rPr>
        <w:t xml:space="preserve">городе Москва </w:t>
      </w:r>
      <w:r>
        <w:rPr>
          <w:sz w:val="23"/>
          <w:szCs w:val="23"/>
        </w:rPr>
        <w:t xml:space="preserve">с корректировкой показателей стоимости. Источник информации – сайт </w:t>
      </w:r>
      <w:r>
        <w:rPr>
          <w:sz w:val="23"/>
          <w:szCs w:val="23"/>
          <w:lang w:val="en-US"/>
        </w:rPr>
        <w:t>avito</w:t>
      </w:r>
      <w:r>
        <w:rPr>
          <w:sz w:val="23"/>
          <w:szCs w:val="23"/>
        </w:rPr>
        <w:t>.</w:t>
      </w:r>
      <w:r>
        <w:rPr>
          <w:sz w:val="23"/>
          <w:szCs w:val="23"/>
          <w:lang w:val="en-US"/>
        </w:rPr>
        <w:t>ru</w:t>
      </w:r>
      <w:r>
        <w:rPr>
          <w:sz w:val="23"/>
          <w:szCs w:val="23"/>
        </w:rPr>
        <w:t xml:space="preserve">. Аналоги см. </w:t>
      </w:r>
      <w:r w:rsidR="00F15DF8" w:rsidRPr="00F15DF8">
        <w:rPr>
          <w:sz w:val="23"/>
          <w:szCs w:val="23"/>
        </w:rPr>
        <w:t>Приложение 4</w:t>
      </w:r>
    </w:p>
    <w:p w:rsidR="00DC051A" w:rsidRDefault="00DC051A" w:rsidP="00DC051A">
      <w:pPr>
        <w:widowControl w:val="0"/>
        <w:spacing w:line="264" w:lineRule="auto"/>
        <w:ind w:firstLine="567"/>
        <w:jc w:val="both"/>
        <w:rPr>
          <w:sz w:val="23"/>
          <w:szCs w:val="23"/>
        </w:rPr>
      </w:pPr>
      <w:r>
        <w:rPr>
          <w:sz w:val="23"/>
          <w:szCs w:val="23"/>
        </w:rPr>
        <w:t xml:space="preserve">Состояние аналогов по всем элементам сравнения определены по данным объявлений и личного интервью по телефону. </w:t>
      </w:r>
    </w:p>
    <w:p w:rsidR="00DC051A" w:rsidRDefault="00DC051A" w:rsidP="00DC051A">
      <w:pPr>
        <w:widowControl w:val="0"/>
        <w:spacing w:line="264" w:lineRule="auto"/>
        <w:jc w:val="both"/>
        <w:rPr>
          <w:i/>
          <w:sz w:val="23"/>
          <w:szCs w:val="23"/>
        </w:rPr>
      </w:pPr>
      <w:r>
        <w:rPr>
          <w:i/>
          <w:sz w:val="23"/>
          <w:szCs w:val="23"/>
        </w:rPr>
        <w:t xml:space="preserve">Определение  корректировок: </w:t>
      </w:r>
    </w:p>
    <w:p w:rsidR="00DC051A" w:rsidRDefault="00DC051A" w:rsidP="00DC051A">
      <w:pPr>
        <w:pStyle w:val="afff6"/>
        <w:widowControl w:val="0"/>
        <w:numPr>
          <w:ilvl w:val="0"/>
          <w:numId w:val="31"/>
        </w:numPr>
        <w:suppressAutoHyphens w:val="0"/>
        <w:spacing w:line="264" w:lineRule="auto"/>
        <w:ind w:left="284" w:hanging="284"/>
        <w:jc w:val="both"/>
        <w:rPr>
          <w:sz w:val="23"/>
          <w:szCs w:val="23"/>
        </w:rPr>
      </w:pPr>
      <w:r>
        <w:rPr>
          <w:i/>
          <w:sz w:val="23"/>
          <w:szCs w:val="23"/>
        </w:rPr>
        <w:t>Аналоги, так же как и объект оценки</w:t>
      </w:r>
      <w:r>
        <w:rPr>
          <w:sz w:val="23"/>
          <w:szCs w:val="23"/>
        </w:rPr>
        <w:t xml:space="preserve">, принадлежат к одному сегменту рынка, все объекты аналоги передаются на правах собственности недвижимости, при типичных для рынка аналогичных объектов условиях финансирования и продажи. </w:t>
      </w:r>
    </w:p>
    <w:p w:rsidR="00DC051A" w:rsidRDefault="00DC051A" w:rsidP="00DC051A">
      <w:pPr>
        <w:pStyle w:val="afff6"/>
        <w:widowControl w:val="0"/>
        <w:spacing w:line="264" w:lineRule="auto"/>
        <w:ind w:left="284"/>
        <w:jc w:val="both"/>
        <w:rPr>
          <w:sz w:val="23"/>
          <w:szCs w:val="23"/>
        </w:rPr>
      </w:pPr>
      <w:r>
        <w:rPr>
          <w:sz w:val="23"/>
          <w:szCs w:val="23"/>
        </w:rPr>
        <w:t xml:space="preserve">Условия рынка на дату оценки сопоставимы с условиями рынка на дату предложения  объектов аналогов, то есть, изменения цен за период между датами предложения и датой оценки нет, данный период не выходит за рамки типичного срока экспозиции аналогичных объектов. </w:t>
      </w:r>
    </w:p>
    <w:p w:rsidR="00DC051A" w:rsidRDefault="00DC051A" w:rsidP="00DC051A">
      <w:pPr>
        <w:pStyle w:val="afff6"/>
        <w:spacing w:line="264" w:lineRule="auto"/>
        <w:ind w:left="284"/>
        <w:rPr>
          <w:i/>
          <w:sz w:val="23"/>
          <w:szCs w:val="23"/>
        </w:rPr>
      </w:pPr>
      <w:r>
        <w:rPr>
          <w:i/>
          <w:sz w:val="23"/>
          <w:szCs w:val="23"/>
        </w:rPr>
        <w:t>Корректировки по описанным выше элементам сравнения не производятся.</w:t>
      </w:r>
    </w:p>
    <w:p w:rsidR="00DC051A" w:rsidRPr="00C45832" w:rsidRDefault="00DC051A" w:rsidP="00DC051A">
      <w:pPr>
        <w:pStyle w:val="afff6"/>
        <w:numPr>
          <w:ilvl w:val="0"/>
          <w:numId w:val="31"/>
        </w:numPr>
        <w:suppressAutoHyphens w:val="0"/>
        <w:spacing w:line="264" w:lineRule="auto"/>
        <w:ind w:left="284" w:hanging="284"/>
        <w:jc w:val="both"/>
        <w:rPr>
          <w:b/>
          <w:sz w:val="23"/>
          <w:szCs w:val="23"/>
        </w:rPr>
      </w:pPr>
      <w:r>
        <w:rPr>
          <w:i/>
          <w:sz w:val="23"/>
          <w:szCs w:val="23"/>
        </w:rPr>
        <w:t xml:space="preserve">Перевод цены оферты в цену сделки. </w:t>
      </w:r>
      <w:r>
        <w:rPr>
          <w:sz w:val="23"/>
          <w:szCs w:val="23"/>
        </w:rPr>
        <w:t>Реальные сделки по купле-продаже объектов нежилой недвижимости несколько отличаются от цен предложения, т.к., как правило, цена оферты изначально несколько завышена на «торг». В противном случае продавец в объявлении уточняет: «без торга». Кроме того в эту цену могут быть «заложены» комиссионные риэлторов. Корректировка принята на основании «Справочника оценщика недвижимости-2018», «</w:t>
      </w:r>
      <w:r w:rsidR="00F439E7">
        <w:rPr>
          <w:sz w:val="23"/>
          <w:szCs w:val="23"/>
        </w:rPr>
        <w:t xml:space="preserve">Торгово-офисная </w:t>
      </w:r>
      <w:r>
        <w:rPr>
          <w:sz w:val="23"/>
          <w:szCs w:val="23"/>
        </w:rPr>
        <w:t xml:space="preserve"> недвижимость и схожие типы объектов»,  «Корректирующие коэффициенты и скидки для сравнительного подхо</w:t>
      </w:r>
      <w:r w:rsidR="00683BCE">
        <w:rPr>
          <w:sz w:val="23"/>
          <w:szCs w:val="23"/>
        </w:rPr>
        <w:t xml:space="preserve">да», под редакцией </w:t>
      </w:r>
      <w:proofErr w:type="spellStart"/>
      <w:r w:rsidR="00683BCE">
        <w:rPr>
          <w:sz w:val="23"/>
          <w:szCs w:val="23"/>
        </w:rPr>
        <w:t>Лейфера</w:t>
      </w:r>
      <w:proofErr w:type="spellEnd"/>
      <w:r w:rsidR="00683BCE">
        <w:rPr>
          <w:sz w:val="23"/>
          <w:szCs w:val="23"/>
        </w:rPr>
        <w:t xml:space="preserve"> Л.А.</w:t>
      </w:r>
    </w:p>
    <w:p w:rsidR="00C45832" w:rsidRDefault="00C45832" w:rsidP="00C45832">
      <w:pPr>
        <w:pStyle w:val="afff6"/>
        <w:suppressAutoHyphens w:val="0"/>
        <w:spacing w:line="264" w:lineRule="auto"/>
        <w:ind w:left="284"/>
        <w:jc w:val="both"/>
        <w:rPr>
          <w:b/>
          <w:sz w:val="23"/>
          <w:szCs w:val="23"/>
        </w:rPr>
      </w:pPr>
    </w:p>
    <w:p w:rsidR="00DC051A" w:rsidRDefault="00DC051A" w:rsidP="005B1B4A">
      <w:pPr>
        <w:pStyle w:val="afff6"/>
        <w:numPr>
          <w:ilvl w:val="0"/>
          <w:numId w:val="41"/>
        </w:numPr>
        <w:suppressAutoHyphens w:val="0"/>
        <w:autoSpaceDE w:val="0"/>
        <w:autoSpaceDN w:val="0"/>
        <w:adjustRightInd w:val="0"/>
        <w:spacing w:line="264" w:lineRule="auto"/>
        <w:ind w:left="4962"/>
        <w:jc w:val="both"/>
        <w:rPr>
          <w:sz w:val="23"/>
          <w:szCs w:val="23"/>
        </w:rPr>
      </w:pPr>
    </w:p>
    <w:p w:rsidR="00DC051A" w:rsidRDefault="00683BCE" w:rsidP="00DC051A">
      <w:pPr>
        <w:spacing w:line="264" w:lineRule="auto"/>
        <w:jc w:val="center"/>
        <w:rPr>
          <w:b/>
          <w:i/>
          <w:sz w:val="23"/>
          <w:szCs w:val="23"/>
        </w:rPr>
      </w:pPr>
      <w:r>
        <w:rPr>
          <w:noProof/>
          <w:lang w:eastAsia="ru-RU"/>
        </w:rPr>
        <w:drawing>
          <wp:inline distT="0" distB="0" distL="0" distR="0" wp14:anchorId="35CFB032" wp14:editId="58B9401B">
            <wp:extent cx="3442915" cy="2070108"/>
            <wp:effectExtent l="0" t="0" r="5715" b="635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20"/>
                    <a:srcRect l="1" t="1798" r="2268" b="41272"/>
                    <a:stretch/>
                  </pic:blipFill>
                  <pic:spPr bwMode="auto">
                    <a:xfrm>
                      <a:off x="0" y="0"/>
                      <a:ext cx="3447348" cy="2072774"/>
                    </a:xfrm>
                    <a:prstGeom prst="rect">
                      <a:avLst/>
                    </a:prstGeom>
                    <a:ln>
                      <a:noFill/>
                    </a:ln>
                    <a:extLst>
                      <a:ext uri="{53640926-AAD7-44D8-BBD7-CCE9431645EC}">
                        <a14:shadowObscured xmlns:a14="http://schemas.microsoft.com/office/drawing/2010/main"/>
                      </a:ext>
                    </a:extLst>
                  </pic:spPr>
                </pic:pic>
              </a:graphicData>
            </a:graphic>
          </wp:inline>
        </w:drawing>
      </w:r>
    </w:p>
    <w:p w:rsidR="000F51EB" w:rsidRDefault="000F51EB" w:rsidP="00DC051A">
      <w:pPr>
        <w:spacing w:line="264" w:lineRule="auto"/>
        <w:jc w:val="center"/>
        <w:rPr>
          <w:b/>
          <w:i/>
          <w:sz w:val="23"/>
          <w:szCs w:val="23"/>
        </w:rPr>
      </w:pPr>
    </w:p>
    <w:p w:rsidR="000F51EB" w:rsidRDefault="000F51EB" w:rsidP="000F51EB">
      <w:pPr>
        <w:pStyle w:val="afff6"/>
        <w:numPr>
          <w:ilvl w:val="0"/>
          <w:numId w:val="31"/>
        </w:numPr>
        <w:suppressAutoHyphens w:val="0"/>
        <w:spacing w:line="264" w:lineRule="auto"/>
        <w:ind w:left="284" w:hanging="284"/>
        <w:jc w:val="both"/>
        <w:rPr>
          <w:b/>
          <w:i/>
          <w:sz w:val="23"/>
          <w:szCs w:val="23"/>
        </w:rPr>
      </w:pPr>
      <w:r w:rsidRPr="00C30581">
        <w:rPr>
          <w:i/>
          <w:sz w:val="23"/>
          <w:szCs w:val="23"/>
        </w:rPr>
        <w:t>Расстояние до станции метро</w:t>
      </w:r>
      <w:r>
        <w:rPr>
          <w:b/>
          <w:i/>
          <w:sz w:val="23"/>
          <w:szCs w:val="23"/>
        </w:rPr>
        <w:t xml:space="preserve">. </w:t>
      </w:r>
      <w:r w:rsidRPr="00C30581">
        <w:rPr>
          <w:sz w:val="23"/>
          <w:szCs w:val="23"/>
        </w:rPr>
        <w:t xml:space="preserve"> </w:t>
      </w:r>
      <w:r>
        <w:rPr>
          <w:sz w:val="23"/>
          <w:szCs w:val="23"/>
        </w:rPr>
        <w:t>Все объекты аналоги также как и объект оценки находят</w:t>
      </w:r>
      <w:r w:rsidR="00B312FA">
        <w:rPr>
          <w:sz w:val="23"/>
          <w:szCs w:val="23"/>
        </w:rPr>
        <w:t>с</w:t>
      </w:r>
      <w:r w:rsidR="00CB132D">
        <w:rPr>
          <w:sz w:val="23"/>
          <w:szCs w:val="23"/>
        </w:rPr>
        <w:t>я в 5 минутах от станции метро.</w:t>
      </w:r>
      <w:r w:rsidR="00CB132D" w:rsidRPr="00CB132D">
        <w:rPr>
          <w:sz w:val="23"/>
          <w:szCs w:val="23"/>
        </w:rPr>
        <w:t xml:space="preserve"> </w:t>
      </w:r>
      <w:r w:rsidR="00CB132D">
        <w:rPr>
          <w:sz w:val="23"/>
          <w:szCs w:val="23"/>
        </w:rPr>
        <w:t>Местоположение объектов – аналогов и объекта оценки сопоставимо по привлекательности для потенциальных покупателей. Корректировка не производится.</w:t>
      </w:r>
    </w:p>
    <w:p w:rsidR="000F51EB" w:rsidRDefault="000F51EB" w:rsidP="00DC051A">
      <w:pPr>
        <w:pStyle w:val="afff6"/>
        <w:spacing w:line="264" w:lineRule="auto"/>
        <w:ind w:left="284"/>
        <w:jc w:val="both"/>
        <w:rPr>
          <w:i/>
          <w:sz w:val="23"/>
          <w:szCs w:val="23"/>
        </w:rPr>
      </w:pPr>
    </w:p>
    <w:p w:rsidR="00DC051A" w:rsidRPr="007F0D8C" w:rsidRDefault="00DC051A" w:rsidP="00DC051A">
      <w:pPr>
        <w:pStyle w:val="afff6"/>
        <w:numPr>
          <w:ilvl w:val="0"/>
          <w:numId w:val="31"/>
        </w:numPr>
        <w:suppressAutoHyphens w:val="0"/>
        <w:spacing w:line="264" w:lineRule="auto"/>
        <w:ind w:left="284" w:hanging="284"/>
        <w:jc w:val="both"/>
        <w:rPr>
          <w:i/>
          <w:sz w:val="23"/>
          <w:szCs w:val="23"/>
        </w:rPr>
      </w:pPr>
      <w:r>
        <w:rPr>
          <w:i/>
          <w:sz w:val="23"/>
          <w:szCs w:val="23"/>
        </w:rPr>
        <w:t>Площадь</w:t>
      </w:r>
      <w:r>
        <w:rPr>
          <w:sz w:val="23"/>
          <w:szCs w:val="23"/>
        </w:rPr>
        <w:t>. Корректировка принята на основании «Справочника оценщика недвижимости-2018», «</w:t>
      </w:r>
      <w:r w:rsidR="000B2B8E">
        <w:rPr>
          <w:sz w:val="23"/>
          <w:szCs w:val="23"/>
        </w:rPr>
        <w:t>Торгово-офисная</w:t>
      </w:r>
      <w:r>
        <w:rPr>
          <w:sz w:val="23"/>
          <w:szCs w:val="23"/>
        </w:rPr>
        <w:t xml:space="preserve"> недвижимость и схожие типы объектов»,  «Корректирующие коэффициенты и скидки для сравнительного подхода», под р</w:t>
      </w:r>
      <w:r w:rsidR="00C30581">
        <w:rPr>
          <w:sz w:val="23"/>
          <w:szCs w:val="23"/>
        </w:rPr>
        <w:t xml:space="preserve">едакцией </w:t>
      </w:r>
      <w:proofErr w:type="spellStart"/>
      <w:r w:rsidR="00C30581">
        <w:rPr>
          <w:sz w:val="23"/>
          <w:szCs w:val="23"/>
        </w:rPr>
        <w:t>Лейфера</w:t>
      </w:r>
      <w:proofErr w:type="spellEnd"/>
      <w:r w:rsidR="00C30581">
        <w:rPr>
          <w:sz w:val="23"/>
          <w:szCs w:val="23"/>
        </w:rPr>
        <w:t xml:space="preserve"> Л.А.,  стр.184</w:t>
      </w:r>
      <w:r w:rsidR="007F0D8C">
        <w:rPr>
          <w:sz w:val="23"/>
          <w:szCs w:val="23"/>
        </w:rPr>
        <w:t>.</w:t>
      </w:r>
    </w:p>
    <w:p w:rsidR="007F0D8C" w:rsidRPr="007F0D8C" w:rsidRDefault="007F0D8C" w:rsidP="007F0D8C">
      <w:pPr>
        <w:pStyle w:val="afff6"/>
        <w:rPr>
          <w:i/>
          <w:sz w:val="23"/>
          <w:szCs w:val="23"/>
        </w:rPr>
      </w:pPr>
    </w:p>
    <w:p w:rsidR="007F0D8C" w:rsidRDefault="007F0D8C" w:rsidP="007F0D8C">
      <w:pPr>
        <w:suppressAutoHyphens w:val="0"/>
        <w:spacing w:line="264" w:lineRule="auto"/>
        <w:jc w:val="both"/>
        <w:rPr>
          <w:i/>
          <w:sz w:val="23"/>
          <w:szCs w:val="23"/>
        </w:rPr>
      </w:pPr>
    </w:p>
    <w:p w:rsidR="007F0D8C" w:rsidRDefault="007F0D8C" w:rsidP="007F0D8C">
      <w:pPr>
        <w:suppressAutoHyphens w:val="0"/>
        <w:spacing w:line="264" w:lineRule="auto"/>
        <w:jc w:val="both"/>
        <w:rPr>
          <w:i/>
          <w:sz w:val="23"/>
          <w:szCs w:val="23"/>
        </w:rPr>
      </w:pPr>
    </w:p>
    <w:p w:rsidR="007F0D8C" w:rsidRDefault="007F0D8C" w:rsidP="007F0D8C">
      <w:pPr>
        <w:suppressAutoHyphens w:val="0"/>
        <w:spacing w:line="264" w:lineRule="auto"/>
        <w:jc w:val="both"/>
        <w:rPr>
          <w:i/>
          <w:sz w:val="23"/>
          <w:szCs w:val="23"/>
        </w:rPr>
      </w:pPr>
    </w:p>
    <w:p w:rsidR="007F0D8C" w:rsidRDefault="007F0D8C" w:rsidP="007F0D8C">
      <w:pPr>
        <w:suppressAutoHyphens w:val="0"/>
        <w:spacing w:line="264" w:lineRule="auto"/>
        <w:jc w:val="both"/>
        <w:rPr>
          <w:i/>
          <w:sz w:val="23"/>
          <w:szCs w:val="23"/>
        </w:rPr>
      </w:pPr>
    </w:p>
    <w:p w:rsidR="007F0D8C" w:rsidRDefault="007F0D8C" w:rsidP="007F0D8C">
      <w:pPr>
        <w:suppressAutoHyphens w:val="0"/>
        <w:spacing w:line="264" w:lineRule="auto"/>
        <w:jc w:val="both"/>
        <w:rPr>
          <w:i/>
          <w:sz w:val="23"/>
          <w:szCs w:val="23"/>
        </w:rPr>
      </w:pPr>
    </w:p>
    <w:p w:rsidR="00DC051A" w:rsidRDefault="00DC051A" w:rsidP="005B1B4A">
      <w:pPr>
        <w:pStyle w:val="afff6"/>
        <w:numPr>
          <w:ilvl w:val="0"/>
          <w:numId w:val="41"/>
        </w:numPr>
        <w:suppressAutoHyphens w:val="0"/>
        <w:autoSpaceDE w:val="0"/>
        <w:autoSpaceDN w:val="0"/>
        <w:adjustRightInd w:val="0"/>
        <w:spacing w:line="264" w:lineRule="auto"/>
        <w:ind w:left="4962"/>
        <w:jc w:val="both"/>
        <w:rPr>
          <w:b/>
          <w:i/>
          <w:sz w:val="23"/>
          <w:szCs w:val="23"/>
        </w:rPr>
      </w:pPr>
    </w:p>
    <w:p w:rsidR="00DC051A" w:rsidRDefault="00C30581" w:rsidP="00DC051A">
      <w:pPr>
        <w:pStyle w:val="afff6"/>
        <w:spacing w:line="264" w:lineRule="auto"/>
        <w:ind w:left="284"/>
        <w:jc w:val="center"/>
        <w:rPr>
          <w:sz w:val="23"/>
          <w:szCs w:val="23"/>
        </w:rPr>
      </w:pPr>
      <w:r>
        <w:rPr>
          <w:noProof/>
          <w:lang w:eastAsia="ru-RU"/>
        </w:rPr>
        <w:drawing>
          <wp:inline distT="0" distB="0" distL="0" distR="0" wp14:anchorId="369AE300" wp14:editId="6F0357F4">
            <wp:extent cx="3722282" cy="1526651"/>
            <wp:effectExtent l="19050" t="19050" r="12065" b="1651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221"/>
                    <a:srcRect r="1810" b="59220"/>
                    <a:stretch/>
                  </pic:blipFill>
                  <pic:spPr bwMode="auto">
                    <a:xfrm>
                      <a:off x="0" y="0"/>
                      <a:ext cx="3726287" cy="15282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C051A" w:rsidRDefault="00DC051A" w:rsidP="00DC051A">
      <w:pPr>
        <w:pStyle w:val="afff6"/>
        <w:spacing w:line="264" w:lineRule="auto"/>
        <w:ind w:left="284"/>
        <w:jc w:val="center"/>
        <w:rPr>
          <w:sz w:val="23"/>
          <w:szCs w:val="23"/>
        </w:rPr>
      </w:pPr>
    </w:p>
    <w:p w:rsidR="00C30581" w:rsidRDefault="00C30581" w:rsidP="00C30581">
      <w:pPr>
        <w:pStyle w:val="afff6"/>
        <w:numPr>
          <w:ilvl w:val="0"/>
          <w:numId w:val="31"/>
        </w:numPr>
        <w:suppressAutoHyphens w:val="0"/>
        <w:spacing w:line="264" w:lineRule="auto"/>
        <w:ind w:left="284" w:hanging="284"/>
        <w:jc w:val="both"/>
        <w:rPr>
          <w:sz w:val="23"/>
          <w:szCs w:val="23"/>
        </w:rPr>
      </w:pPr>
      <w:r w:rsidRPr="00C30581">
        <w:rPr>
          <w:i/>
          <w:sz w:val="23"/>
          <w:szCs w:val="23"/>
        </w:rPr>
        <w:t>Наличие парковки</w:t>
      </w:r>
      <w:r>
        <w:rPr>
          <w:sz w:val="23"/>
          <w:szCs w:val="23"/>
        </w:rPr>
        <w:t>. Все объекты аналоги также как и объект оценки имеют парковку. Корректировка не производится.</w:t>
      </w:r>
    </w:p>
    <w:p w:rsidR="000B2B8E" w:rsidRDefault="000B2B8E" w:rsidP="00C30581">
      <w:pPr>
        <w:pStyle w:val="afff6"/>
        <w:numPr>
          <w:ilvl w:val="0"/>
          <w:numId w:val="31"/>
        </w:numPr>
        <w:suppressAutoHyphens w:val="0"/>
        <w:spacing w:line="264" w:lineRule="auto"/>
        <w:ind w:left="284" w:hanging="284"/>
        <w:jc w:val="both"/>
        <w:rPr>
          <w:sz w:val="23"/>
          <w:szCs w:val="23"/>
        </w:rPr>
      </w:pPr>
      <w:r>
        <w:rPr>
          <w:i/>
          <w:sz w:val="23"/>
          <w:szCs w:val="23"/>
        </w:rPr>
        <w:t>Отделка</w:t>
      </w:r>
      <w:r w:rsidRPr="000B2B8E">
        <w:rPr>
          <w:sz w:val="23"/>
          <w:szCs w:val="23"/>
        </w:rPr>
        <w:t>.</w:t>
      </w:r>
      <w:r>
        <w:rPr>
          <w:sz w:val="23"/>
          <w:szCs w:val="23"/>
        </w:rPr>
        <w:t xml:space="preserve"> </w:t>
      </w:r>
      <w:r w:rsidR="003F424F">
        <w:rPr>
          <w:sz w:val="23"/>
          <w:szCs w:val="23"/>
        </w:rPr>
        <w:t xml:space="preserve">Объект оценки, также как и аналоги имеет – хороший </w:t>
      </w:r>
      <w:r>
        <w:rPr>
          <w:sz w:val="23"/>
          <w:szCs w:val="23"/>
        </w:rPr>
        <w:t xml:space="preserve">ремонт. Корректировка </w:t>
      </w:r>
      <w:r w:rsidR="003F424F">
        <w:rPr>
          <w:sz w:val="23"/>
          <w:szCs w:val="23"/>
        </w:rPr>
        <w:t>не производится.</w:t>
      </w:r>
    </w:p>
    <w:p w:rsidR="00CB132D" w:rsidRDefault="00CB132D" w:rsidP="00CB132D">
      <w:pPr>
        <w:pStyle w:val="afff6"/>
        <w:numPr>
          <w:ilvl w:val="0"/>
          <w:numId w:val="31"/>
        </w:numPr>
        <w:suppressAutoHyphens w:val="0"/>
        <w:spacing w:line="264" w:lineRule="auto"/>
        <w:ind w:left="284" w:hanging="284"/>
        <w:jc w:val="both"/>
        <w:rPr>
          <w:sz w:val="23"/>
          <w:szCs w:val="23"/>
        </w:rPr>
      </w:pPr>
      <w:r>
        <w:rPr>
          <w:i/>
          <w:sz w:val="23"/>
          <w:szCs w:val="23"/>
        </w:rPr>
        <w:t xml:space="preserve">Тип объекта. </w:t>
      </w:r>
      <w:r>
        <w:rPr>
          <w:sz w:val="23"/>
          <w:szCs w:val="23"/>
        </w:rPr>
        <w:t>Все объекты аналоги также как и объект оценки – это отдельно стоящие здания. Корректировка не производится.</w:t>
      </w:r>
    </w:p>
    <w:p w:rsidR="00DC051A" w:rsidRDefault="00DC051A" w:rsidP="00DC051A">
      <w:pPr>
        <w:pStyle w:val="afff6"/>
        <w:numPr>
          <w:ilvl w:val="0"/>
          <w:numId w:val="31"/>
        </w:numPr>
        <w:tabs>
          <w:tab w:val="left" w:pos="426"/>
        </w:tabs>
        <w:suppressAutoHyphens w:val="0"/>
        <w:spacing w:line="264" w:lineRule="auto"/>
        <w:ind w:left="284" w:hanging="284"/>
        <w:jc w:val="both"/>
        <w:rPr>
          <w:i/>
          <w:sz w:val="23"/>
          <w:szCs w:val="23"/>
        </w:rPr>
      </w:pPr>
      <w:r>
        <w:rPr>
          <w:i/>
          <w:sz w:val="23"/>
          <w:szCs w:val="23"/>
        </w:rPr>
        <w:t>Анализ полученных результатов.</w:t>
      </w:r>
    </w:p>
    <w:p w:rsidR="00DC051A" w:rsidRDefault="00DC051A" w:rsidP="00DC051A">
      <w:pPr>
        <w:pStyle w:val="afff6"/>
        <w:spacing w:line="264" w:lineRule="auto"/>
        <w:ind w:left="284"/>
        <w:jc w:val="both"/>
        <w:rPr>
          <w:sz w:val="23"/>
          <w:szCs w:val="23"/>
        </w:rPr>
      </w:pPr>
      <w:r>
        <w:rPr>
          <w:sz w:val="23"/>
          <w:szCs w:val="23"/>
        </w:rPr>
        <w:t>Для проверки полученных результатов на однородность был рассчитан коэффициент вариации.</w:t>
      </w:r>
    </w:p>
    <w:p w:rsidR="00DC051A" w:rsidRDefault="00DC051A" w:rsidP="00DC051A">
      <w:pPr>
        <w:pStyle w:val="afff6"/>
        <w:spacing w:line="264" w:lineRule="auto"/>
        <w:ind w:left="284"/>
        <w:jc w:val="both"/>
        <w:rPr>
          <w:sz w:val="23"/>
          <w:szCs w:val="23"/>
        </w:rPr>
      </w:pPr>
      <w:r>
        <w:rPr>
          <w:i/>
          <w:sz w:val="23"/>
          <w:szCs w:val="23"/>
        </w:rPr>
        <w:t>Коэффициент вариации</w:t>
      </w:r>
      <w:r>
        <w:rPr>
          <w:sz w:val="23"/>
          <w:szCs w:val="23"/>
        </w:rPr>
        <w:t xml:space="preserve"> – это отношение среднеквадратического отклонения скорректированных цен аналогов к их среднеарифметическому, рассчитывается в процентах, характеризует относительную меру отклонения измеренных значений от их среднеарифметического. Чем больше значение коэффициента вариации, тем относительно больший разброс и меньшая выравненность исследуемых значений. Совокупность считается однородной, если коэффициент вариации не превышает 33%. Если коэффициент вариации превышает 33%, то это свидетельствует о неоднородности информации и необходимости ее корректировки, например, путем исключения самых больших и самых маленьких значений. Источник: Степанов В.Г. Статистика. Часть 1. Учебный курс (учебно-методический комплекс) </w:t>
      </w:r>
      <w:hyperlink r:id="rId222" w:history="1">
        <w:r>
          <w:rPr>
            <w:rStyle w:val="a9"/>
            <w:sz w:val="23"/>
            <w:szCs w:val="23"/>
          </w:rPr>
          <w:t>http://www.e-college.ru/xbooks/xbook007/book/index/index.html?go=part-009*page.htm</w:t>
        </w:r>
      </w:hyperlink>
    </w:p>
    <w:p w:rsidR="00DC051A" w:rsidRDefault="00DC051A" w:rsidP="00DC051A">
      <w:pPr>
        <w:spacing w:line="264" w:lineRule="auto"/>
        <w:ind w:left="284"/>
        <w:jc w:val="both"/>
        <w:rPr>
          <w:sz w:val="23"/>
          <w:szCs w:val="23"/>
        </w:rPr>
      </w:pPr>
      <w:r>
        <w:rPr>
          <w:sz w:val="23"/>
          <w:szCs w:val="23"/>
        </w:rPr>
        <w:t>Расчет был произведен по формуле:</w:t>
      </w:r>
    </w:p>
    <w:p w:rsidR="00DC051A" w:rsidRDefault="00DC051A" w:rsidP="00DC051A">
      <w:pPr>
        <w:spacing w:line="264" w:lineRule="auto"/>
        <w:ind w:left="284"/>
        <w:jc w:val="right"/>
        <w:rPr>
          <w:sz w:val="23"/>
          <w:szCs w:val="23"/>
        </w:rPr>
      </w:pPr>
      <w:r>
        <w:rPr>
          <w:noProof/>
          <w:sz w:val="23"/>
          <w:szCs w:val="23"/>
        </w:rPr>
        <w:t xml:space="preserve">                                                 </w:t>
      </w:r>
      <w:r>
        <w:rPr>
          <w:sz w:val="23"/>
          <w:szCs w:val="23"/>
        </w:rPr>
        <w:t xml:space="preserve">            </w:t>
      </w:r>
      <w:r>
        <w:rPr>
          <w:position w:val="-26"/>
          <w:sz w:val="23"/>
          <w:szCs w:val="23"/>
        </w:rPr>
        <w:object w:dxaOrig="124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0.7pt" o:ole="">
            <v:imagedata r:id="rId223" o:title=""/>
          </v:shape>
          <o:OLEObject Type="Embed" ProgID="Equation.3" ShapeID="_x0000_i1025" DrawAspect="Content" ObjectID="_1634121679" r:id="rId224"/>
        </w:object>
      </w:r>
      <w:r>
        <w:rPr>
          <w:sz w:val="23"/>
          <w:szCs w:val="23"/>
        </w:rPr>
        <w:t xml:space="preserve">%                                          </w:t>
      </w:r>
      <w:r>
        <w:rPr>
          <w:sz w:val="23"/>
          <w:szCs w:val="23"/>
        </w:rPr>
        <w:tab/>
      </w:r>
      <w:r>
        <w:rPr>
          <w:sz w:val="23"/>
          <w:szCs w:val="23"/>
        </w:rPr>
        <w:tab/>
      </w:r>
      <w:r>
        <w:rPr>
          <w:sz w:val="23"/>
          <w:szCs w:val="23"/>
        </w:rPr>
        <w:tab/>
        <w:t>(1)</w:t>
      </w:r>
    </w:p>
    <w:p w:rsidR="00DC051A" w:rsidRDefault="00DC051A" w:rsidP="00DC051A">
      <w:pPr>
        <w:spacing w:line="264" w:lineRule="auto"/>
        <w:ind w:left="284"/>
        <w:jc w:val="both"/>
        <w:rPr>
          <w:sz w:val="23"/>
          <w:szCs w:val="23"/>
        </w:rPr>
      </w:pPr>
      <w:r>
        <w:rPr>
          <w:sz w:val="23"/>
          <w:szCs w:val="23"/>
        </w:rPr>
        <w:t>Где,</w:t>
      </w:r>
    </w:p>
    <w:p w:rsidR="00DC051A" w:rsidRDefault="00DC051A" w:rsidP="00DC051A">
      <w:pPr>
        <w:spacing w:line="264" w:lineRule="auto"/>
        <w:ind w:left="284"/>
        <w:jc w:val="both"/>
        <w:rPr>
          <w:sz w:val="23"/>
          <w:szCs w:val="23"/>
        </w:rPr>
      </w:pPr>
      <w:r>
        <w:rPr>
          <w:sz w:val="23"/>
          <w:szCs w:val="23"/>
        </w:rPr>
        <w:t>ơ– это среднее квадратичное отклонение</w:t>
      </w:r>
    </w:p>
    <w:p w:rsidR="00DC051A" w:rsidRDefault="00DC051A" w:rsidP="00DC051A">
      <w:pPr>
        <w:spacing w:line="264" w:lineRule="auto"/>
        <w:ind w:left="284"/>
        <w:jc w:val="both"/>
        <w:rPr>
          <w:sz w:val="23"/>
          <w:szCs w:val="23"/>
        </w:rPr>
      </w:pPr>
      <w:r>
        <w:rPr>
          <w:position w:val="-4"/>
          <w:sz w:val="23"/>
          <w:szCs w:val="23"/>
        </w:rPr>
        <w:object w:dxaOrig="270" w:dyaOrig="300">
          <v:shape id="_x0000_i1026" type="#_x0000_t75" style="width:13.75pt;height:15.05pt" o:ole="">
            <v:imagedata r:id="rId225" o:title=""/>
          </v:shape>
          <o:OLEObject Type="Embed" ProgID="Equation.3" ShapeID="_x0000_i1026" DrawAspect="Content" ObjectID="_1634121680" r:id="rId226"/>
        </w:object>
      </w:r>
      <w:r>
        <w:rPr>
          <w:sz w:val="23"/>
          <w:szCs w:val="23"/>
        </w:rPr>
        <w:t>- это среднее арифметическое значений.</w:t>
      </w:r>
    </w:p>
    <w:p w:rsidR="00DC051A" w:rsidRDefault="00DC051A" w:rsidP="00DC051A">
      <w:pPr>
        <w:spacing w:line="264" w:lineRule="auto"/>
        <w:ind w:left="284"/>
        <w:jc w:val="both"/>
        <w:rPr>
          <w:sz w:val="23"/>
          <w:szCs w:val="23"/>
        </w:rPr>
      </w:pPr>
      <w:r>
        <w:rPr>
          <w:sz w:val="23"/>
          <w:szCs w:val="23"/>
        </w:rPr>
        <w:t xml:space="preserve"> Расчет дисперсии был произведен по формуле:</w:t>
      </w:r>
    </w:p>
    <w:p w:rsidR="00DC051A" w:rsidRDefault="00170FA7" w:rsidP="00DC051A">
      <w:pPr>
        <w:spacing w:line="264" w:lineRule="auto"/>
        <w:ind w:left="284"/>
        <w:jc w:val="right"/>
        <w:rPr>
          <w:sz w:val="23"/>
          <w:szCs w:val="23"/>
        </w:rPr>
      </w:pPr>
      <m:oMath>
        <m:sSup>
          <m:sSupPr>
            <m:ctrlPr>
              <w:rPr>
                <w:rFonts w:ascii="Cambria Math" w:hAnsi="Cambria Math"/>
                <w:i/>
                <w:noProof/>
                <w:sz w:val="23"/>
                <w:szCs w:val="23"/>
              </w:rPr>
            </m:ctrlPr>
          </m:sSupPr>
          <m:e>
            <m:r>
              <w:rPr>
                <w:rFonts w:ascii="Cambria Math" w:hAnsi="Cambria Math"/>
                <w:noProof/>
                <w:sz w:val="23"/>
                <w:szCs w:val="23"/>
              </w:rPr>
              <m:t>σ</m:t>
            </m:r>
          </m:e>
          <m:sup>
            <m:r>
              <w:rPr>
                <w:rFonts w:ascii="Cambria Math" w:hAnsi="Cambria Math"/>
                <w:noProof/>
                <w:sz w:val="23"/>
                <w:szCs w:val="23"/>
              </w:rPr>
              <m:t>2</m:t>
            </m:r>
          </m:sup>
        </m:sSup>
        <m:r>
          <w:rPr>
            <w:rFonts w:ascii="Cambria Math" w:hAnsi="Cambria Math"/>
            <w:noProof/>
            <w:sz w:val="23"/>
            <w:szCs w:val="23"/>
          </w:rPr>
          <m:t>=</m:t>
        </m:r>
        <m:f>
          <m:fPr>
            <m:ctrlPr>
              <w:rPr>
                <w:rFonts w:ascii="Cambria Math" w:hAnsi="Cambria Math"/>
                <w:i/>
                <w:noProof/>
                <w:sz w:val="23"/>
                <w:szCs w:val="23"/>
              </w:rPr>
            </m:ctrlPr>
          </m:fPr>
          <m:num>
            <m:r>
              <m:rPr>
                <m:sty m:val="p"/>
              </m:rPr>
              <w:rPr>
                <w:rFonts w:ascii="Cambria Math" w:hAnsi="Cambria Math"/>
                <w:noProof/>
                <w:sz w:val="23"/>
                <w:szCs w:val="23"/>
              </w:rPr>
              <m:t>Σ</m:t>
            </m:r>
            <m:sSup>
              <m:sSupPr>
                <m:ctrlPr>
                  <w:rPr>
                    <w:rFonts w:ascii="Cambria Math" w:hAnsi="Cambria Math"/>
                    <w:noProof/>
                    <w:sz w:val="23"/>
                    <w:szCs w:val="23"/>
                  </w:rPr>
                </m:ctrlPr>
              </m:sSupPr>
              <m:e>
                <m:r>
                  <w:rPr>
                    <w:rFonts w:ascii="Cambria Math" w:hAnsi="Cambria Math"/>
                    <w:noProof/>
                    <w:sz w:val="23"/>
                    <w:szCs w:val="23"/>
                  </w:rPr>
                  <m:t>(X-</m:t>
                </m:r>
                <m:bar>
                  <m:barPr>
                    <m:pos m:val="top"/>
                    <m:ctrlPr>
                      <w:rPr>
                        <w:rFonts w:ascii="Cambria Math" w:hAnsi="Cambria Math"/>
                        <w:i/>
                        <w:noProof/>
                        <w:sz w:val="23"/>
                        <w:szCs w:val="23"/>
                      </w:rPr>
                    </m:ctrlPr>
                  </m:barPr>
                  <m:e>
                    <m:r>
                      <w:rPr>
                        <w:rFonts w:ascii="Cambria Math" w:hAnsi="Cambria Math"/>
                        <w:noProof/>
                        <w:sz w:val="23"/>
                        <w:szCs w:val="23"/>
                      </w:rPr>
                      <m:t>X</m:t>
                    </m:r>
                  </m:e>
                </m:bar>
                <m:r>
                  <w:rPr>
                    <w:rFonts w:ascii="Cambria Math" w:hAnsi="Cambria Math"/>
                    <w:noProof/>
                    <w:sz w:val="23"/>
                    <w:szCs w:val="23"/>
                  </w:rPr>
                  <m:t>)</m:t>
                </m:r>
              </m:e>
              <m:sup>
                <m:r>
                  <w:rPr>
                    <w:rFonts w:ascii="Cambria Math" w:hAnsi="Cambria Math"/>
                    <w:noProof/>
                    <w:sz w:val="23"/>
                    <w:szCs w:val="23"/>
                  </w:rPr>
                  <m:t>2</m:t>
                </m:r>
              </m:sup>
            </m:sSup>
          </m:num>
          <m:den>
            <m:r>
              <w:rPr>
                <w:rFonts w:ascii="Cambria Math" w:hAnsi="Cambria Math"/>
                <w:noProof/>
                <w:sz w:val="23"/>
                <w:szCs w:val="23"/>
              </w:rPr>
              <m:t xml:space="preserve"> </m:t>
            </m:r>
            <m:r>
              <w:rPr>
                <w:rFonts w:ascii="Cambria Math" w:hAnsi="Cambria Math"/>
                <w:noProof/>
                <w:sz w:val="23"/>
                <w:szCs w:val="23"/>
                <w:lang w:val="en-US"/>
              </w:rPr>
              <m:t>n</m:t>
            </m:r>
          </m:den>
        </m:f>
      </m:oMath>
      <w:r w:rsidR="00DC051A">
        <w:rPr>
          <w:noProof/>
          <w:sz w:val="23"/>
          <w:szCs w:val="23"/>
        </w:rPr>
        <w:t xml:space="preserve">     </w:t>
      </w:r>
      <w:r w:rsidR="00DC051A">
        <w:rPr>
          <w:noProof/>
          <w:sz w:val="23"/>
          <w:szCs w:val="23"/>
        </w:rPr>
        <w:tab/>
      </w:r>
      <w:r w:rsidR="00DC051A">
        <w:rPr>
          <w:noProof/>
          <w:sz w:val="23"/>
          <w:szCs w:val="23"/>
        </w:rPr>
        <w:tab/>
      </w:r>
      <w:r w:rsidR="00DC051A">
        <w:rPr>
          <w:noProof/>
          <w:sz w:val="23"/>
          <w:szCs w:val="23"/>
        </w:rPr>
        <w:tab/>
      </w:r>
      <w:r w:rsidR="00DC051A">
        <w:rPr>
          <w:noProof/>
          <w:sz w:val="23"/>
          <w:szCs w:val="23"/>
        </w:rPr>
        <w:tab/>
      </w:r>
      <w:r w:rsidR="00DC051A">
        <w:rPr>
          <w:noProof/>
          <w:sz w:val="23"/>
          <w:szCs w:val="23"/>
        </w:rPr>
        <w:tab/>
      </w:r>
      <w:r w:rsidR="00DC051A">
        <w:rPr>
          <w:noProof/>
          <w:sz w:val="23"/>
          <w:szCs w:val="23"/>
        </w:rPr>
        <w:tab/>
      </w:r>
      <w:r w:rsidR="00DC051A">
        <w:rPr>
          <w:sz w:val="23"/>
          <w:szCs w:val="23"/>
        </w:rPr>
        <w:t>(2)</w:t>
      </w:r>
    </w:p>
    <w:p w:rsidR="00DC051A" w:rsidRDefault="00DC051A" w:rsidP="00DC051A">
      <w:pPr>
        <w:spacing w:line="264" w:lineRule="auto"/>
        <w:ind w:left="284"/>
        <w:jc w:val="both"/>
        <w:rPr>
          <w:sz w:val="23"/>
          <w:szCs w:val="23"/>
        </w:rPr>
      </w:pPr>
      <w:r>
        <w:rPr>
          <w:sz w:val="23"/>
          <w:szCs w:val="23"/>
        </w:rPr>
        <w:t>Где</w:t>
      </w:r>
    </w:p>
    <w:p w:rsidR="00DC051A" w:rsidRDefault="00DC051A" w:rsidP="00DC051A">
      <w:pPr>
        <w:spacing w:line="264" w:lineRule="auto"/>
        <w:ind w:left="284"/>
        <w:jc w:val="both"/>
        <w:rPr>
          <w:sz w:val="23"/>
          <w:szCs w:val="23"/>
        </w:rPr>
      </w:pPr>
      <w:r>
        <w:rPr>
          <w:sz w:val="23"/>
          <w:szCs w:val="23"/>
        </w:rPr>
        <w:t>ơ</w:t>
      </w:r>
      <w:r>
        <w:rPr>
          <w:sz w:val="23"/>
          <w:szCs w:val="23"/>
          <w:vertAlign w:val="superscript"/>
        </w:rPr>
        <w:t>2</w:t>
      </w:r>
      <w:r>
        <w:rPr>
          <w:sz w:val="23"/>
          <w:szCs w:val="23"/>
        </w:rPr>
        <w:t xml:space="preserve"> – это дисперсия признака</w:t>
      </w:r>
    </w:p>
    <w:p w:rsidR="00DC051A" w:rsidRDefault="00DC051A" w:rsidP="00DC051A">
      <w:pPr>
        <w:spacing w:line="264" w:lineRule="auto"/>
        <w:ind w:left="284"/>
        <w:jc w:val="both"/>
        <w:rPr>
          <w:sz w:val="23"/>
          <w:szCs w:val="23"/>
        </w:rPr>
      </w:pPr>
      <w:r>
        <w:rPr>
          <w:sz w:val="23"/>
          <w:szCs w:val="23"/>
        </w:rPr>
        <w:t>Х – показатель</w:t>
      </w:r>
    </w:p>
    <w:p w:rsidR="00DC051A" w:rsidRDefault="00DC051A" w:rsidP="00DC051A">
      <w:pPr>
        <w:spacing w:line="264" w:lineRule="auto"/>
        <w:ind w:left="284"/>
        <w:jc w:val="both"/>
        <w:rPr>
          <w:sz w:val="23"/>
          <w:szCs w:val="23"/>
        </w:rPr>
      </w:pPr>
      <w:r>
        <w:rPr>
          <w:position w:val="-4"/>
          <w:sz w:val="23"/>
          <w:szCs w:val="23"/>
        </w:rPr>
        <w:object w:dxaOrig="270" w:dyaOrig="300">
          <v:shape id="_x0000_i1027" type="#_x0000_t75" style="width:13.75pt;height:15.05pt" o:ole="">
            <v:imagedata r:id="rId227" o:title=""/>
          </v:shape>
          <o:OLEObject Type="Embed" ProgID="Equation.3" ShapeID="_x0000_i1027" DrawAspect="Content" ObjectID="_1634121681" r:id="rId228"/>
        </w:object>
      </w:r>
      <w:r>
        <w:rPr>
          <w:sz w:val="23"/>
          <w:szCs w:val="23"/>
        </w:rPr>
        <w:t>- это среднее арифметическое значений.</w:t>
      </w:r>
    </w:p>
    <w:p w:rsidR="00DC051A" w:rsidRDefault="00DC051A" w:rsidP="00DC051A">
      <w:pPr>
        <w:spacing w:line="264" w:lineRule="auto"/>
        <w:ind w:left="284"/>
        <w:jc w:val="both"/>
        <w:rPr>
          <w:sz w:val="23"/>
          <w:szCs w:val="23"/>
        </w:rPr>
      </w:pPr>
      <w:r>
        <w:rPr>
          <w:sz w:val="23"/>
          <w:szCs w:val="23"/>
          <w:lang w:val="en-US"/>
        </w:rPr>
        <w:t>n</w:t>
      </w:r>
      <w:r>
        <w:rPr>
          <w:sz w:val="23"/>
          <w:szCs w:val="23"/>
        </w:rPr>
        <w:t xml:space="preserve"> – количество значений.</w:t>
      </w:r>
    </w:p>
    <w:p w:rsidR="00F15DF8" w:rsidRDefault="00F15DF8" w:rsidP="00DC051A">
      <w:pPr>
        <w:spacing w:line="264" w:lineRule="auto"/>
        <w:ind w:left="284"/>
        <w:jc w:val="both"/>
        <w:rPr>
          <w:sz w:val="23"/>
          <w:szCs w:val="23"/>
        </w:rPr>
      </w:pPr>
    </w:p>
    <w:p w:rsidR="00DC051A" w:rsidRDefault="00DC051A" w:rsidP="00CB132D">
      <w:pPr>
        <w:numPr>
          <w:ilvl w:val="0"/>
          <w:numId w:val="2"/>
        </w:numPr>
        <w:spacing w:line="264" w:lineRule="auto"/>
        <w:ind w:left="8931" w:right="-2" w:firstLine="0"/>
        <w:jc w:val="right"/>
        <w:rPr>
          <w:sz w:val="23"/>
          <w:szCs w:val="23"/>
        </w:rPr>
      </w:pPr>
    </w:p>
    <w:p w:rsidR="00DC051A" w:rsidRDefault="00DC051A" w:rsidP="00DC051A">
      <w:pPr>
        <w:pStyle w:val="afff6"/>
        <w:tabs>
          <w:tab w:val="left" w:pos="142"/>
          <w:tab w:val="left" w:pos="1134"/>
        </w:tabs>
        <w:spacing w:line="264" w:lineRule="auto"/>
        <w:ind w:left="90"/>
        <w:jc w:val="right"/>
        <w:rPr>
          <w:sz w:val="19"/>
          <w:szCs w:val="19"/>
        </w:rPr>
      </w:pPr>
      <w:r>
        <w:rPr>
          <w:sz w:val="19"/>
          <w:szCs w:val="19"/>
        </w:rPr>
        <w:t xml:space="preserve">Расчет коэффициента вариации </w:t>
      </w:r>
    </w:p>
    <w:tbl>
      <w:tblPr>
        <w:tblW w:w="9886" w:type="dxa"/>
        <w:tblInd w:w="534" w:type="dxa"/>
        <w:tblLook w:val="04A0" w:firstRow="1" w:lastRow="0" w:firstColumn="1" w:lastColumn="0" w:noHBand="0" w:noVBand="1"/>
      </w:tblPr>
      <w:tblGrid>
        <w:gridCol w:w="2240"/>
        <w:gridCol w:w="1904"/>
        <w:gridCol w:w="1894"/>
        <w:gridCol w:w="2068"/>
        <w:gridCol w:w="1780"/>
      </w:tblGrid>
      <w:tr w:rsidR="00DC051A" w:rsidTr="00DC051A">
        <w:trPr>
          <w:trHeight w:val="510"/>
        </w:trPr>
        <w:tc>
          <w:tcPr>
            <w:tcW w:w="2240"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DC051A" w:rsidRDefault="00DC051A">
            <w:pPr>
              <w:jc w:val="center"/>
              <w:rPr>
                <w:sz w:val="19"/>
                <w:szCs w:val="19"/>
              </w:rPr>
            </w:pPr>
            <w:r>
              <w:rPr>
                <w:sz w:val="19"/>
                <w:szCs w:val="19"/>
              </w:rPr>
              <w:t>Аналоги</w:t>
            </w:r>
          </w:p>
        </w:tc>
        <w:tc>
          <w:tcPr>
            <w:tcW w:w="1904"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DC051A" w:rsidRDefault="00DC051A">
            <w:pPr>
              <w:jc w:val="center"/>
              <w:rPr>
                <w:sz w:val="19"/>
                <w:szCs w:val="19"/>
              </w:rPr>
            </w:pPr>
            <w:r>
              <w:rPr>
                <w:sz w:val="19"/>
                <w:szCs w:val="19"/>
              </w:rPr>
              <w:t>Скорректированная цена, руб./кв. м (Pi)</w:t>
            </w:r>
          </w:p>
        </w:tc>
        <w:tc>
          <w:tcPr>
            <w:tcW w:w="1894"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DC051A" w:rsidRDefault="00DC051A">
            <w:pPr>
              <w:jc w:val="center"/>
              <w:rPr>
                <w:sz w:val="19"/>
                <w:szCs w:val="19"/>
              </w:rPr>
            </w:pPr>
            <w:r>
              <w:rPr>
                <w:sz w:val="19"/>
                <w:szCs w:val="19"/>
              </w:rPr>
              <w:t>Среднее значение, руб./кв. м (Рср.)</w:t>
            </w:r>
          </w:p>
        </w:tc>
        <w:tc>
          <w:tcPr>
            <w:tcW w:w="2068"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DC051A" w:rsidRDefault="00DC051A">
            <w:pPr>
              <w:jc w:val="center"/>
              <w:rPr>
                <w:sz w:val="19"/>
                <w:szCs w:val="19"/>
              </w:rPr>
            </w:pPr>
            <w:r>
              <w:rPr>
                <w:sz w:val="19"/>
                <w:szCs w:val="19"/>
              </w:rPr>
              <w:t>Среднеквадратическое отклонение (σ)</w:t>
            </w:r>
          </w:p>
        </w:tc>
        <w:tc>
          <w:tcPr>
            <w:tcW w:w="1780"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DC051A" w:rsidRDefault="00DC051A">
            <w:pPr>
              <w:jc w:val="center"/>
              <w:rPr>
                <w:sz w:val="19"/>
                <w:szCs w:val="19"/>
              </w:rPr>
            </w:pPr>
            <w:r>
              <w:rPr>
                <w:sz w:val="19"/>
                <w:szCs w:val="19"/>
              </w:rPr>
              <w:t>Коэффициент вариации (υ)</w:t>
            </w:r>
          </w:p>
        </w:tc>
      </w:tr>
      <w:tr w:rsidR="00EC342F" w:rsidTr="00DC051A">
        <w:trPr>
          <w:trHeight w:val="255"/>
        </w:trPr>
        <w:tc>
          <w:tcPr>
            <w:tcW w:w="2240" w:type="dxa"/>
            <w:tcBorders>
              <w:top w:val="nil"/>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Аналог №1</w:t>
            </w:r>
          </w:p>
        </w:tc>
        <w:tc>
          <w:tcPr>
            <w:tcW w:w="1904" w:type="dxa"/>
            <w:tcBorders>
              <w:top w:val="nil"/>
              <w:left w:val="nil"/>
              <w:bottom w:val="single" w:sz="4" w:space="0" w:color="auto"/>
              <w:right w:val="single" w:sz="4" w:space="0" w:color="auto"/>
            </w:tcBorders>
            <w:noWrap/>
            <w:vAlign w:val="center"/>
            <w:hideMark/>
          </w:tcPr>
          <w:p w:rsidR="00EC342F" w:rsidRDefault="00EC342F">
            <w:pPr>
              <w:jc w:val="center"/>
              <w:rPr>
                <w:sz w:val="19"/>
                <w:szCs w:val="19"/>
              </w:rPr>
            </w:pPr>
            <w:r>
              <w:rPr>
                <w:sz w:val="19"/>
                <w:szCs w:val="19"/>
              </w:rPr>
              <w:t>766 897 399</w:t>
            </w:r>
          </w:p>
        </w:tc>
        <w:tc>
          <w:tcPr>
            <w:tcW w:w="1894" w:type="dxa"/>
            <w:vMerge w:val="restart"/>
            <w:tcBorders>
              <w:top w:val="nil"/>
              <w:left w:val="single" w:sz="4" w:space="0" w:color="auto"/>
              <w:bottom w:val="single" w:sz="4" w:space="0" w:color="000000"/>
              <w:right w:val="single" w:sz="4" w:space="0" w:color="auto"/>
            </w:tcBorders>
            <w:noWrap/>
            <w:vAlign w:val="center"/>
            <w:hideMark/>
          </w:tcPr>
          <w:p w:rsidR="00EC342F" w:rsidRDefault="00EC342F">
            <w:pPr>
              <w:jc w:val="center"/>
              <w:rPr>
                <w:sz w:val="19"/>
                <w:szCs w:val="19"/>
              </w:rPr>
            </w:pPr>
            <w:r>
              <w:rPr>
                <w:sz w:val="19"/>
                <w:szCs w:val="19"/>
              </w:rPr>
              <w:t xml:space="preserve">  1 029 279 658,90 </w:t>
            </w:r>
          </w:p>
        </w:tc>
        <w:tc>
          <w:tcPr>
            <w:tcW w:w="2068" w:type="dxa"/>
            <w:vMerge w:val="restart"/>
            <w:tcBorders>
              <w:top w:val="nil"/>
              <w:left w:val="single" w:sz="4" w:space="0" w:color="auto"/>
              <w:bottom w:val="single" w:sz="4" w:space="0" w:color="000000"/>
              <w:right w:val="single" w:sz="4" w:space="0" w:color="auto"/>
            </w:tcBorders>
            <w:noWrap/>
            <w:vAlign w:val="center"/>
            <w:hideMark/>
          </w:tcPr>
          <w:p w:rsidR="00EC342F" w:rsidRDefault="00EC342F">
            <w:pPr>
              <w:jc w:val="center"/>
              <w:rPr>
                <w:sz w:val="19"/>
                <w:szCs w:val="19"/>
              </w:rPr>
            </w:pPr>
            <w:r>
              <w:rPr>
                <w:sz w:val="19"/>
                <w:szCs w:val="19"/>
              </w:rPr>
              <w:t xml:space="preserve">    185 635 422,78 </w:t>
            </w:r>
          </w:p>
        </w:tc>
        <w:tc>
          <w:tcPr>
            <w:tcW w:w="1780" w:type="dxa"/>
            <w:vMerge w:val="restart"/>
            <w:tcBorders>
              <w:top w:val="nil"/>
              <w:left w:val="single" w:sz="4" w:space="0" w:color="auto"/>
              <w:bottom w:val="single" w:sz="4" w:space="0" w:color="000000"/>
              <w:right w:val="single" w:sz="4" w:space="0" w:color="auto"/>
            </w:tcBorders>
            <w:noWrap/>
            <w:vAlign w:val="center"/>
            <w:hideMark/>
          </w:tcPr>
          <w:p w:rsidR="00EC342F" w:rsidRDefault="00EC342F">
            <w:pPr>
              <w:jc w:val="center"/>
              <w:rPr>
                <w:sz w:val="19"/>
                <w:szCs w:val="19"/>
              </w:rPr>
            </w:pPr>
            <w:r>
              <w:rPr>
                <w:sz w:val="19"/>
                <w:szCs w:val="19"/>
              </w:rPr>
              <w:t>18,04</w:t>
            </w:r>
          </w:p>
        </w:tc>
      </w:tr>
      <w:tr w:rsidR="00EC342F" w:rsidTr="00DC051A">
        <w:trPr>
          <w:trHeight w:val="255"/>
        </w:trPr>
        <w:tc>
          <w:tcPr>
            <w:tcW w:w="2240" w:type="dxa"/>
            <w:tcBorders>
              <w:top w:val="nil"/>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Аналог №2</w:t>
            </w:r>
          </w:p>
        </w:tc>
        <w:tc>
          <w:tcPr>
            <w:tcW w:w="1904" w:type="dxa"/>
            <w:tcBorders>
              <w:top w:val="nil"/>
              <w:left w:val="nil"/>
              <w:bottom w:val="single" w:sz="4" w:space="0" w:color="auto"/>
              <w:right w:val="single" w:sz="4" w:space="0" w:color="auto"/>
            </w:tcBorders>
            <w:noWrap/>
            <w:vAlign w:val="center"/>
            <w:hideMark/>
          </w:tcPr>
          <w:p w:rsidR="00EC342F" w:rsidRDefault="00EC342F">
            <w:pPr>
              <w:jc w:val="center"/>
              <w:rPr>
                <w:sz w:val="19"/>
                <w:szCs w:val="19"/>
              </w:rPr>
            </w:pPr>
            <w:r>
              <w:rPr>
                <w:sz w:val="19"/>
                <w:szCs w:val="19"/>
              </w:rPr>
              <w:t>1 152 892 686</w:t>
            </w:r>
          </w:p>
        </w:tc>
        <w:tc>
          <w:tcPr>
            <w:tcW w:w="0" w:type="auto"/>
            <w:vMerge/>
            <w:tcBorders>
              <w:top w:val="nil"/>
              <w:left w:val="single" w:sz="4" w:space="0" w:color="auto"/>
              <w:bottom w:val="single" w:sz="4" w:space="0" w:color="000000"/>
              <w:right w:val="single" w:sz="4" w:space="0" w:color="auto"/>
            </w:tcBorders>
            <w:vAlign w:val="center"/>
            <w:hideMark/>
          </w:tcPr>
          <w:p w:rsidR="00EC342F" w:rsidRDefault="00EC342F">
            <w:pPr>
              <w:rPr>
                <w:sz w:val="19"/>
                <w:szCs w:val="19"/>
              </w:rPr>
            </w:pPr>
          </w:p>
        </w:tc>
        <w:tc>
          <w:tcPr>
            <w:tcW w:w="0" w:type="auto"/>
            <w:vMerge/>
            <w:tcBorders>
              <w:top w:val="nil"/>
              <w:left w:val="single" w:sz="4" w:space="0" w:color="auto"/>
              <w:bottom w:val="single" w:sz="4" w:space="0" w:color="000000"/>
              <w:right w:val="single" w:sz="4" w:space="0" w:color="auto"/>
            </w:tcBorders>
            <w:vAlign w:val="center"/>
            <w:hideMark/>
          </w:tcPr>
          <w:p w:rsidR="00EC342F" w:rsidRDefault="00EC342F">
            <w:pPr>
              <w:rPr>
                <w:sz w:val="19"/>
                <w:szCs w:val="19"/>
              </w:rPr>
            </w:pPr>
          </w:p>
        </w:tc>
        <w:tc>
          <w:tcPr>
            <w:tcW w:w="0" w:type="auto"/>
            <w:vMerge/>
            <w:tcBorders>
              <w:top w:val="nil"/>
              <w:left w:val="single" w:sz="4" w:space="0" w:color="auto"/>
              <w:bottom w:val="single" w:sz="4" w:space="0" w:color="000000"/>
              <w:right w:val="single" w:sz="4" w:space="0" w:color="auto"/>
            </w:tcBorders>
            <w:vAlign w:val="center"/>
            <w:hideMark/>
          </w:tcPr>
          <w:p w:rsidR="00EC342F" w:rsidRDefault="00EC342F">
            <w:pPr>
              <w:rPr>
                <w:sz w:val="19"/>
                <w:szCs w:val="19"/>
              </w:rPr>
            </w:pPr>
          </w:p>
        </w:tc>
      </w:tr>
      <w:tr w:rsidR="00EC342F" w:rsidTr="00DC051A">
        <w:trPr>
          <w:trHeight w:val="255"/>
        </w:trPr>
        <w:tc>
          <w:tcPr>
            <w:tcW w:w="2240" w:type="dxa"/>
            <w:tcBorders>
              <w:top w:val="nil"/>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Аналог №3</w:t>
            </w:r>
          </w:p>
        </w:tc>
        <w:tc>
          <w:tcPr>
            <w:tcW w:w="1904" w:type="dxa"/>
            <w:tcBorders>
              <w:top w:val="nil"/>
              <w:left w:val="nil"/>
              <w:bottom w:val="single" w:sz="4" w:space="0" w:color="auto"/>
              <w:right w:val="single" w:sz="4" w:space="0" w:color="auto"/>
            </w:tcBorders>
            <w:noWrap/>
            <w:vAlign w:val="center"/>
            <w:hideMark/>
          </w:tcPr>
          <w:p w:rsidR="00EC342F" w:rsidRDefault="00EC342F">
            <w:pPr>
              <w:jc w:val="center"/>
              <w:rPr>
                <w:sz w:val="19"/>
                <w:szCs w:val="19"/>
              </w:rPr>
            </w:pPr>
            <w:r>
              <w:rPr>
                <w:sz w:val="19"/>
                <w:szCs w:val="19"/>
              </w:rPr>
              <w:t>1 168 048 891</w:t>
            </w:r>
          </w:p>
        </w:tc>
        <w:tc>
          <w:tcPr>
            <w:tcW w:w="0" w:type="auto"/>
            <w:vMerge/>
            <w:tcBorders>
              <w:top w:val="nil"/>
              <w:left w:val="single" w:sz="4" w:space="0" w:color="auto"/>
              <w:bottom w:val="single" w:sz="4" w:space="0" w:color="000000"/>
              <w:right w:val="single" w:sz="4" w:space="0" w:color="auto"/>
            </w:tcBorders>
            <w:vAlign w:val="center"/>
            <w:hideMark/>
          </w:tcPr>
          <w:p w:rsidR="00EC342F" w:rsidRDefault="00EC342F">
            <w:pPr>
              <w:rPr>
                <w:sz w:val="19"/>
                <w:szCs w:val="19"/>
              </w:rPr>
            </w:pPr>
          </w:p>
        </w:tc>
        <w:tc>
          <w:tcPr>
            <w:tcW w:w="0" w:type="auto"/>
            <w:vMerge/>
            <w:tcBorders>
              <w:top w:val="nil"/>
              <w:left w:val="single" w:sz="4" w:space="0" w:color="auto"/>
              <w:bottom w:val="single" w:sz="4" w:space="0" w:color="000000"/>
              <w:right w:val="single" w:sz="4" w:space="0" w:color="auto"/>
            </w:tcBorders>
            <w:vAlign w:val="center"/>
            <w:hideMark/>
          </w:tcPr>
          <w:p w:rsidR="00EC342F" w:rsidRDefault="00EC342F">
            <w:pPr>
              <w:rPr>
                <w:sz w:val="19"/>
                <w:szCs w:val="19"/>
              </w:rPr>
            </w:pPr>
          </w:p>
        </w:tc>
        <w:tc>
          <w:tcPr>
            <w:tcW w:w="0" w:type="auto"/>
            <w:vMerge/>
            <w:tcBorders>
              <w:top w:val="nil"/>
              <w:left w:val="single" w:sz="4" w:space="0" w:color="auto"/>
              <w:bottom w:val="single" w:sz="4" w:space="0" w:color="000000"/>
              <w:right w:val="single" w:sz="4" w:space="0" w:color="auto"/>
            </w:tcBorders>
            <w:vAlign w:val="center"/>
            <w:hideMark/>
          </w:tcPr>
          <w:p w:rsidR="00EC342F" w:rsidRDefault="00EC342F">
            <w:pPr>
              <w:rPr>
                <w:sz w:val="19"/>
                <w:szCs w:val="19"/>
              </w:rPr>
            </w:pPr>
          </w:p>
        </w:tc>
      </w:tr>
    </w:tbl>
    <w:p w:rsidR="00DC051A" w:rsidRDefault="00DC051A" w:rsidP="00DC051A">
      <w:pPr>
        <w:pStyle w:val="afff6"/>
        <w:tabs>
          <w:tab w:val="left" w:pos="142"/>
          <w:tab w:val="left" w:pos="1134"/>
        </w:tabs>
        <w:spacing w:line="264" w:lineRule="auto"/>
        <w:ind w:left="-144"/>
        <w:rPr>
          <w:sz w:val="23"/>
          <w:szCs w:val="23"/>
        </w:rPr>
      </w:pPr>
    </w:p>
    <w:p w:rsidR="00DC051A" w:rsidRDefault="00DC051A" w:rsidP="00DC051A">
      <w:pPr>
        <w:tabs>
          <w:tab w:val="left" w:pos="0"/>
          <w:tab w:val="left" w:pos="1134"/>
        </w:tabs>
        <w:spacing w:line="264" w:lineRule="auto"/>
        <w:ind w:firstLine="567"/>
        <w:jc w:val="both"/>
        <w:rPr>
          <w:sz w:val="23"/>
          <w:szCs w:val="23"/>
        </w:rPr>
      </w:pPr>
      <w:r>
        <w:rPr>
          <w:sz w:val="23"/>
          <w:szCs w:val="23"/>
        </w:rPr>
        <w:lastRenderedPageBreak/>
        <w:t xml:space="preserve">Коэффициенты вариации  </w:t>
      </w:r>
      <w:r w:rsidR="00EC342F">
        <w:rPr>
          <w:sz w:val="23"/>
          <w:szCs w:val="23"/>
        </w:rPr>
        <w:t>18,04</w:t>
      </w:r>
      <w:r w:rsidR="00C45832">
        <w:rPr>
          <w:sz w:val="23"/>
          <w:szCs w:val="23"/>
        </w:rPr>
        <w:t xml:space="preserve"> </w:t>
      </w:r>
      <w:r>
        <w:rPr>
          <w:sz w:val="23"/>
          <w:szCs w:val="23"/>
        </w:rPr>
        <w:t xml:space="preserve">%. Данный показатель свидетельствует, что полученные результаты абсолютно однородны. </w:t>
      </w:r>
    </w:p>
    <w:p w:rsidR="00DC051A" w:rsidRDefault="00DC051A" w:rsidP="00DC051A">
      <w:pPr>
        <w:tabs>
          <w:tab w:val="left" w:pos="0"/>
        </w:tabs>
        <w:spacing w:line="264" w:lineRule="auto"/>
        <w:ind w:firstLine="567"/>
        <w:jc w:val="both"/>
        <w:rPr>
          <w:color w:val="222222"/>
          <w:sz w:val="23"/>
          <w:szCs w:val="23"/>
        </w:rPr>
      </w:pPr>
      <w:r>
        <w:rPr>
          <w:color w:val="222222"/>
          <w:sz w:val="23"/>
          <w:szCs w:val="23"/>
        </w:rPr>
        <w:t>В результате расчета по каждому аналогу образуется сумма корректировок. Чтобы согласовать результаты и вывести итоговую стоимость по сравнительному подходу, необходимо присвоить каждому аналогу определенный вес (весовой коэффициент) в итоговой стоимости. Для этого был применен математический способ расчета весовых коэффициентов, так как он является наиболее объективным с точки зрения оценщика. Для этого был рассчитан параметр, обратный удельному весу суммы корректировок по каждому аналогу в общей сумме корректировок аналогов (чем больше удельный вес, тем меньше весовой коэффициент и наоборот). Величины корректировок берутся, выраженные в процентах. Формула для расчета выглядит таким образом:</w:t>
      </w:r>
    </w:p>
    <w:p w:rsidR="00DC051A" w:rsidRDefault="00DC051A" w:rsidP="00DC051A">
      <w:pPr>
        <w:tabs>
          <w:tab w:val="left" w:pos="142"/>
        </w:tabs>
        <w:spacing w:line="264" w:lineRule="auto"/>
        <w:ind w:left="142"/>
        <w:jc w:val="both"/>
        <w:rPr>
          <w:sz w:val="23"/>
          <w:szCs w:val="23"/>
        </w:rPr>
      </w:pPr>
      <w:r>
        <w:rPr>
          <w:color w:val="222222"/>
          <w:sz w:val="23"/>
          <w:szCs w:val="23"/>
        </w:rPr>
        <w:t xml:space="preserve">1/ск1 / (1/ск1+1/ск2+1/ск3), где: </w:t>
      </w:r>
    </w:p>
    <w:p w:rsidR="00DC051A" w:rsidRDefault="00DC051A" w:rsidP="00DC051A">
      <w:pPr>
        <w:tabs>
          <w:tab w:val="left" w:pos="142"/>
        </w:tabs>
        <w:spacing w:line="264" w:lineRule="auto"/>
        <w:ind w:left="142"/>
        <w:rPr>
          <w:color w:val="222222"/>
          <w:sz w:val="23"/>
          <w:szCs w:val="23"/>
        </w:rPr>
      </w:pPr>
      <w:r>
        <w:rPr>
          <w:color w:val="222222"/>
          <w:sz w:val="23"/>
          <w:szCs w:val="23"/>
        </w:rPr>
        <w:t>ск1 - сумма корректировок по аналогу №1</w:t>
      </w:r>
    </w:p>
    <w:p w:rsidR="00DC051A" w:rsidRDefault="00DC051A" w:rsidP="00DC051A">
      <w:pPr>
        <w:tabs>
          <w:tab w:val="left" w:pos="142"/>
        </w:tabs>
        <w:spacing w:line="264" w:lineRule="auto"/>
        <w:ind w:left="142"/>
        <w:rPr>
          <w:color w:val="222222"/>
          <w:sz w:val="23"/>
          <w:szCs w:val="23"/>
        </w:rPr>
      </w:pPr>
      <w:r>
        <w:rPr>
          <w:color w:val="222222"/>
          <w:sz w:val="23"/>
          <w:szCs w:val="23"/>
        </w:rPr>
        <w:t>ск2 - сумма корректировок по аналогу №2 и т.д.</w:t>
      </w:r>
    </w:p>
    <w:p w:rsidR="00DC051A" w:rsidRDefault="00DC051A" w:rsidP="00CB132D">
      <w:pPr>
        <w:numPr>
          <w:ilvl w:val="0"/>
          <w:numId w:val="2"/>
        </w:numPr>
        <w:spacing w:line="264" w:lineRule="auto"/>
        <w:ind w:left="8931" w:right="-2" w:firstLine="0"/>
        <w:jc w:val="right"/>
        <w:rPr>
          <w:sz w:val="23"/>
          <w:szCs w:val="23"/>
        </w:rPr>
      </w:pPr>
    </w:p>
    <w:p w:rsidR="00DC051A" w:rsidRDefault="00DC051A" w:rsidP="00DC051A">
      <w:pPr>
        <w:tabs>
          <w:tab w:val="left" w:pos="142"/>
          <w:tab w:val="left" w:pos="1134"/>
        </w:tabs>
        <w:spacing w:line="264" w:lineRule="auto"/>
        <w:ind w:left="-144"/>
        <w:jc w:val="right"/>
        <w:rPr>
          <w:sz w:val="19"/>
          <w:szCs w:val="19"/>
        </w:rPr>
      </w:pPr>
      <w:r>
        <w:rPr>
          <w:sz w:val="19"/>
          <w:szCs w:val="19"/>
        </w:rPr>
        <w:t xml:space="preserve">Расчет весов </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4"/>
        <w:gridCol w:w="1417"/>
        <w:gridCol w:w="1275"/>
        <w:gridCol w:w="1274"/>
      </w:tblGrid>
      <w:tr w:rsidR="00DC051A" w:rsidTr="00CB132D">
        <w:trPr>
          <w:trHeight w:val="20"/>
        </w:trPr>
        <w:tc>
          <w:tcPr>
            <w:tcW w:w="6234"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center"/>
            <w:hideMark/>
          </w:tcPr>
          <w:p w:rsidR="00DC051A" w:rsidRDefault="00DC051A">
            <w:pPr>
              <w:tabs>
                <w:tab w:val="left" w:pos="142"/>
              </w:tabs>
              <w:spacing w:line="264" w:lineRule="auto"/>
              <w:ind w:left="-144"/>
              <w:jc w:val="center"/>
              <w:rPr>
                <w:b/>
                <w:sz w:val="19"/>
                <w:szCs w:val="19"/>
              </w:rPr>
            </w:pPr>
            <w:r>
              <w:rPr>
                <w:b/>
                <w:sz w:val="19"/>
                <w:szCs w:val="19"/>
              </w:rPr>
              <w:t>Характеристика</w:t>
            </w:r>
          </w:p>
        </w:tc>
        <w:tc>
          <w:tcPr>
            <w:tcW w:w="1417"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center"/>
            <w:hideMark/>
          </w:tcPr>
          <w:p w:rsidR="00DC051A" w:rsidRDefault="00DC051A">
            <w:pPr>
              <w:tabs>
                <w:tab w:val="left" w:pos="142"/>
              </w:tabs>
              <w:spacing w:line="264" w:lineRule="auto"/>
              <w:ind w:left="-144"/>
              <w:jc w:val="center"/>
              <w:rPr>
                <w:b/>
                <w:sz w:val="19"/>
                <w:szCs w:val="19"/>
              </w:rPr>
            </w:pPr>
            <w:r>
              <w:rPr>
                <w:b/>
                <w:sz w:val="19"/>
                <w:szCs w:val="19"/>
              </w:rPr>
              <w:t>Аналог №1</w:t>
            </w:r>
          </w:p>
        </w:tc>
        <w:tc>
          <w:tcPr>
            <w:tcW w:w="1275"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center"/>
            <w:hideMark/>
          </w:tcPr>
          <w:p w:rsidR="00DC051A" w:rsidRDefault="00DC051A">
            <w:pPr>
              <w:tabs>
                <w:tab w:val="left" w:pos="142"/>
              </w:tabs>
              <w:spacing w:line="264" w:lineRule="auto"/>
              <w:ind w:left="-144"/>
              <w:jc w:val="center"/>
              <w:rPr>
                <w:b/>
                <w:sz w:val="19"/>
                <w:szCs w:val="19"/>
              </w:rPr>
            </w:pPr>
            <w:r>
              <w:rPr>
                <w:b/>
                <w:sz w:val="19"/>
                <w:szCs w:val="19"/>
              </w:rPr>
              <w:t>Аналог №2</w:t>
            </w:r>
          </w:p>
        </w:tc>
        <w:tc>
          <w:tcPr>
            <w:tcW w:w="1274"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center"/>
            <w:hideMark/>
          </w:tcPr>
          <w:p w:rsidR="00DC051A" w:rsidRDefault="00DC051A">
            <w:pPr>
              <w:tabs>
                <w:tab w:val="left" w:pos="142"/>
              </w:tabs>
              <w:spacing w:line="264" w:lineRule="auto"/>
              <w:ind w:left="-144"/>
              <w:jc w:val="center"/>
              <w:rPr>
                <w:b/>
                <w:sz w:val="19"/>
                <w:szCs w:val="19"/>
              </w:rPr>
            </w:pPr>
            <w:r>
              <w:rPr>
                <w:b/>
                <w:sz w:val="19"/>
                <w:szCs w:val="19"/>
              </w:rPr>
              <w:t>Аналог №3</w:t>
            </w:r>
          </w:p>
        </w:tc>
      </w:tr>
      <w:tr w:rsidR="00EC342F" w:rsidTr="00CB132D">
        <w:trPr>
          <w:trHeight w:val="20"/>
        </w:trPr>
        <w:tc>
          <w:tcPr>
            <w:tcW w:w="6234" w:type="dxa"/>
            <w:tcBorders>
              <w:top w:val="single" w:sz="4" w:space="0" w:color="auto"/>
              <w:left w:val="single" w:sz="4" w:space="0" w:color="auto"/>
              <w:bottom w:val="single" w:sz="4" w:space="0" w:color="auto"/>
              <w:right w:val="single" w:sz="4" w:space="0" w:color="auto"/>
            </w:tcBorders>
            <w:vAlign w:val="center"/>
            <w:hideMark/>
          </w:tcPr>
          <w:p w:rsidR="00EC342F" w:rsidRDefault="00EC342F">
            <w:pPr>
              <w:spacing w:line="264" w:lineRule="auto"/>
              <w:ind w:left="-57" w:right="-57"/>
              <w:rPr>
                <w:sz w:val="19"/>
                <w:szCs w:val="19"/>
              </w:rPr>
            </w:pPr>
            <w:r>
              <w:rPr>
                <w:sz w:val="19"/>
                <w:szCs w:val="19"/>
              </w:rPr>
              <w:t>Обратная величина сумме корректировок  для каждого аналога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2,7311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1,6133</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1,8540</w:t>
            </w:r>
          </w:p>
        </w:tc>
      </w:tr>
      <w:tr w:rsidR="00EC342F" w:rsidTr="00CB132D">
        <w:trPr>
          <w:trHeight w:val="20"/>
        </w:trPr>
        <w:tc>
          <w:tcPr>
            <w:tcW w:w="6234" w:type="dxa"/>
            <w:tcBorders>
              <w:top w:val="single" w:sz="4" w:space="0" w:color="auto"/>
              <w:left w:val="single" w:sz="4" w:space="0" w:color="auto"/>
              <w:bottom w:val="single" w:sz="4" w:space="0" w:color="auto"/>
              <w:right w:val="single" w:sz="4" w:space="0" w:color="auto"/>
            </w:tcBorders>
            <w:vAlign w:val="center"/>
            <w:hideMark/>
          </w:tcPr>
          <w:p w:rsidR="00EC342F" w:rsidRDefault="00EC342F">
            <w:pPr>
              <w:spacing w:line="264" w:lineRule="auto"/>
              <w:ind w:left="-57" w:right="-57"/>
              <w:rPr>
                <w:sz w:val="19"/>
                <w:szCs w:val="19"/>
              </w:rPr>
            </w:pPr>
            <w:r>
              <w:rPr>
                <w:sz w:val="19"/>
                <w:szCs w:val="19"/>
              </w:rPr>
              <w:t>Общая сумма баллов</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6,1984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 </w:t>
            </w:r>
          </w:p>
        </w:tc>
      </w:tr>
      <w:tr w:rsidR="00EC342F" w:rsidTr="00CB132D">
        <w:trPr>
          <w:trHeight w:val="20"/>
        </w:trPr>
        <w:tc>
          <w:tcPr>
            <w:tcW w:w="6234" w:type="dxa"/>
            <w:tcBorders>
              <w:top w:val="single" w:sz="4" w:space="0" w:color="auto"/>
              <w:left w:val="single" w:sz="4" w:space="0" w:color="auto"/>
              <w:bottom w:val="single" w:sz="4" w:space="0" w:color="auto"/>
              <w:right w:val="single" w:sz="4" w:space="0" w:color="auto"/>
            </w:tcBorders>
            <w:vAlign w:val="center"/>
            <w:hideMark/>
          </w:tcPr>
          <w:p w:rsidR="00EC342F" w:rsidRDefault="00EC342F">
            <w:pPr>
              <w:spacing w:line="264" w:lineRule="auto"/>
              <w:ind w:left="-57" w:right="-57"/>
              <w:rPr>
                <w:sz w:val="19"/>
                <w:szCs w:val="19"/>
              </w:rPr>
            </w:pPr>
            <w:r>
              <w:rPr>
                <w:sz w:val="19"/>
                <w:szCs w:val="19"/>
              </w:rPr>
              <w:t>Вес каждого аналога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0,4410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0,2600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0,2990</w:t>
            </w:r>
          </w:p>
        </w:tc>
      </w:tr>
    </w:tbl>
    <w:p w:rsidR="00DC051A" w:rsidRDefault="00DC051A" w:rsidP="00DC051A">
      <w:pPr>
        <w:widowControl w:val="0"/>
        <w:spacing w:line="264" w:lineRule="auto"/>
        <w:ind w:firstLine="567"/>
        <w:jc w:val="both"/>
        <w:rPr>
          <w:b/>
          <w:sz w:val="23"/>
          <w:szCs w:val="23"/>
        </w:rPr>
      </w:pPr>
    </w:p>
    <w:p w:rsidR="00DC051A" w:rsidRDefault="00DC051A" w:rsidP="00DC051A">
      <w:pPr>
        <w:widowControl w:val="0"/>
        <w:spacing w:line="264" w:lineRule="auto"/>
        <w:ind w:firstLine="567"/>
        <w:jc w:val="both"/>
        <w:rPr>
          <w:sz w:val="23"/>
          <w:szCs w:val="23"/>
        </w:rPr>
      </w:pPr>
      <w:r>
        <w:rPr>
          <w:sz w:val="23"/>
          <w:szCs w:val="23"/>
        </w:rPr>
        <w:t>Расчет сравнительным подходом представлен ниже:</w:t>
      </w:r>
    </w:p>
    <w:p w:rsidR="00DC051A" w:rsidRDefault="00DC051A" w:rsidP="00CB132D">
      <w:pPr>
        <w:numPr>
          <w:ilvl w:val="0"/>
          <w:numId w:val="2"/>
        </w:numPr>
        <w:spacing w:line="264" w:lineRule="auto"/>
        <w:ind w:left="8931" w:right="-2" w:firstLine="0"/>
        <w:jc w:val="right"/>
        <w:rPr>
          <w:b/>
          <w:sz w:val="23"/>
          <w:szCs w:val="23"/>
        </w:rPr>
      </w:pPr>
    </w:p>
    <w:p w:rsidR="00DC051A" w:rsidRDefault="00DC051A" w:rsidP="00DC051A">
      <w:pPr>
        <w:widowControl w:val="0"/>
        <w:spacing w:line="264" w:lineRule="auto"/>
        <w:ind w:firstLine="567"/>
        <w:jc w:val="right"/>
        <w:rPr>
          <w:sz w:val="19"/>
          <w:szCs w:val="19"/>
        </w:rPr>
      </w:pPr>
      <w:r>
        <w:rPr>
          <w:sz w:val="19"/>
          <w:szCs w:val="19"/>
        </w:rPr>
        <w:t xml:space="preserve">Расчет сравнительным подходом </w:t>
      </w:r>
    </w:p>
    <w:tbl>
      <w:tblPr>
        <w:tblW w:w="10215" w:type="dxa"/>
        <w:tblInd w:w="93" w:type="dxa"/>
        <w:tblLayout w:type="fixed"/>
        <w:tblLook w:val="04A0" w:firstRow="1" w:lastRow="0" w:firstColumn="1" w:lastColumn="0" w:noHBand="0" w:noVBand="1"/>
      </w:tblPr>
      <w:tblGrid>
        <w:gridCol w:w="2564"/>
        <w:gridCol w:w="1912"/>
        <w:gridCol w:w="1913"/>
        <w:gridCol w:w="1913"/>
        <w:gridCol w:w="1913"/>
      </w:tblGrid>
      <w:tr w:rsidR="00CB132D" w:rsidTr="00CB132D">
        <w:trPr>
          <w:trHeight w:val="517"/>
        </w:trPr>
        <w:tc>
          <w:tcPr>
            <w:tcW w:w="2564"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CB132D" w:rsidRDefault="00CB132D">
            <w:pPr>
              <w:jc w:val="both"/>
              <w:rPr>
                <w:b/>
                <w:bCs/>
                <w:color w:val="000000"/>
                <w:sz w:val="19"/>
                <w:szCs w:val="19"/>
              </w:rPr>
            </w:pPr>
            <w:r>
              <w:rPr>
                <w:b/>
                <w:bCs/>
                <w:color w:val="000000"/>
                <w:sz w:val="19"/>
                <w:szCs w:val="19"/>
              </w:rPr>
              <w:t>Наименование</w:t>
            </w:r>
          </w:p>
        </w:tc>
        <w:tc>
          <w:tcPr>
            <w:tcW w:w="1912"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CB132D" w:rsidRDefault="00CB132D">
            <w:pPr>
              <w:jc w:val="center"/>
              <w:rPr>
                <w:b/>
                <w:bCs/>
                <w:color w:val="000000"/>
                <w:sz w:val="19"/>
                <w:szCs w:val="19"/>
              </w:rPr>
            </w:pPr>
            <w:r>
              <w:rPr>
                <w:b/>
                <w:bCs/>
                <w:color w:val="000000"/>
                <w:sz w:val="19"/>
                <w:szCs w:val="19"/>
              </w:rPr>
              <w:t>Аналог № 1</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CB132D" w:rsidRDefault="00CB132D">
            <w:pPr>
              <w:jc w:val="center"/>
              <w:rPr>
                <w:b/>
                <w:bCs/>
                <w:color w:val="000000"/>
                <w:sz w:val="19"/>
                <w:szCs w:val="19"/>
              </w:rPr>
            </w:pPr>
            <w:r>
              <w:rPr>
                <w:b/>
                <w:bCs/>
                <w:color w:val="000000"/>
                <w:sz w:val="19"/>
                <w:szCs w:val="19"/>
              </w:rPr>
              <w:t>Аналог № 2</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CB132D" w:rsidRDefault="00CB132D">
            <w:pPr>
              <w:jc w:val="center"/>
              <w:rPr>
                <w:b/>
                <w:bCs/>
                <w:color w:val="000000"/>
                <w:sz w:val="19"/>
                <w:szCs w:val="19"/>
              </w:rPr>
            </w:pPr>
            <w:r>
              <w:rPr>
                <w:b/>
                <w:bCs/>
                <w:color w:val="000000"/>
                <w:sz w:val="19"/>
                <w:szCs w:val="19"/>
              </w:rPr>
              <w:t>Аналог № 3</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CB132D" w:rsidRDefault="00CB132D">
            <w:pPr>
              <w:jc w:val="center"/>
              <w:rPr>
                <w:b/>
                <w:bCs/>
                <w:color w:val="000000"/>
                <w:sz w:val="19"/>
                <w:szCs w:val="19"/>
              </w:rPr>
            </w:pPr>
            <w:r>
              <w:rPr>
                <w:b/>
                <w:bCs/>
                <w:color w:val="000000"/>
                <w:sz w:val="19"/>
                <w:szCs w:val="19"/>
              </w:rPr>
              <w:t>Объект оценки</w:t>
            </w:r>
          </w:p>
        </w:tc>
      </w:tr>
      <w:tr w:rsidR="00EC342F" w:rsidTr="00CB132D">
        <w:trPr>
          <w:trHeight w:val="411"/>
        </w:trPr>
        <w:tc>
          <w:tcPr>
            <w:tcW w:w="2564" w:type="dxa"/>
            <w:tcBorders>
              <w:top w:val="nil"/>
              <w:left w:val="single" w:sz="4" w:space="0" w:color="auto"/>
              <w:bottom w:val="single" w:sz="4" w:space="0" w:color="auto"/>
              <w:right w:val="single" w:sz="4" w:space="0" w:color="auto"/>
            </w:tcBorders>
            <w:vAlign w:val="center"/>
            <w:hideMark/>
          </w:tcPr>
          <w:p w:rsidR="00EC342F" w:rsidRDefault="00EC342F" w:rsidP="00EC342F">
            <w:pPr>
              <w:spacing w:line="264" w:lineRule="auto"/>
              <w:ind w:left="-57" w:right="-57"/>
              <w:rPr>
                <w:sz w:val="19"/>
                <w:szCs w:val="19"/>
              </w:rPr>
            </w:pPr>
            <w:r>
              <w:rPr>
                <w:sz w:val="19"/>
                <w:szCs w:val="19"/>
              </w:rPr>
              <w:t>Местонахождение</w:t>
            </w:r>
          </w:p>
        </w:tc>
        <w:tc>
          <w:tcPr>
            <w:tcW w:w="1912" w:type="dxa"/>
            <w:tcBorders>
              <w:top w:val="single" w:sz="4" w:space="0" w:color="auto"/>
              <w:left w:val="nil"/>
              <w:bottom w:val="single" w:sz="4" w:space="0" w:color="auto"/>
              <w:right w:val="single" w:sz="4" w:space="0" w:color="auto"/>
            </w:tcBorders>
            <w:vAlign w:val="center"/>
            <w:hideMark/>
          </w:tcPr>
          <w:p w:rsidR="00EC342F" w:rsidRDefault="00EC342F">
            <w:pPr>
              <w:jc w:val="center"/>
              <w:rPr>
                <w:sz w:val="19"/>
                <w:szCs w:val="19"/>
              </w:rPr>
            </w:pPr>
            <w:proofErr w:type="spellStart"/>
            <w:r>
              <w:rPr>
                <w:sz w:val="19"/>
                <w:szCs w:val="19"/>
              </w:rPr>
              <w:t>г.Москва</w:t>
            </w:r>
            <w:proofErr w:type="spellEnd"/>
            <w:r>
              <w:rPr>
                <w:sz w:val="19"/>
                <w:szCs w:val="19"/>
              </w:rPr>
              <w:t>, улица Шухова 14</w:t>
            </w:r>
          </w:p>
        </w:tc>
        <w:tc>
          <w:tcPr>
            <w:tcW w:w="1913" w:type="dxa"/>
            <w:tcBorders>
              <w:top w:val="single" w:sz="4" w:space="0" w:color="auto"/>
              <w:left w:val="nil"/>
              <w:bottom w:val="single" w:sz="4" w:space="0" w:color="auto"/>
              <w:right w:val="single" w:sz="4" w:space="0" w:color="auto"/>
            </w:tcBorders>
            <w:vAlign w:val="center"/>
            <w:hideMark/>
          </w:tcPr>
          <w:p w:rsidR="00EC342F" w:rsidRDefault="00EC342F">
            <w:pPr>
              <w:jc w:val="center"/>
              <w:rPr>
                <w:sz w:val="19"/>
                <w:szCs w:val="19"/>
              </w:rPr>
            </w:pPr>
            <w:r>
              <w:rPr>
                <w:sz w:val="19"/>
                <w:szCs w:val="19"/>
              </w:rPr>
              <w:t>1-й Новокузнецкий переулок 10А</w:t>
            </w:r>
          </w:p>
        </w:tc>
        <w:tc>
          <w:tcPr>
            <w:tcW w:w="1913" w:type="dxa"/>
            <w:tcBorders>
              <w:top w:val="single" w:sz="4" w:space="0" w:color="auto"/>
              <w:left w:val="nil"/>
              <w:bottom w:val="single" w:sz="4" w:space="0" w:color="auto"/>
              <w:right w:val="single" w:sz="4" w:space="0" w:color="auto"/>
            </w:tcBorders>
            <w:vAlign w:val="center"/>
            <w:hideMark/>
          </w:tcPr>
          <w:p w:rsidR="00EC342F" w:rsidRDefault="00EC342F">
            <w:pPr>
              <w:jc w:val="center"/>
              <w:rPr>
                <w:sz w:val="19"/>
                <w:szCs w:val="19"/>
              </w:rPr>
            </w:pPr>
            <w:r>
              <w:rPr>
                <w:sz w:val="19"/>
                <w:szCs w:val="19"/>
              </w:rPr>
              <w:t xml:space="preserve">Москва, переулок </w:t>
            </w:r>
            <w:proofErr w:type="spellStart"/>
            <w:r>
              <w:rPr>
                <w:sz w:val="19"/>
                <w:szCs w:val="19"/>
              </w:rPr>
              <w:t>Капранова</w:t>
            </w:r>
            <w:proofErr w:type="spellEnd"/>
            <w:r>
              <w:rPr>
                <w:sz w:val="19"/>
                <w:szCs w:val="19"/>
              </w:rPr>
              <w:t>, 3с4</w:t>
            </w:r>
          </w:p>
        </w:tc>
        <w:tc>
          <w:tcPr>
            <w:tcW w:w="1913" w:type="dxa"/>
            <w:tcBorders>
              <w:top w:val="single" w:sz="4" w:space="0" w:color="auto"/>
              <w:left w:val="nil"/>
              <w:bottom w:val="single" w:sz="4" w:space="0" w:color="auto"/>
              <w:right w:val="single" w:sz="4" w:space="0" w:color="auto"/>
            </w:tcBorders>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sz w:val="19"/>
                <w:szCs w:val="19"/>
              </w:rPr>
            </w:pPr>
            <w:r>
              <w:rPr>
                <w:sz w:val="19"/>
                <w:szCs w:val="19"/>
              </w:rPr>
              <w:t>Номер объявления</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https://www.avito.ru/moskva/kommercheskaya_nedvizhimost/prodam_ofisnoe_pomeschenie_12223_m_1007457611</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https://www.avito.ru/moskva/kommercheskaya_nedvizhimost/prodam_ofisnoe_pomeschenie_864_m_1536534970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https://www.avito.ru/moskva/kommercheskaya_nedvizhimost/ofisnoe_zdanie_2324_m_1537850502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 xml:space="preserve">Площадь, </w:t>
            </w:r>
            <w:proofErr w:type="spellStart"/>
            <w:r>
              <w:rPr>
                <w:color w:val="000000"/>
                <w:sz w:val="19"/>
                <w:szCs w:val="19"/>
              </w:rPr>
              <w:t>кв.м</w:t>
            </w:r>
            <w:proofErr w:type="spellEnd"/>
            <w:r>
              <w:rPr>
                <w:color w:val="000000"/>
                <w:sz w:val="19"/>
                <w:szCs w:val="19"/>
              </w:rPr>
              <w:t>.</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12223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864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2324,2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9 454,9</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Цена предложения, руб.</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1 500 000 000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135 000 000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330 000 000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xml:space="preserve">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Тип объекта</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офисное</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офисное</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офисное</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офисное</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Передаваемые права, ограничения прав</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Передаваемые права - собственность, ограничения не указаны</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Передаваемые права - собственность, ограничения не указаны</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Передаваемые права - собственность, ограничения не указаны</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Условия продажи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типичные для рынка офисных объектов</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типичные для рынка офисных объектов</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типичные для рынка офисных объектов</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Дата предложения (продажи)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25.04 2019г.</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02.05.2019г.</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22 .05.2019г.</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Статус</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публичная оферта</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публичная оферта</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публичная оферта</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nil"/>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Поправка на перевод цены оферты в цену сделки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-10,3%</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-10,3%</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-10,3%</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w:t>
            </w:r>
          </w:p>
        </w:tc>
      </w:tr>
      <w:tr w:rsidR="00EC342F" w:rsidRPr="000547D2"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rsidP="00EC342F">
            <w:pPr>
              <w:spacing w:line="264" w:lineRule="auto"/>
              <w:ind w:left="-57" w:right="-57"/>
              <w:rPr>
                <w:color w:val="000000"/>
                <w:sz w:val="19"/>
                <w:szCs w:val="19"/>
              </w:rPr>
            </w:pPr>
            <w:r>
              <w:rPr>
                <w:color w:val="000000"/>
                <w:sz w:val="19"/>
                <w:szCs w:val="19"/>
              </w:rPr>
              <w:t>Абсолютная величина корректировки</w:t>
            </w:r>
          </w:p>
        </w:tc>
        <w:tc>
          <w:tcPr>
            <w:tcW w:w="1912"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10,3%</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10,3%</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10,3%</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sz w:val="19"/>
                <w:szCs w:val="19"/>
              </w:rPr>
            </w:pPr>
            <w:r>
              <w:rPr>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Скорректированная цена, руб.</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1 345 500 000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121 095 000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296 010 000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 xml:space="preserve">Цена предложения за 1 </w:t>
            </w:r>
            <w:proofErr w:type="spellStart"/>
            <w:r>
              <w:rPr>
                <w:color w:val="000000"/>
                <w:sz w:val="19"/>
                <w:szCs w:val="19"/>
              </w:rPr>
              <w:t>кв.м</w:t>
            </w:r>
            <w:proofErr w:type="spellEnd"/>
            <w:r>
              <w:rPr>
                <w:color w:val="000000"/>
                <w:sz w:val="19"/>
                <w:szCs w:val="19"/>
              </w:rPr>
              <w:t xml:space="preserve">  помещения, руб.</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110 079</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140 156</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127 360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sz w:val="19"/>
                <w:szCs w:val="19"/>
              </w:rPr>
            </w:pPr>
            <w:r>
              <w:rPr>
                <w:sz w:val="19"/>
                <w:szCs w:val="19"/>
              </w:rPr>
              <w:t xml:space="preserve">Удаление от станции метро, </w:t>
            </w:r>
            <w:proofErr w:type="spellStart"/>
            <w:r>
              <w:rPr>
                <w:sz w:val="19"/>
                <w:szCs w:val="19"/>
              </w:rPr>
              <w:t>мин.пешего</w:t>
            </w:r>
            <w:proofErr w:type="spellEnd"/>
            <w:r>
              <w:rPr>
                <w:sz w:val="19"/>
                <w:szCs w:val="19"/>
              </w:rPr>
              <w:t xml:space="preserve"> хода</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xml:space="preserve">5 мин. до м. </w:t>
            </w:r>
            <w:proofErr w:type="spellStart"/>
            <w:r>
              <w:rPr>
                <w:color w:val="000000"/>
                <w:sz w:val="19"/>
                <w:szCs w:val="19"/>
              </w:rPr>
              <w:t>Шаболовская</w:t>
            </w:r>
            <w:proofErr w:type="spellEnd"/>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xml:space="preserve">5 </w:t>
            </w:r>
            <w:proofErr w:type="spellStart"/>
            <w:r>
              <w:rPr>
                <w:color w:val="000000"/>
                <w:sz w:val="19"/>
                <w:szCs w:val="19"/>
              </w:rPr>
              <w:t>мин.д</w:t>
            </w:r>
            <w:proofErr w:type="spellEnd"/>
            <w:r>
              <w:rPr>
                <w:color w:val="000000"/>
                <w:sz w:val="19"/>
                <w:szCs w:val="19"/>
              </w:rPr>
              <w:t xml:space="preserve"> о м. Павелецкая</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xml:space="preserve">5 </w:t>
            </w:r>
            <w:proofErr w:type="spellStart"/>
            <w:r>
              <w:rPr>
                <w:color w:val="000000"/>
                <w:sz w:val="19"/>
                <w:szCs w:val="19"/>
              </w:rPr>
              <w:t>мин.д</w:t>
            </w:r>
            <w:proofErr w:type="spellEnd"/>
            <w:r>
              <w:rPr>
                <w:color w:val="000000"/>
                <w:sz w:val="19"/>
                <w:szCs w:val="19"/>
              </w:rPr>
              <w:t xml:space="preserve"> о м. Краснопресненская</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xml:space="preserve">5 мин. до м. </w:t>
            </w:r>
            <w:proofErr w:type="spellStart"/>
            <w:r>
              <w:rPr>
                <w:color w:val="000000"/>
                <w:sz w:val="19"/>
                <w:szCs w:val="19"/>
              </w:rPr>
              <w:t>Шаболовская</w:t>
            </w:r>
            <w:proofErr w:type="spellEnd"/>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sz w:val="19"/>
                <w:szCs w:val="19"/>
              </w:rPr>
            </w:pPr>
            <w:r>
              <w:rPr>
                <w:sz w:val="19"/>
                <w:szCs w:val="19"/>
              </w:rPr>
              <w:t>Индекс станции метро</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2,28</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2,74</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2,83</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1,68</w:t>
            </w:r>
          </w:p>
        </w:tc>
      </w:tr>
      <w:tr w:rsidR="00EC342F"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sz w:val="19"/>
                <w:szCs w:val="19"/>
              </w:rPr>
            </w:pPr>
            <w:r>
              <w:rPr>
                <w:sz w:val="19"/>
                <w:szCs w:val="19"/>
              </w:rPr>
              <w:t xml:space="preserve">Корректировка на удаленность от </w:t>
            </w:r>
            <w:proofErr w:type="spellStart"/>
            <w:r>
              <w:rPr>
                <w:sz w:val="19"/>
                <w:szCs w:val="19"/>
              </w:rPr>
              <w:t>ст.метро</w:t>
            </w:r>
            <w:proofErr w:type="spellEnd"/>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0,74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0,61</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0,59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1,68</w:t>
            </w:r>
          </w:p>
        </w:tc>
      </w:tr>
      <w:tr w:rsidR="00EC342F"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Абсолютная величина корректировки</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26,32%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38,69%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40,64%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w:t>
            </w:r>
          </w:p>
        </w:tc>
      </w:tr>
      <w:tr w:rsidR="00EC342F" w:rsidRPr="000547D2"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rsidP="00EC342F">
            <w:pPr>
              <w:spacing w:line="264" w:lineRule="auto"/>
              <w:ind w:left="-57" w:right="-57"/>
              <w:rPr>
                <w:color w:val="000000"/>
                <w:sz w:val="19"/>
                <w:szCs w:val="19"/>
              </w:rPr>
            </w:pPr>
            <w:proofErr w:type="spellStart"/>
            <w:r>
              <w:rPr>
                <w:color w:val="000000"/>
                <w:sz w:val="19"/>
                <w:szCs w:val="19"/>
              </w:rPr>
              <w:t>Cкорректированная</w:t>
            </w:r>
            <w:proofErr w:type="spellEnd"/>
            <w:r>
              <w:rPr>
                <w:color w:val="000000"/>
                <w:sz w:val="19"/>
                <w:szCs w:val="19"/>
              </w:rPr>
              <w:t xml:space="preserve"> цена, руб.</w:t>
            </w:r>
          </w:p>
        </w:tc>
        <w:tc>
          <w:tcPr>
            <w:tcW w:w="1912"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81 111</w:t>
            </w:r>
          </w:p>
        </w:tc>
        <w:tc>
          <w:tcPr>
            <w:tcW w:w="1913"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85 935</w:t>
            </w:r>
          </w:p>
        </w:tc>
        <w:tc>
          <w:tcPr>
            <w:tcW w:w="1913"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75 606</w:t>
            </w:r>
          </w:p>
        </w:tc>
        <w:tc>
          <w:tcPr>
            <w:tcW w:w="1913"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pPr>
              <w:jc w:val="center"/>
              <w:rPr>
                <w:sz w:val="19"/>
                <w:szCs w:val="19"/>
              </w:rPr>
            </w:pPr>
            <w:r>
              <w:rPr>
                <w:sz w:val="19"/>
                <w:szCs w:val="19"/>
              </w:rPr>
              <w:t> </w:t>
            </w:r>
          </w:p>
        </w:tc>
      </w:tr>
      <w:tr w:rsidR="00EC342F"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lastRenderedPageBreak/>
              <w:t>Диапазон площади кв. м</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&gt;3000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500-1000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1500-3000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&gt;3000</w:t>
            </w:r>
          </w:p>
        </w:tc>
      </w:tr>
      <w:tr w:rsidR="00EC342F"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Корректировка на площадь</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0,87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0,97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w:t>
            </w:r>
          </w:p>
        </w:tc>
      </w:tr>
      <w:tr w:rsidR="00EC342F"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Абсолютная величина корректировки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13,00%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3,00%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w:t>
            </w:r>
          </w:p>
        </w:tc>
      </w:tr>
      <w:tr w:rsidR="00EC342F" w:rsidRPr="000547D2" w:rsidTr="000547D2">
        <w:trPr>
          <w:trHeight w:val="20"/>
        </w:trPr>
        <w:tc>
          <w:tcPr>
            <w:tcW w:w="2564" w:type="dxa"/>
            <w:tcBorders>
              <w:top w:val="nil"/>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rsidP="00EC342F">
            <w:pPr>
              <w:spacing w:line="264" w:lineRule="auto"/>
              <w:ind w:left="-57" w:right="-57"/>
              <w:rPr>
                <w:color w:val="000000"/>
                <w:sz w:val="19"/>
                <w:szCs w:val="19"/>
              </w:rPr>
            </w:pPr>
            <w:proofErr w:type="spellStart"/>
            <w:r>
              <w:rPr>
                <w:color w:val="000000"/>
                <w:sz w:val="19"/>
                <w:szCs w:val="19"/>
              </w:rPr>
              <w:t>Cкорректированная</w:t>
            </w:r>
            <w:proofErr w:type="spellEnd"/>
            <w:r>
              <w:rPr>
                <w:color w:val="000000"/>
                <w:sz w:val="19"/>
                <w:szCs w:val="19"/>
              </w:rPr>
              <w:t xml:space="preserve"> цена, руб.</w:t>
            </w:r>
          </w:p>
        </w:tc>
        <w:tc>
          <w:tcPr>
            <w:tcW w:w="1912"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81 111</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121 936</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123 539</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sz w:val="19"/>
                <w:szCs w:val="19"/>
              </w:rPr>
            </w:pPr>
            <w:r>
              <w:rPr>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Наличие парковки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имеется</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имеется</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имеется</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имеется</w:t>
            </w:r>
          </w:p>
        </w:tc>
      </w:tr>
      <w:tr w:rsidR="00EC342F"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Корректировка</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r>
      <w:tr w:rsidR="00EC342F"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Абсолютная величина корректировки</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w:t>
            </w:r>
          </w:p>
        </w:tc>
      </w:tr>
      <w:tr w:rsidR="00EC342F" w:rsidRPr="000547D2"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rsidP="00EC342F">
            <w:pPr>
              <w:spacing w:line="264" w:lineRule="auto"/>
              <w:ind w:left="-57" w:right="-57"/>
              <w:rPr>
                <w:color w:val="000000"/>
                <w:sz w:val="19"/>
                <w:szCs w:val="19"/>
              </w:rPr>
            </w:pPr>
            <w:r>
              <w:rPr>
                <w:color w:val="000000"/>
                <w:sz w:val="19"/>
                <w:szCs w:val="19"/>
              </w:rPr>
              <w:t>Скорректированная цена, руб.</w:t>
            </w:r>
          </w:p>
        </w:tc>
        <w:tc>
          <w:tcPr>
            <w:tcW w:w="1912"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81 111</w:t>
            </w:r>
          </w:p>
        </w:tc>
        <w:tc>
          <w:tcPr>
            <w:tcW w:w="1913"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121 936</w:t>
            </w:r>
          </w:p>
        </w:tc>
        <w:tc>
          <w:tcPr>
            <w:tcW w:w="1913"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123 539</w:t>
            </w:r>
          </w:p>
        </w:tc>
        <w:tc>
          <w:tcPr>
            <w:tcW w:w="1913"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sz w:val="19"/>
                <w:szCs w:val="19"/>
              </w:rPr>
            </w:pPr>
            <w:r>
              <w:rPr>
                <w:sz w:val="19"/>
                <w:szCs w:val="19"/>
              </w:rPr>
              <w:t>Отделка</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rFonts w:ascii="Times New Roman CYR" w:hAnsi="Times New Roman CYR" w:cs="Times New Roman CYR"/>
                <w:sz w:val="19"/>
                <w:szCs w:val="19"/>
              </w:rPr>
            </w:pPr>
            <w:r>
              <w:rPr>
                <w:rFonts w:ascii="Times New Roman CYR" w:hAnsi="Times New Roman CYR" w:cs="Times New Roman CYR"/>
                <w:sz w:val="19"/>
                <w:szCs w:val="19"/>
              </w:rPr>
              <w:t>современная, после ремонта</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rFonts w:ascii="Times New Roman CYR" w:hAnsi="Times New Roman CYR" w:cs="Times New Roman CYR"/>
                <w:sz w:val="19"/>
                <w:szCs w:val="19"/>
              </w:rPr>
            </w:pPr>
            <w:r>
              <w:rPr>
                <w:rFonts w:ascii="Times New Roman CYR" w:hAnsi="Times New Roman CYR" w:cs="Times New Roman CYR"/>
                <w:sz w:val="19"/>
                <w:szCs w:val="19"/>
              </w:rPr>
              <w:t>хороший ремонт</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rFonts w:ascii="Times New Roman CYR" w:hAnsi="Times New Roman CYR" w:cs="Times New Roman CYR"/>
                <w:sz w:val="19"/>
                <w:szCs w:val="19"/>
              </w:rPr>
            </w:pPr>
            <w:r>
              <w:rPr>
                <w:rFonts w:ascii="Times New Roman CYR" w:hAnsi="Times New Roman CYR" w:cs="Times New Roman CYR"/>
                <w:sz w:val="19"/>
                <w:szCs w:val="19"/>
              </w:rPr>
              <w:t>хороший ремонт</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rFonts w:ascii="Times New Roman CYR" w:hAnsi="Times New Roman CYR" w:cs="Times New Roman CYR"/>
                <w:sz w:val="19"/>
                <w:szCs w:val="19"/>
              </w:rPr>
            </w:pPr>
            <w:r>
              <w:rPr>
                <w:rFonts w:ascii="Times New Roman CYR" w:hAnsi="Times New Roman CYR" w:cs="Times New Roman CYR"/>
                <w:sz w:val="19"/>
                <w:szCs w:val="19"/>
              </w:rPr>
              <w:t>хороший ремонт</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sz w:val="19"/>
                <w:szCs w:val="19"/>
              </w:rPr>
            </w:pPr>
            <w:r>
              <w:rPr>
                <w:sz w:val="19"/>
                <w:szCs w:val="19"/>
              </w:rPr>
              <w:t>Поправка на отделку</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Абсолютная величина корректировки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sz w:val="19"/>
                <w:szCs w:val="19"/>
              </w:rPr>
            </w:pPr>
            <w:r>
              <w:rPr>
                <w:sz w:val="19"/>
                <w:szCs w:val="19"/>
              </w:rPr>
              <w:t> </w:t>
            </w:r>
          </w:p>
        </w:tc>
      </w:tr>
      <w:tr w:rsidR="00EC342F" w:rsidRPr="000547D2" w:rsidTr="000547D2">
        <w:trPr>
          <w:trHeight w:val="20"/>
        </w:trPr>
        <w:tc>
          <w:tcPr>
            <w:tcW w:w="2564" w:type="dxa"/>
            <w:tcBorders>
              <w:top w:val="nil"/>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rsidP="00EC342F">
            <w:pPr>
              <w:spacing w:line="264" w:lineRule="auto"/>
              <w:ind w:left="-57" w:right="-57"/>
              <w:rPr>
                <w:color w:val="000000"/>
                <w:sz w:val="19"/>
                <w:szCs w:val="19"/>
              </w:rPr>
            </w:pPr>
            <w:r>
              <w:rPr>
                <w:color w:val="000000"/>
                <w:sz w:val="19"/>
                <w:szCs w:val="19"/>
              </w:rPr>
              <w:t xml:space="preserve">Скорректированная цена </w:t>
            </w:r>
            <w:proofErr w:type="spellStart"/>
            <w:r>
              <w:rPr>
                <w:color w:val="000000"/>
                <w:sz w:val="19"/>
                <w:szCs w:val="19"/>
              </w:rPr>
              <w:t>кв.м</w:t>
            </w:r>
            <w:proofErr w:type="spellEnd"/>
            <w:r>
              <w:rPr>
                <w:color w:val="000000"/>
                <w:sz w:val="19"/>
                <w:szCs w:val="19"/>
              </w:rPr>
              <w:t>., руб.</w:t>
            </w:r>
          </w:p>
        </w:tc>
        <w:tc>
          <w:tcPr>
            <w:tcW w:w="1912"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81 111</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121 936</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123 539</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Тип объекта</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отдельно стоящее здание</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отдельно стоящее здание</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отдельно стоящее здание</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отдельно стоящее здание</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Корректировка</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Абсолютная величина корректировки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RPr="000547D2" w:rsidTr="000547D2">
        <w:trPr>
          <w:trHeight w:val="20"/>
        </w:trPr>
        <w:tc>
          <w:tcPr>
            <w:tcW w:w="2564" w:type="dxa"/>
            <w:tcBorders>
              <w:top w:val="nil"/>
              <w:left w:val="single" w:sz="4" w:space="0" w:color="auto"/>
              <w:bottom w:val="single" w:sz="4" w:space="0" w:color="auto"/>
              <w:right w:val="single" w:sz="4" w:space="0" w:color="auto"/>
            </w:tcBorders>
            <w:shd w:val="clear" w:color="auto" w:fill="D9EAD5" w:themeFill="accent4" w:themeFillTint="33"/>
            <w:vAlign w:val="center"/>
            <w:hideMark/>
          </w:tcPr>
          <w:p w:rsidR="00EC342F" w:rsidRDefault="00EC342F" w:rsidP="00EC342F">
            <w:pPr>
              <w:spacing w:line="264" w:lineRule="auto"/>
              <w:ind w:left="-57" w:right="-57"/>
              <w:rPr>
                <w:color w:val="000000"/>
                <w:sz w:val="19"/>
                <w:szCs w:val="19"/>
              </w:rPr>
            </w:pPr>
            <w:r>
              <w:rPr>
                <w:color w:val="000000"/>
                <w:sz w:val="19"/>
                <w:szCs w:val="19"/>
              </w:rPr>
              <w:t>Скорректированная цена, руб.</w:t>
            </w:r>
          </w:p>
        </w:tc>
        <w:tc>
          <w:tcPr>
            <w:tcW w:w="1912"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81 111</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121 936</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123 539</w:t>
            </w:r>
          </w:p>
        </w:tc>
        <w:tc>
          <w:tcPr>
            <w:tcW w:w="1913"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Итого стоимость строений, руб.</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766 897 399</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1 152 892 686</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1 168 048 891</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color w:val="000000"/>
                <w:sz w:val="19"/>
                <w:szCs w:val="19"/>
              </w:rPr>
            </w:pPr>
            <w:r>
              <w:rPr>
                <w:color w:val="000000"/>
                <w:sz w:val="19"/>
                <w:szCs w:val="19"/>
              </w:rPr>
              <w:t>Сумма всех корректировок</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36,62%</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61,99%</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53,94%</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EC342F" w:rsidRDefault="00EC342F">
            <w:pPr>
              <w:jc w:val="center"/>
              <w:rPr>
                <w:sz w:val="19"/>
                <w:szCs w:val="19"/>
              </w:rPr>
            </w:pPr>
            <w:r>
              <w:rPr>
                <w:sz w:val="19"/>
                <w:szCs w:val="19"/>
              </w:rPr>
              <w:t> </w:t>
            </w:r>
          </w:p>
        </w:tc>
      </w:tr>
      <w:tr w:rsidR="00EC342F" w:rsidTr="000547D2">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rFonts w:ascii="Times New Roman CYR" w:hAnsi="Times New Roman CYR" w:cs="Times New Roman CYR"/>
                <w:sz w:val="19"/>
                <w:szCs w:val="19"/>
              </w:rPr>
            </w:pPr>
            <w:r>
              <w:rPr>
                <w:rFonts w:ascii="Times New Roman CYR" w:hAnsi="Times New Roman CYR" w:cs="Times New Roman CYR"/>
                <w:sz w:val="19"/>
                <w:szCs w:val="19"/>
              </w:rPr>
              <w:t>Удельный вес аналога</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rFonts w:ascii="Times New Roman CYR" w:hAnsi="Times New Roman CYR" w:cs="Times New Roman CYR"/>
                <w:sz w:val="19"/>
                <w:szCs w:val="19"/>
              </w:rPr>
            </w:pPr>
            <w:r>
              <w:rPr>
                <w:rFonts w:ascii="Times New Roman CYR" w:hAnsi="Times New Roman CYR" w:cs="Times New Roman CYR"/>
                <w:sz w:val="19"/>
                <w:szCs w:val="19"/>
              </w:rPr>
              <w:t>0,4410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rFonts w:ascii="Times New Roman CYR" w:hAnsi="Times New Roman CYR" w:cs="Times New Roman CYR"/>
                <w:sz w:val="19"/>
                <w:szCs w:val="19"/>
              </w:rPr>
            </w:pPr>
            <w:r>
              <w:rPr>
                <w:rFonts w:ascii="Times New Roman CYR" w:hAnsi="Times New Roman CYR" w:cs="Times New Roman CYR"/>
                <w:sz w:val="19"/>
                <w:szCs w:val="19"/>
              </w:rPr>
              <w:t>0,2600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rFonts w:ascii="Times New Roman CYR" w:hAnsi="Times New Roman CYR" w:cs="Times New Roman CYR"/>
                <w:sz w:val="19"/>
                <w:szCs w:val="19"/>
              </w:rPr>
            </w:pPr>
            <w:r>
              <w:rPr>
                <w:rFonts w:ascii="Times New Roman CYR" w:hAnsi="Times New Roman CYR" w:cs="Times New Roman CYR"/>
                <w:sz w:val="19"/>
                <w:szCs w:val="19"/>
              </w:rPr>
              <w:t>0,2990</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Tr="00EC342F">
        <w:trPr>
          <w:trHeight w:val="20"/>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C342F" w:rsidRDefault="00EC342F" w:rsidP="00EC342F">
            <w:pPr>
              <w:spacing w:line="264" w:lineRule="auto"/>
              <w:ind w:left="-57" w:right="-57"/>
              <w:rPr>
                <w:rFonts w:ascii="Times New Roman CYR" w:hAnsi="Times New Roman CYR" w:cs="Times New Roman CYR"/>
                <w:sz w:val="19"/>
                <w:szCs w:val="19"/>
              </w:rPr>
            </w:pPr>
            <w:r>
              <w:rPr>
                <w:rFonts w:ascii="Times New Roman CYR" w:hAnsi="Times New Roman CYR" w:cs="Times New Roman CYR"/>
                <w:sz w:val="19"/>
                <w:szCs w:val="19"/>
              </w:rPr>
              <w:t>Компонент итоговой стоимости, руб.</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338 201 753</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299 752 098</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349 246 618</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EC342F" w:rsidRDefault="00EC342F">
            <w:pPr>
              <w:jc w:val="center"/>
              <w:rPr>
                <w:color w:val="000000"/>
                <w:sz w:val="19"/>
                <w:szCs w:val="19"/>
              </w:rPr>
            </w:pPr>
            <w:r>
              <w:rPr>
                <w:color w:val="000000"/>
                <w:sz w:val="19"/>
                <w:szCs w:val="19"/>
              </w:rPr>
              <w:t> </w:t>
            </w:r>
          </w:p>
        </w:tc>
      </w:tr>
      <w:tr w:rsidR="00EC342F" w:rsidTr="00EC342F">
        <w:trPr>
          <w:trHeight w:val="20"/>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rsidR="00EC342F" w:rsidRDefault="00EC342F" w:rsidP="00EC342F">
            <w:pPr>
              <w:spacing w:line="264" w:lineRule="auto"/>
              <w:ind w:left="-57" w:right="-57"/>
              <w:rPr>
                <w:rFonts w:ascii="Times New Roman CYR" w:hAnsi="Times New Roman CYR" w:cs="Times New Roman CYR"/>
                <w:sz w:val="19"/>
                <w:szCs w:val="19"/>
              </w:rPr>
            </w:pPr>
            <w:r>
              <w:rPr>
                <w:rFonts w:ascii="Times New Roman CYR" w:hAnsi="Times New Roman CYR" w:cs="Times New Roman CYR"/>
                <w:sz w:val="19"/>
                <w:szCs w:val="19"/>
              </w:rPr>
              <w:t>Итого стоимость, руб.</w:t>
            </w:r>
          </w:p>
        </w:tc>
        <w:tc>
          <w:tcPr>
            <w:tcW w:w="1912" w:type="dxa"/>
            <w:tcBorders>
              <w:top w:val="single" w:sz="4" w:space="0" w:color="auto"/>
              <w:left w:val="nil"/>
              <w:bottom w:val="single" w:sz="4" w:space="0" w:color="auto"/>
              <w:right w:val="single" w:sz="4" w:space="0" w:color="auto"/>
            </w:tcBorders>
            <w:shd w:val="clear" w:color="auto" w:fill="auto"/>
            <w:vAlign w:val="center"/>
          </w:tcPr>
          <w:p w:rsidR="00EC342F" w:rsidRDefault="00EC342F">
            <w:pPr>
              <w:rPr>
                <w:sz w:val="19"/>
                <w:szCs w:val="19"/>
              </w:rPr>
            </w:pPr>
            <w:r>
              <w:rPr>
                <w:sz w:val="19"/>
                <w:szCs w:val="19"/>
              </w:rPr>
              <w:t> </w:t>
            </w:r>
          </w:p>
        </w:tc>
        <w:tc>
          <w:tcPr>
            <w:tcW w:w="1913" w:type="dxa"/>
            <w:tcBorders>
              <w:top w:val="single" w:sz="4" w:space="0" w:color="auto"/>
              <w:left w:val="nil"/>
              <w:bottom w:val="single" w:sz="4" w:space="0" w:color="auto"/>
              <w:right w:val="single" w:sz="4" w:space="0" w:color="auto"/>
            </w:tcBorders>
            <w:shd w:val="clear" w:color="auto" w:fill="auto"/>
            <w:vAlign w:val="center"/>
          </w:tcPr>
          <w:p w:rsidR="00EC342F" w:rsidRDefault="00EC342F">
            <w:pPr>
              <w:rPr>
                <w:sz w:val="19"/>
                <w:szCs w:val="19"/>
              </w:rPr>
            </w:pPr>
            <w:r>
              <w:rPr>
                <w:sz w:val="19"/>
                <w:szCs w:val="19"/>
              </w:rPr>
              <w:t> </w:t>
            </w:r>
          </w:p>
        </w:tc>
        <w:tc>
          <w:tcPr>
            <w:tcW w:w="1913" w:type="dxa"/>
            <w:tcBorders>
              <w:top w:val="single" w:sz="4" w:space="0" w:color="auto"/>
              <w:left w:val="nil"/>
              <w:bottom w:val="single" w:sz="4" w:space="0" w:color="auto"/>
              <w:right w:val="single" w:sz="4" w:space="0" w:color="auto"/>
            </w:tcBorders>
            <w:shd w:val="clear" w:color="auto" w:fill="auto"/>
            <w:vAlign w:val="center"/>
          </w:tcPr>
          <w:p w:rsidR="00EC342F" w:rsidRDefault="00EC342F">
            <w:pPr>
              <w:rPr>
                <w:sz w:val="19"/>
                <w:szCs w:val="19"/>
              </w:rPr>
            </w:pPr>
            <w:r>
              <w:rPr>
                <w:sz w:val="19"/>
                <w:szCs w:val="19"/>
              </w:rPr>
              <w:t> </w:t>
            </w:r>
          </w:p>
        </w:tc>
        <w:tc>
          <w:tcPr>
            <w:tcW w:w="1913" w:type="dxa"/>
            <w:tcBorders>
              <w:top w:val="single" w:sz="4" w:space="0" w:color="auto"/>
              <w:left w:val="nil"/>
              <w:bottom w:val="single" w:sz="4" w:space="0" w:color="auto"/>
              <w:right w:val="single" w:sz="4" w:space="0" w:color="auto"/>
            </w:tcBorders>
            <w:shd w:val="clear" w:color="auto" w:fill="auto"/>
            <w:vAlign w:val="center"/>
          </w:tcPr>
          <w:p w:rsidR="00EC342F" w:rsidRDefault="00EC342F">
            <w:pPr>
              <w:jc w:val="center"/>
              <w:rPr>
                <w:b/>
                <w:bCs/>
                <w:color w:val="000000"/>
                <w:sz w:val="19"/>
                <w:szCs w:val="19"/>
              </w:rPr>
            </w:pPr>
            <w:r>
              <w:rPr>
                <w:b/>
                <w:bCs/>
                <w:color w:val="000000"/>
                <w:sz w:val="19"/>
                <w:szCs w:val="19"/>
              </w:rPr>
              <w:t>987 200 470</w:t>
            </w:r>
          </w:p>
        </w:tc>
      </w:tr>
    </w:tbl>
    <w:p w:rsidR="00DC051A" w:rsidRDefault="00DC051A" w:rsidP="00DC051A">
      <w:pPr>
        <w:widowControl w:val="0"/>
        <w:spacing w:line="264" w:lineRule="auto"/>
        <w:ind w:firstLine="567"/>
        <w:jc w:val="right"/>
        <w:rPr>
          <w:sz w:val="19"/>
          <w:szCs w:val="19"/>
        </w:rPr>
      </w:pPr>
    </w:p>
    <w:p w:rsidR="00AC63F8" w:rsidRDefault="00AC63F8" w:rsidP="00AC63F8">
      <w:pPr>
        <w:pStyle w:val="20"/>
        <w:spacing w:before="240" w:after="120" w:line="264" w:lineRule="auto"/>
        <w:ind w:left="408" w:hanging="408"/>
        <w:rPr>
          <w:b/>
          <w:sz w:val="23"/>
          <w:szCs w:val="23"/>
        </w:rPr>
      </w:pPr>
      <w:bookmarkStart w:id="82" w:name="_Toc526845961"/>
      <w:bookmarkStart w:id="83" w:name="_Toc405535294"/>
      <w:bookmarkStart w:id="84" w:name="_Toc233631514"/>
      <w:bookmarkEnd w:id="78"/>
      <w:r>
        <w:rPr>
          <w:b/>
          <w:sz w:val="23"/>
          <w:szCs w:val="23"/>
        </w:rPr>
        <w:t>Определение стоимости объектов оценки доходным подходом.</w:t>
      </w:r>
      <w:bookmarkEnd w:id="82"/>
    </w:p>
    <w:p w:rsidR="00EB34ED" w:rsidRPr="00B81955" w:rsidRDefault="00CA6836" w:rsidP="00EB34ED">
      <w:pPr>
        <w:pStyle w:val="aff7"/>
        <w:spacing w:before="0" w:after="0" w:line="264" w:lineRule="auto"/>
        <w:ind w:left="284"/>
        <w:contextualSpacing/>
        <w:jc w:val="both"/>
        <w:rPr>
          <w:sz w:val="23"/>
          <w:szCs w:val="23"/>
        </w:rPr>
      </w:pPr>
      <w:r>
        <w:rPr>
          <w:sz w:val="23"/>
          <w:szCs w:val="23"/>
        </w:rPr>
        <w:t xml:space="preserve">     </w:t>
      </w:r>
      <w:r w:rsidR="00EB34ED">
        <w:rPr>
          <w:sz w:val="23"/>
          <w:szCs w:val="23"/>
        </w:rPr>
        <w:t xml:space="preserve">Для расчета по доходному подходу в качестве объектов-аналогов были приняты здания целиком, включающие в себя места общественного пользования – вестибюли, коридоры, лестницы  и пр. также как и объект оценки. Поэтому в данном случае учитывается  не арендопригодная площадь, а площадь здания целиком. </w:t>
      </w:r>
      <w:r w:rsidR="000547D2">
        <w:rPr>
          <w:sz w:val="23"/>
          <w:szCs w:val="23"/>
        </w:rPr>
        <w:t xml:space="preserve">Аналоги представлены в </w:t>
      </w:r>
      <w:r w:rsidR="000547D2" w:rsidRPr="00F15DF8">
        <w:rPr>
          <w:sz w:val="23"/>
          <w:szCs w:val="23"/>
        </w:rPr>
        <w:t>Приложении № 4.</w:t>
      </w:r>
    </w:p>
    <w:p w:rsidR="00BB34A2" w:rsidRDefault="00BB34A2" w:rsidP="00BB34A2">
      <w:pPr>
        <w:spacing w:line="264" w:lineRule="auto"/>
        <w:jc w:val="both"/>
        <w:rPr>
          <w:i/>
          <w:sz w:val="23"/>
          <w:szCs w:val="23"/>
          <w:u w:val="single"/>
        </w:rPr>
      </w:pPr>
      <w:r>
        <w:rPr>
          <w:i/>
          <w:sz w:val="23"/>
          <w:szCs w:val="23"/>
          <w:u w:val="single"/>
        </w:rPr>
        <w:t xml:space="preserve">Определение  корректировок: </w:t>
      </w:r>
    </w:p>
    <w:p w:rsidR="00BB34A2" w:rsidRPr="007F0D8C" w:rsidRDefault="00BB34A2" w:rsidP="007C7AFB">
      <w:pPr>
        <w:pStyle w:val="aff7"/>
        <w:numPr>
          <w:ilvl w:val="0"/>
          <w:numId w:val="36"/>
        </w:numPr>
        <w:spacing w:before="0" w:after="0" w:line="264" w:lineRule="auto"/>
        <w:ind w:left="284" w:hanging="284"/>
        <w:contextualSpacing/>
        <w:jc w:val="both"/>
        <w:rPr>
          <w:b/>
          <w:i/>
          <w:sz w:val="23"/>
          <w:szCs w:val="23"/>
        </w:rPr>
      </w:pPr>
      <w:r>
        <w:rPr>
          <w:i/>
          <w:sz w:val="23"/>
          <w:szCs w:val="23"/>
        </w:rPr>
        <w:t xml:space="preserve">Перевод цены оферты в цену сделки. </w:t>
      </w:r>
      <w:r>
        <w:rPr>
          <w:sz w:val="23"/>
          <w:szCs w:val="23"/>
        </w:rPr>
        <w:t xml:space="preserve">Реальные сделки по купле-продаже объектов нежилой недвижимости несколько отличаются от цен предложения, т.к., как правило, цена оферты изначально несколько завышена на «торг». В противном случае продавец в объявлении уточняет: «без торга». </w:t>
      </w:r>
      <w:r w:rsidRPr="00F24061">
        <w:rPr>
          <w:sz w:val="23"/>
          <w:szCs w:val="23"/>
        </w:rPr>
        <w:t>Корректировка принята на основании «Справочника оценщика недвижимости-201</w:t>
      </w:r>
      <w:r>
        <w:rPr>
          <w:sz w:val="23"/>
          <w:szCs w:val="23"/>
        </w:rPr>
        <w:t>8</w:t>
      </w:r>
      <w:r w:rsidRPr="00F24061">
        <w:rPr>
          <w:sz w:val="23"/>
          <w:szCs w:val="23"/>
        </w:rPr>
        <w:t xml:space="preserve">», </w:t>
      </w:r>
      <w:r>
        <w:rPr>
          <w:sz w:val="23"/>
          <w:szCs w:val="23"/>
        </w:rPr>
        <w:t>«</w:t>
      </w:r>
      <w:r w:rsidR="00454284">
        <w:rPr>
          <w:sz w:val="23"/>
          <w:szCs w:val="23"/>
        </w:rPr>
        <w:t>Торгово-офисная</w:t>
      </w:r>
      <w:r>
        <w:rPr>
          <w:sz w:val="23"/>
          <w:szCs w:val="23"/>
        </w:rPr>
        <w:t xml:space="preserve"> недвижимость и схожие типы объектов»</w:t>
      </w:r>
      <w:r w:rsidRPr="00F24061">
        <w:rPr>
          <w:sz w:val="23"/>
          <w:szCs w:val="23"/>
        </w:rPr>
        <w:t>,</w:t>
      </w:r>
      <w:r>
        <w:rPr>
          <w:sz w:val="23"/>
          <w:szCs w:val="23"/>
        </w:rPr>
        <w:t xml:space="preserve"> Корректирующие коэффициенты для сравнительного подхода», под редакцией </w:t>
      </w:r>
      <w:proofErr w:type="spellStart"/>
      <w:r>
        <w:rPr>
          <w:sz w:val="23"/>
          <w:szCs w:val="23"/>
        </w:rPr>
        <w:t>Лейфера</w:t>
      </w:r>
      <w:proofErr w:type="spellEnd"/>
      <w:r>
        <w:rPr>
          <w:sz w:val="23"/>
          <w:szCs w:val="23"/>
        </w:rPr>
        <w:t xml:space="preserve"> Л.А., </w:t>
      </w:r>
      <w:r w:rsidRPr="00F24061">
        <w:rPr>
          <w:sz w:val="23"/>
          <w:szCs w:val="23"/>
        </w:rPr>
        <w:t xml:space="preserve"> </w:t>
      </w:r>
      <w:r>
        <w:rPr>
          <w:sz w:val="23"/>
          <w:szCs w:val="23"/>
        </w:rPr>
        <w:t>стр.30</w:t>
      </w:r>
      <w:r w:rsidR="00653F62">
        <w:rPr>
          <w:sz w:val="23"/>
          <w:szCs w:val="23"/>
        </w:rPr>
        <w:t>3</w:t>
      </w:r>
      <w:r w:rsidRPr="00F24061">
        <w:rPr>
          <w:sz w:val="23"/>
          <w:szCs w:val="23"/>
        </w:rPr>
        <w:t>.</w:t>
      </w:r>
    </w:p>
    <w:p w:rsidR="007F0D8C" w:rsidRPr="007E3C9C" w:rsidRDefault="007F0D8C" w:rsidP="007F0D8C">
      <w:pPr>
        <w:pStyle w:val="aff7"/>
        <w:spacing w:before="0" w:after="0" w:line="264" w:lineRule="auto"/>
        <w:ind w:left="284"/>
        <w:contextualSpacing/>
        <w:jc w:val="both"/>
        <w:rPr>
          <w:b/>
          <w:i/>
          <w:sz w:val="23"/>
          <w:szCs w:val="23"/>
        </w:rPr>
      </w:pPr>
    </w:p>
    <w:p w:rsidR="00BB34A2" w:rsidRDefault="00BB34A2" w:rsidP="00F15DF8">
      <w:pPr>
        <w:pStyle w:val="afff6"/>
        <w:numPr>
          <w:ilvl w:val="0"/>
          <w:numId w:val="41"/>
        </w:numPr>
        <w:suppressAutoHyphens w:val="0"/>
        <w:autoSpaceDE w:val="0"/>
        <w:autoSpaceDN w:val="0"/>
        <w:adjustRightInd w:val="0"/>
        <w:spacing w:line="264" w:lineRule="auto"/>
        <w:ind w:left="4962"/>
        <w:jc w:val="both"/>
        <w:rPr>
          <w:sz w:val="23"/>
          <w:szCs w:val="23"/>
        </w:rPr>
      </w:pPr>
    </w:p>
    <w:p w:rsidR="00BB34A2" w:rsidRDefault="00832ED9" w:rsidP="00BB34A2">
      <w:pPr>
        <w:spacing w:line="264" w:lineRule="auto"/>
        <w:jc w:val="center"/>
        <w:rPr>
          <w:b/>
          <w:i/>
          <w:sz w:val="23"/>
          <w:szCs w:val="23"/>
          <w:lang w:eastAsia="ru-RU"/>
        </w:rPr>
      </w:pPr>
      <w:r>
        <w:rPr>
          <w:noProof/>
          <w:lang w:eastAsia="ru-RU"/>
        </w:rPr>
        <w:drawing>
          <wp:inline distT="0" distB="0" distL="0" distR="0" wp14:anchorId="23AD01D1" wp14:editId="3F2B7043">
            <wp:extent cx="3617844" cy="1494845"/>
            <wp:effectExtent l="19050" t="19050" r="20955" b="1016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20"/>
                    <a:srcRect t="58728" r="6186" b="3718"/>
                    <a:stretch/>
                  </pic:blipFill>
                  <pic:spPr bwMode="auto">
                    <a:xfrm>
                      <a:off x="0" y="0"/>
                      <a:ext cx="3622502" cy="14967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B34A2" w:rsidRPr="00267F2C" w:rsidRDefault="00BB34A2" w:rsidP="00BB34A2">
      <w:pPr>
        <w:pStyle w:val="aff7"/>
        <w:spacing w:before="0" w:after="0" w:line="264" w:lineRule="auto"/>
        <w:ind w:left="284"/>
        <w:contextualSpacing/>
        <w:jc w:val="center"/>
        <w:rPr>
          <w:sz w:val="23"/>
          <w:szCs w:val="23"/>
        </w:rPr>
      </w:pPr>
    </w:p>
    <w:p w:rsidR="00BB34A2" w:rsidRDefault="00BB34A2" w:rsidP="007C7AFB">
      <w:pPr>
        <w:pStyle w:val="aff7"/>
        <w:numPr>
          <w:ilvl w:val="0"/>
          <w:numId w:val="36"/>
        </w:numPr>
        <w:spacing w:before="0" w:after="0" w:line="264" w:lineRule="auto"/>
        <w:ind w:left="284" w:hanging="284"/>
        <w:contextualSpacing/>
        <w:jc w:val="both"/>
        <w:rPr>
          <w:sz w:val="23"/>
          <w:szCs w:val="23"/>
        </w:rPr>
      </w:pPr>
      <w:r>
        <w:rPr>
          <w:i/>
          <w:sz w:val="23"/>
          <w:szCs w:val="23"/>
        </w:rPr>
        <w:lastRenderedPageBreak/>
        <w:t>Корректировка на площадь.</w:t>
      </w:r>
      <w:r>
        <w:rPr>
          <w:sz w:val="23"/>
          <w:szCs w:val="23"/>
        </w:rPr>
        <w:t xml:space="preserve"> </w:t>
      </w:r>
      <w:r w:rsidRPr="00F24061">
        <w:rPr>
          <w:sz w:val="23"/>
          <w:szCs w:val="23"/>
        </w:rPr>
        <w:t>Корректировка принята на основании «Справочника оценщика недвижимости-201</w:t>
      </w:r>
      <w:r>
        <w:rPr>
          <w:sz w:val="23"/>
          <w:szCs w:val="23"/>
        </w:rPr>
        <w:t>8</w:t>
      </w:r>
      <w:r w:rsidRPr="00F24061">
        <w:rPr>
          <w:sz w:val="23"/>
          <w:szCs w:val="23"/>
        </w:rPr>
        <w:t xml:space="preserve">», </w:t>
      </w:r>
      <w:r>
        <w:rPr>
          <w:sz w:val="23"/>
          <w:szCs w:val="23"/>
        </w:rPr>
        <w:t>«</w:t>
      </w:r>
      <w:r w:rsidR="003B3E7B">
        <w:rPr>
          <w:sz w:val="23"/>
          <w:szCs w:val="23"/>
        </w:rPr>
        <w:t>Торгово-офисная</w:t>
      </w:r>
      <w:r>
        <w:rPr>
          <w:sz w:val="23"/>
          <w:szCs w:val="23"/>
        </w:rPr>
        <w:t xml:space="preserve"> недвижимость и схожие типы объектов»</w:t>
      </w:r>
      <w:r w:rsidRPr="00F24061">
        <w:rPr>
          <w:sz w:val="23"/>
          <w:szCs w:val="23"/>
        </w:rPr>
        <w:t>,</w:t>
      </w:r>
      <w:r>
        <w:rPr>
          <w:sz w:val="23"/>
          <w:szCs w:val="23"/>
        </w:rPr>
        <w:t xml:space="preserve">  «Корректирующие коэффициенты и скидки для сравнительного подхода», под редакцией Лейфера Л.А., </w:t>
      </w:r>
      <w:r w:rsidRPr="00F24061">
        <w:rPr>
          <w:sz w:val="23"/>
          <w:szCs w:val="23"/>
        </w:rPr>
        <w:t xml:space="preserve"> стр.</w:t>
      </w:r>
      <w:r w:rsidR="00653F62">
        <w:rPr>
          <w:sz w:val="23"/>
          <w:szCs w:val="23"/>
        </w:rPr>
        <w:t>185</w:t>
      </w:r>
      <w:r w:rsidRPr="00F24061">
        <w:rPr>
          <w:sz w:val="23"/>
          <w:szCs w:val="23"/>
        </w:rPr>
        <w:t>.</w:t>
      </w:r>
    </w:p>
    <w:p w:rsidR="00BB34A2" w:rsidRDefault="00BB34A2" w:rsidP="00F15DF8">
      <w:pPr>
        <w:pStyle w:val="afff6"/>
        <w:numPr>
          <w:ilvl w:val="0"/>
          <w:numId w:val="41"/>
        </w:numPr>
        <w:suppressAutoHyphens w:val="0"/>
        <w:autoSpaceDE w:val="0"/>
        <w:autoSpaceDN w:val="0"/>
        <w:adjustRightInd w:val="0"/>
        <w:spacing w:line="264" w:lineRule="auto"/>
        <w:ind w:left="4962"/>
        <w:jc w:val="both"/>
        <w:rPr>
          <w:sz w:val="23"/>
          <w:szCs w:val="23"/>
        </w:rPr>
      </w:pPr>
    </w:p>
    <w:p w:rsidR="00BB34A2" w:rsidRPr="00EB1DE1" w:rsidRDefault="00653F62" w:rsidP="00BB34A2">
      <w:pPr>
        <w:pStyle w:val="aff7"/>
        <w:tabs>
          <w:tab w:val="left" w:pos="567"/>
        </w:tabs>
        <w:spacing w:before="0" w:after="0" w:line="264" w:lineRule="auto"/>
        <w:ind w:left="284"/>
        <w:contextualSpacing/>
        <w:jc w:val="center"/>
        <w:rPr>
          <w:sz w:val="23"/>
          <w:szCs w:val="23"/>
          <w:lang w:val="x-none"/>
        </w:rPr>
      </w:pPr>
      <w:r>
        <w:rPr>
          <w:noProof/>
          <w:lang w:eastAsia="ru-RU"/>
        </w:rPr>
        <w:drawing>
          <wp:inline distT="0" distB="0" distL="0" distR="0" wp14:anchorId="007EA32B" wp14:editId="15466085">
            <wp:extent cx="4516341" cy="1727045"/>
            <wp:effectExtent l="19050" t="19050" r="17780" b="26035"/>
            <wp:docPr id="11919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9"/>
                    <a:stretch>
                      <a:fillRect/>
                    </a:stretch>
                  </pic:blipFill>
                  <pic:spPr>
                    <a:xfrm>
                      <a:off x="0" y="0"/>
                      <a:ext cx="4511035" cy="1725016"/>
                    </a:xfrm>
                    <a:prstGeom prst="rect">
                      <a:avLst/>
                    </a:prstGeom>
                    <a:ln>
                      <a:solidFill>
                        <a:schemeClr val="tx1"/>
                      </a:solidFill>
                    </a:ln>
                  </pic:spPr>
                </pic:pic>
              </a:graphicData>
            </a:graphic>
          </wp:inline>
        </w:drawing>
      </w:r>
    </w:p>
    <w:p w:rsidR="00BB34A2" w:rsidRDefault="00BB34A2" w:rsidP="00BB34A2">
      <w:pPr>
        <w:spacing w:line="264" w:lineRule="auto"/>
        <w:jc w:val="center"/>
        <w:rPr>
          <w:sz w:val="23"/>
          <w:szCs w:val="23"/>
          <w:lang w:eastAsia="ru-RU"/>
        </w:rPr>
      </w:pPr>
    </w:p>
    <w:p w:rsidR="00832ED9" w:rsidRDefault="00832ED9" w:rsidP="00832ED9">
      <w:pPr>
        <w:pStyle w:val="aff7"/>
        <w:numPr>
          <w:ilvl w:val="0"/>
          <w:numId w:val="36"/>
        </w:numPr>
        <w:spacing w:before="0" w:after="0" w:line="264" w:lineRule="auto"/>
        <w:ind w:left="284" w:hanging="284"/>
        <w:contextualSpacing/>
        <w:jc w:val="both"/>
        <w:rPr>
          <w:sz w:val="23"/>
          <w:szCs w:val="23"/>
          <w:lang w:eastAsia="ru-RU"/>
        </w:rPr>
      </w:pPr>
      <w:r w:rsidRPr="00832ED9">
        <w:rPr>
          <w:i/>
          <w:sz w:val="23"/>
          <w:szCs w:val="23"/>
        </w:rPr>
        <w:t>Местоположение</w:t>
      </w:r>
      <w:r>
        <w:rPr>
          <w:sz w:val="23"/>
          <w:szCs w:val="23"/>
          <w:lang w:eastAsia="ru-RU"/>
        </w:rPr>
        <w:t xml:space="preserve">. </w:t>
      </w:r>
      <w:r w:rsidR="00B13B2A">
        <w:rPr>
          <w:sz w:val="23"/>
          <w:szCs w:val="23"/>
        </w:rPr>
        <w:t xml:space="preserve">Местоположение объектов – аналогов и объекта оценки сопоставимо по привлекательности для </w:t>
      </w:r>
      <w:r w:rsidR="003077A9">
        <w:rPr>
          <w:sz w:val="23"/>
          <w:szCs w:val="23"/>
        </w:rPr>
        <w:t>арендаторов</w:t>
      </w:r>
      <w:r w:rsidR="00B13B2A">
        <w:rPr>
          <w:sz w:val="23"/>
          <w:szCs w:val="23"/>
        </w:rPr>
        <w:t>. Корректировка не производится.</w:t>
      </w:r>
    </w:p>
    <w:p w:rsidR="00BB34A2" w:rsidRDefault="00BB34A2" w:rsidP="007C7AFB">
      <w:pPr>
        <w:pStyle w:val="aff7"/>
        <w:numPr>
          <w:ilvl w:val="0"/>
          <w:numId w:val="36"/>
        </w:numPr>
        <w:spacing w:before="0" w:after="0" w:line="264" w:lineRule="auto"/>
        <w:ind w:left="284" w:hanging="284"/>
        <w:contextualSpacing/>
        <w:jc w:val="both"/>
        <w:rPr>
          <w:i/>
          <w:sz w:val="23"/>
          <w:szCs w:val="23"/>
        </w:rPr>
      </w:pPr>
      <w:r>
        <w:rPr>
          <w:i/>
          <w:sz w:val="23"/>
          <w:szCs w:val="23"/>
        </w:rPr>
        <w:t>Анализ полученных результатов.</w:t>
      </w:r>
    </w:p>
    <w:p w:rsidR="00BB34A2" w:rsidRDefault="00BB34A2" w:rsidP="00BB34A2">
      <w:pPr>
        <w:pStyle w:val="aff7"/>
        <w:spacing w:before="0" w:after="0" w:line="264" w:lineRule="auto"/>
        <w:ind w:left="284"/>
        <w:contextualSpacing/>
        <w:jc w:val="both"/>
        <w:rPr>
          <w:sz w:val="23"/>
          <w:szCs w:val="23"/>
        </w:rPr>
      </w:pPr>
      <w:r>
        <w:rPr>
          <w:sz w:val="23"/>
          <w:szCs w:val="23"/>
        </w:rPr>
        <w:t>Для проверки полученных результатов на однородность был рассчитан коэффициент вариации.</w:t>
      </w:r>
    </w:p>
    <w:p w:rsidR="00BB34A2" w:rsidRDefault="00BB34A2" w:rsidP="00BB34A2">
      <w:pPr>
        <w:pStyle w:val="aff7"/>
        <w:spacing w:before="0" w:after="0" w:line="264" w:lineRule="auto"/>
        <w:ind w:left="284"/>
        <w:contextualSpacing/>
        <w:jc w:val="both"/>
        <w:rPr>
          <w:sz w:val="23"/>
          <w:szCs w:val="23"/>
        </w:rPr>
      </w:pPr>
      <w:r>
        <w:rPr>
          <w:i/>
          <w:sz w:val="23"/>
          <w:szCs w:val="23"/>
        </w:rPr>
        <w:t>Коэффициент вариации</w:t>
      </w:r>
      <w:r>
        <w:rPr>
          <w:sz w:val="23"/>
          <w:szCs w:val="23"/>
        </w:rPr>
        <w:t xml:space="preserve"> – это отношение среднеквадратического отклонения скорректированных цен аналогов к их среднеарифметическому, рассчитывается в процентах, характеризует относительную меру отклонения измеренных значений от их среднеарифметического. Чем больше значение коэффициента вариации, тем относительно больший разброс и меньшая выравненность исследуемых значений. Совокупность считается однородной, если коэффициент вариации не превышает 33%. Если коэффициент вариации превышает 33%, то это свидетельствует о неоднородности информации и необходимости ее корректировки, например, путем исключения самых больших и самых маленьких значений. Источник: Степанов В.Г. Статистика. Часть 1. Учебный курс (учебно-методический комплекс) </w:t>
      </w:r>
      <w:hyperlink r:id="rId230" w:history="1">
        <w:r>
          <w:rPr>
            <w:rStyle w:val="a9"/>
            <w:sz w:val="23"/>
            <w:szCs w:val="23"/>
          </w:rPr>
          <w:t>http://www.e-college.ru/xbooks/xbook007/book/index/index.html?go=part-009*page.htm</w:t>
        </w:r>
      </w:hyperlink>
    </w:p>
    <w:p w:rsidR="00BB34A2" w:rsidRDefault="00BB34A2" w:rsidP="00BB34A2">
      <w:pPr>
        <w:spacing w:line="264" w:lineRule="auto"/>
        <w:ind w:left="284"/>
        <w:jc w:val="both"/>
        <w:rPr>
          <w:sz w:val="23"/>
          <w:szCs w:val="23"/>
          <w:lang w:eastAsia="ru-RU"/>
        </w:rPr>
      </w:pPr>
      <w:r>
        <w:rPr>
          <w:sz w:val="23"/>
          <w:szCs w:val="23"/>
        </w:rPr>
        <w:t>Расчет был произведен по формуле:</w:t>
      </w:r>
    </w:p>
    <w:p w:rsidR="00BB34A2" w:rsidRDefault="00BB34A2" w:rsidP="00BB34A2">
      <w:pPr>
        <w:spacing w:line="264" w:lineRule="auto"/>
        <w:ind w:left="284"/>
        <w:jc w:val="right"/>
        <w:rPr>
          <w:sz w:val="23"/>
          <w:szCs w:val="23"/>
        </w:rPr>
      </w:pPr>
      <w:r>
        <w:rPr>
          <w:noProof/>
          <w:sz w:val="23"/>
          <w:szCs w:val="23"/>
        </w:rPr>
        <w:t xml:space="preserve">                                                 </w:t>
      </w:r>
      <w:r>
        <w:rPr>
          <w:sz w:val="23"/>
          <w:szCs w:val="23"/>
        </w:rPr>
        <w:t xml:space="preserve">            </w:t>
      </w:r>
      <w:r>
        <w:rPr>
          <w:position w:val="-26"/>
          <w:sz w:val="23"/>
          <w:szCs w:val="23"/>
          <w:lang w:eastAsia="ru-RU"/>
        </w:rPr>
        <w:object w:dxaOrig="1245" w:dyaOrig="600">
          <v:shape id="_x0000_i1028" type="#_x0000_t75" style="width:62pt;height:30.05pt" o:ole="">
            <v:imagedata r:id="rId223" o:title=""/>
          </v:shape>
          <o:OLEObject Type="Embed" ProgID="Equation.3" ShapeID="_x0000_i1028" DrawAspect="Content" ObjectID="_1634121682" r:id="rId231"/>
        </w:object>
      </w:r>
      <w:r>
        <w:rPr>
          <w:sz w:val="23"/>
          <w:szCs w:val="23"/>
        </w:rPr>
        <w:t xml:space="preserve">%                                          </w:t>
      </w:r>
      <w:r>
        <w:rPr>
          <w:sz w:val="23"/>
          <w:szCs w:val="23"/>
        </w:rPr>
        <w:tab/>
      </w:r>
      <w:r>
        <w:rPr>
          <w:sz w:val="23"/>
          <w:szCs w:val="23"/>
        </w:rPr>
        <w:tab/>
      </w:r>
      <w:r>
        <w:rPr>
          <w:sz w:val="23"/>
          <w:szCs w:val="23"/>
        </w:rPr>
        <w:tab/>
        <w:t>(1)</w:t>
      </w:r>
    </w:p>
    <w:p w:rsidR="00BB34A2" w:rsidRDefault="00BB34A2" w:rsidP="00BB34A2">
      <w:pPr>
        <w:spacing w:line="264" w:lineRule="auto"/>
        <w:ind w:left="284"/>
        <w:jc w:val="both"/>
        <w:rPr>
          <w:sz w:val="23"/>
          <w:szCs w:val="23"/>
        </w:rPr>
      </w:pPr>
      <w:r>
        <w:rPr>
          <w:sz w:val="23"/>
          <w:szCs w:val="23"/>
        </w:rPr>
        <w:t>Где,</w:t>
      </w:r>
    </w:p>
    <w:p w:rsidR="00BB34A2" w:rsidRDefault="00BB34A2" w:rsidP="00BB34A2">
      <w:pPr>
        <w:spacing w:line="264" w:lineRule="auto"/>
        <w:ind w:left="284"/>
        <w:jc w:val="both"/>
        <w:rPr>
          <w:sz w:val="23"/>
          <w:szCs w:val="23"/>
        </w:rPr>
      </w:pPr>
      <w:r>
        <w:rPr>
          <w:sz w:val="23"/>
          <w:szCs w:val="23"/>
        </w:rPr>
        <w:t>ơ– это среднее квадратичное отклонение</w:t>
      </w:r>
    </w:p>
    <w:p w:rsidR="00BB34A2" w:rsidRDefault="00BB34A2" w:rsidP="00BB34A2">
      <w:pPr>
        <w:spacing w:line="264" w:lineRule="auto"/>
        <w:ind w:left="284"/>
        <w:jc w:val="both"/>
        <w:rPr>
          <w:sz w:val="23"/>
          <w:szCs w:val="23"/>
        </w:rPr>
      </w:pPr>
      <w:r>
        <w:rPr>
          <w:position w:val="-4"/>
          <w:sz w:val="23"/>
          <w:szCs w:val="23"/>
          <w:lang w:eastAsia="ru-RU"/>
        </w:rPr>
        <w:object w:dxaOrig="285" w:dyaOrig="315">
          <v:shape id="_x0000_i1029" type="#_x0000_t75" style="width:14.4pt;height:15.65pt" o:ole="">
            <v:imagedata r:id="rId225" o:title=""/>
          </v:shape>
          <o:OLEObject Type="Embed" ProgID="Equation.3" ShapeID="_x0000_i1029" DrawAspect="Content" ObjectID="_1634121683" r:id="rId232"/>
        </w:object>
      </w:r>
      <w:r>
        <w:rPr>
          <w:sz w:val="23"/>
          <w:szCs w:val="23"/>
        </w:rPr>
        <w:t>- это среднее арифметическое значений.</w:t>
      </w:r>
    </w:p>
    <w:p w:rsidR="00BB34A2" w:rsidRDefault="00BB34A2" w:rsidP="00BB34A2">
      <w:pPr>
        <w:spacing w:line="264" w:lineRule="auto"/>
        <w:ind w:left="284"/>
        <w:jc w:val="both"/>
        <w:rPr>
          <w:sz w:val="23"/>
          <w:szCs w:val="23"/>
        </w:rPr>
      </w:pPr>
      <w:r>
        <w:rPr>
          <w:sz w:val="23"/>
          <w:szCs w:val="23"/>
        </w:rPr>
        <w:t xml:space="preserve"> Расчет дисперсии был произведен по формуле:</w:t>
      </w:r>
    </w:p>
    <w:p w:rsidR="00BB34A2" w:rsidRDefault="00170FA7" w:rsidP="00BB34A2">
      <w:pPr>
        <w:spacing w:line="264" w:lineRule="auto"/>
        <w:ind w:left="284"/>
        <w:jc w:val="right"/>
        <w:rPr>
          <w:sz w:val="23"/>
          <w:szCs w:val="23"/>
        </w:rPr>
      </w:pPr>
      <m:oMath>
        <m:sSup>
          <m:sSupPr>
            <m:ctrlPr>
              <w:rPr>
                <w:rFonts w:ascii="Cambria Math" w:hAnsi="Cambria Math"/>
                <w:i/>
                <w:noProof/>
                <w:sz w:val="23"/>
                <w:szCs w:val="23"/>
              </w:rPr>
            </m:ctrlPr>
          </m:sSupPr>
          <m:e>
            <m:r>
              <w:rPr>
                <w:rFonts w:ascii="Cambria Math" w:hAnsi="Cambria Math"/>
                <w:noProof/>
                <w:sz w:val="23"/>
                <w:szCs w:val="23"/>
              </w:rPr>
              <m:t>σ</m:t>
            </m:r>
          </m:e>
          <m:sup>
            <m:r>
              <w:rPr>
                <w:rFonts w:ascii="Cambria Math" w:hAnsi="Cambria Math"/>
                <w:noProof/>
                <w:sz w:val="23"/>
                <w:szCs w:val="23"/>
              </w:rPr>
              <m:t>2</m:t>
            </m:r>
          </m:sup>
        </m:sSup>
        <m:r>
          <w:rPr>
            <w:rFonts w:ascii="Cambria Math" w:hAnsi="Cambria Math"/>
            <w:noProof/>
            <w:sz w:val="23"/>
            <w:szCs w:val="23"/>
          </w:rPr>
          <m:t>=</m:t>
        </m:r>
        <m:f>
          <m:fPr>
            <m:ctrlPr>
              <w:rPr>
                <w:rFonts w:ascii="Cambria Math" w:hAnsi="Cambria Math"/>
                <w:i/>
                <w:noProof/>
                <w:sz w:val="23"/>
                <w:szCs w:val="23"/>
              </w:rPr>
            </m:ctrlPr>
          </m:fPr>
          <m:num>
            <m:r>
              <m:rPr>
                <m:sty m:val="p"/>
              </m:rPr>
              <w:rPr>
                <w:rFonts w:ascii="Cambria Math" w:hAnsi="Cambria Math"/>
                <w:noProof/>
                <w:sz w:val="23"/>
                <w:szCs w:val="23"/>
              </w:rPr>
              <m:t>Σ</m:t>
            </m:r>
            <m:sSup>
              <m:sSupPr>
                <m:ctrlPr>
                  <w:rPr>
                    <w:rFonts w:ascii="Cambria Math" w:hAnsi="Cambria Math"/>
                    <w:noProof/>
                    <w:sz w:val="23"/>
                    <w:szCs w:val="23"/>
                  </w:rPr>
                </m:ctrlPr>
              </m:sSupPr>
              <m:e>
                <m:r>
                  <w:rPr>
                    <w:rFonts w:ascii="Cambria Math" w:hAnsi="Cambria Math"/>
                    <w:noProof/>
                    <w:sz w:val="23"/>
                    <w:szCs w:val="23"/>
                  </w:rPr>
                  <m:t>(X-</m:t>
                </m:r>
                <m:bar>
                  <m:barPr>
                    <m:pos m:val="top"/>
                    <m:ctrlPr>
                      <w:rPr>
                        <w:rFonts w:ascii="Cambria Math" w:hAnsi="Cambria Math"/>
                        <w:i/>
                        <w:noProof/>
                        <w:sz w:val="23"/>
                        <w:szCs w:val="23"/>
                      </w:rPr>
                    </m:ctrlPr>
                  </m:barPr>
                  <m:e>
                    <m:r>
                      <w:rPr>
                        <w:rFonts w:ascii="Cambria Math" w:hAnsi="Cambria Math"/>
                        <w:noProof/>
                        <w:sz w:val="23"/>
                        <w:szCs w:val="23"/>
                      </w:rPr>
                      <m:t>X</m:t>
                    </m:r>
                  </m:e>
                </m:bar>
                <m:r>
                  <w:rPr>
                    <w:rFonts w:ascii="Cambria Math" w:hAnsi="Cambria Math"/>
                    <w:noProof/>
                    <w:sz w:val="23"/>
                    <w:szCs w:val="23"/>
                  </w:rPr>
                  <m:t>)</m:t>
                </m:r>
              </m:e>
              <m:sup>
                <m:r>
                  <w:rPr>
                    <w:rFonts w:ascii="Cambria Math" w:hAnsi="Cambria Math"/>
                    <w:noProof/>
                    <w:sz w:val="23"/>
                    <w:szCs w:val="23"/>
                  </w:rPr>
                  <m:t>2</m:t>
                </m:r>
              </m:sup>
            </m:sSup>
          </m:num>
          <m:den>
            <m:r>
              <w:rPr>
                <w:rFonts w:ascii="Cambria Math" w:hAnsi="Cambria Math"/>
                <w:noProof/>
                <w:sz w:val="23"/>
                <w:szCs w:val="23"/>
              </w:rPr>
              <m:t xml:space="preserve"> </m:t>
            </m:r>
            <m:r>
              <w:rPr>
                <w:rFonts w:ascii="Cambria Math" w:hAnsi="Cambria Math"/>
                <w:noProof/>
                <w:sz w:val="23"/>
                <w:szCs w:val="23"/>
                <w:lang w:val="en-US"/>
              </w:rPr>
              <m:t>n</m:t>
            </m:r>
          </m:den>
        </m:f>
      </m:oMath>
      <w:r w:rsidR="00BB34A2">
        <w:rPr>
          <w:noProof/>
          <w:sz w:val="23"/>
          <w:szCs w:val="23"/>
        </w:rPr>
        <w:t xml:space="preserve">     </w:t>
      </w:r>
      <w:r w:rsidR="00BB34A2">
        <w:rPr>
          <w:noProof/>
          <w:sz w:val="23"/>
          <w:szCs w:val="23"/>
        </w:rPr>
        <w:tab/>
      </w:r>
      <w:r w:rsidR="00BB34A2">
        <w:rPr>
          <w:noProof/>
          <w:sz w:val="23"/>
          <w:szCs w:val="23"/>
        </w:rPr>
        <w:tab/>
      </w:r>
      <w:r w:rsidR="00BB34A2">
        <w:rPr>
          <w:noProof/>
          <w:sz w:val="23"/>
          <w:szCs w:val="23"/>
        </w:rPr>
        <w:tab/>
      </w:r>
      <w:r w:rsidR="00BB34A2">
        <w:rPr>
          <w:noProof/>
          <w:sz w:val="23"/>
          <w:szCs w:val="23"/>
        </w:rPr>
        <w:tab/>
      </w:r>
      <w:r w:rsidR="00BB34A2">
        <w:rPr>
          <w:noProof/>
          <w:sz w:val="23"/>
          <w:szCs w:val="23"/>
        </w:rPr>
        <w:tab/>
      </w:r>
      <w:r w:rsidR="00BB34A2">
        <w:rPr>
          <w:noProof/>
          <w:sz w:val="23"/>
          <w:szCs w:val="23"/>
        </w:rPr>
        <w:tab/>
      </w:r>
      <w:r w:rsidR="00BB34A2">
        <w:rPr>
          <w:sz w:val="23"/>
          <w:szCs w:val="23"/>
        </w:rPr>
        <w:t>(2)</w:t>
      </w:r>
    </w:p>
    <w:p w:rsidR="00BB34A2" w:rsidRDefault="00BB34A2" w:rsidP="00BB34A2">
      <w:pPr>
        <w:spacing w:line="264" w:lineRule="auto"/>
        <w:ind w:left="284"/>
        <w:jc w:val="both"/>
        <w:rPr>
          <w:sz w:val="23"/>
          <w:szCs w:val="23"/>
        </w:rPr>
      </w:pPr>
      <w:r>
        <w:rPr>
          <w:sz w:val="23"/>
          <w:szCs w:val="23"/>
        </w:rPr>
        <w:t>Где</w:t>
      </w:r>
    </w:p>
    <w:p w:rsidR="00BB34A2" w:rsidRDefault="00BB34A2" w:rsidP="00BB34A2">
      <w:pPr>
        <w:spacing w:line="264" w:lineRule="auto"/>
        <w:ind w:left="284"/>
        <w:jc w:val="both"/>
        <w:rPr>
          <w:sz w:val="23"/>
          <w:szCs w:val="23"/>
        </w:rPr>
      </w:pPr>
      <w:r>
        <w:rPr>
          <w:sz w:val="23"/>
          <w:szCs w:val="23"/>
        </w:rPr>
        <w:t>ơ</w:t>
      </w:r>
      <w:r>
        <w:rPr>
          <w:sz w:val="23"/>
          <w:szCs w:val="23"/>
          <w:vertAlign w:val="superscript"/>
        </w:rPr>
        <w:t>2</w:t>
      </w:r>
      <w:r>
        <w:rPr>
          <w:sz w:val="23"/>
          <w:szCs w:val="23"/>
        </w:rPr>
        <w:t xml:space="preserve"> – это дисперсия признака</w:t>
      </w:r>
    </w:p>
    <w:p w:rsidR="00BB34A2" w:rsidRDefault="00BB34A2" w:rsidP="00BB34A2">
      <w:pPr>
        <w:spacing w:line="264" w:lineRule="auto"/>
        <w:ind w:left="284"/>
        <w:jc w:val="both"/>
        <w:rPr>
          <w:sz w:val="23"/>
          <w:szCs w:val="23"/>
        </w:rPr>
      </w:pPr>
      <w:r>
        <w:rPr>
          <w:sz w:val="23"/>
          <w:szCs w:val="23"/>
        </w:rPr>
        <w:t>Х – показатель</w:t>
      </w:r>
    </w:p>
    <w:p w:rsidR="00BB34A2" w:rsidRDefault="00BB34A2" w:rsidP="00BB34A2">
      <w:pPr>
        <w:spacing w:line="264" w:lineRule="auto"/>
        <w:ind w:left="284"/>
        <w:jc w:val="both"/>
        <w:rPr>
          <w:sz w:val="23"/>
          <w:szCs w:val="23"/>
        </w:rPr>
      </w:pPr>
      <w:r>
        <w:rPr>
          <w:position w:val="-4"/>
          <w:sz w:val="23"/>
          <w:szCs w:val="23"/>
          <w:lang w:eastAsia="ru-RU"/>
        </w:rPr>
        <w:object w:dxaOrig="285" w:dyaOrig="315">
          <v:shape id="_x0000_i1030" type="#_x0000_t75" style="width:14.4pt;height:15.65pt" o:ole="">
            <v:imagedata r:id="rId227" o:title=""/>
          </v:shape>
          <o:OLEObject Type="Embed" ProgID="Equation.3" ShapeID="_x0000_i1030" DrawAspect="Content" ObjectID="_1634121684" r:id="rId233"/>
        </w:object>
      </w:r>
      <w:r>
        <w:rPr>
          <w:sz w:val="23"/>
          <w:szCs w:val="23"/>
        </w:rPr>
        <w:t>- это среднее арифметическое значений.</w:t>
      </w:r>
    </w:p>
    <w:p w:rsidR="00BB34A2" w:rsidRDefault="00BB34A2" w:rsidP="00BB34A2">
      <w:pPr>
        <w:spacing w:line="264" w:lineRule="auto"/>
        <w:ind w:left="284"/>
        <w:jc w:val="both"/>
        <w:rPr>
          <w:sz w:val="23"/>
          <w:szCs w:val="23"/>
        </w:rPr>
      </w:pPr>
      <w:r>
        <w:rPr>
          <w:sz w:val="23"/>
          <w:szCs w:val="23"/>
          <w:lang w:val="en-US"/>
        </w:rPr>
        <w:t>n</w:t>
      </w:r>
      <w:r>
        <w:rPr>
          <w:sz w:val="23"/>
          <w:szCs w:val="23"/>
        </w:rPr>
        <w:t xml:space="preserve"> – количество значений.</w:t>
      </w:r>
    </w:p>
    <w:p w:rsidR="00BB34A2" w:rsidRDefault="00BB34A2" w:rsidP="00BB34A2">
      <w:pPr>
        <w:numPr>
          <w:ilvl w:val="0"/>
          <w:numId w:val="2"/>
        </w:numPr>
        <w:spacing w:line="264" w:lineRule="auto"/>
        <w:ind w:left="0" w:right="-2" w:firstLine="0"/>
        <w:jc w:val="right"/>
        <w:rPr>
          <w:sz w:val="23"/>
          <w:szCs w:val="23"/>
        </w:rPr>
      </w:pPr>
    </w:p>
    <w:p w:rsidR="00BB34A2" w:rsidRDefault="00BB34A2" w:rsidP="00BB34A2">
      <w:pPr>
        <w:pStyle w:val="aff7"/>
        <w:tabs>
          <w:tab w:val="left" w:pos="142"/>
          <w:tab w:val="left" w:pos="1134"/>
        </w:tabs>
        <w:spacing w:before="0" w:after="0" w:line="264" w:lineRule="auto"/>
        <w:ind w:left="90"/>
        <w:contextualSpacing/>
        <w:jc w:val="right"/>
        <w:rPr>
          <w:sz w:val="19"/>
          <w:szCs w:val="19"/>
          <w:lang w:eastAsia="ru-RU"/>
        </w:rPr>
      </w:pPr>
      <w:r>
        <w:rPr>
          <w:sz w:val="19"/>
          <w:szCs w:val="19"/>
          <w:lang w:eastAsia="ru-RU"/>
        </w:rPr>
        <w:t xml:space="preserve">Расчет коэффициента вариации </w:t>
      </w:r>
    </w:p>
    <w:tbl>
      <w:tblPr>
        <w:tblW w:w="9922" w:type="dxa"/>
        <w:tblInd w:w="392" w:type="dxa"/>
        <w:tblLayout w:type="fixed"/>
        <w:tblLook w:val="04A0" w:firstRow="1" w:lastRow="0" w:firstColumn="1" w:lastColumn="0" w:noHBand="0" w:noVBand="1"/>
      </w:tblPr>
      <w:tblGrid>
        <w:gridCol w:w="1462"/>
        <w:gridCol w:w="1821"/>
        <w:gridCol w:w="1962"/>
        <w:gridCol w:w="2551"/>
        <w:gridCol w:w="2126"/>
      </w:tblGrid>
      <w:tr w:rsidR="00BB34A2" w:rsidRPr="00326245" w:rsidTr="00D62219">
        <w:trPr>
          <w:trHeight w:val="765"/>
        </w:trPr>
        <w:tc>
          <w:tcPr>
            <w:tcW w:w="1462"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BB34A2" w:rsidRPr="00326245" w:rsidRDefault="00BB34A2" w:rsidP="00EC6067">
            <w:pPr>
              <w:jc w:val="center"/>
              <w:rPr>
                <w:sz w:val="19"/>
                <w:szCs w:val="19"/>
              </w:rPr>
            </w:pPr>
            <w:r w:rsidRPr="00326245">
              <w:rPr>
                <w:sz w:val="19"/>
                <w:szCs w:val="19"/>
              </w:rPr>
              <w:t>Аналоги</w:t>
            </w:r>
          </w:p>
        </w:tc>
        <w:tc>
          <w:tcPr>
            <w:tcW w:w="1821"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BB34A2" w:rsidRPr="00326245" w:rsidRDefault="00BB34A2" w:rsidP="00EC6067">
            <w:pPr>
              <w:jc w:val="center"/>
              <w:rPr>
                <w:sz w:val="19"/>
                <w:szCs w:val="19"/>
              </w:rPr>
            </w:pPr>
            <w:r w:rsidRPr="00326245">
              <w:rPr>
                <w:sz w:val="19"/>
                <w:szCs w:val="19"/>
              </w:rPr>
              <w:t>Скорректированная цена, руб./кв. м (Pi)</w:t>
            </w:r>
          </w:p>
        </w:tc>
        <w:tc>
          <w:tcPr>
            <w:tcW w:w="1962"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BB34A2" w:rsidRPr="00326245" w:rsidRDefault="00BB34A2" w:rsidP="00EC6067">
            <w:pPr>
              <w:jc w:val="center"/>
              <w:rPr>
                <w:sz w:val="19"/>
                <w:szCs w:val="19"/>
              </w:rPr>
            </w:pPr>
            <w:r w:rsidRPr="00326245">
              <w:rPr>
                <w:sz w:val="19"/>
                <w:szCs w:val="19"/>
              </w:rPr>
              <w:t>Среднее значение, руб./кв. м (Рср.)</w:t>
            </w:r>
          </w:p>
        </w:tc>
        <w:tc>
          <w:tcPr>
            <w:tcW w:w="2551"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BB34A2" w:rsidRPr="00326245" w:rsidRDefault="00BB34A2" w:rsidP="00EC6067">
            <w:pPr>
              <w:jc w:val="center"/>
              <w:rPr>
                <w:sz w:val="19"/>
                <w:szCs w:val="19"/>
              </w:rPr>
            </w:pPr>
            <w:r w:rsidRPr="00326245">
              <w:rPr>
                <w:sz w:val="19"/>
                <w:szCs w:val="19"/>
              </w:rPr>
              <w:t>Среднеквадратическое отклонение (σ)</w:t>
            </w:r>
          </w:p>
        </w:tc>
        <w:tc>
          <w:tcPr>
            <w:tcW w:w="2126"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BB34A2" w:rsidRPr="00326245" w:rsidRDefault="00BB34A2" w:rsidP="00EC6067">
            <w:pPr>
              <w:jc w:val="center"/>
              <w:rPr>
                <w:sz w:val="19"/>
                <w:szCs w:val="19"/>
              </w:rPr>
            </w:pPr>
            <w:r w:rsidRPr="00326245">
              <w:rPr>
                <w:sz w:val="19"/>
                <w:szCs w:val="19"/>
              </w:rPr>
              <w:t>Коэффициент вариации (υ)</w:t>
            </w:r>
          </w:p>
        </w:tc>
      </w:tr>
      <w:tr w:rsidR="003F424F" w:rsidRPr="00326245" w:rsidTr="00D62219">
        <w:trPr>
          <w:trHeight w:val="255"/>
        </w:trPr>
        <w:tc>
          <w:tcPr>
            <w:tcW w:w="1462" w:type="dxa"/>
            <w:tcBorders>
              <w:top w:val="nil"/>
              <w:left w:val="single" w:sz="4" w:space="0" w:color="auto"/>
              <w:bottom w:val="single" w:sz="4" w:space="0" w:color="auto"/>
              <w:right w:val="single" w:sz="4" w:space="0" w:color="auto"/>
            </w:tcBorders>
            <w:noWrap/>
            <w:vAlign w:val="center"/>
            <w:hideMark/>
          </w:tcPr>
          <w:p w:rsidR="003F424F" w:rsidRPr="00326245" w:rsidRDefault="003F424F" w:rsidP="00EC6067">
            <w:pPr>
              <w:jc w:val="center"/>
              <w:rPr>
                <w:sz w:val="19"/>
                <w:szCs w:val="19"/>
              </w:rPr>
            </w:pPr>
            <w:r w:rsidRPr="00326245">
              <w:rPr>
                <w:sz w:val="19"/>
                <w:szCs w:val="19"/>
              </w:rPr>
              <w:t>Аналог №1</w:t>
            </w:r>
          </w:p>
        </w:tc>
        <w:tc>
          <w:tcPr>
            <w:tcW w:w="1821" w:type="dxa"/>
            <w:tcBorders>
              <w:top w:val="nil"/>
              <w:left w:val="nil"/>
              <w:bottom w:val="single" w:sz="4" w:space="0" w:color="auto"/>
              <w:right w:val="single" w:sz="4" w:space="0" w:color="auto"/>
            </w:tcBorders>
            <w:noWrap/>
            <w:vAlign w:val="center"/>
            <w:hideMark/>
          </w:tcPr>
          <w:p w:rsidR="003F424F" w:rsidRDefault="003F424F">
            <w:pPr>
              <w:jc w:val="center"/>
              <w:rPr>
                <w:sz w:val="19"/>
                <w:szCs w:val="19"/>
              </w:rPr>
            </w:pPr>
            <w:r>
              <w:rPr>
                <w:sz w:val="19"/>
                <w:szCs w:val="19"/>
              </w:rPr>
              <w:t>1 362</w:t>
            </w:r>
          </w:p>
        </w:tc>
        <w:tc>
          <w:tcPr>
            <w:tcW w:w="1962" w:type="dxa"/>
            <w:vMerge w:val="restart"/>
            <w:tcBorders>
              <w:top w:val="nil"/>
              <w:left w:val="single" w:sz="4" w:space="0" w:color="auto"/>
              <w:bottom w:val="single" w:sz="4" w:space="0" w:color="000000"/>
              <w:right w:val="single" w:sz="4" w:space="0" w:color="auto"/>
            </w:tcBorders>
            <w:noWrap/>
            <w:vAlign w:val="center"/>
            <w:hideMark/>
          </w:tcPr>
          <w:p w:rsidR="003F424F" w:rsidRDefault="003F424F" w:rsidP="003F424F">
            <w:pPr>
              <w:jc w:val="center"/>
              <w:rPr>
                <w:sz w:val="19"/>
                <w:szCs w:val="19"/>
              </w:rPr>
            </w:pPr>
            <w:r>
              <w:rPr>
                <w:sz w:val="19"/>
                <w:szCs w:val="19"/>
              </w:rPr>
              <w:t>1213,0</w:t>
            </w:r>
          </w:p>
        </w:tc>
        <w:tc>
          <w:tcPr>
            <w:tcW w:w="2551" w:type="dxa"/>
            <w:vMerge w:val="restart"/>
            <w:tcBorders>
              <w:top w:val="nil"/>
              <w:left w:val="single" w:sz="4" w:space="0" w:color="auto"/>
              <w:bottom w:val="single" w:sz="4" w:space="0" w:color="000000"/>
              <w:right w:val="single" w:sz="4" w:space="0" w:color="auto"/>
            </w:tcBorders>
            <w:noWrap/>
            <w:vAlign w:val="center"/>
            <w:hideMark/>
          </w:tcPr>
          <w:p w:rsidR="003F424F" w:rsidRDefault="003F424F">
            <w:pPr>
              <w:jc w:val="center"/>
              <w:rPr>
                <w:sz w:val="19"/>
                <w:szCs w:val="19"/>
              </w:rPr>
            </w:pPr>
            <w:r>
              <w:rPr>
                <w:sz w:val="19"/>
                <w:szCs w:val="19"/>
              </w:rPr>
              <w:t>151,01</w:t>
            </w:r>
          </w:p>
        </w:tc>
        <w:tc>
          <w:tcPr>
            <w:tcW w:w="2126" w:type="dxa"/>
            <w:vMerge w:val="restart"/>
            <w:tcBorders>
              <w:top w:val="nil"/>
              <w:left w:val="single" w:sz="4" w:space="0" w:color="auto"/>
              <w:bottom w:val="single" w:sz="4" w:space="0" w:color="000000"/>
              <w:right w:val="single" w:sz="4" w:space="0" w:color="auto"/>
            </w:tcBorders>
            <w:noWrap/>
            <w:vAlign w:val="center"/>
            <w:hideMark/>
          </w:tcPr>
          <w:p w:rsidR="003F424F" w:rsidRDefault="003F424F">
            <w:pPr>
              <w:jc w:val="center"/>
              <w:rPr>
                <w:sz w:val="19"/>
                <w:szCs w:val="19"/>
              </w:rPr>
            </w:pPr>
            <w:r>
              <w:rPr>
                <w:sz w:val="19"/>
                <w:szCs w:val="19"/>
              </w:rPr>
              <w:t>12,45</w:t>
            </w:r>
          </w:p>
        </w:tc>
      </w:tr>
      <w:tr w:rsidR="003F424F" w:rsidRPr="00326245" w:rsidTr="00D62219">
        <w:trPr>
          <w:trHeight w:val="255"/>
        </w:trPr>
        <w:tc>
          <w:tcPr>
            <w:tcW w:w="1462" w:type="dxa"/>
            <w:tcBorders>
              <w:top w:val="nil"/>
              <w:left w:val="single" w:sz="4" w:space="0" w:color="auto"/>
              <w:bottom w:val="single" w:sz="4" w:space="0" w:color="auto"/>
              <w:right w:val="single" w:sz="4" w:space="0" w:color="auto"/>
            </w:tcBorders>
            <w:noWrap/>
            <w:vAlign w:val="center"/>
            <w:hideMark/>
          </w:tcPr>
          <w:p w:rsidR="003F424F" w:rsidRPr="00326245" w:rsidRDefault="003F424F" w:rsidP="00EC6067">
            <w:pPr>
              <w:jc w:val="center"/>
              <w:rPr>
                <w:sz w:val="19"/>
                <w:szCs w:val="19"/>
              </w:rPr>
            </w:pPr>
            <w:r w:rsidRPr="00326245">
              <w:rPr>
                <w:sz w:val="19"/>
                <w:szCs w:val="19"/>
              </w:rPr>
              <w:t>Аналог №2</w:t>
            </w:r>
          </w:p>
        </w:tc>
        <w:tc>
          <w:tcPr>
            <w:tcW w:w="1821" w:type="dxa"/>
            <w:tcBorders>
              <w:top w:val="nil"/>
              <w:left w:val="nil"/>
              <w:bottom w:val="single" w:sz="4" w:space="0" w:color="auto"/>
              <w:right w:val="single" w:sz="4" w:space="0" w:color="auto"/>
            </w:tcBorders>
            <w:noWrap/>
            <w:vAlign w:val="center"/>
            <w:hideMark/>
          </w:tcPr>
          <w:p w:rsidR="003F424F" w:rsidRDefault="003F424F">
            <w:pPr>
              <w:jc w:val="center"/>
              <w:rPr>
                <w:sz w:val="19"/>
                <w:szCs w:val="19"/>
              </w:rPr>
            </w:pPr>
            <w:r>
              <w:rPr>
                <w:sz w:val="19"/>
                <w:szCs w:val="19"/>
              </w:rPr>
              <w:t>1 006</w:t>
            </w:r>
          </w:p>
        </w:tc>
        <w:tc>
          <w:tcPr>
            <w:tcW w:w="1962" w:type="dxa"/>
            <w:vMerge/>
            <w:tcBorders>
              <w:top w:val="nil"/>
              <w:left w:val="single" w:sz="4" w:space="0" w:color="auto"/>
              <w:bottom w:val="single" w:sz="4" w:space="0" w:color="000000"/>
              <w:right w:val="single" w:sz="4" w:space="0" w:color="auto"/>
            </w:tcBorders>
            <w:vAlign w:val="center"/>
            <w:hideMark/>
          </w:tcPr>
          <w:p w:rsidR="003F424F" w:rsidRPr="00326245" w:rsidRDefault="003F424F" w:rsidP="00EC6067">
            <w:pPr>
              <w:jc w:val="center"/>
              <w:rPr>
                <w:sz w:val="19"/>
                <w:szCs w:val="19"/>
              </w:rPr>
            </w:pPr>
          </w:p>
        </w:tc>
        <w:tc>
          <w:tcPr>
            <w:tcW w:w="2551" w:type="dxa"/>
            <w:vMerge/>
            <w:tcBorders>
              <w:top w:val="nil"/>
              <w:left w:val="single" w:sz="4" w:space="0" w:color="auto"/>
              <w:bottom w:val="single" w:sz="4" w:space="0" w:color="000000"/>
              <w:right w:val="single" w:sz="4" w:space="0" w:color="auto"/>
            </w:tcBorders>
            <w:vAlign w:val="center"/>
            <w:hideMark/>
          </w:tcPr>
          <w:p w:rsidR="003F424F" w:rsidRPr="00326245" w:rsidRDefault="003F424F" w:rsidP="00EC6067">
            <w:pPr>
              <w:jc w:val="center"/>
              <w:rPr>
                <w:sz w:val="19"/>
                <w:szCs w:val="19"/>
              </w:rPr>
            </w:pPr>
          </w:p>
        </w:tc>
        <w:tc>
          <w:tcPr>
            <w:tcW w:w="2126" w:type="dxa"/>
            <w:vMerge/>
            <w:tcBorders>
              <w:top w:val="nil"/>
              <w:left w:val="single" w:sz="4" w:space="0" w:color="auto"/>
              <w:bottom w:val="single" w:sz="4" w:space="0" w:color="000000"/>
              <w:right w:val="single" w:sz="4" w:space="0" w:color="auto"/>
            </w:tcBorders>
            <w:vAlign w:val="center"/>
            <w:hideMark/>
          </w:tcPr>
          <w:p w:rsidR="003F424F" w:rsidRPr="00326245" w:rsidRDefault="003F424F" w:rsidP="00EC6067">
            <w:pPr>
              <w:jc w:val="center"/>
              <w:rPr>
                <w:sz w:val="19"/>
                <w:szCs w:val="19"/>
              </w:rPr>
            </w:pPr>
          </w:p>
        </w:tc>
      </w:tr>
      <w:tr w:rsidR="003F424F" w:rsidRPr="00326245" w:rsidTr="00D62219">
        <w:trPr>
          <w:trHeight w:val="255"/>
        </w:trPr>
        <w:tc>
          <w:tcPr>
            <w:tcW w:w="1462" w:type="dxa"/>
            <w:tcBorders>
              <w:top w:val="nil"/>
              <w:left w:val="single" w:sz="4" w:space="0" w:color="auto"/>
              <w:bottom w:val="single" w:sz="4" w:space="0" w:color="auto"/>
              <w:right w:val="single" w:sz="4" w:space="0" w:color="auto"/>
            </w:tcBorders>
            <w:noWrap/>
            <w:vAlign w:val="center"/>
            <w:hideMark/>
          </w:tcPr>
          <w:p w:rsidR="003F424F" w:rsidRPr="00326245" w:rsidRDefault="003F424F" w:rsidP="00EC6067">
            <w:pPr>
              <w:jc w:val="center"/>
              <w:rPr>
                <w:sz w:val="19"/>
                <w:szCs w:val="19"/>
              </w:rPr>
            </w:pPr>
            <w:r w:rsidRPr="00326245">
              <w:rPr>
                <w:sz w:val="19"/>
                <w:szCs w:val="19"/>
              </w:rPr>
              <w:t>Аналог №3</w:t>
            </w:r>
          </w:p>
        </w:tc>
        <w:tc>
          <w:tcPr>
            <w:tcW w:w="1821" w:type="dxa"/>
            <w:tcBorders>
              <w:top w:val="nil"/>
              <w:left w:val="nil"/>
              <w:bottom w:val="single" w:sz="4" w:space="0" w:color="auto"/>
              <w:right w:val="single" w:sz="4" w:space="0" w:color="auto"/>
            </w:tcBorders>
            <w:noWrap/>
            <w:vAlign w:val="center"/>
            <w:hideMark/>
          </w:tcPr>
          <w:p w:rsidR="003F424F" w:rsidRDefault="003F424F">
            <w:pPr>
              <w:jc w:val="center"/>
              <w:rPr>
                <w:sz w:val="19"/>
                <w:szCs w:val="19"/>
              </w:rPr>
            </w:pPr>
            <w:r>
              <w:rPr>
                <w:sz w:val="19"/>
                <w:szCs w:val="19"/>
              </w:rPr>
              <w:t>1 271</w:t>
            </w:r>
          </w:p>
        </w:tc>
        <w:tc>
          <w:tcPr>
            <w:tcW w:w="1962" w:type="dxa"/>
            <w:vMerge/>
            <w:tcBorders>
              <w:top w:val="nil"/>
              <w:left w:val="single" w:sz="4" w:space="0" w:color="auto"/>
              <w:bottom w:val="single" w:sz="4" w:space="0" w:color="000000"/>
              <w:right w:val="single" w:sz="4" w:space="0" w:color="auto"/>
            </w:tcBorders>
            <w:vAlign w:val="center"/>
            <w:hideMark/>
          </w:tcPr>
          <w:p w:rsidR="003F424F" w:rsidRPr="00326245" w:rsidRDefault="003F424F" w:rsidP="00EC6067">
            <w:pPr>
              <w:jc w:val="center"/>
              <w:rPr>
                <w:sz w:val="19"/>
                <w:szCs w:val="19"/>
              </w:rPr>
            </w:pPr>
          </w:p>
        </w:tc>
        <w:tc>
          <w:tcPr>
            <w:tcW w:w="2551" w:type="dxa"/>
            <w:vMerge/>
            <w:tcBorders>
              <w:top w:val="nil"/>
              <w:left w:val="single" w:sz="4" w:space="0" w:color="auto"/>
              <w:bottom w:val="single" w:sz="4" w:space="0" w:color="000000"/>
              <w:right w:val="single" w:sz="4" w:space="0" w:color="auto"/>
            </w:tcBorders>
            <w:vAlign w:val="center"/>
            <w:hideMark/>
          </w:tcPr>
          <w:p w:rsidR="003F424F" w:rsidRPr="00326245" w:rsidRDefault="003F424F" w:rsidP="00EC6067">
            <w:pPr>
              <w:jc w:val="center"/>
              <w:rPr>
                <w:sz w:val="19"/>
                <w:szCs w:val="19"/>
              </w:rPr>
            </w:pPr>
          </w:p>
        </w:tc>
        <w:tc>
          <w:tcPr>
            <w:tcW w:w="2126" w:type="dxa"/>
            <w:vMerge/>
            <w:tcBorders>
              <w:top w:val="nil"/>
              <w:left w:val="single" w:sz="4" w:space="0" w:color="auto"/>
              <w:bottom w:val="single" w:sz="4" w:space="0" w:color="000000"/>
              <w:right w:val="single" w:sz="4" w:space="0" w:color="auto"/>
            </w:tcBorders>
            <w:vAlign w:val="center"/>
            <w:hideMark/>
          </w:tcPr>
          <w:p w:rsidR="003F424F" w:rsidRPr="00326245" w:rsidRDefault="003F424F" w:rsidP="00EC6067">
            <w:pPr>
              <w:jc w:val="center"/>
              <w:rPr>
                <w:sz w:val="19"/>
                <w:szCs w:val="19"/>
              </w:rPr>
            </w:pPr>
          </w:p>
        </w:tc>
      </w:tr>
    </w:tbl>
    <w:p w:rsidR="00BB34A2" w:rsidRDefault="00BB34A2" w:rsidP="00BB34A2">
      <w:pPr>
        <w:pStyle w:val="aff7"/>
        <w:tabs>
          <w:tab w:val="left" w:pos="142"/>
          <w:tab w:val="left" w:pos="1134"/>
        </w:tabs>
        <w:spacing w:before="0" w:after="0" w:line="264" w:lineRule="auto"/>
        <w:ind w:left="-144"/>
        <w:contextualSpacing/>
        <w:rPr>
          <w:sz w:val="23"/>
          <w:szCs w:val="23"/>
          <w:lang w:eastAsia="ru-RU"/>
        </w:rPr>
      </w:pPr>
    </w:p>
    <w:p w:rsidR="00D62219" w:rsidRDefault="00D62219" w:rsidP="00BB34A2">
      <w:pPr>
        <w:tabs>
          <w:tab w:val="left" w:pos="142"/>
        </w:tabs>
        <w:spacing w:line="264" w:lineRule="auto"/>
        <w:ind w:left="142" w:firstLine="425"/>
        <w:jc w:val="both"/>
        <w:rPr>
          <w:color w:val="222222"/>
          <w:sz w:val="23"/>
          <w:szCs w:val="23"/>
        </w:rPr>
      </w:pPr>
      <w:r>
        <w:rPr>
          <w:sz w:val="23"/>
          <w:szCs w:val="23"/>
        </w:rPr>
        <w:lastRenderedPageBreak/>
        <w:t>Коэффициенты вариации 1</w:t>
      </w:r>
      <w:r w:rsidR="003F424F">
        <w:rPr>
          <w:sz w:val="23"/>
          <w:szCs w:val="23"/>
        </w:rPr>
        <w:t>2</w:t>
      </w:r>
      <w:r>
        <w:rPr>
          <w:sz w:val="23"/>
          <w:szCs w:val="23"/>
        </w:rPr>
        <w:t>,</w:t>
      </w:r>
      <w:r w:rsidR="003F424F">
        <w:rPr>
          <w:sz w:val="23"/>
          <w:szCs w:val="23"/>
        </w:rPr>
        <w:t>45</w:t>
      </w:r>
      <w:r>
        <w:rPr>
          <w:sz w:val="23"/>
          <w:szCs w:val="23"/>
        </w:rPr>
        <w:t xml:space="preserve"> %. Данный показатель свидетельствует, что полученные результаты </w:t>
      </w:r>
      <w:r w:rsidRPr="00CA6836">
        <w:rPr>
          <w:b/>
          <w:i/>
          <w:sz w:val="23"/>
          <w:szCs w:val="23"/>
        </w:rPr>
        <w:t>абсолютно однородны</w:t>
      </w:r>
      <w:r>
        <w:rPr>
          <w:color w:val="222222"/>
          <w:sz w:val="23"/>
          <w:szCs w:val="23"/>
        </w:rPr>
        <w:t xml:space="preserve">. </w:t>
      </w:r>
    </w:p>
    <w:p w:rsidR="00BB34A2" w:rsidRDefault="00BB34A2" w:rsidP="00BB34A2">
      <w:pPr>
        <w:tabs>
          <w:tab w:val="left" w:pos="142"/>
        </w:tabs>
        <w:spacing w:line="264" w:lineRule="auto"/>
        <w:ind w:left="142" w:firstLine="425"/>
        <w:jc w:val="both"/>
        <w:rPr>
          <w:color w:val="222222"/>
          <w:sz w:val="23"/>
          <w:szCs w:val="23"/>
        </w:rPr>
      </w:pPr>
      <w:r>
        <w:rPr>
          <w:color w:val="222222"/>
          <w:sz w:val="23"/>
          <w:szCs w:val="23"/>
        </w:rPr>
        <w:t>В результате расчета по каждому аналогу образуется сумма корректировок. Чтобы согласовать результаты и вывести итоговую стоимость по сравнительному подходу, необходимо присвоить каждому аналогу определенный вес (весовой коэффициент) в итоговой стоимости. Для этого был применен математический способ расчета весовых коэффициентов, так как он является наиболее объективным с точки зрения оценщика. Для этого был рассчитан параметр, обратный удельному весу суммы корректировок по каждому аналогу в общей сумме корректировок аналогов (чем больше удельный вес, тем меньше весовой коэффициент и наоборот). Величины корректировок берутся, выраженные в процентах. Формула для расчета выглядит таким образом:</w:t>
      </w:r>
    </w:p>
    <w:p w:rsidR="00BB34A2" w:rsidRDefault="00BB34A2" w:rsidP="00BB34A2">
      <w:pPr>
        <w:tabs>
          <w:tab w:val="left" w:pos="142"/>
        </w:tabs>
        <w:spacing w:line="264" w:lineRule="auto"/>
        <w:ind w:left="142" w:firstLine="425"/>
        <w:jc w:val="both"/>
        <w:rPr>
          <w:sz w:val="23"/>
          <w:szCs w:val="23"/>
        </w:rPr>
      </w:pPr>
      <w:r>
        <w:rPr>
          <w:color w:val="222222"/>
          <w:sz w:val="23"/>
          <w:szCs w:val="23"/>
        </w:rPr>
        <w:t xml:space="preserve">1/ск1 / (1/ск1+1/ск2+1/ск3), где: </w:t>
      </w:r>
    </w:p>
    <w:p w:rsidR="00BB34A2" w:rsidRDefault="00BB34A2" w:rsidP="00BB34A2">
      <w:pPr>
        <w:tabs>
          <w:tab w:val="left" w:pos="142"/>
        </w:tabs>
        <w:spacing w:line="264" w:lineRule="auto"/>
        <w:ind w:left="142" w:firstLine="425"/>
        <w:rPr>
          <w:color w:val="222222"/>
          <w:sz w:val="23"/>
          <w:szCs w:val="23"/>
        </w:rPr>
      </w:pPr>
      <w:r>
        <w:rPr>
          <w:color w:val="222222"/>
          <w:sz w:val="23"/>
          <w:szCs w:val="23"/>
        </w:rPr>
        <w:t>ск1 - сумма корректировок по аналогу №1</w:t>
      </w:r>
    </w:p>
    <w:p w:rsidR="00BB34A2" w:rsidRDefault="00BB34A2" w:rsidP="00BB34A2">
      <w:pPr>
        <w:tabs>
          <w:tab w:val="left" w:pos="142"/>
        </w:tabs>
        <w:spacing w:line="264" w:lineRule="auto"/>
        <w:ind w:left="142" w:firstLine="425"/>
        <w:rPr>
          <w:color w:val="222222"/>
          <w:sz w:val="23"/>
          <w:szCs w:val="23"/>
        </w:rPr>
      </w:pPr>
      <w:r>
        <w:rPr>
          <w:color w:val="222222"/>
          <w:sz w:val="23"/>
          <w:szCs w:val="23"/>
        </w:rPr>
        <w:t>ск2 - сумма корректировок по аналогу №2 и т.д.</w:t>
      </w:r>
    </w:p>
    <w:p w:rsidR="00BB34A2" w:rsidRDefault="00BB34A2" w:rsidP="00BB34A2">
      <w:pPr>
        <w:numPr>
          <w:ilvl w:val="0"/>
          <w:numId w:val="2"/>
        </w:numPr>
        <w:spacing w:line="264" w:lineRule="auto"/>
        <w:ind w:left="0" w:right="-2" w:firstLine="0"/>
        <w:jc w:val="right"/>
        <w:rPr>
          <w:sz w:val="23"/>
          <w:szCs w:val="23"/>
        </w:rPr>
      </w:pPr>
    </w:p>
    <w:p w:rsidR="00BB34A2" w:rsidRDefault="00BB34A2" w:rsidP="00BB34A2">
      <w:pPr>
        <w:tabs>
          <w:tab w:val="left" w:pos="142"/>
          <w:tab w:val="left" w:pos="1134"/>
        </w:tabs>
        <w:spacing w:line="264" w:lineRule="auto"/>
        <w:ind w:left="-144"/>
        <w:jc w:val="right"/>
        <w:rPr>
          <w:sz w:val="19"/>
          <w:szCs w:val="19"/>
        </w:rPr>
      </w:pPr>
      <w:r>
        <w:rPr>
          <w:sz w:val="19"/>
          <w:szCs w:val="19"/>
        </w:rPr>
        <w:t xml:space="preserve">Расчет весов </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4"/>
        <w:gridCol w:w="1417"/>
        <w:gridCol w:w="1275"/>
        <w:gridCol w:w="1274"/>
      </w:tblGrid>
      <w:tr w:rsidR="00BB34A2" w:rsidTr="00EC6067">
        <w:trPr>
          <w:trHeight w:val="20"/>
        </w:trPr>
        <w:tc>
          <w:tcPr>
            <w:tcW w:w="6234"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center"/>
            <w:hideMark/>
          </w:tcPr>
          <w:p w:rsidR="00BB34A2" w:rsidRDefault="00BB34A2" w:rsidP="00EC6067">
            <w:pPr>
              <w:tabs>
                <w:tab w:val="left" w:pos="142"/>
              </w:tabs>
              <w:spacing w:line="264" w:lineRule="auto"/>
              <w:ind w:left="-57" w:right="-57"/>
              <w:jc w:val="center"/>
              <w:rPr>
                <w:b/>
                <w:sz w:val="19"/>
                <w:szCs w:val="19"/>
              </w:rPr>
            </w:pPr>
            <w:r>
              <w:rPr>
                <w:b/>
                <w:sz w:val="19"/>
                <w:szCs w:val="19"/>
              </w:rPr>
              <w:t>Характеристика</w:t>
            </w:r>
          </w:p>
        </w:tc>
        <w:tc>
          <w:tcPr>
            <w:tcW w:w="1417"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center"/>
            <w:hideMark/>
          </w:tcPr>
          <w:p w:rsidR="00BB34A2" w:rsidRDefault="00BB34A2" w:rsidP="00EC6067">
            <w:pPr>
              <w:tabs>
                <w:tab w:val="left" w:pos="142"/>
              </w:tabs>
              <w:spacing w:line="264" w:lineRule="auto"/>
              <w:ind w:left="-57" w:right="-57"/>
              <w:jc w:val="center"/>
              <w:rPr>
                <w:b/>
                <w:sz w:val="19"/>
                <w:szCs w:val="19"/>
              </w:rPr>
            </w:pPr>
            <w:r>
              <w:rPr>
                <w:b/>
                <w:sz w:val="19"/>
                <w:szCs w:val="19"/>
              </w:rPr>
              <w:t>Аналог №1</w:t>
            </w:r>
          </w:p>
        </w:tc>
        <w:tc>
          <w:tcPr>
            <w:tcW w:w="1275"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center"/>
            <w:hideMark/>
          </w:tcPr>
          <w:p w:rsidR="00BB34A2" w:rsidRDefault="00BB34A2" w:rsidP="00EC6067">
            <w:pPr>
              <w:tabs>
                <w:tab w:val="left" w:pos="142"/>
              </w:tabs>
              <w:spacing w:line="264" w:lineRule="auto"/>
              <w:ind w:left="-57" w:right="-57"/>
              <w:jc w:val="center"/>
              <w:rPr>
                <w:b/>
                <w:sz w:val="19"/>
                <w:szCs w:val="19"/>
              </w:rPr>
            </w:pPr>
            <w:r>
              <w:rPr>
                <w:b/>
                <w:sz w:val="19"/>
                <w:szCs w:val="19"/>
              </w:rPr>
              <w:t>Аналог №2</w:t>
            </w:r>
          </w:p>
        </w:tc>
        <w:tc>
          <w:tcPr>
            <w:tcW w:w="1274"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center"/>
            <w:hideMark/>
          </w:tcPr>
          <w:p w:rsidR="00BB34A2" w:rsidRDefault="00BB34A2" w:rsidP="00EC6067">
            <w:pPr>
              <w:tabs>
                <w:tab w:val="left" w:pos="142"/>
              </w:tabs>
              <w:spacing w:line="264" w:lineRule="auto"/>
              <w:ind w:left="-57" w:right="-57"/>
              <w:jc w:val="center"/>
              <w:rPr>
                <w:b/>
                <w:sz w:val="19"/>
                <w:szCs w:val="19"/>
              </w:rPr>
            </w:pPr>
            <w:r>
              <w:rPr>
                <w:b/>
                <w:sz w:val="19"/>
                <w:szCs w:val="19"/>
              </w:rPr>
              <w:t>Аналог №3</w:t>
            </w:r>
          </w:p>
        </w:tc>
      </w:tr>
      <w:tr w:rsidR="00EC342F" w:rsidTr="00EC6067">
        <w:trPr>
          <w:trHeight w:val="20"/>
        </w:trPr>
        <w:tc>
          <w:tcPr>
            <w:tcW w:w="6234" w:type="dxa"/>
            <w:tcBorders>
              <w:top w:val="single" w:sz="4" w:space="0" w:color="auto"/>
              <w:left w:val="single" w:sz="4" w:space="0" w:color="auto"/>
              <w:bottom w:val="single" w:sz="4" w:space="0" w:color="auto"/>
              <w:right w:val="single" w:sz="4" w:space="0" w:color="auto"/>
            </w:tcBorders>
            <w:vAlign w:val="center"/>
            <w:hideMark/>
          </w:tcPr>
          <w:p w:rsidR="00EC342F" w:rsidRDefault="00EC342F" w:rsidP="00EC6067">
            <w:pPr>
              <w:spacing w:line="264" w:lineRule="auto"/>
              <w:ind w:left="-57" w:right="-57"/>
              <w:rPr>
                <w:sz w:val="19"/>
                <w:szCs w:val="19"/>
              </w:rPr>
            </w:pPr>
            <w:r>
              <w:rPr>
                <w:sz w:val="19"/>
                <w:szCs w:val="19"/>
              </w:rPr>
              <w:t>Обратная величина сумме корректировок  для каждого аналога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4,5045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5,8140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8,1967</w:t>
            </w:r>
          </w:p>
        </w:tc>
      </w:tr>
      <w:tr w:rsidR="00EC342F" w:rsidTr="00EC6067">
        <w:trPr>
          <w:trHeight w:val="20"/>
        </w:trPr>
        <w:tc>
          <w:tcPr>
            <w:tcW w:w="6234" w:type="dxa"/>
            <w:tcBorders>
              <w:top w:val="single" w:sz="4" w:space="0" w:color="auto"/>
              <w:left w:val="single" w:sz="4" w:space="0" w:color="auto"/>
              <w:bottom w:val="single" w:sz="4" w:space="0" w:color="auto"/>
              <w:right w:val="single" w:sz="4" w:space="0" w:color="auto"/>
            </w:tcBorders>
            <w:vAlign w:val="center"/>
            <w:hideMark/>
          </w:tcPr>
          <w:p w:rsidR="00EC342F" w:rsidRDefault="00EC342F" w:rsidP="00EC6067">
            <w:pPr>
              <w:spacing w:line="264" w:lineRule="auto"/>
              <w:ind w:left="-57" w:right="-57"/>
              <w:rPr>
                <w:sz w:val="19"/>
                <w:szCs w:val="19"/>
              </w:rPr>
            </w:pPr>
            <w:r>
              <w:rPr>
                <w:sz w:val="19"/>
                <w:szCs w:val="19"/>
              </w:rPr>
              <w:t>Общая сумма баллов</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18,5152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 </w:t>
            </w:r>
          </w:p>
        </w:tc>
      </w:tr>
      <w:tr w:rsidR="00EC342F" w:rsidTr="00EC6067">
        <w:trPr>
          <w:trHeight w:val="20"/>
        </w:trPr>
        <w:tc>
          <w:tcPr>
            <w:tcW w:w="6234" w:type="dxa"/>
            <w:tcBorders>
              <w:top w:val="single" w:sz="4" w:space="0" w:color="auto"/>
              <w:left w:val="single" w:sz="4" w:space="0" w:color="auto"/>
              <w:bottom w:val="single" w:sz="4" w:space="0" w:color="auto"/>
              <w:right w:val="single" w:sz="4" w:space="0" w:color="auto"/>
            </w:tcBorders>
            <w:vAlign w:val="center"/>
            <w:hideMark/>
          </w:tcPr>
          <w:p w:rsidR="00EC342F" w:rsidRDefault="00EC342F" w:rsidP="00EC6067">
            <w:pPr>
              <w:spacing w:line="264" w:lineRule="auto"/>
              <w:ind w:left="-57" w:right="-57"/>
              <w:rPr>
                <w:sz w:val="19"/>
                <w:szCs w:val="19"/>
              </w:rPr>
            </w:pPr>
            <w:r>
              <w:rPr>
                <w:sz w:val="19"/>
                <w:szCs w:val="19"/>
              </w:rPr>
              <w:t>Вес каждого аналога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0,2430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0,3140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EC342F" w:rsidRDefault="00EC342F">
            <w:pPr>
              <w:jc w:val="center"/>
              <w:rPr>
                <w:sz w:val="19"/>
                <w:szCs w:val="19"/>
              </w:rPr>
            </w:pPr>
            <w:r>
              <w:rPr>
                <w:sz w:val="19"/>
                <w:szCs w:val="19"/>
              </w:rPr>
              <w:t>0,4430</w:t>
            </w:r>
          </w:p>
        </w:tc>
      </w:tr>
    </w:tbl>
    <w:p w:rsidR="00BB34A2" w:rsidRDefault="00BB34A2" w:rsidP="00BB34A2">
      <w:pPr>
        <w:pStyle w:val="aff7"/>
        <w:spacing w:before="0" w:after="0" w:line="264" w:lineRule="auto"/>
        <w:ind w:firstLine="567"/>
        <w:contextualSpacing/>
        <w:jc w:val="both"/>
        <w:rPr>
          <w:sz w:val="23"/>
          <w:szCs w:val="23"/>
        </w:rPr>
      </w:pPr>
    </w:p>
    <w:p w:rsidR="00BB34A2" w:rsidRDefault="00BB34A2" w:rsidP="00BB34A2">
      <w:pPr>
        <w:pStyle w:val="aff7"/>
        <w:spacing w:before="0" w:after="0" w:line="264" w:lineRule="auto"/>
        <w:ind w:firstLine="567"/>
        <w:contextualSpacing/>
        <w:jc w:val="both"/>
        <w:rPr>
          <w:sz w:val="23"/>
          <w:szCs w:val="23"/>
        </w:rPr>
      </w:pPr>
      <w:r>
        <w:rPr>
          <w:sz w:val="23"/>
          <w:szCs w:val="23"/>
        </w:rPr>
        <w:t>Расчет арендной ставки представлен в таблице ниже.</w:t>
      </w:r>
    </w:p>
    <w:p w:rsidR="00BB34A2" w:rsidRDefault="00BB34A2" w:rsidP="00BB34A2">
      <w:pPr>
        <w:numPr>
          <w:ilvl w:val="0"/>
          <w:numId w:val="2"/>
        </w:numPr>
        <w:spacing w:line="264" w:lineRule="auto"/>
        <w:ind w:left="0" w:right="-2" w:firstLine="0"/>
        <w:jc w:val="right"/>
        <w:rPr>
          <w:sz w:val="23"/>
          <w:szCs w:val="23"/>
          <w:lang w:eastAsia="ru-RU"/>
        </w:rPr>
      </w:pPr>
    </w:p>
    <w:p w:rsidR="00BB34A2" w:rsidRDefault="00BB34A2" w:rsidP="00BB34A2">
      <w:pPr>
        <w:spacing w:line="264" w:lineRule="auto"/>
        <w:ind w:firstLine="567"/>
        <w:jc w:val="right"/>
        <w:rPr>
          <w:sz w:val="19"/>
          <w:szCs w:val="19"/>
        </w:rPr>
      </w:pPr>
      <w:r>
        <w:rPr>
          <w:sz w:val="19"/>
          <w:szCs w:val="19"/>
        </w:rPr>
        <w:t>Расчет арендной ставки 1 кв. м</w:t>
      </w:r>
    </w:p>
    <w:tbl>
      <w:tblPr>
        <w:tblW w:w="10327" w:type="dxa"/>
        <w:tblInd w:w="93" w:type="dxa"/>
        <w:tblLayout w:type="fixed"/>
        <w:tblLook w:val="04A0" w:firstRow="1" w:lastRow="0" w:firstColumn="1" w:lastColumn="0" w:noHBand="0" w:noVBand="1"/>
      </w:tblPr>
      <w:tblGrid>
        <w:gridCol w:w="2065"/>
        <w:gridCol w:w="2065"/>
        <w:gridCol w:w="2066"/>
        <w:gridCol w:w="2065"/>
        <w:gridCol w:w="2066"/>
      </w:tblGrid>
      <w:tr w:rsidR="00F06F72"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F06F72" w:rsidRPr="00F06F72" w:rsidRDefault="00F06F72" w:rsidP="004A5640">
            <w:pPr>
              <w:suppressAutoHyphens w:val="0"/>
              <w:ind w:left="-57" w:right="-57"/>
              <w:jc w:val="both"/>
              <w:rPr>
                <w:b/>
                <w:bCs/>
                <w:color w:val="000000"/>
                <w:sz w:val="19"/>
                <w:szCs w:val="19"/>
                <w:lang w:eastAsia="ru-RU"/>
              </w:rPr>
            </w:pPr>
            <w:r w:rsidRPr="00F06F72">
              <w:rPr>
                <w:b/>
                <w:bCs/>
                <w:color w:val="000000"/>
                <w:sz w:val="19"/>
                <w:szCs w:val="19"/>
                <w:lang w:eastAsia="ru-RU"/>
              </w:rPr>
              <w:t>Наименование</w:t>
            </w:r>
          </w:p>
        </w:tc>
        <w:tc>
          <w:tcPr>
            <w:tcW w:w="2065"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F06F72" w:rsidRPr="00F06F72" w:rsidRDefault="00F06F72" w:rsidP="004A5640">
            <w:pPr>
              <w:suppressAutoHyphens w:val="0"/>
              <w:ind w:left="-57" w:right="-57"/>
              <w:jc w:val="center"/>
              <w:rPr>
                <w:b/>
                <w:bCs/>
                <w:color w:val="000000"/>
                <w:sz w:val="19"/>
                <w:szCs w:val="19"/>
                <w:lang w:eastAsia="ru-RU"/>
              </w:rPr>
            </w:pPr>
            <w:r w:rsidRPr="00F06F72">
              <w:rPr>
                <w:b/>
                <w:bCs/>
                <w:color w:val="000000"/>
                <w:sz w:val="19"/>
                <w:szCs w:val="19"/>
                <w:lang w:eastAsia="ru-RU"/>
              </w:rPr>
              <w:t>Аналог № 1</w:t>
            </w:r>
          </w:p>
        </w:tc>
        <w:tc>
          <w:tcPr>
            <w:tcW w:w="2066"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F06F72" w:rsidRPr="00F06F72" w:rsidRDefault="00F06F72" w:rsidP="004A5640">
            <w:pPr>
              <w:suppressAutoHyphens w:val="0"/>
              <w:ind w:left="-57" w:right="-57"/>
              <w:jc w:val="center"/>
              <w:rPr>
                <w:b/>
                <w:bCs/>
                <w:color w:val="000000"/>
                <w:sz w:val="19"/>
                <w:szCs w:val="19"/>
                <w:lang w:eastAsia="ru-RU"/>
              </w:rPr>
            </w:pPr>
            <w:r w:rsidRPr="00F06F72">
              <w:rPr>
                <w:b/>
                <w:bCs/>
                <w:color w:val="000000"/>
                <w:sz w:val="19"/>
                <w:szCs w:val="19"/>
                <w:lang w:eastAsia="ru-RU"/>
              </w:rPr>
              <w:t>Аналог № 2</w:t>
            </w:r>
          </w:p>
        </w:tc>
        <w:tc>
          <w:tcPr>
            <w:tcW w:w="2065"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F06F72" w:rsidRPr="00F06F72" w:rsidRDefault="00F06F72" w:rsidP="004A5640">
            <w:pPr>
              <w:suppressAutoHyphens w:val="0"/>
              <w:ind w:left="-57" w:right="-57"/>
              <w:jc w:val="center"/>
              <w:rPr>
                <w:b/>
                <w:bCs/>
                <w:color w:val="000000"/>
                <w:sz w:val="19"/>
                <w:szCs w:val="19"/>
                <w:lang w:eastAsia="ru-RU"/>
              </w:rPr>
            </w:pPr>
            <w:r w:rsidRPr="00F06F72">
              <w:rPr>
                <w:b/>
                <w:bCs/>
                <w:color w:val="000000"/>
                <w:sz w:val="19"/>
                <w:szCs w:val="19"/>
                <w:lang w:eastAsia="ru-RU"/>
              </w:rPr>
              <w:t>Аналог № 3</w:t>
            </w:r>
          </w:p>
        </w:tc>
        <w:tc>
          <w:tcPr>
            <w:tcW w:w="2066"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F06F72" w:rsidRPr="00F06F72" w:rsidRDefault="00F06F72" w:rsidP="004A5640">
            <w:pPr>
              <w:suppressAutoHyphens w:val="0"/>
              <w:ind w:left="-57" w:right="-57"/>
              <w:jc w:val="center"/>
              <w:rPr>
                <w:b/>
                <w:bCs/>
                <w:color w:val="000000"/>
                <w:sz w:val="19"/>
                <w:szCs w:val="19"/>
                <w:lang w:eastAsia="ru-RU"/>
              </w:rPr>
            </w:pPr>
            <w:r w:rsidRPr="00F06F72">
              <w:rPr>
                <w:b/>
                <w:bCs/>
                <w:color w:val="000000"/>
                <w:sz w:val="19"/>
                <w:szCs w:val="19"/>
                <w:lang w:eastAsia="ru-RU"/>
              </w:rPr>
              <w:t>Объект оценки</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sz w:val="18"/>
                <w:szCs w:val="18"/>
              </w:rPr>
            </w:pPr>
            <w:r>
              <w:rPr>
                <w:sz w:val="18"/>
                <w:szCs w:val="18"/>
              </w:rPr>
              <w:t>Местоположение объекта</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Москва, ул. Летниковская,11/10</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Москва, Партийный пер., 1, стр. 1, 2, 3</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rsidP="00EC342F">
            <w:pPr>
              <w:jc w:val="center"/>
              <w:rPr>
                <w:sz w:val="18"/>
                <w:szCs w:val="18"/>
              </w:rPr>
            </w:pPr>
            <w:r>
              <w:rPr>
                <w:sz w:val="18"/>
                <w:szCs w:val="18"/>
              </w:rPr>
              <w:t>Москва, Холодильный пер, 3, стр. 1 (м.Тульская,100м)</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000000"/>
                <w:sz w:val="18"/>
                <w:szCs w:val="18"/>
              </w:rPr>
            </w:pPr>
            <w:r>
              <w:rPr>
                <w:color w:val="000000"/>
                <w:sz w:val="18"/>
                <w:szCs w:val="18"/>
              </w:rPr>
              <w:t>г. Москва, ул. Городская, 8</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sz w:val="18"/>
                <w:szCs w:val="18"/>
              </w:rPr>
            </w:pPr>
            <w:r>
              <w:rPr>
                <w:sz w:val="18"/>
                <w:szCs w:val="18"/>
              </w:rPr>
              <w:t>Ссылка</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https://www.avito.ru/moskva/kommercheskaya_nedvizhimost/arenda_ofisa_2275_kv.m._ot_sobstvennika_1814842382</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https://www.avito.ru/moskva/kommercheskaya_nedvizhimost/arenda_ofisa_2101.1_kv.m._ot_sobstvennika_1381464139</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170FA7">
            <w:pPr>
              <w:jc w:val="center"/>
              <w:rPr>
                <w:sz w:val="18"/>
                <w:szCs w:val="18"/>
              </w:rPr>
            </w:pPr>
            <w:hyperlink r:id="rId234" w:history="1">
              <w:r w:rsidR="000E59FE">
                <w:rPr>
                  <w:rStyle w:val="a9"/>
                  <w:sz w:val="18"/>
                  <w:szCs w:val="18"/>
                </w:rPr>
                <w:t>https://www.avito.ru/moskva/kommercheskaya_nedvizhimost/arenda_ofisa_1790_kv.m._ot_sobstvennika_1813962226</w:t>
              </w:r>
            </w:hyperlink>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000000"/>
                <w:sz w:val="18"/>
                <w:szCs w:val="18"/>
              </w:rPr>
            </w:pPr>
            <w:r>
              <w:rPr>
                <w:color w:val="000000"/>
                <w:sz w:val="18"/>
                <w:szCs w:val="18"/>
              </w:rPr>
              <w:t> </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sz w:val="18"/>
                <w:szCs w:val="18"/>
              </w:rPr>
            </w:pPr>
            <w:r>
              <w:rPr>
                <w:sz w:val="18"/>
                <w:szCs w:val="18"/>
              </w:rPr>
              <w:t>Назначение</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офисное</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офисное</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офисное</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000000"/>
                <w:sz w:val="18"/>
                <w:szCs w:val="18"/>
              </w:rPr>
            </w:pPr>
            <w:r>
              <w:rPr>
                <w:color w:val="000000"/>
                <w:sz w:val="18"/>
                <w:szCs w:val="18"/>
              </w:rPr>
              <w:t> </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Площадь, кв.м.</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2275</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2101,1</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1790</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000000"/>
                <w:sz w:val="18"/>
                <w:szCs w:val="18"/>
              </w:rPr>
            </w:pPr>
            <w:r>
              <w:rPr>
                <w:color w:val="000000"/>
                <w:sz w:val="18"/>
                <w:szCs w:val="18"/>
              </w:rPr>
              <w:t>9 454,90</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Стоимость аренды, мес., руб.</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2 499 997,50</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2 626 375,00</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3 281 070,00</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000000"/>
                <w:sz w:val="18"/>
                <w:szCs w:val="18"/>
              </w:rPr>
            </w:pPr>
            <w:r>
              <w:rPr>
                <w:color w:val="000000"/>
                <w:sz w:val="18"/>
                <w:szCs w:val="18"/>
              </w:rPr>
              <w:t> </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Цена аренды (предложения) кв.м., руб.</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1098,90</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1250,00</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1833,00</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FF0000"/>
                <w:sz w:val="18"/>
                <w:szCs w:val="18"/>
              </w:rPr>
            </w:pPr>
            <w:r>
              <w:rPr>
                <w:color w:val="FF0000"/>
                <w:sz w:val="18"/>
                <w:szCs w:val="18"/>
              </w:rPr>
              <w:t> </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Передаваемые имущественные права, ограничения</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Передается право аренды, ограничения не указаны</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Передается право аренды, ограничения не указаны</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Передается право аренды, ограничения не указаны</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sz w:val="18"/>
                <w:szCs w:val="18"/>
              </w:rPr>
            </w:pPr>
            <w:r>
              <w:rPr>
                <w:sz w:val="18"/>
                <w:szCs w:val="18"/>
              </w:rPr>
              <w:t> </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Условия финансирования</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 xml:space="preserve">типичные для рынка аренды офисной недвижимости </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 xml:space="preserve">типичные для рынка аренды офисной недвижимости </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 xml:space="preserve">типичные для рынка аренды офисной недвижимости </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sz w:val="18"/>
                <w:szCs w:val="18"/>
              </w:rPr>
            </w:pPr>
            <w:r>
              <w:rPr>
                <w:sz w:val="18"/>
                <w:szCs w:val="18"/>
              </w:rPr>
              <w:t> </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Дата предложения (продажи)</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17.10.2019</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30.09.2019</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18.10.2019</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000000"/>
                <w:sz w:val="18"/>
                <w:szCs w:val="18"/>
              </w:rPr>
            </w:pPr>
            <w:r>
              <w:rPr>
                <w:color w:val="000000"/>
                <w:sz w:val="18"/>
                <w:szCs w:val="18"/>
              </w:rPr>
              <w:t> </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Статус аналога</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предложение</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предложение</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предложение</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000000"/>
                <w:sz w:val="18"/>
                <w:szCs w:val="18"/>
              </w:rPr>
            </w:pPr>
            <w:r>
              <w:rPr>
                <w:color w:val="000000"/>
                <w:sz w:val="18"/>
                <w:szCs w:val="18"/>
              </w:rPr>
              <w:t> </w:t>
            </w:r>
          </w:p>
        </w:tc>
      </w:tr>
      <w:tr w:rsidR="000E59FE" w:rsidRPr="00F06F72" w:rsidTr="004A5640">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Поправка на перевод цены оферты в цену сделки</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-9,2%</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-9,2%</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-9,2%</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FF0000"/>
                <w:sz w:val="18"/>
                <w:szCs w:val="18"/>
              </w:rPr>
            </w:pPr>
            <w:r>
              <w:rPr>
                <w:color w:val="FF0000"/>
                <w:sz w:val="18"/>
                <w:szCs w:val="18"/>
              </w:rPr>
              <w:t> </w:t>
            </w:r>
          </w:p>
        </w:tc>
      </w:tr>
      <w:tr w:rsidR="000E59FE" w:rsidRPr="004A5640" w:rsidTr="004A5640">
        <w:trPr>
          <w:trHeight w:val="20"/>
        </w:trPr>
        <w:tc>
          <w:tcPr>
            <w:tcW w:w="2065" w:type="dxa"/>
            <w:tcBorders>
              <w:top w:val="nil"/>
              <w:left w:val="single" w:sz="4" w:space="0" w:color="auto"/>
              <w:bottom w:val="single" w:sz="4" w:space="0" w:color="auto"/>
              <w:right w:val="single" w:sz="4" w:space="0" w:color="auto"/>
            </w:tcBorders>
            <w:shd w:val="clear" w:color="auto" w:fill="D9EAD5" w:themeFill="accent4" w:themeFillTint="33"/>
            <w:vAlign w:val="center"/>
            <w:hideMark/>
          </w:tcPr>
          <w:p w:rsidR="000E59FE" w:rsidRPr="004A5640" w:rsidRDefault="000E59FE" w:rsidP="004A5640">
            <w:pPr>
              <w:ind w:left="-57" w:right="-57"/>
              <w:jc w:val="right"/>
              <w:rPr>
                <w:i/>
                <w:color w:val="000000"/>
                <w:sz w:val="18"/>
                <w:szCs w:val="18"/>
              </w:rPr>
            </w:pPr>
            <w:r w:rsidRPr="004A5640">
              <w:rPr>
                <w:i/>
                <w:color w:val="000000"/>
                <w:sz w:val="18"/>
                <w:szCs w:val="18"/>
              </w:rPr>
              <w:t>Абсолютная величина корректировки</w:t>
            </w:r>
          </w:p>
        </w:tc>
        <w:tc>
          <w:tcPr>
            <w:tcW w:w="2065" w:type="dxa"/>
            <w:tcBorders>
              <w:top w:val="nil"/>
              <w:left w:val="nil"/>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9,2%</w:t>
            </w:r>
          </w:p>
        </w:tc>
        <w:tc>
          <w:tcPr>
            <w:tcW w:w="2066" w:type="dxa"/>
            <w:tcBorders>
              <w:top w:val="nil"/>
              <w:left w:val="nil"/>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9,2%</w:t>
            </w:r>
          </w:p>
        </w:tc>
        <w:tc>
          <w:tcPr>
            <w:tcW w:w="2065" w:type="dxa"/>
            <w:tcBorders>
              <w:top w:val="nil"/>
              <w:left w:val="nil"/>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9,2%</w:t>
            </w:r>
          </w:p>
        </w:tc>
        <w:tc>
          <w:tcPr>
            <w:tcW w:w="2066" w:type="dxa"/>
            <w:tcBorders>
              <w:top w:val="nil"/>
              <w:left w:val="nil"/>
              <w:bottom w:val="single" w:sz="4" w:space="0" w:color="auto"/>
              <w:right w:val="single" w:sz="4" w:space="0" w:color="auto"/>
            </w:tcBorders>
            <w:shd w:val="clear" w:color="auto" w:fill="D9EAD5" w:themeFill="accent4" w:themeFillTint="33"/>
            <w:vAlign w:val="center"/>
            <w:hideMark/>
          </w:tcPr>
          <w:p w:rsidR="000E59FE" w:rsidRPr="004A5640" w:rsidRDefault="000E59FE" w:rsidP="004A5640">
            <w:pPr>
              <w:ind w:left="-57" w:right="-57"/>
              <w:jc w:val="center"/>
              <w:rPr>
                <w:i/>
                <w:color w:val="FF0000"/>
                <w:sz w:val="18"/>
                <w:szCs w:val="18"/>
              </w:rPr>
            </w:pPr>
            <w:r w:rsidRPr="004A5640">
              <w:rPr>
                <w:i/>
                <w:color w:val="FF0000"/>
                <w:sz w:val="18"/>
                <w:szCs w:val="18"/>
              </w:rPr>
              <w:t> </w:t>
            </w:r>
          </w:p>
        </w:tc>
      </w:tr>
      <w:tr w:rsidR="000E59FE" w:rsidRPr="00F06F72" w:rsidTr="008F79B7">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Скорректированная цена кв.м., руб.</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998</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1 135</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1 664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FF0000"/>
                <w:sz w:val="18"/>
                <w:szCs w:val="18"/>
              </w:rPr>
            </w:pPr>
            <w:r>
              <w:rPr>
                <w:color w:val="FF0000"/>
                <w:sz w:val="18"/>
                <w:szCs w:val="18"/>
              </w:rPr>
              <w:t> </w:t>
            </w:r>
          </w:p>
        </w:tc>
      </w:tr>
      <w:tr w:rsidR="000E59FE" w:rsidRPr="00F06F72" w:rsidTr="008F79B7">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Диапазон площадей, кв. м</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1500-3000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1500-3000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1500-3001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jc w:val="center"/>
              <w:rPr>
                <w:sz w:val="18"/>
                <w:szCs w:val="18"/>
              </w:rPr>
            </w:pPr>
            <w:r>
              <w:rPr>
                <w:sz w:val="18"/>
                <w:szCs w:val="18"/>
              </w:rPr>
              <w:t>&gt;3000</w:t>
            </w:r>
          </w:p>
        </w:tc>
      </w:tr>
      <w:tr w:rsidR="000E59FE"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Коэффициент рассчитанный по данным уравнения Лейфера</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0,97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0,97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sz w:val="18"/>
                <w:szCs w:val="18"/>
              </w:rPr>
            </w:pPr>
            <w:r>
              <w:rPr>
                <w:sz w:val="18"/>
                <w:szCs w:val="18"/>
              </w:rPr>
              <w:t>0,97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jc w:val="center"/>
              <w:rPr>
                <w:sz w:val="18"/>
                <w:szCs w:val="18"/>
              </w:rPr>
            </w:pPr>
            <w:r>
              <w:rPr>
                <w:sz w:val="18"/>
                <w:szCs w:val="18"/>
              </w:rPr>
              <w:t> </w:t>
            </w:r>
          </w:p>
        </w:tc>
      </w:tr>
      <w:tr w:rsidR="000E59FE" w:rsidRPr="004A5640"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Pr="004A5640" w:rsidRDefault="000E59FE" w:rsidP="004A5640">
            <w:pPr>
              <w:ind w:left="-57" w:right="-57"/>
              <w:jc w:val="right"/>
              <w:rPr>
                <w:i/>
                <w:color w:val="000000"/>
                <w:sz w:val="18"/>
                <w:szCs w:val="18"/>
              </w:rPr>
            </w:pPr>
            <w:r w:rsidRPr="004A5640">
              <w:rPr>
                <w:i/>
                <w:color w:val="000000"/>
                <w:sz w:val="18"/>
                <w:szCs w:val="18"/>
              </w:rPr>
              <w:t>Абсолютная величина корректировки</w:t>
            </w:r>
          </w:p>
        </w:tc>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3,0%</w:t>
            </w:r>
          </w:p>
        </w:tc>
        <w:tc>
          <w:tcPr>
            <w:tcW w:w="2066"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3,0%</w:t>
            </w:r>
          </w:p>
        </w:tc>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3,0%</w:t>
            </w:r>
          </w:p>
        </w:tc>
        <w:tc>
          <w:tcPr>
            <w:tcW w:w="2066"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Pr="004A5640" w:rsidRDefault="000E59FE" w:rsidP="004A5640">
            <w:pPr>
              <w:ind w:left="-57" w:right="-57"/>
              <w:jc w:val="center"/>
              <w:rPr>
                <w:i/>
                <w:color w:val="FF0000"/>
                <w:sz w:val="18"/>
                <w:szCs w:val="18"/>
              </w:rPr>
            </w:pPr>
            <w:r w:rsidRPr="004A5640">
              <w:rPr>
                <w:i/>
                <w:color w:val="FF0000"/>
                <w:sz w:val="18"/>
                <w:szCs w:val="18"/>
              </w:rPr>
              <w:t> </w:t>
            </w:r>
          </w:p>
        </w:tc>
      </w:tr>
      <w:tr w:rsidR="000E59FE" w:rsidRPr="00F06F72" w:rsidTr="008F79B7">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Скорректированная цена кв.м., руб.</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968</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1 101</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1 614</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sz w:val="18"/>
                <w:szCs w:val="18"/>
              </w:rPr>
            </w:pPr>
            <w:r>
              <w:rPr>
                <w:sz w:val="18"/>
                <w:szCs w:val="18"/>
              </w:rPr>
              <w:t> </w:t>
            </w:r>
          </w:p>
        </w:tc>
      </w:tr>
      <w:tr w:rsidR="000E59FE" w:rsidRPr="00F06F72" w:rsidTr="00F06F72">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lastRenderedPageBreak/>
              <w:t>Местоположение объекта</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9"/>
                <w:szCs w:val="19"/>
              </w:rPr>
            </w:pPr>
            <w:r>
              <w:rPr>
                <w:color w:val="000000"/>
                <w:sz w:val="19"/>
                <w:szCs w:val="19"/>
              </w:rPr>
              <w:t>10-15  минут от станции метро</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9"/>
                <w:szCs w:val="19"/>
              </w:rPr>
            </w:pPr>
            <w:r>
              <w:rPr>
                <w:color w:val="000000"/>
                <w:sz w:val="19"/>
                <w:szCs w:val="19"/>
              </w:rPr>
              <w:t>5-10 мин. от станции метро</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FA0C93" w:rsidP="00FA0C93">
            <w:pPr>
              <w:jc w:val="center"/>
              <w:rPr>
                <w:color w:val="000000"/>
                <w:sz w:val="19"/>
                <w:szCs w:val="19"/>
              </w:rPr>
            </w:pPr>
            <w:r>
              <w:rPr>
                <w:color w:val="000000"/>
                <w:sz w:val="19"/>
                <w:szCs w:val="19"/>
              </w:rPr>
              <w:t>до 5  минут от станции метро</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FA0C93" w:rsidP="004A5640">
            <w:pPr>
              <w:ind w:left="-57" w:right="-57"/>
              <w:jc w:val="center"/>
              <w:rPr>
                <w:sz w:val="19"/>
                <w:szCs w:val="19"/>
              </w:rPr>
            </w:pPr>
            <w:r>
              <w:rPr>
                <w:color w:val="000000"/>
                <w:sz w:val="19"/>
                <w:szCs w:val="19"/>
              </w:rPr>
              <w:t>до 5  минут от станции метро</w:t>
            </w:r>
          </w:p>
        </w:tc>
      </w:tr>
      <w:tr w:rsidR="000E59FE" w:rsidRPr="00F06F72" w:rsidTr="004A5640">
        <w:trPr>
          <w:trHeight w:val="2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Расчетная корректировка</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9"/>
                <w:szCs w:val="19"/>
              </w:rPr>
            </w:pPr>
            <w:r>
              <w:rPr>
                <w:color w:val="000000"/>
                <w:sz w:val="19"/>
                <w:szCs w:val="19"/>
              </w:rPr>
              <w:t>0,90</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9"/>
                <w:szCs w:val="19"/>
              </w:rPr>
            </w:pPr>
            <w:r>
              <w:rPr>
                <w:color w:val="000000"/>
                <w:sz w:val="19"/>
                <w:szCs w:val="19"/>
              </w:rPr>
              <w:t>0,95</w:t>
            </w:r>
          </w:p>
        </w:tc>
        <w:tc>
          <w:tcPr>
            <w:tcW w:w="2065" w:type="dxa"/>
            <w:tcBorders>
              <w:top w:val="nil"/>
              <w:left w:val="nil"/>
              <w:bottom w:val="single" w:sz="4" w:space="0" w:color="auto"/>
              <w:right w:val="single" w:sz="4" w:space="0" w:color="auto"/>
            </w:tcBorders>
            <w:shd w:val="clear" w:color="auto" w:fill="auto"/>
            <w:vAlign w:val="center"/>
            <w:hideMark/>
          </w:tcPr>
          <w:p w:rsidR="000E59FE" w:rsidRDefault="000E59FE">
            <w:pPr>
              <w:jc w:val="center"/>
              <w:rPr>
                <w:color w:val="000000"/>
                <w:sz w:val="19"/>
                <w:szCs w:val="19"/>
              </w:rPr>
            </w:pPr>
            <w:r>
              <w:rPr>
                <w:color w:val="000000"/>
                <w:sz w:val="19"/>
                <w:szCs w:val="19"/>
              </w:rPr>
              <w:t>1,00</w:t>
            </w:r>
          </w:p>
        </w:tc>
        <w:tc>
          <w:tcPr>
            <w:tcW w:w="2066" w:type="dxa"/>
            <w:tcBorders>
              <w:top w:val="nil"/>
              <w:left w:val="nil"/>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000000"/>
                <w:sz w:val="19"/>
                <w:szCs w:val="19"/>
              </w:rPr>
            </w:pPr>
            <w:r>
              <w:rPr>
                <w:color w:val="000000"/>
                <w:sz w:val="19"/>
                <w:szCs w:val="19"/>
              </w:rPr>
              <w:t> </w:t>
            </w:r>
          </w:p>
        </w:tc>
      </w:tr>
      <w:tr w:rsidR="000E59FE" w:rsidRPr="004A5640"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Pr="004A5640" w:rsidRDefault="000E59FE" w:rsidP="004A5640">
            <w:pPr>
              <w:ind w:left="-57" w:right="-57"/>
              <w:jc w:val="right"/>
              <w:rPr>
                <w:i/>
                <w:color w:val="000000"/>
                <w:sz w:val="18"/>
                <w:szCs w:val="18"/>
              </w:rPr>
            </w:pPr>
            <w:r w:rsidRPr="004A5640">
              <w:rPr>
                <w:i/>
                <w:color w:val="000000"/>
                <w:sz w:val="18"/>
                <w:szCs w:val="18"/>
              </w:rPr>
              <w:t>Абсолютная величина корректировки</w:t>
            </w:r>
          </w:p>
        </w:tc>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10,0%</w:t>
            </w:r>
          </w:p>
        </w:tc>
        <w:tc>
          <w:tcPr>
            <w:tcW w:w="2066"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5,0%</w:t>
            </w:r>
          </w:p>
        </w:tc>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0,0%</w:t>
            </w:r>
          </w:p>
        </w:tc>
        <w:tc>
          <w:tcPr>
            <w:tcW w:w="2066"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Pr="004A5640" w:rsidRDefault="000E59FE" w:rsidP="004A5640">
            <w:pPr>
              <w:ind w:left="-57" w:right="-57"/>
              <w:jc w:val="center"/>
              <w:rPr>
                <w:i/>
                <w:color w:val="FF0000"/>
                <w:sz w:val="18"/>
                <w:szCs w:val="18"/>
              </w:rPr>
            </w:pPr>
            <w:r w:rsidRPr="004A5640">
              <w:rPr>
                <w:i/>
                <w:color w:val="FF0000"/>
                <w:sz w:val="18"/>
                <w:szCs w:val="18"/>
              </w:rPr>
              <w:t> </w:t>
            </w:r>
          </w:p>
        </w:tc>
      </w:tr>
      <w:tr w:rsidR="000E59FE"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Скорректированная цена кв.м., руб.</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871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1 046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1 614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jc w:val="center"/>
              <w:rPr>
                <w:sz w:val="18"/>
                <w:szCs w:val="18"/>
              </w:rPr>
            </w:pPr>
            <w:r>
              <w:rPr>
                <w:sz w:val="18"/>
                <w:szCs w:val="18"/>
              </w:rPr>
              <w:t> </w:t>
            </w:r>
          </w:p>
        </w:tc>
      </w:tr>
      <w:tr w:rsidR="000E59FE"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FA0C93" w:rsidP="00FA0C93">
            <w:pPr>
              <w:spacing w:line="264" w:lineRule="auto"/>
              <w:ind w:left="-57" w:right="-57"/>
              <w:rPr>
                <w:color w:val="000000"/>
                <w:sz w:val="18"/>
                <w:szCs w:val="18"/>
              </w:rPr>
            </w:pPr>
            <w:r>
              <w:rPr>
                <w:color w:val="000000"/>
                <w:sz w:val="18"/>
                <w:szCs w:val="18"/>
              </w:rPr>
              <w:t>Эксплуатационные расходы, НДС</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9"/>
                <w:szCs w:val="19"/>
              </w:rPr>
            </w:pPr>
            <w:r>
              <w:rPr>
                <w:color w:val="000000"/>
                <w:sz w:val="19"/>
                <w:szCs w:val="19"/>
              </w:rPr>
              <w:t>включены</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9"/>
                <w:szCs w:val="19"/>
              </w:rPr>
            </w:pPr>
            <w:r>
              <w:rPr>
                <w:color w:val="000000"/>
                <w:sz w:val="19"/>
                <w:szCs w:val="19"/>
              </w:rPr>
              <w:t>включены</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9"/>
                <w:szCs w:val="19"/>
              </w:rPr>
            </w:pPr>
            <w:r>
              <w:rPr>
                <w:color w:val="000000"/>
                <w:sz w:val="19"/>
                <w:szCs w:val="19"/>
              </w:rPr>
              <w:t>включены</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000000"/>
                <w:sz w:val="19"/>
                <w:szCs w:val="19"/>
              </w:rPr>
            </w:pPr>
          </w:p>
        </w:tc>
      </w:tr>
      <w:tr w:rsidR="000E59FE"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FA0C93">
            <w:pPr>
              <w:spacing w:line="264" w:lineRule="auto"/>
              <w:ind w:left="-57" w:right="-57"/>
              <w:rPr>
                <w:color w:val="000000"/>
                <w:sz w:val="18"/>
                <w:szCs w:val="18"/>
              </w:rPr>
            </w:pPr>
            <w:r>
              <w:rPr>
                <w:color w:val="000000"/>
                <w:sz w:val="18"/>
                <w:szCs w:val="18"/>
              </w:rPr>
              <w:t xml:space="preserve">Корректировка  </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1,00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1,00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jc w:val="center"/>
              <w:rPr>
                <w:sz w:val="18"/>
                <w:szCs w:val="18"/>
              </w:rPr>
            </w:pPr>
            <w:r>
              <w:rPr>
                <w:sz w:val="18"/>
                <w:szCs w:val="18"/>
              </w:rPr>
              <w:t> </w:t>
            </w:r>
          </w:p>
        </w:tc>
      </w:tr>
      <w:tr w:rsidR="000E59FE" w:rsidRPr="004A5640"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Pr="004A5640" w:rsidRDefault="000E59FE" w:rsidP="004A5640">
            <w:pPr>
              <w:ind w:left="-57" w:right="-57"/>
              <w:jc w:val="right"/>
              <w:rPr>
                <w:i/>
                <w:color w:val="000000"/>
                <w:sz w:val="18"/>
                <w:szCs w:val="18"/>
              </w:rPr>
            </w:pPr>
            <w:r w:rsidRPr="004A5640">
              <w:rPr>
                <w:i/>
                <w:color w:val="000000"/>
                <w:sz w:val="18"/>
                <w:szCs w:val="18"/>
              </w:rPr>
              <w:t>Абсолютная величина корректировки</w:t>
            </w:r>
          </w:p>
        </w:tc>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0,0%</w:t>
            </w:r>
          </w:p>
        </w:tc>
        <w:tc>
          <w:tcPr>
            <w:tcW w:w="2066"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0,0%</w:t>
            </w:r>
          </w:p>
        </w:tc>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0,0%</w:t>
            </w:r>
          </w:p>
        </w:tc>
        <w:tc>
          <w:tcPr>
            <w:tcW w:w="2066"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Pr="004A5640" w:rsidRDefault="000E59FE" w:rsidP="004A5640">
            <w:pPr>
              <w:ind w:left="-57" w:right="-57"/>
              <w:jc w:val="center"/>
              <w:rPr>
                <w:i/>
                <w:color w:val="FF0000"/>
                <w:sz w:val="18"/>
                <w:szCs w:val="18"/>
              </w:rPr>
            </w:pPr>
            <w:r w:rsidRPr="004A5640">
              <w:rPr>
                <w:i/>
                <w:color w:val="FF0000"/>
                <w:sz w:val="18"/>
                <w:szCs w:val="18"/>
              </w:rPr>
              <w:t> </w:t>
            </w:r>
          </w:p>
        </w:tc>
      </w:tr>
      <w:tr w:rsidR="000E59FE"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Скорректированная цена кв.м., руб.</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871,00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1 046,00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1 614,00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jc w:val="center"/>
              <w:rPr>
                <w:sz w:val="18"/>
                <w:szCs w:val="18"/>
              </w:rPr>
            </w:pPr>
          </w:p>
        </w:tc>
      </w:tr>
      <w:tr w:rsidR="000E59FE"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rsidP="004A5640">
            <w:pPr>
              <w:ind w:left="-57" w:right="-57"/>
              <w:rPr>
                <w:color w:val="000000"/>
                <w:sz w:val="18"/>
                <w:szCs w:val="18"/>
              </w:rPr>
            </w:pPr>
            <w:r>
              <w:rPr>
                <w:color w:val="000000"/>
                <w:sz w:val="18"/>
                <w:szCs w:val="18"/>
              </w:rPr>
              <w:t>Сумма всех корректировок</w:t>
            </w:r>
          </w:p>
        </w:tc>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22,2%</w:t>
            </w:r>
          </w:p>
        </w:tc>
        <w:tc>
          <w:tcPr>
            <w:tcW w:w="2066"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17,2%</w:t>
            </w:r>
          </w:p>
        </w:tc>
        <w:tc>
          <w:tcPr>
            <w:tcW w:w="2065"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pPr>
              <w:jc w:val="center"/>
              <w:rPr>
                <w:color w:val="000000"/>
                <w:sz w:val="18"/>
                <w:szCs w:val="18"/>
              </w:rPr>
            </w:pPr>
            <w:r>
              <w:rPr>
                <w:color w:val="000000"/>
                <w:sz w:val="18"/>
                <w:szCs w:val="18"/>
              </w:rPr>
              <w:t>12,2%</w:t>
            </w:r>
          </w:p>
        </w:tc>
        <w:tc>
          <w:tcPr>
            <w:tcW w:w="2066"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0E59FE" w:rsidRDefault="000E59FE" w:rsidP="004A5640">
            <w:pPr>
              <w:ind w:left="-57" w:right="-57"/>
              <w:jc w:val="center"/>
              <w:rPr>
                <w:sz w:val="18"/>
                <w:szCs w:val="18"/>
              </w:rPr>
            </w:pPr>
            <w:r>
              <w:rPr>
                <w:sz w:val="18"/>
                <w:szCs w:val="18"/>
              </w:rPr>
              <w:t> </w:t>
            </w:r>
          </w:p>
        </w:tc>
      </w:tr>
      <w:tr w:rsidR="000E59FE"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Удельный вес аналога</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0,243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0,314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0,443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FF0000"/>
                <w:sz w:val="18"/>
                <w:szCs w:val="18"/>
              </w:rPr>
            </w:pPr>
            <w:r>
              <w:rPr>
                <w:color w:val="FF0000"/>
                <w:sz w:val="18"/>
                <w:szCs w:val="18"/>
              </w:rPr>
              <w:t> </w:t>
            </w:r>
          </w:p>
        </w:tc>
      </w:tr>
      <w:tr w:rsidR="000E59FE"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Компонент итоговой стоимости, руб./кв.м.</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211,65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328,44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jc w:val="center"/>
              <w:rPr>
                <w:color w:val="000000"/>
                <w:sz w:val="18"/>
                <w:szCs w:val="18"/>
              </w:rPr>
            </w:pPr>
            <w:r>
              <w:rPr>
                <w:color w:val="000000"/>
                <w:sz w:val="18"/>
                <w:szCs w:val="18"/>
              </w:rPr>
              <w:t>715,00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jc w:val="center"/>
              <w:rPr>
                <w:color w:val="FF0000"/>
                <w:sz w:val="18"/>
                <w:szCs w:val="18"/>
              </w:rPr>
            </w:pPr>
            <w:r>
              <w:rPr>
                <w:color w:val="FF0000"/>
                <w:sz w:val="18"/>
                <w:szCs w:val="18"/>
              </w:rPr>
              <w:t> </w:t>
            </w:r>
          </w:p>
        </w:tc>
      </w:tr>
      <w:tr w:rsidR="000E59FE" w:rsidRPr="00F06F72" w:rsidTr="004A5640">
        <w:trPr>
          <w:trHeight w:val="2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rsidP="004A5640">
            <w:pPr>
              <w:ind w:left="-57" w:right="-57"/>
              <w:rPr>
                <w:color w:val="000000"/>
                <w:sz w:val="18"/>
                <w:szCs w:val="18"/>
              </w:rPr>
            </w:pPr>
            <w:r>
              <w:rPr>
                <w:color w:val="000000"/>
                <w:sz w:val="18"/>
                <w:szCs w:val="18"/>
              </w:rPr>
              <w:t>Средняя стоимость аренды одного кв.м., руб.</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rPr>
                <w:color w:val="FF0000"/>
                <w:sz w:val="18"/>
                <w:szCs w:val="18"/>
              </w:rPr>
            </w:pPr>
            <w:r>
              <w:rPr>
                <w:color w:val="FF0000"/>
                <w:sz w:val="18"/>
                <w:szCs w:val="18"/>
              </w:rPr>
              <w:t> </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rPr>
                <w:color w:val="FF0000"/>
                <w:sz w:val="18"/>
                <w:szCs w:val="18"/>
              </w:rPr>
            </w:pPr>
            <w:r>
              <w:rPr>
                <w:color w:val="FF0000"/>
                <w:sz w:val="18"/>
                <w:szCs w:val="18"/>
              </w:rPr>
              <w:t> </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Default="000E59FE">
            <w:pPr>
              <w:rPr>
                <w:color w:val="FF0000"/>
                <w:sz w:val="18"/>
                <w:szCs w:val="18"/>
              </w:rPr>
            </w:pPr>
            <w:r>
              <w:rPr>
                <w:color w:val="FF0000"/>
                <w:sz w:val="18"/>
                <w:szCs w:val="18"/>
              </w:rPr>
              <w:t> </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9FE" w:rsidRPr="00556294" w:rsidRDefault="000E59FE" w:rsidP="000E59FE">
            <w:pPr>
              <w:pStyle w:val="afff6"/>
              <w:ind w:left="303" w:right="-57"/>
              <w:jc w:val="center"/>
              <w:rPr>
                <w:b/>
                <w:bCs/>
                <w:color w:val="000000"/>
                <w:sz w:val="18"/>
                <w:szCs w:val="18"/>
              </w:rPr>
            </w:pPr>
            <w:r>
              <w:rPr>
                <w:b/>
                <w:bCs/>
                <w:color w:val="000000"/>
                <w:sz w:val="18"/>
                <w:szCs w:val="18"/>
              </w:rPr>
              <w:t>1 255,0</w:t>
            </w:r>
          </w:p>
        </w:tc>
      </w:tr>
    </w:tbl>
    <w:p w:rsidR="00BB34A2" w:rsidRDefault="00BB34A2" w:rsidP="00BB34A2">
      <w:pPr>
        <w:spacing w:line="264" w:lineRule="auto"/>
        <w:jc w:val="right"/>
        <w:rPr>
          <w:sz w:val="22"/>
          <w:szCs w:val="22"/>
        </w:rPr>
      </w:pPr>
    </w:p>
    <w:p w:rsidR="003F424F" w:rsidRDefault="003F424F" w:rsidP="00BB34A2">
      <w:pPr>
        <w:spacing w:line="264" w:lineRule="auto"/>
        <w:jc w:val="right"/>
        <w:rPr>
          <w:sz w:val="22"/>
          <w:szCs w:val="22"/>
        </w:rPr>
      </w:pPr>
    </w:p>
    <w:p w:rsidR="00BB34A2" w:rsidRDefault="00BB34A2" w:rsidP="00BB34A2">
      <w:pPr>
        <w:shd w:val="clear" w:color="auto" w:fill="D9EAD5" w:themeFill="accent4" w:themeFillTint="33"/>
        <w:spacing w:after="120" w:line="264" w:lineRule="auto"/>
        <w:jc w:val="center"/>
        <w:rPr>
          <w:sz w:val="23"/>
          <w:szCs w:val="23"/>
        </w:rPr>
      </w:pPr>
      <w:r>
        <w:rPr>
          <w:sz w:val="23"/>
          <w:szCs w:val="23"/>
        </w:rPr>
        <w:t>ОПРЕДЕЛЕНИЕ КОРРЕКТИРОВОК</w:t>
      </w:r>
    </w:p>
    <w:p w:rsidR="00F06F72" w:rsidRPr="00F06F72" w:rsidRDefault="00F06F72" w:rsidP="00F06F72">
      <w:pPr>
        <w:pStyle w:val="aff7"/>
        <w:spacing w:before="0" w:after="0" w:line="264" w:lineRule="auto"/>
        <w:ind w:left="284"/>
        <w:contextualSpacing/>
        <w:jc w:val="both"/>
        <w:rPr>
          <w:sz w:val="23"/>
          <w:szCs w:val="23"/>
          <w:lang w:eastAsia="ru-RU"/>
        </w:rPr>
      </w:pPr>
      <w:r>
        <w:rPr>
          <w:sz w:val="23"/>
          <w:szCs w:val="23"/>
        </w:rPr>
        <w:t>Корректировки приняты на основании «Справочника оценщика недвижимости-2018», «Офисно-торговая недвижимость и схожие типы объектов»,  «Текущие и прогнозные характеристики рынка для доходного подхода», под редакцией Лейфера Л.А</w:t>
      </w:r>
    </w:p>
    <w:p w:rsidR="00BB34A2" w:rsidRDefault="00BB34A2" w:rsidP="007C7AFB">
      <w:pPr>
        <w:pStyle w:val="aff7"/>
        <w:numPr>
          <w:ilvl w:val="0"/>
          <w:numId w:val="28"/>
        </w:numPr>
        <w:spacing w:before="0" w:after="0" w:line="264" w:lineRule="auto"/>
        <w:ind w:left="284" w:hanging="284"/>
        <w:contextualSpacing/>
        <w:jc w:val="both"/>
        <w:rPr>
          <w:sz w:val="23"/>
          <w:szCs w:val="23"/>
          <w:lang w:eastAsia="ru-RU"/>
        </w:rPr>
      </w:pPr>
      <w:r>
        <w:rPr>
          <w:i/>
          <w:sz w:val="23"/>
          <w:szCs w:val="23"/>
          <w:lang w:eastAsia="ru-RU"/>
        </w:rPr>
        <w:t>Потери от недозагрузки.</w:t>
      </w:r>
      <w:r>
        <w:rPr>
          <w:sz w:val="23"/>
          <w:szCs w:val="23"/>
          <w:lang w:eastAsia="ru-RU"/>
        </w:rPr>
        <w:t xml:space="preserve"> В случае сдачи в аренду недвижимости, в течение нескольких месяцев собственник осуществляет поиск потенциальных арендаторов, проводит переговоры, согласовывает цены, в это время помещения пустуют, а затем, обретя арендаторов, эксплуатируются ими в течение года, это срок, на который, как правило, заключается договор аренды во избежание регистрации в регистрационной палате. </w:t>
      </w:r>
    </w:p>
    <w:p w:rsidR="00BB34A2" w:rsidRDefault="00BB34A2" w:rsidP="00556294">
      <w:pPr>
        <w:pStyle w:val="afff6"/>
        <w:numPr>
          <w:ilvl w:val="0"/>
          <w:numId w:val="41"/>
        </w:numPr>
        <w:suppressAutoHyphens w:val="0"/>
        <w:autoSpaceDE w:val="0"/>
        <w:autoSpaceDN w:val="0"/>
        <w:adjustRightInd w:val="0"/>
        <w:spacing w:line="264" w:lineRule="auto"/>
        <w:ind w:left="4962"/>
        <w:jc w:val="both"/>
        <w:rPr>
          <w:i/>
          <w:sz w:val="23"/>
          <w:szCs w:val="23"/>
          <w:lang w:eastAsia="ru-RU"/>
        </w:rPr>
      </w:pPr>
    </w:p>
    <w:p w:rsidR="00BB34A2" w:rsidRDefault="00D62219" w:rsidP="00BB34A2">
      <w:pPr>
        <w:pStyle w:val="aff7"/>
        <w:spacing w:before="0" w:after="0" w:line="264" w:lineRule="auto"/>
        <w:ind w:left="284"/>
        <w:contextualSpacing/>
        <w:jc w:val="center"/>
        <w:rPr>
          <w:sz w:val="23"/>
          <w:szCs w:val="23"/>
          <w:lang w:eastAsia="ru-RU"/>
        </w:rPr>
      </w:pPr>
      <w:r>
        <w:rPr>
          <w:noProof/>
          <w:lang w:eastAsia="ru-RU"/>
        </w:rPr>
        <w:drawing>
          <wp:inline distT="0" distB="0" distL="0" distR="0" wp14:anchorId="47F19520" wp14:editId="19F2C48E">
            <wp:extent cx="1643513" cy="3856604"/>
            <wp:effectExtent l="17462" t="20638" r="12383" b="12382"/>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35"/>
                    <a:stretch>
                      <a:fillRect/>
                    </a:stretch>
                  </pic:blipFill>
                  <pic:spPr>
                    <a:xfrm rot="5400000">
                      <a:off x="0" y="0"/>
                      <a:ext cx="1649447" cy="3870529"/>
                    </a:xfrm>
                    <a:prstGeom prst="rect">
                      <a:avLst/>
                    </a:prstGeom>
                    <a:ln>
                      <a:solidFill>
                        <a:schemeClr val="tx1"/>
                      </a:solidFill>
                    </a:ln>
                  </pic:spPr>
                </pic:pic>
              </a:graphicData>
            </a:graphic>
          </wp:inline>
        </w:drawing>
      </w:r>
    </w:p>
    <w:p w:rsidR="00BB34A2" w:rsidRDefault="00BB34A2" w:rsidP="00BB34A2">
      <w:pPr>
        <w:pStyle w:val="aff7"/>
        <w:spacing w:before="0" w:after="0" w:line="264" w:lineRule="auto"/>
        <w:ind w:left="284"/>
        <w:contextualSpacing/>
        <w:jc w:val="center"/>
        <w:rPr>
          <w:sz w:val="23"/>
          <w:szCs w:val="23"/>
          <w:lang w:eastAsia="ru-RU"/>
        </w:rPr>
      </w:pPr>
    </w:p>
    <w:p w:rsidR="007F0D8C" w:rsidRPr="00F06F72" w:rsidRDefault="00BB34A2" w:rsidP="007F0D8C">
      <w:pPr>
        <w:pStyle w:val="aff7"/>
        <w:numPr>
          <w:ilvl w:val="0"/>
          <w:numId w:val="28"/>
        </w:numPr>
        <w:spacing w:before="0" w:after="0" w:line="264" w:lineRule="auto"/>
        <w:ind w:left="284" w:hanging="284"/>
        <w:contextualSpacing/>
        <w:jc w:val="both"/>
      </w:pPr>
      <w:r w:rsidRPr="007F0D8C">
        <w:rPr>
          <w:i/>
          <w:sz w:val="23"/>
          <w:szCs w:val="23"/>
          <w:lang w:eastAsia="ru-RU"/>
        </w:rPr>
        <w:t>Операционные расходы</w:t>
      </w:r>
      <w:r w:rsidRPr="007F0D8C">
        <w:rPr>
          <w:sz w:val="23"/>
          <w:szCs w:val="23"/>
          <w:lang w:eastAsia="ru-RU"/>
        </w:rPr>
        <w:t xml:space="preserve">. Учитываются независимо от того, кто управляет недвижимостью – сам владелец или управляющий по контракту. В данную статью затрат входит также оплата услуг сторонних организаций – нотариальных, юридических, аудиторских, рекламных и других коммерческих организаций. </w:t>
      </w:r>
    </w:p>
    <w:p w:rsidR="00BB34A2" w:rsidRPr="002F356C" w:rsidRDefault="00BB34A2" w:rsidP="00556294">
      <w:pPr>
        <w:pStyle w:val="afff6"/>
        <w:numPr>
          <w:ilvl w:val="0"/>
          <w:numId w:val="41"/>
        </w:numPr>
        <w:suppressAutoHyphens w:val="0"/>
        <w:autoSpaceDE w:val="0"/>
        <w:autoSpaceDN w:val="0"/>
        <w:adjustRightInd w:val="0"/>
        <w:spacing w:line="264" w:lineRule="auto"/>
        <w:ind w:left="4962"/>
        <w:jc w:val="both"/>
      </w:pPr>
    </w:p>
    <w:p w:rsidR="00BB34A2" w:rsidRPr="002F356C" w:rsidRDefault="00FA0C93" w:rsidP="00BB34A2">
      <w:pPr>
        <w:pStyle w:val="aff7"/>
        <w:spacing w:before="0" w:after="0" w:line="264" w:lineRule="auto"/>
        <w:ind w:left="284"/>
        <w:contextualSpacing/>
        <w:jc w:val="center"/>
      </w:pPr>
      <w:r>
        <w:rPr>
          <w:noProof/>
          <w:lang w:eastAsia="ru-RU"/>
        </w:rPr>
        <w:drawing>
          <wp:inline distT="0" distB="0" distL="0" distR="0" wp14:anchorId="116B483E" wp14:editId="5BBF1F08">
            <wp:extent cx="3991554" cy="1439186"/>
            <wp:effectExtent l="0" t="0" r="0" b="889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36"/>
                    <a:srcRect t="549" r="200"/>
                    <a:stretch/>
                  </pic:blipFill>
                  <pic:spPr bwMode="auto">
                    <a:xfrm>
                      <a:off x="0" y="0"/>
                      <a:ext cx="4007230" cy="1444838"/>
                    </a:xfrm>
                    <a:prstGeom prst="rect">
                      <a:avLst/>
                    </a:prstGeom>
                    <a:ln>
                      <a:noFill/>
                    </a:ln>
                    <a:extLst>
                      <a:ext uri="{53640926-AAD7-44D8-BBD7-CCE9431645EC}">
                        <a14:shadowObscured xmlns:a14="http://schemas.microsoft.com/office/drawing/2010/main"/>
                      </a:ext>
                    </a:extLst>
                  </pic:spPr>
                </pic:pic>
              </a:graphicData>
            </a:graphic>
          </wp:inline>
        </w:drawing>
      </w:r>
    </w:p>
    <w:p w:rsidR="00BB34A2" w:rsidRDefault="00BB34A2" w:rsidP="00BB34A2">
      <w:pPr>
        <w:pStyle w:val="aff7"/>
        <w:spacing w:before="0" w:after="0" w:line="264" w:lineRule="auto"/>
        <w:ind w:left="284"/>
        <w:contextualSpacing/>
        <w:jc w:val="both"/>
      </w:pPr>
    </w:p>
    <w:p w:rsidR="00BB34A2" w:rsidRPr="00F06F72" w:rsidRDefault="00BB34A2" w:rsidP="007C7AFB">
      <w:pPr>
        <w:pStyle w:val="aff7"/>
        <w:numPr>
          <w:ilvl w:val="0"/>
          <w:numId w:val="28"/>
        </w:numPr>
        <w:spacing w:before="0" w:after="0" w:line="264" w:lineRule="auto"/>
        <w:ind w:left="284" w:hanging="284"/>
        <w:contextualSpacing/>
        <w:jc w:val="both"/>
      </w:pPr>
      <w:r w:rsidRPr="00F06F72">
        <w:rPr>
          <w:i/>
          <w:sz w:val="23"/>
          <w:szCs w:val="23"/>
          <w:lang w:eastAsia="ru-RU"/>
        </w:rPr>
        <w:t>Ставка капитализации</w:t>
      </w:r>
      <w:r w:rsidRPr="00F06F72">
        <w:rPr>
          <w:sz w:val="23"/>
          <w:szCs w:val="23"/>
          <w:lang w:eastAsia="ru-RU"/>
        </w:rPr>
        <w:t xml:space="preserve">. </w:t>
      </w:r>
      <w:r w:rsidRPr="00F06F72">
        <w:rPr>
          <w:rFonts w:ascii="yandex-sans" w:hAnsi="yandex-sans"/>
          <w:color w:val="000000"/>
          <w:sz w:val="23"/>
          <w:szCs w:val="23"/>
          <w:lang w:eastAsia="ru-RU"/>
        </w:rPr>
        <w:t>Для каждого объекта, оборачивающегося на рынке, существует некоторый диапазон цен, по которым может быть совершена сделка, а Оценщик определяет наиболее вероятную величину из указанного диапазона. Важно понимать, что рыночная сделка может быть совершена по значениям, лежащим внутри рыночного диапазона цен.</w:t>
      </w:r>
      <w:r w:rsidRPr="00F06F72">
        <w:rPr>
          <w:sz w:val="23"/>
          <w:szCs w:val="23"/>
          <w:lang w:eastAsia="ru-RU"/>
        </w:rPr>
        <w:t xml:space="preserve"> Принимается значение текущей доходности </w:t>
      </w:r>
    </w:p>
    <w:p w:rsidR="00BB34A2" w:rsidRDefault="00BB34A2" w:rsidP="00556294">
      <w:pPr>
        <w:pStyle w:val="afff6"/>
        <w:numPr>
          <w:ilvl w:val="0"/>
          <w:numId w:val="41"/>
        </w:numPr>
        <w:suppressAutoHyphens w:val="0"/>
        <w:autoSpaceDE w:val="0"/>
        <w:autoSpaceDN w:val="0"/>
        <w:adjustRightInd w:val="0"/>
        <w:spacing w:line="264" w:lineRule="auto"/>
        <w:ind w:left="4962"/>
        <w:jc w:val="both"/>
        <w:rPr>
          <w:i/>
          <w:sz w:val="23"/>
          <w:szCs w:val="23"/>
          <w:lang w:eastAsia="ru-RU"/>
        </w:rPr>
      </w:pPr>
    </w:p>
    <w:p w:rsidR="00BB34A2" w:rsidRDefault="00D62219" w:rsidP="00BB34A2">
      <w:pPr>
        <w:pStyle w:val="aff7"/>
        <w:spacing w:before="0" w:after="0" w:line="264" w:lineRule="auto"/>
        <w:ind w:left="284"/>
        <w:contextualSpacing/>
        <w:jc w:val="center"/>
      </w:pPr>
      <w:r>
        <w:rPr>
          <w:noProof/>
          <w:lang w:eastAsia="ru-RU"/>
        </w:rPr>
        <w:drawing>
          <wp:inline distT="0" distB="0" distL="0" distR="0" wp14:anchorId="4E164BB3" wp14:editId="4862EB0B">
            <wp:extent cx="1484203" cy="3468188"/>
            <wp:effectExtent l="17780" t="20320" r="19685" b="19685"/>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37"/>
                    <a:stretch>
                      <a:fillRect/>
                    </a:stretch>
                  </pic:blipFill>
                  <pic:spPr>
                    <a:xfrm rot="5400000">
                      <a:off x="0" y="0"/>
                      <a:ext cx="1487835" cy="3476675"/>
                    </a:xfrm>
                    <a:prstGeom prst="rect">
                      <a:avLst/>
                    </a:prstGeom>
                    <a:ln>
                      <a:solidFill>
                        <a:schemeClr val="tx1"/>
                      </a:solidFill>
                    </a:ln>
                  </pic:spPr>
                </pic:pic>
              </a:graphicData>
            </a:graphic>
          </wp:inline>
        </w:drawing>
      </w:r>
    </w:p>
    <w:p w:rsidR="00BB34A2" w:rsidRDefault="00BB34A2" w:rsidP="00BB34A2">
      <w:pPr>
        <w:pStyle w:val="aff7"/>
        <w:spacing w:before="0" w:after="0" w:line="264" w:lineRule="auto"/>
        <w:ind w:left="426"/>
        <w:contextualSpacing/>
        <w:jc w:val="center"/>
        <w:rPr>
          <w:sz w:val="23"/>
          <w:szCs w:val="23"/>
          <w:lang w:eastAsia="ru-RU"/>
        </w:rPr>
      </w:pPr>
    </w:p>
    <w:p w:rsidR="00BB34A2" w:rsidRDefault="00BB34A2" w:rsidP="00BB34A2">
      <w:pPr>
        <w:pStyle w:val="aff7"/>
        <w:spacing w:before="0" w:after="0" w:line="264" w:lineRule="auto"/>
        <w:ind w:left="426"/>
        <w:contextualSpacing/>
        <w:jc w:val="center"/>
        <w:rPr>
          <w:sz w:val="23"/>
          <w:szCs w:val="23"/>
          <w:lang w:eastAsia="ru-RU"/>
        </w:rPr>
      </w:pPr>
    </w:p>
    <w:p w:rsidR="00BB34A2" w:rsidRDefault="00BB34A2" w:rsidP="00BB34A2">
      <w:pPr>
        <w:pStyle w:val="aff7"/>
        <w:shd w:val="clear" w:color="auto" w:fill="D9EAD5" w:themeFill="accent4" w:themeFillTint="33"/>
        <w:spacing w:before="0" w:after="0" w:line="264" w:lineRule="auto"/>
        <w:contextualSpacing/>
        <w:jc w:val="center"/>
        <w:rPr>
          <w:sz w:val="23"/>
          <w:szCs w:val="23"/>
          <w:lang w:eastAsia="ru-RU"/>
        </w:rPr>
      </w:pPr>
      <w:r>
        <w:rPr>
          <w:sz w:val="23"/>
          <w:szCs w:val="23"/>
          <w:lang w:eastAsia="ru-RU"/>
        </w:rPr>
        <w:t>РАСЧЕТ ДОХОДНЫМ ПОДХОДОМ</w:t>
      </w:r>
    </w:p>
    <w:p w:rsidR="00BB34A2" w:rsidRDefault="00BB34A2" w:rsidP="00BB34A2">
      <w:pPr>
        <w:pStyle w:val="aff7"/>
        <w:spacing w:before="0" w:after="0" w:line="264" w:lineRule="auto"/>
        <w:ind w:firstLine="567"/>
        <w:contextualSpacing/>
        <w:rPr>
          <w:sz w:val="23"/>
          <w:szCs w:val="23"/>
          <w:lang w:eastAsia="ru-RU"/>
        </w:rPr>
      </w:pPr>
      <w:r>
        <w:rPr>
          <w:sz w:val="23"/>
          <w:szCs w:val="23"/>
          <w:lang w:eastAsia="ru-RU"/>
        </w:rPr>
        <w:t>Расчёт представлен в таблице ниже.</w:t>
      </w:r>
    </w:p>
    <w:p w:rsidR="00BB34A2" w:rsidRDefault="00BB34A2" w:rsidP="00BB34A2">
      <w:pPr>
        <w:numPr>
          <w:ilvl w:val="0"/>
          <w:numId w:val="2"/>
        </w:numPr>
        <w:spacing w:line="264" w:lineRule="auto"/>
        <w:ind w:left="0" w:right="-2" w:firstLine="0"/>
        <w:jc w:val="right"/>
        <w:rPr>
          <w:sz w:val="23"/>
          <w:szCs w:val="23"/>
          <w:lang w:eastAsia="ru-RU"/>
        </w:rPr>
      </w:pPr>
    </w:p>
    <w:p w:rsidR="00BB34A2" w:rsidRDefault="00BB34A2" w:rsidP="00BB34A2">
      <w:pPr>
        <w:spacing w:line="264" w:lineRule="auto"/>
        <w:jc w:val="right"/>
        <w:rPr>
          <w:sz w:val="19"/>
          <w:szCs w:val="19"/>
        </w:rPr>
      </w:pPr>
      <w:r>
        <w:rPr>
          <w:sz w:val="19"/>
          <w:szCs w:val="19"/>
        </w:rPr>
        <w:t xml:space="preserve">Расчёт доходным подходом  </w:t>
      </w:r>
    </w:p>
    <w:tbl>
      <w:tblPr>
        <w:tblW w:w="10206" w:type="dxa"/>
        <w:tblInd w:w="108" w:type="dxa"/>
        <w:tblLook w:val="04A0" w:firstRow="1" w:lastRow="0" w:firstColumn="1" w:lastColumn="0" w:noHBand="0" w:noVBand="1"/>
      </w:tblPr>
      <w:tblGrid>
        <w:gridCol w:w="2135"/>
        <w:gridCol w:w="8071"/>
      </w:tblGrid>
      <w:tr w:rsidR="00FA0C93" w:rsidTr="00EC6067">
        <w:trPr>
          <w:trHeight w:val="255"/>
        </w:trPr>
        <w:tc>
          <w:tcPr>
            <w:tcW w:w="2135" w:type="dxa"/>
            <w:tcBorders>
              <w:top w:val="single" w:sz="4" w:space="0" w:color="auto"/>
              <w:left w:val="single" w:sz="4" w:space="0" w:color="auto"/>
              <w:bottom w:val="single" w:sz="4" w:space="0" w:color="auto"/>
              <w:right w:val="single" w:sz="4" w:space="0" w:color="auto"/>
            </w:tcBorders>
            <w:noWrap/>
            <w:vAlign w:val="bottom"/>
            <w:hideMark/>
          </w:tcPr>
          <w:p w:rsidR="00FA0C93" w:rsidRDefault="00FA0C93" w:rsidP="00EC6067">
            <w:pPr>
              <w:spacing w:line="264" w:lineRule="auto"/>
              <w:ind w:left="-57" w:right="-57"/>
              <w:rPr>
                <w:sz w:val="19"/>
                <w:szCs w:val="19"/>
              </w:rPr>
            </w:pPr>
            <w:r>
              <w:rPr>
                <w:sz w:val="19"/>
                <w:szCs w:val="19"/>
              </w:rPr>
              <w:t>Площадь</w:t>
            </w:r>
          </w:p>
        </w:tc>
        <w:tc>
          <w:tcPr>
            <w:tcW w:w="8071" w:type="dxa"/>
            <w:tcBorders>
              <w:top w:val="single" w:sz="4" w:space="0" w:color="auto"/>
              <w:left w:val="nil"/>
              <w:bottom w:val="single" w:sz="4" w:space="0" w:color="auto"/>
              <w:right w:val="single" w:sz="4" w:space="0" w:color="auto"/>
            </w:tcBorders>
            <w:noWrap/>
            <w:vAlign w:val="bottom"/>
          </w:tcPr>
          <w:p w:rsidR="00FA0C93" w:rsidRDefault="00FA0C93">
            <w:pPr>
              <w:jc w:val="right"/>
              <w:rPr>
                <w:sz w:val="19"/>
                <w:szCs w:val="19"/>
              </w:rPr>
            </w:pPr>
            <w:r>
              <w:rPr>
                <w:sz w:val="19"/>
                <w:szCs w:val="19"/>
              </w:rPr>
              <w:t xml:space="preserve"> 9 454,90 </w:t>
            </w:r>
          </w:p>
        </w:tc>
      </w:tr>
      <w:tr w:rsidR="00FA0C93" w:rsidTr="00EC6067">
        <w:trPr>
          <w:trHeight w:val="255"/>
        </w:trPr>
        <w:tc>
          <w:tcPr>
            <w:tcW w:w="2135" w:type="dxa"/>
            <w:tcBorders>
              <w:top w:val="nil"/>
              <w:left w:val="single" w:sz="4" w:space="0" w:color="auto"/>
              <w:bottom w:val="single" w:sz="4" w:space="0" w:color="auto"/>
              <w:right w:val="single" w:sz="4" w:space="0" w:color="auto"/>
            </w:tcBorders>
            <w:noWrap/>
            <w:vAlign w:val="bottom"/>
            <w:hideMark/>
          </w:tcPr>
          <w:p w:rsidR="00FA0C93" w:rsidRDefault="00FA0C93" w:rsidP="00EC6067">
            <w:pPr>
              <w:spacing w:line="264" w:lineRule="auto"/>
              <w:ind w:left="-57" w:right="-57"/>
              <w:rPr>
                <w:sz w:val="19"/>
                <w:szCs w:val="19"/>
              </w:rPr>
            </w:pPr>
            <w:r>
              <w:rPr>
                <w:sz w:val="19"/>
                <w:szCs w:val="19"/>
              </w:rPr>
              <w:t>Арендная ставка</w:t>
            </w:r>
          </w:p>
        </w:tc>
        <w:tc>
          <w:tcPr>
            <w:tcW w:w="8071" w:type="dxa"/>
            <w:tcBorders>
              <w:top w:val="nil"/>
              <w:left w:val="nil"/>
              <w:bottom w:val="single" w:sz="4" w:space="0" w:color="auto"/>
              <w:right w:val="single" w:sz="4" w:space="0" w:color="auto"/>
            </w:tcBorders>
            <w:noWrap/>
            <w:vAlign w:val="bottom"/>
          </w:tcPr>
          <w:p w:rsidR="00FA0C93" w:rsidRDefault="00FA0C93">
            <w:pPr>
              <w:jc w:val="right"/>
              <w:rPr>
                <w:sz w:val="19"/>
                <w:szCs w:val="19"/>
              </w:rPr>
            </w:pPr>
            <w:r>
              <w:rPr>
                <w:sz w:val="19"/>
                <w:szCs w:val="19"/>
              </w:rPr>
              <w:t>1 255</w:t>
            </w:r>
          </w:p>
        </w:tc>
      </w:tr>
      <w:tr w:rsidR="00FA0C93" w:rsidTr="00EC6067">
        <w:trPr>
          <w:trHeight w:val="255"/>
        </w:trPr>
        <w:tc>
          <w:tcPr>
            <w:tcW w:w="2135" w:type="dxa"/>
            <w:tcBorders>
              <w:top w:val="nil"/>
              <w:left w:val="single" w:sz="4" w:space="0" w:color="auto"/>
              <w:bottom w:val="single" w:sz="4" w:space="0" w:color="auto"/>
              <w:right w:val="single" w:sz="4" w:space="0" w:color="auto"/>
            </w:tcBorders>
            <w:noWrap/>
            <w:vAlign w:val="bottom"/>
            <w:hideMark/>
          </w:tcPr>
          <w:p w:rsidR="00FA0C93" w:rsidRDefault="00FA0C93" w:rsidP="00EC6067">
            <w:pPr>
              <w:spacing w:line="264" w:lineRule="auto"/>
              <w:ind w:left="-57" w:right="-57"/>
              <w:rPr>
                <w:sz w:val="19"/>
                <w:szCs w:val="19"/>
              </w:rPr>
            </w:pPr>
            <w:r>
              <w:rPr>
                <w:sz w:val="19"/>
                <w:szCs w:val="19"/>
              </w:rPr>
              <w:t>ПВД</w:t>
            </w:r>
          </w:p>
        </w:tc>
        <w:tc>
          <w:tcPr>
            <w:tcW w:w="8071" w:type="dxa"/>
            <w:tcBorders>
              <w:top w:val="nil"/>
              <w:left w:val="nil"/>
              <w:bottom w:val="single" w:sz="4" w:space="0" w:color="auto"/>
              <w:right w:val="single" w:sz="4" w:space="0" w:color="auto"/>
            </w:tcBorders>
            <w:noWrap/>
            <w:vAlign w:val="bottom"/>
          </w:tcPr>
          <w:p w:rsidR="00FA0C93" w:rsidRDefault="00FA0C93">
            <w:pPr>
              <w:jc w:val="right"/>
              <w:rPr>
                <w:sz w:val="19"/>
                <w:szCs w:val="19"/>
              </w:rPr>
            </w:pPr>
            <w:r>
              <w:rPr>
                <w:sz w:val="19"/>
                <w:szCs w:val="19"/>
              </w:rPr>
              <w:t xml:space="preserve"> 142 402 026,42 </w:t>
            </w:r>
          </w:p>
        </w:tc>
      </w:tr>
      <w:tr w:rsidR="00FA0C93" w:rsidTr="00EC6067">
        <w:trPr>
          <w:trHeight w:val="255"/>
        </w:trPr>
        <w:tc>
          <w:tcPr>
            <w:tcW w:w="2135" w:type="dxa"/>
            <w:tcBorders>
              <w:top w:val="nil"/>
              <w:left w:val="single" w:sz="4" w:space="0" w:color="auto"/>
              <w:bottom w:val="single" w:sz="4" w:space="0" w:color="auto"/>
              <w:right w:val="single" w:sz="4" w:space="0" w:color="auto"/>
            </w:tcBorders>
            <w:noWrap/>
            <w:vAlign w:val="bottom"/>
            <w:hideMark/>
          </w:tcPr>
          <w:p w:rsidR="00FA0C93" w:rsidRDefault="00FA0C93" w:rsidP="00EC6067">
            <w:pPr>
              <w:spacing w:line="264" w:lineRule="auto"/>
              <w:ind w:left="-57" w:right="-57"/>
              <w:rPr>
                <w:sz w:val="19"/>
                <w:szCs w:val="19"/>
              </w:rPr>
            </w:pPr>
            <w:r>
              <w:rPr>
                <w:sz w:val="19"/>
                <w:szCs w:val="19"/>
              </w:rPr>
              <w:t>Недозагрузка</w:t>
            </w:r>
          </w:p>
        </w:tc>
        <w:tc>
          <w:tcPr>
            <w:tcW w:w="8071" w:type="dxa"/>
            <w:tcBorders>
              <w:top w:val="nil"/>
              <w:left w:val="nil"/>
              <w:bottom w:val="single" w:sz="4" w:space="0" w:color="auto"/>
              <w:right w:val="single" w:sz="4" w:space="0" w:color="auto"/>
            </w:tcBorders>
            <w:noWrap/>
            <w:vAlign w:val="center"/>
          </w:tcPr>
          <w:p w:rsidR="00FA0C93" w:rsidRDefault="00FA0C93">
            <w:pPr>
              <w:jc w:val="right"/>
              <w:rPr>
                <w:sz w:val="19"/>
                <w:szCs w:val="19"/>
              </w:rPr>
            </w:pPr>
            <w:r>
              <w:rPr>
                <w:sz w:val="19"/>
                <w:szCs w:val="19"/>
              </w:rPr>
              <w:t>-12,1%</w:t>
            </w:r>
          </w:p>
        </w:tc>
      </w:tr>
      <w:tr w:rsidR="00FA0C93" w:rsidTr="00EC6067">
        <w:trPr>
          <w:trHeight w:val="255"/>
        </w:trPr>
        <w:tc>
          <w:tcPr>
            <w:tcW w:w="2135" w:type="dxa"/>
            <w:tcBorders>
              <w:top w:val="nil"/>
              <w:left w:val="single" w:sz="4" w:space="0" w:color="auto"/>
              <w:bottom w:val="single" w:sz="4" w:space="0" w:color="auto"/>
              <w:right w:val="single" w:sz="4" w:space="0" w:color="auto"/>
            </w:tcBorders>
            <w:noWrap/>
            <w:vAlign w:val="bottom"/>
            <w:hideMark/>
          </w:tcPr>
          <w:p w:rsidR="00FA0C93" w:rsidRDefault="00FA0C93" w:rsidP="00EC6067">
            <w:pPr>
              <w:spacing w:line="264" w:lineRule="auto"/>
              <w:ind w:left="-57" w:right="-57"/>
              <w:rPr>
                <w:sz w:val="19"/>
                <w:szCs w:val="19"/>
              </w:rPr>
            </w:pPr>
            <w:r>
              <w:rPr>
                <w:sz w:val="19"/>
                <w:szCs w:val="19"/>
              </w:rPr>
              <w:t>ДВД</w:t>
            </w:r>
          </w:p>
        </w:tc>
        <w:tc>
          <w:tcPr>
            <w:tcW w:w="8071" w:type="dxa"/>
            <w:tcBorders>
              <w:top w:val="nil"/>
              <w:left w:val="nil"/>
              <w:bottom w:val="single" w:sz="4" w:space="0" w:color="auto"/>
              <w:right w:val="single" w:sz="4" w:space="0" w:color="auto"/>
            </w:tcBorders>
            <w:noWrap/>
            <w:vAlign w:val="bottom"/>
          </w:tcPr>
          <w:p w:rsidR="00FA0C93" w:rsidRDefault="00FA0C93">
            <w:pPr>
              <w:jc w:val="right"/>
              <w:rPr>
                <w:sz w:val="19"/>
                <w:szCs w:val="19"/>
              </w:rPr>
            </w:pPr>
            <w:r>
              <w:rPr>
                <w:sz w:val="19"/>
                <w:szCs w:val="19"/>
              </w:rPr>
              <w:t xml:space="preserve"> 125 171 381,22 </w:t>
            </w:r>
          </w:p>
        </w:tc>
      </w:tr>
      <w:tr w:rsidR="00FA0C93" w:rsidTr="00EC6067">
        <w:trPr>
          <w:trHeight w:val="255"/>
        </w:trPr>
        <w:tc>
          <w:tcPr>
            <w:tcW w:w="2135" w:type="dxa"/>
            <w:tcBorders>
              <w:top w:val="nil"/>
              <w:left w:val="single" w:sz="4" w:space="0" w:color="auto"/>
              <w:bottom w:val="single" w:sz="4" w:space="0" w:color="auto"/>
              <w:right w:val="single" w:sz="4" w:space="0" w:color="auto"/>
            </w:tcBorders>
            <w:noWrap/>
            <w:vAlign w:val="bottom"/>
            <w:hideMark/>
          </w:tcPr>
          <w:p w:rsidR="00FA0C93" w:rsidRDefault="00FA0C93" w:rsidP="00EC6067">
            <w:pPr>
              <w:spacing w:line="264" w:lineRule="auto"/>
              <w:ind w:left="-57" w:right="-57"/>
              <w:rPr>
                <w:sz w:val="19"/>
                <w:szCs w:val="19"/>
              </w:rPr>
            </w:pPr>
            <w:r>
              <w:rPr>
                <w:sz w:val="19"/>
                <w:szCs w:val="19"/>
              </w:rPr>
              <w:t>ОР</w:t>
            </w:r>
          </w:p>
        </w:tc>
        <w:tc>
          <w:tcPr>
            <w:tcW w:w="8071" w:type="dxa"/>
            <w:tcBorders>
              <w:top w:val="nil"/>
              <w:left w:val="nil"/>
              <w:bottom w:val="single" w:sz="4" w:space="0" w:color="auto"/>
              <w:right w:val="single" w:sz="4" w:space="0" w:color="auto"/>
            </w:tcBorders>
            <w:noWrap/>
            <w:vAlign w:val="center"/>
          </w:tcPr>
          <w:p w:rsidR="00FA0C93" w:rsidRDefault="00FA0C93">
            <w:pPr>
              <w:jc w:val="right"/>
              <w:rPr>
                <w:sz w:val="19"/>
                <w:szCs w:val="19"/>
              </w:rPr>
            </w:pPr>
            <w:r>
              <w:rPr>
                <w:sz w:val="19"/>
                <w:szCs w:val="19"/>
              </w:rPr>
              <w:t>-17,9%</w:t>
            </w:r>
          </w:p>
        </w:tc>
      </w:tr>
      <w:tr w:rsidR="00FA0C93" w:rsidTr="00EC6067">
        <w:trPr>
          <w:trHeight w:val="255"/>
        </w:trPr>
        <w:tc>
          <w:tcPr>
            <w:tcW w:w="2135" w:type="dxa"/>
            <w:tcBorders>
              <w:top w:val="nil"/>
              <w:left w:val="single" w:sz="4" w:space="0" w:color="auto"/>
              <w:bottom w:val="single" w:sz="4" w:space="0" w:color="auto"/>
              <w:right w:val="single" w:sz="4" w:space="0" w:color="auto"/>
            </w:tcBorders>
            <w:noWrap/>
            <w:vAlign w:val="bottom"/>
            <w:hideMark/>
          </w:tcPr>
          <w:p w:rsidR="00FA0C93" w:rsidRDefault="00FA0C93" w:rsidP="00EC6067">
            <w:pPr>
              <w:spacing w:line="264" w:lineRule="auto"/>
              <w:ind w:left="-57" w:right="-57"/>
              <w:rPr>
                <w:sz w:val="19"/>
                <w:szCs w:val="19"/>
              </w:rPr>
            </w:pPr>
            <w:r>
              <w:rPr>
                <w:sz w:val="19"/>
                <w:szCs w:val="19"/>
              </w:rPr>
              <w:t>ЧОД</w:t>
            </w:r>
          </w:p>
        </w:tc>
        <w:tc>
          <w:tcPr>
            <w:tcW w:w="8071" w:type="dxa"/>
            <w:tcBorders>
              <w:top w:val="nil"/>
              <w:left w:val="nil"/>
              <w:bottom w:val="single" w:sz="4" w:space="0" w:color="auto"/>
              <w:right w:val="single" w:sz="4" w:space="0" w:color="auto"/>
            </w:tcBorders>
            <w:noWrap/>
            <w:vAlign w:val="bottom"/>
          </w:tcPr>
          <w:p w:rsidR="00FA0C93" w:rsidRDefault="00FA0C93">
            <w:pPr>
              <w:jc w:val="right"/>
              <w:rPr>
                <w:sz w:val="19"/>
                <w:szCs w:val="19"/>
              </w:rPr>
            </w:pPr>
            <w:r>
              <w:rPr>
                <w:sz w:val="19"/>
                <w:szCs w:val="19"/>
              </w:rPr>
              <w:t xml:space="preserve"> 99 681 418,49 </w:t>
            </w:r>
          </w:p>
        </w:tc>
      </w:tr>
      <w:tr w:rsidR="00FA0C93" w:rsidTr="00EC6067">
        <w:trPr>
          <w:trHeight w:val="255"/>
        </w:trPr>
        <w:tc>
          <w:tcPr>
            <w:tcW w:w="2135" w:type="dxa"/>
            <w:tcBorders>
              <w:top w:val="nil"/>
              <w:left w:val="single" w:sz="4" w:space="0" w:color="auto"/>
              <w:bottom w:val="single" w:sz="4" w:space="0" w:color="auto"/>
              <w:right w:val="single" w:sz="4" w:space="0" w:color="auto"/>
            </w:tcBorders>
            <w:noWrap/>
            <w:vAlign w:val="bottom"/>
            <w:hideMark/>
          </w:tcPr>
          <w:p w:rsidR="00FA0C93" w:rsidRDefault="00FA0C93" w:rsidP="00EC6067">
            <w:pPr>
              <w:spacing w:line="264" w:lineRule="auto"/>
              <w:ind w:left="-57" w:right="-57"/>
              <w:rPr>
                <w:sz w:val="19"/>
                <w:szCs w:val="19"/>
              </w:rPr>
            </w:pPr>
            <w:r>
              <w:rPr>
                <w:sz w:val="19"/>
                <w:szCs w:val="19"/>
              </w:rPr>
              <w:t>R</w:t>
            </w:r>
          </w:p>
        </w:tc>
        <w:tc>
          <w:tcPr>
            <w:tcW w:w="8071" w:type="dxa"/>
            <w:tcBorders>
              <w:top w:val="nil"/>
              <w:left w:val="nil"/>
              <w:bottom w:val="single" w:sz="4" w:space="0" w:color="auto"/>
              <w:right w:val="single" w:sz="4" w:space="0" w:color="auto"/>
            </w:tcBorders>
            <w:noWrap/>
            <w:vAlign w:val="center"/>
          </w:tcPr>
          <w:p w:rsidR="00FA0C93" w:rsidRDefault="00FA0C93">
            <w:pPr>
              <w:jc w:val="right"/>
              <w:rPr>
                <w:sz w:val="19"/>
                <w:szCs w:val="19"/>
              </w:rPr>
            </w:pPr>
            <w:r>
              <w:rPr>
                <w:sz w:val="19"/>
                <w:szCs w:val="19"/>
              </w:rPr>
              <w:t>11,5%</w:t>
            </w:r>
          </w:p>
        </w:tc>
      </w:tr>
      <w:tr w:rsidR="00FA0C93" w:rsidTr="00EC6067">
        <w:trPr>
          <w:trHeight w:val="255"/>
        </w:trPr>
        <w:tc>
          <w:tcPr>
            <w:tcW w:w="2135" w:type="dxa"/>
            <w:tcBorders>
              <w:top w:val="nil"/>
              <w:left w:val="single" w:sz="4" w:space="0" w:color="auto"/>
              <w:bottom w:val="single" w:sz="4" w:space="0" w:color="auto"/>
              <w:right w:val="single" w:sz="4" w:space="0" w:color="auto"/>
            </w:tcBorders>
            <w:shd w:val="clear" w:color="auto" w:fill="D9EAD5" w:themeFill="accent4" w:themeFillTint="33"/>
            <w:noWrap/>
            <w:vAlign w:val="bottom"/>
            <w:hideMark/>
          </w:tcPr>
          <w:p w:rsidR="00FA0C93" w:rsidRDefault="00FA0C93" w:rsidP="00EC6067">
            <w:pPr>
              <w:spacing w:line="264" w:lineRule="auto"/>
              <w:ind w:left="-57" w:right="-57"/>
              <w:rPr>
                <w:b/>
                <w:sz w:val="19"/>
                <w:szCs w:val="19"/>
              </w:rPr>
            </w:pPr>
            <w:r>
              <w:rPr>
                <w:b/>
                <w:sz w:val="19"/>
                <w:szCs w:val="19"/>
              </w:rPr>
              <w:t>V</w:t>
            </w:r>
          </w:p>
        </w:tc>
        <w:tc>
          <w:tcPr>
            <w:tcW w:w="8071" w:type="dxa"/>
            <w:tcBorders>
              <w:top w:val="nil"/>
              <w:left w:val="nil"/>
              <w:bottom w:val="single" w:sz="4" w:space="0" w:color="auto"/>
              <w:right w:val="single" w:sz="4" w:space="0" w:color="auto"/>
            </w:tcBorders>
            <w:shd w:val="clear" w:color="auto" w:fill="D9EAD5" w:themeFill="accent4" w:themeFillTint="33"/>
            <w:noWrap/>
            <w:vAlign w:val="bottom"/>
          </w:tcPr>
          <w:p w:rsidR="00FA0C93" w:rsidRDefault="00FA0C93">
            <w:pPr>
              <w:jc w:val="right"/>
              <w:rPr>
                <w:b/>
                <w:bCs/>
                <w:sz w:val="19"/>
                <w:szCs w:val="19"/>
              </w:rPr>
            </w:pPr>
            <w:r>
              <w:rPr>
                <w:b/>
                <w:bCs/>
                <w:sz w:val="19"/>
                <w:szCs w:val="19"/>
              </w:rPr>
              <w:t xml:space="preserve"> 866 794 943,43 </w:t>
            </w:r>
          </w:p>
        </w:tc>
      </w:tr>
    </w:tbl>
    <w:p w:rsidR="00BB34A2" w:rsidRDefault="00BB34A2" w:rsidP="00BB34A2"/>
    <w:p w:rsidR="004A5640" w:rsidRDefault="004A5640" w:rsidP="00BB34A2"/>
    <w:p w:rsidR="004A5640" w:rsidRDefault="004A5640" w:rsidP="00BB34A2"/>
    <w:p w:rsidR="004A5640" w:rsidRDefault="004A5640" w:rsidP="00BB34A2"/>
    <w:p w:rsidR="004A5640" w:rsidRDefault="004A5640" w:rsidP="00BB34A2"/>
    <w:p w:rsidR="004A5640" w:rsidRDefault="004A5640" w:rsidP="00BB34A2"/>
    <w:p w:rsidR="004A5640" w:rsidRDefault="004A5640" w:rsidP="00BB34A2"/>
    <w:p w:rsidR="004A5640" w:rsidRDefault="004A5640"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3F424F" w:rsidRDefault="003F424F" w:rsidP="00BB34A2"/>
    <w:p w:rsidR="000A6D47" w:rsidRPr="000853B7" w:rsidRDefault="007F0D8C" w:rsidP="001754DA">
      <w:pPr>
        <w:pStyle w:val="20"/>
        <w:spacing w:before="240" w:after="120" w:line="264" w:lineRule="auto"/>
        <w:ind w:left="408" w:hanging="408"/>
        <w:rPr>
          <w:b/>
          <w:sz w:val="23"/>
          <w:szCs w:val="23"/>
        </w:rPr>
      </w:pPr>
      <w:bookmarkStart w:id="85" w:name="_Toc526845962"/>
      <w:r>
        <w:rPr>
          <w:b/>
          <w:sz w:val="23"/>
          <w:szCs w:val="23"/>
        </w:rPr>
        <w:t>О</w:t>
      </w:r>
      <w:r w:rsidR="00BD45D8">
        <w:rPr>
          <w:b/>
          <w:sz w:val="23"/>
          <w:szCs w:val="23"/>
        </w:rPr>
        <w:t>пределение итоговой</w:t>
      </w:r>
      <w:r w:rsidR="000A6D47" w:rsidRPr="000853B7">
        <w:rPr>
          <w:b/>
          <w:sz w:val="23"/>
          <w:szCs w:val="23"/>
        </w:rPr>
        <w:t xml:space="preserve"> рыночной стоимости объекта оценки</w:t>
      </w:r>
      <w:bookmarkEnd w:id="83"/>
      <w:bookmarkEnd w:id="85"/>
    </w:p>
    <w:bookmarkEnd w:id="84"/>
    <w:p w:rsidR="00453241" w:rsidRPr="000853B7" w:rsidRDefault="00453241" w:rsidP="00701D84">
      <w:pPr>
        <w:pStyle w:val="1c"/>
        <w:spacing w:line="264" w:lineRule="auto"/>
        <w:ind w:firstLine="567"/>
        <w:jc w:val="both"/>
        <w:rPr>
          <w:sz w:val="23"/>
          <w:szCs w:val="23"/>
        </w:rPr>
      </w:pPr>
      <w:r w:rsidRPr="000853B7">
        <w:rPr>
          <w:sz w:val="23"/>
          <w:szCs w:val="23"/>
        </w:rPr>
        <w:t>Заключительным элементом  процесса оценки является сравнение оценок, полученных на основе указанных подходов и сведение полученных стоимостных оценок к единой стоимости объекта. Процесс сведения учитывает слабые и сильные стороны каждого  подхода,  определяет,  насколько существенно они влияют при оценке объекта на объективное отражение рынка.</w:t>
      </w:r>
    </w:p>
    <w:p w:rsidR="00453241" w:rsidRPr="000853B7" w:rsidRDefault="00453241" w:rsidP="00701D84">
      <w:pPr>
        <w:spacing w:line="264" w:lineRule="auto"/>
        <w:ind w:firstLine="567"/>
        <w:jc w:val="both"/>
        <w:rPr>
          <w:sz w:val="23"/>
          <w:szCs w:val="23"/>
        </w:rPr>
      </w:pPr>
      <w:r w:rsidRPr="000853B7">
        <w:rPr>
          <w:sz w:val="23"/>
          <w:szCs w:val="23"/>
        </w:rPr>
        <w:t xml:space="preserve">Оценка произведена с учетом всех условий и предпосылок, наложенных условиями исходной задачи. Такого рода ограничения оказали влияние на анализ, мнения и заключения, изложенные выше. </w:t>
      </w:r>
    </w:p>
    <w:p w:rsidR="00CA6836" w:rsidRDefault="00CA6836" w:rsidP="00CA6836">
      <w:pPr>
        <w:pStyle w:val="110"/>
        <w:spacing w:line="264" w:lineRule="auto"/>
        <w:ind w:firstLine="567"/>
        <w:jc w:val="both"/>
        <w:rPr>
          <w:sz w:val="23"/>
          <w:szCs w:val="23"/>
        </w:rPr>
      </w:pPr>
      <w:r>
        <w:rPr>
          <w:sz w:val="23"/>
          <w:szCs w:val="23"/>
        </w:rPr>
        <w:t>Результаты расчетов по подходам представлены ниже.</w:t>
      </w:r>
    </w:p>
    <w:p w:rsidR="00CA6836" w:rsidRDefault="00CA6836" w:rsidP="00CA6836">
      <w:pPr>
        <w:numPr>
          <w:ilvl w:val="0"/>
          <w:numId w:val="2"/>
        </w:numPr>
        <w:spacing w:line="264" w:lineRule="auto"/>
        <w:ind w:left="0" w:right="-2" w:firstLine="0"/>
        <w:jc w:val="right"/>
        <w:rPr>
          <w:sz w:val="23"/>
          <w:szCs w:val="23"/>
        </w:rPr>
      </w:pPr>
    </w:p>
    <w:p w:rsidR="00CA6836" w:rsidRDefault="00CA6836" w:rsidP="00CA6836">
      <w:pPr>
        <w:pStyle w:val="110"/>
        <w:spacing w:line="264" w:lineRule="auto"/>
        <w:ind w:firstLine="567"/>
        <w:jc w:val="right"/>
        <w:rPr>
          <w:sz w:val="19"/>
          <w:szCs w:val="19"/>
        </w:rPr>
      </w:pPr>
      <w:r w:rsidRPr="00FE45F9">
        <w:rPr>
          <w:sz w:val="19"/>
          <w:szCs w:val="19"/>
        </w:rPr>
        <w:t>Результаты расчета по подходам</w:t>
      </w:r>
    </w:p>
    <w:tbl>
      <w:tblPr>
        <w:tblW w:w="10221" w:type="dxa"/>
        <w:tblInd w:w="93" w:type="dxa"/>
        <w:tblLook w:val="04A0" w:firstRow="1" w:lastRow="0" w:firstColumn="1" w:lastColumn="0" w:noHBand="0" w:noVBand="1"/>
      </w:tblPr>
      <w:tblGrid>
        <w:gridCol w:w="855"/>
        <w:gridCol w:w="4302"/>
        <w:gridCol w:w="2741"/>
        <w:gridCol w:w="2323"/>
      </w:tblGrid>
      <w:tr w:rsidR="00CA6836" w:rsidRPr="00CA6836" w:rsidTr="004A5640">
        <w:trPr>
          <w:cantSplit/>
          <w:trHeight w:val="20"/>
        </w:trPr>
        <w:tc>
          <w:tcPr>
            <w:tcW w:w="855" w:type="dxa"/>
            <w:vMerge w:val="restart"/>
            <w:tcBorders>
              <w:top w:val="single" w:sz="4" w:space="0" w:color="auto"/>
              <w:left w:val="single" w:sz="4" w:space="0" w:color="auto"/>
              <w:bottom w:val="single" w:sz="4" w:space="0" w:color="auto"/>
              <w:right w:val="single" w:sz="4" w:space="0" w:color="auto"/>
            </w:tcBorders>
            <w:shd w:val="clear" w:color="auto" w:fill="D9EAD5" w:themeFill="accent4" w:themeFillTint="33"/>
            <w:textDirection w:val="btLr"/>
            <w:vAlign w:val="center"/>
            <w:hideMark/>
          </w:tcPr>
          <w:p w:rsidR="00CA6836" w:rsidRPr="00CA6836" w:rsidRDefault="00CA6836" w:rsidP="00CA6836">
            <w:pPr>
              <w:suppressAutoHyphens w:val="0"/>
              <w:jc w:val="center"/>
              <w:rPr>
                <w:b/>
                <w:bCs/>
                <w:sz w:val="19"/>
                <w:szCs w:val="19"/>
                <w:lang w:eastAsia="ru-RU"/>
              </w:rPr>
            </w:pPr>
            <w:r w:rsidRPr="00CA6836">
              <w:rPr>
                <w:b/>
                <w:bCs/>
                <w:sz w:val="19"/>
                <w:szCs w:val="19"/>
                <w:lang w:eastAsia="ru-RU"/>
              </w:rPr>
              <w:t>№ п/п</w:t>
            </w:r>
          </w:p>
        </w:tc>
        <w:tc>
          <w:tcPr>
            <w:tcW w:w="4302" w:type="dxa"/>
            <w:vMerge w:val="restart"/>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CA6836" w:rsidRPr="00CA6836" w:rsidRDefault="00CA6836" w:rsidP="00CA6836">
            <w:pPr>
              <w:suppressAutoHyphens w:val="0"/>
              <w:jc w:val="center"/>
              <w:rPr>
                <w:b/>
                <w:bCs/>
                <w:sz w:val="19"/>
                <w:szCs w:val="19"/>
                <w:lang w:eastAsia="ru-RU"/>
              </w:rPr>
            </w:pPr>
            <w:r w:rsidRPr="00CA6836">
              <w:rPr>
                <w:b/>
                <w:bCs/>
                <w:sz w:val="19"/>
                <w:szCs w:val="19"/>
                <w:lang w:eastAsia="ru-RU"/>
              </w:rPr>
              <w:t>Объект оценки</w:t>
            </w:r>
          </w:p>
        </w:tc>
        <w:tc>
          <w:tcPr>
            <w:tcW w:w="5064" w:type="dxa"/>
            <w:gridSpan w:val="2"/>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CA6836" w:rsidRPr="00CA6836" w:rsidRDefault="00CA6836" w:rsidP="00CA6836">
            <w:pPr>
              <w:suppressAutoHyphens w:val="0"/>
              <w:jc w:val="center"/>
              <w:rPr>
                <w:b/>
                <w:bCs/>
                <w:sz w:val="19"/>
                <w:szCs w:val="19"/>
                <w:lang w:eastAsia="ru-RU"/>
              </w:rPr>
            </w:pPr>
            <w:r w:rsidRPr="00CA6836">
              <w:rPr>
                <w:b/>
                <w:bCs/>
                <w:sz w:val="19"/>
                <w:szCs w:val="19"/>
                <w:lang w:eastAsia="ru-RU"/>
              </w:rPr>
              <w:t>Предварительная стоимость, руб.</w:t>
            </w:r>
          </w:p>
        </w:tc>
      </w:tr>
      <w:tr w:rsidR="00CA6836" w:rsidRPr="00CA6836" w:rsidTr="004A5640">
        <w:trPr>
          <w:cantSplit/>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rsidR="00CA6836" w:rsidRPr="00CA6836" w:rsidRDefault="00CA6836" w:rsidP="00CA6836">
            <w:pPr>
              <w:suppressAutoHyphens w:val="0"/>
              <w:rPr>
                <w:b/>
                <w:bCs/>
                <w:sz w:val="19"/>
                <w:szCs w:val="19"/>
                <w:lang w:eastAsia="ru-RU"/>
              </w:rPr>
            </w:pPr>
          </w:p>
        </w:tc>
        <w:tc>
          <w:tcPr>
            <w:tcW w:w="4302" w:type="dxa"/>
            <w:vMerge/>
            <w:tcBorders>
              <w:top w:val="single" w:sz="4" w:space="0" w:color="auto"/>
              <w:left w:val="single" w:sz="4" w:space="0" w:color="auto"/>
              <w:bottom w:val="single" w:sz="4" w:space="0" w:color="auto"/>
              <w:right w:val="single" w:sz="4" w:space="0" w:color="auto"/>
            </w:tcBorders>
            <w:vAlign w:val="center"/>
            <w:hideMark/>
          </w:tcPr>
          <w:p w:rsidR="00CA6836" w:rsidRPr="00CA6836" w:rsidRDefault="00CA6836" w:rsidP="00CA6836">
            <w:pPr>
              <w:suppressAutoHyphens w:val="0"/>
              <w:rPr>
                <w:b/>
                <w:bCs/>
                <w:sz w:val="19"/>
                <w:szCs w:val="19"/>
                <w:lang w:eastAsia="ru-RU"/>
              </w:rPr>
            </w:pPr>
          </w:p>
        </w:tc>
        <w:tc>
          <w:tcPr>
            <w:tcW w:w="2741" w:type="dxa"/>
            <w:tcBorders>
              <w:top w:val="nil"/>
              <w:left w:val="nil"/>
              <w:bottom w:val="single" w:sz="4" w:space="0" w:color="auto"/>
              <w:right w:val="single" w:sz="4" w:space="0" w:color="auto"/>
            </w:tcBorders>
            <w:shd w:val="clear" w:color="auto" w:fill="D9EAD5" w:themeFill="accent4" w:themeFillTint="33"/>
            <w:vAlign w:val="center"/>
            <w:hideMark/>
          </w:tcPr>
          <w:p w:rsidR="00CA6836" w:rsidRPr="00CA6836" w:rsidRDefault="00CA6836" w:rsidP="00CA6836">
            <w:pPr>
              <w:suppressAutoHyphens w:val="0"/>
              <w:jc w:val="center"/>
              <w:rPr>
                <w:b/>
                <w:bCs/>
                <w:sz w:val="19"/>
                <w:szCs w:val="19"/>
                <w:lang w:eastAsia="ru-RU"/>
              </w:rPr>
            </w:pPr>
            <w:r w:rsidRPr="00CA6836">
              <w:rPr>
                <w:b/>
                <w:bCs/>
                <w:sz w:val="19"/>
                <w:szCs w:val="19"/>
                <w:lang w:eastAsia="ru-RU"/>
              </w:rPr>
              <w:t>Сравнительный</w:t>
            </w:r>
          </w:p>
        </w:tc>
        <w:tc>
          <w:tcPr>
            <w:tcW w:w="2323" w:type="dxa"/>
            <w:tcBorders>
              <w:top w:val="nil"/>
              <w:left w:val="nil"/>
              <w:bottom w:val="single" w:sz="4" w:space="0" w:color="auto"/>
              <w:right w:val="single" w:sz="4" w:space="0" w:color="auto"/>
            </w:tcBorders>
            <w:shd w:val="clear" w:color="auto" w:fill="D9EAD5" w:themeFill="accent4" w:themeFillTint="33"/>
            <w:vAlign w:val="center"/>
            <w:hideMark/>
          </w:tcPr>
          <w:p w:rsidR="00CA6836" w:rsidRPr="00CA6836" w:rsidRDefault="00CA6836" w:rsidP="00CA6836">
            <w:pPr>
              <w:suppressAutoHyphens w:val="0"/>
              <w:jc w:val="center"/>
              <w:rPr>
                <w:b/>
                <w:bCs/>
                <w:sz w:val="19"/>
                <w:szCs w:val="19"/>
                <w:lang w:eastAsia="ru-RU"/>
              </w:rPr>
            </w:pPr>
            <w:r w:rsidRPr="00CA6836">
              <w:rPr>
                <w:b/>
                <w:bCs/>
                <w:sz w:val="19"/>
                <w:szCs w:val="19"/>
                <w:lang w:eastAsia="ru-RU"/>
              </w:rPr>
              <w:t>Доходный</w:t>
            </w:r>
          </w:p>
        </w:tc>
      </w:tr>
      <w:tr w:rsidR="001421AA" w:rsidRPr="00CA6836" w:rsidTr="004A5640">
        <w:trPr>
          <w:cantSplit/>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1AA" w:rsidRPr="00CA6836" w:rsidRDefault="001421AA" w:rsidP="00CA6836">
            <w:pPr>
              <w:suppressAutoHyphens w:val="0"/>
              <w:jc w:val="center"/>
              <w:rPr>
                <w:color w:val="000000"/>
                <w:sz w:val="19"/>
                <w:szCs w:val="19"/>
                <w:lang w:eastAsia="ru-RU"/>
              </w:rPr>
            </w:pPr>
            <w:r w:rsidRPr="00CA6836">
              <w:rPr>
                <w:color w:val="000000"/>
                <w:sz w:val="19"/>
                <w:szCs w:val="19"/>
                <w:lang w:eastAsia="ru-RU"/>
              </w:rPr>
              <w:t>1</w:t>
            </w:r>
          </w:p>
        </w:tc>
        <w:tc>
          <w:tcPr>
            <w:tcW w:w="4302" w:type="dxa"/>
            <w:tcBorders>
              <w:top w:val="nil"/>
              <w:left w:val="nil"/>
              <w:bottom w:val="single" w:sz="4" w:space="0" w:color="auto"/>
              <w:right w:val="single" w:sz="4" w:space="0" w:color="auto"/>
            </w:tcBorders>
            <w:shd w:val="clear" w:color="auto" w:fill="auto"/>
            <w:noWrap/>
            <w:vAlign w:val="center"/>
            <w:hideMark/>
          </w:tcPr>
          <w:p w:rsidR="001421AA" w:rsidRPr="00CA6836" w:rsidRDefault="001421AA" w:rsidP="003F424F">
            <w:pPr>
              <w:suppressAutoHyphens w:val="0"/>
              <w:spacing w:line="264" w:lineRule="auto"/>
              <w:ind w:left="-57" w:right="-57"/>
              <w:rPr>
                <w:color w:val="000000"/>
                <w:sz w:val="19"/>
                <w:szCs w:val="19"/>
                <w:lang w:eastAsia="ru-RU"/>
              </w:rPr>
            </w:pPr>
            <w:r>
              <w:rPr>
                <w:color w:val="000000"/>
                <w:sz w:val="19"/>
                <w:szCs w:val="19"/>
                <w:lang w:eastAsia="ru-RU"/>
              </w:rPr>
              <w:t>Административное здание, по адресу: г. Москва, ул. Городская,8</w:t>
            </w:r>
          </w:p>
        </w:tc>
        <w:tc>
          <w:tcPr>
            <w:tcW w:w="2741" w:type="dxa"/>
            <w:tcBorders>
              <w:top w:val="nil"/>
              <w:left w:val="nil"/>
              <w:bottom w:val="single" w:sz="4" w:space="0" w:color="auto"/>
              <w:right w:val="single" w:sz="4" w:space="0" w:color="auto"/>
            </w:tcBorders>
            <w:shd w:val="clear" w:color="auto" w:fill="auto"/>
            <w:noWrap/>
            <w:vAlign w:val="center"/>
            <w:hideMark/>
          </w:tcPr>
          <w:p w:rsidR="001421AA" w:rsidRPr="001421AA" w:rsidRDefault="001421AA">
            <w:pPr>
              <w:jc w:val="center"/>
              <w:rPr>
                <w:color w:val="000000"/>
                <w:sz w:val="19"/>
                <w:szCs w:val="19"/>
              </w:rPr>
            </w:pPr>
            <w:r w:rsidRPr="001421AA">
              <w:rPr>
                <w:color w:val="000000"/>
                <w:sz w:val="19"/>
                <w:szCs w:val="19"/>
              </w:rPr>
              <w:t>987 200 470</w:t>
            </w:r>
          </w:p>
        </w:tc>
        <w:tc>
          <w:tcPr>
            <w:tcW w:w="2323" w:type="dxa"/>
            <w:tcBorders>
              <w:top w:val="nil"/>
              <w:left w:val="nil"/>
              <w:bottom w:val="single" w:sz="4" w:space="0" w:color="auto"/>
              <w:right w:val="single" w:sz="4" w:space="0" w:color="auto"/>
            </w:tcBorders>
            <w:shd w:val="clear" w:color="auto" w:fill="auto"/>
            <w:noWrap/>
            <w:vAlign w:val="center"/>
            <w:hideMark/>
          </w:tcPr>
          <w:p w:rsidR="001421AA" w:rsidRPr="001421AA" w:rsidRDefault="001421AA">
            <w:pPr>
              <w:jc w:val="center"/>
              <w:rPr>
                <w:color w:val="000000"/>
                <w:sz w:val="19"/>
                <w:szCs w:val="19"/>
              </w:rPr>
            </w:pPr>
            <w:r w:rsidRPr="001421AA">
              <w:rPr>
                <w:color w:val="000000"/>
                <w:sz w:val="19"/>
                <w:szCs w:val="19"/>
              </w:rPr>
              <w:t>866 794 943</w:t>
            </w:r>
          </w:p>
        </w:tc>
      </w:tr>
    </w:tbl>
    <w:p w:rsidR="00CA6836" w:rsidRDefault="00CA6836" w:rsidP="00CA6836">
      <w:pPr>
        <w:pStyle w:val="110"/>
        <w:spacing w:line="264" w:lineRule="auto"/>
        <w:ind w:firstLine="567"/>
        <w:jc w:val="right"/>
        <w:rPr>
          <w:sz w:val="19"/>
          <w:szCs w:val="19"/>
        </w:rPr>
      </w:pPr>
    </w:p>
    <w:p w:rsidR="001421AA" w:rsidRDefault="001421AA" w:rsidP="001421AA">
      <w:pPr>
        <w:pStyle w:val="110"/>
        <w:spacing w:line="264" w:lineRule="auto"/>
        <w:ind w:firstLine="567"/>
        <w:jc w:val="both"/>
        <w:rPr>
          <w:sz w:val="23"/>
          <w:szCs w:val="23"/>
        </w:rPr>
      </w:pPr>
      <w:r>
        <w:rPr>
          <w:sz w:val="23"/>
          <w:szCs w:val="23"/>
        </w:rPr>
        <w:t>Расчет весов для согласования приведен ниже.</w:t>
      </w:r>
    </w:p>
    <w:p w:rsidR="001421AA" w:rsidRDefault="001421AA" w:rsidP="001421AA">
      <w:pPr>
        <w:numPr>
          <w:ilvl w:val="0"/>
          <w:numId w:val="2"/>
        </w:numPr>
        <w:spacing w:line="264" w:lineRule="auto"/>
        <w:ind w:left="0" w:right="-2" w:firstLine="0"/>
        <w:jc w:val="right"/>
        <w:rPr>
          <w:sz w:val="23"/>
          <w:szCs w:val="23"/>
        </w:rPr>
      </w:pPr>
    </w:p>
    <w:p w:rsidR="001421AA" w:rsidRPr="00FE45F9" w:rsidRDefault="001421AA" w:rsidP="001421AA">
      <w:pPr>
        <w:pStyle w:val="110"/>
        <w:spacing w:line="264" w:lineRule="auto"/>
        <w:ind w:firstLine="567"/>
        <w:jc w:val="right"/>
        <w:rPr>
          <w:sz w:val="19"/>
          <w:szCs w:val="19"/>
        </w:rPr>
      </w:pPr>
      <w:r>
        <w:rPr>
          <w:sz w:val="19"/>
          <w:szCs w:val="19"/>
        </w:rPr>
        <w:t>Расчет весов для согласования</w:t>
      </w:r>
    </w:p>
    <w:tbl>
      <w:tblPr>
        <w:tblW w:w="10221" w:type="dxa"/>
        <w:tblInd w:w="93" w:type="dxa"/>
        <w:tblLook w:val="04A0" w:firstRow="1" w:lastRow="0" w:firstColumn="1" w:lastColumn="0" w:noHBand="0" w:noVBand="1"/>
      </w:tblPr>
      <w:tblGrid>
        <w:gridCol w:w="4977"/>
        <w:gridCol w:w="2268"/>
        <w:gridCol w:w="2976"/>
      </w:tblGrid>
      <w:tr w:rsidR="001421AA" w:rsidTr="00170FA7">
        <w:trPr>
          <w:trHeight w:val="20"/>
        </w:trPr>
        <w:tc>
          <w:tcPr>
            <w:tcW w:w="4977"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1421AA" w:rsidRDefault="001421AA" w:rsidP="00170FA7">
            <w:pPr>
              <w:ind w:left="-57" w:right="-57"/>
              <w:jc w:val="center"/>
              <w:rPr>
                <w:b/>
                <w:bCs/>
                <w:sz w:val="20"/>
                <w:szCs w:val="20"/>
              </w:rPr>
            </w:pPr>
            <w:r>
              <w:rPr>
                <w:b/>
                <w:bCs/>
                <w:sz w:val="20"/>
                <w:szCs w:val="20"/>
              </w:rPr>
              <w:t>Показатели</w:t>
            </w:r>
          </w:p>
        </w:tc>
        <w:tc>
          <w:tcPr>
            <w:tcW w:w="2268"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1421AA" w:rsidRDefault="001421AA" w:rsidP="00170FA7">
            <w:pPr>
              <w:ind w:left="-57" w:right="-57"/>
              <w:jc w:val="center"/>
              <w:rPr>
                <w:b/>
                <w:bCs/>
                <w:sz w:val="20"/>
                <w:szCs w:val="20"/>
              </w:rPr>
            </w:pPr>
            <w:r>
              <w:rPr>
                <w:b/>
                <w:bCs/>
                <w:sz w:val="20"/>
                <w:szCs w:val="20"/>
              </w:rPr>
              <w:t>Сравнительный подход</w:t>
            </w:r>
          </w:p>
        </w:tc>
        <w:tc>
          <w:tcPr>
            <w:tcW w:w="2976" w:type="dxa"/>
            <w:tcBorders>
              <w:top w:val="single" w:sz="4" w:space="0" w:color="auto"/>
              <w:left w:val="nil"/>
              <w:bottom w:val="single" w:sz="4" w:space="0" w:color="auto"/>
              <w:right w:val="single" w:sz="4" w:space="0" w:color="auto"/>
            </w:tcBorders>
            <w:shd w:val="clear" w:color="auto" w:fill="D9EAD5" w:themeFill="accent4" w:themeFillTint="33"/>
            <w:vAlign w:val="center"/>
            <w:hideMark/>
          </w:tcPr>
          <w:p w:rsidR="001421AA" w:rsidRDefault="001421AA" w:rsidP="00170FA7">
            <w:pPr>
              <w:ind w:left="-57" w:right="-57"/>
              <w:jc w:val="center"/>
              <w:rPr>
                <w:b/>
                <w:bCs/>
                <w:sz w:val="20"/>
                <w:szCs w:val="20"/>
              </w:rPr>
            </w:pPr>
            <w:r>
              <w:rPr>
                <w:b/>
                <w:bCs/>
                <w:sz w:val="20"/>
                <w:szCs w:val="20"/>
              </w:rPr>
              <w:t>Доходный подход</w:t>
            </w:r>
          </w:p>
        </w:tc>
      </w:tr>
      <w:tr w:rsidR="001421AA" w:rsidTr="00170FA7">
        <w:trPr>
          <w:trHeight w:val="2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1421AA" w:rsidRDefault="001421AA" w:rsidP="00170FA7">
            <w:pPr>
              <w:ind w:left="-57" w:right="-57"/>
              <w:rPr>
                <w:sz w:val="20"/>
                <w:szCs w:val="20"/>
              </w:rPr>
            </w:pPr>
            <w:r>
              <w:rPr>
                <w:sz w:val="20"/>
                <w:szCs w:val="20"/>
              </w:rPr>
              <w:t>Достоверность и полнота информации</w:t>
            </w:r>
          </w:p>
        </w:tc>
        <w:tc>
          <w:tcPr>
            <w:tcW w:w="2268"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50,00</w:t>
            </w:r>
          </w:p>
        </w:tc>
        <w:tc>
          <w:tcPr>
            <w:tcW w:w="2976"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50,00</w:t>
            </w:r>
          </w:p>
        </w:tc>
      </w:tr>
      <w:tr w:rsidR="001421AA" w:rsidTr="00170FA7">
        <w:trPr>
          <w:trHeight w:val="2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1421AA" w:rsidRDefault="001421AA" w:rsidP="00170FA7">
            <w:pPr>
              <w:ind w:left="-57" w:right="-57"/>
              <w:rPr>
                <w:sz w:val="20"/>
                <w:szCs w:val="20"/>
              </w:rPr>
            </w:pPr>
            <w:r>
              <w:rPr>
                <w:sz w:val="20"/>
                <w:szCs w:val="20"/>
              </w:rPr>
              <w:t>Способность учитывать конъюнктуру рынка</w:t>
            </w:r>
          </w:p>
        </w:tc>
        <w:tc>
          <w:tcPr>
            <w:tcW w:w="2268"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100,00</w:t>
            </w:r>
          </w:p>
        </w:tc>
        <w:tc>
          <w:tcPr>
            <w:tcW w:w="2976"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0,00</w:t>
            </w:r>
          </w:p>
        </w:tc>
      </w:tr>
      <w:tr w:rsidR="001421AA" w:rsidTr="00170FA7">
        <w:trPr>
          <w:trHeight w:val="2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1421AA" w:rsidRDefault="001421AA" w:rsidP="00170FA7">
            <w:pPr>
              <w:ind w:left="-57" w:right="-57"/>
              <w:rPr>
                <w:sz w:val="20"/>
                <w:szCs w:val="20"/>
              </w:rPr>
            </w:pPr>
            <w:r>
              <w:rPr>
                <w:sz w:val="20"/>
                <w:szCs w:val="20"/>
              </w:rPr>
              <w:t>Способность учитывать местоположение объекта</w:t>
            </w:r>
          </w:p>
        </w:tc>
        <w:tc>
          <w:tcPr>
            <w:tcW w:w="2268"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50,00</w:t>
            </w:r>
          </w:p>
        </w:tc>
        <w:tc>
          <w:tcPr>
            <w:tcW w:w="2976"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50,00</w:t>
            </w:r>
          </w:p>
        </w:tc>
      </w:tr>
      <w:tr w:rsidR="001421AA" w:rsidTr="00170FA7">
        <w:trPr>
          <w:trHeight w:val="2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1421AA" w:rsidRDefault="001421AA" w:rsidP="00170FA7">
            <w:pPr>
              <w:ind w:left="-57" w:right="-57"/>
              <w:rPr>
                <w:sz w:val="20"/>
                <w:szCs w:val="20"/>
              </w:rPr>
            </w:pPr>
            <w:r>
              <w:rPr>
                <w:sz w:val="20"/>
                <w:szCs w:val="20"/>
              </w:rPr>
              <w:t>Способность учитывать доходность объекта</w:t>
            </w:r>
          </w:p>
        </w:tc>
        <w:tc>
          <w:tcPr>
            <w:tcW w:w="2268"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0,00</w:t>
            </w:r>
          </w:p>
        </w:tc>
        <w:tc>
          <w:tcPr>
            <w:tcW w:w="2976"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100,00</w:t>
            </w:r>
          </w:p>
        </w:tc>
      </w:tr>
      <w:tr w:rsidR="001421AA" w:rsidTr="00170FA7">
        <w:trPr>
          <w:trHeight w:val="2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1421AA" w:rsidRDefault="001421AA" w:rsidP="00170FA7">
            <w:pPr>
              <w:ind w:left="-57" w:right="-57"/>
              <w:rPr>
                <w:sz w:val="20"/>
                <w:szCs w:val="20"/>
              </w:rPr>
            </w:pPr>
            <w:r>
              <w:rPr>
                <w:sz w:val="20"/>
                <w:szCs w:val="20"/>
              </w:rPr>
              <w:t>Допущения, принятые в расчетах</w:t>
            </w:r>
          </w:p>
        </w:tc>
        <w:tc>
          <w:tcPr>
            <w:tcW w:w="2268"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50,00</w:t>
            </w:r>
          </w:p>
        </w:tc>
        <w:tc>
          <w:tcPr>
            <w:tcW w:w="2976"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sz w:val="18"/>
                <w:szCs w:val="18"/>
              </w:rPr>
            </w:pPr>
            <w:r>
              <w:rPr>
                <w:sz w:val="18"/>
                <w:szCs w:val="18"/>
              </w:rPr>
              <w:t>50,00</w:t>
            </w:r>
          </w:p>
        </w:tc>
      </w:tr>
      <w:tr w:rsidR="001421AA" w:rsidTr="00170FA7">
        <w:trPr>
          <w:trHeight w:val="2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1421AA" w:rsidRDefault="001421AA" w:rsidP="00170FA7">
            <w:pPr>
              <w:ind w:left="-57" w:right="-57"/>
              <w:rPr>
                <w:b/>
                <w:bCs/>
                <w:sz w:val="20"/>
                <w:szCs w:val="20"/>
              </w:rPr>
            </w:pPr>
            <w:r>
              <w:rPr>
                <w:b/>
                <w:bCs/>
                <w:sz w:val="20"/>
                <w:szCs w:val="20"/>
              </w:rPr>
              <w:t>Весовые показатели достоверности подхода оценки</w:t>
            </w:r>
          </w:p>
        </w:tc>
        <w:tc>
          <w:tcPr>
            <w:tcW w:w="2268"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b/>
                <w:bCs/>
                <w:sz w:val="18"/>
                <w:szCs w:val="18"/>
              </w:rPr>
            </w:pPr>
            <w:r>
              <w:rPr>
                <w:b/>
                <w:bCs/>
                <w:sz w:val="18"/>
                <w:szCs w:val="18"/>
              </w:rPr>
              <w:t>50,0</w:t>
            </w:r>
          </w:p>
        </w:tc>
        <w:tc>
          <w:tcPr>
            <w:tcW w:w="2976" w:type="dxa"/>
            <w:tcBorders>
              <w:top w:val="nil"/>
              <w:left w:val="nil"/>
              <w:bottom w:val="single" w:sz="4" w:space="0" w:color="auto"/>
              <w:right w:val="single" w:sz="4" w:space="0" w:color="auto"/>
            </w:tcBorders>
            <w:shd w:val="clear" w:color="auto" w:fill="auto"/>
            <w:vAlign w:val="center"/>
            <w:hideMark/>
          </w:tcPr>
          <w:p w:rsidR="001421AA" w:rsidRDefault="001421AA" w:rsidP="00170FA7">
            <w:pPr>
              <w:ind w:left="-57" w:right="-57"/>
              <w:jc w:val="center"/>
              <w:rPr>
                <w:b/>
                <w:bCs/>
                <w:sz w:val="18"/>
                <w:szCs w:val="18"/>
              </w:rPr>
            </w:pPr>
            <w:r>
              <w:rPr>
                <w:b/>
                <w:bCs/>
                <w:sz w:val="18"/>
                <w:szCs w:val="18"/>
              </w:rPr>
              <w:t>50,0</w:t>
            </w:r>
          </w:p>
        </w:tc>
      </w:tr>
    </w:tbl>
    <w:p w:rsidR="001421AA" w:rsidRDefault="001421AA" w:rsidP="001421AA">
      <w:pPr>
        <w:pStyle w:val="110"/>
        <w:spacing w:line="264" w:lineRule="auto"/>
        <w:ind w:firstLine="567"/>
        <w:jc w:val="both"/>
        <w:rPr>
          <w:sz w:val="23"/>
          <w:szCs w:val="23"/>
        </w:rPr>
      </w:pPr>
    </w:p>
    <w:p w:rsidR="00453241" w:rsidRDefault="00FC105D" w:rsidP="001754DA">
      <w:pPr>
        <w:spacing w:line="264" w:lineRule="auto"/>
        <w:ind w:firstLine="567"/>
        <w:rPr>
          <w:sz w:val="23"/>
          <w:szCs w:val="23"/>
        </w:rPr>
      </w:pPr>
      <w:r>
        <w:rPr>
          <w:sz w:val="23"/>
          <w:szCs w:val="23"/>
        </w:rPr>
        <w:t>Р</w:t>
      </w:r>
      <w:r w:rsidR="00453241" w:rsidRPr="000853B7">
        <w:rPr>
          <w:sz w:val="23"/>
          <w:szCs w:val="23"/>
        </w:rPr>
        <w:t>асчет итоговой величины рыночной стоимости объектов оценки представлен в таблиц</w:t>
      </w:r>
      <w:r>
        <w:rPr>
          <w:sz w:val="23"/>
          <w:szCs w:val="23"/>
        </w:rPr>
        <w:t>ах ниже</w:t>
      </w:r>
      <w:r w:rsidR="00453241" w:rsidRPr="000853B7">
        <w:rPr>
          <w:sz w:val="23"/>
          <w:szCs w:val="23"/>
        </w:rPr>
        <w:t>.</w:t>
      </w:r>
    </w:p>
    <w:p w:rsidR="007D39D1" w:rsidRPr="000853B7" w:rsidRDefault="007D39D1" w:rsidP="001421AA">
      <w:pPr>
        <w:numPr>
          <w:ilvl w:val="0"/>
          <w:numId w:val="2"/>
        </w:numPr>
        <w:spacing w:line="264" w:lineRule="auto"/>
        <w:ind w:left="0" w:right="-2" w:firstLine="0"/>
        <w:jc w:val="right"/>
        <w:rPr>
          <w:b/>
          <w:sz w:val="23"/>
          <w:szCs w:val="23"/>
        </w:rPr>
      </w:pPr>
    </w:p>
    <w:p w:rsidR="00453241" w:rsidRPr="00832487" w:rsidRDefault="007D39D1" w:rsidP="001754DA">
      <w:pPr>
        <w:pStyle w:val="1c"/>
        <w:spacing w:line="264" w:lineRule="auto"/>
        <w:ind w:firstLine="567"/>
        <w:jc w:val="right"/>
        <w:rPr>
          <w:sz w:val="19"/>
          <w:szCs w:val="19"/>
        </w:rPr>
      </w:pPr>
      <w:r w:rsidRPr="00832487">
        <w:rPr>
          <w:sz w:val="19"/>
          <w:szCs w:val="19"/>
        </w:rPr>
        <w:t xml:space="preserve"> </w:t>
      </w:r>
      <w:r w:rsidR="00453241" w:rsidRPr="00832487">
        <w:rPr>
          <w:sz w:val="19"/>
          <w:szCs w:val="19"/>
        </w:rPr>
        <w:t>Расчет итоговой стоимости</w:t>
      </w:r>
    </w:p>
    <w:tbl>
      <w:tblPr>
        <w:tblW w:w="102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1418"/>
        <w:gridCol w:w="1276"/>
        <w:gridCol w:w="589"/>
        <w:gridCol w:w="659"/>
        <w:gridCol w:w="660"/>
        <w:gridCol w:w="1647"/>
      </w:tblGrid>
      <w:tr w:rsidR="009770C6" w:rsidRPr="00BD45D8" w:rsidTr="001421AA">
        <w:trPr>
          <w:trHeight w:val="750"/>
        </w:trPr>
        <w:tc>
          <w:tcPr>
            <w:tcW w:w="2552" w:type="dxa"/>
            <w:vMerge w:val="restart"/>
            <w:shd w:val="clear" w:color="auto" w:fill="D9EAD5" w:themeFill="accent4" w:themeFillTint="33"/>
            <w:vAlign w:val="center"/>
            <w:hideMark/>
          </w:tcPr>
          <w:p w:rsidR="009770C6" w:rsidRPr="00BD45D8" w:rsidRDefault="009770C6" w:rsidP="00AC63F8">
            <w:pPr>
              <w:suppressAutoHyphens w:val="0"/>
              <w:ind w:left="-57" w:right="-57"/>
              <w:jc w:val="center"/>
              <w:rPr>
                <w:b/>
                <w:bCs/>
                <w:sz w:val="18"/>
                <w:szCs w:val="18"/>
                <w:lang w:eastAsia="ru-RU"/>
              </w:rPr>
            </w:pPr>
            <w:r w:rsidRPr="00BD45D8">
              <w:rPr>
                <w:b/>
                <w:bCs/>
                <w:sz w:val="18"/>
                <w:szCs w:val="18"/>
                <w:lang w:eastAsia="ru-RU"/>
              </w:rPr>
              <w:t>Объект оценки</w:t>
            </w:r>
          </w:p>
        </w:tc>
        <w:tc>
          <w:tcPr>
            <w:tcW w:w="4111" w:type="dxa"/>
            <w:gridSpan w:val="3"/>
            <w:shd w:val="clear" w:color="auto" w:fill="D9EAD5" w:themeFill="accent4" w:themeFillTint="33"/>
            <w:vAlign w:val="center"/>
            <w:hideMark/>
          </w:tcPr>
          <w:p w:rsidR="009770C6" w:rsidRPr="00BD45D8" w:rsidRDefault="009770C6" w:rsidP="00AC63F8">
            <w:pPr>
              <w:suppressAutoHyphens w:val="0"/>
              <w:ind w:left="-57" w:right="-57"/>
              <w:jc w:val="center"/>
              <w:rPr>
                <w:b/>
                <w:bCs/>
                <w:sz w:val="18"/>
                <w:szCs w:val="18"/>
                <w:lang w:eastAsia="ru-RU"/>
              </w:rPr>
            </w:pPr>
            <w:r>
              <w:rPr>
                <w:b/>
                <w:bCs/>
                <w:sz w:val="18"/>
                <w:szCs w:val="18"/>
                <w:lang w:eastAsia="ru-RU"/>
              </w:rPr>
              <w:t>С</w:t>
            </w:r>
            <w:r w:rsidRPr="00BD45D8">
              <w:rPr>
                <w:b/>
                <w:bCs/>
                <w:sz w:val="18"/>
                <w:szCs w:val="18"/>
                <w:lang w:eastAsia="ru-RU"/>
              </w:rPr>
              <w:t>тоимость, руб.</w:t>
            </w:r>
          </w:p>
        </w:tc>
        <w:tc>
          <w:tcPr>
            <w:tcW w:w="1908" w:type="dxa"/>
            <w:gridSpan w:val="3"/>
            <w:shd w:val="clear" w:color="auto" w:fill="D9EAD5" w:themeFill="accent4" w:themeFillTint="33"/>
            <w:vAlign w:val="center"/>
            <w:hideMark/>
          </w:tcPr>
          <w:p w:rsidR="009770C6" w:rsidRPr="00BD45D8" w:rsidRDefault="009770C6" w:rsidP="00AC63F8">
            <w:pPr>
              <w:suppressAutoHyphens w:val="0"/>
              <w:ind w:left="-57" w:right="-57"/>
              <w:jc w:val="center"/>
              <w:rPr>
                <w:b/>
                <w:bCs/>
                <w:sz w:val="18"/>
                <w:szCs w:val="18"/>
                <w:lang w:eastAsia="ru-RU"/>
              </w:rPr>
            </w:pPr>
            <w:r w:rsidRPr="00BD45D8">
              <w:rPr>
                <w:b/>
                <w:bCs/>
                <w:sz w:val="18"/>
                <w:szCs w:val="18"/>
                <w:lang w:eastAsia="ru-RU"/>
              </w:rPr>
              <w:t>Удельный вес, %</w:t>
            </w:r>
          </w:p>
        </w:tc>
        <w:tc>
          <w:tcPr>
            <w:tcW w:w="1647" w:type="dxa"/>
            <w:vMerge w:val="restart"/>
            <w:shd w:val="clear" w:color="auto" w:fill="D9EAD5" w:themeFill="accent4" w:themeFillTint="33"/>
            <w:vAlign w:val="center"/>
            <w:hideMark/>
          </w:tcPr>
          <w:p w:rsidR="009770C6" w:rsidRPr="00BD45D8" w:rsidRDefault="009770C6" w:rsidP="003B3E7B">
            <w:pPr>
              <w:suppressAutoHyphens w:val="0"/>
              <w:ind w:left="-57" w:right="-57"/>
              <w:jc w:val="center"/>
              <w:rPr>
                <w:b/>
                <w:bCs/>
                <w:sz w:val="18"/>
                <w:szCs w:val="18"/>
                <w:lang w:eastAsia="ru-RU"/>
              </w:rPr>
            </w:pPr>
            <w:r w:rsidRPr="00BD45D8">
              <w:rPr>
                <w:b/>
                <w:bCs/>
                <w:sz w:val="18"/>
                <w:szCs w:val="18"/>
                <w:lang w:eastAsia="ru-RU"/>
              </w:rPr>
              <w:t>Рыночная стоимость,</w:t>
            </w:r>
            <w:r>
              <w:rPr>
                <w:b/>
                <w:bCs/>
                <w:sz w:val="18"/>
                <w:szCs w:val="18"/>
                <w:lang w:eastAsia="ru-RU"/>
              </w:rPr>
              <w:t xml:space="preserve"> с общепринятым округлением, в т. ч. НДС,</w:t>
            </w:r>
            <w:r w:rsidRPr="00BD45D8">
              <w:rPr>
                <w:b/>
                <w:bCs/>
                <w:sz w:val="18"/>
                <w:szCs w:val="18"/>
                <w:lang w:eastAsia="ru-RU"/>
              </w:rPr>
              <w:t xml:space="preserve"> руб.</w:t>
            </w:r>
            <w:r>
              <w:rPr>
                <w:b/>
                <w:bCs/>
                <w:sz w:val="18"/>
                <w:szCs w:val="18"/>
                <w:lang w:eastAsia="ru-RU"/>
              </w:rPr>
              <w:t xml:space="preserve">, </w:t>
            </w:r>
          </w:p>
        </w:tc>
      </w:tr>
      <w:tr w:rsidR="009770C6" w:rsidRPr="00BD45D8" w:rsidTr="001421AA">
        <w:trPr>
          <w:trHeight w:val="1460"/>
        </w:trPr>
        <w:tc>
          <w:tcPr>
            <w:tcW w:w="2552" w:type="dxa"/>
            <w:vMerge/>
            <w:vAlign w:val="center"/>
            <w:hideMark/>
          </w:tcPr>
          <w:p w:rsidR="009770C6" w:rsidRPr="00BD45D8" w:rsidRDefault="009770C6" w:rsidP="00AC63F8">
            <w:pPr>
              <w:suppressAutoHyphens w:val="0"/>
              <w:ind w:left="-57" w:right="-57"/>
              <w:rPr>
                <w:b/>
                <w:bCs/>
                <w:sz w:val="18"/>
                <w:szCs w:val="18"/>
                <w:lang w:eastAsia="ru-RU"/>
              </w:rPr>
            </w:pPr>
          </w:p>
        </w:tc>
        <w:tc>
          <w:tcPr>
            <w:tcW w:w="1417" w:type="dxa"/>
            <w:shd w:val="clear" w:color="auto" w:fill="D9EAD5" w:themeFill="accent4" w:themeFillTint="33"/>
            <w:textDirection w:val="btLr"/>
            <w:vAlign w:val="center"/>
            <w:hideMark/>
          </w:tcPr>
          <w:p w:rsidR="009770C6" w:rsidRPr="00BD45D8" w:rsidRDefault="009770C6" w:rsidP="00AC63F8">
            <w:pPr>
              <w:suppressAutoHyphens w:val="0"/>
              <w:ind w:left="-57" w:right="-57"/>
              <w:jc w:val="center"/>
              <w:rPr>
                <w:b/>
                <w:bCs/>
                <w:sz w:val="18"/>
                <w:szCs w:val="18"/>
                <w:lang w:eastAsia="ru-RU"/>
              </w:rPr>
            </w:pPr>
            <w:r w:rsidRPr="00BD45D8">
              <w:rPr>
                <w:b/>
                <w:bCs/>
                <w:sz w:val="18"/>
                <w:szCs w:val="18"/>
                <w:lang w:eastAsia="ru-RU"/>
              </w:rPr>
              <w:t>Затратный</w:t>
            </w:r>
          </w:p>
        </w:tc>
        <w:tc>
          <w:tcPr>
            <w:tcW w:w="1418" w:type="dxa"/>
            <w:shd w:val="clear" w:color="auto" w:fill="D9EAD5" w:themeFill="accent4" w:themeFillTint="33"/>
            <w:textDirection w:val="btLr"/>
            <w:vAlign w:val="center"/>
            <w:hideMark/>
          </w:tcPr>
          <w:p w:rsidR="009770C6" w:rsidRPr="00BD45D8" w:rsidRDefault="009770C6" w:rsidP="00AC63F8">
            <w:pPr>
              <w:suppressAutoHyphens w:val="0"/>
              <w:ind w:left="-57" w:right="-57"/>
              <w:jc w:val="center"/>
              <w:rPr>
                <w:b/>
                <w:bCs/>
                <w:sz w:val="18"/>
                <w:szCs w:val="18"/>
                <w:lang w:eastAsia="ru-RU"/>
              </w:rPr>
            </w:pPr>
            <w:r w:rsidRPr="00BD45D8">
              <w:rPr>
                <w:b/>
                <w:bCs/>
                <w:sz w:val="18"/>
                <w:szCs w:val="18"/>
                <w:lang w:eastAsia="ru-RU"/>
              </w:rPr>
              <w:t>Сравнительный</w:t>
            </w:r>
          </w:p>
        </w:tc>
        <w:tc>
          <w:tcPr>
            <w:tcW w:w="1276" w:type="dxa"/>
            <w:shd w:val="clear" w:color="auto" w:fill="D9EAD5" w:themeFill="accent4" w:themeFillTint="33"/>
            <w:textDirection w:val="btLr"/>
            <w:vAlign w:val="center"/>
            <w:hideMark/>
          </w:tcPr>
          <w:p w:rsidR="009770C6" w:rsidRPr="00BD45D8" w:rsidRDefault="009770C6" w:rsidP="00AC63F8">
            <w:pPr>
              <w:suppressAutoHyphens w:val="0"/>
              <w:ind w:left="-57" w:right="-57"/>
              <w:jc w:val="center"/>
              <w:rPr>
                <w:b/>
                <w:bCs/>
                <w:sz w:val="18"/>
                <w:szCs w:val="18"/>
                <w:lang w:eastAsia="ru-RU"/>
              </w:rPr>
            </w:pPr>
            <w:r w:rsidRPr="00BD45D8">
              <w:rPr>
                <w:b/>
                <w:bCs/>
                <w:sz w:val="18"/>
                <w:szCs w:val="18"/>
                <w:lang w:eastAsia="ru-RU"/>
              </w:rPr>
              <w:t>Доходный</w:t>
            </w:r>
          </w:p>
        </w:tc>
        <w:tc>
          <w:tcPr>
            <w:tcW w:w="589" w:type="dxa"/>
            <w:shd w:val="clear" w:color="auto" w:fill="D9EAD5" w:themeFill="accent4" w:themeFillTint="33"/>
            <w:textDirection w:val="btLr"/>
            <w:vAlign w:val="center"/>
            <w:hideMark/>
          </w:tcPr>
          <w:p w:rsidR="009770C6" w:rsidRPr="00BD45D8" w:rsidRDefault="009770C6" w:rsidP="00AC63F8">
            <w:pPr>
              <w:suppressAutoHyphens w:val="0"/>
              <w:ind w:left="-57" w:right="-57"/>
              <w:jc w:val="center"/>
              <w:rPr>
                <w:b/>
                <w:bCs/>
                <w:sz w:val="18"/>
                <w:szCs w:val="18"/>
                <w:lang w:eastAsia="ru-RU"/>
              </w:rPr>
            </w:pPr>
            <w:r w:rsidRPr="00BD45D8">
              <w:rPr>
                <w:b/>
                <w:bCs/>
                <w:sz w:val="18"/>
                <w:szCs w:val="18"/>
                <w:lang w:eastAsia="ru-RU"/>
              </w:rPr>
              <w:t>Затратный</w:t>
            </w:r>
          </w:p>
        </w:tc>
        <w:tc>
          <w:tcPr>
            <w:tcW w:w="659" w:type="dxa"/>
            <w:shd w:val="clear" w:color="auto" w:fill="D9EAD5" w:themeFill="accent4" w:themeFillTint="33"/>
            <w:textDirection w:val="btLr"/>
            <w:vAlign w:val="center"/>
            <w:hideMark/>
          </w:tcPr>
          <w:p w:rsidR="009770C6" w:rsidRPr="00BD45D8" w:rsidRDefault="009770C6" w:rsidP="00AC63F8">
            <w:pPr>
              <w:suppressAutoHyphens w:val="0"/>
              <w:ind w:left="-57" w:right="-57"/>
              <w:jc w:val="center"/>
              <w:rPr>
                <w:b/>
                <w:bCs/>
                <w:sz w:val="18"/>
                <w:szCs w:val="18"/>
                <w:lang w:eastAsia="ru-RU"/>
              </w:rPr>
            </w:pPr>
            <w:r w:rsidRPr="00BD45D8">
              <w:rPr>
                <w:b/>
                <w:bCs/>
                <w:sz w:val="18"/>
                <w:szCs w:val="18"/>
                <w:lang w:eastAsia="ru-RU"/>
              </w:rPr>
              <w:t>Сравнительный</w:t>
            </w:r>
          </w:p>
        </w:tc>
        <w:tc>
          <w:tcPr>
            <w:tcW w:w="660" w:type="dxa"/>
            <w:shd w:val="clear" w:color="auto" w:fill="D9EAD5" w:themeFill="accent4" w:themeFillTint="33"/>
            <w:textDirection w:val="btLr"/>
            <w:vAlign w:val="center"/>
            <w:hideMark/>
          </w:tcPr>
          <w:p w:rsidR="009770C6" w:rsidRPr="00BD45D8" w:rsidRDefault="009770C6" w:rsidP="00AC63F8">
            <w:pPr>
              <w:suppressAutoHyphens w:val="0"/>
              <w:ind w:left="-57" w:right="-57"/>
              <w:jc w:val="center"/>
              <w:rPr>
                <w:b/>
                <w:bCs/>
                <w:sz w:val="18"/>
                <w:szCs w:val="18"/>
                <w:lang w:eastAsia="ru-RU"/>
              </w:rPr>
            </w:pPr>
            <w:r w:rsidRPr="00BD45D8">
              <w:rPr>
                <w:b/>
                <w:bCs/>
                <w:sz w:val="18"/>
                <w:szCs w:val="18"/>
                <w:lang w:eastAsia="ru-RU"/>
              </w:rPr>
              <w:t>Доходный</w:t>
            </w:r>
          </w:p>
        </w:tc>
        <w:tc>
          <w:tcPr>
            <w:tcW w:w="1647" w:type="dxa"/>
            <w:vMerge/>
            <w:vAlign w:val="center"/>
            <w:hideMark/>
          </w:tcPr>
          <w:p w:rsidR="009770C6" w:rsidRPr="00BD45D8" w:rsidRDefault="009770C6" w:rsidP="00AC63F8">
            <w:pPr>
              <w:suppressAutoHyphens w:val="0"/>
              <w:ind w:left="-57" w:right="-57"/>
              <w:rPr>
                <w:b/>
                <w:bCs/>
                <w:sz w:val="18"/>
                <w:szCs w:val="18"/>
                <w:lang w:eastAsia="ru-RU"/>
              </w:rPr>
            </w:pPr>
          </w:p>
        </w:tc>
      </w:tr>
      <w:tr w:rsidR="00EC342F" w:rsidRPr="00BD45D8" w:rsidTr="001421AA">
        <w:trPr>
          <w:trHeight w:val="289"/>
        </w:trPr>
        <w:tc>
          <w:tcPr>
            <w:tcW w:w="2552" w:type="dxa"/>
            <w:shd w:val="clear" w:color="auto" w:fill="auto"/>
            <w:vAlign w:val="center"/>
            <w:hideMark/>
          </w:tcPr>
          <w:p w:rsidR="00EC342F" w:rsidRPr="00980AAE" w:rsidRDefault="00EC342F" w:rsidP="0001706A">
            <w:pPr>
              <w:suppressAutoHyphens w:val="0"/>
              <w:spacing w:line="264" w:lineRule="auto"/>
              <w:ind w:left="-57" w:right="-57"/>
              <w:rPr>
                <w:color w:val="000000"/>
                <w:sz w:val="19"/>
                <w:szCs w:val="19"/>
                <w:lang w:eastAsia="ru-RU"/>
              </w:rPr>
            </w:pPr>
            <w:r>
              <w:rPr>
                <w:color w:val="000000"/>
                <w:sz w:val="19"/>
                <w:szCs w:val="19"/>
                <w:lang w:eastAsia="ru-RU"/>
              </w:rPr>
              <w:t xml:space="preserve">Административное здание, по адресу: г. Москва, ул. Городская,8, </w:t>
            </w:r>
            <w:r>
              <w:rPr>
                <w:sz w:val="19"/>
                <w:szCs w:val="19"/>
              </w:rPr>
              <w:t>в том числе право аренды на земельный участок.</w:t>
            </w:r>
          </w:p>
        </w:tc>
        <w:tc>
          <w:tcPr>
            <w:tcW w:w="1417" w:type="dxa"/>
            <w:shd w:val="clear" w:color="auto" w:fill="auto"/>
            <w:vAlign w:val="center"/>
          </w:tcPr>
          <w:p w:rsidR="00EC342F" w:rsidRDefault="00EC342F">
            <w:pPr>
              <w:jc w:val="center"/>
              <w:rPr>
                <w:color w:val="000000"/>
                <w:sz w:val="19"/>
                <w:szCs w:val="19"/>
              </w:rPr>
            </w:pPr>
            <w:r>
              <w:rPr>
                <w:color w:val="000000"/>
                <w:sz w:val="19"/>
                <w:szCs w:val="19"/>
              </w:rPr>
              <w:t>не применялся</w:t>
            </w:r>
          </w:p>
        </w:tc>
        <w:tc>
          <w:tcPr>
            <w:tcW w:w="1418" w:type="dxa"/>
            <w:shd w:val="clear" w:color="auto" w:fill="auto"/>
            <w:vAlign w:val="center"/>
          </w:tcPr>
          <w:p w:rsidR="00EC342F" w:rsidRPr="00EC342F" w:rsidRDefault="00EC342F">
            <w:pPr>
              <w:jc w:val="center"/>
              <w:rPr>
                <w:color w:val="000000"/>
                <w:sz w:val="19"/>
                <w:szCs w:val="19"/>
              </w:rPr>
            </w:pPr>
            <w:r w:rsidRPr="00EC342F">
              <w:rPr>
                <w:color w:val="000000"/>
                <w:sz w:val="19"/>
                <w:szCs w:val="19"/>
              </w:rPr>
              <w:t>987 200 470</w:t>
            </w:r>
          </w:p>
        </w:tc>
        <w:tc>
          <w:tcPr>
            <w:tcW w:w="1276" w:type="dxa"/>
            <w:shd w:val="clear" w:color="auto" w:fill="auto"/>
            <w:vAlign w:val="center"/>
          </w:tcPr>
          <w:p w:rsidR="00EC342F" w:rsidRPr="00EC342F" w:rsidRDefault="00EC342F">
            <w:pPr>
              <w:jc w:val="center"/>
              <w:rPr>
                <w:color w:val="000000"/>
                <w:sz w:val="19"/>
                <w:szCs w:val="19"/>
              </w:rPr>
            </w:pPr>
            <w:r w:rsidRPr="00EC342F">
              <w:rPr>
                <w:color w:val="000000"/>
                <w:sz w:val="19"/>
                <w:szCs w:val="19"/>
              </w:rPr>
              <w:t>866 794 943</w:t>
            </w:r>
          </w:p>
        </w:tc>
        <w:tc>
          <w:tcPr>
            <w:tcW w:w="589" w:type="dxa"/>
            <w:shd w:val="clear" w:color="auto" w:fill="auto"/>
            <w:vAlign w:val="center"/>
          </w:tcPr>
          <w:p w:rsidR="00EC342F" w:rsidRPr="0017090F" w:rsidRDefault="00EC342F">
            <w:pPr>
              <w:jc w:val="center"/>
              <w:rPr>
                <w:color w:val="000000"/>
                <w:sz w:val="19"/>
                <w:szCs w:val="19"/>
              </w:rPr>
            </w:pPr>
            <w:r w:rsidRPr="0017090F">
              <w:rPr>
                <w:color w:val="000000"/>
                <w:sz w:val="19"/>
                <w:szCs w:val="19"/>
              </w:rPr>
              <w:t>0</w:t>
            </w:r>
          </w:p>
        </w:tc>
        <w:tc>
          <w:tcPr>
            <w:tcW w:w="659" w:type="dxa"/>
            <w:shd w:val="clear" w:color="auto" w:fill="auto"/>
            <w:vAlign w:val="center"/>
          </w:tcPr>
          <w:p w:rsidR="00EC342F" w:rsidRPr="0017090F" w:rsidRDefault="00EC342F">
            <w:pPr>
              <w:jc w:val="center"/>
              <w:rPr>
                <w:color w:val="000000"/>
                <w:sz w:val="19"/>
                <w:szCs w:val="19"/>
              </w:rPr>
            </w:pPr>
            <w:r w:rsidRPr="0017090F">
              <w:rPr>
                <w:color w:val="000000"/>
                <w:sz w:val="19"/>
                <w:szCs w:val="19"/>
              </w:rPr>
              <w:t>50</w:t>
            </w:r>
          </w:p>
        </w:tc>
        <w:tc>
          <w:tcPr>
            <w:tcW w:w="660" w:type="dxa"/>
            <w:shd w:val="clear" w:color="auto" w:fill="auto"/>
            <w:vAlign w:val="center"/>
            <w:hideMark/>
          </w:tcPr>
          <w:p w:rsidR="00EC342F" w:rsidRPr="0017090F" w:rsidRDefault="00EC342F">
            <w:pPr>
              <w:jc w:val="center"/>
              <w:rPr>
                <w:color w:val="000000"/>
                <w:sz w:val="19"/>
                <w:szCs w:val="19"/>
              </w:rPr>
            </w:pPr>
            <w:r w:rsidRPr="0017090F">
              <w:rPr>
                <w:color w:val="000000"/>
                <w:sz w:val="19"/>
                <w:szCs w:val="19"/>
              </w:rPr>
              <w:t>50</w:t>
            </w:r>
          </w:p>
        </w:tc>
        <w:tc>
          <w:tcPr>
            <w:tcW w:w="1647" w:type="dxa"/>
            <w:shd w:val="clear" w:color="auto" w:fill="auto"/>
            <w:vAlign w:val="center"/>
            <w:hideMark/>
          </w:tcPr>
          <w:p w:rsidR="00EC342F" w:rsidRPr="0017090F" w:rsidRDefault="00EC342F" w:rsidP="0017090F">
            <w:pPr>
              <w:jc w:val="center"/>
              <w:rPr>
                <w:color w:val="000000"/>
                <w:sz w:val="19"/>
                <w:szCs w:val="19"/>
              </w:rPr>
            </w:pPr>
          </w:p>
          <w:p w:rsidR="001421AA" w:rsidRPr="001421AA" w:rsidRDefault="001421AA" w:rsidP="001421AA">
            <w:pPr>
              <w:jc w:val="center"/>
              <w:rPr>
                <w:color w:val="000000"/>
                <w:sz w:val="19"/>
                <w:szCs w:val="19"/>
              </w:rPr>
            </w:pPr>
            <w:r w:rsidRPr="001421AA">
              <w:rPr>
                <w:color w:val="000000"/>
                <w:sz w:val="19"/>
                <w:szCs w:val="19"/>
              </w:rPr>
              <w:t>926 998 000,00</w:t>
            </w:r>
          </w:p>
          <w:p w:rsidR="00EC342F" w:rsidRPr="0017090F" w:rsidRDefault="00EC342F">
            <w:pPr>
              <w:jc w:val="center"/>
              <w:rPr>
                <w:color w:val="000000"/>
                <w:sz w:val="19"/>
                <w:szCs w:val="19"/>
              </w:rPr>
            </w:pPr>
          </w:p>
        </w:tc>
      </w:tr>
    </w:tbl>
    <w:p w:rsidR="008E3320" w:rsidRDefault="008E3320" w:rsidP="001754DA">
      <w:pPr>
        <w:pStyle w:val="1c"/>
        <w:spacing w:line="264" w:lineRule="auto"/>
        <w:ind w:firstLine="567"/>
        <w:jc w:val="right"/>
        <w:rPr>
          <w:sz w:val="23"/>
          <w:szCs w:val="23"/>
        </w:rPr>
      </w:pPr>
    </w:p>
    <w:p w:rsidR="004A5640" w:rsidRDefault="004A5640" w:rsidP="001754DA">
      <w:pPr>
        <w:pStyle w:val="1c"/>
        <w:spacing w:line="264" w:lineRule="auto"/>
        <w:ind w:firstLine="567"/>
        <w:jc w:val="right"/>
        <w:rPr>
          <w:sz w:val="23"/>
          <w:szCs w:val="23"/>
        </w:rPr>
      </w:pPr>
    </w:p>
    <w:p w:rsidR="001421AA" w:rsidRDefault="001421AA" w:rsidP="001421AA">
      <w:pPr>
        <w:pStyle w:val="1c"/>
        <w:spacing w:line="264" w:lineRule="auto"/>
        <w:ind w:firstLine="567"/>
        <w:jc w:val="both"/>
        <w:rPr>
          <w:sz w:val="23"/>
          <w:szCs w:val="23"/>
        </w:rPr>
      </w:pPr>
      <w:r>
        <w:rPr>
          <w:sz w:val="23"/>
          <w:szCs w:val="23"/>
        </w:rPr>
        <w:t xml:space="preserve">Доля стоимости земельного участка в общей стоимости  ЕОН по данным </w:t>
      </w:r>
      <w:proofErr w:type="spellStart"/>
      <w:r>
        <w:rPr>
          <w:sz w:val="23"/>
          <w:szCs w:val="23"/>
        </w:rPr>
        <w:t>Лейфера</w:t>
      </w:r>
      <w:proofErr w:type="spellEnd"/>
      <w:r>
        <w:rPr>
          <w:sz w:val="23"/>
          <w:szCs w:val="23"/>
        </w:rPr>
        <w:t xml:space="preserve">  «Справочник оценщика недвижимости-2018», «</w:t>
      </w:r>
      <w:proofErr w:type="spellStart"/>
      <w:r>
        <w:rPr>
          <w:sz w:val="23"/>
          <w:szCs w:val="23"/>
        </w:rPr>
        <w:t>Офисно</w:t>
      </w:r>
      <w:proofErr w:type="spellEnd"/>
      <w:r>
        <w:rPr>
          <w:sz w:val="23"/>
          <w:szCs w:val="23"/>
        </w:rPr>
        <w:t>-торговая недвижимость и сходные типы объектов, часть 2 (стр. 151) составляет 32%.</w:t>
      </w:r>
    </w:p>
    <w:p w:rsidR="001421AA" w:rsidRDefault="001421AA" w:rsidP="001421AA">
      <w:pPr>
        <w:pStyle w:val="1c"/>
        <w:spacing w:line="264" w:lineRule="auto"/>
        <w:ind w:firstLine="567"/>
        <w:jc w:val="both"/>
        <w:rPr>
          <w:sz w:val="23"/>
          <w:szCs w:val="23"/>
        </w:rPr>
      </w:pPr>
    </w:p>
    <w:p w:rsidR="001421AA" w:rsidRDefault="001421AA" w:rsidP="001421AA">
      <w:pPr>
        <w:pStyle w:val="1c"/>
        <w:spacing w:line="264" w:lineRule="auto"/>
        <w:ind w:firstLine="567"/>
        <w:jc w:val="both"/>
        <w:rPr>
          <w:sz w:val="23"/>
          <w:szCs w:val="23"/>
        </w:rPr>
      </w:pPr>
    </w:p>
    <w:p w:rsidR="001421AA" w:rsidRDefault="001421AA" w:rsidP="001421AA">
      <w:pPr>
        <w:pStyle w:val="1c"/>
        <w:spacing w:line="264" w:lineRule="auto"/>
        <w:ind w:firstLine="567"/>
        <w:jc w:val="both"/>
        <w:rPr>
          <w:sz w:val="23"/>
          <w:szCs w:val="23"/>
        </w:rPr>
      </w:pPr>
    </w:p>
    <w:p w:rsidR="001421AA" w:rsidRDefault="001421AA" w:rsidP="001421AA">
      <w:pPr>
        <w:pStyle w:val="1c"/>
        <w:spacing w:line="264" w:lineRule="auto"/>
        <w:ind w:firstLine="567"/>
        <w:jc w:val="both"/>
        <w:rPr>
          <w:sz w:val="23"/>
          <w:szCs w:val="23"/>
        </w:rPr>
      </w:pPr>
    </w:p>
    <w:p w:rsidR="001421AA" w:rsidRDefault="001421AA" w:rsidP="001421AA">
      <w:pPr>
        <w:pStyle w:val="1c"/>
        <w:spacing w:line="264" w:lineRule="auto"/>
        <w:ind w:firstLine="567"/>
        <w:jc w:val="both"/>
        <w:rPr>
          <w:sz w:val="23"/>
          <w:szCs w:val="23"/>
        </w:rPr>
      </w:pPr>
    </w:p>
    <w:p w:rsidR="001421AA" w:rsidRDefault="001421AA" w:rsidP="001421AA">
      <w:pPr>
        <w:pStyle w:val="1c"/>
        <w:spacing w:line="264" w:lineRule="auto"/>
        <w:ind w:firstLine="567"/>
        <w:jc w:val="both"/>
        <w:rPr>
          <w:sz w:val="23"/>
          <w:szCs w:val="23"/>
        </w:rPr>
      </w:pPr>
      <w:r>
        <w:rPr>
          <w:sz w:val="23"/>
          <w:szCs w:val="23"/>
        </w:rPr>
        <w:t xml:space="preserve"> </w:t>
      </w:r>
    </w:p>
    <w:p w:rsidR="001421AA" w:rsidRDefault="001421AA" w:rsidP="001421AA">
      <w:pPr>
        <w:pStyle w:val="afff6"/>
        <w:numPr>
          <w:ilvl w:val="0"/>
          <w:numId w:val="41"/>
        </w:numPr>
        <w:suppressAutoHyphens w:val="0"/>
        <w:autoSpaceDE w:val="0"/>
        <w:autoSpaceDN w:val="0"/>
        <w:adjustRightInd w:val="0"/>
        <w:spacing w:line="264" w:lineRule="auto"/>
        <w:ind w:left="4962"/>
        <w:jc w:val="both"/>
        <w:rPr>
          <w:sz w:val="23"/>
          <w:szCs w:val="23"/>
        </w:rPr>
      </w:pPr>
    </w:p>
    <w:p w:rsidR="001421AA" w:rsidRDefault="001421AA" w:rsidP="001421AA">
      <w:pPr>
        <w:pStyle w:val="1c"/>
        <w:spacing w:line="264" w:lineRule="auto"/>
        <w:jc w:val="center"/>
        <w:rPr>
          <w:sz w:val="23"/>
          <w:szCs w:val="23"/>
        </w:rPr>
      </w:pPr>
      <w:r>
        <w:rPr>
          <w:noProof/>
          <w:lang w:eastAsia="ru-RU"/>
        </w:rPr>
        <w:drawing>
          <wp:inline distT="0" distB="0" distL="0" distR="0" wp14:anchorId="3722FABD" wp14:editId="53FA05C4">
            <wp:extent cx="4034723" cy="143123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8"/>
                    <a:srcRect t="6250"/>
                    <a:stretch/>
                  </pic:blipFill>
                  <pic:spPr bwMode="auto">
                    <a:xfrm>
                      <a:off x="0" y="0"/>
                      <a:ext cx="4036199" cy="1431759"/>
                    </a:xfrm>
                    <a:prstGeom prst="rect">
                      <a:avLst/>
                    </a:prstGeom>
                    <a:ln>
                      <a:noFill/>
                    </a:ln>
                    <a:extLst>
                      <a:ext uri="{53640926-AAD7-44D8-BBD7-CCE9431645EC}">
                        <a14:shadowObscured xmlns:a14="http://schemas.microsoft.com/office/drawing/2010/main"/>
                      </a:ext>
                    </a:extLst>
                  </pic:spPr>
                </pic:pic>
              </a:graphicData>
            </a:graphic>
          </wp:inline>
        </w:drawing>
      </w:r>
    </w:p>
    <w:p w:rsidR="001421AA" w:rsidRDefault="001421AA" w:rsidP="001421AA">
      <w:pPr>
        <w:pStyle w:val="1c"/>
        <w:spacing w:line="264" w:lineRule="auto"/>
        <w:ind w:firstLine="567"/>
        <w:jc w:val="both"/>
        <w:rPr>
          <w:sz w:val="23"/>
          <w:szCs w:val="23"/>
        </w:rPr>
      </w:pPr>
    </w:p>
    <w:p w:rsidR="001421AA" w:rsidRDefault="001421AA" w:rsidP="001421AA">
      <w:pPr>
        <w:pStyle w:val="1c"/>
        <w:spacing w:line="264" w:lineRule="auto"/>
        <w:ind w:firstLine="567"/>
        <w:jc w:val="both"/>
        <w:rPr>
          <w:sz w:val="23"/>
          <w:szCs w:val="23"/>
        </w:rPr>
      </w:pPr>
      <w:r>
        <w:rPr>
          <w:sz w:val="23"/>
          <w:szCs w:val="23"/>
        </w:rPr>
        <w:t xml:space="preserve">Таким образом, стоимость ЗУ объекта оценки составляет: </w:t>
      </w:r>
    </w:p>
    <w:p w:rsidR="001421AA" w:rsidRDefault="001421AA" w:rsidP="001421AA">
      <w:pPr>
        <w:pStyle w:val="1c"/>
        <w:spacing w:line="264" w:lineRule="auto"/>
        <w:ind w:firstLine="567"/>
        <w:jc w:val="both"/>
        <w:rPr>
          <w:sz w:val="23"/>
          <w:szCs w:val="23"/>
        </w:rPr>
      </w:pPr>
      <w:r>
        <w:rPr>
          <w:sz w:val="23"/>
          <w:szCs w:val="23"/>
        </w:rPr>
        <w:t>926 998 000</w:t>
      </w:r>
      <w:r w:rsidRPr="00FE45F9">
        <w:rPr>
          <w:sz w:val="23"/>
          <w:szCs w:val="23"/>
        </w:rPr>
        <w:t xml:space="preserve"> </w:t>
      </w:r>
      <w:r>
        <w:rPr>
          <w:sz w:val="23"/>
          <w:szCs w:val="23"/>
        </w:rPr>
        <w:t xml:space="preserve">* 32% </w:t>
      </w:r>
      <w:r w:rsidRPr="00FE45F9">
        <w:rPr>
          <w:sz w:val="23"/>
          <w:szCs w:val="23"/>
        </w:rPr>
        <w:t xml:space="preserve">= </w:t>
      </w:r>
      <w:r>
        <w:rPr>
          <w:sz w:val="23"/>
          <w:szCs w:val="23"/>
        </w:rPr>
        <w:t xml:space="preserve"> 296 639 360,0 </w:t>
      </w:r>
      <w:r w:rsidRPr="00FE45F9">
        <w:rPr>
          <w:sz w:val="23"/>
          <w:szCs w:val="23"/>
        </w:rPr>
        <w:t>руб.</w:t>
      </w:r>
    </w:p>
    <w:p w:rsidR="001421AA" w:rsidRDefault="001421AA" w:rsidP="001421AA">
      <w:pPr>
        <w:pStyle w:val="1c"/>
        <w:spacing w:line="264" w:lineRule="auto"/>
        <w:ind w:firstLine="567"/>
        <w:jc w:val="both"/>
        <w:rPr>
          <w:sz w:val="23"/>
          <w:szCs w:val="23"/>
        </w:rPr>
      </w:pPr>
      <w:r>
        <w:rPr>
          <w:sz w:val="23"/>
          <w:szCs w:val="23"/>
        </w:rPr>
        <w:t xml:space="preserve">Стоимость улучшений составит </w:t>
      </w:r>
      <w:r w:rsidRPr="001421AA">
        <w:rPr>
          <w:color w:val="000000"/>
          <w:sz w:val="22"/>
          <w:szCs w:val="22"/>
          <w:lang w:eastAsia="ru-RU"/>
        </w:rPr>
        <w:t>630 358 640,00</w:t>
      </w:r>
      <w:r>
        <w:rPr>
          <w:color w:val="000000"/>
          <w:sz w:val="22"/>
          <w:szCs w:val="22"/>
          <w:lang w:eastAsia="ru-RU"/>
        </w:rPr>
        <w:t xml:space="preserve"> </w:t>
      </w:r>
      <w:r>
        <w:rPr>
          <w:sz w:val="23"/>
          <w:szCs w:val="23"/>
        </w:rPr>
        <w:t>руб.</w:t>
      </w:r>
    </w:p>
    <w:p w:rsidR="004A5640" w:rsidRDefault="004A5640" w:rsidP="001754DA">
      <w:pPr>
        <w:pStyle w:val="1c"/>
        <w:spacing w:line="264" w:lineRule="auto"/>
        <w:ind w:firstLine="567"/>
        <w:jc w:val="right"/>
        <w:rPr>
          <w:sz w:val="23"/>
          <w:szCs w:val="23"/>
        </w:rPr>
      </w:pPr>
    </w:p>
    <w:p w:rsidR="004A5640" w:rsidRDefault="004A5640" w:rsidP="001754DA">
      <w:pPr>
        <w:pStyle w:val="1c"/>
        <w:spacing w:line="264" w:lineRule="auto"/>
        <w:ind w:firstLine="567"/>
        <w:jc w:val="right"/>
        <w:rPr>
          <w:sz w:val="23"/>
          <w:szCs w:val="23"/>
        </w:rPr>
      </w:pPr>
    </w:p>
    <w:p w:rsidR="00832487" w:rsidRPr="00832487" w:rsidRDefault="00832487" w:rsidP="00AC63F8">
      <w:pPr>
        <w:pStyle w:val="1c"/>
        <w:spacing w:after="120" w:line="264" w:lineRule="auto"/>
        <w:ind w:firstLine="567"/>
        <w:jc w:val="center"/>
        <w:rPr>
          <w:b/>
          <w:sz w:val="23"/>
          <w:szCs w:val="23"/>
        </w:rPr>
      </w:pPr>
      <w:r w:rsidRPr="00832487">
        <w:rPr>
          <w:b/>
          <w:sz w:val="23"/>
          <w:szCs w:val="23"/>
        </w:rPr>
        <w:t>Заключение о стоимости.</w:t>
      </w:r>
    </w:p>
    <w:p w:rsidR="00832487" w:rsidRDefault="00832487" w:rsidP="00B707D6">
      <w:pPr>
        <w:spacing w:line="264" w:lineRule="auto"/>
        <w:ind w:firstLine="567"/>
        <w:jc w:val="both"/>
        <w:rPr>
          <w:sz w:val="23"/>
          <w:szCs w:val="23"/>
        </w:rPr>
      </w:pPr>
      <w:r>
        <w:rPr>
          <w:sz w:val="23"/>
          <w:szCs w:val="23"/>
        </w:rPr>
        <w:t xml:space="preserve">Стоимость </w:t>
      </w:r>
      <w:r w:rsidR="00AC5843">
        <w:rPr>
          <w:sz w:val="23"/>
          <w:szCs w:val="23"/>
        </w:rPr>
        <w:t>нежилого здания</w:t>
      </w:r>
      <w:r>
        <w:rPr>
          <w:sz w:val="23"/>
          <w:szCs w:val="23"/>
        </w:rPr>
        <w:t xml:space="preserve">, </w:t>
      </w:r>
      <w:r w:rsidR="00094CC2">
        <w:rPr>
          <w:sz w:val="23"/>
          <w:szCs w:val="23"/>
        </w:rPr>
        <w:t>принадлежащ</w:t>
      </w:r>
      <w:r w:rsidR="00AC5843">
        <w:rPr>
          <w:sz w:val="23"/>
          <w:szCs w:val="23"/>
        </w:rPr>
        <w:t>его</w:t>
      </w:r>
      <w:r w:rsidR="0001706A">
        <w:rPr>
          <w:sz w:val="23"/>
          <w:szCs w:val="23"/>
        </w:rPr>
        <w:t xml:space="preserve"> ОАО «СПК МОСЭНЕРГОСТРОЙ»</w:t>
      </w:r>
      <w:r w:rsidR="00B707D6">
        <w:rPr>
          <w:sz w:val="23"/>
          <w:szCs w:val="23"/>
        </w:rPr>
        <w:t xml:space="preserve">  </w:t>
      </w:r>
      <w:r w:rsidR="0002380B">
        <w:rPr>
          <w:sz w:val="23"/>
          <w:szCs w:val="23"/>
        </w:rPr>
        <w:t>расположе</w:t>
      </w:r>
      <w:r w:rsidR="00326245">
        <w:rPr>
          <w:sz w:val="23"/>
          <w:szCs w:val="23"/>
        </w:rPr>
        <w:t>н</w:t>
      </w:r>
      <w:r w:rsidR="0002380B">
        <w:rPr>
          <w:sz w:val="23"/>
          <w:szCs w:val="23"/>
        </w:rPr>
        <w:t>н</w:t>
      </w:r>
      <w:r w:rsidR="00AC5843">
        <w:rPr>
          <w:sz w:val="23"/>
          <w:szCs w:val="23"/>
        </w:rPr>
        <w:t xml:space="preserve">ого по адресу: г. Москва, ул. </w:t>
      </w:r>
      <w:r w:rsidR="002E711E">
        <w:rPr>
          <w:sz w:val="23"/>
          <w:szCs w:val="23"/>
        </w:rPr>
        <w:t>Городская</w:t>
      </w:r>
      <w:r w:rsidR="00AC5843">
        <w:rPr>
          <w:sz w:val="23"/>
          <w:szCs w:val="23"/>
        </w:rPr>
        <w:t>, д.8</w:t>
      </w:r>
      <w:r w:rsidR="00B707D6">
        <w:rPr>
          <w:sz w:val="23"/>
          <w:szCs w:val="23"/>
        </w:rPr>
        <w:t xml:space="preserve"> </w:t>
      </w:r>
      <w:r w:rsidR="00326245" w:rsidRPr="003E4587">
        <w:rPr>
          <w:sz w:val="23"/>
          <w:szCs w:val="23"/>
        </w:rPr>
        <w:t xml:space="preserve"> </w:t>
      </w:r>
      <w:r w:rsidR="00326245">
        <w:rPr>
          <w:sz w:val="23"/>
          <w:szCs w:val="23"/>
        </w:rPr>
        <w:t xml:space="preserve"> </w:t>
      </w:r>
      <w:r w:rsidR="00E668A8">
        <w:rPr>
          <w:sz w:val="23"/>
          <w:szCs w:val="23"/>
        </w:rPr>
        <w:t>на дату оценки составляет</w:t>
      </w:r>
      <w:r>
        <w:rPr>
          <w:sz w:val="23"/>
          <w:szCs w:val="23"/>
        </w:rPr>
        <w:t>:</w:t>
      </w:r>
    </w:p>
    <w:p w:rsidR="00832487" w:rsidRPr="00CC13B1" w:rsidRDefault="00832487" w:rsidP="003C23EF">
      <w:pPr>
        <w:numPr>
          <w:ilvl w:val="0"/>
          <w:numId w:val="2"/>
        </w:numPr>
        <w:spacing w:line="264" w:lineRule="auto"/>
        <w:ind w:left="0" w:right="-2" w:firstLine="0"/>
        <w:jc w:val="right"/>
        <w:rPr>
          <w:b/>
          <w:sz w:val="23"/>
          <w:szCs w:val="23"/>
        </w:rPr>
      </w:pPr>
    </w:p>
    <w:p w:rsidR="00832487" w:rsidRDefault="00832487" w:rsidP="001754DA">
      <w:pPr>
        <w:spacing w:line="264" w:lineRule="auto"/>
        <w:ind w:right="-2" w:firstLine="567"/>
        <w:jc w:val="right"/>
        <w:rPr>
          <w:sz w:val="19"/>
          <w:szCs w:val="19"/>
        </w:rPr>
      </w:pPr>
      <w:r w:rsidRPr="00CC13B1">
        <w:rPr>
          <w:sz w:val="19"/>
          <w:szCs w:val="19"/>
        </w:rPr>
        <w:t>Рыночная стоимость</w:t>
      </w:r>
      <w:r w:rsidR="00A21CD1">
        <w:rPr>
          <w:sz w:val="19"/>
          <w:szCs w:val="19"/>
        </w:rPr>
        <w:t xml:space="preserve"> объектов оценки</w:t>
      </w:r>
      <w:r w:rsidR="00DE4512">
        <w:rPr>
          <w:sz w:val="19"/>
          <w:szCs w:val="19"/>
        </w:rPr>
        <w:t xml:space="preserve"> </w:t>
      </w:r>
    </w:p>
    <w:tbl>
      <w:tblPr>
        <w:tblW w:w="10264" w:type="dxa"/>
        <w:tblInd w:w="103" w:type="dxa"/>
        <w:tblLayout w:type="fixed"/>
        <w:tblLook w:val="04A0" w:firstRow="1" w:lastRow="0" w:firstColumn="1" w:lastColumn="0" w:noHBand="0" w:noVBand="1"/>
      </w:tblPr>
      <w:tblGrid>
        <w:gridCol w:w="588"/>
        <w:gridCol w:w="4870"/>
        <w:gridCol w:w="2403"/>
        <w:gridCol w:w="2403"/>
      </w:tblGrid>
      <w:tr w:rsidR="009770C6" w:rsidRPr="002A16B0" w:rsidTr="009770C6">
        <w:trPr>
          <w:trHeight w:val="24"/>
        </w:trPr>
        <w:tc>
          <w:tcPr>
            <w:tcW w:w="588"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9770C6" w:rsidRPr="002A16B0" w:rsidRDefault="009770C6" w:rsidP="0054258C">
            <w:pPr>
              <w:suppressAutoHyphens w:val="0"/>
              <w:ind w:left="-57" w:right="-57"/>
              <w:jc w:val="center"/>
              <w:rPr>
                <w:b/>
                <w:bCs/>
                <w:sz w:val="19"/>
                <w:szCs w:val="19"/>
                <w:lang w:eastAsia="ru-RU"/>
              </w:rPr>
            </w:pPr>
            <w:r w:rsidRPr="002A16B0">
              <w:rPr>
                <w:b/>
                <w:bCs/>
                <w:sz w:val="19"/>
                <w:szCs w:val="19"/>
                <w:lang w:eastAsia="ru-RU"/>
              </w:rPr>
              <w:t>№ п/п</w:t>
            </w:r>
          </w:p>
        </w:tc>
        <w:tc>
          <w:tcPr>
            <w:tcW w:w="4870" w:type="dxa"/>
            <w:tcBorders>
              <w:top w:val="single" w:sz="4" w:space="0" w:color="auto"/>
              <w:left w:val="single" w:sz="4" w:space="0" w:color="auto"/>
              <w:bottom w:val="single" w:sz="4" w:space="0" w:color="auto"/>
              <w:right w:val="single" w:sz="4" w:space="0" w:color="auto"/>
            </w:tcBorders>
            <w:shd w:val="clear" w:color="auto" w:fill="D9EAD5" w:themeFill="accent4" w:themeFillTint="33"/>
            <w:vAlign w:val="center"/>
            <w:hideMark/>
          </w:tcPr>
          <w:p w:rsidR="009770C6" w:rsidRPr="002A16B0" w:rsidRDefault="009770C6" w:rsidP="0054258C">
            <w:pPr>
              <w:suppressAutoHyphens w:val="0"/>
              <w:ind w:left="-57" w:right="-57"/>
              <w:jc w:val="center"/>
              <w:rPr>
                <w:b/>
                <w:bCs/>
                <w:sz w:val="19"/>
                <w:szCs w:val="19"/>
                <w:lang w:eastAsia="ru-RU"/>
              </w:rPr>
            </w:pPr>
            <w:r w:rsidRPr="002A16B0">
              <w:rPr>
                <w:b/>
                <w:bCs/>
                <w:sz w:val="19"/>
                <w:szCs w:val="19"/>
                <w:lang w:eastAsia="ru-RU"/>
              </w:rPr>
              <w:t>Объект оценки</w:t>
            </w:r>
          </w:p>
        </w:tc>
        <w:tc>
          <w:tcPr>
            <w:tcW w:w="2403" w:type="dxa"/>
            <w:tcBorders>
              <w:top w:val="single" w:sz="4" w:space="0" w:color="auto"/>
              <w:left w:val="single" w:sz="4" w:space="0" w:color="auto"/>
              <w:right w:val="single" w:sz="4" w:space="0" w:color="auto"/>
            </w:tcBorders>
            <w:shd w:val="clear" w:color="auto" w:fill="D9EAD5" w:themeFill="accent4" w:themeFillTint="33"/>
            <w:vAlign w:val="center"/>
          </w:tcPr>
          <w:p w:rsidR="009770C6" w:rsidRPr="002A16B0" w:rsidRDefault="009770C6" w:rsidP="0054258C">
            <w:pPr>
              <w:suppressAutoHyphens w:val="0"/>
              <w:ind w:left="-57" w:right="-57"/>
              <w:jc w:val="center"/>
              <w:rPr>
                <w:b/>
                <w:bCs/>
                <w:sz w:val="19"/>
                <w:szCs w:val="19"/>
                <w:lang w:eastAsia="ru-RU"/>
              </w:rPr>
            </w:pPr>
            <w:r w:rsidRPr="002A16B0">
              <w:rPr>
                <w:b/>
                <w:bCs/>
                <w:sz w:val="19"/>
                <w:szCs w:val="19"/>
                <w:lang w:eastAsia="ru-RU"/>
              </w:rPr>
              <w:t>Площадь, кв. м</w:t>
            </w:r>
          </w:p>
        </w:tc>
        <w:tc>
          <w:tcPr>
            <w:tcW w:w="2403" w:type="dxa"/>
            <w:tcBorders>
              <w:top w:val="single" w:sz="4" w:space="0" w:color="auto"/>
              <w:left w:val="single" w:sz="4" w:space="0" w:color="auto"/>
              <w:bottom w:val="single" w:sz="4" w:space="0" w:color="000000"/>
              <w:right w:val="single" w:sz="4" w:space="0" w:color="auto"/>
            </w:tcBorders>
            <w:shd w:val="clear" w:color="auto" w:fill="D9EAD5" w:themeFill="accent4" w:themeFillTint="33"/>
            <w:vAlign w:val="center"/>
            <w:hideMark/>
          </w:tcPr>
          <w:p w:rsidR="009770C6" w:rsidRPr="002A16B0" w:rsidRDefault="009770C6" w:rsidP="0054258C">
            <w:pPr>
              <w:suppressAutoHyphens w:val="0"/>
              <w:ind w:left="-57" w:right="-57"/>
              <w:jc w:val="center"/>
              <w:rPr>
                <w:b/>
                <w:bCs/>
                <w:sz w:val="19"/>
                <w:szCs w:val="19"/>
                <w:lang w:eastAsia="ru-RU"/>
              </w:rPr>
            </w:pPr>
            <w:r w:rsidRPr="002A16B0">
              <w:rPr>
                <w:b/>
                <w:bCs/>
                <w:sz w:val="19"/>
                <w:szCs w:val="19"/>
                <w:lang w:eastAsia="ru-RU"/>
              </w:rPr>
              <w:t>Рыночная стоимость, в том числе НДС, руб.</w:t>
            </w:r>
          </w:p>
        </w:tc>
      </w:tr>
      <w:tr w:rsidR="009770C6" w:rsidRPr="002A16B0" w:rsidTr="003C23EF">
        <w:trPr>
          <w:trHeight w:val="407"/>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9770C6" w:rsidRPr="002A16B0" w:rsidRDefault="009770C6" w:rsidP="0054258C">
            <w:pPr>
              <w:suppressAutoHyphens w:val="0"/>
              <w:ind w:left="-57" w:right="-57"/>
              <w:jc w:val="center"/>
              <w:rPr>
                <w:sz w:val="19"/>
                <w:szCs w:val="19"/>
                <w:lang w:eastAsia="ru-RU"/>
              </w:rPr>
            </w:pPr>
            <w:r w:rsidRPr="002A16B0">
              <w:rPr>
                <w:sz w:val="19"/>
                <w:szCs w:val="19"/>
                <w:lang w:eastAsia="ru-RU"/>
              </w:rPr>
              <w:t>1</w:t>
            </w:r>
          </w:p>
        </w:tc>
        <w:tc>
          <w:tcPr>
            <w:tcW w:w="4870" w:type="dxa"/>
            <w:tcBorders>
              <w:top w:val="nil"/>
              <w:left w:val="nil"/>
              <w:bottom w:val="single" w:sz="4" w:space="0" w:color="auto"/>
              <w:right w:val="single" w:sz="4" w:space="0" w:color="auto"/>
            </w:tcBorders>
            <w:shd w:val="clear" w:color="auto" w:fill="auto"/>
            <w:vAlign w:val="center"/>
            <w:hideMark/>
          </w:tcPr>
          <w:p w:rsidR="009770C6" w:rsidRPr="00980AAE" w:rsidRDefault="009770C6" w:rsidP="00AF1F29">
            <w:pPr>
              <w:suppressAutoHyphens w:val="0"/>
              <w:spacing w:line="264" w:lineRule="auto"/>
              <w:ind w:left="-57" w:right="-57"/>
              <w:rPr>
                <w:color w:val="000000"/>
                <w:sz w:val="19"/>
                <w:szCs w:val="19"/>
                <w:lang w:eastAsia="ru-RU"/>
              </w:rPr>
            </w:pPr>
            <w:r>
              <w:rPr>
                <w:color w:val="000000"/>
                <w:sz w:val="19"/>
                <w:szCs w:val="19"/>
                <w:lang w:eastAsia="ru-RU"/>
              </w:rPr>
              <w:t>Административное здание</w:t>
            </w:r>
            <w:r w:rsidR="003C23EF">
              <w:rPr>
                <w:color w:val="000000"/>
                <w:sz w:val="19"/>
                <w:szCs w:val="19"/>
                <w:lang w:eastAsia="ru-RU"/>
              </w:rPr>
              <w:t>, расположенное по адресу,</w:t>
            </w:r>
            <w:r w:rsidR="003C23EF">
              <w:rPr>
                <w:sz w:val="23"/>
                <w:szCs w:val="23"/>
              </w:rPr>
              <w:t xml:space="preserve"> г. </w:t>
            </w:r>
            <w:r w:rsidR="003C23EF" w:rsidRPr="003C23EF">
              <w:rPr>
                <w:sz w:val="19"/>
                <w:szCs w:val="19"/>
              </w:rPr>
              <w:t>Москва, ул. Городская, д.8</w:t>
            </w:r>
            <w:r w:rsidR="003C23EF">
              <w:rPr>
                <w:sz w:val="23"/>
                <w:szCs w:val="23"/>
              </w:rPr>
              <w:t xml:space="preserve"> </w:t>
            </w:r>
            <w:r w:rsidR="003C23EF" w:rsidRPr="003E4587">
              <w:rPr>
                <w:sz w:val="23"/>
                <w:szCs w:val="23"/>
              </w:rPr>
              <w:t xml:space="preserve"> </w:t>
            </w:r>
            <w:r w:rsidR="003C23EF">
              <w:rPr>
                <w:sz w:val="23"/>
                <w:szCs w:val="23"/>
              </w:rPr>
              <w:t xml:space="preserve"> </w:t>
            </w:r>
          </w:p>
        </w:tc>
        <w:tc>
          <w:tcPr>
            <w:tcW w:w="2403" w:type="dxa"/>
            <w:tcBorders>
              <w:top w:val="single" w:sz="4" w:space="0" w:color="auto"/>
              <w:left w:val="nil"/>
              <w:bottom w:val="single" w:sz="4" w:space="0" w:color="auto"/>
              <w:right w:val="single" w:sz="4" w:space="0" w:color="auto"/>
            </w:tcBorders>
            <w:vAlign w:val="center"/>
          </w:tcPr>
          <w:p w:rsidR="009770C6" w:rsidRPr="00980AAE" w:rsidRDefault="009770C6" w:rsidP="00D92F45">
            <w:pPr>
              <w:suppressAutoHyphens w:val="0"/>
              <w:jc w:val="center"/>
              <w:rPr>
                <w:color w:val="000000"/>
                <w:sz w:val="19"/>
                <w:szCs w:val="19"/>
                <w:lang w:eastAsia="ru-RU"/>
              </w:rPr>
            </w:pPr>
            <w:r>
              <w:rPr>
                <w:color w:val="000000"/>
                <w:sz w:val="19"/>
                <w:szCs w:val="19"/>
                <w:lang w:eastAsia="ru-RU"/>
              </w:rPr>
              <w:t>9 454,9</w:t>
            </w:r>
          </w:p>
        </w:tc>
        <w:tc>
          <w:tcPr>
            <w:tcW w:w="2403" w:type="dxa"/>
            <w:tcBorders>
              <w:top w:val="nil"/>
              <w:left w:val="single" w:sz="4" w:space="0" w:color="auto"/>
              <w:bottom w:val="single" w:sz="4" w:space="0" w:color="auto"/>
              <w:right w:val="single" w:sz="4" w:space="0" w:color="auto"/>
            </w:tcBorders>
            <w:shd w:val="clear" w:color="auto" w:fill="auto"/>
            <w:vAlign w:val="center"/>
          </w:tcPr>
          <w:p w:rsidR="009770C6" w:rsidRPr="002752DC" w:rsidRDefault="004E70E0" w:rsidP="009770C6">
            <w:pPr>
              <w:jc w:val="center"/>
              <w:rPr>
                <w:color w:val="000000"/>
                <w:sz w:val="19"/>
                <w:szCs w:val="19"/>
              </w:rPr>
            </w:pPr>
            <w:r>
              <w:rPr>
                <w:color w:val="000000"/>
                <w:sz w:val="19"/>
                <w:szCs w:val="19"/>
              </w:rPr>
              <w:t>630 358 640,0</w:t>
            </w:r>
          </w:p>
        </w:tc>
      </w:tr>
      <w:tr w:rsidR="003C23EF" w:rsidRPr="002A16B0" w:rsidTr="003C23EF">
        <w:trPr>
          <w:trHeight w:val="407"/>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3C23EF" w:rsidRPr="002A16B0" w:rsidRDefault="003C23EF" w:rsidP="0054258C">
            <w:pPr>
              <w:suppressAutoHyphens w:val="0"/>
              <w:ind w:left="-57" w:right="-57"/>
              <w:jc w:val="center"/>
              <w:rPr>
                <w:sz w:val="19"/>
                <w:szCs w:val="19"/>
                <w:lang w:eastAsia="ru-RU"/>
              </w:rPr>
            </w:pPr>
            <w:r>
              <w:rPr>
                <w:sz w:val="19"/>
                <w:szCs w:val="19"/>
                <w:lang w:eastAsia="ru-RU"/>
              </w:rPr>
              <w:t>2</w:t>
            </w:r>
          </w:p>
        </w:tc>
        <w:tc>
          <w:tcPr>
            <w:tcW w:w="4870" w:type="dxa"/>
            <w:tcBorders>
              <w:top w:val="single" w:sz="4" w:space="0" w:color="auto"/>
              <w:left w:val="nil"/>
              <w:bottom w:val="single" w:sz="4" w:space="0" w:color="auto"/>
              <w:right w:val="single" w:sz="4" w:space="0" w:color="auto"/>
            </w:tcBorders>
            <w:shd w:val="clear" w:color="auto" w:fill="auto"/>
            <w:vAlign w:val="center"/>
          </w:tcPr>
          <w:p w:rsidR="003C23EF" w:rsidRPr="003C23EF" w:rsidRDefault="003C23EF" w:rsidP="00AF1F29">
            <w:pPr>
              <w:suppressAutoHyphens w:val="0"/>
              <w:spacing w:line="264" w:lineRule="auto"/>
              <w:ind w:left="-57" w:right="-57"/>
              <w:rPr>
                <w:color w:val="000000"/>
                <w:sz w:val="19"/>
                <w:szCs w:val="19"/>
                <w:lang w:eastAsia="ru-RU"/>
              </w:rPr>
            </w:pPr>
            <w:r w:rsidRPr="003C23EF">
              <w:rPr>
                <w:sz w:val="19"/>
                <w:szCs w:val="19"/>
              </w:rPr>
              <w:t>Право аренды земельного участка, г. Москва, ул. Городская, д.8</w:t>
            </w:r>
            <w:r>
              <w:rPr>
                <w:sz w:val="19"/>
                <w:szCs w:val="19"/>
              </w:rPr>
              <w:t>,</w:t>
            </w:r>
            <w:r w:rsidRPr="003C23EF">
              <w:rPr>
                <w:sz w:val="19"/>
                <w:szCs w:val="19"/>
              </w:rPr>
              <w:t xml:space="preserve">   </w:t>
            </w:r>
            <w:proofErr w:type="spellStart"/>
            <w:r>
              <w:rPr>
                <w:color w:val="000000"/>
                <w:sz w:val="19"/>
                <w:szCs w:val="19"/>
                <w:lang w:eastAsia="ru-RU"/>
              </w:rPr>
              <w:t>кад</w:t>
            </w:r>
            <w:proofErr w:type="spellEnd"/>
            <w:r>
              <w:rPr>
                <w:color w:val="000000"/>
                <w:sz w:val="19"/>
                <w:szCs w:val="19"/>
                <w:lang w:eastAsia="ru-RU"/>
              </w:rPr>
              <w:t>.№ 77:05:01006:34</w:t>
            </w:r>
          </w:p>
        </w:tc>
        <w:tc>
          <w:tcPr>
            <w:tcW w:w="2403" w:type="dxa"/>
            <w:tcBorders>
              <w:top w:val="single" w:sz="4" w:space="0" w:color="auto"/>
              <w:left w:val="nil"/>
              <w:bottom w:val="single" w:sz="4" w:space="0" w:color="auto"/>
              <w:right w:val="single" w:sz="4" w:space="0" w:color="auto"/>
            </w:tcBorders>
            <w:vAlign w:val="center"/>
          </w:tcPr>
          <w:p w:rsidR="003C23EF" w:rsidRDefault="003C23EF" w:rsidP="00D92F45">
            <w:pPr>
              <w:suppressAutoHyphens w:val="0"/>
              <w:jc w:val="center"/>
              <w:rPr>
                <w:color w:val="000000"/>
                <w:sz w:val="19"/>
                <w:szCs w:val="19"/>
                <w:lang w:eastAsia="ru-RU"/>
              </w:rPr>
            </w:pPr>
            <w:r>
              <w:rPr>
                <w:color w:val="000000"/>
                <w:sz w:val="19"/>
                <w:szCs w:val="19"/>
                <w:lang w:eastAsia="ru-RU"/>
              </w:rPr>
              <w:t>3 875,0</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rsidR="003C23EF" w:rsidRDefault="004E70E0" w:rsidP="009770C6">
            <w:pPr>
              <w:jc w:val="center"/>
              <w:rPr>
                <w:color w:val="000000"/>
                <w:sz w:val="19"/>
                <w:szCs w:val="19"/>
              </w:rPr>
            </w:pPr>
            <w:r>
              <w:rPr>
                <w:color w:val="000000"/>
                <w:sz w:val="19"/>
                <w:szCs w:val="19"/>
              </w:rPr>
              <w:t>296 639 360,0</w:t>
            </w:r>
          </w:p>
        </w:tc>
      </w:tr>
      <w:tr w:rsidR="003C23EF" w:rsidRPr="002A16B0" w:rsidTr="003C23EF">
        <w:trPr>
          <w:trHeight w:val="407"/>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3C23EF" w:rsidRDefault="003C23EF" w:rsidP="0054258C">
            <w:pPr>
              <w:suppressAutoHyphens w:val="0"/>
              <w:ind w:left="-57" w:right="-57"/>
              <w:jc w:val="center"/>
              <w:rPr>
                <w:sz w:val="19"/>
                <w:szCs w:val="19"/>
                <w:lang w:eastAsia="ru-RU"/>
              </w:rPr>
            </w:pPr>
          </w:p>
        </w:tc>
        <w:tc>
          <w:tcPr>
            <w:tcW w:w="4870" w:type="dxa"/>
            <w:tcBorders>
              <w:top w:val="single" w:sz="4" w:space="0" w:color="auto"/>
              <w:left w:val="nil"/>
              <w:bottom w:val="single" w:sz="4" w:space="0" w:color="auto"/>
              <w:right w:val="single" w:sz="4" w:space="0" w:color="auto"/>
            </w:tcBorders>
            <w:shd w:val="clear" w:color="auto" w:fill="auto"/>
            <w:vAlign w:val="center"/>
          </w:tcPr>
          <w:p w:rsidR="003C23EF" w:rsidRPr="001E7AA3" w:rsidRDefault="003C23EF" w:rsidP="00170FA7">
            <w:pPr>
              <w:spacing w:line="264" w:lineRule="auto"/>
              <w:ind w:left="-57" w:right="-57"/>
              <w:rPr>
                <w:b/>
                <w:color w:val="000000"/>
                <w:sz w:val="19"/>
                <w:szCs w:val="19"/>
              </w:rPr>
            </w:pPr>
            <w:r w:rsidRPr="001E7AA3">
              <w:rPr>
                <w:b/>
                <w:color w:val="000000"/>
                <w:sz w:val="19"/>
                <w:szCs w:val="19"/>
              </w:rPr>
              <w:t>ИТОГО с общепринятым округлением:</w:t>
            </w:r>
          </w:p>
        </w:tc>
        <w:tc>
          <w:tcPr>
            <w:tcW w:w="2403" w:type="dxa"/>
            <w:tcBorders>
              <w:top w:val="single" w:sz="4" w:space="0" w:color="auto"/>
              <w:left w:val="nil"/>
              <w:bottom w:val="single" w:sz="4" w:space="0" w:color="auto"/>
              <w:right w:val="single" w:sz="4" w:space="0" w:color="auto"/>
            </w:tcBorders>
            <w:vAlign w:val="center"/>
          </w:tcPr>
          <w:p w:rsidR="003C23EF" w:rsidRDefault="003C23EF" w:rsidP="00170FA7">
            <w:pPr>
              <w:jc w:val="center"/>
              <w:rPr>
                <w:b/>
                <w:bCs/>
                <w:sz w:val="18"/>
                <w:szCs w:val="18"/>
              </w:rPr>
            </w:pP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rsidR="003C23EF" w:rsidRPr="001E7AA3" w:rsidRDefault="003C23EF" w:rsidP="00170FA7">
            <w:pPr>
              <w:spacing w:line="264" w:lineRule="auto"/>
              <w:ind w:left="-57" w:right="-57"/>
              <w:rPr>
                <w:b/>
                <w:color w:val="000000"/>
                <w:sz w:val="19"/>
                <w:szCs w:val="19"/>
              </w:rPr>
            </w:pPr>
            <w:r>
              <w:rPr>
                <w:b/>
                <w:color w:val="000000"/>
                <w:sz w:val="19"/>
                <w:szCs w:val="19"/>
              </w:rPr>
              <w:t xml:space="preserve">             926 928 000,0</w:t>
            </w:r>
          </w:p>
        </w:tc>
      </w:tr>
    </w:tbl>
    <w:p w:rsidR="00DE4512" w:rsidRDefault="00DE4512" w:rsidP="001754DA">
      <w:pPr>
        <w:pStyle w:val="1c"/>
        <w:spacing w:line="264" w:lineRule="auto"/>
        <w:ind w:firstLine="567"/>
        <w:rPr>
          <w:sz w:val="23"/>
          <w:szCs w:val="23"/>
        </w:rPr>
      </w:pPr>
    </w:p>
    <w:p w:rsidR="00DE4512" w:rsidRDefault="00DE4512" w:rsidP="001754DA">
      <w:pPr>
        <w:pStyle w:val="1c"/>
        <w:spacing w:line="264" w:lineRule="auto"/>
        <w:ind w:firstLine="567"/>
        <w:rPr>
          <w:sz w:val="23"/>
          <w:szCs w:val="23"/>
        </w:rPr>
      </w:pPr>
    </w:p>
    <w:p w:rsidR="00B52913" w:rsidRDefault="00B52913" w:rsidP="001754DA">
      <w:pPr>
        <w:pStyle w:val="1c"/>
        <w:spacing w:line="264" w:lineRule="auto"/>
        <w:ind w:firstLine="567"/>
        <w:rPr>
          <w:sz w:val="23"/>
          <w:szCs w:val="23"/>
        </w:rPr>
      </w:pPr>
    </w:p>
    <w:p w:rsidR="00915CAD" w:rsidRDefault="00915CAD" w:rsidP="001754DA">
      <w:pPr>
        <w:pStyle w:val="1c"/>
        <w:spacing w:line="264" w:lineRule="auto"/>
        <w:ind w:firstLine="567"/>
        <w:rPr>
          <w:sz w:val="23"/>
          <w:szCs w:val="23"/>
        </w:rPr>
      </w:pPr>
    </w:p>
    <w:p w:rsidR="00915CAD" w:rsidRDefault="00915CAD" w:rsidP="001754DA">
      <w:pPr>
        <w:pStyle w:val="1c"/>
        <w:spacing w:line="264" w:lineRule="auto"/>
        <w:ind w:firstLine="567"/>
        <w:rPr>
          <w:sz w:val="23"/>
          <w:szCs w:val="23"/>
        </w:rPr>
      </w:pPr>
    </w:p>
    <w:p w:rsidR="00915CAD" w:rsidRDefault="00915CAD" w:rsidP="001754DA">
      <w:pPr>
        <w:pStyle w:val="1c"/>
        <w:spacing w:line="264" w:lineRule="auto"/>
        <w:ind w:firstLine="567"/>
        <w:rPr>
          <w:sz w:val="23"/>
          <w:szCs w:val="23"/>
        </w:rPr>
      </w:pPr>
    </w:p>
    <w:p w:rsidR="00DE4512" w:rsidRPr="000853B7" w:rsidRDefault="00DE4512" w:rsidP="001754DA">
      <w:pPr>
        <w:pStyle w:val="1c"/>
        <w:spacing w:line="264" w:lineRule="auto"/>
        <w:ind w:firstLine="567"/>
        <w:rPr>
          <w:sz w:val="23"/>
          <w:szCs w:val="23"/>
        </w:rPr>
      </w:pPr>
    </w:p>
    <w:p w:rsidR="00AB726D" w:rsidRDefault="002D4536" w:rsidP="001754DA">
      <w:pPr>
        <w:spacing w:line="264" w:lineRule="auto"/>
        <w:ind w:right="-428"/>
        <w:rPr>
          <w:sz w:val="23"/>
          <w:szCs w:val="23"/>
        </w:rPr>
      </w:pPr>
      <w:r>
        <w:rPr>
          <w:sz w:val="23"/>
          <w:szCs w:val="23"/>
        </w:rPr>
        <w:t>Оценщик</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Pr>
          <w:sz w:val="23"/>
          <w:szCs w:val="23"/>
        </w:rPr>
        <w:tab/>
      </w:r>
      <w:r>
        <w:rPr>
          <w:sz w:val="23"/>
          <w:szCs w:val="23"/>
        </w:rPr>
        <w:tab/>
      </w:r>
      <w:r w:rsidR="0095111F">
        <w:rPr>
          <w:sz w:val="23"/>
          <w:szCs w:val="23"/>
        </w:rPr>
        <w:t xml:space="preserve">                </w:t>
      </w:r>
      <w:r w:rsidR="00E668A8">
        <w:rPr>
          <w:sz w:val="23"/>
          <w:szCs w:val="23"/>
        </w:rPr>
        <w:t>Решетников А.Г.</w:t>
      </w:r>
    </w:p>
    <w:p w:rsidR="00C02099" w:rsidRDefault="00C02099" w:rsidP="001754DA">
      <w:pPr>
        <w:spacing w:line="264" w:lineRule="auto"/>
        <w:ind w:right="-428"/>
        <w:rPr>
          <w:sz w:val="23"/>
          <w:szCs w:val="23"/>
        </w:rPr>
      </w:pPr>
    </w:p>
    <w:p w:rsidR="00C02099" w:rsidRDefault="00C02099" w:rsidP="001754DA">
      <w:pPr>
        <w:spacing w:line="264" w:lineRule="auto"/>
        <w:ind w:right="-428"/>
        <w:rPr>
          <w:sz w:val="23"/>
          <w:szCs w:val="23"/>
        </w:rPr>
      </w:pPr>
    </w:p>
    <w:p w:rsidR="00C02099" w:rsidRDefault="00C02099" w:rsidP="001754DA">
      <w:pPr>
        <w:spacing w:line="264" w:lineRule="auto"/>
        <w:ind w:right="-428"/>
        <w:rPr>
          <w:sz w:val="23"/>
          <w:szCs w:val="23"/>
        </w:rPr>
      </w:pPr>
    </w:p>
    <w:p w:rsidR="00C02099" w:rsidRDefault="00C02099" w:rsidP="001754DA">
      <w:pPr>
        <w:spacing w:line="264" w:lineRule="auto"/>
        <w:ind w:right="-428"/>
        <w:rPr>
          <w:sz w:val="23"/>
          <w:szCs w:val="23"/>
        </w:rPr>
      </w:pPr>
    </w:p>
    <w:p w:rsidR="00C02099" w:rsidRDefault="00C02099" w:rsidP="001754DA">
      <w:pPr>
        <w:spacing w:line="264" w:lineRule="auto"/>
        <w:ind w:right="-428"/>
        <w:rPr>
          <w:sz w:val="23"/>
          <w:szCs w:val="23"/>
        </w:rPr>
      </w:pPr>
    </w:p>
    <w:p w:rsidR="00556294" w:rsidRDefault="00556294" w:rsidP="001754DA">
      <w:pPr>
        <w:spacing w:line="264" w:lineRule="auto"/>
        <w:ind w:right="-428"/>
        <w:rPr>
          <w:sz w:val="23"/>
          <w:szCs w:val="23"/>
        </w:rPr>
      </w:pPr>
    </w:p>
    <w:p w:rsidR="00556294" w:rsidRDefault="00556294" w:rsidP="001754DA">
      <w:pPr>
        <w:spacing w:line="264" w:lineRule="auto"/>
        <w:ind w:right="-428"/>
        <w:rPr>
          <w:sz w:val="23"/>
          <w:szCs w:val="23"/>
        </w:rPr>
      </w:pPr>
    </w:p>
    <w:p w:rsidR="00C02099" w:rsidRDefault="00C02099" w:rsidP="001754DA">
      <w:pPr>
        <w:spacing w:line="264" w:lineRule="auto"/>
        <w:ind w:right="-428"/>
        <w:rPr>
          <w:sz w:val="23"/>
          <w:szCs w:val="23"/>
        </w:rPr>
      </w:pPr>
    </w:p>
    <w:p w:rsidR="00C02099" w:rsidRDefault="00C02099" w:rsidP="001754DA">
      <w:pPr>
        <w:spacing w:line="264" w:lineRule="auto"/>
        <w:ind w:right="-428"/>
        <w:rPr>
          <w:sz w:val="23"/>
          <w:szCs w:val="23"/>
        </w:rPr>
      </w:pPr>
    </w:p>
    <w:p w:rsidR="00C02099" w:rsidRDefault="00C02099" w:rsidP="00C02099">
      <w:pPr>
        <w:spacing w:line="264" w:lineRule="auto"/>
        <w:jc w:val="both"/>
        <w:rPr>
          <w:rFonts w:asciiTheme="minorHAnsi" w:hAnsiTheme="minorHAnsi"/>
          <w:sz w:val="19"/>
          <w:szCs w:val="19"/>
        </w:rPr>
      </w:pPr>
      <w:r>
        <w:rPr>
          <w:rStyle w:val="af0"/>
        </w:rPr>
        <w:footnoteRef/>
      </w:r>
      <w:r>
        <w:t xml:space="preserve"> </w:t>
      </w:r>
      <w:r w:rsidRPr="00A67331">
        <w:rPr>
          <w:sz w:val="19"/>
          <w:szCs w:val="19"/>
        </w:rPr>
        <w:t>С 1 января 2015 года операции по реализации имущества и (или) имущественных прав должника, признанного в соответствии с российским законодательством несостоятельным (банкротом), не являются объектом налогообложения НДС (пп. 15 п. 2 ст. 146 НК РФ)</w:t>
      </w:r>
      <w:r>
        <w:rPr>
          <w:rFonts w:asciiTheme="minorHAnsi" w:hAnsiTheme="minorHAnsi"/>
          <w:sz w:val="19"/>
          <w:szCs w:val="19"/>
        </w:rPr>
        <w:t>.</w:t>
      </w:r>
    </w:p>
    <w:p w:rsidR="002D724A" w:rsidRPr="000853B7" w:rsidRDefault="002D724A" w:rsidP="001754DA">
      <w:pPr>
        <w:pStyle w:val="11"/>
        <w:pageBreakBefore/>
        <w:numPr>
          <w:ilvl w:val="0"/>
          <w:numId w:val="1"/>
        </w:numPr>
        <w:tabs>
          <w:tab w:val="clear" w:pos="0"/>
        </w:tabs>
        <w:spacing w:before="0" w:after="120" w:line="264" w:lineRule="auto"/>
        <w:ind w:left="924" w:hanging="924"/>
        <w:jc w:val="both"/>
        <w:rPr>
          <w:rFonts w:ascii="Times New Roman" w:hAnsi="Times New Roman" w:cs="Times New Roman"/>
          <w:sz w:val="23"/>
          <w:szCs w:val="23"/>
        </w:rPr>
      </w:pPr>
      <w:bookmarkStart w:id="86" w:name="_Toc526845963"/>
      <w:r w:rsidRPr="000853B7">
        <w:rPr>
          <w:rFonts w:ascii="Times New Roman" w:hAnsi="Times New Roman" w:cs="Times New Roman"/>
          <w:sz w:val="23"/>
          <w:szCs w:val="23"/>
        </w:rPr>
        <w:lastRenderedPageBreak/>
        <w:t>СПИСОК ИСПОЛЬЗОВАННЫХ ИСТОЧНИКОВ</w:t>
      </w:r>
      <w:bookmarkEnd w:id="86"/>
    </w:p>
    <w:p w:rsidR="00E44D61" w:rsidRPr="0049506C" w:rsidRDefault="00E44D61" w:rsidP="001754DA">
      <w:pPr>
        <w:numPr>
          <w:ilvl w:val="0"/>
          <w:numId w:val="7"/>
        </w:numPr>
        <w:spacing w:line="264" w:lineRule="auto"/>
        <w:jc w:val="both"/>
        <w:rPr>
          <w:sz w:val="22"/>
          <w:szCs w:val="22"/>
        </w:rPr>
      </w:pPr>
      <w:r w:rsidRPr="0049506C">
        <w:rPr>
          <w:sz w:val="22"/>
          <w:szCs w:val="22"/>
        </w:rPr>
        <w:t>Федеральный закон от 29.07.</w:t>
      </w:r>
      <w:r w:rsidR="002D724A" w:rsidRPr="0049506C">
        <w:rPr>
          <w:sz w:val="22"/>
          <w:szCs w:val="22"/>
        </w:rPr>
        <w:t>1998</w:t>
      </w:r>
      <w:r w:rsidRPr="0049506C">
        <w:rPr>
          <w:sz w:val="22"/>
          <w:szCs w:val="22"/>
        </w:rPr>
        <w:t xml:space="preserve"> </w:t>
      </w:r>
      <w:r w:rsidR="002D724A" w:rsidRPr="0049506C">
        <w:rPr>
          <w:sz w:val="22"/>
          <w:szCs w:val="22"/>
        </w:rPr>
        <w:t>г. №135-ФЗ «Об оценочной деятельности в Российской Федерации».</w:t>
      </w:r>
    </w:p>
    <w:p w:rsidR="00B96DFC" w:rsidRPr="0049506C" w:rsidRDefault="00B96DFC" w:rsidP="001754DA">
      <w:pPr>
        <w:numPr>
          <w:ilvl w:val="0"/>
          <w:numId w:val="7"/>
        </w:numPr>
        <w:spacing w:line="264" w:lineRule="auto"/>
        <w:jc w:val="both"/>
        <w:rPr>
          <w:sz w:val="22"/>
          <w:szCs w:val="22"/>
        </w:rPr>
      </w:pPr>
      <w:r w:rsidRPr="0049506C">
        <w:rPr>
          <w:sz w:val="22"/>
          <w:szCs w:val="22"/>
        </w:rPr>
        <w:t>Федеральные стандарты оценки, обязательные к применению субъектами оценочной деятельности на территории Российской Федерации ФСО№1, ФСО№2, ФСО№3</w:t>
      </w:r>
      <w:r w:rsidR="002C3AE2" w:rsidRPr="0049506C">
        <w:rPr>
          <w:sz w:val="22"/>
          <w:szCs w:val="22"/>
        </w:rPr>
        <w:t>,</w:t>
      </w:r>
      <w:r w:rsidRPr="0049506C">
        <w:rPr>
          <w:sz w:val="22"/>
          <w:szCs w:val="22"/>
        </w:rPr>
        <w:t xml:space="preserve"> </w:t>
      </w:r>
      <w:r w:rsidR="002C3AE2" w:rsidRPr="0049506C">
        <w:rPr>
          <w:sz w:val="22"/>
          <w:szCs w:val="22"/>
        </w:rPr>
        <w:t>ФСО№7</w:t>
      </w:r>
    </w:p>
    <w:p w:rsidR="00E44D61" w:rsidRPr="0049506C" w:rsidRDefault="00E44D61" w:rsidP="001754DA">
      <w:pPr>
        <w:numPr>
          <w:ilvl w:val="0"/>
          <w:numId w:val="7"/>
        </w:numPr>
        <w:spacing w:line="264" w:lineRule="auto"/>
        <w:jc w:val="both"/>
        <w:rPr>
          <w:sz w:val="22"/>
          <w:szCs w:val="22"/>
        </w:rPr>
      </w:pPr>
      <w:r w:rsidRPr="0049506C">
        <w:rPr>
          <w:sz w:val="22"/>
          <w:szCs w:val="22"/>
        </w:rPr>
        <w:t xml:space="preserve">Сайт Минэкономразвития России </w:t>
      </w:r>
      <w:hyperlink r:id="rId239" w:history="1">
        <w:r w:rsidRPr="0049506C">
          <w:rPr>
            <w:rStyle w:val="a9"/>
            <w:sz w:val="22"/>
            <w:szCs w:val="22"/>
            <w:lang w:val="en-US"/>
          </w:rPr>
          <w:t>www</w:t>
        </w:r>
        <w:r w:rsidRPr="0049506C">
          <w:rPr>
            <w:rStyle w:val="a9"/>
            <w:sz w:val="22"/>
            <w:szCs w:val="22"/>
          </w:rPr>
          <w:t>.</w:t>
        </w:r>
        <w:r w:rsidRPr="0049506C">
          <w:rPr>
            <w:rStyle w:val="a9"/>
            <w:sz w:val="22"/>
            <w:szCs w:val="22"/>
            <w:lang w:val="en-US"/>
          </w:rPr>
          <w:t>economy</w:t>
        </w:r>
        <w:r w:rsidRPr="0049506C">
          <w:rPr>
            <w:rStyle w:val="a9"/>
            <w:sz w:val="22"/>
            <w:szCs w:val="22"/>
          </w:rPr>
          <w:t>.</w:t>
        </w:r>
        <w:r w:rsidRPr="0049506C">
          <w:rPr>
            <w:rStyle w:val="a9"/>
            <w:sz w:val="22"/>
            <w:szCs w:val="22"/>
            <w:lang w:val="en-US"/>
          </w:rPr>
          <w:t>gov</w:t>
        </w:r>
        <w:r w:rsidRPr="0049506C">
          <w:rPr>
            <w:rStyle w:val="a9"/>
            <w:sz w:val="22"/>
            <w:szCs w:val="22"/>
          </w:rPr>
          <w:t>.</w:t>
        </w:r>
        <w:r w:rsidRPr="0049506C">
          <w:rPr>
            <w:rStyle w:val="a9"/>
            <w:sz w:val="22"/>
            <w:szCs w:val="22"/>
            <w:lang w:val="en-US"/>
          </w:rPr>
          <w:t>ru</w:t>
        </w:r>
      </w:hyperlink>
      <w:r w:rsidRPr="0049506C">
        <w:rPr>
          <w:sz w:val="22"/>
          <w:szCs w:val="22"/>
        </w:rPr>
        <w:t xml:space="preserve">  </w:t>
      </w:r>
    </w:p>
    <w:p w:rsidR="00556294" w:rsidRPr="0041527A" w:rsidRDefault="00556294" w:rsidP="00556294">
      <w:pPr>
        <w:pStyle w:val="afff6"/>
        <w:numPr>
          <w:ilvl w:val="0"/>
          <w:numId w:val="7"/>
        </w:numPr>
        <w:spacing w:line="264" w:lineRule="auto"/>
        <w:contextualSpacing w:val="0"/>
        <w:jc w:val="both"/>
      </w:pPr>
      <w:r w:rsidRPr="00C25FD2">
        <w:rPr>
          <w:i/>
          <w:sz w:val="23"/>
          <w:szCs w:val="23"/>
        </w:rPr>
        <w:t>«</w:t>
      </w:r>
      <w:r w:rsidRPr="0041527A">
        <w:rPr>
          <w:sz w:val="23"/>
          <w:szCs w:val="23"/>
        </w:rPr>
        <w:t>«Справочник оценщика недвижимости-2018», «Земельные участки часть 2», Лейфер, Нижний Новгород</w:t>
      </w:r>
    </w:p>
    <w:p w:rsidR="001B2ACB" w:rsidRPr="0049506C" w:rsidRDefault="001B2ACB" w:rsidP="001B2ACB">
      <w:pPr>
        <w:pStyle w:val="aff7"/>
        <w:numPr>
          <w:ilvl w:val="0"/>
          <w:numId w:val="7"/>
        </w:numPr>
        <w:spacing w:before="0" w:after="0" w:line="264" w:lineRule="auto"/>
        <w:contextualSpacing/>
        <w:jc w:val="both"/>
        <w:rPr>
          <w:sz w:val="22"/>
          <w:szCs w:val="22"/>
          <w:lang w:eastAsia="ru-RU"/>
        </w:rPr>
      </w:pPr>
      <w:r w:rsidRPr="0049506C">
        <w:rPr>
          <w:sz w:val="22"/>
          <w:szCs w:val="22"/>
        </w:rPr>
        <w:t>Справочник оценщика недвижимости-2018», «Офисно-торговая недвижимость и схожие типы объектов»,  «Текущие и прогнозные характеристики рынка для доходного подхода», под редакцией Лейфера Л.А</w:t>
      </w:r>
      <w:r w:rsidRPr="0049506C">
        <w:rPr>
          <w:sz w:val="22"/>
          <w:szCs w:val="22"/>
          <w:lang w:eastAsia="ru-RU"/>
        </w:rPr>
        <w:t>.</w:t>
      </w:r>
    </w:p>
    <w:p w:rsidR="002A16B0" w:rsidRPr="0049506C" w:rsidRDefault="002A16B0" w:rsidP="002A16B0">
      <w:pPr>
        <w:pStyle w:val="aff7"/>
        <w:numPr>
          <w:ilvl w:val="0"/>
          <w:numId w:val="7"/>
        </w:numPr>
        <w:spacing w:before="0" w:after="0" w:line="264" w:lineRule="auto"/>
        <w:contextualSpacing/>
        <w:jc w:val="both"/>
        <w:rPr>
          <w:sz w:val="22"/>
          <w:szCs w:val="22"/>
          <w:lang w:eastAsia="ru-RU"/>
        </w:rPr>
      </w:pPr>
      <w:r w:rsidRPr="0049506C">
        <w:rPr>
          <w:sz w:val="22"/>
          <w:szCs w:val="22"/>
        </w:rPr>
        <w:t>Справочника оценщика недвижимости-201</w:t>
      </w:r>
      <w:r w:rsidR="00D92F45" w:rsidRPr="0049506C">
        <w:rPr>
          <w:sz w:val="22"/>
          <w:szCs w:val="22"/>
        </w:rPr>
        <w:t>8</w:t>
      </w:r>
      <w:r w:rsidRPr="0049506C">
        <w:rPr>
          <w:sz w:val="22"/>
          <w:szCs w:val="22"/>
        </w:rPr>
        <w:t xml:space="preserve">», «Офисно-торговая недвижимость и схожие типы объектов»,  «Текущие и прогнозные характеристики рынка для </w:t>
      </w:r>
      <w:r w:rsidR="002752DC" w:rsidRPr="0049506C">
        <w:rPr>
          <w:sz w:val="22"/>
          <w:szCs w:val="22"/>
        </w:rPr>
        <w:t>сравнительного</w:t>
      </w:r>
      <w:r w:rsidRPr="0049506C">
        <w:rPr>
          <w:sz w:val="22"/>
          <w:szCs w:val="22"/>
        </w:rPr>
        <w:t xml:space="preserve"> подхода», под редакцией Лейфера Л.А</w:t>
      </w:r>
      <w:r w:rsidRPr="0049506C">
        <w:rPr>
          <w:sz w:val="22"/>
          <w:szCs w:val="22"/>
          <w:lang w:eastAsia="ru-RU"/>
        </w:rPr>
        <w:t>.</w:t>
      </w:r>
    </w:p>
    <w:p w:rsidR="00DE3E7F" w:rsidRPr="0049506C" w:rsidRDefault="00DE3E7F" w:rsidP="001754DA">
      <w:pPr>
        <w:numPr>
          <w:ilvl w:val="0"/>
          <w:numId w:val="7"/>
        </w:numPr>
        <w:spacing w:line="264" w:lineRule="auto"/>
        <w:jc w:val="both"/>
        <w:rPr>
          <w:sz w:val="22"/>
          <w:szCs w:val="22"/>
        </w:rPr>
      </w:pPr>
      <w:r w:rsidRPr="0049506C">
        <w:rPr>
          <w:sz w:val="22"/>
          <w:szCs w:val="22"/>
        </w:rPr>
        <w:t>Прочие Интернет-ресурсы.</w:t>
      </w:r>
    </w:p>
    <w:p w:rsidR="002D724A" w:rsidRPr="0049506C" w:rsidRDefault="002D724A" w:rsidP="001754DA">
      <w:pPr>
        <w:spacing w:line="264" w:lineRule="auto"/>
        <w:ind w:left="357"/>
        <w:jc w:val="both"/>
        <w:rPr>
          <w:sz w:val="22"/>
          <w:szCs w:val="22"/>
        </w:rPr>
      </w:pPr>
    </w:p>
    <w:p w:rsidR="002D724A" w:rsidRPr="000853B7" w:rsidRDefault="002D724A" w:rsidP="001754DA">
      <w:pPr>
        <w:spacing w:line="264" w:lineRule="auto"/>
        <w:rPr>
          <w:sz w:val="23"/>
          <w:szCs w:val="23"/>
        </w:rPr>
      </w:pPr>
    </w:p>
    <w:p w:rsidR="00E137B9" w:rsidRPr="000853B7" w:rsidRDefault="00E137B9" w:rsidP="001754DA">
      <w:pPr>
        <w:pStyle w:val="1f"/>
        <w:spacing w:line="264" w:lineRule="auto"/>
        <w:ind w:firstLine="567"/>
        <w:jc w:val="both"/>
        <w:rPr>
          <w:rFonts w:ascii="Times New Roman" w:hAnsi="Times New Roman"/>
          <w:b/>
          <w:bCs/>
          <w:sz w:val="23"/>
          <w:szCs w:val="23"/>
        </w:rPr>
      </w:pPr>
      <w:bookmarkStart w:id="87" w:name="_toc5259"/>
      <w:bookmarkEnd w:id="87"/>
    </w:p>
    <w:p w:rsidR="00974CB5" w:rsidRDefault="00974CB5" w:rsidP="001754DA">
      <w:pPr>
        <w:spacing w:line="264" w:lineRule="auto"/>
        <w:rPr>
          <w:lang w:val="en-US"/>
        </w:rPr>
      </w:pPr>
      <w:bookmarkStart w:id="88" w:name="_Toc360439462"/>
      <w:bookmarkStart w:id="89" w:name="_Toc470609499"/>
      <w:bookmarkStart w:id="90" w:name="_Toc473814562"/>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rPr>
          <w:lang w:val="en-US"/>
        </w:rPr>
      </w:pPr>
    </w:p>
    <w:p w:rsidR="00974CB5" w:rsidRDefault="00974CB5" w:rsidP="001754DA">
      <w:pPr>
        <w:spacing w:line="264" w:lineRule="auto"/>
      </w:pPr>
    </w:p>
    <w:p w:rsidR="0049506C" w:rsidRDefault="0049506C" w:rsidP="001754DA">
      <w:pPr>
        <w:spacing w:line="264" w:lineRule="auto"/>
      </w:pPr>
    </w:p>
    <w:p w:rsidR="0049506C" w:rsidRDefault="0049506C" w:rsidP="001754DA">
      <w:pPr>
        <w:spacing w:line="264" w:lineRule="auto"/>
      </w:pPr>
    </w:p>
    <w:p w:rsidR="0049506C" w:rsidRDefault="0049506C" w:rsidP="001754DA">
      <w:pPr>
        <w:spacing w:line="264" w:lineRule="auto"/>
      </w:pPr>
    </w:p>
    <w:p w:rsidR="0049506C" w:rsidRDefault="0049506C" w:rsidP="001754DA">
      <w:pPr>
        <w:spacing w:line="264" w:lineRule="auto"/>
      </w:pPr>
    </w:p>
    <w:p w:rsidR="0049506C" w:rsidRPr="0049506C" w:rsidRDefault="0049506C" w:rsidP="001754DA">
      <w:pPr>
        <w:spacing w:line="264" w:lineRule="auto"/>
      </w:pPr>
    </w:p>
    <w:p w:rsidR="00974CB5" w:rsidRDefault="00974CB5" w:rsidP="001754DA">
      <w:pPr>
        <w:spacing w:line="264" w:lineRule="auto"/>
        <w:rPr>
          <w:lang w:val="en-US"/>
        </w:rPr>
      </w:pPr>
    </w:p>
    <w:p w:rsidR="00974CB5" w:rsidRDefault="00974CB5" w:rsidP="001754DA">
      <w:pPr>
        <w:pStyle w:val="11"/>
        <w:spacing w:line="264" w:lineRule="auto"/>
        <w:jc w:val="center"/>
        <w:rPr>
          <w:rFonts w:ascii="Times New Roman" w:hAnsi="Times New Roman" w:cs="Times New Roman"/>
          <w:sz w:val="23"/>
          <w:szCs w:val="23"/>
        </w:rPr>
      </w:pPr>
      <w:bookmarkStart w:id="91" w:name="_Toc526845964"/>
      <w:r w:rsidRPr="00974CB5">
        <w:rPr>
          <w:rFonts w:ascii="Times New Roman" w:hAnsi="Times New Roman" w:cs="Times New Roman"/>
          <w:sz w:val="23"/>
          <w:szCs w:val="23"/>
        </w:rPr>
        <w:t>Перечень приложений</w:t>
      </w:r>
      <w:bookmarkEnd w:id="88"/>
      <w:bookmarkEnd w:id="89"/>
      <w:bookmarkEnd w:id="90"/>
      <w:bookmarkEnd w:id="91"/>
    </w:p>
    <w:p w:rsidR="001B5BA1" w:rsidRPr="001B5BA1" w:rsidRDefault="001B5BA1" w:rsidP="001B5BA1"/>
    <w:tbl>
      <w:tblPr>
        <w:tblpPr w:leftFromText="180" w:rightFromText="180" w:vertAnchor="text" w:tblpX="11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371"/>
      </w:tblGrid>
      <w:tr w:rsidR="00974CB5" w:rsidRPr="00D17E07" w:rsidTr="00974CB5">
        <w:trPr>
          <w:trHeight w:val="557"/>
        </w:trPr>
        <w:tc>
          <w:tcPr>
            <w:tcW w:w="2694" w:type="dxa"/>
            <w:shd w:val="clear" w:color="auto" w:fill="D9EAD5" w:themeFill="accent4" w:themeFillTint="33"/>
            <w:vAlign w:val="center"/>
          </w:tcPr>
          <w:p w:rsidR="00974CB5" w:rsidRPr="00D17E07" w:rsidRDefault="00974CB5" w:rsidP="001754DA">
            <w:pPr>
              <w:spacing w:line="264" w:lineRule="auto"/>
              <w:jc w:val="center"/>
              <w:rPr>
                <w:sz w:val="19"/>
                <w:szCs w:val="19"/>
              </w:rPr>
            </w:pPr>
            <w:r w:rsidRPr="00D17E07">
              <w:rPr>
                <w:sz w:val="19"/>
                <w:szCs w:val="19"/>
              </w:rPr>
              <w:t xml:space="preserve">№ </w:t>
            </w:r>
            <w:r>
              <w:rPr>
                <w:sz w:val="19"/>
                <w:szCs w:val="19"/>
              </w:rPr>
              <w:t>П</w:t>
            </w:r>
            <w:r w:rsidRPr="00D17E07">
              <w:rPr>
                <w:sz w:val="19"/>
                <w:szCs w:val="19"/>
              </w:rPr>
              <w:t>риложения</w:t>
            </w:r>
          </w:p>
        </w:tc>
        <w:tc>
          <w:tcPr>
            <w:tcW w:w="7371" w:type="dxa"/>
            <w:shd w:val="clear" w:color="auto" w:fill="D9EAD5" w:themeFill="accent4" w:themeFillTint="33"/>
            <w:vAlign w:val="center"/>
          </w:tcPr>
          <w:p w:rsidR="00974CB5" w:rsidRPr="00D17E07" w:rsidRDefault="00974CB5" w:rsidP="001754DA">
            <w:pPr>
              <w:spacing w:line="264" w:lineRule="auto"/>
              <w:jc w:val="center"/>
              <w:rPr>
                <w:sz w:val="19"/>
                <w:szCs w:val="19"/>
              </w:rPr>
            </w:pPr>
            <w:r w:rsidRPr="00D17E07">
              <w:rPr>
                <w:sz w:val="19"/>
                <w:szCs w:val="19"/>
              </w:rPr>
              <w:t>Наименование</w:t>
            </w:r>
          </w:p>
        </w:tc>
      </w:tr>
      <w:tr w:rsidR="00974CB5" w:rsidRPr="00D17E07" w:rsidTr="00974CB5">
        <w:trPr>
          <w:trHeight w:val="170"/>
        </w:trPr>
        <w:tc>
          <w:tcPr>
            <w:tcW w:w="2694" w:type="dxa"/>
          </w:tcPr>
          <w:p w:rsidR="00974CB5" w:rsidRPr="00D17E07" w:rsidRDefault="00974CB5" w:rsidP="001754DA">
            <w:pPr>
              <w:spacing w:line="264" w:lineRule="auto"/>
              <w:jc w:val="center"/>
              <w:rPr>
                <w:sz w:val="19"/>
                <w:szCs w:val="19"/>
              </w:rPr>
            </w:pPr>
            <w:r>
              <w:rPr>
                <w:sz w:val="19"/>
                <w:szCs w:val="19"/>
              </w:rPr>
              <w:t>Приложение №1</w:t>
            </w:r>
          </w:p>
        </w:tc>
        <w:tc>
          <w:tcPr>
            <w:tcW w:w="7371" w:type="dxa"/>
            <w:vAlign w:val="center"/>
          </w:tcPr>
          <w:p w:rsidR="00974CB5" w:rsidRPr="00D17E07" w:rsidRDefault="00834243" w:rsidP="007E3C9C">
            <w:pPr>
              <w:spacing w:line="264" w:lineRule="auto"/>
              <w:ind w:left="-57" w:right="-57"/>
              <w:rPr>
                <w:sz w:val="19"/>
                <w:szCs w:val="19"/>
              </w:rPr>
            </w:pPr>
            <w:r>
              <w:rPr>
                <w:sz w:val="19"/>
                <w:szCs w:val="19"/>
              </w:rPr>
              <w:t xml:space="preserve">Фото и </w:t>
            </w:r>
            <w:r w:rsidR="00974CB5" w:rsidRPr="00D17E07">
              <w:rPr>
                <w:sz w:val="19"/>
                <w:szCs w:val="19"/>
              </w:rPr>
              <w:t xml:space="preserve">Правоустанавливающие документы </w:t>
            </w:r>
            <w:r w:rsidR="00974CB5">
              <w:rPr>
                <w:sz w:val="19"/>
                <w:szCs w:val="19"/>
              </w:rPr>
              <w:t>от заказчика</w:t>
            </w:r>
          </w:p>
        </w:tc>
      </w:tr>
      <w:tr w:rsidR="00CD7A9E" w:rsidRPr="00D17E07" w:rsidTr="00974CB5">
        <w:trPr>
          <w:trHeight w:val="170"/>
        </w:trPr>
        <w:tc>
          <w:tcPr>
            <w:tcW w:w="2694" w:type="dxa"/>
          </w:tcPr>
          <w:p w:rsidR="00CD7A9E" w:rsidRPr="00D17E07" w:rsidRDefault="00CD7A9E" w:rsidP="00CD7A9E">
            <w:pPr>
              <w:spacing w:line="264" w:lineRule="auto"/>
              <w:jc w:val="center"/>
              <w:rPr>
                <w:sz w:val="19"/>
                <w:szCs w:val="19"/>
              </w:rPr>
            </w:pPr>
            <w:r>
              <w:rPr>
                <w:sz w:val="19"/>
                <w:szCs w:val="19"/>
              </w:rPr>
              <w:t>Приложение №2</w:t>
            </w:r>
          </w:p>
        </w:tc>
        <w:tc>
          <w:tcPr>
            <w:tcW w:w="7371" w:type="dxa"/>
            <w:vAlign w:val="center"/>
          </w:tcPr>
          <w:p w:rsidR="00CD7A9E" w:rsidRDefault="00CD7A9E" w:rsidP="00CD7A9E">
            <w:pPr>
              <w:spacing w:line="264" w:lineRule="auto"/>
              <w:ind w:left="-57" w:right="-57"/>
              <w:rPr>
                <w:sz w:val="19"/>
                <w:szCs w:val="19"/>
              </w:rPr>
            </w:pPr>
            <w:r>
              <w:rPr>
                <w:sz w:val="19"/>
                <w:szCs w:val="19"/>
              </w:rPr>
              <w:t>Договор аренды земельного участка</w:t>
            </w:r>
          </w:p>
        </w:tc>
      </w:tr>
      <w:tr w:rsidR="007E3C9C" w:rsidRPr="00D17E07" w:rsidTr="00340108">
        <w:trPr>
          <w:trHeight w:val="170"/>
        </w:trPr>
        <w:tc>
          <w:tcPr>
            <w:tcW w:w="2694" w:type="dxa"/>
            <w:vAlign w:val="center"/>
          </w:tcPr>
          <w:p w:rsidR="007E3C9C" w:rsidRDefault="007E3C9C" w:rsidP="007E3C9C">
            <w:pPr>
              <w:spacing w:line="264" w:lineRule="auto"/>
              <w:jc w:val="center"/>
              <w:rPr>
                <w:sz w:val="19"/>
                <w:szCs w:val="19"/>
              </w:rPr>
            </w:pPr>
            <w:r>
              <w:rPr>
                <w:sz w:val="19"/>
                <w:szCs w:val="19"/>
              </w:rPr>
              <w:t>Приложение №3</w:t>
            </w:r>
          </w:p>
        </w:tc>
        <w:tc>
          <w:tcPr>
            <w:tcW w:w="7371" w:type="dxa"/>
            <w:vAlign w:val="center"/>
          </w:tcPr>
          <w:p w:rsidR="007E3C9C" w:rsidRDefault="007E3C9C" w:rsidP="007E3C9C">
            <w:pPr>
              <w:spacing w:line="264" w:lineRule="auto"/>
              <w:ind w:left="-57" w:right="-57"/>
              <w:rPr>
                <w:sz w:val="19"/>
                <w:szCs w:val="19"/>
              </w:rPr>
            </w:pPr>
            <w:r>
              <w:rPr>
                <w:sz w:val="19"/>
                <w:szCs w:val="19"/>
              </w:rPr>
              <w:t>Акт осмотра</w:t>
            </w:r>
          </w:p>
        </w:tc>
      </w:tr>
      <w:tr w:rsidR="007E3C9C" w:rsidRPr="00D17E07" w:rsidTr="00880622">
        <w:trPr>
          <w:trHeight w:val="170"/>
        </w:trPr>
        <w:tc>
          <w:tcPr>
            <w:tcW w:w="2694" w:type="dxa"/>
          </w:tcPr>
          <w:p w:rsidR="006C483B" w:rsidRDefault="007E3C9C" w:rsidP="007E3C9C">
            <w:pPr>
              <w:spacing w:line="264" w:lineRule="auto"/>
              <w:jc w:val="center"/>
              <w:rPr>
                <w:sz w:val="19"/>
                <w:szCs w:val="19"/>
              </w:rPr>
            </w:pPr>
            <w:r>
              <w:rPr>
                <w:sz w:val="19"/>
                <w:szCs w:val="19"/>
              </w:rPr>
              <w:t>П</w:t>
            </w:r>
          </w:p>
          <w:p w:rsidR="007E3C9C" w:rsidRPr="00D17E07" w:rsidRDefault="007E3C9C" w:rsidP="007E3C9C">
            <w:pPr>
              <w:spacing w:line="264" w:lineRule="auto"/>
              <w:jc w:val="center"/>
              <w:rPr>
                <w:sz w:val="19"/>
                <w:szCs w:val="19"/>
              </w:rPr>
            </w:pPr>
            <w:bookmarkStart w:id="92" w:name="_GoBack"/>
            <w:bookmarkEnd w:id="92"/>
            <w:r>
              <w:rPr>
                <w:sz w:val="19"/>
                <w:szCs w:val="19"/>
              </w:rPr>
              <w:t>риложение №4</w:t>
            </w:r>
          </w:p>
        </w:tc>
        <w:tc>
          <w:tcPr>
            <w:tcW w:w="7371" w:type="dxa"/>
            <w:vAlign w:val="center"/>
          </w:tcPr>
          <w:p w:rsidR="007E3C9C" w:rsidRDefault="007E3C9C" w:rsidP="00820E74">
            <w:pPr>
              <w:spacing w:line="264" w:lineRule="auto"/>
              <w:ind w:left="-57" w:right="-57"/>
              <w:rPr>
                <w:sz w:val="19"/>
                <w:szCs w:val="19"/>
              </w:rPr>
            </w:pPr>
            <w:r>
              <w:rPr>
                <w:sz w:val="19"/>
                <w:szCs w:val="19"/>
              </w:rPr>
              <w:t xml:space="preserve">Аналоги </w:t>
            </w:r>
            <w:r w:rsidR="0049506C">
              <w:rPr>
                <w:sz w:val="19"/>
                <w:szCs w:val="19"/>
              </w:rPr>
              <w:t xml:space="preserve"> </w:t>
            </w:r>
            <w:r>
              <w:rPr>
                <w:sz w:val="19"/>
                <w:szCs w:val="19"/>
              </w:rPr>
              <w:t>для расчет</w:t>
            </w:r>
            <w:r w:rsidR="00820E74">
              <w:rPr>
                <w:sz w:val="19"/>
                <w:szCs w:val="19"/>
              </w:rPr>
              <w:t>а</w:t>
            </w:r>
            <w:r w:rsidR="005F74B1">
              <w:rPr>
                <w:sz w:val="19"/>
                <w:szCs w:val="19"/>
              </w:rPr>
              <w:t xml:space="preserve"> сравнительного и доходного подходов</w:t>
            </w:r>
          </w:p>
        </w:tc>
      </w:tr>
      <w:tr w:rsidR="000C6ABD" w:rsidRPr="00D17E07" w:rsidTr="00340108">
        <w:trPr>
          <w:trHeight w:val="170"/>
        </w:trPr>
        <w:tc>
          <w:tcPr>
            <w:tcW w:w="2694" w:type="dxa"/>
          </w:tcPr>
          <w:p w:rsidR="000C6ABD" w:rsidRDefault="000C6ABD" w:rsidP="00CD7A9E">
            <w:pPr>
              <w:spacing w:line="264" w:lineRule="auto"/>
              <w:jc w:val="center"/>
              <w:rPr>
                <w:sz w:val="19"/>
                <w:szCs w:val="19"/>
              </w:rPr>
            </w:pPr>
            <w:r>
              <w:rPr>
                <w:sz w:val="19"/>
                <w:szCs w:val="19"/>
              </w:rPr>
              <w:t>Приложение №5</w:t>
            </w:r>
          </w:p>
        </w:tc>
        <w:tc>
          <w:tcPr>
            <w:tcW w:w="7371" w:type="dxa"/>
            <w:vAlign w:val="center"/>
          </w:tcPr>
          <w:p w:rsidR="000C6ABD" w:rsidRDefault="000C6ABD" w:rsidP="00CD7A9E">
            <w:pPr>
              <w:spacing w:line="264" w:lineRule="auto"/>
              <w:ind w:left="-57" w:right="-57"/>
              <w:rPr>
                <w:sz w:val="19"/>
                <w:szCs w:val="19"/>
              </w:rPr>
            </w:pPr>
            <w:r>
              <w:rPr>
                <w:sz w:val="19"/>
                <w:szCs w:val="19"/>
              </w:rPr>
              <w:t xml:space="preserve">Договор о залоге недвижимости </w:t>
            </w:r>
            <w:r w:rsidRPr="000C6ABD">
              <w:rPr>
                <w:sz w:val="19"/>
                <w:szCs w:val="19"/>
                <w:lang w:eastAsia="ru-RU"/>
              </w:rPr>
              <w:t>№ 100100/0092-7.1 от 16.03.2010г</w:t>
            </w:r>
          </w:p>
        </w:tc>
      </w:tr>
      <w:tr w:rsidR="00170FA7" w:rsidRPr="00D17E07" w:rsidTr="00340108">
        <w:trPr>
          <w:trHeight w:val="170"/>
        </w:trPr>
        <w:tc>
          <w:tcPr>
            <w:tcW w:w="2694" w:type="dxa"/>
          </w:tcPr>
          <w:p w:rsidR="00170FA7" w:rsidRPr="00D17E07" w:rsidRDefault="00170FA7" w:rsidP="00170FA7">
            <w:pPr>
              <w:spacing w:line="264" w:lineRule="auto"/>
              <w:jc w:val="center"/>
              <w:rPr>
                <w:sz w:val="19"/>
                <w:szCs w:val="19"/>
              </w:rPr>
            </w:pPr>
            <w:r>
              <w:rPr>
                <w:sz w:val="19"/>
                <w:szCs w:val="19"/>
              </w:rPr>
              <w:t>Приложение №6</w:t>
            </w:r>
          </w:p>
        </w:tc>
        <w:tc>
          <w:tcPr>
            <w:tcW w:w="7371" w:type="dxa"/>
            <w:vAlign w:val="center"/>
          </w:tcPr>
          <w:p w:rsidR="00170FA7" w:rsidRDefault="00170FA7" w:rsidP="00170FA7">
            <w:pPr>
              <w:spacing w:line="264" w:lineRule="auto"/>
              <w:ind w:left="-57" w:right="-57"/>
              <w:rPr>
                <w:sz w:val="19"/>
                <w:szCs w:val="19"/>
              </w:rPr>
            </w:pPr>
            <w:r>
              <w:rPr>
                <w:sz w:val="19"/>
                <w:szCs w:val="19"/>
              </w:rPr>
              <w:t>Документы оценщика</w:t>
            </w:r>
          </w:p>
        </w:tc>
      </w:tr>
    </w:tbl>
    <w:p w:rsidR="00E137B9" w:rsidRPr="000853B7" w:rsidRDefault="00E137B9" w:rsidP="001754DA">
      <w:pPr>
        <w:pStyle w:val="1f"/>
        <w:spacing w:line="264" w:lineRule="auto"/>
        <w:ind w:firstLine="567"/>
        <w:jc w:val="both"/>
        <w:rPr>
          <w:rFonts w:ascii="Times New Roman" w:hAnsi="Times New Roman"/>
          <w:b/>
          <w:bCs/>
          <w:sz w:val="23"/>
          <w:szCs w:val="23"/>
        </w:rPr>
      </w:pPr>
    </w:p>
    <w:p w:rsidR="00E137B9" w:rsidRPr="000853B7" w:rsidRDefault="00E137B9" w:rsidP="001754DA">
      <w:pPr>
        <w:pStyle w:val="240"/>
        <w:spacing w:line="264" w:lineRule="auto"/>
        <w:rPr>
          <w:sz w:val="23"/>
          <w:szCs w:val="23"/>
        </w:rPr>
      </w:pPr>
      <w:bookmarkStart w:id="93" w:name="_toc5943"/>
      <w:bookmarkEnd w:id="93"/>
    </w:p>
    <w:p w:rsidR="00E137B9" w:rsidRPr="000853B7" w:rsidRDefault="00E137B9" w:rsidP="001754DA">
      <w:pPr>
        <w:pStyle w:val="aff6"/>
        <w:spacing w:line="264" w:lineRule="auto"/>
        <w:ind w:firstLine="567"/>
        <w:rPr>
          <w:sz w:val="23"/>
          <w:szCs w:val="23"/>
        </w:rPr>
      </w:pPr>
      <w:r w:rsidRPr="000853B7">
        <w:rPr>
          <w:sz w:val="23"/>
          <w:szCs w:val="23"/>
        </w:rPr>
        <w:t xml:space="preserve"> </w:t>
      </w:r>
    </w:p>
    <w:p w:rsidR="00E137B9" w:rsidRPr="000853B7" w:rsidRDefault="00E137B9" w:rsidP="001754DA">
      <w:pPr>
        <w:spacing w:line="264" w:lineRule="auto"/>
        <w:jc w:val="right"/>
        <w:rPr>
          <w:sz w:val="23"/>
          <w:szCs w:val="23"/>
        </w:rPr>
      </w:pPr>
    </w:p>
    <w:p w:rsidR="00E137B9" w:rsidRPr="000853B7" w:rsidRDefault="00E137B9" w:rsidP="001754DA">
      <w:pPr>
        <w:spacing w:line="264" w:lineRule="auto"/>
        <w:jc w:val="right"/>
        <w:rPr>
          <w:b/>
          <w:sz w:val="23"/>
          <w:szCs w:val="23"/>
        </w:rPr>
      </w:pPr>
    </w:p>
    <w:p w:rsidR="00B96DFC" w:rsidRPr="000853B7" w:rsidRDefault="00B96DFC" w:rsidP="001754DA">
      <w:pPr>
        <w:pStyle w:val="1f"/>
        <w:spacing w:line="264" w:lineRule="auto"/>
        <w:ind w:firstLine="567"/>
        <w:jc w:val="both"/>
        <w:rPr>
          <w:rFonts w:ascii="Times New Roman" w:hAnsi="Times New Roman"/>
          <w:b/>
          <w:bCs/>
          <w:sz w:val="23"/>
          <w:szCs w:val="23"/>
        </w:rPr>
      </w:pPr>
    </w:p>
    <w:p w:rsidR="00E137B9" w:rsidRPr="000853B7" w:rsidRDefault="00E137B9" w:rsidP="001754DA">
      <w:pPr>
        <w:pStyle w:val="1f"/>
        <w:spacing w:line="264" w:lineRule="auto"/>
        <w:ind w:firstLine="567"/>
        <w:jc w:val="both"/>
        <w:rPr>
          <w:rFonts w:ascii="Times New Roman" w:hAnsi="Times New Roman"/>
          <w:sz w:val="23"/>
          <w:szCs w:val="23"/>
        </w:rPr>
      </w:pPr>
    </w:p>
    <w:p w:rsidR="00E137B9" w:rsidRPr="000853B7" w:rsidRDefault="00E137B9" w:rsidP="001754DA">
      <w:pPr>
        <w:spacing w:line="264" w:lineRule="auto"/>
        <w:rPr>
          <w:sz w:val="23"/>
          <w:szCs w:val="23"/>
        </w:rPr>
      </w:pPr>
    </w:p>
    <w:p w:rsidR="00E137B9" w:rsidRPr="000853B7" w:rsidRDefault="00E137B9" w:rsidP="001754DA">
      <w:pPr>
        <w:spacing w:line="264" w:lineRule="auto"/>
        <w:ind w:left="357"/>
        <w:jc w:val="both"/>
        <w:rPr>
          <w:sz w:val="23"/>
          <w:szCs w:val="23"/>
        </w:rPr>
      </w:pPr>
      <w:bookmarkStart w:id="94" w:name="_toc6861"/>
      <w:bookmarkEnd w:id="94"/>
    </w:p>
    <w:p w:rsidR="00E137B9" w:rsidRPr="000853B7" w:rsidRDefault="00E137B9" w:rsidP="001754DA">
      <w:pPr>
        <w:pStyle w:val="1f"/>
        <w:spacing w:line="264" w:lineRule="auto"/>
        <w:ind w:firstLine="567"/>
        <w:jc w:val="both"/>
        <w:rPr>
          <w:rFonts w:ascii="Times New Roman" w:hAnsi="Times New Roman"/>
          <w:sz w:val="23"/>
          <w:szCs w:val="23"/>
        </w:rPr>
      </w:pPr>
    </w:p>
    <w:p w:rsidR="00E137B9" w:rsidRPr="000853B7" w:rsidRDefault="00E137B9" w:rsidP="001754DA">
      <w:pPr>
        <w:spacing w:line="264" w:lineRule="auto"/>
        <w:rPr>
          <w:sz w:val="23"/>
          <w:szCs w:val="23"/>
        </w:rPr>
      </w:pPr>
    </w:p>
    <w:p w:rsidR="00E137B9" w:rsidRPr="000853B7" w:rsidRDefault="00E137B9" w:rsidP="001754DA">
      <w:pPr>
        <w:spacing w:line="264" w:lineRule="auto"/>
        <w:rPr>
          <w:sz w:val="23"/>
          <w:szCs w:val="23"/>
        </w:rPr>
      </w:pPr>
    </w:p>
    <w:p w:rsidR="00E137B9" w:rsidRPr="000853B7" w:rsidRDefault="00E137B9" w:rsidP="001754DA">
      <w:pPr>
        <w:shd w:val="clear" w:color="auto" w:fill="FFFFFF"/>
        <w:tabs>
          <w:tab w:val="left" w:pos="0"/>
        </w:tabs>
        <w:spacing w:line="264" w:lineRule="auto"/>
        <w:jc w:val="center"/>
        <w:rPr>
          <w:sz w:val="23"/>
          <w:szCs w:val="23"/>
        </w:rPr>
      </w:pPr>
    </w:p>
    <w:p w:rsidR="00E137B9" w:rsidRPr="000853B7" w:rsidRDefault="00E137B9" w:rsidP="001754DA">
      <w:pPr>
        <w:spacing w:line="264" w:lineRule="auto"/>
        <w:rPr>
          <w:sz w:val="23"/>
          <w:szCs w:val="23"/>
        </w:rPr>
      </w:pPr>
    </w:p>
    <w:p w:rsidR="00E137B9" w:rsidRPr="000853B7" w:rsidRDefault="00E137B9" w:rsidP="001754DA">
      <w:pPr>
        <w:spacing w:line="264" w:lineRule="auto"/>
        <w:rPr>
          <w:sz w:val="23"/>
          <w:szCs w:val="23"/>
        </w:rPr>
      </w:pPr>
    </w:p>
    <w:p w:rsidR="00E137B9" w:rsidRPr="000853B7" w:rsidRDefault="00E137B9" w:rsidP="001754DA">
      <w:pPr>
        <w:spacing w:line="264" w:lineRule="auto"/>
        <w:rPr>
          <w:sz w:val="23"/>
          <w:szCs w:val="23"/>
        </w:rPr>
      </w:pPr>
    </w:p>
    <w:p w:rsidR="00E137B9" w:rsidRPr="000853B7" w:rsidRDefault="00E137B9" w:rsidP="001754DA">
      <w:pPr>
        <w:spacing w:line="264" w:lineRule="auto"/>
        <w:rPr>
          <w:sz w:val="23"/>
          <w:szCs w:val="23"/>
        </w:rPr>
      </w:pPr>
    </w:p>
    <w:p w:rsidR="00E137B9" w:rsidRPr="000853B7" w:rsidRDefault="00E137B9" w:rsidP="001754DA">
      <w:pPr>
        <w:spacing w:line="264" w:lineRule="auto"/>
        <w:rPr>
          <w:sz w:val="23"/>
          <w:szCs w:val="23"/>
        </w:rPr>
      </w:pPr>
    </w:p>
    <w:p w:rsidR="00E137B9" w:rsidRPr="000853B7" w:rsidRDefault="00E137B9" w:rsidP="001754DA">
      <w:pPr>
        <w:spacing w:line="264" w:lineRule="auto"/>
        <w:rPr>
          <w:sz w:val="23"/>
          <w:szCs w:val="23"/>
        </w:rPr>
      </w:pPr>
    </w:p>
    <w:p w:rsidR="00C12FC7" w:rsidRPr="000853B7" w:rsidRDefault="00C12FC7" w:rsidP="001754DA">
      <w:pPr>
        <w:spacing w:line="264" w:lineRule="auto"/>
        <w:rPr>
          <w:sz w:val="23"/>
          <w:szCs w:val="23"/>
        </w:rPr>
      </w:pPr>
    </w:p>
    <w:p w:rsidR="00C12FC7" w:rsidRPr="000853B7" w:rsidRDefault="00C12FC7" w:rsidP="001754DA">
      <w:pPr>
        <w:spacing w:line="264" w:lineRule="auto"/>
        <w:rPr>
          <w:sz w:val="23"/>
          <w:szCs w:val="23"/>
        </w:rPr>
      </w:pPr>
    </w:p>
    <w:p w:rsidR="00C12FC7" w:rsidRPr="000853B7" w:rsidRDefault="00C12FC7" w:rsidP="001754DA">
      <w:pPr>
        <w:spacing w:line="264" w:lineRule="auto"/>
        <w:rPr>
          <w:sz w:val="23"/>
          <w:szCs w:val="23"/>
        </w:rPr>
      </w:pPr>
    </w:p>
    <w:p w:rsidR="00C12FC7" w:rsidRPr="000853B7" w:rsidRDefault="00C12FC7" w:rsidP="001754DA">
      <w:pPr>
        <w:spacing w:line="264" w:lineRule="auto"/>
        <w:rPr>
          <w:sz w:val="23"/>
          <w:szCs w:val="23"/>
        </w:rPr>
      </w:pPr>
    </w:p>
    <w:p w:rsidR="00C12FC7" w:rsidRPr="000853B7" w:rsidRDefault="00C12FC7" w:rsidP="001754DA">
      <w:pPr>
        <w:spacing w:line="264" w:lineRule="auto"/>
        <w:rPr>
          <w:sz w:val="23"/>
          <w:szCs w:val="23"/>
        </w:rPr>
      </w:pPr>
    </w:p>
    <w:p w:rsidR="00C12FC7" w:rsidRPr="000853B7" w:rsidRDefault="00C12FC7" w:rsidP="001754DA">
      <w:pPr>
        <w:spacing w:line="264" w:lineRule="auto"/>
        <w:rPr>
          <w:sz w:val="23"/>
          <w:szCs w:val="23"/>
        </w:rPr>
      </w:pPr>
    </w:p>
    <w:p w:rsidR="00C12FC7" w:rsidRPr="000853B7" w:rsidRDefault="00C12FC7" w:rsidP="001754DA">
      <w:pPr>
        <w:spacing w:line="264" w:lineRule="auto"/>
        <w:rPr>
          <w:sz w:val="23"/>
          <w:szCs w:val="23"/>
        </w:rPr>
      </w:pPr>
    </w:p>
    <w:p w:rsidR="00C12FC7" w:rsidRPr="000853B7" w:rsidRDefault="00C12FC7" w:rsidP="001754DA">
      <w:pPr>
        <w:spacing w:line="264" w:lineRule="auto"/>
        <w:rPr>
          <w:sz w:val="23"/>
          <w:szCs w:val="23"/>
        </w:rPr>
      </w:pPr>
    </w:p>
    <w:p w:rsidR="00E137B9" w:rsidRPr="000853B7" w:rsidRDefault="00E137B9" w:rsidP="001754DA">
      <w:pPr>
        <w:spacing w:line="264" w:lineRule="auto"/>
        <w:rPr>
          <w:sz w:val="23"/>
          <w:szCs w:val="23"/>
        </w:rPr>
      </w:pPr>
    </w:p>
    <w:p w:rsidR="00E137B9" w:rsidRPr="000853B7" w:rsidRDefault="00E137B9"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0853B7" w:rsidRDefault="008F4480" w:rsidP="001754DA">
      <w:pPr>
        <w:spacing w:line="264" w:lineRule="auto"/>
        <w:rPr>
          <w:sz w:val="23"/>
          <w:szCs w:val="23"/>
        </w:rPr>
      </w:pPr>
    </w:p>
    <w:p w:rsidR="008F4480" w:rsidRPr="009841F8" w:rsidRDefault="008F4480" w:rsidP="009841F8"/>
    <w:p w:rsidR="008F4480" w:rsidRPr="009841F8" w:rsidRDefault="008F4480" w:rsidP="009841F8"/>
    <w:p w:rsidR="008F4480" w:rsidRDefault="008F4480" w:rsidP="009841F8"/>
    <w:p w:rsidR="0049506C" w:rsidRDefault="0049506C" w:rsidP="009841F8"/>
    <w:p w:rsidR="0049506C" w:rsidRDefault="0049506C" w:rsidP="009841F8"/>
    <w:p w:rsidR="0049506C" w:rsidRPr="009841F8" w:rsidRDefault="0049506C" w:rsidP="009841F8"/>
    <w:p w:rsidR="00C05C03" w:rsidRPr="009841F8" w:rsidRDefault="00C05C03" w:rsidP="009841F8">
      <w:bookmarkStart w:id="95" w:name="_toc6885"/>
      <w:bookmarkEnd w:id="95"/>
    </w:p>
    <w:p w:rsidR="00C05C03" w:rsidRPr="009841F8" w:rsidRDefault="00C05C03" w:rsidP="009841F8"/>
    <w:p w:rsidR="00C05C03" w:rsidRPr="009841F8" w:rsidRDefault="00C05C03" w:rsidP="009841F8"/>
    <w:p w:rsidR="00E137B9" w:rsidRPr="000853B7" w:rsidRDefault="00E137B9" w:rsidP="001754DA">
      <w:pPr>
        <w:pStyle w:val="11"/>
        <w:spacing w:before="0" w:after="0" w:line="264" w:lineRule="auto"/>
        <w:jc w:val="center"/>
        <w:rPr>
          <w:rFonts w:ascii="Times New Roman" w:hAnsi="Times New Roman" w:cs="Times New Roman"/>
          <w:sz w:val="23"/>
          <w:szCs w:val="23"/>
        </w:rPr>
      </w:pPr>
      <w:bookmarkStart w:id="96" w:name="_Toc526845965"/>
      <w:r w:rsidRPr="000853B7">
        <w:rPr>
          <w:rFonts w:ascii="Times New Roman" w:hAnsi="Times New Roman" w:cs="Times New Roman"/>
          <w:sz w:val="23"/>
          <w:szCs w:val="23"/>
        </w:rPr>
        <w:t>ПРИЛОЖЕНИЯ</w:t>
      </w:r>
      <w:bookmarkEnd w:id="96"/>
      <w:r w:rsidRPr="000853B7">
        <w:rPr>
          <w:rFonts w:ascii="Times New Roman" w:hAnsi="Times New Roman" w:cs="Times New Roman"/>
          <w:sz w:val="23"/>
          <w:szCs w:val="23"/>
        </w:rPr>
        <w:t xml:space="preserve"> </w:t>
      </w: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Pr="000853B7" w:rsidRDefault="002A2752" w:rsidP="001754DA">
      <w:pPr>
        <w:spacing w:line="264" w:lineRule="auto"/>
        <w:rPr>
          <w:sz w:val="23"/>
          <w:szCs w:val="23"/>
        </w:rPr>
      </w:pPr>
    </w:p>
    <w:p w:rsidR="002A2752" w:rsidRDefault="002A2752" w:rsidP="001754DA">
      <w:pPr>
        <w:spacing w:line="264" w:lineRule="auto"/>
        <w:rPr>
          <w:sz w:val="23"/>
          <w:szCs w:val="23"/>
        </w:rPr>
      </w:pPr>
    </w:p>
    <w:p w:rsidR="00BD1027" w:rsidRDefault="00BD1027" w:rsidP="001754DA">
      <w:pPr>
        <w:spacing w:line="264" w:lineRule="auto"/>
        <w:rPr>
          <w:sz w:val="23"/>
          <w:szCs w:val="23"/>
        </w:rPr>
      </w:pPr>
    </w:p>
    <w:p w:rsidR="00BD1027" w:rsidRDefault="00BD1027" w:rsidP="001754DA">
      <w:pPr>
        <w:spacing w:line="264" w:lineRule="auto"/>
        <w:rPr>
          <w:sz w:val="23"/>
          <w:szCs w:val="23"/>
        </w:rPr>
      </w:pPr>
    </w:p>
    <w:p w:rsidR="00BD1027" w:rsidRDefault="00BD1027" w:rsidP="001754DA">
      <w:pPr>
        <w:spacing w:line="264" w:lineRule="auto"/>
        <w:rPr>
          <w:sz w:val="23"/>
          <w:szCs w:val="23"/>
        </w:rPr>
      </w:pPr>
    </w:p>
    <w:p w:rsidR="00BD1027" w:rsidRDefault="00BD1027" w:rsidP="001754DA">
      <w:pPr>
        <w:spacing w:line="264" w:lineRule="auto"/>
        <w:rPr>
          <w:sz w:val="23"/>
          <w:szCs w:val="23"/>
        </w:rPr>
      </w:pPr>
    </w:p>
    <w:p w:rsidR="00BD1027" w:rsidRDefault="00BD1027" w:rsidP="001754DA">
      <w:pPr>
        <w:spacing w:line="264" w:lineRule="auto"/>
        <w:rPr>
          <w:sz w:val="23"/>
          <w:szCs w:val="23"/>
        </w:rPr>
      </w:pPr>
    </w:p>
    <w:p w:rsidR="00BD1027" w:rsidRDefault="00BD1027" w:rsidP="001754DA">
      <w:pPr>
        <w:spacing w:line="264" w:lineRule="auto"/>
        <w:rPr>
          <w:sz w:val="23"/>
          <w:szCs w:val="23"/>
        </w:rPr>
      </w:pPr>
    </w:p>
    <w:p w:rsidR="00BD1027" w:rsidRPr="000853B7" w:rsidRDefault="00BD1027" w:rsidP="001754DA">
      <w:pPr>
        <w:spacing w:line="264" w:lineRule="auto"/>
        <w:rPr>
          <w:sz w:val="23"/>
          <w:szCs w:val="23"/>
        </w:rPr>
      </w:pPr>
    </w:p>
    <w:p w:rsidR="002A2752" w:rsidRDefault="002A2752" w:rsidP="001754DA">
      <w:pPr>
        <w:spacing w:line="264" w:lineRule="auto"/>
        <w:rPr>
          <w:sz w:val="23"/>
          <w:szCs w:val="23"/>
        </w:rPr>
      </w:pPr>
    </w:p>
    <w:p w:rsidR="007E3C9C" w:rsidRDefault="007E3C9C" w:rsidP="001754DA">
      <w:pPr>
        <w:spacing w:line="264" w:lineRule="auto"/>
        <w:rPr>
          <w:sz w:val="23"/>
          <w:szCs w:val="23"/>
        </w:rPr>
      </w:pPr>
    </w:p>
    <w:p w:rsidR="007E3C9C" w:rsidRDefault="007E3C9C" w:rsidP="001754DA">
      <w:pPr>
        <w:spacing w:line="264" w:lineRule="auto"/>
        <w:rPr>
          <w:sz w:val="23"/>
          <w:szCs w:val="23"/>
        </w:rPr>
      </w:pPr>
    </w:p>
    <w:p w:rsidR="007E3C9C" w:rsidRDefault="007E3C9C" w:rsidP="001754DA">
      <w:pPr>
        <w:spacing w:line="264" w:lineRule="auto"/>
        <w:rPr>
          <w:sz w:val="23"/>
          <w:szCs w:val="23"/>
        </w:rPr>
      </w:pPr>
    </w:p>
    <w:p w:rsidR="007E3C9C" w:rsidRDefault="007E3C9C" w:rsidP="001754DA">
      <w:pPr>
        <w:spacing w:line="264" w:lineRule="auto"/>
        <w:rPr>
          <w:sz w:val="23"/>
          <w:szCs w:val="23"/>
        </w:rPr>
      </w:pPr>
    </w:p>
    <w:p w:rsidR="007E3C9C" w:rsidRDefault="007E3C9C" w:rsidP="001754DA">
      <w:pPr>
        <w:spacing w:line="264" w:lineRule="auto"/>
        <w:rPr>
          <w:sz w:val="23"/>
          <w:szCs w:val="23"/>
        </w:rPr>
      </w:pPr>
    </w:p>
    <w:p w:rsidR="00C05C03" w:rsidRDefault="00C05C03" w:rsidP="001754DA">
      <w:pPr>
        <w:spacing w:line="264" w:lineRule="auto"/>
        <w:rPr>
          <w:sz w:val="23"/>
          <w:szCs w:val="23"/>
        </w:rPr>
      </w:pPr>
    </w:p>
    <w:p w:rsidR="0007059B" w:rsidRDefault="0007059B" w:rsidP="002A598D">
      <w:pPr>
        <w:jc w:val="center"/>
        <w:rPr>
          <w:i/>
          <w:sz w:val="23"/>
          <w:szCs w:val="23"/>
        </w:rPr>
      </w:pPr>
    </w:p>
    <w:p w:rsidR="0007059B" w:rsidRDefault="0007059B" w:rsidP="002A598D">
      <w:pPr>
        <w:jc w:val="center"/>
        <w:rPr>
          <w:i/>
          <w:sz w:val="23"/>
          <w:szCs w:val="23"/>
        </w:rPr>
      </w:pPr>
    </w:p>
    <w:p w:rsidR="0007059B" w:rsidRDefault="0007059B" w:rsidP="002A598D">
      <w:pPr>
        <w:jc w:val="center"/>
        <w:rPr>
          <w:i/>
          <w:sz w:val="23"/>
          <w:szCs w:val="23"/>
        </w:rPr>
      </w:pPr>
    </w:p>
    <w:p w:rsidR="0007059B" w:rsidRPr="001B2ACB" w:rsidRDefault="0007059B" w:rsidP="002A598D">
      <w:pPr>
        <w:jc w:val="center"/>
        <w:rPr>
          <w:i/>
          <w:sz w:val="23"/>
          <w:szCs w:val="23"/>
        </w:rPr>
      </w:pPr>
    </w:p>
    <w:sectPr w:rsidR="0007059B" w:rsidRPr="001B2ACB" w:rsidSect="00FE02DF">
      <w:headerReference w:type="default" r:id="rId240"/>
      <w:footerReference w:type="default" r:id="rId241"/>
      <w:pgSz w:w="11905" w:h="16837"/>
      <w:pgMar w:top="567" w:right="567" w:bottom="567" w:left="1134" w:header="425" w:footer="471"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B0B" w:rsidRDefault="00A26B0B">
      <w:r>
        <w:separator/>
      </w:r>
    </w:p>
  </w:endnote>
  <w:endnote w:type="continuationSeparator" w:id="0">
    <w:p w:rsidR="00A26B0B" w:rsidRDefault="00A26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eams">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Newton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OfficinaSansCTT">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2EFF" w:usb1="C000247B"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FreeSetC">
    <w:altName w:val="Courier New"/>
    <w:panose1 w:val="00000000000000000000"/>
    <w:charset w:val="00"/>
    <w:family w:val="decorative"/>
    <w:notTrueType/>
    <w:pitch w:val="variable"/>
    <w:sig w:usb0="00000003" w:usb1="00000000" w:usb2="00000000" w:usb3="00000000" w:csb0="00000001" w:csb1="00000000"/>
  </w:font>
  <w:font w:name="MS Sans Serif">
    <w:altName w:val="Arial"/>
    <w:panose1 w:val="020B0500000000000000"/>
    <w:charset w:val="00"/>
    <w:family w:val="swiss"/>
    <w:notTrueType/>
    <w:pitch w:val="variable"/>
    <w:sig w:usb0="00000003" w:usb1="00000000" w:usb2="00000000" w:usb3="00000000" w:csb0="00000001" w:csb1="00000000"/>
  </w:font>
  <w:font w:name="13">
    <w:altName w:val="Times New Roman"/>
    <w:panose1 w:val="00000000000000000000"/>
    <w:charset w:val="00"/>
    <w:family w:val="roman"/>
    <w:notTrueType/>
    <w:pitch w:val="default"/>
  </w:font>
  <w:font w:name="Univers LT Std 45 Light">
    <w:altName w:val="Arial"/>
    <w:panose1 w:val="00000000000000000000"/>
    <w:charset w:val="00"/>
    <w:family w:val="swiss"/>
    <w:notTrueType/>
    <w:pitch w:val="variable"/>
    <w:sig w:usb0="00000003" w:usb1="4000204A"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alticaCTT">
    <w:altName w:val="Times New Roman"/>
    <w:charset w:val="00"/>
    <w:family w:val="auto"/>
    <w:pitch w:val="variable"/>
    <w:sig w:usb0="00000003" w:usb1="00000000" w:usb2="00000000" w:usb3="00000000" w:csb0="00000001" w:csb1="00000000"/>
  </w:font>
  <w:font w:name="ACSRS">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Times Ne? Roman">
    <w:altName w:val="Times New Roman"/>
    <w:panose1 w:val="00000000000000000000"/>
    <w:charset w:val="CC"/>
    <w:family w:val="roman"/>
    <w:notTrueType/>
    <w:pitch w:val="variable"/>
    <w:sig w:usb0="00000203" w:usb1="00000000" w:usb2="00000000" w:usb3="00000000" w:csb0="00000005" w:csb1="00000000"/>
  </w:font>
  <w:font w:name="Univers">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Lohit Hindi">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Times Neࡷ Roman">
    <w:altName w:val="Times New Roman"/>
    <w:charset w:val="CC"/>
    <w:family w:val="roman"/>
    <w:pitch w:val="variable"/>
    <w:sig w:usb0="20007A87" w:usb1="80000000" w:usb2="00000008" w:usb3="00000000" w:csb0="000001FF" w:csb1="00000000"/>
  </w:font>
  <w:font w:name="Mt Cyr">
    <w:altName w:val="Times New Roman"/>
    <w:charset w:val="00"/>
    <w:family w:val="auto"/>
    <w:pitch w:val="variable"/>
    <w:sig w:usb0="00000003" w:usb1="00000000" w:usb2="00000000" w:usb3="00000000" w:csb0="00000001" w:csb1="00000000"/>
  </w:font>
  <w:font w:name="BodoniCTT">
    <w:altName w:val="Times New Roman"/>
    <w:charset w:val="CC"/>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560884"/>
      <w:docPartObj>
        <w:docPartGallery w:val="Page Numbers (Bottom of Page)"/>
        <w:docPartUnique/>
      </w:docPartObj>
    </w:sdtPr>
    <w:sdtContent>
      <w:p w:rsidR="00170FA7" w:rsidRDefault="00170FA7">
        <w:pPr>
          <w:pStyle w:val="afe"/>
          <w:jc w:val="right"/>
        </w:pPr>
        <w:r>
          <w:fldChar w:fldCharType="begin"/>
        </w:r>
        <w:r>
          <w:instrText>PAGE   \* MERGEFORMAT</w:instrText>
        </w:r>
        <w:r>
          <w:fldChar w:fldCharType="separate"/>
        </w:r>
        <w:r w:rsidR="006C483B" w:rsidRPr="006C483B">
          <w:rPr>
            <w:noProof/>
            <w:lang w:val="ru-RU"/>
          </w:rPr>
          <w:t>46</w:t>
        </w:r>
        <w:r>
          <w:fldChar w:fldCharType="end"/>
        </w:r>
      </w:p>
    </w:sdtContent>
  </w:sdt>
  <w:p w:rsidR="00170FA7" w:rsidRDefault="00170FA7">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B0B" w:rsidRDefault="00A26B0B">
      <w:r>
        <w:separator/>
      </w:r>
    </w:p>
  </w:footnote>
  <w:footnote w:type="continuationSeparator" w:id="0">
    <w:p w:rsidR="00A26B0B" w:rsidRDefault="00A26B0B">
      <w:r>
        <w:continuationSeparator/>
      </w:r>
    </w:p>
  </w:footnote>
  <w:footnote w:id="1">
    <w:p w:rsidR="00170FA7" w:rsidRPr="001124B6" w:rsidRDefault="00170FA7">
      <w:pPr>
        <w:pStyle w:val="aff3"/>
        <w:rPr>
          <w:rFonts w:asciiTheme="minorHAnsi" w:hAnsiTheme="minorHAnsi"/>
          <w:sz w:val="19"/>
          <w:szCs w:val="19"/>
        </w:rPr>
      </w:pPr>
      <w:r>
        <w:rPr>
          <w:rStyle w:val="af0"/>
        </w:rPr>
        <w:footnoteRef/>
      </w:r>
      <w:r>
        <w:t xml:space="preserve"> </w:t>
      </w:r>
      <w:r w:rsidRPr="002F378B">
        <w:rPr>
          <w:sz w:val="19"/>
          <w:szCs w:val="19"/>
        </w:rPr>
        <w:t>Федеральный закон от 29.07.1998 г. №135-ФЗ «Об оценочной деятельности в Российской Федерации»</w:t>
      </w:r>
    </w:p>
  </w:footnote>
  <w:footnote w:id="2">
    <w:p w:rsidR="00170FA7" w:rsidRDefault="00170FA7" w:rsidP="00364093">
      <w:pPr>
        <w:pStyle w:val="Obzor-Snoski"/>
      </w:pPr>
      <w:r>
        <w:rPr>
          <w:rStyle w:val="af0"/>
        </w:rPr>
        <w:footnoteRef/>
      </w:r>
      <w:r>
        <w:t xml:space="preserve"> </w:t>
      </w:r>
      <w:r w:rsidRPr="009745EB">
        <w:t>Среднегодовая цена на нефть марки Юралс  за 2 первых месяца 2019 году в долларах оказалась  на 6% ниже, чем в аналогичном периоде 2018 года,  в рублевом же выражении цена на нефть в означенный период выросла на 10% – с 3748 рублей за баррель до  4113  рублей за баррель.</w:t>
      </w:r>
    </w:p>
  </w:footnote>
  <w:footnote w:id="3">
    <w:p w:rsidR="00170FA7" w:rsidRPr="007F1CDD" w:rsidRDefault="00170FA7" w:rsidP="00B517E6">
      <w:pPr>
        <w:pStyle w:val="aff3"/>
        <w:rPr>
          <w:rFonts w:ascii="Times New Roman" w:hAnsi="Times New Roman"/>
          <w:sz w:val="19"/>
          <w:szCs w:val="19"/>
        </w:rPr>
      </w:pPr>
      <w:r>
        <w:rPr>
          <w:rStyle w:val="af0"/>
        </w:rPr>
        <w:footnoteRef/>
      </w:r>
      <w:r>
        <w:rPr>
          <w:rFonts w:asciiTheme="minorHAnsi" w:hAnsiTheme="minorHAnsi"/>
        </w:rPr>
        <w:t xml:space="preserve"> </w:t>
      </w:r>
      <w:r w:rsidRPr="007F1CDD">
        <w:rPr>
          <w:rFonts w:ascii="Times New Roman" w:hAnsi="Times New Roman"/>
          <w:sz w:val="19"/>
          <w:szCs w:val="19"/>
        </w:rPr>
        <w:t xml:space="preserve">Статья «Коммерческая недвижимость как инструмент инвестирования» </w:t>
      </w:r>
      <w:hyperlink r:id="rId1" w:history="1">
        <w:r w:rsidRPr="007F1CDD">
          <w:rPr>
            <w:rStyle w:val="a9"/>
            <w:rFonts w:ascii="Times New Roman" w:hAnsi="Times New Roman"/>
            <w:sz w:val="19"/>
            <w:szCs w:val="19"/>
          </w:rPr>
          <w:t>http://www.algoritm.nnov.ru/o-kompanii/stati/kommercheskaya-nedvizhimost-kak-instrument-investirovaniya.html</w:t>
        </w:r>
      </w:hyperlink>
      <w:r w:rsidRPr="007F1CDD">
        <w:rPr>
          <w:rFonts w:ascii="Times New Roman" w:hAnsi="Times New Roman"/>
          <w:sz w:val="19"/>
          <w:szCs w:val="19"/>
        </w:rPr>
        <w:t xml:space="preserve"> </w:t>
      </w:r>
    </w:p>
  </w:footnote>
  <w:footnote w:id="4">
    <w:p w:rsidR="00170FA7" w:rsidRPr="004B2EEE" w:rsidRDefault="00170FA7" w:rsidP="00C072D9">
      <w:pPr>
        <w:tabs>
          <w:tab w:val="left" w:pos="1988"/>
        </w:tabs>
        <w:jc w:val="both"/>
        <w:rPr>
          <w:rFonts w:ascii="Arial" w:hAnsi="Arial" w:cs="Arial"/>
          <w:bCs/>
          <w:sz w:val="19"/>
          <w:szCs w:val="19"/>
        </w:rPr>
      </w:pPr>
      <w:r w:rsidRPr="005A4B61">
        <w:rPr>
          <w:rStyle w:val="af0"/>
          <w:sz w:val="19"/>
          <w:szCs w:val="19"/>
        </w:rPr>
        <w:footnoteRef/>
      </w:r>
      <w:r w:rsidRPr="004B2EEE">
        <w:rPr>
          <w:sz w:val="19"/>
          <w:szCs w:val="19"/>
        </w:rPr>
        <w:t xml:space="preserve"> </w:t>
      </w:r>
      <w:r w:rsidRPr="00C072D9">
        <w:rPr>
          <w:sz w:val="19"/>
          <w:szCs w:val="19"/>
        </w:rPr>
        <w:t xml:space="preserve">Источник информации:  </w:t>
      </w:r>
      <w:r w:rsidRPr="00D70BD7">
        <w:rPr>
          <w:sz w:val="19"/>
          <w:szCs w:val="19"/>
        </w:rPr>
        <w:t>«</w:t>
      </w:r>
      <w:r w:rsidRPr="00687DFB">
        <w:rPr>
          <w:sz w:val="19"/>
          <w:szCs w:val="19"/>
        </w:rPr>
        <w:t>https://studbooks.net/1998392/ekonomika/analiz_rynka_nedvizhimosti_tveri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A7" w:rsidRPr="005303F5" w:rsidRDefault="00170FA7" w:rsidP="0018132E">
    <w:pPr>
      <w:pStyle w:val="afe"/>
      <w:jc w:val="right"/>
      <w:rPr>
        <w:rFonts w:ascii="Times New Roman" w:hAnsi="Times New Roman"/>
        <w:b/>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B041D8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41C0C114"/>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B4141136"/>
    <w:lvl w:ilvl="0">
      <w:start w:val="1"/>
      <w:numFmt w:val="decimal"/>
      <w:suff w:val="space"/>
      <w:lvlText w:val="Глава %1."/>
      <w:lvlJc w:val="left"/>
      <w:pPr>
        <w:ind w:left="851" w:firstLine="0"/>
      </w:pPr>
      <w:rPr>
        <w:rFonts w:hint="default"/>
        <w:b/>
        <w:bCs/>
      </w:rPr>
    </w:lvl>
    <w:lvl w:ilvl="1">
      <w:start w:val="1"/>
      <w:numFmt w:val="decimal"/>
      <w:pStyle w:val="20"/>
      <w:suff w:val="space"/>
      <w:lvlText w:val="%1.%2."/>
      <w:lvlJc w:val="left"/>
      <w:pPr>
        <w:ind w:left="5813" w:firstLine="0"/>
      </w:pPr>
      <w:rPr>
        <w:rFonts w:hint="default"/>
        <w:b/>
        <w:sz w:val="23"/>
        <w:szCs w:val="23"/>
      </w:rPr>
    </w:lvl>
    <w:lvl w:ilvl="2">
      <w:start w:val="1"/>
      <w:numFmt w:val="decimal"/>
      <w:pStyle w:val="30"/>
      <w:suff w:val="nothing"/>
      <w:lvlText w:val=" %1.%2.%3 "/>
      <w:lvlJc w:val="left"/>
      <w:pPr>
        <w:ind w:left="0" w:firstLine="0"/>
      </w:pPr>
      <w:rPr>
        <w:rFonts w:ascii="Times New Roman" w:hAnsi="Times New Roman" w:cs="Times New Roman" w:hint="default"/>
        <w:b/>
        <w:sz w:val="23"/>
        <w:szCs w:val="23"/>
      </w:rPr>
    </w:lvl>
    <w:lvl w:ilvl="3">
      <w:start w:val="1"/>
      <w:numFmt w:val="decimal"/>
      <w:pStyle w:val="4"/>
      <w:suff w:val="nothing"/>
      <w:lvlText w:val=" %1.%2.%3.%4 "/>
      <w:lvlJc w:val="left"/>
      <w:pPr>
        <w:ind w:left="0" w:firstLine="0"/>
      </w:pPr>
      <w:rPr>
        <w:rFonts w:ascii="Symbol" w:hAnsi="Symbol" w:hint="default"/>
      </w:rPr>
    </w:lvl>
    <w:lvl w:ilvl="4">
      <w:start w:val="1"/>
      <w:numFmt w:val="decimal"/>
      <w:pStyle w:val="5"/>
      <w:suff w:val="nothing"/>
      <w:lvlText w:val=" %1.%2.%3.%4.%5 "/>
      <w:lvlJc w:val="left"/>
      <w:pPr>
        <w:ind w:left="0" w:firstLine="0"/>
      </w:pPr>
      <w:rPr>
        <w:rFonts w:ascii="Symbol" w:hAnsi="Symbol" w:hint="default"/>
      </w:rPr>
    </w:lvl>
    <w:lvl w:ilvl="5">
      <w:start w:val="1"/>
      <w:numFmt w:val="decimal"/>
      <w:pStyle w:val="6"/>
      <w:suff w:val="nothing"/>
      <w:lvlText w:val=" %1.%2.%3.%4.%5.%6 "/>
      <w:lvlJc w:val="left"/>
      <w:pPr>
        <w:ind w:left="0" w:firstLine="0"/>
      </w:pPr>
      <w:rPr>
        <w:rFonts w:ascii="Symbol" w:hAnsi="Symbol" w:hint="default"/>
      </w:rPr>
    </w:lvl>
    <w:lvl w:ilvl="6">
      <w:start w:val="1"/>
      <w:numFmt w:val="decimal"/>
      <w:pStyle w:val="7"/>
      <w:suff w:val="nothing"/>
      <w:lvlText w:val=" %1.%2.%3.%4.%5.%6.%7 "/>
      <w:lvlJc w:val="left"/>
      <w:pPr>
        <w:ind w:left="0" w:firstLine="0"/>
      </w:pPr>
      <w:rPr>
        <w:rFonts w:ascii="Symbol" w:hAnsi="Symbol" w:hint="default"/>
      </w:rPr>
    </w:lvl>
    <w:lvl w:ilvl="7">
      <w:start w:val="1"/>
      <w:numFmt w:val="decimal"/>
      <w:pStyle w:val="8"/>
      <w:suff w:val="nothing"/>
      <w:lvlText w:val=" %1.%2.%3.%4.%5.%6.%7.%8 "/>
      <w:lvlJc w:val="left"/>
      <w:pPr>
        <w:ind w:left="0" w:firstLine="0"/>
      </w:pPr>
      <w:rPr>
        <w:rFonts w:ascii="Symbol" w:hAnsi="Symbol" w:hint="default"/>
      </w:rPr>
    </w:lvl>
    <w:lvl w:ilvl="8">
      <w:start w:val="1"/>
      <w:numFmt w:val="decimal"/>
      <w:pStyle w:val="9"/>
      <w:suff w:val="nothing"/>
      <w:lvlText w:val=" %1.%2.%3.%4.%5.%6.%7.%8.%9 "/>
      <w:lvlJc w:val="left"/>
      <w:pPr>
        <w:ind w:left="0" w:firstLine="0"/>
      </w:pPr>
      <w:rPr>
        <w:rFonts w:ascii="Symbol" w:hAnsi="Symbol" w:hint="default"/>
      </w:rPr>
    </w:lvl>
  </w:abstractNum>
  <w:abstractNum w:abstractNumId="3">
    <w:nsid w:val="00000003"/>
    <w:multiLevelType w:val="singleLevel"/>
    <w:tmpl w:val="00000003"/>
    <w:name w:val="WW8Num3"/>
    <w:lvl w:ilvl="0">
      <w:start w:val="1"/>
      <w:numFmt w:val="decimal"/>
      <w:lvlText w:val="%1."/>
      <w:lvlJc w:val="left"/>
      <w:pPr>
        <w:tabs>
          <w:tab w:val="num" w:pos="1494"/>
        </w:tabs>
        <w:ind w:left="1494" w:hanging="360"/>
      </w:pPr>
    </w:lvl>
  </w:abstractNum>
  <w:abstractNum w:abstractNumId="4">
    <w:nsid w:val="00000004"/>
    <w:multiLevelType w:val="singleLevel"/>
    <w:tmpl w:val="00000004"/>
    <w:name w:val="WW8Num4"/>
    <w:lvl w:ilvl="0">
      <w:start w:val="1"/>
      <w:numFmt w:val="decimal"/>
      <w:lvlText w:val="%1."/>
      <w:lvlJc w:val="left"/>
      <w:pPr>
        <w:tabs>
          <w:tab w:val="num" w:pos="1494"/>
        </w:tabs>
        <w:ind w:left="1494" w:hanging="360"/>
      </w:pPr>
    </w:lvl>
  </w:abstractNum>
  <w:abstractNum w:abstractNumId="5">
    <w:nsid w:val="00000005"/>
    <w:multiLevelType w:val="multilevel"/>
    <w:tmpl w:val="00000005"/>
    <w:name w:val="WW8Num5"/>
    <w:lvl w:ilvl="0">
      <w:start w:val="1"/>
      <w:numFmt w:val="bullet"/>
      <w:lvlText w:val="-"/>
      <w:lvlJc w:val="left"/>
      <w:pPr>
        <w:tabs>
          <w:tab w:val="num" w:pos="1069"/>
        </w:tabs>
        <w:ind w:left="1069" w:hanging="360"/>
      </w:pPr>
      <w:rPr>
        <w:rFonts w:ascii="StarSymbol" w:hAnsi="Star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suff w:val="nothing"/>
      <w:lvlText w:val=" %1 "/>
      <w:lvlJc w:val="left"/>
      <w:pPr>
        <w:tabs>
          <w:tab w:val="num" w:pos="0"/>
        </w:tabs>
        <w:ind w:left="0" w:firstLine="0"/>
      </w:pPr>
      <w:rPr>
        <w:rFonts w:ascii="Symbol" w:hAnsi="Symbol"/>
      </w:rPr>
    </w:lvl>
    <w:lvl w:ilvl="1">
      <w:start w:val="1"/>
      <w:numFmt w:val="decimal"/>
      <w:suff w:val="nothing"/>
      <w:lvlText w:val=" %1.%2 "/>
      <w:lvlJc w:val="left"/>
      <w:pPr>
        <w:tabs>
          <w:tab w:val="num" w:pos="0"/>
        </w:tabs>
        <w:ind w:left="0" w:firstLine="0"/>
      </w:pPr>
      <w:rPr>
        <w:rFonts w:ascii="Times New Roman" w:hAnsi="Times New Roman"/>
        <w:b/>
        <w:sz w:val="25"/>
        <w:u w:val="none"/>
      </w:rPr>
    </w:lvl>
    <w:lvl w:ilvl="2">
      <w:start w:val="1"/>
      <w:numFmt w:val="decimal"/>
      <w:suff w:val="nothing"/>
      <w:lvlText w:val=" %1.%2.%3 "/>
      <w:lvlJc w:val="left"/>
      <w:pPr>
        <w:tabs>
          <w:tab w:val="num" w:pos="0"/>
        </w:tabs>
        <w:ind w:left="0" w:firstLine="0"/>
      </w:pPr>
      <w:rPr>
        <w:rFonts w:ascii="Times New Roman" w:hAnsi="Times New Roman"/>
        <w:b/>
        <w:sz w:val="25"/>
        <w:u w:val="none"/>
      </w:rPr>
    </w:lvl>
    <w:lvl w:ilvl="3">
      <w:start w:val="1"/>
      <w:numFmt w:val="decimal"/>
      <w:suff w:val="nothing"/>
      <w:lvlText w:val=" %1.%2.%3.%4 "/>
      <w:lvlJc w:val="left"/>
      <w:pPr>
        <w:tabs>
          <w:tab w:val="num" w:pos="0"/>
        </w:tabs>
        <w:ind w:left="0" w:firstLine="0"/>
      </w:pPr>
      <w:rPr>
        <w:rFonts w:ascii="Times New Roman" w:hAnsi="Times New Roman"/>
        <w:b/>
        <w:sz w:val="25"/>
        <w:u w:val="none"/>
      </w:rPr>
    </w:lvl>
    <w:lvl w:ilvl="4">
      <w:start w:val="1"/>
      <w:numFmt w:val="decimal"/>
      <w:suff w:val="nothing"/>
      <w:lvlText w:val=" %1.%2.%3.%4.%5 "/>
      <w:lvlJc w:val="left"/>
      <w:pPr>
        <w:tabs>
          <w:tab w:val="num" w:pos="0"/>
        </w:tabs>
        <w:ind w:left="0" w:firstLine="0"/>
      </w:pPr>
      <w:rPr>
        <w:rFonts w:ascii="Times New Roman" w:hAnsi="Times New Roman"/>
        <w:b/>
        <w:sz w:val="25"/>
        <w:u w:val="none"/>
      </w:rPr>
    </w:lvl>
    <w:lvl w:ilvl="5">
      <w:start w:val="1"/>
      <w:numFmt w:val="decimal"/>
      <w:suff w:val="nothing"/>
      <w:lvlText w:val=" %1.%2.%3.%4.%5.%6 "/>
      <w:lvlJc w:val="left"/>
      <w:pPr>
        <w:tabs>
          <w:tab w:val="num" w:pos="0"/>
        </w:tabs>
        <w:ind w:left="0" w:firstLine="0"/>
      </w:pPr>
      <w:rPr>
        <w:rFonts w:ascii="Times New Roman" w:hAnsi="Times New Roman"/>
        <w:b/>
        <w:sz w:val="25"/>
        <w:u w:val="none"/>
      </w:rPr>
    </w:lvl>
    <w:lvl w:ilvl="6">
      <w:start w:val="1"/>
      <w:numFmt w:val="decimal"/>
      <w:suff w:val="nothing"/>
      <w:lvlText w:val=" %1.%2.%3.%4.%5.%6.%7 "/>
      <w:lvlJc w:val="left"/>
      <w:pPr>
        <w:tabs>
          <w:tab w:val="num" w:pos="0"/>
        </w:tabs>
        <w:ind w:left="0" w:firstLine="0"/>
      </w:pPr>
      <w:rPr>
        <w:rFonts w:ascii="Times New Roman" w:hAnsi="Times New Roman"/>
        <w:b/>
        <w:sz w:val="25"/>
        <w:u w:val="none"/>
      </w:rPr>
    </w:lvl>
    <w:lvl w:ilvl="7">
      <w:start w:val="1"/>
      <w:numFmt w:val="decimal"/>
      <w:suff w:val="nothing"/>
      <w:lvlText w:val=" %1.%2.%3.%4.%5.%6.%7.%8 "/>
      <w:lvlJc w:val="left"/>
      <w:pPr>
        <w:tabs>
          <w:tab w:val="num" w:pos="0"/>
        </w:tabs>
        <w:ind w:left="0" w:firstLine="0"/>
      </w:pPr>
      <w:rPr>
        <w:rFonts w:ascii="Times New Roman" w:hAnsi="Times New Roman"/>
        <w:b/>
        <w:sz w:val="25"/>
        <w:u w:val="none"/>
      </w:rPr>
    </w:lvl>
    <w:lvl w:ilvl="8">
      <w:start w:val="1"/>
      <w:numFmt w:val="decimal"/>
      <w:suff w:val="nothing"/>
      <w:lvlText w:val=" %1.%2.%3.%4.%5.%6.%7.%8.%9 "/>
      <w:lvlJc w:val="left"/>
      <w:pPr>
        <w:tabs>
          <w:tab w:val="num" w:pos="0"/>
        </w:tabs>
        <w:ind w:left="0" w:firstLine="0"/>
      </w:pPr>
      <w:rPr>
        <w:rFonts w:ascii="Times New Roman" w:hAnsi="Times New Roman"/>
        <w:b/>
        <w:sz w:val="25"/>
        <w:u w:val="none"/>
      </w:rPr>
    </w:lvl>
  </w:abstractNum>
  <w:abstractNum w:abstractNumId="7">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hAnsi="Times New Roman"/>
        <w:b/>
        <w:i w:val="0"/>
        <w:sz w:val="25"/>
        <w:szCs w:val="25"/>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b/>
        <w:i w:val="0"/>
        <w:sz w:val="25"/>
        <w:szCs w:val="25"/>
      </w:rPr>
    </w:lvl>
    <w:lvl w:ilvl="2">
      <w:start w:val="1"/>
      <w:numFmt w:val="bullet"/>
      <w:lvlText w:val="■"/>
      <w:lvlJc w:val="left"/>
      <w:pPr>
        <w:tabs>
          <w:tab w:val="num" w:pos="1440"/>
        </w:tabs>
        <w:ind w:left="1440" w:hanging="360"/>
      </w:pPr>
      <w:rPr>
        <w:rFonts w:ascii="StarSymbol" w:hAnsi="StarSymbol"/>
        <w:b/>
        <w:i w:val="0"/>
        <w:sz w:val="23"/>
        <w:szCs w:val="23"/>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b/>
        <w:i w:val="0"/>
        <w:sz w:val="25"/>
        <w:szCs w:val="25"/>
      </w:rPr>
    </w:lvl>
    <w:lvl w:ilvl="5">
      <w:start w:val="1"/>
      <w:numFmt w:val="bullet"/>
      <w:lvlText w:val="■"/>
      <w:lvlJc w:val="left"/>
      <w:pPr>
        <w:tabs>
          <w:tab w:val="num" w:pos="2520"/>
        </w:tabs>
        <w:ind w:left="2520" w:hanging="360"/>
      </w:pPr>
      <w:rPr>
        <w:rFonts w:ascii="StarSymbol" w:hAnsi="StarSymbol"/>
        <w:b/>
        <w:i w:val="0"/>
        <w:sz w:val="23"/>
        <w:szCs w:val="23"/>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b/>
        <w:i w:val="0"/>
        <w:sz w:val="25"/>
        <w:szCs w:val="25"/>
      </w:rPr>
    </w:lvl>
    <w:lvl w:ilvl="8">
      <w:start w:val="1"/>
      <w:numFmt w:val="bullet"/>
      <w:lvlText w:val="■"/>
      <w:lvlJc w:val="left"/>
      <w:pPr>
        <w:tabs>
          <w:tab w:val="num" w:pos="3600"/>
        </w:tabs>
        <w:ind w:left="3600" w:hanging="360"/>
      </w:pPr>
      <w:rPr>
        <w:rFonts w:ascii="StarSymbol" w:hAnsi="StarSymbol"/>
        <w:b/>
        <w:i w:val="0"/>
        <w:sz w:val="23"/>
        <w:szCs w:val="23"/>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b/>
        <w:color w:val="000000"/>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nsid w:val="0000000A"/>
    <w:multiLevelType w:val="multilevel"/>
    <w:tmpl w:val="0000000A"/>
    <w:name w:val="WW8Num10"/>
    <w:lvl w:ilvl="0">
      <w:start w:val="1"/>
      <w:numFmt w:val="bullet"/>
      <w:lvlText w:val="-"/>
      <w:lvlJc w:val="left"/>
      <w:pPr>
        <w:tabs>
          <w:tab w:val="num" w:pos="1069"/>
        </w:tabs>
        <w:ind w:left="1069" w:hanging="360"/>
      </w:pPr>
      <w:rPr>
        <w:rFonts w:ascii="StarSymbol" w:hAnsi="StarSymbol"/>
        <w:b/>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B"/>
    <w:multiLevelType w:val="multilevel"/>
    <w:tmpl w:val="0000000B"/>
    <w:name w:val="WW8Num11"/>
    <w:lvl w:ilvl="0">
      <w:start w:val="1"/>
      <w:numFmt w:val="bullet"/>
      <w:lvlText w:val="-"/>
      <w:lvlJc w:val="left"/>
      <w:pPr>
        <w:tabs>
          <w:tab w:val="num" w:pos="1069"/>
        </w:tabs>
        <w:ind w:left="1069" w:hanging="360"/>
      </w:pPr>
      <w:rPr>
        <w:rFonts w:ascii="StarSymbol" w:hAnsi="StarSymbol"/>
        <w:b w:val="0"/>
        <w:i w:val="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C"/>
    <w:multiLevelType w:val="multilevel"/>
    <w:tmpl w:val="0000000C"/>
    <w:name w:val="WW8Num12"/>
    <w:lvl w:ilvl="0">
      <w:start w:val="1"/>
      <w:numFmt w:val="bullet"/>
      <w:lvlText w:val="-"/>
      <w:lvlJc w:val="left"/>
      <w:pPr>
        <w:tabs>
          <w:tab w:val="num" w:pos="1069"/>
        </w:tabs>
        <w:ind w:left="1069" w:hanging="360"/>
      </w:pPr>
      <w:rPr>
        <w:rFonts w:ascii="StarSymbol" w:hAnsi="StarSymbol"/>
        <w:b/>
        <w:i w:val="0"/>
        <w:sz w:val="27"/>
        <w:szCs w:val="27"/>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D"/>
    <w:multiLevelType w:val="multilevel"/>
    <w:tmpl w:val="0000000D"/>
    <w:name w:val="WW8Num13"/>
    <w:lvl w:ilvl="0">
      <w:start w:val="1"/>
      <w:numFmt w:val="bullet"/>
      <w:lvlText w:val="-"/>
      <w:lvlJc w:val="left"/>
      <w:pPr>
        <w:tabs>
          <w:tab w:val="num" w:pos="1069"/>
        </w:tabs>
        <w:ind w:left="1069" w:hanging="360"/>
      </w:pPr>
      <w:rPr>
        <w:rFonts w:ascii="StarSymbol" w:hAnsi="StarSymbol"/>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E"/>
    <w:multiLevelType w:val="multilevel"/>
    <w:tmpl w:val="0000000E"/>
    <w:name w:val="WW8Num14"/>
    <w:lvl w:ilvl="0">
      <w:start w:val="1"/>
      <w:numFmt w:val="bullet"/>
      <w:lvlText w:val="-"/>
      <w:lvlJc w:val="left"/>
      <w:pPr>
        <w:tabs>
          <w:tab w:val="num" w:pos="1069"/>
        </w:tabs>
        <w:ind w:left="1069" w:hanging="360"/>
      </w:pPr>
      <w:rPr>
        <w:rFonts w:ascii="StarSymbol" w:hAnsi="StarSymbol"/>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1069"/>
        </w:tabs>
        <w:ind w:left="1069" w:hanging="360"/>
      </w:pPr>
      <w:rPr>
        <w:rFonts w:ascii="StarSymbol" w:hAnsi="Star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0"/>
    <w:multiLevelType w:val="multilevel"/>
    <w:tmpl w:val="00000010"/>
    <w:name w:val="WW8Num16"/>
    <w:lvl w:ilvl="0">
      <w:start w:val="1"/>
      <w:numFmt w:val="bullet"/>
      <w:lvlText w:val="-"/>
      <w:lvlJc w:val="left"/>
      <w:pPr>
        <w:tabs>
          <w:tab w:val="num" w:pos="1069"/>
        </w:tabs>
        <w:ind w:left="1069" w:hanging="360"/>
      </w:pPr>
      <w:rPr>
        <w:rFonts w:ascii="StarSymbol" w:hAnsi="StarSymbo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sz w:val="16"/>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8">
    <w:nsid w:val="00000012"/>
    <w:multiLevelType w:val="singleLevel"/>
    <w:tmpl w:val="00000012"/>
    <w:name w:val="WW8Num19"/>
    <w:lvl w:ilvl="0">
      <w:start w:val="1"/>
      <w:numFmt w:val="bullet"/>
      <w:lvlText w:val=""/>
      <w:lvlJc w:val="left"/>
      <w:pPr>
        <w:tabs>
          <w:tab w:val="num" w:pos="360"/>
        </w:tabs>
        <w:ind w:left="360" w:hanging="360"/>
      </w:pPr>
      <w:rPr>
        <w:rFonts w:ascii="Wingdings" w:hAnsi="Wingdings"/>
        <w:sz w:val="20"/>
      </w:rPr>
    </w:lvl>
  </w:abstractNum>
  <w:abstractNum w:abstractNumId="19">
    <w:nsid w:val="00000013"/>
    <w:multiLevelType w:val="singleLevel"/>
    <w:tmpl w:val="00000013"/>
    <w:name w:val="WW8Num21"/>
    <w:lvl w:ilvl="0">
      <w:start w:val="1"/>
      <w:numFmt w:val="decimal"/>
      <w:lvlText w:val="%1. "/>
      <w:lvlJc w:val="left"/>
      <w:pPr>
        <w:tabs>
          <w:tab w:val="num" w:pos="1363"/>
        </w:tabs>
        <w:ind w:left="1363" w:hanging="283"/>
      </w:pPr>
      <w:rPr>
        <w:rFonts w:ascii="Times New Roman" w:hAnsi="Times New Roman"/>
        <w:b w:val="0"/>
        <w:i w:val="0"/>
        <w:sz w:val="28"/>
        <w:u w:val="none"/>
      </w:rPr>
    </w:lvl>
  </w:abstractNum>
  <w:abstractNum w:abstractNumId="20">
    <w:nsid w:val="00000014"/>
    <w:multiLevelType w:val="singleLevel"/>
    <w:tmpl w:val="00000014"/>
    <w:name w:val="WW8Num24"/>
    <w:lvl w:ilvl="0">
      <w:start w:val="1"/>
      <w:numFmt w:val="decimal"/>
      <w:lvlText w:val="%1. "/>
      <w:lvlJc w:val="left"/>
      <w:pPr>
        <w:tabs>
          <w:tab w:val="num" w:pos="283"/>
        </w:tabs>
        <w:ind w:left="283" w:hanging="283"/>
      </w:pPr>
      <w:rPr>
        <w:i/>
      </w:rPr>
    </w:lvl>
  </w:abstractNum>
  <w:abstractNum w:abstractNumId="21">
    <w:nsid w:val="00000015"/>
    <w:multiLevelType w:val="singleLevel"/>
    <w:tmpl w:val="00000015"/>
    <w:name w:val="WW8Num25"/>
    <w:lvl w:ilvl="0">
      <w:start w:val="1"/>
      <w:numFmt w:val="decimal"/>
      <w:lvlText w:val="%1."/>
      <w:lvlJc w:val="left"/>
      <w:pPr>
        <w:tabs>
          <w:tab w:val="num" w:pos="927"/>
        </w:tabs>
        <w:ind w:left="927" w:hanging="360"/>
      </w:pPr>
    </w:lvl>
  </w:abstractNum>
  <w:abstractNum w:abstractNumId="22">
    <w:nsid w:val="00000016"/>
    <w:multiLevelType w:val="singleLevel"/>
    <w:tmpl w:val="00000016"/>
    <w:name w:val="WW8Num27"/>
    <w:lvl w:ilvl="0">
      <w:start w:val="5"/>
      <w:numFmt w:val="bullet"/>
      <w:lvlText w:val="-"/>
      <w:lvlJc w:val="left"/>
      <w:pPr>
        <w:tabs>
          <w:tab w:val="num" w:pos="1267"/>
        </w:tabs>
        <w:ind w:left="1267" w:hanging="340"/>
      </w:pPr>
      <w:rPr>
        <w:rFonts w:ascii="Times New Roman" w:hAnsi="Times New Roman"/>
        <w:b/>
        <w:i w:val="0"/>
        <w:sz w:val="27"/>
        <w:szCs w:val="27"/>
      </w:rPr>
    </w:lvl>
  </w:abstractNum>
  <w:abstractNum w:abstractNumId="23">
    <w:nsid w:val="00000017"/>
    <w:multiLevelType w:val="singleLevel"/>
    <w:tmpl w:val="00000017"/>
    <w:name w:val="WW8Num28"/>
    <w:lvl w:ilvl="0">
      <w:start w:val="1"/>
      <w:numFmt w:val="bullet"/>
      <w:lvlText w:val=""/>
      <w:lvlJc w:val="left"/>
      <w:pPr>
        <w:tabs>
          <w:tab w:val="num" w:pos="1287"/>
        </w:tabs>
        <w:ind w:left="1287" w:hanging="360"/>
      </w:pPr>
      <w:rPr>
        <w:rFonts w:ascii="Symbol" w:hAnsi="Symbol" w:cs="Times New Roman"/>
      </w:rPr>
    </w:lvl>
  </w:abstractNum>
  <w:abstractNum w:abstractNumId="24">
    <w:nsid w:val="00000018"/>
    <w:multiLevelType w:val="singleLevel"/>
    <w:tmpl w:val="00000018"/>
    <w:name w:val="WW8Num29"/>
    <w:lvl w:ilvl="0">
      <w:start w:val="1"/>
      <w:numFmt w:val="bullet"/>
      <w:lvlText w:val=""/>
      <w:lvlJc w:val="left"/>
      <w:pPr>
        <w:tabs>
          <w:tab w:val="num" w:pos="1287"/>
        </w:tabs>
        <w:ind w:left="1287" w:hanging="360"/>
      </w:pPr>
      <w:rPr>
        <w:rFonts w:ascii="Symbol" w:hAnsi="Symbol"/>
      </w:rPr>
    </w:lvl>
  </w:abstractNum>
  <w:abstractNum w:abstractNumId="25">
    <w:nsid w:val="00000019"/>
    <w:multiLevelType w:val="singleLevel"/>
    <w:tmpl w:val="00000019"/>
    <w:name w:val="WW8Num30"/>
    <w:lvl w:ilvl="0">
      <w:start w:val="1"/>
      <w:numFmt w:val="bullet"/>
      <w:lvlText w:val=""/>
      <w:lvlJc w:val="left"/>
      <w:pPr>
        <w:tabs>
          <w:tab w:val="num" w:pos="360"/>
        </w:tabs>
        <w:ind w:left="360" w:hanging="360"/>
      </w:pPr>
      <w:rPr>
        <w:rFonts w:ascii="Wingdings" w:hAnsi="Wingdings"/>
      </w:rPr>
    </w:lvl>
  </w:abstractNum>
  <w:abstractNum w:abstractNumId="26">
    <w:nsid w:val="0000001A"/>
    <w:multiLevelType w:val="singleLevel"/>
    <w:tmpl w:val="0000001A"/>
    <w:name w:val="WW8Num31"/>
    <w:lvl w:ilvl="0">
      <w:start w:val="1"/>
      <w:numFmt w:val="bullet"/>
      <w:lvlText w:val=""/>
      <w:lvlJc w:val="left"/>
      <w:pPr>
        <w:tabs>
          <w:tab w:val="num" w:pos="1571"/>
        </w:tabs>
        <w:ind w:left="1571" w:hanging="360"/>
      </w:pPr>
      <w:rPr>
        <w:rFonts w:ascii="Symbol" w:hAnsi="Symbol"/>
      </w:rPr>
    </w:lvl>
  </w:abstractNum>
  <w:abstractNum w:abstractNumId="27">
    <w:nsid w:val="0000001B"/>
    <w:multiLevelType w:val="singleLevel"/>
    <w:tmpl w:val="0000001B"/>
    <w:name w:val="WW8Num32"/>
    <w:lvl w:ilvl="0">
      <w:start w:val="1"/>
      <w:numFmt w:val="decimal"/>
      <w:lvlText w:val="%1."/>
      <w:lvlJc w:val="left"/>
      <w:pPr>
        <w:tabs>
          <w:tab w:val="num" w:pos="927"/>
        </w:tabs>
        <w:ind w:left="927" w:hanging="360"/>
      </w:pPr>
    </w:lvl>
  </w:abstractNum>
  <w:abstractNum w:abstractNumId="28">
    <w:nsid w:val="01971C84"/>
    <w:multiLevelType w:val="hybridMultilevel"/>
    <w:tmpl w:val="690C8F6A"/>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34D5F87"/>
    <w:multiLevelType w:val="hybridMultilevel"/>
    <w:tmpl w:val="C3BEEE9A"/>
    <w:lvl w:ilvl="0" w:tplc="1AEE8066">
      <w:start w:val="1"/>
      <w:numFmt w:val="decimal"/>
      <w:suff w:val="nothing"/>
      <w:lvlText w:val="Таблица  %1"/>
      <w:lvlJc w:val="left"/>
      <w:pPr>
        <w:ind w:left="9999" w:hanging="360"/>
      </w:pPr>
      <w:rPr>
        <w:rFonts w:hint="default"/>
        <w:b/>
        <w:i w:val="0"/>
        <w:sz w:val="19"/>
        <w:szCs w:val="19"/>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0">
    <w:nsid w:val="08C47FDA"/>
    <w:multiLevelType w:val="hybridMultilevel"/>
    <w:tmpl w:val="E3A24A9C"/>
    <w:lvl w:ilvl="0" w:tplc="B3BA8028">
      <w:start w:val="1"/>
      <w:numFmt w:val="decimal"/>
      <w:lvlText w:val="Рисунок %1"/>
      <w:lvlJc w:val="left"/>
      <w:pPr>
        <w:ind w:left="6314" w:hanging="360"/>
      </w:pPr>
      <w:rPr>
        <w:rFonts w:ascii="Times New Roman" w:hAnsi="Times New Roman" w:cs="Times New Roman" w:hint="default"/>
        <w:b/>
        <w:i w:val="0"/>
        <w:color w:val="000000"/>
        <w:sz w:val="19"/>
        <w:szCs w:val="19"/>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0C9435AD"/>
    <w:multiLevelType w:val="hybridMultilevel"/>
    <w:tmpl w:val="3ACC185C"/>
    <w:lvl w:ilvl="0" w:tplc="05A00FAA">
      <w:numFmt w:val="bullet"/>
      <w:pStyle w:val="Bulletred"/>
      <w:lvlText w:val=""/>
      <w:lvlJc w:val="left"/>
      <w:pPr>
        <w:tabs>
          <w:tab w:val="num" w:pos="360"/>
        </w:tabs>
        <w:ind w:left="360" w:hanging="360"/>
      </w:pPr>
      <w:rPr>
        <w:rFonts w:ascii="Wingdings" w:hAnsi="Wingdings" w:hint="default"/>
        <w:b w:val="0"/>
        <w:i w:val="0"/>
        <w:color w:val="FF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2C122E6"/>
    <w:multiLevelType w:val="hybridMultilevel"/>
    <w:tmpl w:val="9F1C6E78"/>
    <w:lvl w:ilvl="0" w:tplc="D7FC7A6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105CA9"/>
    <w:multiLevelType w:val="hybridMultilevel"/>
    <w:tmpl w:val="A7643124"/>
    <w:lvl w:ilvl="0" w:tplc="3CF28AFA">
      <w:start w:val="1"/>
      <w:numFmt w:val="decimal"/>
      <w:pStyle w:val="ParagraphNumbering"/>
      <w:lvlText w:val="%1.     "/>
      <w:lvlJc w:val="left"/>
      <w:pPr>
        <w:tabs>
          <w:tab w:val="num" w:pos="720"/>
        </w:tabs>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1521427E"/>
    <w:multiLevelType w:val="hybridMultilevel"/>
    <w:tmpl w:val="310AD228"/>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6B3BCD"/>
    <w:multiLevelType w:val="hybridMultilevel"/>
    <w:tmpl w:val="A91AB6E6"/>
    <w:lvl w:ilvl="0" w:tplc="1864FE8A">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88A0F6E"/>
    <w:multiLevelType w:val="hybridMultilevel"/>
    <w:tmpl w:val="32B246C0"/>
    <w:lvl w:ilvl="0" w:tplc="36445B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1A90415E"/>
    <w:multiLevelType w:val="hybridMultilevel"/>
    <w:tmpl w:val="603676B8"/>
    <w:lvl w:ilvl="0" w:tplc="41DE774A">
      <w:start w:val="1"/>
      <w:numFmt w:val="decimal"/>
      <w:pStyle w:val="1"/>
      <w:lvlText w:val="%1."/>
      <w:lvlJc w:val="left"/>
      <w:pPr>
        <w:ind w:left="3555" w:hanging="360"/>
      </w:pPr>
      <w:rPr>
        <w:rFonts w:cs="Times New Roman"/>
      </w:rPr>
    </w:lvl>
    <w:lvl w:ilvl="1" w:tplc="04190003">
      <w:start w:val="1"/>
      <w:numFmt w:val="lowerLetter"/>
      <w:lvlText w:val="%2."/>
      <w:lvlJc w:val="left"/>
      <w:pPr>
        <w:ind w:left="4275" w:hanging="360"/>
      </w:pPr>
      <w:rPr>
        <w:rFonts w:cs="Times New Roman"/>
      </w:rPr>
    </w:lvl>
    <w:lvl w:ilvl="2" w:tplc="04190005">
      <w:start w:val="1"/>
      <w:numFmt w:val="lowerRoman"/>
      <w:lvlText w:val="%3."/>
      <w:lvlJc w:val="right"/>
      <w:pPr>
        <w:ind w:left="4995" w:hanging="180"/>
      </w:pPr>
      <w:rPr>
        <w:rFonts w:cs="Times New Roman"/>
      </w:rPr>
    </w:lvl>
    <w:lvl w:ilvl="3" w:tplc="04190001">
      <w:start w:val="1"/>
      <w:numFmt w:val="decimal"/>
      <w:lvlText w:val="%4."/>
      <w:lvlJc w:val="left"/>
      <w:pPr>
        <w:ind w:left="5715" w:hanging="360"/>
      </w:pPr>
      <w:rPr>
        <w:rFonts w:cs="Times New Roman"/>
      </w:rPr>
    </w:lvl>
    <w:lvl w:ilvl="4" w:tplc="04190003">
      <w:start w:val="1"/>
      <w:numFmt w:val="lowerLetter"/>
      <w:lvlText w:val="%5."/>
      <w:lvlJc w:val="left"/>
      <w:pPr>
        <w:ind w:left="6435" w:hanging="360"/>
      </w:pPr>
      <w:rPr>
        <w:rFonts w:cs="Times New Roman"/>
      </w:rPr>
    </w:lvl>
    <w:lvl w:ilvl="5" w:tplc="04190005">
      <w:start w:val="1"/>
      <w:numFmt w:val="lowerRoman"/>
      <w:lvlText w:val="%6."/>
      <w:lvlJc w:val="right"/>
      <w:pPr>
        <w:ind w:left="7155" w:hanging="180"/>
      </w:pPr>
      <w:rPr>
        <w:rFonts w:cs="Times New Roman"/>
      </w:rPr>
    </w:lvl>
    <w:lvl w:ilvl="6" w:tplc="04190001">
      <w:start w:val="1"/>
      <w:numFmt w:val="decimal"/>
      <w:lvlText w:val="%7."/>
      <w:lvlJc w:val="left"/>
      <w:pPr>
        <w:ind w:left="7875" w:hanging="360"/>
      </w:pPr>
      <w:rPr>
        <w:rFonts w:cs="Times New Roman"/>
      </w:rPr>
    </w:lvl>
    <w:lvl w:ilvl="7" w:tplc="04190003">
      <w:start w:val="1"/>
      <w:numFmt w:val="lowerLetter"/>
      <w:lvlText w:val="%8."/>
      <w:lvlJc w:val="left"/>
      <w:pPr>
        <w:ind w:left="8595" w:hanging="360"/>
      </w:pPr>
      <w:rPr>
        <w:rFonts w:cs="Times New Roman"/>
      </w:rPr>
    </w:lvl>
    <w:lvl w:ilvl="8" w:tplc="04190005">
      <w:start w:val="1"/>
      <w:numFmt w:val="lowerRoman"/>
      <w:lvlText w:val="%9."/>
      <w:lvlJc w:val="right"/>
      <w:pPr>
        <w:ind w:left="9315" w:hanging="180"/>
      </w:pPr>
      <w:rPr>
        <w:rFonts w:cs="Times New Roman"/>
      </w:rPr>
    </w:lvl>
  </w:abstractNum>
  <w:abstractNum w:abstractNumId="38">
    <w:nsid w:val="1EFB417D"/>
    <w:multiLevelType w:val="multilevel"/>
    <w:tmpl w:val="CD9C8C62"/>
    <w:lvl w:ilvl="0">
      <w:start w:val="1"/>
      <w:numFmt w:val="decimal"/>
      <w:lvlText w:val="%1."/>
      <w:lvlJc w:val="left"/>
      <w:pPr>
        <w:ind w:left="720" w:hanging="360"/>
      </w:pPr>
      <w:rPr>
        <w:color w:val="auto"/>
      </w:rPr>
    </w:lvl>
    <w:lvl w:ilvl="1">
      <w:start w:val="1"/>
      <w:numFmt w:val="decimal"/>
      <w:pStyle w:val="21"/>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nsid w:val="22A97360"/>
    <w:multiLevelType w:val="multilevel"/>
    <w:tmpl w:val="E41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6D4857"/>
    <w:multiLevelType w:val="hybridMultilevel"/>
    <w:tmpl w:val="46A80EDE"/>
    <w:lvl w:ilvl="0" w:tplc="15E8C0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2C190718"/>
    <w:multiLevelType w:val="hybridMultilevel"/>
    <w:tmpl w:val="8AC885A8"/>
    <w:lvl w:ilvl="0" w:tplc="901A9E3E">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nsid w:val="36B61A05"/>
    <w:multiLevelType w:val="hybridMultilevel"/>
    <w:tmpl w:val="C680BB3C"/>
    <w:lvl w:ilvl="0" w:tplc="901A9E3E">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38E13BDB"/>
    <w:multiLevelType w:val="multilevel"/>
    <w:tmpl w:val="6464D7EC"/>
    <w:lvl w:ilvl="0">
      <w:start w:val="1"/>
      <w:numFmt w:val="bullet"/>
      <w:pStyle w:val="TASBullet1"/>
      <w:lvlText w:val="►"/>
      <w:lvlJc w:val="left"/>
      <w:pPr>
        <w:ind w:left="288" w:hanging="288"/>
      </w:pPr>
      <w:rPr>
        <w:rFonts w:ascii="Arial" w:hAnsi="Arial" w:hint="default"/>
        <w:color w:val="808080"/>
        <w:spacing w:val="0"/>
        <w:w w:val="70"/>
        <w:position w:val="0"/>
        <w:sz w:val="20"/>
      </w:rPr>
    </w:lvl>
    <w:lvl w:ilvl="1">
      <w:start w:val="1"/>
      <w:numFmt w:val="none"/>
      <w:pStyle w:val="TASBullet2"/>
      <w:lvlText w:val="–"/>
      <w:lvlJc w:val="left"/>
      <w:pPr>
        <w:ind w:left="576" w:hanging="288"/>
      </w:pPr>
      <w:rPr>
        <w:rFonts w:hint="default"/>
        <w:color w:val="808080"/>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44">
    <w:nsid w:val="3AAE625F"/>
    <w:multiLevelType w:val="hybridMultilevel"/>
    <w:tmpl w:val="396EAC82"/>
    <w:lvl w:ilvl="0" w:tplc="7D8E5660">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3D547980"/>
    <w:multiLevelType w:val="hybridMultilevel"/>
    <w:tmpl w:val="E66AFF3A"/>
    <w:lvl w:ilvl="0" w:tplc="196C87D2">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F7C2B9C"/>
    <w:multiLevelType w:val="multilevel"/>
    <w:tmpl w:val="543C1B9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F9B63B5"/>
    <w:multiLevelType w:val="multilevel"/>
    <w:tmpl w:val="E478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FBC4D7E"/>
    <w:multiLevelType w:val="hybridMultilevel"/>
    <w:tmpl w:val="0ED69A92"/>
    <w:lvl w:ilvl="0" w:tplc="0419000B">
      <w:start w:val="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AED2269"/>
    <w:multiLevelType w:val="hybridMultilevel"/>
    <w:tmpl w:val="68DC539E"/>
    <w:lvl w:ilvl="0" w:tplc="8F5EB32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50">
    <w:nsid w:val="4FF22BEB"/>
    <w:multiLevelType w:val="hybridMultilevel"/>
    <w:tmpl w:val="19229906"/>
    <w:lvl w:ilvl="0" w:tplc="872AF4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53F7702D"/>
    <w:multiLevelType w:val="hybridMultilevel"/>
    <w:tmpl w:val="28B4D1DC"/>
    <w:lvl w:ilvl="0" w:tplc="4C92F36A">
      <w:start w:val="1"/>
      <w:numFmt w:val="decimal"/>
      <w:lvlText w:val="Рисунок %1"/>
      <w:lvlJc w:val="left"/>
      <w:pPr>
        <w:ind w:left="1287" w:hanging="360"/>
      </w:pPr>
      <w:rPr>
        <w:rFonts w:ascii="Times New Roman" w:hAnsi="Times New Roman" w:cs="Times New Roman" w:hint="default"/>
        <w:b/>
        <w:i w:val="0"/>
        <w:color w:val="000000"/>
        <w:sz w:val="19"/>
        <w:szCs w:val="19"/>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58C8338C"/>
    <w:multiLevelType w:val="multilevel"/>
    <w:tmpl w:val="B6987D32"/>
    <w:lvl w:ilvl="0">
      <w:start w:val="1"/>
      <w:numFmt w:val="upperRoman"/>
      <w:suff w:val="space"/>
      <w:lvlText w:val="Глава %1. "/>
      <w:lvlJc w:val="left"/>
      <w:pPr>
        <w:ind w:left="0" w:firstLine="0"/>
      </w:pPr>
    </w:lvl>
    <w:lvl w:ilvl="1">
      <w:start w:val="1"/>
      <w:numFmt w:val="decimal"/>
      <w:lvlRestart w:val="0"/>
      <w:pStyle w:val="a"/>
      <w:suff w:val="space"/>
      <w:lvlText w:val="%2."/>
      <w:lvlJc w:val="left"/>
      <w:pPr>
        <w:ind w:left="-340" w:firstLine="0"/>
      </w:pPr>
    </w:lvl>
    <w:lvl w:ilvl="2">
      <w:start w:val="1"/>
      <w:numFmt w:val="decimal"/>
      <w:pStyle w:val="a0"/>
      <w:suff w:val="space"/>
      <w:lvlText w:val="%2.%3."/>
      <w:lvlJc w:val="left"/>
      <w:pPr>
        <w:ind w:left="0" w:firstLine="0"/>
      </w:pPr>
      <w:rPr>
        <w:sz w:val="22"/>
        <w:szCs w:val="22"/>
      </w:rPr>
    </w:lvl>
    <w:lvl w:ilvl="3">
      <w:start w:val="1"/>
      <w:numFmt w:val="decimal"/>
      <w:suff w:val="space"/>
      <w:lvlText w:val="%2.%3.%4."/>
      <w:lvlJc w:val="left"/>
      <w:pPr>
        <w:ind w:left="907" w:hanging="340"/>
      </w:pPr>
    </w:lvl>
    <w:lvl w:ilvl="4">
      <w:start w:val="1"/>
      <w:numFmt w:val="decimal"/>
      <w:lvlText w:val="%2.%3.%4.%5."/>
      <w:lvlJc w:val="left"/>
      <w:pPr>
        <w:tabs>
          <w:tab w:val="num" w:pos="3240"/>
        </w:tabs>
        <w:ind w:left="3240" w:hanging="1080"/>
      </w:pPr>
    </w:lvl>
    <w:lvl w:ilvl="5">
      <w:start w:val="1"/>
      <w:numFmt w:val="decimal"/>
      <w:lvlText w:val="%2.%3.%4.%5.%6."/>
      <w:lvlJc w:val="left"/>
      <w:pPr>
        <w:tabs>
          <w:tab w:val="num" w:pos="4320"/>
        </w:tabs>
        <w:ind w:left="4320" w:hanging="1080"/>
      </w:pPr>
    </w:lvl>
    <w:lvl w:ilvl="6">
      <w:start w:val="1"/>
      <w:numFmt w:val="decimal"/>
      <w:lvlText w:val="%2.%3.%4.%5.%6.%7."/>
      <w:lvlJc w:val="left"/>
      <w:pPr>
        <w:tabs>
          <w:tab w:val="num" w:pos="5760"/>
        </w:tabs>
        <w:ind w:left="5760" w:hanging="1440"/>
      </w:pPr>
    </w:lvl>
    <w:lvl w:ilvl="7">
      <w:start w:val="1"/>
      <w:numFmt w:val="decimal"/>
      <w:lvlText w:val="%2.%3.%4.%5.%6.%7.%8."/>
      <w:lvlJc w:val="left"/>
      <w:pPr>
        <w:tabs>
          <w:tab w:val="num" w:pos="7200"/>
        </w:tabs>
        <w:ind w:left="7200" w:hanging="1440"/>
      </w:pPr>
    </w:lvl>
    <w:lvl w:ilvl="8">
      <w:start w:val="1"/>
      <w:numFmt w:val="decimal"/>
      <w:lvlText w:val="%2.%3.%4.%5.%6.%7.%8.%9."/>
      <w:lvlJc w:val="left"/>
      <w:pPr>
        <w:tabs>
          <w:tab w:val="num" w:pos="9000"/>
        </w:tabs>
        <w:ind w:left="9000" w:hanging="1800"/>
      </w:pPr>
    </w:lvl>
  </w:abstractNum>
  <w:abstractNum w:abstractNumId="53">
    <w:nsid w:val="5A9963F5"/>
    <w:multiLevelType w:val="hybridMultilevel"/>
    <w:tmpl w:val="E744D968"/>
    <w:lvl w:ilvl="0" w:tplc="901A9E3E">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4">
    <w:nsid w:val="5B6759CB"/>
    <w:multiLevelType w:val="hybridMultilevel"/>
    <w:tmpl w:val="CC42B8FE"/>
    <w:lvl w:ilvl="0" w:tplc="EFA8B6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5E8B3BF9"/>
    <w:multiLevelType w:val="singleLevel"/>
    <w:tmpl w:val="00000003"/>
    <w:lvl w:ilvl="0">
      <w:start w:val="1"/>
      <w:numFmt w:val="decimal"/>
      <w:lvlText w:val="%1."/>
      <w:lvlJc w:val="left"/>
      <w:pPr>
        <w:tabs>
          <w:tab w:val="num" w:pos="720"/>
        </w:tabs>
        <w:ind w:left="720" w:hanging="360"/>
      </w:pPr>
      <w:rPr>
        <w:rFonts w:ascii="Times New Roman" w:hAnsi="Times New Roman"/>
        <w:b/>
        <w:i w:val="0"/>
        <w:color w:val="000000"/>
        <w:sz w:val="27"/>
        <w:szCs w:val="27"/>
      </w:rPr>
    </w:lvl>
  </w:abstractNum>
  <w:abstractNum w:abstractNumId="56">
    <w:nsid w:val="63062CE0"/>
    <w:multiLevelType w:val="hybridMultilevel"/>
    <w:tmpl w:val="C3BEEE9A"/>
    <w:lvl w:ilvl="0" w:tplc="1AEE8066">
      <w:start w:val="1"/>
      <w:numFmt w:val="decimal"/>
      <w:suff w:val="nothing"/>
      <w:lvlText w:val="Таблица  %1"/>
      <w:lvlJc w:val="left"/>
      <w:pPr>
        <w:ind w:left="9858" w:hanging="360"/>
      </w:pPr>
      <w:rPr>
        <w:rFonts w:hint="default"/>
        <w:b/>
        <w:i w:val="0"/>
        <w:sz w:val="19"/>
        <w:szCs w:val="19"/>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7">
    <w:nsid w:val="66B90127"/>
    <w:multiLevelType w:val="hybridMultilevel"/>
    <w:tmpl w:val="BC48B2D2"/>
    <w:lvl w:ilvl="0" w:tplc="976CB96A">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A88256A"/>
    <w:multiLevelType w:val="hybridMultilevel"/>
    <w:tmpl w:val="C3BEEE9A"/>
    <w:lvl w:ilvl="0" w:tplc="1AEE8066">
      <w:start w:val="1"/>
      <w:numFmt w:val="decimal"/>
      <w:suff w:val="nothing"/>
      <w:lvlText w:val="Таблица  %1"/>
      <w:lvlJc w:val="left"/>
      <w:pPr>
        <w:ind w:left="9858" w:hanging="360"/>
      </w:pPr>
      <w:rPr>
        <w:rFonts w:hint="default"/>
        <w:b/>
        <w:i w:val="0"/>
        <w:sz w:val="19"/>
        <w:szCs w:val="19"/>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9">
    <w:nsid w:val="6CA844FA"/>
    <w:multiLevelType w:val="multilevel"/>
    <w:tmpl w:val="7D5243F8"/>
    <w:styleLink w:val="10"/>
    <w:lvl w:ilvl="0">
      <w:start w:val="1"/>
      <w:numFmt w:val="bullet"/>
      <w:lvlText w:val=""/>
      <w:lvlJc w:val="left"/>
      <w:pPr>
        <w:tabs>
          <w:tab w:val="num" w:pos="1428"/>
        </w:tabs>
        <w:ind w:left="1428" w:hanging="360"/>
      </w:pPr>
      <w:rPr>
        <w:rFonts w:ascii="Wingdings"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60">
    <w:nsid w:val="746F1269"/>
    <w:multiLevelType w:val="hybridMultilevel"/>
    <w:tmpl w:val="FCEA3CC6"/>
    <w:lvl w:ilvl="0" w:tplc="0000000D">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7BB081B"/>
    <w:multiLevelType w:val="hybridMultilevel"/>
    <w:tmpl w:val="90DE19F6"/>
    <w:lvl w:ilvl="0" w:tplc="B58AFC74">
      <w:start w:val="1"/>
      <w:numFmt w:val="decimal"/>
      <w:lvlText w:val="%1."/>
      <w:lvlJc w:val="left"/>
      <w:pPr>
        <w:ind w:left="928" w:hanging="360"/>
      </w:pPr>
      <w:rPr>
        <w:rFonts w:hint="default"/>
        <w:b/>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2">
    <w:nsid w:val="7A0D2071"/>
    <w:multiLevelType w:val="hybridMultilevel"/>
    <w:tmpl w:val="9C866A80"/>
    <w:lvl w:ilvl="0" w:tplc="4EE41206">
      <w:start w:val="165"/>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E1A0F4B"/>
    <w:multiLevelType w:val="hybridMultilevel"/>
    <w:tmpl w:val="ADFAD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FF067E0"/>
    <w:multiLevelType w:val="hybridMultilevel"/>
    <w:tmpl w:val="A7A879D0"/>
    <w:lvl w:ilvl="0" w:tplc="67A002F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29"/>
  </w:num>
  <w:num w:numId="3">
    <w:abstractNumId w:val="33"/>
  </w:num>
  <w:num w:numId="4">
    <w:abstractNumId w:val="38"/>
  </w:num>
  <w:num w:numId="5">
    <w:abstractNumId w:val="59"/>
  </w:num>
  <w:num w:numId="6">
    <w:abstractNumId w:val="31"/>
  </w:num>
  <w:num w:numId="7">
    <w:abstractNumId w:val="55"/>
  </w:num>
  <w:num w:numId="8">
    <w:abstractNumId w:val="34"/>
  </w:num>
  <w:num w:numId="9">
    <w:abstractNumId w:val="63"/>
  </w:num>
  <w:num w:numId="10">
    <w:abstractNumId w:val="64"/>
  </w:num>
  <w:num w:numId="11">
    <w:abstractNumId w:val="28"/>
  </w:num>
  <w:num w:numId="12">
    <w:abstractNumId w:val="30"/>
  </w:num>
  <w:num w:numId="13">
    <w:abstractNumId w:val="60"/>
  </w:num>
  <w:num w:numId="14">
    <w:abstractNumId w:val="46"/>
  </w:num>
  <w:num w:numId="15">
    <w:abstractNumId w:val="2"/>
    <w:lvlOverride w:ilvl="0">
      <w:lvl w:ilvl="0">
        <w:start w:val="1"/>
        <w:numFmt w:val="decimal"/>
        <w:lvlText w:val="%1."/>
        <w:lvlJc w:val="left"/>
        <w:pPr>
          <w:ind w:left="360" w:hanging="360"/>
        </w:pPr>
        <w:rPr>
          <w:rFonts w:hint="default"/>
        </w:rPr>
      </w:lvl>
    </w:lvlOverride>
    <w:lvlOverride w:ilvl="1">
      <w:lvl w:ilvl="1">
        <w:start w:val="1"/>
        <w:numFmt w:val="decimal"/>
        <w:pStyle w:val="20"/>
        <w:lvlText w:val="%1.%2."/>
        <w:lvlJc w:val="left"/>
        <w:pPr>
          <w:ind w:left="792" w:hanging="432"/>
        </w:pPr>
        <w:rPr>
          <w:rFonts w:hint="default"/>
        </w:rPr>
      </w:lvl>
    </w:lvlOverride>
    <w:lvlOverride w:ilvl="2">
      <w:lvl w:ilvl="2">
        <w:start w:val="1"/>
        <w:numFmt w:val="decimal"/>
        <w:pStyle w:val="30"/>
        <w:suff w:val="space"/>
        <w:lvlText w:val="%1.%2.%3."/>
        <w:lvlJc w:val="left"/>
        <w:pPr>
          <w:ind w:left="1224" w:hanging="504"/>
        </w:pPr>
        <w:rPr>
          <w:rFonts w:hint="default"/>
        </w:rPr>
      </w:lvl>
    </w:lvlOverride>
    <w:lvlOverride w:ilvl="3">
      <w:lvl w:ilvl="3">
        <w:start w:val="1"/>
        <w:numFmt w:val="decimal"/>
        <w:pStyle w:val="4"/>
        <w:lvlText w:val="%1.%2.%3.%4."/>
        <w:lvlJc w:val="left"/>
        <w:pPr>
          <w:ind w:left="1728" w:hanging="648"/>
        </w:pPr>
        <w:rPr>
          <w:rFonts w:hint="default"/>
        </w:rPr>
      </w:lvl>
    </w:lvlOverride>
    <w:lvlOverride w:ilvl="4">
      <w:lvl w:ilvl="4">
        <w:start w:val="1"/>
        <w:numFmt w:val="decimal"/>
        <w:pStyle w:val="5"/>
        <w:lvlText w:val="%1.%2.%3.%4.%5."/>
        <w:lvlJc w:val="left"/>
        <w:pPr>
          <w:ind w:left="2232" w:hanging="792"/>
        </w:pPr>
        <w:rPr>
          <w:rFonts w:hint="default"/>
        </w:rPr>
      </w:lvl>
    </w:lvlOverride>
    <w:lvlOverride w:ilvl="5">
      <w:lvl w:ilvl="5">
        <w:start w:val="1"/>
        <w:numFmt w:val="decimal"/>
        <w:pStyle w:val="6"/>
        <w:lvlText w:val="%1.%2.%3.%4.%5.%6."/>
        <w:lvlJc w:val="left"/>
        <w:pPr>
          <w:ind w:left="2736" w:hanging="936"/>
        </w:pPr>
        <w:rPr>
          <w:rFonts w:hint="default"/>
        </w:rPr>
      </w:lvl>
    </w:lvlOverride>
    <w:lvlOverride w:ilvl="6">
      <w:lvl w:ilvl="6">
        <w:start w:val="1"/>
        <w:numFmt w:val="decimal"/>
        <w:pStyle w:val="7"/>
        <w:lvlText w:val="%1.%2.%3.%4.%5.%6.%7."/>
        <w:lvlJc w:val="left"/>
        <w:pPr>
          <w:ind w:left="3240" w:hanging="1080"/>
        </w:pPr>
        <w:rPr>
          <w:rFonts w:hint="default"/>
        </w:rPr>
      </w:lvl>
    </w:lvlOverride>
    <w:lvlOverride w:ilvl="7">
      <w:lvl w:ilvl="7">
        <w:start w:val="1"/>
        <w:numFmt w:val="decimal"/>
        <w:pStyle w:val="8"/>
        <w:lvlText w:val="%1.%2.%3.%4.%5.%6.%7.%8."/>
        <w:lvlJc w:val="left"/>
        <w:pPr>
          <w:ind w:left="3744" w:hanging="1224"/>
        </w:pPr>
        <w:rPr>
          <w:rFonts w:hint="default"/>
        </w:rPr>
      </w:lvl>
    </w:lvlOverride>
    <w:lvlOverride w:ilvl="8">
      <w:lvl w:ilvl="8">
        <w:start w:val="1"/>
        <w:numFmt w:val="decimal"/>
        <w:pStyle w:val="9"/>
        <w:lvlText w:val="%1.%2.%3.%4.%5.%6.%7.%8.%9."/>
        <w:lvlJc w:val="left"/>
        <w:pPr>
          <w:ind w:left="4320" w:hanging="1440"/>
        </w:pPr>
        <w:rPr>
          <w:rFonts w:hint="default"/>
        </w:rPr>
      </w:lvl>
    </w:lvlOverride>
  </w:num>
  <w:num w:numId="16">
    <w:abstractNumId w:val="43"/>
  </w:num>
  <w:num w:numId="17">
    <w:abstractNumId w:val="62"/>
  </w:num>
  <w:num w:numId="18">
    <w:abstractNumId w:val="61"/>
  </w:num>
  <w:num w:numId="19">
    <w:abstractNumId w:val="42"/>
  </w:num>
  <w:num w:numId="20">
    <w:abstractNumId w:val="53"/>
  </w:num>
  <w:num w:numId="21">
    <w:abstractNumId w:val="41"/>
  </w:num>
  <w:num w:numId="22">
    <w:abstractNumId w:val="40"/>
  </w:num>
  <w:num w:numId="23">
    <w:abstractNumId w:val="1"/>
  </w:num>
  <w:num w:numId="24">
    <w:abstractNumId w:val="0"/>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num>
  <w:num w:numId="30">
    <w:abstractNumId w:val="57"/>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50"/>
  </w:num>
  <w:num w:numId="35">
    <w:abstractNumId w:val="36"/>
  </w:num>
  <w:num w:numId="36">
    <w:abstractNumId w:val="32"/>
  </w:num>
  <w:num w:numId="37">
    <w:abstractNumId w:val="39"/>
  </w:num>
  <w:num w:numId="38">
    <w:abstractNumId w:val="47"/>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num>
  <w:num w:numId="41">
    <w:abstractNumId w:val="51"/>
  </w:num>
  <w:num w:numId="42">
    <w:abstractNumId w:val="48"/>
  </w:num>
  <w:num w:numId="43">
    <w:abstractNumId w:val="49"/>
  </w:num>
  <w:num w:numId="44">
    <w:abstractNumId w:val="5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E0A"/>
    <w:rsid w:val="0000053A"/>
    <w:rsid w:val="0000115D"/>
    <w:rsid w:val="0000167E"/>
    <w:rsid w:val="0000179B"/>
    <w:rsid w:val="00001CBA"/>
    <w:rsid w:val="00002A5F"/>
    <w:rsid w:val="00002DFC"/>
    <w:rsid w:val="00003679"/>
    <w:rsid w:val="000041EA"/>
    <w:rsid w:val="00006572"/>
    <w:rsid w:val="00006E52"/>
    <w:rsid w:val="00007FA4"/>
    <w:rsid w:val="00010639"/>
    <w:rsid w:val="00010E80"/>
    <w:rsid w:val="0001126F"/>
    <w:rsid w:val="00012935"/>
    <w:rsid w:val="00013405"/>
    <w:rsid w:val="00013757"/>
    <w:rsid w:val="000166C1"/>
    <w:rsid w:val="00016C97"/>
    <w:rsid w:val="0001706A"/>
    <w:rsid w:val="000175CE"/>
    <w:rsid w:val="00022026"/>
    <w:rsid w:val="0002380B"/>
    <w:rsid w:val="000238E6"/>
    <w:rsid w:val="000255F8"/>
    <w:rsid w:val="000267A6"/>
    <w:rsid w:val="00027749"/>
    <w:rsid w:val="00032BD9"/>
    <w:rsid w:val="00032E0D"/>
    <w:rsid w:val="0003588E"/>
    <w:rsid w:val="00036379"/>
    <w:rsid w:val="00036F30"/>
    <w:rsid w:val="000375AF"/>
    <w:rsid w:val="000378B8"/>
    <w:rsid w:val="0004072A"/>
    <w:rsid w:val="000436EF"/>
    <w:rsid w:val="00044B3C"/>
    <w:rsid w:val="00044B69"/>
    <w:rsid w:val="0005031D"/>
    <w:rsid w:val="00051EA8"/>
    <w:rsid w:val="0005297D"/>
    <w:rsid w:val="000547D2"/>
    <w:rsid w:val="00055C31"/>
    <w:rsid w:val="00055F2E"/>
    <w:rsid w:val="000577F7"/>
    <w:rsid w:val="00061227"/>
    <w:rsid w:val="00062A30"/>
    <w:rsid w:val="00063F74"/>
    <w:rsid w:val="00064D68"/>
    <w:rsid w:val="00064FD2"/>
    <w:rsid w:val="000667A6"/>
    <w:rsid w:val="00066ABC"/>
    <w:rsid w:val="000678AD"/>
    <w:rsid w:val="00067DA7"/>
    <w:rsid w:val="0007059B"/>
    <w:rsid w:val="000712A4"/>
    <w:rsid w:val="00073243"/>
    <w:rsid w:val="00073CE0"/>
    <w:rsid w:val="000748FB"/>
    <w:rsid w:val="00074A48"/>
    <w:rsid w:val="00075395"/>
    <w:rsid w:val="00076F74"/>
    <w:rsid w:val="0007792C"/>
    <w:rsid w:val="00077C2E"/>
    <w:rsid w:val="000814AE"/>
    <w:rsid w:val="000837BB"/>
    <w:rsid w:val="00083CBD"/>
    <w:rsid w:val="0008442F"/>
    <w:rsid w:val="00084926"/>
    <w:rsid w:val="000853B7"/>
    <w:rsid w:val="0008572D"/>
    <w:rsid w:val="00086904"/>
    <w:rsid w:val="0008745B"/>
    <w:rsid w:val="0008781D"/>
    <w:rsid w:val="00090B3E"/>
    <w:rsid w:val="00090DC2"/>
    <w:rsid w:val="00094CC2"/>
    <w:rsid w:val="000956E3"/>
    <w:rsid w:val="00096827"/>
    <w:rsid w:val="000974A0"/>
    <w:rsid w:val="00097AF3"/>
    <w:rsid w:val="000A4D32"/>
    <w:rsid w:val="000A54AB"/>
    <w:rsid w:val="000A552F"/>
    <w:rsid w:val="000A6D47"/>
    <w:rsid w:val="000B03E1"/>
    <w:rsid w:val="000B2B8E"/>
    <w:rsid w:val="000B3114"/>
    <w:rsid w:val="000B3689"/>
    <w:rsid w:val="000B3F91"/>
    <w:rsid w:val="000B6343"/>
    <w:rsid w:val="000B70BD"/>
    <w:rsid w:val="000C0CCD"/>
    <w:rsid w:val="000C1072"/>
    <w:rsid w:val="000C167F"/>
    <w:rsid w:val="000C16F9"/>
    <w:rsid w:val="000C1969"/>
    <w:rsid w:val="000C1D87"/>
    <w:rsid w:val="000C2901"/>
    <w:rsid w:val="000C475E"/>
    <w:rsid w:val="000C4E5A"/>
    <w:rsid w:val="000C5067"/>
    <w:rsid w:val="000C522E"/>
    <w:rsid w:val="000C546D"/>
    <w:rsid w:val="000C6ABD"/>
    <w:rsid w:val="000C6E85"/>
    <w:rsid w:val="000D0960"/>
    <w:rsid w:val="000D0AE0"/>
    <w:rsid w:val="000D203C"/>
    <w:rsid w:val="000D2142"/>
    <w:rsid w:val="000D3C45"/>
    <w:rsid w:val="000D5461"/>
    <w:rsid w:val="000D78B4"/>
    <w:rsid w:val="000E12E9"/>
    <w:rsid w:val="000E243D"/>
    <w:rsid w:val="000E2D0E"/>
    <w:rsid w:val="000E4E99"/>
    <w:rsid w:val="000E59FE"/>
    <w:rsid w:val="000E63CE"/>
    <w:rsid w:val="000F0B27"/>
    <w:rsid w:val="000F0D9B"/>
    <w:rsid w:val="000F0DE1"/>
    <w:rsid w:val="000F23FD"/>
    <w:rsid w:val="000F2DCA"/>
    <w:rsid w:val="000F3152"/>
    <w:rsid w:val="000F51EB"/>
    <w:rsid w:val="000F60B5"/>
    <w:rsid w:val="000F638F"/>
    <w:rsid w:val="000F6529"/>
    <w:rsid w:val="000F73C1"/>
    <w:rsid w:val="000F76CF"/>
    <w:rsid w:val="000F7740"/>
    <w:rsid w:val="000F788D"/>
    <w:rsid w:val="00100DC8"/>
    <w:rsid w:val="00101B2C"/>
    <w:rsid w:val="00102BAC"/>
    <w:rsid w:val="00102D59"/>
    <w:rsid w:val="00104141"/>
    <w:rsid w:val="00105349"/>
    <w:rsid w:val="00105774"/>
    <w:rsid w:val="0010730F"/>
    <w:rsid w:val="0010784E"/>
    <w:rsid w:val="00111C43"/>
    <w:rsid w:val="001124B6"/>
    <w:rsid w:val="00112665"/>
    <w:rsid w:val="00112DC2"/>
    <w:rsid w:val="0011375C"/>
    <w:rsid w:val="00113DA6"/>
    <w:rsid w:val="00114CF0"/>
    <w:rsid w:val="00114EDF"/>
    <w:rsid w:val="00115A34"/>
    <w:rsid w:val="001168CC"/>
    <w:rsid w:val="001205A7"/>
    <w:rsid w:val="00122F17"/>
    <w:rsid w:val="001252F2"/>
    <w:rsid w:val="001263AF"/>
    <w:rsid w:val="0012706C"/>
    <w:rsid w:val="001271C5"/>
    <w:rsid w:val="001271F1"/>
    <w:rsid w:val="0013047E"/>
    <w:rsid w:val="00130674"/>
    <w:rsid w:val="0013076E"/>
    <w:rsid w:val="00132095"/>
    <w:rsid w:val="00135757"/>
    <w:rsid w:val="001405DE"/>
    <w:rsid w:val="001421AA"/>
    <w:rsid w:val="00142C36"/>
    <w:rsid w:val="00143FFE"/>
    <w:rsid w:val="001471A9"/>
    <w:rsid w:val="0014768B"/>
    <w:rsid w:val="001502CB"/>
    <w:rsid w:val="00150531"/>
    <w:rsid w:val="0015125C"/>
    <w:rsid w:val="00151301"/>
    <w:rsid w:val="00151424"/>
    <w:rsid w:val="00151BE5"/>
    <w:rsid w:val="001521C2"/>
    <w:rsid w:val="0015356E"/>
    <w:rsid w:val="0015670B"/>
    <w:rsid w:val="001568DC"/>
    <w:rsid w:val="00156A03"/>
    <w:rsid w:val="00157644"/>
    <w:rsid w:val="00157C7C"/>
    <w:rsid w:val="00157CE1"/>
    <w:rsid w:val="00162673"/>
    <w:rsid w:val="0016360F"/>
    <w:rsid w:val="00166F70"/>
    <w:rsid w:val="001671DA"/>
    <w:rsid w:val="0016732D"/>
    <w:rsid w:val="0017090F"/>
    <w:rsid w:val="00170FA7"/>
    <w:rsid w:val="001728A4"/>
    <w:rsid w:val="00172C86"/>
    <w:rsid w:val="00173D0B"/>
    <w:rsid w:val="00174113"/>
    <w:rsid w:val="0017477A"/>
    <w:rsid w:val="001754DA"/>
    <w:rsid w:val="0017758D"/>
    <w:rsid w:val="00177CFA"/>
    <w:rsid w:val="00180548"/>
    <w:rsid w:val="0018130D"/>
    <w:rsid w:val="0018132E"/>
    <w:rsid w:val="00181954"/>
    <w:rsid w:val="00181ADF"/>
    <w:rsid w:val="001867C3"/>
    <w:rsid w:val="00187175"/>
    <w:rsid w:val="001871A3"/>
    <w:rsid w:val="001902ED"/>
    <w:rsid w:val="00190476"/>
    <w:rsid w:val="0019085C"/>
    <w:rsid w:val="00190FD3"/>
    <w:rsid w:val="00193ED7"/>
    <w:rsid w:val="00195A3A"/>
    <w:rsid w:val="001A1073"/>
    <w:rsid w:val="001A19C5"/>
    <w:rsid w:val="001A1DA2"/>
    <w:rsid w:val="001A3159"/>
    <w:rsid w:val="001A438F"/>
    <w:rsid w:val="001A549B"/>
    <w:rsid w:val="001A66AD"/>
    <w:rsid w:val="001A6AF2"/>
    <w:rsid w:val="001A6FC7"/>
    <w:rsid w:val="001B009B"/>
    <w:rsid w:val="001B1AC8"/>
    <w:rsid w:val="001B2A49"/>
    <w:rsid w:val="001B2ACB"/>
    <w:rsid w:val="001B3046"/>
    <w:rsid w:val="001B4A17"/>
    <w:rsid w:val="001B4CE4"/>
    <w:rsid w:val="001B5BA1"/>
    <w:rsid w:val="001B63DF"/>
    <w:rsid w:val="001B6722"/>
    <w:rsid w:val="001B6D0B"/>
    <w:rsid w:val="001B72B9"/>
    <w:rsid w:val="001C29F8"/>
    <w:rsid w:val="001C2BFF"/>
    <w:rsid w:val="001C30E7"/>
    <w:rsid w:val="001C36CF"/>
    <w:rsid w:val="001C4811"/>
    <w:rsid w:val="001C5A8B"/>
    <w:rsid w:val="001C5CEA"/>
    <w:rsid w:val="001C6C60"/>
    <w:rsid w:val="001D0DB9"/>
    <w:rsid w:val="001D14D4"/>
    <w:rsid w:val="001D1F4D"/>
    <w:rsid w:val="001D2D33"/>
    <w:rsid w:val="001D3343"/>
    <w:rsid w:val="001D4AA0"/>
    <w:rsid w:val="001D4B0D"/>
    <w:rsid w:val="001D511E"/>
    <w:rsid w:val="001D713D"/>
    <w:rsid w:val="001D797B"/>
    <w:rsid w:val="001E0073"/>
    <w:rsid w:val="001E2E6E"/>
    <w:rsid w:val="001E35B6"/>
    <w:rsid w:val="001E4161"/>
    <w:rsid w:val="001E6E87"/>
    <w:rsid w:val="001E6EF7"/>
    <w:rsid w:val="001E7C3A"/>
    <w:rsid w:val="001F41E8"/>
    <w:rsid w:val="001F601B"/>
    <w:rsid w:val="001F63D3"/>
    <w:rsid w:val="001F698B"/>
    <w:rsid w:val="001F71A7"/>
    <w:rsid w:val="002043B7"/>
    <w:rsid w:val="002053DF"/>
    <w:rsid w:val="00205917"/>
    <w:rsid w:val="002071E0"/>
    <w:rsid w:val="002104FB"/>
    <w:rsid w:val="00212E00"/>
    <w:rsid w:val="00214D07"/>
    <w:rsid w:val="002159F6"/>
    <w:rsid w:val="002162DD"/>
    <w:rsid w:val="00217259"/>
    <w:rsid w:val="00221239"/>
    <w:rsid w:val="002216CB"/>
    <w:rsid w:val="002218ED"/>
    <w:rsid w:val="00224872"/>
    <w:rsid w:val="00225795"/>
    <w:rsid w:val="00226807"/>
    <w:rsid w:val="00226D4C"/>
    <w:rsid w:val="00227134"/>
    <w:rsid w:val="0022764D"/>
    <w:rsid w:val="0022780F"/>
    <w:rsid w:val="00231469"/>
    <w:rsid w:val="0023291E"/>
    <w:rsid w:val="002329CD"/>
    <w:rsid w:val="002333D4"/>
    <w:rsid w:val="00234D28"/>
    <w:rsid w:val="002376D2"/>
    <w:rsid w:val="00240544"/>
    <w:rsid w:val="0024054E"/>
    <w:rsid w:val="00240EB9"/>
    <w:rsid w:val="00241EE0"/>
    <w:rsid w:val="00243D5F"/>
    <w:rsid w:val="0024444B"/>
    <w:rsid w:val="002468B1"/>
    <w:rsid w:val="002474F3"/>
    <w:rsid w:val="002510CD"/>
    <w:rsid w:val="00251114"/>
    <w:rsid w:val="002515F6"/>
    <w:rsid w:val="00251D0A"/>
    <w:rsid w:val="00253D6B"/>
    <w:rsid w:val="0025571F"/>
    <w:rsid w:val="002563AB"/>
    <w:rsid w:val="002564E7"/>
    <w:rsid w:val="002600DC"/>
    <w:rsid w:val="00262220"/>
    <w:rsid w:val="00262534"/>
    <w:rsid w:val="00263897"/>
    <w:rsid w:val="002638F3"/>
    <w:rsid w:val="00263CCE"/>
    <w:rsid w:val="00263E1F"/>
    <w:rsid w:val="00266C9E"/>
    <w:rsid w:val="00267F2C"/>
    <w:rsid w:val="002701B2"/>
    <w:rsid w:val="002708FC"/>
    <w:rsid w:val="00270AB7"/>
    <w:rsid w:val="002752DC"/>
    <w:rsid w:val="00276164"/>
    <w:rsid w:val="002761F8"/>
    <w:rsid w:val="00276BCD"/>
    <w:rsid w:val="00277478"/>
    <w:rsid w:val="0028057E"/>
    <w:rsid w:val="00281307"/>
    <w:rsid w:val="002822E9"/>
    <w:rsid w:val="00282493"/>
    <w:rsid w:val="0028330F"/>
    <w:rsid w:val="00283B65"/>
    <w:rsid w:val="00283BB1"/>
    <w:rsid w:val="00284B22"/>
    <w:rsid w:val="00286729"/>
    <w:rsid w:val="0028695B"/>
    <w:rsid w:val="00286FCD"/>
    <w:rsid w:val="00290195"/>
    <w:rsid w:val="002901C2"/>
    <w:rsid w:val="00290882"/>
    <w:rsid w:val="00291C8C"/>
    <w:rsid w:val="00291F49"/>
    <w:rsid w:val="00293F62"/>
    <w:rsid w:val="002A16B0"/>
    <w:rsid w:val="002A210C"/>
    <w:rsid w:val="002A2752"/>
    <w:rsid w:val="002A4BFA"/>
    <w:rsid w:val="002A598D"/>
    <w:rsid w:val="002A642A"/>
    <w:rsid w:val="002A6837"/>
    <w:rsid w:val="002A7D19"/>
    <w:rsid w:val="002B17F3"/>
    <w:rsid w:val="002B2F2A"/>
    <w:rsid w:val="002B30D8"/>
    <w:rsid w:val="002B38B5"/>
    <w:rsid w:val="002B3B55"/>
    <w:rsid w:val="002B490A"/>
    <w:rsid w:val="002B4D0D"/>
    <w:rsid w:val="002B6651"/>
    <w:rsid w:val="002B6C91"/>
    <w:rsid w:val="002C144C"/>
    <w:rsid w:val="002C1AED"/>
    <w:rsid w:val="002C222E"/>
    <w:rsid w:val="002C32E5"/>
    <w:rsid w:val="002C3AE2"/>
    <w:rsid w:val="002C4530"/>
    <w:rsid w:val="002C58AF"/>
    <w:rsid w:val="002D1E9F"/>
    <w:rsid w:val="002D2363"/>
    <w:rsid w:val="002D3321"/>
    <w:rsid w:val="002D4536"/>
    <w:rsid w:val="002D724A"/>
    <w:rsid w:val="002D7AA8"/>
    <w:rsid w:val="002E1667"/>
    <w:rsid w:val="002E1C71"/>
    <w:rsid w:val="002E2B8A"/>
    <w:rsid w:val="002E5966"/>
    <w:rsid w:val="002E6089"/>
    <w:rsid w:val="002E711E"/>
    <w:rsid w:val="002F29D1"/>
    <w:rsid w:val="002F356C"/>
    <w:rsid w:val="002F378B"/>
    <w:rsid w:val="002F41FF"/>
    <w:rsid w:val="002F476B"/>
    <w:rsid w:val="002F49EF"/>
    <w:rsid w:val="002F57B2"/>
    <w:rsid w:val="002F7717"/>
    <w:rsid w:val="002F7E77"/>
    <w:rsid w:val="003022B4"/>
    <w:rsid w:val="00304D4F"/>
    <w:rsid w:val="00304F3D"/>
    <w:rsid w:val="0030575C"/>
    <w:rsid w:val="00305C73"/>
    <w:rsid w:val="003069FF"/>
    <w:rsid w:val="00306D68"/>
    <w:rsid w:val="003077A9"/>
    <w:rsid w:val="003078AF"/>
    <w:rsid w:val="003114DC"/>
    <w:rsid w:val="00315753"/>
    <w:rsid w:val="0032047A"/>
    <w:rsid w:val="00321AA7"/>
    <w:rsid w:val="00321C3A"/>
    <w:rsid w:val="00321E72"/>
    <w:rsid w:val="003225E0"/>
    <w:rsid w:val="00323EF2"/>
    <w:rsid w:val="00324936"/>
    <w:rsid w:val="00324EDA"/>
    <w:rsid w:val="00325C91"/>
    <w:rsid w:val="00325DAA"/>
    <w:rsid w:val="00326245"/>
    <w:rsid w:val="0032697A"/>
    <w:rsid w:val="00331646"/>
    <w:rsid w:val="0033250C"/>
    <w:rsid w:val="00334458"/>
    <w:rsid w:val="003351F0"/>
    <w:rsid w:val="0033562E"/>
    <w:rsid w:val="00340108"/>
    <w:rsid w:val="003403C2"/>
    <w:rsid w:val="0034280F"/>
    <w:rsid w:val="00342E0A"/>
    <w:rsid w:val="003437CA"/>
    <w:rsid w:val="00345DAF"/>
    <w:rsid w:val="00347A68"/>
    <w:rsid w:val="00347F73"/>
    <w:rsid w:val="00351C48"/>
    <w:rsid w:val="00352775"/>
    <w:rsid w:val="00352E28"/>
    <w:rsid w:val="00353357"/>
    <w:rsid w:val="00353E4A"/>
    <w:rsid w:val="0035593F"/>
    <w:rsid w:val="0035604B"/>
    <w:rsid w:val="003564EF"/>
    <w:rsid w:val="00357296"/>
    <w:rsid w:val="00362313"/>
    <w:rsid w:val="00362C54"/>
    <w:rsid w:val="00363DA9"/>
    <w:rsid w:val="00364093"/>
    <w:rsid w:val="003641A6"/>
    <w:rsid w:val="00365E38"/>
    <w:rsid w:val="00366990"/>
    <w:rsid w:val="003674CB"/>
    <w:rsid w:val="00371085"/>
    <w:rsid w:val="003726FA"/>
    <w:rsid w:val="003728FA"/>
    <w:rsid w:val="00373159"/>
    <w:rsid w:val="00373614"/>
    <w:rsid w:val="00373944"/>
    <w:rsid w:val="0037402C"/>
    <w:rsid w:val="00375BE6"/>
    <w:rsid w:val="00376047"/>
    <w:rsid w:val="003770CE"/>
    <w:rsid w:val="00377297"/>
    <w:rsid w:val="003806A3"/>
    <w:rsid w:val="003847F8"/>
    <w:rsid w:val="00385471"/>
    <w:rsid w:val="00385B46"/>
    <w:rsid w:val="00386F55"/>
    <w:rsid w:val="003919DE"/>
    <w:rsid w:val="003934AF"/>
    <w:rsid w:val="00393930"/>
    <w:rsid w:val="00395B30"/>
    <w:rsid w:val="0039676F"/>
    <w:rsid w:val="003967E7"/>
    <w:rsid w:val="00397355"/>
    <w:rsid w:val="003A02DD"/>
    <w:rsid w:val="003A2C99"/>
    <w:rsid w:val="003A3F59"/>
    <w:rsid w:val="003A4DC2"/>
    <w:rsid w:val="003A4EB9"/>
    <w:rsid w:val="003A4F7E"/>
    <w:rsid w:val="003A506F"/>
    <w:rsid w:val="003A65C5"/>
    <w:rsid w:val="003B0D40"/>
    <w:rsid w:val="003B3E7B"/>
    <w:rsid w:val="003B5A26"/>
    <w:rsid w:val="003B61C1"/>
    <w:rsid w:val="003B7DCA"/>
    <w:rsid w:val="003C0925"/>
    <w:rsid w:val="003C1D11"/>
    <w:rsid w:val="003C23EF"/>
    <w:rsid w:val="003C28B2"/>
    <w:rsid w:val="003C35A9"/>
    <w:rsid w:val="003C3881"/>
    <w:rsid w:val="003C4230"/>
    <w:rsid w:val="003C6A21"/>
    <w:rsid w:val="003C6E4C"/>
    <w:rsid w:val="003D4143"/>
    <w:rsid w:val="003D4660"/>
    <w:rsid w:val="003D5BF6"/>
    <w:rsid w:val="003D6650"/>
    <w:rsid w:val="003E02E7"/>
    <w:rsid w:val="003E0446"/>
    <w:rsid w:val="003E0677"/>
    <w:rsid w:val="003E17F5"/>
    <w:rsid w:val="003E36C4"/>
    <w:rsid w:val="003E3756"/>
    <w:rsid w:val="003E4587"/>
    <w:rsid w:val="003E5504"/>
    <w:rsid w:val="003E6800"/>
    <w:rsid w:val="003E7B0A"/>
    <w:rsid w:val="003F1304"/>
    <w:rsid w:val="003F1848"/>
    <w:rsid w:val="003F424F"/>
    <w:rsid w:val="004010A2"/>
    <w:rsid w:val="0040325B"/>
    <w:rsid w:val="004038EA"/>
    <w:rsid w:val="004044EE"/>
    <w:rsid w:val="0040721A"/>
    <w:rsid w:val="00407780"/>
    <w:rsid w:val="00410559"/>
    <w:rsid w:val="004124AB"/>
    <w:rsid w:val="004126CF"/>
    <w:rsid w:val="00412C11"/>
    <w:rsid w:val="00413C64"/>
    <w:rsid w:val="004141C7"/>
    <w:rsid w:val="004147E7"/>
    <w:rsid w:val="00415E55"/>
    <w:rsid w:val="00417294"/>
    <w:rsid w:val="00420DF2"/>
    <w:rsid w:val="004230B9"/>
    <w:rsid w:val="004240D3"/>
    <w:rsid w:val="004244A0"/>
    <w:rsid w:val="0042568B"/>
    <w:rsid w:val="00427F8D"/>
    <w:rsid w:val="0043033F"/>
    <w:rsid w:val="004309AB"/>
    <w:rsid w:val="004310E4"/>
    <w:rsid w:val="00431CAB"/>
    <w:rsid w:val="0043217F"/>
    <w:rsid w:val="0043254E"/>
    <w:rsid w:val="0043341E"/>
    <w:rsid w:val="0043589E"/>
    <w:rsid w:val="0043595D"/>
    <w:rsid w:val="00445E40"/>
    <w:rsid w:val="00447283"/>
    <w:rsid w:val="00450ED9"/>
    <w:rsid w:val="00450FEC"/>
    <w:rsid w:val="004518EB"/>
    <w:rsid w:val="00451BB5"/>
    <w:rsid w:val="0045293F"/>
    <w:rsid w:val="00453241"/>
    <w:rsid w:val="00454284"/>
    <w:rsid w:val="0045610A"/>
    <w:rsid w:val="004612C0"/>
    <w:rsid w:val="004615C6"/>
    <w:rsid w:val="00462D0F"/>
    <w:rsid w:val="00463311"/>
    <w:rsid w:val="00464681"/>
    <w:rsid w:val="00464F41"/>
    <w:rsid w:val="00465BC1"/>
    <w:rsid w:val="004667C2"/>
    <w:rsid w:val="00473547"/>
    <w:rsid w:val="00473C84"/>
    <w:rsid w:val="004744EC"/>
    <w:rsid w:val="004774D1"/>
    <w:rsid w:val="00481822"/>
    <w:rsid w:val="00481FD4"/>
    <w:rsid w:val="00485C26"/>
    <w:rsid w:val="00486540"/>
    <w:rsid w:val="004866EB"/>
    <w:rsid w:val="00486C59"/>
    <w:rsid w:val="00490A08"/>
    <w:rsid w:val="0049178F"/>
    <w:rsid w:val="00494357"/>
    <w:rsid w:val="0049506C"/>
    <w:rsid w:val="00495363"/>
    <w:rsid w:val="004953B2"/>
    <w:rsid w:val="004965C8"/>
    <w:rsid w:val="004A0180"/>
    <w:rsid w:val="004A2BD8"/>
    <w:rsid w:val="004A2DFC"/>
    <w:rsid w:val="004A3D0A"/>
    <w:rsid w:val="004A4882"/>
    <w:rsid w:val="004A4F87"/>
    <w:rsid w:val="004A5640"/>
    <w:rsid w:val="004A5A83"/>
    <w:rsid w:val="004B0EC6"/>
    <w:rsid w:val="004B1873"/>
    <w:rsid w:val="004B1D5B"/>
    <w:rsid w:val="004B2BCD"/>
    <w:rsid w:val="004B2E30"/>
    <w:rsid w:val="004B2EEE"/>
    <w:rsid w:val="004B3D31"/>
    <w:rsid w:val="004B52E2"/>
    <w:rsid w:val="004B5499"/>
    <w:rsid w:val="004B5B36"/>
    <w:rsid w:val="004B60B9"/>
    <w:rsid w:val="004B6CC6"/>
    <w:rsid w:val="004B7965"/>
    <w:rsid w:val="004B7DE5"/>
    <w:rsid w:val="004B7F15"/>
    <w:rsid w:val="004C06A7"/>
    <w:rsid w:val="004C1A0F"/>
    <w:rsid w:val="004C2322"/>
    <w:rsid w:val="004C3AC3"/>
    <w:rsid w:val="004C4143"/>
    <w:rsid w:val="004C456D"/>
    <w:rsid w:val="004C49F6"/>
    <w:rsid w:val="004C5F46"/>
    <w:rsid w:val="004C6D67"/>
    <w:rsid w:val="004C744B"/>
    <w:rsid w:val="004D0CFE"/>
    <w:rsid w:val="004D1AB4"/>
    <w:rsid w:val="004D275C"/>
    <w:rsid w:val="004D3301"/>
    <w:rsid w:val="004D3406"/>
    <w:rsid w:val="004D3B3C"/>
    <w:rsid w:val="004D4996"/>
    <w:rsid w:val="004D4E07"/>
    <w:rsid w:val="004D5866"/>
    <w:rsid w:val="004D5EB2"/>
    <w:rsid w:val="004D622A"/>
    <w:rsid w:val="004D665D"/>
    <w:rsid w:val="004E0524"/>
    <w:rsid w:val="004E0F08"/>
    <w:rsid w:val="004E1DF8"/>
    <w:rsid w:val="004E24B1"/>
    <w:rsid w:val="004E2E8C"/>
    <w:rsid w:val="004E328E"/>
    <w:rsid w:val="004E33E3"/>
    <w:rsid w:val="004E3945"/>
    <w:rsid w:val="004E4453"/>
    <w:rsid w:val="004E4ABB"/>
    <w:rsid w:val="004E6817"/>
    <w:rsid w:val="004E70E0"/>
    <w:rsid w:val="004E7139"/>
    <w:rsid w:val="004E78B0"/>
    <w:rsid w:val="004E7F0E"/>
    <w:rsid w:val="004F02E7"/>
    <w:rsid w:val="004F3854"/>
    <w:rsid w:val="004F539E"/>
    <w:rsid w:val="004F55D4"/>
    <w:rsid w:val="00501DA5"/>
    <w:rsid w:val="00502A55"/>
    <w:rsid w:val="00502E23"/>
    <w:rsid w:val="00503A86"/>
    <w:rsid w:val="00505592"/>
    <w:rsid w:val="00507630"/>
    <w:rsid w:val="00507E48"/>
    <w:rsid w:val="00510B48"/>
    <w:rsid w:val="00511F8D"/>
    <w:rsid w:val="00512213"/>
    <w:rsid w:val="00513228"/>
    <w:rsid w:val="0051354F"/>
    <w:rsid w:val="00514080"/>
    <w:rsid w:val="00514371"/>
    <w:rsid w:val="00514ABB"/>
    <w:rsid w:val="00515A05"/>
    <w:rsid w:val="00515A89"/>
    <w:rsid w:val="00515DAD"/>
    <w:rsid w:val="00516091"/>
    <w:rsid w:val="005161F8"/>
    <w:rsid w:val="0051658F"/>
    <w:rsid w:val="00517766"/>
    <w:rsid w:val="00517AE7"/>
    <w:rsid w:val="0052002D"/>
    <w:rsid w:val="00521859"/>
    <w:rsid w:val="005224E9"/>
    <w:rsid w:val="00524052"/>
    <w:rsid w:val="00525FDA"/>
    <w:rsid w:val="00526882"/>
    <w:rsid w:val="0053028C"/>
    <w:rsid w:val="0053230D"/>
    <w:rsid w:val="00533A76"/>
    <w:rsid w:val="00533BA1"/>
    <w:rsid w:val="00536860"/>
    <w:rsid w:val="005411EF"/>
    <w:rsid w:val="00541710"/>
    <w:rsid w:val="0054258C"/>
    <w:rsid w:val="00542CB2"/>
    <w:rsid w:val="005479E8"/>
    <w:rsid w:val="0055102B"/>
    <w:rsid w:val="005515D7"/>
    <w:rsid w:val="00553302"/>
    <w:rsid w:val="005533B4"/>
    <w:rsid w:val="00553D84"/>
    <w:rsid w:val="00556294"/>
    <w:rsid w:val="00556564"/>
    <w:rsid w:val="00556AC8"/>
    <w:rsid w:val="005604D5"/>
    <w:rsid w:val="00561D38"/>
    <w:rsid w:val="0056329D"/>
    <w:rsid w:val="005654D7"/>
    <w:rsid w:val="00565C6A"/>
    <w:rsid w:val="00565CDB"/>
    <w:rsid w:val="005678E5"/>
    <w:rsid w:val="00570038"/>
    <w:rsid w:val="00570FD8"/>
    <w:rsid w:val="00571081"/>
    <w:rsid w:val="00572BA3"/>
    <w:rsid w:val="00572F34"/>
    <w:rsid w:val="005731C8"/>
    <w:rsid w:val="00573268"/>
    <w:rsid w:val="005735FF"/>
    <w:rsid w:val="00573F44"/>
    <w:rsid w:val="005750E2"/>
    <w:rsid w:val="005758CF"/>
    <w:rsid w:val="00577848"/>
    <w:rsid w:val="005805D9"/>
    <w:rsid w:val="00580663"/>
    <w:rsid w:val="00580F0D"/>
    <w:rsid w:val="005827E1"/>
    <w:rsid w:val="00583198"/>
    <w:rsid w:val="005832AB"/>
    <w:rsid w:val="0058423D"/>
    <w:rsid w:val="005863CD"/>
    <w:rsid w:val="00586418"/>
    <w:rsid w:val="00587AE8"/>
    <w:rsid w:val="00587E22"/>
    <w:rsid w:val="00591FE2"/>
    <w:rsid w:val="00592B45"/>
    <w:rsid w:val="00592D06"/>
    <w:rsid w:val="005932CB"/>
    <w:rsid w:val="005978BB"/>
    <w:rsid w:val="00597A1A"/>
    <w:rsid w:val="005A083A"/>
    <w:rsid w:val="005A1273"/>
    <w:rsid w:val="005A1A94"/>
    <w:rsid w:val="005A1EB2"/>
    <w:rsid w:val="005A38D8"/>
    <w:rsid w:val="005A45C9"/>
    <w:rsid w:val="005A4B61"/>
    <w:rsid w:val="005A5A39"/>
    <w:rsid w:val="005A61F6"/>
    <w:rsid w:val="005A6BAF"/>
    <w:rsid w:val="005B0402"/>
    <w:rsid w:val="005B0879"/>
    <w:rsid w:val="005B0B85"/>
    <w:rsid w:val="005B1B4A"/>
    <w:rsid w:val="005B21AF"/>
    <w:rsid w:val="005B3205"/>
    <w:rsid w:val="005C0608"/>
    <w:rsid w:val="005C1AF9"/>
    <w:rsid w:val="005C23DE"/>
    <w:rsid w:val="005C4495"/>
    <w:rsid w:val="005C5F35"/>
    <w:rsid w:val="005C61ED"/>
    <w:rsid w:val="005C7886"/>
    <w:rsid w:val="005D1CB9"/>
    <w:rsid w:val="005D3C5C"/>
    <w:rsid w:val="005D6E24"/>
    <w:rsid w:val="005D7C67"/>
    <w:rsid w:val="005E1690"/>
    <w:rsid w:val="005E3E81"/>
    <w:rsid w:val="005E499F"/>
    <w:rsid w:val="005E4FB6"/>
    <w:rsid w:val="005F2102"/>
    <w:rsid w:val="005F50C7"/>
    <w:rsid w:val="005F7000"/>
    <w:rsid w:val="005F74B1"/>
    <w:rsid w:val="00600046"/>
    <w:rsid w:val="00600302"/>
    <w:rsid w:val="0060094A"/>
    <w:rsid w:val="00600C24"/>
    <w:rsid w:val="00601C06"/>
    <w:rsid w:val="006029BF"/>
    <w:rsid w:val="006033AD"/>
    <w:rsid w:val="00603D0B"/>
    <w:rsid w:val="00604E30"/>
    <w:rsid w:val="00607D58"/>
    <w:rsid w:val="00610980"/>
    <w:rsid w:val="0061444A"/>
    <w:rsid w:val="00620E1A"/>
    <w:rsid w:val="00620EED"/>
    <w:rsid w:val="00621417"/>
    <w:rsid w:val="006242B6"/>
    <w:rsid w:val="006249F2"/>
    <w:rsid w:val="00624DC7"/>
    <w:rsid w:val="00624E61"/>
    <w:rsid w:val="0062591C"/>
    <w:rsid w:val="006270A9"/>
    <w:rsid w:val="006273B4"/>
    <w:rsid w:val="006305A8"/>
    <w:rsid w:val="00630936"/>
    <w:rsid w:val="00630C3C"/>
    <w:rsid w:val="006313C8"/>
    <w:rsid w:val="00632A98"/>
    <w:rsid w:val="00632E16"/>
    <w:rsid w:val="00633215"/>
    <w:rsid w:val="00633B47"/>
    <w:rsid w:val="006353C5"/>
    <w:rsid w:val="006366F9"/>
    <w:rsid w:val="006367BD"/>
    <w:rsid w:val="006372B3"/>
    <w:rsid w:val="00640814"/>
    <w:rsid w:val="0064144E"/>
    <w:rsid w:val="00641FCC"/>
    <w:rsid w:val="0064245D"/>
    <w:rsid w:val="0064523F"/>
    <w:rsid w:val="006477A1"/>
    <w:rsid w:val="00647F7D"/>
    <w:rsid w:val="00651345"/>
    <w:rsid w:val="00651C64"/>
    <w:rsid w:val="00651C76"/>
    <w:rsid w:val="00652BE9"/>
    <w:rsid w:val="0065384E"/>
    <w:rsid w:val="00653F62"/>
    <w:rsid w:val="006542EF"/>
    <w:rsid w:val="00660078"/>
    <w:rsid w:val="0066193B"/>
    <w:rsid w:val="0066434E"/>
    <w:rsid w:val="0066451F"/>
    <w:rsid w:val="00664D53"/>
    <w:rsid w:val="00666122"/>
    <w:rsid w:val="006662B6"/>
    <w:rsid w:val="00666468"/>
    <w:rsid w:val="006669FF"/>
    <w:rsid w:val="00667245"/>
    <w:rsid w:val="00667995"/>
    <w:rsid w:val="00671330"/>
    <w:rsid w:val="00671C83"/>
    <w:rsid w:val="00671CF3"/>
    <w:rsid w:val="00672965"/>
    <w:rsid w:val="0067333A"/>
    <w:rsid w:val="00673CCE"/>
    <w:rsid w:val="006745A6"/>
    <w:rsid w:val="00674A09"/>
    <w:rsid w:val="006759A2"/>
    <w:rsid w:val="00680B6F"/>
    <w:rsid w:val="00681A7A"/>
    <w:rsid w:val="00682A63"/>
    <w:rsid w:val="00683BCE"/>
    <w:rsid w:val="006846F6"/>
    <w:rsid w:val="006857D1"/>
    <w:rsid w:val="00687B8C"/>
    <w:rsid w:val="00687DFB"/>
    <w:rsid w:val="0069001A"/>
    <w:rsid w:val="006901A0"/>
    <w:rsid w:val="00691B9F"/>
    <w:rsid w:val="00695929"/>
    <w:rsid w:val="00696D9E"/>
    <w:rsid w:val="00697DE3"/>
    <w:rsid w:val="006A0D30"/>
    <w:rsid w:val="006A1C1E"/>
    <w:rsid w:val="006A5116"/>
    <w:rsid w:val="006A5E2F"/>
    <w:rsid w:val="006A74C2"/>
    <w:rsid w:val="006B07A1"/>
    <w:rsid w:val="006B2D4C"/>
    <w:rsid w:val="006B3F8A"/>
    <w:rsid w:val="006B68AB"/>
    <w:rsid w:val="006B70F1"/>
    <w:rsid w:val="006B780F"/>
    <w:rsid w:val="006B7BDF"/>
    <w:rsid w:val="006C0C3E"/>
    <w:rsid w:val="006C103C"/>
    <w:rsid w:val="006C1068"/>
    <w:rsid w:val="006C12CB"/>
    <w:rsid w:val="006C2A67"/>
    <w:rsid w:val="006C3367"/>
    <w:rsid w:val="006C3E3A"/>
    <w:rsid w:val="006C405D"/>
    <w:rsid w:val="006C4831"/>
    <w:rsid w:val="006C483B"/>
    <w:rsid w:val="006C4E38"/>
    <w:rsid w:val="006C6CCB"/>
    <w:rsid w:val="006D150F"/>
    <w:rsid w:val="006D17AB"/>
    <w:rsid w:val="006D1894"/>
    <w:rsid w:val="006D31C6"/>
    <w:rsid w:val="006D3563"/>
    <w:rsid w:val="006D41F1"/>
    <w:rsid w:val="006D4765"/>
    <w:rsid w:val="006D4D68"/>
    <w:rsid w:val="006D69EF"/>
    <w:rsid w:val="006E12C5"/>
    <w:rsid w:val="006E19BF"/>
    <w:rsid w:val="006E3229"/>
    <w:rsid w:val="006E61EC"/>
    <w:rsid w:val="006E6AB0"/>
    <w:rsid w:val="006E7985"/>
    <w:rsid w:val="006E7DF4"/>
    <w:rsid w:val="006F057B"/>
    <w:rsid w:val="006F0B5E"/>
    <w:rsid w:val="006F23F6"/>
    <w:rsid w:val="006F2C2E"/>
    <w:rsid w:val="006F4A00"/>
    <w:rsid w:val="006F4C90"/>
    <w:rsid w:val="006F5668"/>
    <w:rsid w:val="006F5FFB"/>
    <w:rsid w:val="007012E6"/>
    <w:rsid w:val="00701D84"/>
    <w:rsid w:val="007030FF"/>
    <w:rsid w:val="0070389C"/>
    <w:rsid w:val="00703AA2"/>
    <w:rsid w:val="00705A9D"/>
    <w:rsid w:val="0070787F"/>
    <w:rsid w:val="00712A89"/>
    <w:rsid w:val="00712BB6"/>
    <w:rsid w:val="00712E2C"/>
    <w:rsid w:val="00714713"/>
    <w:rsid w:val="00715586"/>
    <w:rsid w:val="00717AB9"/>
    <w:rsid w:val="0072102C"/>
    <w:rsid w:val="00724C1E"/>
    <w:rsid w:val="00725D8B"/>
    <w:rsid w:val="00725F0F"/>
    <w:rsid w:val="00726AF0"/>
    <w:rsid w:val="00727042"/>
    <w:rsid w:val="007306F5"/>
    <w:rsid w:val="00732A2D"/>
    <w:rsid w:val="00732BAC"/>
    <w:rsid w:val="0073382C"/>
    <w:rsid w:val="00734B1E"/>
    <w:rsid w:val="00734D94"/>
    <w:rsid w:val="0073563F"/>
    <w:rsid w:val="00735B04"/>
    <w:rsid w:val="007368D7"/>
    <w:rsid w:val="00737419"/>
    <w:rsid w:val="00740B48"/>
    <w:rsid w:val="0074124C"/>
    <w:rsid w:val="00742EE9"/>
    <w:rsid w:val="00743582"/>
    <w:rsid w:val="00745580"/>
    <w:rsid w:val="00747826"/>
    <w:rsid w:val="00747DA6"/>
    <w:rsid w:val="00747E4E"/>
    <w:rsid w:val="007509AF"/>
    <w:rsid w:val="00751CA1"/>
    <w:rsid w:val="00752B4D"/>
    <w:rsid w:val="00753808"/>
    <w:rsid w:val="00756467"/>
    <w:rsid w:val="0075706A"/>
    <w:rsid w:val="00760742"/>
    <w:rsid w:val="00761010"/>
    <w:rsid w:val="00762767"/>
    <w:rsid w:val="00762817"/>
    <w:rsid w:val="0076360A"/>
    <w:rsid w:val="00763AE7"/>
    <w:rsid w:val="00763D94"/>
    <w:rsid w:val="00764DF0"/>
    <w:rsid w:val="0076537B"/>
    <w:rsid w:val="00765BF7"/>
    <w:rsid w:val="00770998"/>
    <w:rsid w:val="00770F0D"/>
    <w:rsid w:val="00771270"/>
    <w:rsid w:val="0077145E"/>
    <w:rsid w:val="00771E32"/>
    <w:rsid w:val="00773AE5"/>
    <w:rsid w:val="00774852"/>
    <w:rsid w:val="00775C87"/>
    <w:rsid w:val="0077719F"/>
    <w:rsid w:val="007772E2"/>
    <w:rsid w:val="007778C9"/>
    <w:rsid w:val="00780244"/>
    <w:rsid w:val="0078068D"/>
    <w:rsid w:val="00782A9A"/>
    <w:rsid w:val="00783FB0"/>
    <w:rsid w:val="00787207"/>
    <w:rsid w:val="00792305"/>
    <w:rsid w:val="00795190"/>
    <w:rsid w:val="007A0D5A"/>
    <w:rsid w:val="007A221A"/>
    <w:rsid w:val="007A2364"/>
    <w:rsid w:val="007A366A"/>
    <w:rsid w:val="007A4980"/>
    <w:rsid w:val="007A4D1F"/>
    <w:rsid w:val="007A65EE"/>
    <w:rsid w:val="007B0879"/>
    <w:rsid w:val="007B2645"/>
    <w:rsid w:val="007B3596"/>
    <w:rsid w:val="007B4B4F"/>
    <w:rsid w:val="007B51CC"/>
    <w:rsid w:val="007B6C6C"/>
    <w:rsid w:val="007B7AC7"/>
    <w:rsid w:val="007C17AF"/>
    <w:rsid w:val="007C188A"/>
    <w:rsid w:val="007C2334"/>
    <w:rsid w:val="007C3D4B"/>
    <w:rsid w:val="007C5937"/>
    <w:rsid w:val="007C5B07"/>
    <w:rsid w:val="007C69C1"/>
    <w:rsid w:val="007C6DB4"/>
    <w:rsid w:val="007C7AFB"/>
    <w:rsid w:val="007D188B"/>
    <w:rsid w:val="007D1D65"/>
    <w:rsid w:val="007D2E33"/>
    <w:rsid w:val="007D39D1"/>
    <w:rsid w:val="007D4E95"/>
    <w:rsid w:val="007D5232"/>
    <w:rsid w:val="007D6056"/>
    <w:rsid w:val="007D76A2"/>
    <w:rsid w:val="007E1FA3"/>
    <w:rsid w:val="007E25A8"/>
    <w:rsid w:val="007E2824"/>
    <w:rsid w:val="007E3BFD"/>
    <w:rsid w:val="007E3C9C"/>
    <w:rsid w:val="007E3E63"/>
    <w:rsid w:val="007E47C4"/>
    <w:rsid w:val="007E5767"/>
    <w:rsid w:val="007E59B4"/>
    <w:rsid w:val="007F0AE1"/>
    <w:rsid w:val="007F0D8C"/>
    <w:rsid w:val="007F19C7"/>
    <w:rsid w:val="007F1AF3"/>
    <w:rsid w:val="007F1DE3"/>
    <w:rsid w:val="007F213D"/>
    <w:rsid w:val="007F2BF5"/>
    <w:rsid w:val="007F2C62"/>
    <w:rsid w:val="007F2FD9"/>
    <w:rsid w:val="007F331C"/>
    <w:rsid w:val="007F3C8A"/>
    <w:rsid w:val="007F46C7"/>
    <w:rsid w:val="007F5BAD"/>
    <w:rsid w:val="008002D2"/>
    <w:rsid w:val="00801907"/>
    <w:rsid w:val="00802978"/>
    <w:rsid w:val="00805D5D"/>
    <w:rsid w:val="0080689E"/>
    <w:rsid w:val="00806C65"/>
    <w:rsid w:val="008074B4"/>
    <w:rsid w:val="008074B5"/>
    <w:rsid w:val="00810283"/>
    <w:rsid w:val="008104F4"/>
    <w:rsid w:val="00810EBB"/>
    <w:rsid w:val="008117A1"/>
    <w:rsid w:val="00812562"/>
    <w:rsid w:val="008126C9"/>
    <w:rsid w:val="00812841"/>
    <w:rsid w:val="00817D13"/>
    <w:rsid w:val="00820887"/>
    <w:rsid w:val="00820E74"/>
    <w:rsid w:val="00821380"/>
    <w:rsid w:val="00821D5E"/>
    <w:rsid w:val="00822460"/>
    <w:rsid w:val="00823061"/>
    <w:rsid w:val="008234F1"/>
    <w:rsid w:val="00823D16"/>
    <w:rsid w:val="00826B72"/>
    <w:rsid w:val="0083150C"/>
    <w:rsid w:val="00832147"/>
    <w:rsid w:val="00832487"/>
    <w:rsid w:val="00832B79"/>
    <w:rsid w:val="00832ED9"/>
    <w:rsid w:val="008330AA"/>
    <w:rsid w:val="00834243"/>
    <w:rsid w:val="00834C0A"/>
    <w:rsid w:val="0083653B"/>
    <w:rsid w:val="00836C99"/>
    <w:rsid w:val="00840FCE"/>
    <w:rsid w:val="008411AE"/>
    <w:rsid w:val="00841C74"/>
    <w:rsid w:val="00842E70"/>
    <w:rsid w:val="00842FFD"/>
    <w:rsid w:val="00843A8F"/>
    <w:rsid w:val="00844424"/>
    <w:rsid w:val="0084695A"/>
    <w:rsid w:val="008469F0"/>
    <w:rsid w:val="00850C4C"/>
    <w:rsid w:val="0085143C"/>
    <w:rsid w:val="0085156B"/>
    <w:rsid w:val="0085172B"/>
    <w:rsid w:val="0085247F"/>
    <w:rsid w:val="00853E81"/>
    <w:rsid w:val="0085417E"/>
    <w:rsid w:val="00855B57"/>
    <w:rsid w:val="00855EAD"/>
    <w:rsid w:val="00861EC8"/>
    <w:rsid w:val="00862E8E"/>
    <w:rsid w:val="00865126"/>
    <w:rsid w:val="00865528"/>
    <w:rsid w:val="00865582"/>
    <w:rsid w:val="00865D21"/>
    <w:rsid w:val="00867C09"/>
    <w:rsid w:val="00870D9E"/>
    <w:rsid w:val="00870EBD"/>
    <w:rsid w:val="00871CCB"/>
    <w:rsid w:val="00873004"/>
    <w:rsid w:val="008743DE"/>
    <w:rsid w:val="008754D2"/>
    <w:rsid w:val="00875BA6"/>
    <w:rsid w:val="00876FB0"/>
    <w:rsid w:val="00877A37"/>
    <w:rsid w:val="00880622"/>
    <w:rsid w:val="0088149D"/>
    <w:rsid w:val="00881987"/>
    <w:rsid w:val="00883716"/>
    <w:rsid w:val="00883EB9"/>
    <w:rsid w:val="00890219"/>
    <w:rsid w:val="008903BE"/>
    <w:rsid w:val="00891AD7"/>
    <w:rsid w:val="00892F83"/>
    <w:rsid w:val="008934DC"/>
    <w:rsid w:val="0089362A"/>
    <w:rsid w:val="00893A1A"/>
    <w:rsid w:val="0089416C"/>
    <w:rsid w:val="0089558F"/>
    <w:rsid w:val="00896BD7"/>
    <w:rsid w:val="00896C28"/>
    <w:rsid w:val="008972F2"/>
    <w:rsid w:val="008973BE"/>
    <w:rsid w:val="008A1459"/>
    <w:rsid w:val="008A27A4"/>
    <w:rsid w:val="008A2829"/>
    <w:rsid w:val="008A3105"/>
    <w:rsid w:val="008A5686"/>
    <w:rsid w:val="008A6455"/>
    <w:rsid w:val="008A6BC5"/>
    <w:rsid w:val="008A7089"/>
    <w:rsid w:val="008A73B2"/>
    <w:rsid w:val="008A7C5B"/>
    <w:rsid w:val="008B0518"/>
    <w:rsid w:val="008B1ADB"/>
    <w:rsid w:val="008B2E71"/>
    <w:rsid w:val="008B322C"/>
    <w:rsid w:val="008B35B8"/>
    <w:rsid w:val="008B3C93"/>
    <w:rsid w:val="008B3E1C"/>
    <w:rsid w:val="008C0BDD"/>
    <w:rsid w:val="008C1D2D"/>
    <w:rsid w:val="008C2ACF"/>
    <w:rsid w:val="008C2DBB"/>
    <w:rsid w:val="008C4297"/>
    <w:rsid w:val="008C7E29"/>
    <w:rsid w:val="008D1B8C"/>
    <w:rsid w:val="008D1E23"/>
    <w:rsid w:val="008D250C"/>
    <w:rsid w:val="008D7385"/>
    <w:rsid w:val="008E06ED"/>
    <w:rsid w:val="008E1E2A"/>
    <w:rsid w:val="008E275E"/>
    <w:rsid w:val="008E2F57"/>
    <w:rsid w:val="008E3320"/>
    <w:rsid w:val="008E3E10"/>
    <w:rsid w:val="008E3FB9"/>
    <w:rsid w:val="008F1003"/>
    <w:rsid w:val="008F3D0F"/>
    <w:rsid w:val="008F4480"/>
    <w:rsid w:val="008F57BA"/>
    <w:rsid w:val="008F625B"/>
    <w:rsid w:val="008F6EEB"/>
    <w:rsid w:val="008F7115"/>
    <w:rsid w:val="008F7926"/>
    <w:rsid w:val="008F79B7"/>
    <w:rsid w:val="00901729"/>
    <w:rsid w:val="00901E0A"/>
    <w:rsid w:val="00901FC0"/>
    <w:rsid w:val="009027C8"/>
    <w:rsid w:val="00902CB0"/>
    <w:rsid w:val="00902D78"/>
    <w:rsid w:val="00902E26"/>
    <w:rsid w:val="009038CE"/>
    <w:rsid w:val="00903ADE"/>
    <w:rsid w:val="009043B4"/>
    <w:rsid w:val="00906EB9"/>
    <w:rsid w:val="00906EE1"/>
    <w:rsid w:val="00907811"/>
    <w:rsid w:val="00907B58"/>
    <w:rsid w:val="00907C59"/>
    <w:rsid w:val="00907CC7"/>
    <w:rsid w:val="00911CAE"/>
    <w:rsid w:val="00911DFF"/>
    <w:rsid w:val="00912F10"/>
    <w:rsid w:val="00914090"/>
    <w:rsid w:val="00914E6E"/>
    <w:rsid w:val="00914EE5"/>
    <w:rsid w:val="00914FF9"/>
    <w:rsid w:val="00915CAD"/>
    <w:rsid w:val="00916271"/>
    <w:rsid w:val="00920062"/>
    <w:rsid w:val="00921673"/>
    <w:rsid w:val="00922166"/>
    <w:rsid w:val="00922F1E"/>
    <w:rsid w:val="0092463A"/>
    <w:rsid w:val="0092469E"/>
    <w:rsid w:val="0092768A"/>
    <w:rsid w:val="00932C6B"/>
    <w:rsid w:val="00932D66"/>
    <w:rsid w:val="00933E7B"/>
    <w:rsid w:val="0093426B"/>
    <w:rsid w:val="00934C2D"/>
    <w:rsid w:val="00935250"/>
    <w:rsid w:val="00935B93"/>
    <w:rsid w:val="00936835"/>
    <w:rsid w:val="00937406"/>
    <w:rsid w:val="009402E8"/>
    <w:rsid w:val="0094134D"/>
    <w:rsid w:val="00943280"/>
    <w:rsid w:val="00943C0D"/>
    <w:rsid w:val="00944C68"/>
    <w:rsid w:val="00944D81"/>
    <w:rsid w:val="00945810"/>
    <w:rsid w:val="00945AEB"/>
    <w:rsid w:val="00946CA1"/>
    <w:rsid w:val="00950AA3"/>
    <w:rsid w:val="0095111F"/>
    <w:rsid w:val="00953154"/>
    <w:rsid w:val="00953303"/>
    <w:rsid w:val="0095333A"/>
    <w:rsid w:val="009551E1"/>
    <w:rsid w:val="0095543D"/>
    <w:rsid w:val="00960B94"/>
    <w:rsid w:val="00960D6B"/>
    <w:rsid w:val="00960E7C"/>
    <w:rsid w:val="009622DE"/>
    <w:rsid w:val="009629E0"/>
    <w:rsid w:val="00963D1D"/>
    <w:rsid w:val="00965020"/>
    <w:rsid w:val="00967D89"/>
    <w:rsid w:val="009708C6"/>
    <w:rsid w:val="00970924"/>
    <w:rsid w:val="0097098A"/>
    <w:rsid w:val="00974CB5"/>
    <w:rsid w:val="00974F36"/>
    <w:rsid w:val="0097599F"/>
    <w:rsid w:val="00975F9E"/>
    <w:rsid w:val="009770C6"/>
    <w:rsid w:val="00977A09"/>
    <w:rsid w:val="00977B46"/>
    <w:rsid w:val="00980AAE"/>
    <w:rsid w:val="00981ACF"/>
    <w:rsid w:val="009824B8"/>
    <w:rsid w:val="009841F8"/>
    <w:rsid w:val="00984772"/>
    <w:rsid w:val="00985BAB"/>
    <w:rsid w:val="00986D2F"/>
    <w:rsid w:val="00986D43"/>
    <w:rsid w:val="0099036E"/>
    <w:rsid w:val="00990EEB"/>
    <w:rsid w:val="00991035"/>
    <w:rsid w:val="00991240"/>
    <w:rsid w:val="009926C7"/>
    <w:rsid w:val="00995353"/>
    <w:rsid w:val="009A0743"/>
    <w:rsid w:val="009A0821"/>
    <w:rsid w:val="009A18AC"/>
    <w:rsid w:val="009A1DAB"/>
    <w:rsid w:val="009A256D"/>
    <w:rsid w:val="009A2656"/>
    <w:rsid w:val="009A36D3"/>
    <w:rsid w:val="009A4033"/>
    <w:rsid w:val="009A43AA"/>
    <w:rsid w:val="009A49FE"/>
    <w:rsid w:val="009A55DB"/>
    <w:rsid w:val="009A5C9A"/>
    <w:rsid w:val="009A73F0"/>
    <w:rsid w:val="009A7603"/>
    <w:rsid w:val="009B07D2"/>
    <w:rsid w:val="009B0C5B"/>
    <w:rsid w:val="009B39DE"/>
    <w:rsid w:val="009B3B22"/>
    <w:rsid w:val="009B49F4"/>
    <w:rsid w:val="009B5173"/>
    <w:rsid w:val="009B7B1F"/>
    <w:rsid w:val="009C242D"/>
    <w:rsid w:val="009C4433"/>
    <w:rsid w:val="009C5621"/>
    <w:rsid w:val="009C5B3B"/>
    <w:rsid w:val="009C5CA9"/>
    <w:rsid w:val="009C69A2"/>
    <w:rsid w:val="009C6BD7"/>
    <w:rsid w:val="009C7FFB"/>
    <w:rsid w:val="009D2E4F"/>
    <w:rsid w:val="009D32BD"/>
    <w:rsid w:val="009D3DCB"/>
    <w:rsid w:val="009D3E3A"/>
    <w:rsid w:val="009D5176"/>
    <w:rsid w:val="009D5DFA"/>
    <w:rsid w:val="009D6980"/>
    <w:rsid w:val="009D7232"/>
    <w:rsid w:val="009D72E0"/>
    <w:rsid w:val="009D76E2"/>
    <w:rsid w:val="009D7F68"/>
    <w:rsid w:val="009E0C11"/>
    <w:rsid w:val="009E3404"/>
    <w:rsid w:val="009E3F7E"/>
    <w:rsid w:val="009E4657"/>
    <w:rsid w:val="009E5173"/>
    <w:rsid w:val="009E5F8F"/>
    <w:rsid w:val="009E61EE"/>
    <w:rsid w:val="009E7760"/>
    <w:rsid w:val="009E7F4D"/>
    <w:rsid w:val="009F0E0C"/>
    <w:rsid w:val="009F3219"/>
    <w:rsid w:val="009F354E"/>
    <w:rsid w:val="009F3A38"/>
    <w:rsid w:val="009F5215"/>
    <w:rsid w:val="009F5E74"/>
    <w:rsid w:val="009F7341"/>
    <w:rsid w:val="00A0122D"/>
    <w:rsid w:val="00A01F01"/>
    <w:rsid w:val="00A02FAB"/>
    <w:rsid w:val="00A04A7F"/>
    <w:rsid w:val="00A054A7"/>
    <w:rsid w:val="00A05952"/>
    <w:rsid w:val="00A05A22"/>
    <w:rsid w:val="00A05ABA"/>
    <w:rsid w:val="00A07264"/>
    <w:rsid w:val="00A10B05"/>
    <w:rsid w:val="00A11592"/>
    <w:rsid w:val="00A119F2"/>
    <w:rsid w:val="00A11E36"/>
    <w:rsid w:val="00A11F27"/>
    <w:rsid w:val="00A12832"/>
    <w:rsid w:val="00A12D7D"/>
    <w:rsid w:val="00A139C9"/>
    <w:rsid w:val="00A141E1"/>
    <w:rsid w:val="00A153DD"/>
    <w:rsid w:val="00A15997"/>
    <w:rsid w:val="00A15A58"/>
    <w:rsid w:val="00A15BA0"/>
    <w:rsid w:val="00A16414"/>
    <w:rsid w:val="00A1661E"/>
    <w:rsid w:val="00A1674B"/>
    <w:rsid w:val="00A20394"/>
    <w:rsid w:val="00A2112B"/>
    <w:rsid w:val="00A21CD1"/>
    <w:rsid w:val="00A22073"/>
    <w:rsid w:val="00A22187"/>
    <w:rsid w:val="00A2493A"/>
    <w:rsid w:val="00A24D22"/>
    <w:rsid w:val="00A2520F"/>
    <w:rsid w:val="00A26B0B"/>
    <w:rsid w:val="00A31741"/>
    <w:rsid w:val="00A31B27"/>
    <w:rsid w:val="00A32D16"/>
    <w:rsid w:val="00A34E32"/>
    <w:rsid w:val="00A35173"/>
    <w:rsid w:val="00A362D4"/>
    <w:rsid w:val="00A365E6"/>
    <w:rsid w:val="00A365FB"/>
    <w:rsid w:val="00A4022A"/>
    <w:rsid w:val="00A407E6"/>
    <w:rsid w:val="00A44187"/>
    <w:rsid w:val="00A45E66"/>
    <w:rsid w:val="00A46D41"/>
    <w:rsid w:val="00A479B8"/>
    <w:rsid w:val="00A5167C"/>
    <w:rsid w:val="00A52C97"/>
    <w:rsid w:val="00A53AC0"/>
    <w:rsid w:val="00A54A0A"/>
    <w:rsid w:val="00A5536D"/>
    <w:rsid w:val="00A55B71"/>
    <w:rsid w:val="00A57266"/>
    <w:rsid w:val="00A619B9"/>
    <w:rsid w:val="00A6245B"/>
    <w:rsid w:val="00A631FF"/>
    <w:rsid w:val="00A635CE"/>
    <w:rsid w:val="00A6488A"/>
    <w:rsid w:val="00A6625C"/>
    <w:rsid w:val="00A66AC7"/>
    <w:rsid w:val="00A71E5A"/>
    <w:rsid w:val="00A723ED"/>
    <w:rsid w:val="00A74414"/>
    <w:rsid w:val="00A7663C"/>
    <w:rsid w:val="00A76A03"/>
    <w:rsid w:val="00A76BD0"/>
    <w:rsid w:val="00A77084"/>
    <w:rsid w:val="00A7750C"/>
    <w:rsid w:val="00A77BD3"/>
    <w:rsid w:val="00A80A75"/>
    <w:rsid w:val="00A82207"/>
    <w:rsid w:val="00A822F4"/>
    <w:rsid w:val="00A8362F"/>
    <w:rsid w:val="00A84142"/>
    <w:rsid w:val="00A84942"/>
    <w:rsid w:val="00A852A5"/>
    <w:rsid w:val="00A85A1B"/>
    <w:rsid w:val="00A87289"/>
    <w:rsid w:val="00A876A1"/>
    <w:rsid w:val="00A878B6"/>
    <w:rsid w:val="00A87F87"/>
    <w:rsid w:val="00A9074A"/>
    <w:rsid w:val="00A9114D"/>
    <w:rsid w:val="00A92442"/>
    <w:rsid w:val="00A94670"/>
    <w:rsid w:val="00A9642E"/>
    <w:rsid w:val="00A969E0"/>
    <w:rsid w:val="00AA06A0"/>
    <w:rsid w:val="00AA0CAE"/>
    <w:rsid w:val="00AA0D58"/>
    <w:rsid w:val="00AA30BC"/>
    <w:rsid w:val="00AA33B3"/>
    <w:rsid w:val="00AA3832"/>
    <w:rsid w:val="00AA41A3"/>
    <w:rsid w:val="00AA4B40"/>
    <w:rsid w:val="00AA5F1A"/>
    <w:rsid w:val="00AB120E"/>
    <w:rsid w:val="00AB125D"/>
    <w:rsid w:val="00AB1874"/>
    <w:rsid w:val="00AB2750"/>
    <w:rsid w:val="00AB4435"/>
    <w:rsid w:val="00AB45DB"/>
    <w:rsid w:val="00AB5771"/>
    <w:rsid w:val="00AB69C6"/>
    <w:rsid w:val="00AB6F2C"/>
    <w:rsid w:val="00AB71A8"/>
    <w:rsid w:val="00AB726D"/>
    <w:rsid w:val="00AB7801"/>
    <w:rsid w:val="00AC0082"/>
    <w:rsid w:val="00AC28FE"/>
    <w:rsid w:val="00AC2F87"/>
    <w:rsid w:val="00AC4053"/>
    <w:rsid w:val="00AC54A3"/>
    <w:rsid w:val="00AC5843"/>
    <w:rsid w:val="00AC63F8"/>
    <w:rsid w:val="00AC6AEF"/>
    <w:rsid w:val="00AC7882"/>
    <w:rsid w:val="00AD1B2A"/>
    <w:rsid w:val="00AD2816"/>
    <w:rsid w:val="00AD4B9C"/>
    <w:rsid w:val="00AD4FCC"/>
    <w:rsid w:val="00AD538E"/>
    <w:rsid w:val="00AD5CD2"/>
    <w:rsid w:val="00AD64D8"/>
    <w:rsid w:val="00AD7032"/>
    <w:rsid w:val="00AD75D5"/>
    <w:rsid w:val="00AD79C1"/>
    <w:rsid w:val="00AE0987"/>
    <w:rsid w:val="00AE1515"/>
    <w:rsid w:val="00AE3157"/>
    <w:rsid w:val="00AE3EA1"/>
    <w:rsid w:val="00AE3F1E"/>
    <w:rsid w:val="00AE428E"/>
    <w:rsid w:val="00AE5F52"/>
    <w:rsid w:val="00AE7F7C"/>
    <w:rsid w:val="00AF0F0B"/>
    <w:rsid w:val="00AF189C"/>
    <w:rsid w:val="00AF1E39"/>
    <w:rsid w:val="00AF1F29"/>
    <w:rsid w:val="00AF44FC"/>
    <w:rsid w:val="00AF506E"/>
    <w:rsid w:val="00AF632D"/>
    <w:rsid w:val="00AF66CE"/>
    <w:rsid w:val="00AF70C9"/>
    <w:rsid w:val="00AF73F3"/>
    <w:rsid w:val="00AF74C1"/>
    <w:rsid w:val="00B008A3"/>
    <w:rsid w:val="00B024CC"/>
    <w:rsid w:val="00B024D1"/>
    <w:rsid w:val="00B02F7D"/>
    <w:rsid w:val="00B03AD2"/>
    <w:rsid w:val="00B06A01"/>
    <w:rsid w:val="00B07AD0"/>
    <w:rsid w:val="00B109AE"/>
    <w:rsid w:val="00B10EC3"/>
    <w:rsid w:val="00B137B2"/>
    <w:rsid w:val="00B13B2A"/>
    <w:rsid w:val="00B157D5"/>
    <w:rsid w:val="00B17315"/>
    <w:rsid w:val="00B17CB4"/>
    <w:rsid w:val="00B202F8"/>
    <w:rsid w:val="00B21031"/>
    <w:rsid w:val="00B21B98"/>
    <w:rsid w:val="00B22911"/>
    <w:rsid w:val="00B252B4"/>
    <w:rsid w:val="00B261BB"/>
    <w:rsid w:val="00B26598"/>
    <w:rsid w:val="00B27220"/>
    <w:rsid w:val="00B273ED"/>
    <w:rsid w:val="00B277D0"/>
    <w:rsid w:val="00B278EE"/>
    <w:rsid w:val="00B303BA"/>
    <w:rsid w:val="00B30889"/>
    <w:rsid w:val="00B312FA"/>
    <w:rsid w:val="00B32495"/>
    <w:rsid w:val="00B3352E"/>
    <w:rsid w:val="00B33741"/>
    <w:rsid w:val="00B34CCE"/>
    <w:rsid w:val="00B35B38"/>
    <w:rsid w:val="00B35E7B"/>
    <w:rsid w:val="00B367EE"/>
    <w:rsid w:val="00B37712"/>
    <w:rsid w:val="00B37B98"/>
    <w:rsid w:val="00B40324"/>
    <w:rsid w:val="00B40902"/>
    <w:rsid w:val="00B40D46"/>
    <w:rsid w:val="00B414EA"/>
    <w:rsid w:val="00B4151F"/>
    <w:rsid w:val="00B41DE8"/>
    <w:rsid w:val="00B4450C"/>
    <w:rsid w:val="00B44F04"/>
    <w:rsid w:val="00B467BB"/>
    <w:rsid w:val="00B4731E"/>
    <w:rsid w:val="00B47907"/>
    <w:rsid w:val="00B47F05"/>
    <w:rsid w:val="00B514E4"/>
    <w:rsid w:val="00B517E6"/>
    <w:rsid w:val="00B526EF"/>
    <w:rsid w:val="00B52913"/>
    <w:rsid w:val="00B540B5"/>
    <w:rsid w:val="00B54B03"/>
    <w:rsid w:val="00B575AA"/>
    <w:rsid w:val="00B61DD6"/>
    <w:rsid w:val="00B61E8A"/>
    <w:rsid w:val="00B61FAC"/>
    <w:rsid w:val="00B6267B"/>
    <w:rsid w:val="00B634C1"/>
    <w:rsid w:val="00B644E1"/>
    <w:rsid w:val="00B64B59"/>
    <w:rsid w:val="00B64FA1"/>
    <w:rsid w:val="00B65337"/>
    <w:rsid w:val="00B65B77"/>
    <w:rsid w:val="00B670C1"/>
    <w:rsid w:val="00B67258"/>
    <w:rsid w:val="00B707D6"/>
    <w:rsid w:val="00B7591D"/>
    <w:rsid w:val="00B75F96"/>
    <w:rsid w:val="00B76679"/>
    <w:rsid w:val="00B76B01"/>
    <w:rsid w:val="00B77121"/>
    <w:rsid w:val="00B777F1"/>
    <w:rsid w:val="00B80D55"/>
    <w:rsid w:val="00B81955"/>
    <w:rsid w:val="00B854D0"/>
    <w:rsid w:val="00B86104"/>
    <w:rsid w:val="00B86B7F"/>
    <w:rsid w:val="00B9084F"/>
    <w:rsid w:val="00B9258B"/>
    <w:rsid w:val="00B9315B"/>
    <w:rsid w:val="00B939BC"/>
    <w:rsid w:val="00B93AA8"/>
    <w:rsid w:val="00B94BBA"/>
    <w:rsid w:val="00B96370"/>
    <w:rsid w:val="00B96DFC"/>
    <w:rsid w:val="00B97402"/>
    <w:rsid w:val="00BA08E7"/>
    <w:rsid w:val="00BA096B"/>
    <w:rsid w:val="00BA1E99"/>
    <w:rsid w:val="00BA3E72"/>
    <w:rsid w:val="00BA4222"/>
    <w:rsid w:val="00BA62E2"/>
    <w:rsid w:val="00BB34A2"/>
    <w:rsid w:val="00BB380A"/>
    <w:rsid w:val="00BB3822"/>
    <w:rsid w:val="00BB3D6E"/>
    <w:rsid w:val="00BB3F6D"/>
    <w:rsid w:val="00BB3F89"/>
    <w:rsid w:val="00BB554C"/>
    <w:rsid w:val="00BB554F"/>
    <w:rsid w:val="00BB78D9"/>
    <w:rsid w:val="00BC02AE"/>
    <w:rsid w:val="00BC107D"/>
    <w:rsid w:val="00BC14C4"/>
    <w:rsid w:val="00BC22AF"/>
    <w:rsid w:val="00BC2DA0"/>
    <w:rsid w:val="00BC5A26"/>
    <w:rsid w:val="00BC6C25"/>
    <w:rsid w:val="00BC6D6B"/>
    <w:rsid w:val="00BC739B"/>
    <w:rsid w:val="00BD01BA"/>
    <w:rsid w:val="00BD07CC"/>
    <w:rsid w:val="00BD1027"/>
    <w:rsid w:val="00BD10A6"/>
    <w:rsid w:val="00BD1F0F"/>
    <w:rsid w:val="00BD2932"/>
    <w:rsid w:val="00BD4228"/>
    <w:rsid w:val="00BD45D8"/>
    <w:rsid w:val="00BD5E19"/>
    <w:rsid w:val="00BD62C3"/>
    <w:rsid w:val="00BD6BBF"/>
    <w:rsid w:val="00BD7BC2"/>
    <w:rsid w:val="00BD7F01"/>
    <w:rsid w:val="00BE0FEE"/>
    <w:rsid w:val="00BE11BF"/>
    <w:rsid w:val="00BE26BE"/>
    <w:rsid w:val="00BE2D66"/>
    <w:rsid w:val="00BE2F28"/>
    <w:rsid w:val="00BE3F40"/>
    <w:rsid w:val="00BE457A"/>
    <w:rsid w:val="00BE4D8D"/>
    <w:rsid w:val="00BE6521"/>
    <w:rsid w:val="00BE6C53"/>
    <w:rsid w:val="00BF16ED"/>
    <w:rsid w:val="00BF1C5F"/>
    <w:rsid w:val="00BF2A59"/>
    <w:rsid w:val="00BF4F4E"/>
    <w:rsid w:val="00BF5749"/>
    <w:rsid w:val="00BF6365"/>
    <w:rsid w:val="00BF6F01"/>
    <w:rsid w:val="00BF7203"/>
    <w:rsid w:val="00BF798F"/>
    <w:rsid w:val="00BF7A83"/>
    <w:rsid w:val="00C00517"/>
    <w:rsid w:val="00C008DB"/>
    <w:rsid w:val="00C00984"/>
    <w:rsid w:val="00C01EF6"/>
    <w:rsid w:val="00C02099"/>
    <w:rsid w:val="00C021D9"/>
    <w:rsid w:val="00C027A0"/>
    <w:rsid w:val="00C028F1"/>
    <w:rsid w:val="00C0488D"/>
    <w:rsid w:val="00C04ACE"/>
    <w:rsid w:val="00C05507"/>
    <w:rsid w:val="00C05C03"/>
    <w:rsid w:val="00C05EE5"/>
    <w:rsid w:val="00C072D9"/>
    <w:rsid w:val="00C10269"/>
    <w:rsid w:val="00C1131A"/>
    <w:rsid w:val="00C115CC"/>
    <w:rsid w:val="00C1293B"/>
    <w:rsid w:val="00C129B0"/>
    <w:rsid w:val="00C12FC7"/>
    <w:rsid w:val="00C13C21"/>
    <w:rsid w:val="00C15CE6"/>
    <w:rsid w:val="00C17262"/>
    <w:rsid w:val="00C20980"/>
    <w:rsid w:val="00C21154"/>
    <w:rsid w:val="00C21274"/>
    <w:rsid w:val="00C2132C"/>
    <w:rsid w:val="00C21505"/>
    <w:rsid w:val="00C215E3"/>
    <w:rsid w:val="00C229E4"/>
    <w:rsid w:val="00C24166"/>
    <w:rsid w:val="00C30581"/>
    <w:rsid w:val="00C306ED"/>
    <w:rsid w:val="00C31077"/>
    <w:rsid w:val="00C318C3"/>
    <w:rsid w:val="00C34A09"/>
    <w:rsid w:val="00C34CB2"/>
    <w:rsid w:val="00C350AC"/>
    <w:rsid w:val="00C35151"/>
    <w:rsid w:val="00C3589B"/>
    <w:rsid w:val="00C36021"/>
    <w:rsid w:val="00C36690"/>
    <w:rsid w:val="00C36DCA"/>
    <w:rsid w:val="00C3717A"/>
    <w:rsid w:val="00C37797"/>
    <w:rsid w:val="00C37E24"/>
    <w:rsid w:val="00C37F2D"/>
    <w:rsid w:val="00C412A4"/>
    <w:rsid w:val="00C41E8C"/>
    <w:rsid w:val="00C42239"/>
    <w:rsid w:val="00C4231A"/>
    <w:rsid w:val="00C4477C"/>
    <w:rsid w:val="00C44F47"/>
    <w:rsid w:val="00C45832"/>
    <w:rsid w:val="00C460DA"/>
    <w:rsid w:val="00C47BDB"/>
    <w:rsid w:val="00C51E7B"/>
    <w:rsid w:val="00C5209B"/>
    <w:rsid w:val="00C52318"/>
    <w:rsid w:val="00C52A57"/>
    <w:rsid w:val="00C54E2E"/>
    <w:rsid w:val="00C551FE"/>
    <w:rsid w:val="00C6066A"/>
    <w:rsid w:val="00C61788"/>
    <w:rsid w:val="00C62612"/>
    <w:rsid w:val="00C62C7B"/>
    <w:rsid w:val="00C6317F"/>
    <w:rsid w:val="00C64503"/>
    <w:rsid w:val="00C64CB4"/>
    <w:rsid w:val="00C65136"/>
    <w:rsid w:val="00C6557C"/>
    <w:rsid w:val="00C65FFB"/>
    <w:rsid w:val="00C679D5"/>
    <w:rsid w:val="00C67BC0"/>
    <w:rsid w:val="00C70D52"/>
    <w:rsid w:val="00C71CF2"/>
    <w:rsid w:val="00C72C03"/>
    <w:rsid w:val="00C734D3"/>
    <w:rsid w:val="00C76504"/>
    <w:rsid w:val="00C77245"/>
    <w:rsid w:val="00C773D5"/>
    <w:rsid w:val="00C817FF"/>
    <w:rsid w:val="00C83563"/>
    <w:rsid w:val="00C845FE"/>
    <w:rsid w:val="00C8571A"/>
    <w:rsid w:val="00C8592F"/>
    <w:rsid w:val="00C85D19"/>
    <w:rsid w:val="00C8602A"/>
    <w:rsid w:val="00C8643D"/>
    <w:rsid w:val="00C90475"/>
    <w:rsid w:val="00C905D3"/>
    <w:rsid w:val="00C92024"/>
    <w:rsid w:val="00C93A63"/>
    <w:rsid w:val="00C9410F"/>
    <w:rsid w:val="00C95B60"/>
    <w:rsid w:val="00C979EC"/>
    <w:rsid w:val="00CA18A8"/>
    <w:rsid w:val="00CA18D8"/>
    <w:rsid w:val="00CA21DC"/>
    <w:rsid w:val="00CA2314"/>
    <w:rsid w:val="00CA2FCE"/>
    <w:rsid w:val="00CA3548"/>
    <w:rsid w:val="00CA5002"/>
    <w:rsid w:val="00CA66C3"/>
    <w:rsid w:val="00CA6836"/>
    <w:rsid w:val="00CA6BBF"/>
    <w:rsid w:val="00CA701C"/>
    <w:rsid w:val="00CA7F1A"/>
    <w:rsid w:val="00CB0029"/>
    <w:rsid w:val="00CB132D"/>
    <w:rsid w:val="00CB20B8"/>
    <w:rsid w:val="00CB3BBB"/>
    <w:rsid w:val="00CB3E93"/>
    <w:rsid w:val="00CB4F0E"/>
    <w:rsid w:val="00CB657C"/>
    <w:rsid w:val="00CB74A0"/>
    <w:rsid w:val="00CB7A18"/>
    <w:rsid w:val="00CC0C45"/>
    <w:rsid w:val="00CC1271"/>
    <w:rsid w:val="00CC13B1"/>
    <w:rsid w:val="00CC20CE"/>
    <w:rsid w:val="00CC439A"/>
    <w:rsid w:val="00CC6E40"/>
    <w:rsid w:val="00CC7D79"/>
    <w:rsid w:val="00CD0754"/>
    <w:rsid w:val="00CD0DBF"/>
    <w:rsid w:val="00CD3CFA"/>
    <w:rsid w:val="00CD3E5D"/>
    <w:rsid w:val="00CD474D"/>
    <w:rsid w:val="00CD7394"/>
    <w:rsid w:val="00CD75AF"/>
    <w:rsid w:val="00CD7A9E"/>
    <w:rsid w:val="00CE10E3"/>
    <w:rsid w:val="00CE2A2E"/>
    <w:rsid w:val="00CE3417"/>
    <w:rsid w:val="00CE40CE"/>
    <w:rsid w:val="00CE50E9"/>
    <w:rsid w:val="00CE52B3"/>
    <w:rsid w:val="00CE6A3F"/>
    <w:rsid w:val="00CE7D1B"/>
    <w:rsid w:val="00CF024E"/>
    <w:rsid w:val="00CF10E1"/>
    <w:rsid w:val="00CF1742"/>
    <w:rsid w:val="00CF2CB5"/>
    <w:rsid w:val="00CF2F79"/>
    <w:rsid w:val="00CF34E2"/>
    <w:rsid w:val="00CF5310"/>
    <w:rsid w:val="00CF572C"/>
    <w:rsid w:val="00D01B3F"/>
    <w:rsid w:val="00D024BD"/>
    <w:rsid w:val="00D0388B"/>
    <w:rsid w:val="00D03E56"/>
    <w:rsid w:val="00D04629"/>
    <w:rsid w:val="00D053F7"/>
    <w:rsid w:val="00D06A85"/>
    <w:rsid w:val="00D073BD"/>
    <w:rsid w:val="00D07EA9"/>
    <w:rsid w:val="00D109D7"/>
    <w:rsid w:val="00D11888"/>
    <w:rsid w:val="00D11CCF"/>
    <w:rsid w:val="00D13B61"/>
    <w:rsid w:val="00D13ED2"/>
    <w:rsid w:val="00D1692E"/>
    <w:rsid w:val="00D17924"/>
    <w:rsid w:val="00D22B19"/>
    <w:rsid w:val="00D23575"/>
    <w:rsid w:val="00D2388F"/>
    <w:rsid w:val="00D25C55"/>
    <w:rsid w:val="00D2664A"/>
    <w:rsid w:val="00D27BE0"/>
    <w:rsid w:val="00D27F35"/>
    <w:rsid w:val="00D3014A"/>
    <w:rsid w:val="00D3098E"/>
    <w:rsid w:val="00D31874"/>
    <w:rsid w:val="00D32C3F"/>
    <w:rsid w:val="00D347F6"/>
    <w:rsid w:val="00D35EFC"/>
    <w:rsid w:val="00D35F65"/>
    <w:rsid w:val="00D369F5"/>
    <w:rsid w:val="00D4141D"/>
    <w:rsid w:val="00D417A5"/>
    <w:rsid w:val="00D478B0"/>
    <w:rsid w:val="00D4797C"/>
    <w:rsid w:val="00D47C90"/>
    <w:rsid w:val="00D47F2C"/>
    <w:rsid w:val="00D50300"/>
    <w:rsid w:val="00D50D27"/>
    <w:rsid w:val="00D511CB"/>
    <w:rsid w:val="00D51470"/>
    <w:rsid w:val="00D52F5B"/>
    <w:rsid w:val="00D53C46"/>
    <w:rsid w:val="00D57385"/>
    <w:rsid w:val="00D60A59"/>
    <w:rsid w:val="00D615CC"/>
    <w:rsid w:val="00D619A1"/>
    <w:rsid w:val="00D62219"/>
    <w:rsid w:val="00D625C5"/>
    <w:rsid w:val="00D670FB"/>
    <w:rsid w:val="00D67CAC"/>
    <w:rsid w:val="00D70BD7"/>
    <w:rsid w:val="00D7165D"/>
    <w:rsid w:val="00D717AD"/>
    <w:rsid w:val="00D71C4C"/>
    <w:rsid w:val="00D72C38"/>
    <w:rsid w:val="00D7325F"/>
    <w:rsid w:val="00D750F2"/>
    <w:rsid w:val="00D76017"/>
    <w:rsid w:val="00D76FAA"/>
    <w:rsid w:val="00D77243"/>
    <w:rsid w:val="00D773D4"/>
    <w:rsid w:val="00D775A8"/>
    <w:rsid w:val="00D802D8"/>
    <w:rsid w:val="00D807A3"/>
    <w:rsid w:val="00D81F93"/>
    <w:rsid w:val="00D821E0"/>
    <w:rsid w:val="00D83554"/>
    <w:rsid w:val="00D83B95"/>
    <w:rsid w:val="00D85141"/>
    <w:rsid w:val="00D856D3"/>
    <w:rsid w:val="00D87C57"/>
    <w:rsid w:val="00D9031D"/>
    <w:rsid w:val="00D90599"/>
    <w:rsid w:val="00D91937"/>
    <w:rsid w:val="00D92F45"/>
    <w:rsid w:val="00D93824"/>
    <w:rsid w:val="00D93F24"/>
    <w:rsid w:val="00D94C73"/>
    <w:rsid w:val="00D95C60"/>
    <w:rsid w:val="00D9651A"/>
    <w:rsid w:val="00D965D6"/>
    <w:rsid w:val="00DA3BF8"/>
    <w:rsid w:val="00DA3C6E"/>
    <w:rsid w:val="00DA3F34"/>
    <w:rsid w:val="00DA47C9"/>
    <w:rsid w:val="00DA5502"/>
    <w:rsid w:val="00DA7313"/>
    <w:rsid w:val="00DA7F1F"/>
    <w:rsid w:val="00DB3629"/>
    <w:rsid w:val="00DB4140"/>
    <w:rsid w:val="00DB41AF"/>
    <w:rsid w:val="00DB456E"/>
    <w:rsid w:val="00DB460F"/>
    <w:rsid w:val="00DB47D3"/>
    <w:rsid w:val="00DB4907"/>
    <w:rsid w:val="00DB5FBB"/>
    <w:rsid w:val="00DB62CB"/>
    <w:rsid w:val="00DB6F98"/>
    <w:rsid w:val="00DB7A85"/>
    <w:rsid w:val="00DC051A"/>
    <w:rsid w:val="00DC10CC"/>
    <w:rsid w:val="00DC195D"/>
    <w:rsid w:val="00DC36C8"/>
    <w:rsid w:val="00DC616F"/>
    <w:rsid w:val="00DC73BB"/>
    <w:rsid w:val="00DC7B86"/>
    <w:rsid w:val="00DD0613"/>
    <w:rsid w:val="00DD139B"/>
    <w:rsid w:val="00DD1536"/>
    <w:rsid w:val="00DD1CAC"/>
    <w:rsid w:val="00DD2357"/>
    <w:rsid w:val="00DD4345"/>
    <w:rsid w:val="00DD49F9"/>
    <w:rsid w:val="00DD4FF5"/>
    <w:rsid w:val="00DD5D22"/>
    <w:rsid w:val="00DD6391"/>
    <w:rsid w:val="00DE0888"/>
    <w:rsid w:val="00DE37A4"/>
    <w:rsid w:val="00DE3E7F"/>
    <w:rsid w:val="00DE3FEA"/>
    <w:rsid w:val="00DE4512"/>
    <w:rsid w:val="00DE6431"/>
    <w:rsid w:val="00DF1892"/>
    <w:rsid w:val="00DF1BD0"/>
    <w:rsid w:val="00DF21BC"/>
    <w:rsid w:val="00DF23E1"/>
    <w:rsid w:val="00DF3637"/>
    <w:rsid w:val="00DF36A0"/>
    <w:rsid w:val="00DF7072"/>
    <w:rsid w:val="00DF7B73"/>
    <w:rsid w:val="00E00418"/>
    <w:rsid w:val="00E00514"/>
    <w:rsid w:val="00E01089"/>
    <w:rsid w:val="00E0135A"/>
    <w:rsid w:val="00E01F96"/>
    <w:rsid w:val="00E029C4"/>
    <w:rsid w:val="00E05AAA"/>
    <w:rsid w:val="00E05F32"/>
    <w:rsid w:val="00E117A1"/>
    <w:rsid w:val="00E12323"/>
    <w:rsid w:val="00E12C6A"/>
    <w:rsid w:val="00E137B9"/>
    <w:rsid w:val="00E1392B"/>
    <w:rsid w:val="00E13D0A"/>
    <w:rsid w:val="00E14140"/>
    <w:rsid w:val="00E14BA3"/>
    <w:rsid w:val="00E15198"/>
    <w:rsid w:val="00E15A51"/>
    <w:rsid w:val="00E166B6"/>
    <w:rsid w:val="00E172D4"/>
    <w:rsid w:val="00E22655"/>
    <w:rsid w:val="00E22BC1"/>
    <w:rsid w:val="00E22D1D"/>
    <w:rsid w:val="00E23670"/>
    <w:rsid w:val="00E237CE"/>
    <w:rsid w:val="00E24653"/>
    <w:rsid w:val="00E271B9"/>
    <w:rsid w:val="00E27D22"/>
    <w:rsid w:val="00E303F1"/>
    <w:rsid w:val="00E31120"/>
    <w:rsid w:val="00E32791"/>
    <w:rsid w:val="00E331FC"/>
    <w:rsid w:val="00E34570"/>
    <w:rsid w:val="00E355B7"/>
    <w:rsid w:val="00E37425"/>
    <w:rsid w:val="00E4197E"/>
    <w:rsid w:val="00E42079"/>
    <w:rsid w:val="00E42B9C"/>
    <w:rsid w:val="00E437F1"/>
    <w:rsid w:val="00E43F9F"/>
    <w:rsid w:val="00E44D61"/>
    <w:rsid w:val="00E4563A"/>
    <w:rsid w:val="00E46929"/>
    <w:rsid w:val="00E46B67"/>
    <w:rsid w:val="00E47E75"/>
    <w:rsid w:val="00E50B91"/>
    <w:rsid w:val="00E51DC3"/>
    <w:rsid w:val="00E521CD"/>
    <w:rsid w:val="00E553E8"/>
    <w:rsid w:val="00E56FDD"/>
    <w:rsid w:val="00E57700"/>
    <w:rsid w:val="00E57701"/>
    <w:rsid w:val="00E627EE"/>
    <w:rsid w:val="00E6306B"/>
    <w:rsid w:val="00E63906"/>
    <w:rsid w:val="00E64810"/>
    <w:rsid w:val="00E648B0"/>
    <w:rsid w:val="00E64CF5"/>
    <w:rsid w:val="00E650C4"/>
    <w:rsid w:val="00E65813"/>
    <w:rsid w:val="00E6591D"/>
    <w:rsid w:val="00E65A7A"/>
    <w:rsid w:val="00E668A8"/>
    <w:rsid w:val="00E70666"/>
    <w:rsid w:val="00E70E38"/>
    <w:rsid w:val="00E71184"/>
    <w:rsid w:val="00E716FF"/>
    <w:rsid w:val="00E725EB"/>
    <w:rsid w:val="00E72779"/>
    <w:rsid w:val="00E73D9A"/>
    <w:rsid w:val="00E75BCC"/>
    <w:rsid w:val="00E75DC9"/>
    <w:rsid w:val="00E75E2C"/>
    <w:rsid w:val="00E764CB"/>
    <w:rsid w:val="00E765FF"/>
    <w:rsid w:val="00E7723B"/>
    <w:rsid w:val="00E77E76"/>
    <w:rsid w:val="00E80C2B"/>
    <w:rsid w:val="00E81ADB"/>
    <w:rsid w:val="00E81F19"/>
    <w:rsid w:val="00E82CDB"/>
    <w:rsid w:val="00E859CF"/>
    <w:rsid w:val="00E85F8B"/>
    <w:rsid w:val="00E86DE2"/>
    <w:rsid w:val="00E879D6"/>
    <w:rsid w:val="00E879DA"/>
    <w:rsid w:val="00E90DAA"/>
    <w:rsid w:val="00E91716"/>
    <w:rsid w:val="00E91F61"/>
    <w:rsid w:val="00E92174"/>
    <w:rsid w:val="00E923A8"/>
    <w:rsid w:val="00E9392A"/>
    <w:rsid w:val="00E93A6A"/>
    <w:rsid w:val="00E942CB"/>
    <w:rsid w:val="00E95030"/>
    <w:rsid w:val="00E95A5D"/>
    <w:rsid w:val="00EA18B7"/>
    <w:rsid w:val="00EA3A28"/>
    <w:rsid w:val="00EA4643"/>
    <w:rsid w:val="00EA545B"/>
    <w:rsid w:val="00EA56B6"/>
    <w:rsid w:val="00EA73B8"/>
    <w:rsid w:val="00EA7FDA"/>
    <w:rsid w:val="00EB05CC"/>
    <w:rsid w:val="00EB06C0"/>
    <w:rsid w:val="00EB1DE1"/>
    <w:rsid w:val="00EB3160"/>
    <w:rsid w:val="00EB34ED"/>
    <w:rsid w:val="00EB638F"/>
    <w:rsid w:val="00EB73C3"/>
    <w:rsid w:val="00EB79A3"/>
    <w:rsid w:val="00EC123E"/>
    <w:rsid w:val="00EC1BEB"/>
    <w:rsid w:val="00EC2A64"/>
    <w:rsid w:val="00EC3417"/>
    <w:rsid w:val="00EC342F"/>
    <w:rsid w:val="00EC4974"/>
    <w:rsid w:val="00EC4BE3"/>
    <w:rsid w:val="00EC503A"/>
    <w:rsid w:val="00EC6067"/>
    <w:rsid w:val="00EC64AC"/>
    <w:rsid w:val="00EC70FB"/>
    <w:rsid w:val="00EC77B6"/>
    <w:rsid w:val="00ED0448"/>
    <w:rsid w:val="00ED2691"/>
    <w:rsid w:val="00ED42CD"/>
    <w:rsid w:val="00ED497C"/>
    <w:rsid w:val="00ED577B"/>
    <w:rsid w:val="00EE1182"/>
    <w:rsid w:val="00EE1AA9"/>
    <w:rsid w:val="00EE331E"/>
    <w:rsid w:val="00EE64DF"/>
    <w:rsid w:val="00EE6722"/>
    <w:rsid w:val="00EE6E83"/>
    <w:rsid w:val="00EF03AC"/>
    <w:rsid w:val="00EF180D"/>
    <w:rsid w:val="00EF1F6D"/>
    <w:rsid w:val="00EF1F83"/>
    <w:rsid w:val="00EF2E7B"/>
    <w:rsid w:val="00EF360B"/>
    <w:rsid w:val="00EF4D3D"/>
    <w:rsid w:val="00EF5338"/>
    <w:rsid w:val="00EF5F79"/>
    <w:rsid w:val="00EF7A0E"/>
    <w:rsid w:val="00EF7ADB"/>
    <w:rsid w:val="00EF7D89"/>
    <w:rsid w:val="00F0013E"/>
    <w:rsid w:val="00F016F0"/>
    <w:rsid w:val="00F02C97"/>
    <w:rsid w:val="00F0319C"/>
    <w:rsid w:val="00F03317"/>
    <w:rsid w:val="00F03B0D"/>
    <w:rsid w:val="00F057D5"/>
    <w:rsid w:val="00F064CB"/>
    <w:rsid w:val="00F06F72"/>
    <w:rsid w:val="00F06FF3"/>
    <w:rsid w:val="00F0768A"/>
    <w:rsid w:val="00F10C33"/>
    <w:rsid w:val="00F12AF0"/>
    <w:rsid w:val="00F132B6"/>
    <w:rsid w:val="00F13E83"/>
    <w:rsid w:val="00F155C4"/>
    <w:rsid w:val="00F15DF8"/>
    <w:rsid w:val="00F218DC"/>
    <w:rsid w:val="00F22BA0"/>
    <w:rsid w:val="00F22BCE"/>
    <w:rsid w:val="00F232EB"/>
    <w:rsid w:val="00F23ABD"/>
    <w:rsid w:val="00F23DA8"/>
    <w:rsid w:val="00F24061"/>
    <w:rsid w:val="00F24220"/>
    <w:rsid w:val="00F249EA"/>
    <w:rsid w:val="00F24E89"/>
    <w:rsid w:val="00F2787B"/>
    <w:rsid w:val="00F27B75"/>
    <w:rsid w:val="00F31174"/>
    <w:rsid w:val="00F3263B"/>
    <w:rsid w:val="00F33321"/>
    <w:rsid w:val="00F338EF"/>
    <w:rsid w:val="00F3495F"/>
    <w:rsid w:val="00F34A3E"/>
    <w:rsid w:val="00F34D77"/>
    <w:rsid w:val="00F35744"/>
    <w:rsid w:val="00F35CB6"/>
    <w:rsid w:val="00F40046"/>
    <w:rsid w:val="00F4243C"/>
    <w:rsid w:val="00F432D9"/>
    <w:rsid w:val="00F432F9"/>
    <w:rsid w:val="00F4354F"/>
    <w:rsid w:val="00F439E7"/>
    <w:rsid w:val="00F442F8"/>
    <w:rsid w:val="00F44D36"/>
    <w:rsid w:val="00F45126"/>
    <w:rsid w:val="00F455E2"/>
    <w:rsid w:val="00F4735B"/>
    <w:rsid w:val="00F5072F"/>
    <w:rsid w:val="00F542B3"/>
    <w:rsid w:val="00F573B6"/>
    <w:rsid w:val="00F60D19"/>
    <w:rsid w:val="00F623E6"/>
    <w:rsid w:val="00F637EA"/>
    <w:rsid w:val="00F639A8"/>
    <w:rsid w:val="00F642FE"/>
    <w:rsid w:val="00F67067"/>
    <w:rsid w:val="00F673E3"/>
    <w:rsid w:val="00F67768"/>
    <w:rsid w:val="00F7163C"/>
    <w:rsid w:val="00F71B8F"/>
    <w:rsid w:val="00F7383F"/>
    <w:rsid w:val="00F739F0"/>
    <w:rsid w:val="00F74017"/>
    <w:rsid w:val="00F80882"/>
    <w:rsid w:val="00F80C70"/>
    <w:rsid w:val="00F81D46"/>
    <w:rsid w:val="00F82CBE"/>
    <w:rsid w:val="00F82EC6"/>
    <w:rsid w:val="00F83644"/>
    <w:rsid w:val="00F83B31"/>
    <w:rsid w:val="00F8469A"/>
    <w:rsid w:val="00F847B7"/>
    <w:rsid w:val="00F8496E"/>
    <w:rsid w:val="00F8545C"/>
    <w:rsid w:val="00F87145"/>
    <w:rsid w:val="00F873D5"/>
    <w:rsid w:val="00F87448"/>
    <w:rsid w:val="00F87EE6"/>
    <w:rsid w:val="00F9082C"/>
    <w:rsid w:val="00F92868"/>
    <w:rsid w:val="00F93477"/>
    <w:rsid w:val="00F94209"/>
    <w:rsid w:val="00F959AF"/>
    <w:rsid w:val="00F96EBD"/>
    <w:rsid w:val="00F971B7"/>
    <w:rsid w:val="00FA09D1"/>
    <w:rsid w:val="00FA0C93"/>
    <w:rsid w:val="00FA366A"/>
    <w:rsid w:val="00FA36E6"/>
    <w:rsid w:val="00FA3CBF"/>
    <w:rsid w:val="00FA5208"/>
    <w:rsid w:val="00FA52CB"/>
    <w:rsid w:val="00FA5735"/>
    <w:rsid w:val="00FA6F32"/>
    <w:rsid w:val="00FA7FF6"/>
    <w:rsid w:val="00FB1130"/>
    <w:rsid w:val="00FB133E"/>
    <w:rsid w:val="00FB22F8"/>
    <w:rsid w:val="00FB2E8D"/>
    <w:rsid w:val="00FB5532"/>
    <w:rsid w:val="00FC0848"/>
    <w:rsid w:val="00FC105D"/>
    <w:rsid w:val="00FC14DD"/>
    <w:rsid w:val="00FC2347"/>
    <w:rsid w:val="00FC3F7B"/>
    <w:rsid w:val="00FC5DF8"/>
    <w:rsid w:val="00FC5E3E"/>
    <w:rsid w:val="00FD0117"/>
    <w:rsid w:val="00FD1D6B"/>
    <w:rsid w:val="00FD4FDF"/>
    <w:rsid w:val="00FD5651"/>
    <w:rsid w:val="00FD6AEE"/>
    <w:rsid w:val="00FD6E6D"/>
    <w:rsid w:val="00FD74DA"/>
    <w:rsid w:val="00FD79AB"/>
    <w:rsid w:val="00FE02DF"/>
    <w:rsid w:val="00FE339B"/>
    <w:rsid w:val="00FE3FCA"/>
    <w:rsid w:val="00FE417E"/>
    <w:rsid w:val="00FE41B3"/>
    <w:rsid w:val="00FE41CA"/>
    <w:rsid w:val="00FE6612"/>
    <w:rsid w:val="00FE7D81"/>
    <w:rsid w:val="00FF3ED6"/>
    <w:rsid w:val="00FF4EA6"/>
    <w:rsid w:val="00FF51E5"/>
    <w:rsid w:val="00FF5932"/>
    <w:rsid w:val="00FF6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qFormat="1"/>
    <w:lsdException w:name="index heading" w:uiPriority="0"/>
    <w:lsdException w:name="caption" w:uiPriority="35" w:qFormat="1"/>
    <w:lsdException w:name="envelope return" w:uiPriority="0"/>
    <w:lsdException w:name="footnote reference" w:qFormat="1"/>
    <w:lsdException w:name="page number" w:uiPriority="0"/>
    <w:lsdException w:name="endnote reference" w:uiPriority="0"/>
    <w:lsdException w:name="table of authorities"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3" w:uiPriority="0"/>
    <w:lsdException w:name="Title" w:semiHidden="0" w:uiPriority="10" w:unhideWhenUsed="0" w:qFormat="1"/>
    <w:lsdException w:name="Default Paragraph Font" w:uiPriority="1"/>
    <w:lsdException w:name="Body Text" w:uiPriority="0" w:qFormat="1"/>
    <w:lsdException w:name="Body Text Indent" w:qFormat="1"/>
    <w:lsdException w:name="List Continue" w:uiPriority="0"/>
    <w:lsdException w:name="List Continue 2"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qFormat="1"/>
    <w:lsdException w:name="Body Text Indent 2"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E-mail Signature" w:uiPriority="0"/>
    <w:lsdException w:name="HTML Top of Form" w:uiPriority="0"/>
    <w:lsdException w:name="HTML Bottom of Form" w:uiPriority="0"/>
    <w:lsdException w:name="Normal (Web)" w:qFormat="1"/>
    <w:lsdException w:name="HTML Preformatted" w:uiPriority="0"/>
    <w:lsdException w:name="Table Classic 1" w:uiPriority="0"/>
    <w:lsdException w:name="Table Classic 4" w:uiPriority="0"/>
    <w:lsdException w:name="Table Grid 1" w:uiPriority="0"/>
    <w:lsdException w:name="Table Grid 6" w:uiPriority="0"/>
    <w:lsdException w:name="Table Grid 8" w:uiPriority="0"/>
    <w:lsdException w:name="Table Contemporary" w:uiPriority="0"/>
    <w:lsdException w:name="Table Elegant" w:uiPriority="0"/>
    <w:lsdException w:name="Table Subtle 2"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20394"/>
    <w:pPr>
      <w:suppressAutoHyphens/>
    </w:pPr>
    <w:rPr>
      <w:sz w:val="24"/>
      <w:szCs w:val="24"/>
      <w:lang w:eastAsia="ar-SA"/>
    </w:rPr>
  </w:style>
  <w:style w:type="paragraph" w:styleId="11">
    <w:name w:val="heading 1"/>
    <w:aliases w:val="Отчет,Head 1,????????? 1"/>
    <w:basedOn w:val="a1"/>
    <w:next w:val="a1"/>
    <w:link w:val="12"/>
    <w:uiPriority w:val="9"/>
    <w:qFormat/>
    <w:pPr>
      <w:keepNext/>
      <w:tabs>
        <w:tab w:val="left" w:pos="0"/>
      </w:tabs>
      <w:spacing w:before="240" w:after="60"/>
      <w:outlineLvl w:val="0"/>
    </w:pPr>
    <w:rPr>
      <w:rFonts w:ascii="Arial" w:hAnsi="Arial" w:cs="Arial"/>
      <w:b/>
      <w:bCs/>
      <w:kern w:val="1"/>
      <w:sz w:val="32"/>
      <w:szCs w:val="32"/>
    </w:rPr>
  </w:style>
  <w:style w:type="paragraph" w:styleId="20">
    <w:name w:val="heading 2"/>
    <w:aliases w:val="Знак1 Знак, Знак1 Знак, Знак4"/>
    <w:basedOn w:val="a1"/>
    <w:next w:val="a1"/>
    <w:link w:val="22"/>
    <w:qFormat/>
    <w:pPr>
      <w:keepNext/>
      <w:numPr>
        <w:ilvl w:val="1"/>
        <w:numId w:val="1"/>
      </w:numPr>
      <w:jc w:val="both"/>
      <w:outlineLvl w:val="1"/>
    </w:pPr>
    <w:rPr>
      <w:szCs w:val="20"/>
    </w:rPr>
  </w:style>
  <w:style w:type="paragraph" w:styleId="30">
    <w:name w:val="heading 3"/>
    <w:aliases w:val="курсив,жирный,Знак2 Знак"/>
    <w:basedOn w:val="a1"/>
    <w:next w:val="a1"/>
    <w:link w:val="31"/>
    <w:uiPriority w:val="9"/>
    <w:qFormat/>
    <w:pPr>
      <w:keepNext/>
      <w:numPr>
        <w:ilvl w:val="2"/>
        <w:numId w:val="1"/>
      </w:numPr>
      <w:jc w:val="both"/>
      <w:outlineLvl w:val="2"/>
    </w:pPr>
    <w:rPr>
      <w:color w:val="800000"/>
      <w:szCs w:val="20"/>
    </w:rPr>
  </w:style>
  <w:style w:type="paragraph" w:styleId="4">
    <w:name w:val="heading 4"/>
    <w:aliases w:val="Заголовок 4 Знак1"/>
    <w:basedOn w:val="a1"/>
    <w:next w:val="a1"/>
    <w:link w:val="40"/>
    <w:uiPriority w:val="9"/>
    <w:qFormat/>
    <w:pPr>
      <w:keepNext/>
      <w:numPr>
        <w:ilvl w:val="3"/>
        <w:numId w:val="1"/>
      </w:numPr>
      <w:outlineLvl w:val="3"/>
    </w:pPr>
    <w:rPr>
      <w:color w:val="008000"/>
      <w:szCs w:val="20"/>
    </w:rPr>
  </w:style>
  <w:style w:type="paragraph" w:styleId="5">
    <w:name w:val="heading 5"/>
    <w:basedOn w:val="a1"/>
    <w:next w:val="a1"/>
    <w:link w:val="50"/>
    <w:uiPriority w:val="9"/>
    <w:qFormat/>
    <w:pPr>
      <w:keepNext/>
      <w:numPr>
        <w:ilvl w:val="4"/>
        <w:numId w:val="1"/>
      </w:numPr>
      <w:jc w:val="both"/>
      <w:outlineLvl w:val="4"/>
    </w:pPr>
    <w:rPr>
      <w:color w:val="FF00FF"/>
      <w:szCs w:val="20"/>
    </w:rPr>
  </w:style>
  <w:style w:type="paragraph" w:styleId="6">
    <w:name w:val="heading 6"/>
    <w:basedOn w:val="a1"/>
    <w:next w:val="a1"/>
    <w:link w:val="60"/>
    <w:uiPriority w:val="9"/>
    <w:qFormat/>
    <w:pPr>
      <w:keepNext/>
      <w:numPr>
        <w:ilvl w:val="5"/>
        <w:numId w:val="1"/>
      </w:numPr>
      <w:jc w:val="both"/>
      <w:outlineLvl w:val="5"/>
    </w:pPr>
    <w:rPr>
      <w:szCs w:val="20"/>
      <w:u w:val="single"/>
    </w:rPr>
  </w:style>
  <w:style w:type="paragraph" w:styleId="7">
    <w:name w:val="heading 7"/>
    <w:basedOn w:val="a1"/>
    <w:next w:val="a1"/>
    <w:link w:val="70"/>
    <w:uiPriority w:val="99"/>
    <w:qFormat/>
    <w:pPr>
      <w:keepNext/>
      <w:numPr>
        <w:ilvl w:val="6"/>
        <w:numId w:val="1"/>
      </w:numPr>
      <w:outlineLvl w:val="6"/>
    </w:pPr>
    <w:rPr>
      <w:color w:val="000080"/>
      <w:szCs w:val="20"/>
    </w:rPr>
  </w:style>
  <w:style w:type="paragraph" w:styleId="8">
    <w:name w:val="heading 8"/>
    <w:basedOn w:val="a1"/>
    <w:next w:val="a1"/>
    <w:link w:val="80"/>
    <w:uiPriority w:val="9"/>
    <w:qFormat/>
    <w:pPr>
      <w:numPr>
        <w:ilvl w:val="7"/>
        <w:numId w:val="1"/>
      </w:numPr>
      <w:spacing w:before="240" w:after="60"/>
      <w:outlineLvl w:val="7"/>
    </w:pPr>
    <w:rPr>
      <w:rFonts w:ascii="Arial" w:hAnsi="Arial"/>
      <w:i/>
      <w:szCs w:val="20"/>
    </w:rPr>
  </w:style>
  <w:style w:type="paragraph" w:styleId="9">
    <w:name w:val="heading 9"/>
    <w:basedOn w:val="a1"/>
    <w:next w:val="a1"/>
    <w:link w:val="90"/>
    <w:uiPriority w:val="9"/>
    <w:qFormat/>
    <w:pPr>
      <w:numPr>
        <w:ilvl w:val="8"/>
        <w:numId w:val="1"/>
      </w:numPr>
      <w:spacing w:before="240" w:after="60"/>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Pr>
      <w:rFonts w:ascii="Times New Roman" w:hAnsi="Times New Roman"/>
      <w:b/>
      <w:bCs/>
    </w:rPr>
  </w:style>
  <w:style w:type="character" w:customStyle="1" w:styleId="WW8Num1z2">
    <w:name w:val="WW8Num1z2"/>
    <w:rPr>
      <w:rFonts w:ascii="Symbol" w:hAnsi="Symbol"/>
    </w:rPr>
  </w:style>
  <w:style w:type="character" w:customStyle="1" w:styleId="WW8Num3z0">
    <w:name w:val="WW8Num3z0"/>
    <w:rPr>
      <w:rFonts w:ascii="Times New Roman" w:hAnsi="Times New Roman"/>
      <w:b/>
      <w:i w:val="0"/>
      <w:color w:val="000000"/>
      <w:sz w:val="27"/>
      <w:szCs w:val="27"/>
    </w:rPr>
  </w:style>
  <w:style w:type="character" w:customStyle="1" w:styleId="WW8Num5z0">
    <w:name w:val="WW8Num5z0"/>
    <w:rPr>
      <w:rFonts w:ascii="Symbol" w:hAnsi="Symbol"/>
      <w:sz w:val="20"/>
    </w:rPr>
  </w:style>
  <w:style w:type="character" w:customStyle="1" w:styleId="WW8Num6z0">
    <w:name w:val="WW8Num6z0"/>
    <w:rPr>
      <w:rFonts w:ascii="Symbol" w:hAnsi="Symbol"/>
    </w:rPr>
  </w:style>
  <w:style w:type="character" w:customStyle="1" w:styleId="WW8Num6z1">
    <w:name w:val="WW8Num6z1"/>
    <w:rPr>
      <w:rFonts w:ascii="Times New Roman" w:hAnsi="Times New Roman"/>
      <w:b/>
      <w:sz w:val="25"/>
      <w:u w:val="none"/>
    </w:rPr>
  </w:style>
  <w:style w:type="character" w:customStyle="1" w:styleId="WW8Num7z1">
    <w:name w:val="WW8Num7z1"/>
    <w:rPr>
      <w:rFonts w:ascii="Times New Roman" w:hAnsi="Times New Roman"/>
      <w:b/>
      <w:i w:val="0"/>
      <w:sz w:val="25"/>
      <w:szCs w:val="25"/>
    </w:rPr>
  </w:style>
  <w:style w:type="character" w:customStyle="1" w:styleId="WW8Num8z0">
    <w:name w:val="WW8Num8z0"/>
    <w:rPr>
      <w:rFonts w:ascii="Symbol" w:hAnsi="Symbol"/>
    </w:rPr>
  </w:style>
  <w:style w:type="character" w:customStyle="1" w:styleId="WW8Num8z1">
    <w:name w:val="WW8Num8z1"/>
    <w:rPr>
      <w:rFonts w:ascii="Wingdings 2" w:hAnsi="Wingdings 2"/>
      <w:b/>
      <w:i w:val="0"/>
      <w:sz w:val="25"/>
      <w:szCs w:val="25"/>
    </w:rPr>
  </w:style>
  <w:style w:type="character" w:customStyle="1" w:styleId="WW8Num8z2">
    <w:name w:val="WW8Num8z2"/>
    <w:rPr>
      <w:rFonts w:ascii="StarSymbol" w:hAnsi="StarSymbol"/>
      <w:b/>
      <w:i w:val="0"/>
      <w:sz w:val="23"/>
      <w:szCs w:val="23"/>
    </w:rPr>
  </w:style>
  <w:style w:type="character" w:customStyle="1" w:styleId="WW8Num9z0">
    <w:name w:val="WW8Num9z0"/>
    <w:rPr>
      <w:rFonts w:ascii="StarSymbol" w:hAnsi="StarSymbol"/>
      <w:b/>
      <w:color w:val="000000"/>
    </w:rPr>
  </w:style>
  <w:style w:type="character" w:customStyle="1" w:styleId="WW8Num9z1">
    <w:name w:val="WW8Num9z1"/>
    <w:rPr>
      <w:rFonts w:ascii="Wingdings 2" w:hAnsi="Wingdings 2"/>
    </w:rPr>
  </w:style>
  <w:style w:type="character" w:customStyle="1" w:styleId="WW8Num9z2">
    <w:name w:val="WW8Num9z2"/>
    <w:rPr>
      <w:rFonts w:ascii="StarSymbol" w:hAnsi="StarSymbol" w:cs="StarSymbol"/>
      <w:sz w:val="18"/>
      <w:szCs w:val="18"/>
    </w:rPr>
  </w:style>
  <w:style w:type="character" w:customStyle="1" w:styleId="WW8Num9z3">
    <w:name w:val="WW8Num9z3"/>
    <w:rPr>
      <w:rFonts w:ascii="Wingdings" w:hAnsi="Wingdings" w:cs="StarSymbol"/>
      <w:sz w:val="18"/>
      <w:szCs w:val="18"/>
    </w:rPr>
  </w:style>
  <w:style w:type="character" w:customStyle="1" w:styleId="WW8Num10z0">
    <w:name w:val="WW8Num10z0"/>
    <w:rPr>
      <w:rFonts w:ascii="Times New Roman" w:hAnsi="Times New Roman"/>
      <w:b/>
      <w:color w:val="000000"/>
    </w:rPr>
  </w:style>
  <w:style w:type="character" w:customStyle="1" w:styleId="WW8Num11z0">
    <w:name w:val="WW8Num11z0"/>
    <w:rPr>
      <w:rFonts w:ascii="Times New Roman" w:hAnsi="Times New Roman"/>
      <w:b w:val="0"/>
      <w:i w:val="0"/>
      <w:sz w:val="28"/>
      <w:u w:val="none"/>
    </w:rPr>
  </w:style>
  <w:style w:type="character" w:customStyle="1" w:styleId="WW8Num12z0">
    <w:name w:val="WW8Num12z0"/>
    <w:rPr>
      <w:rFonts w:ascii="Times New Roman" w:hAnsi="Times New Roman"/>
      <w:b/>
      <w:i w:val="0"/>
      <w:sz w:val="27"/>
      <w:szCs w:val="27"/>
    </w:rPr>
  </w:style>
  <w:style w:type="character" w:customStyle="1" w:styleId="WW8Num13z0">
    <w:name w:val="WW8Num13z0"/>
    <w:rPr>
      <w:b/>
      <w:bCs/>
    </w:rPr>
  </w:style>
  <w:style w:type="character" w:customStyle="1" w:styleId="WW8Num14z0">
    <w:name w:val="WW8Num14z0"/>
    <w:rPr>
      <w:b/>
      <w:bCs/>
    </w:rPr>
  </w:style>
  <w:style w:type="character" w:customStyle="1" w:styleId="WW8Num15z0">
    <w:name w:val="WW8Num15z0"/>
    <w:rPr>
      <w:rFonts w:ascii="Symbol" w:hAnsi="Symbol"/>
    </w:rPr>
  </w:style>
  <w:style w:type="character" w:customStyle="1" w:styleId="WW8Num16z0">
    <w:name w:val="WW8Num16z0"/>
    <w:rPr>
      <w:sz w:val="24"/>
    </w:rPr>
  </w:style>
  <w:style w:type="character" w:customStyle="1" w:styleId="WW8Num17z0">
    <w:name w:val="WW8Num17z0"/>
    <w:rPr>
      <w:rFonts w:ascii="Symbol" w:hAnsi="Symbol"/>
      <w:sz w:val="16"/>
    </w:rPr>
  </w:style>
  <w:style w:type="character" w:customStyle="1" w:styleId="WW8Num17z1">
    <w:name w:val="WW8Num17z1"/>
    <w:rPr>
      <w:rFonts w:ascii="Wingdings 2" w:hAnsi="Wingdings 2"/>
    </w:rPr>
  </w:style>
  <w:style w:type="character" w:customStyle="1" w:styleId="WW8Num17z2">
    <w:name w:val="WW8Num17z2"/>
    <w:rPr>
      <w:rFonts w:ascii="StarSymbol" w:hAnsi="StarSymbol" w:cs="StarSymbol"/>
      <w:sz w:val="18"/>
      <w:szCs w:val="18"/>
    </w:rPr>
  </w:style>
  <w:style w:type="character" w:customStyle="1" w:styleId="WW8Num17z3">
    <w:name w:val="WW8Num17z3"/>
    <w:rPr>
      <w:rFonts w:ascii="Wingdings" w:hAnsi="Wingdings" w:cs="StarSymbol"/>
      <w:sz w:val="18"/>
      <w:szCs w:val="18"/>
    </w:rPr>
  </w:style>
  <w:style w:type="character" w:customStyle="1" w:styleId="WW8Num19z0">
    <w:name w:val="WW8Num19z0"/>
    <w:rPr>
      <w:rFonts w:ascii="Symbol" w:hAnsi="Symbol"/>
      <w:sz w:val="20"/>
    </w:rPr>
  </w:style>
  <w:style w:type="character" w:customStyle="1" w:styleId="WW8Num20z0">
    <w:name w:val="WW8Num20z0"/>
    <w:rPr>
      <w:rFonts w:ascii="Times New Roman" w:hAnsi="Times New Roman"/>
      <w:b w:val="0"/>
      <w:i w:val="0"/>
      <w:sz w:val="28"/>
      <w:u w:val="none"/>
    </w:rPr>
  </w:style>
  <w:style w:type="character" w:customStyle="1" w:styleId="WW8Num21z0">
    <w:name w:val="WW8Num21z0"/>
    <w:rPr>
      <w:rFonts w:ascii="Times New Roman" w:hAnsi="Times New Roman"/>
      <w:b w:val="0"/>
      <w:i w:val="0"/>
      <w:sz w:val="28"/>
      <w:u w:val="none"/>
    </w:rPr>
  </w:style>
  <w:style w:type="character" w:customStyle="1" w:styleId="WW8Num22z0">
    <w:name w:val="WW8Num22z0"/>
    <w:rPr>
      <w:rFonts w:ascii="Times New Roman" w:hAnsi="Times New Roman"/>
      <w:b w:val="0"/>
      <w:i w:val="0"/>
      <w:sz w:val="28"/>
      <w:u w:val="none"/>
    </w:rPr>
  </w:style>
  <w:style w:type="character" w:customStyle="1" w:styleId="WW8Num23z0">
    <w:name w:val="WW8Num23z0"/>
    <w:rPr>
      <w:rFonts w:ascii="Times New Roman" w:hAnsi="Times New Roman"/>
      <w:b w:val="0"/>
      <w:i w:val="0"/>
      <w:sz w:val="28"/>
      <w:u w:val="none"/>
    </w:rPr>
  </w:style>
  <w:style w:type="character" w:customStyle="1" w:styleId="WW8Num24z0">
    <w:name w:val="WW8Num24z0"/>
    <w:rPr>
      <w:i/>
    </w:rPr>
  </w:style>
  <w:style w:type="character" w:customStyle="1" w:styleId="WW8Num26z0">
    <w:name w:val="WW8Num26z0"/>
    <w:rPr>
      <w:rFonts w:ascii="Times New Roman" w:hAnsi="Times New Roman"/>
      <w:b/>
      <w:i w:val="0"/>
      <w:sz w:val="27"/>
      <w:szCs w:val="27"/>
    </w:rPr>
  </w:style>
  <w:style w:type="character" w:customStyle="1" w:styleId="WW8Num26z1">
    <w:name w:val="WW8Num26z1"/>
    <w:rPr>
      <w:rFonts w:ascii="Times New Roman" w:hAnsi="Times New Roman"/>
      <w:b/>
      <w:i w:val="0"/>
      <w:sz w:val="25"/>
      <w:szCs w:val="25"/>
    </w:rPr>
  </w:style>
  <w:style w:type="character" w:customStyle="1" w:styleId="WW8Num26z2">
    <w:name w:val="WW8Num26z2"/>
    <w:rPr>
      <w:rFonts w:ascii="Times New Roman" w:hAnsi="Times New Roman"/>
      <w:b/>
      <w:i w:val="0"/>
      <w:sz w:val="23"/>
      <w:szCs w:val="23"/>
    </w:rPr>
  </w:style>
  <w:style w:type="character" w:customStyle="1" w:styleId="WW8Num27z0">
    <w:name w:val="WW8Num27z0"/>
    <w:rPr>
      <w:rFonts w:ascii="Times New Roman" w:hAnsi="Times New Roman"/>
      <w:b/>
      <w:i w:val="0"/>
      <w:sz w:val="27"/>
      <w:szCs w:val="27"/>
    </w:rPr>
  </w:style>
  <w:style w:type="character" w:customStyle="1" w:styleId="WW8Num27z1">
    <w:name w:val="WW8Num27z1"/>
    <w:rPr>
      <w:rFonts w:ascii="Times New Roman" w:hAnsi="Times New Roman"/>
      <w:b/>
      <w:i w:val="0"/>
      <w:sz w:val="25"/>
      <w:szCs w:val="25"/>
    </w:rPr>
  </w:style>
  <w:style w:type="character" w:customStyle="1" w:styleId="WW8Num27z2">
    <w:name w:val="WW8Num27z2"/>
    <w:rPr>
      <w:rFonts w:ascii="Times New Roman" w:hAnsi="Times New Roman"/>
      <w:b/>
      <w:i w:val="0"/>
      <w:sz w:val="23"/>
      <w:szCs w:val="23"/>
    </w:rPr>
  </w:style>
  <w:style w:type="character" w:customStyle="1" w:styleId="WW8Num27z3">
    <w:name w:val="WW8Num27z3"/>
    <w:rPr>
      <w:rFonts w:ascii="Symbol" w:hAnsi="Symbol"/>
    </w:rPr>
  </w:style>
  <w:style w:type="character" w:customStyle="1" w:styleId="WW8Num28z0">
    <w:name w:val="WW8Num28z0"/>
    <w:rPr>
      <w:rFonts w:ascii="Times New Roman" w:eastAsia="Times New Roman" w:hAnsi="Times New Roman" w:cs="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1z0">
    <w:name w:val="WW8Num31z0"/>
    <w:rPr>
      <w:rFonts w:ascii="Wingdings" w:hAnsi="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51">
    <w:name w:val="Основной шрифт абзаца5"/>
  </w:style>
  <w:style w:type="character" w:customStyle="1" w:styleId="41">
    <w:name w:val="Основной шрифт абзаца4"/>
  </w:style>
  <w:style w:type="character" w:customStyle="1" w:styleId="Absatz-Standardschriftart">
    <w:name w:val="Absatz-Standardschriftart"/>
  </w:style>
  <w:style w:type="character" w:customStyle="1" w:styleId="13">
    <w:name w:val="Основной шрифт абзаца1"/>
  </w:style>
  <w:style w:type="character" w:customStyle="1" w:styleId="a5">
    <w:name w:val="Символ сноски"/>
    <w:rPr>
      <w:vertAlign w:val="superscript"/>
    </w:rPr>
  </w:style>
  <w:style w:type="character" w:styleId="a6">
    <w:name w:val="page number"/>
    <w:basedOn w:val="13"/>
  </w:style>
  <w:style w:type="character" w:customStyle="1" w:styleId="a7">
    <w:name w:val="Символ нумерации"/>
    <w:rPr>
      <w:rFonts w:ascii="Times New Roman" w:eastAsia="Times New Roman" w:hAnsi="Times New Roman" w:cs="Arial"/>
      <w:b/>
      <w:bCs/>
      <w:color w:val="auto"/>
      <w:kern w:val="1"/>
      <w:sz w:val="24"/>
      <w:szCs w:val="24"/>
      <w:lang w:val="ru-RU" w:eastAsia="ar-SA" w:bidi="ar-SA"/>
    </w:rPr>
  </w:style>
  <w:style w:type="character" w:customStyle="1" w:styleId="a8">
    <w:name w:val="Маркеры списка"/>
    <w:rPr>
      <w:rFonts w:ascii="StarSymbol" w:eastAsia="StarSymbol" w:hAnsi="StarSymbol" w:cs="StarSymbol"/>
      <w:sz w:val="18"/>
      <w:szCs w:val="18"/>
    </w:rPr>
  </w:style>
  <w:style w:type="character" w:styleId="a9">
    <w:name w:val="Hyperlink"/>
    <w:uiPriority w:val="99"/>
    <w:rPr>
      <w:color w:val="0000FF"/>
      <w:u w:val="single"/>
    </w:rPr>
  </w:style>
  <w:style w:type="character" w:styleId="aa">
    <w:name w:val="FollowedHyperlink"/>
    <w:uiPriority w:val="99"/>
    <w:rPr>
      <w:color w:val="800080"/>
      <w:u w:val="single"/>
    </w:rPr>
  </w:style>
  <w:style w:type="character" w:customStyle="1" w:styleId="ab">
    <w:name w:val="Символы концевой сноски"/>
    <w:rPr>
      <w:vertAlign w:val="superscript"/>
    </w:rPr>
  </w:style>
  <w:style w:type="character" w:customStyle="1" w:styleId="ac">
    <w:name w:val="Основной элемент указателя"/>
    <w:rPr>
      <w:b/>
      <w:bCs/>
    </w:rPr>
  </w:style>
  <w:style w:type="character" w:customStyle="1" w:styleId="32">
    <w:name w:val="Знак сноски3"/>
    <w:rPr>
      <w:vertAlign w:val="superscript"/>
    </w:rPr>
  </w:style>
  <w:style w:type="character" w:customStyle="1" w:styleId="23">
    <w:name w:val="Знак концевой сноски2"/>
    <w:rPr>
      <w:vertAlign w:val="superscript"/>
    </w:rPr>
  </w:style>
  <w:style w:type="character" w:styleId="ad">
    <w:name w:val="Emphasis"/>
    <w:uiPriority w:val="20"/>
    <w:qFormat/>
    <w:rPr>
      <w:i/>
      <w:iCs/>
    </w:rPr>
  </w:style>
  <w:style w:type="character" w:styleId="ae">
    <w:name w:val="Strong"/>
    <w:uiPriority w:val="22"/>
    <w:qFormat/>
    <w:rPr>
      <w:b/>
      <w:bCs/>
    </w:rPr>
  </w:style>
  <w:style w:type="character" w:customStyle="1" w:styleId="WW8Num3z1">
    <w:name w:val="WW8Num3z1"/>
    <w:rPr>
      <w:rFonts w:ascii="Times New Roman" w:hAnsi="Times New Roman"/>
      <w:b/>
      <w:sz w:val="25"/>
      <w:u w:val="none"/>
    </w:rPr>
  </w:style>
  <w:style w:type="character" w:customStyle="1" w:styleId="WW8Num4z0">
    <w:name w:val="WW8Num4z0"/>
    <w:rPr>
      <w:rFonts w:ascii="Symbol" w:hAnsi="Symbol"/>
      <w:sz w:val="20"/>
    </w:rPr>
  </w:style>
  <w:style w:type="character" w:customStyle="1" w:styleId="WW8Num7z0">
    <w:name w:val="WW8Num7z0"/>
    <w:rPr>
      <w:rFonts w:ascii="Arial" w:hAnsi="Arial"/>
    </w:rPr>
  </w:style>
  <w:style w:type="character" w:customStyle="1" w:styleId="WW8Num10z1">
    <w:name w:val="WW8Num10z1"/>
    <w:rPr>
      <w:rFonts w:ascii="Times New Roman" w:hAnsi="Times New Roman"/>
      <w:b/>
      <w:sz w:val="25"/>
      <w:u w:val="none"/>
    </w:rPr>
  </w:style>
  <w:style w:type="character" w:customStyle="1" w:styleId="WW8Num11z1">
    <w:name w:val="WW8Num11z1"/>
    <w:rPr>
      <w:rFonts w:ascii="Times New Roman" w:hAnsi="Times New Roman"/>
      <w:b/>
      <w:i w:val="0"/>
      <w:sz w:val="25"/>
      <w:szCs w:val="25"/>
    </w:rPr>
  </w:style>
  <w:style w:type="character" w:customStyle="1" w:styleId="WW8Num12z1">
    <w:name w:val="WW8Num12z1"/>
    <w:rPr>
      <w:rFonts w:ascii="Times New Roman" w:hAnsi="Times New Roman"/>
      <w:b/>
      <w:i w:val="0"/>
      <w:sz w:val="25"/>
      <w:szCs w:val="25"/>
    </w:rPr>
  </w:style>
  <w:style w:type="character" w:customStyle="1" w:styleId="WW8Num12z2">
    <w:name w:val="WW8Num12z2"/>
    <w:rPr>
      <w:rFonts w:ascii="Times New Roman" w:hAnsi="Times New Roman"/>
      <w:b/>
      <w:i w:val="0"/>
      <w:sz w:val="23"/>
      <w:szCs w:val="23"/>
    </w:rPr>
  </w:style>
  <w:style w:type="character" w:customStyle="1" w:styleId="WW8Num14z1">
    <w:name w:val="WW8Num14z1"/>
    <w:rPr>
      <w:rFonts w:ascii="Symbol" w:hAnsi="Symbol"/>
    </w:rPr>
  </w:style>
  <w:style w:type="character" w:customStyle="1" w:styleId="WW8Num14z2">
    <w:name w:val="WW8Num14z2"/>
    <w:rPr>
      <w:rFonts w:ascii="StarSymbol" w:hAnsi="StarSymbol" w:cs="StarSymbol"/>
      <w:sz w:val="18"/>
      <w:szCs w:val="18"/>
    </w:rPr>
  </w:style>
  <w:style w:type="character" w:customStyle="1" w:styleId="WW8Num14z3">
    <w:name w:val="WW8Num14z3"/>
    <w:rPr>
      <w:rFonts w:ascii="Wingdings" w:hAnsi="Wingdings" w:cs="StarSymbol"/>
      <w:sz w:val="18"/>
      <w:szCs w:val="18"/>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4z1">
    <w:name w:val="WW8Num4z1"/>
    <w:rPr>
      <w:rFonts w:ascii="Symbol" w:hAnsi="Symbol"/>
      <w:sz w:val="20"/>
    </w:rPr>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13z1">
    <w:name w:val="WW8Num13z1"/>
    <w:rPr>
      <w:rFonts w:ascii="Symbol" w:hAnsi="Symbol"/>
    </w:rPr>
  </w:style>
  <w:style w:type="character" w:customStyle="1" w:styleId="WW-Absatz-Standardschriftart111111111111">
    <w:name w:val="WW-Absatz-Standardschriftart111111111111"/>
  </w:style>
  <w:style w:type="character" w:customStyle="1" w:styleId="WW8Num1z1">
    <w:name w:val="WW8Num1z1"/>
    <w:rPr>
      <w:rFonts w:ascii="Times New Roman" w:eastAsia="Times New Roman" w:hAnsi="Times New Roman" w:cs="Arial"/>
      <w:b/>
      <w:bCs/>
      <w:color w:val="auto"/>
      <w:kern w:val="1"/>
      <w:sz w:val="24"/>
      <w:szCs w:val="24"/>
      <w:lang w:val="ru-RU" w:eastAsia="ar-SA" w:bidi="ar-SA"/>
    </w:rPr>
  </w:style>
  <w:style w:type="character" w:customStyle="1" w:styleId="WW8Num5z1">
    <w:name w:val="WW8Num5z1"/>
    <w:rPr>
      <w:rFonts w:ascii="Courier New" w:hAnsi="Courier New"/>
      <w:sz w:val="20"/>
    </w:rPr>
  </w:style>
  <w:style w:type="character" w:customStyle="1" w:styleId="WW-Absatz-Standardschriftart1111111111111">
    <w:name w:val="WW-Absatz-Standardschriftart1111111111111"/>
  </w:style>
  <w:style w:type="character" w:customStyle="1" w:styleId="33">
    <w:name w:val="Основной шрифт абзаца3"/>
  </w:style>
  <w:style w:type="character" w:customStyle="1" w:styleId="24">
    <w:name w:val="Основной шрифт абзаца2"/>
  </w:style>
  <w:style w:type="character" w:customStyle="1" w:styleId="WW8Num2z0">
    <w:name w:val="WW8Num2z0"/>
    <w:rPr>
      <w:rFonts w:ascii="Wingdings" w:hAnsi="Wingdings"/>
    </w:rPr>
  </w:style>
  <w:style w:type="character" w:customStyle="1" w:styleId="WW8Num3z2">
    <w:name w:val="WW8Num3z2"/>
    <w:rPr>
      <w:rFonts w:ascii="Times New Roman" w:hAnsi="Times New Roman"/>
      <w:b/>
      <w:sz w:val="23"/>
    </w:rPr>
  </w:style>
  <w:style w:type="character" w:customStyle="1" w:styleId="WW8Num5z2">
    <w:name w:val="WW8Num5z2"/>
    <w:rPr>
      <w:rFonts w:ascii="Wingdings" w:hAnsi="Wingdings"/>
      <w:sz w:val="20"/>
    </w:rPr>
  </w:style>
  <w:style w:type="character" w:customStyle="1" w:styleId="WW8Num10z2">
    <w:name w:val="WW8Num10z2"/>
    <w:rPr>
      <w:rFonts w:ascii="Times New Roman" w:hAnsi="Times New Roman"/>
      <w:b/>
      <w:sz w:val="23"/>
    </w:rPr>
  </w:style>
  <w:style w:type="character" w:customStyle="1" w:styleId="WW8Num18z0">
    <w:name w:val="WW8Num18z0"/>
    <w:rPr>
      <w:rFonts w:ascii="Arial CYR" w:hAnsi="Arial CYR" w:cs="Arial CYR"/>
      <w:b/>
      <w:i w:val="0"/>
      <w:sz w:val="20"/>
      <w:u w:val="none"/>
    </w:rPr>
  </w:style>
  <w:style w:type="character" w:customStyle="1" w:styleId="WW8Num19z1">
    <w:name w:val="WW8Num19z1"/>
    <w:rPr>
      <w:rFonts w:ascii="Courier New" w:hAnsi="Courier New"/>
      <w:sz w:val="20"/>
    </w:rPr>
  </w:style>
  <w:style w:type="character" w:customStyle="1" w:styleId="WW8Num19z2">
    <w:name w:val="WW8Num19z2"/>
    <w:rPr>
      <w:rFonts w:ascii="Wingdings" w:hAnsi="Wingdings"/>
      <w:sz w:val="20"/>
    </w:rPr>
  </w:style>
  <w:style w:type="character" w:customStyle="1" w:styleId="WW8Num25z0">
    <w:name w:val="WW8Num25z0"/>
    <w:rPr>
      <w:rFonts w:ascii="Times New Roman" w:eastAsia="Times New Roman" w:hAnsi="Times New Roman" w:cs="Times New Roman"/>
    </w:rPr>
  </w:style>
  <w:style w:type="character" w:customStyle="1" w:styleId="WW8Num28z3">
    <w:name w:val="WW8Num28z3"/>
    <w:rPr>
      <w:rFonts w:ascii="Symbol" w:hAnsi="Symbol"/>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St17z0">
    <w:name w:val="WW8NumSt17z0"/>
    <w:rPr>
      <w:rFonts w:ascii="Symbol" w:hAnsi="Symbol"/>
    </w:rPr>
  </w:style>
  <w:style w:type="character" w:customStyle="1" w:styleId="WW8NumSt28z0">
    <w:name w:val="WW8NumSt28z0"/>
    <w:rPr>
      <w:rFonts w:ascii="Symbol" w:hAnsi="Symbol"/>
    </w:rPr>
  </w:style>
  <w:style w:type="character" w:customStyle="1" w:styleId="af">
    <w:name w:val="Номер_РИС"/>
    <w:rPr>
      <w:i/>
      <w:iCs/>
      <w:sz w:val="24"/>
    </w:rPr>
  </w:style>
  <w:style w:type="character" w:customStyle="1" w:styleId="WW8Num16z1">
    <w:name w:val="WW8Num16z1"/>
    <w:rPr>
      <w:rFonts w:ascii="Courier New" w:hAnsi="Courier New" w:cs="Courier New"/>
    </w:rPr>
  </w:style>
  <w:style w:type="character" w:customStyle="1" w:styleId="14">
    <w:name w:val="Знак сноски1"/>
    <w:rPr>
      <w:vertAlign w:val="superscript"/>
    </w:rPr>
  </w:style>
  <w:style w:type="character" w:customStyle="1" w:styleId="WW-">
    <w:name w:val="WW-Символы концевой сноски"/>
  </w:style>
  <w:style w:type="character" w:customStyle="1" w:styleId="25">
    <w:name w:val="Знак сноски2"/>
    <w:rPr>
      <w:vertAlign w:val="superscript"/>
    </w:rPr>
  </w:style>
  <w:style w:type="character" w:customStyle="1" w:styleId="15">
    <w:name w:val="Знак концевой сноски1"/>
    <w:rPr>
      <w:vertAlign w:val="superscript"/>
    </w:rPr>
  </w:style>
  <w:style w:type="character" w:customStyle="1" w:styleId="42">
    <w:name w:val="Знак сноски4"/>
    <w:rPr>
      <w:vertAlign w:val="superscript"/>
    </w:rPr>
  </w:style>
  <w:style w:type="character" w:customStyle="1" w:styleId="34">
    <w:name w:val="Знак концевой сноски3"/>
    <w:rPr>
      <w:vertAlign w:val="superscript"/>
    </w:rPr>
  </w:style>
  <w:style w:type="character" w:styleId="af0">
    <w:name w:val="footnote reference"/>
    <w:aliases w:val="Знак сноски 1,Знак сноски-FN,Ciae niinee-FN,Referencia nota al pie,SUPERS,fr,Used by Word for Help footnote symbols,ftref,сноска,вески"/>
    <w:uiPriority w:val="99"/>
    <w:qFormat/>
    <w:rPr>
      <w:vertAlign w:val="superscript"/>
    </w:rPr>
  </w:style>
  <w:style w:type="character" w:styleId="af1">
    <w:name w:val="endnote reference"/>
    <w:rPr>
      <w:vertAlign w:val="superscript"/>
    </w:rPr>
  </w:style>
  <w:style w:type="paragraph" w:customStyle="1" w:styleId="af2">
    <w:name w:val="Заголовок"/>
    <w:basedOn w:val="a1"/>
    <w:next w:val="af3"/>
    <w:uiPriority w:val="99"/>
    <w:qFormat/>
    <w:pPr>
      <w:keepNext/>
      <w:spacing w:before="240" w:after="120"/>
    </w:pPr>
    <w:rPr>
      <w:rFonts w:ascii="Arial" w:eastAsia="Arial Unicode MS" w:hAnsi="Arial" w:cs="Tahoma"/>
      <w:sz w:val="28"/>
      <w:szCs w:val="28"/>
    </w:rPr>
  </w:style>
  <w:style w:type="paragraph" w:styleId="af3">
    <w:name w:val="Body Text"/>
    <w:aliases w:val="bt,Основной текст Знак1 Знак3,Основной текст Знак Знак Знак1,Основной текст Знак1 Знак3 Знак1 Знак,Основной текст Знак Знак Знак1 Знак Знак1,Основной текст Знак2 Знак1 Знак Знак1 Знак Знак,Основной текст Знак1 Знак4,Зна,Подпись1"/>
    <w:basedOn w:val="a1"/>
    <w:link w:val="af4"/>
    <w:qFormat/>
    <w:pPr>
      <w:spacing w:after="120"/>
    </w:pPr>
    <w:rPr>
      <w:sz w:val="20"/>
      <w:szCs w:val="20"/>
    </w:rPr>
  </w:style>
  <w:style w:type="paragraph" w:styleId="af5">
    <w:name w:val="List"/>
    <w:basedOn w:val="af3"/>
    <w:rPr>
      <w:rFonts w:ascii="Arial" w:hAnsi="Arial" w:cs="Tahoma"/>
    </w:rPr>
  </w:style>
  <w:style w:type="paragraph" w:customStyle="1" w:styleId="52">
    <w:name w:val="Название5"/>
    <w:basedOn w:val="a1"/>
    <w:uiPriority w:val="99"/>
    <w:qFormat/>
    <w:pPr>
      <w:suppressLineNumbers/>
      <w:spacing w:before="120" w:after="120"/>
    </w:pPr>
    <w:rPr>
      <w:rFonts w:cs="Tahoma"/>
      <w:i/>
      <w:iCs/>
    </w:rPr>
  </w:style>
  <w:style w:type="paragraph" w:customStyle="1" w:styleId="53">
    <w:name w:val="Указатель5"/>
    <w:basedOn w:val="a1"/>
    <w:uiPriority w:val="99"/>
    <w:qFormat/>
    <w:pPr>
      <w:suppressLineNumbers/>
    </w:pPr>
    <w:rPr>
      <w:rFonts w:cs="Tahoma"/>
    </w:rPr>
  </w:style>
  <w:style w:type="paragraph" w:customStyle="1" w:styleId="43">
    <w:name w:val="Название4"/>
    <w:basedOn w:val="a1"/>
    <w:qFormat/>
    <w:pPr>
      <w:suppressLineNumbers/>
      <w:spacing w:before="120" w:after="120"/>
    </w:pPr>
    <w:rPr>
      <w:i/>
      <w:iCs/>
    </w:rPr>
  </w:style>
  <w:style w:type="paragraph" w:customStyle="1" w:styleId="44">
    <w:name w:val="Указатель4"/>
    <w:basedOn w:val="a1"/>
    <w:uiPriority w:val="99"/>
    <w:qFormat/>
    <w:pPr>
      <w:suppressLineNumbers/>
    </w:pPr>
  </w:style>
  <w:style w:type="paragraph" w:customStyle="1" w:styleId="35">
    <w:name w:val="Название3"/>
    <w:basedOn w:val="a1"/>
    <w:qFormat/>
    <w:pPr>
      <w:suppressLineNumbers/>
      <w:spacing w:before="120" w:after="120"/>
    </w:pPr>
    <w:rPr>
      <w:i/>
      <w:iCs/>
    </w:rPr>
  </w:style>
  <w:style w:type="paragraph" w:customStyle="1" w:styleId="36">
    <w:name w:val="Указатель3"/>
    <w:basedOn w:val="a1"/>
    <w:uiPriority w:val="99"/>
    <w:qFormat/>
    <w:pPr>
      <w:suppressLineNumbers/>
    </w:pPr>
  </w:style>
  <w:style w:type="paragraph" w:styleId="af6">
    <w:name w:val="Body Text Indent"/>
    <w:aliases w:val="Основной текст 1,Нумерованный список !!,Надин стиль,Body Text Indent,Body Text 2 Char,Îñíîâíîé òåêñò 1"/>
    <w:basedOn w:val="a1"/>
    <w:link w:val="af7"/>
    <w:uiPriority w:val="99"/>
    <w:qFormat/>
    <w:pPr>
      <w:spacing w:after="120"/>
      <w:ind w:left="283"/>
    </w:pPr>
    <w:rPr>
      <w:sz w:val="20"/>
      <w:szCs w:val="20"/>
    </w:rPr>
  </w:style>
  <w:style w:type="paragraph" w:styleId="af8">
    <w:name w:val="Title"/>
    <w:aliases w:val=" Знак3,Знак3"/>
    <w:basedOn w:val="af2"/>
    <w:next w:val="af9"/>
    <w:link w:val="afa"/>
    <w:uiPriority w:val="10"/>
    <w:qFormat/>
  </w:style>
  <w:style w:type="paragraph" w:styleId="af9">
    <w:name w:val="Subtitle"/>
    <w:basedOn w:val="af2"/>
    <w:next w:val="af3"/>
    <w:link w:val="afb"/>
    <w:uiPriority w:val="11"/>
    <w:qFormat/>
    <w:pPr>
      <w:jc w:val="center"/>
    </w:pPr>
    <w:rPr>
      <w:i/>
      <w:iCs/>
    </w:rPr>
  </w:style>
  <w:style w:type="paragraph" w:customStyle="1" w:styleId="100">
    <w:name w:val="Заголовок 10"/>
    <w:basedOn w:val="af2"/>
    <w:next w:val="af3"/>
    <w:uiPriority w:val="99"/>
    <w:qFormat/>
    <w:pPr>
      <w:ind w:left="3600"/>
    </w:pPr>
    <w:rPr>
      <w:b/>
      <w:bCs/>
      <w:sz w:val="21"/>
      <w:szCs w:val="21"/>
    </w:rPr>
  </w:style>
  <w:style w:type="paragraph" w:styleId="afc">
    <w:name w:val="header"/>
    <w:aliases w:val="ВерхКолонтитул,ÂåðõÊîëîíòèòóë,Знак Знак3,Guideline,hd,encabezado"/>
    <w:basedOn w:val="a1"/>
    <w:link w:val="afd"/>
    <w:qFormat/>
    <w:pPr>
      <w:tabs>
        <w:tab w:val="center" w:pos="4536"/>
        <w:tab w:val="right" w:pos="9072"/>
      </w:tabs>
    </w:pPr>
    <w:rPr>
      <w:rFonts w:ascii="Arial" w:hAnsi="Arial"/>
      <w:sz w:val="22"/>
      <w:szCs w:val="20"/>
    </w:rPr>
  </w:style>
  <w:style w:type="paragraph" w:styleId="afe">
    <w:name w:val="footer"/>
    <w:basedOn w:val="a1"/>
    <w:link w:val="aff"/>
    <w:uiPriority w:val="99"/>
    <w:pPr>
      <w:tabs>
        <w:tab w:val="center" w:pos="4536"/>
        <w:tab w:val="right" w:pos="9072"/>
      </w:tabs>
    </w:pPr>
    <w:rPr>
      <w:rFonts w:ascii="Arial" w:hAnsi="Arial"/>
      <w:sz w:val="22"/>
      <w:szCs w:val="20"/>
      <w:lang w:val="x-none"/>
    </w:rPr>
  </w:style>
  <w:style w:type="paragraph" w:customStyle="1" w:styleId="aff0">
    <w:name w:val="Содержимое таблицы"/>
    <w:basedOn w:val="a1"/>
    <w:uiPriority w:val="99"/>
    <w:qFormat/>
    <w:pPr>
      <w:suppressLineNumbers/>
    </w:pPr>
  </w:style>
  <w:style w:type="paragraph" w:customStyle="1" w:styleId="aff1">
    <w:name w:val="Заголовок таблицы"/>
    <w:basedOn w:val="aff0"/>
    <w:uiPriority w:val="99"/>
    <w:qFormat/>
    <w:pPr>
      <w:jc w:val="center"/>
    </w:pPr>
    <w:rPr>
      <w:b/>
      <w:bCs/>
    </w:rPr>
  </w:style>
  <w:style w:type="paragraph" w:customStyle="1" w:styleId="aff2">
    <w:name w:val="Содержимое врезки"/>
    <w:basedOn w:val="af3"/>
    <w:uiPriority w:val="99"/>
    <w:qFormat/>
  </w:style>
  <w:style w:type="paragraph" w:styleId="aff3">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ootnote Text Char Знак"/>
    <w:basedOn w:val="a1"/>
    <w:link w:val="16"/>
    <w:uiPriority w:val="99"/>
    <w:qFormat/>
    <w:pPr>
      <w:tabs>
        <w:tab w:val="left" w:pos="-1800"/>
      </w:tabs>
      <w:jc w:val="both"/>
    </w:pPr>
    <w:rPr>
      <w:rFonts w:ascii="NTTimes/Cyrillic" w:hAnsi="NTTimes/Cyrillic"/>
      <w:sz w:val="22"/>
      <w:szCs w:val="20"/>
    </w:rPr>
  </w:style>
  <w:style w:type="paragraph" w:styleId="aff4">
    <w:name w:val="index heading"/>
    <w:basedOn w:val="a1"/>
    <w:next w:val="17"/>
    <w:semiHidden/>
    <w:rPr>
      <w:sz w:val="20"/>
      <w:szCs w:val="20"/>
    </w:rPr>
  </w:style>
  <w:style w:type="paragraph" w:styleId="17">
    <w:name w:val="index 1"/>
    <w:basedOn w:val="a1"/>
    <w:next w:val="a1"/>
    <w:pPr>
      <w:ind w:left="240" w:hanging="240"/>
    </w:pPr>
  </w:style>
  <w:style w:type="paragraph" w:styleId="26">
    <w:name w:val="index 2"/>
    <w:basedOn w:val="a1"/>
    <w:next w:val="a1"/>
    <w:semiHidden/>
    <w:pPr>
      <w:tabs>
        <w:tab w:val="left" w:pos="9639"/>
      </w:tabs>
      <w:ind w:left="400" w:hanging="200"/>
    </w:pPr>
    <w:rPr>
      <w:sz w:val="20"/>
      <w:szCs w:val="20"/>
    </w:rPr>
  </w:style>
  <w:style w:type="paragraph" w:styleId="37">
    <w:name w:val="index 3"/>
    <w:basedOn w:val="a1"/>
    <w:next w:val="a1"/>
    <w:semiHidden/>
    <w:pPr>
      <w:ind w:left="600" w:hanging="200"/>
    </w:pPr>
    <w:rPr>
      <w:sz w:val="20"/>
      <w:szCs w:val="20"/>
    </w:rPr>
  </w:style>
  <w:style w:type="paragraph" w:styleId="18">
    <w:name w:val="toc 1"/>
    <w:basedOn w:val="a1"/>
    <w:next w:val="17"/>
    <w:autoRedefine/>
    <w:uiPriority w:val="39"/>
    <w:qFormat/>
    <w:rsid w:val="003E0677"/>
    <w:pPr>
      <w:tabs>
        <w:tab w:val="decimal" w:leader="dot" w:pos="10260"/>
      </w:tabs>
      <w:spacing w:before="60" w:line="264" w:lineRule="auto"/>
    </w:pPr>
    <w:rPr>
      <w:rFonts w:eastAsia="SimSun"/>
      <w:b/>
      <w:bCs/>
      <w:caps/>
      <w:color w:val="000A1E"/>
      <w:sz w:val="19"/>
      <w:szCs w:val="20"/>
    </w:rPr>
  </w:style>
  <w:style w:type="paragraph" w:styleId="27">
    <w:name w:val="toc 2"/>
    <w:basedOn w:val="a1"/>
    <w:next w:val="a1"/>
    <w:autoRedefine/>
    <w:uiPriority w:val="39"/>
    <w:qFormat/>
    <w:rsid w:val="0008745B"/>
    <w:pPr>
      <w:tabs>
        <w:tab w:val="decimal" w:leader="dot" w:pos="10260"/>
      </w:tabs>
      <w:spacing w:line="264" w:lineRule="auto"/>
      <w:ind w:left="170"/>
    </w:pPr>
    <w:rPr>
      <w:rFonts w:eastAsia="SimSun"/>
      <w:b/>
      <w:color w:val="000A1E"/>
      <w:sz w:val="19"/>
      <w:szCs w:val="28"/>
    </w:rPr>
  </w:style>
  <w:style w:type="paragraph" w:styleId="38">
    <w:name w:val="toc 3"/>
    <w:basedOn w:val="a1"/>
    <w:next w:val="a1"/>
    <w:autoRedefine/>
    <w:uiPriority w:val="39"/>
    <w:qFormat/>
    <w:rsid w:val="0008745B"/>
    <w:pPr>
      <w:tabs>
        <w:tab w:val="decimal" w:leader="dot" w:pos="10263"/>
      </w:tabs>
      <w:spacing w:line="264" w:lineRule="auto"/>
      <w:ind w:left="510"/>
    </w:pPr>
    <w:rPr>
      <w:color w:val="000A1E"/>
      <w:sz w:val="19"/>
      <w:szCs w:val="20"/>
    </w:rPr>
  </w:style>
  <w:style w:type="paragraph" w:styleId="45">
    <w:name w:val="toc 4"/>
    <w:basedOn w:val="a1"/>
    <w:next w:val="a1"/>
    <w:pPr>
      <w:ind w:left="600"/>
    </w:pPr>
    <w:rPr>
      <w:sz w:val="18"/>
      <w:szCs w:val="20"/>
    </w:rPr>
  </w:style>
  <w:style w:type="paragraph" w:styleId="54">
    <w:name w:val="toc 5"/>
    <w:basedOn w:val="a1"/>
    <w:next w:val="a1"/>
    <w:pPr>
      <w:ind w:left="800"/>
    </w:pPr>
    <w:rPr>
      <w:sz w:val="18"/>
      <w:szCs w:val="20"/>
    </w:rPr>
  </w:style>
  <w:style w:type="paragraph" w:styleId="61">
    <w:name w:val="toc 6"/>
    <w:basedOn w:val="a1"/>
    <w:next w:val="a1"/>
    <w:pPr>
      <w:ind w:left="1000"/>
    </w:pPr>
    <w:rPr>
      <w:sz w:val="18"/>
      <w:szCs w:val="20"/>
    </w:rPr>
  </w:style>
  <w:style w:type="paragraph" w:styleId="71">
    <w:name w:val="toc 7"/>
    <w:basedOn w:val="a1"/>
    <w:next w:val="a1"/>
    <w:pPr>
      <w:ind w:left="1200"/>
    </w:pPr>
    <w:rPr>
      <w:sz w:val="18"/>
      <w:szCs w:val="20"/>
    </w:rPr>
  </w:style>
  <w:style w:type="paragraph" w:styleId="81">
    <w:name w:val="toc 8"/>
    <w:basedOn w:val="a1"/>
    <w:next w:val="a1"/>
    <w:pPr>
      <w:ind w:left="1400"/>
    </w:pPr>
    <w:rPr>
      <w:sz w:val="18"/>
      <w:szCs w:val="20"/>
    </w:rPr>
  </w:style>
  <w:style w:type="paragraph" w:styleId="91">
    <w:name w:val="toc 9"/>
    <w:basedOn w:val="a1"/>
    <w:next w:val="a1"/>
    <w:pPr>
      <w:ind w:left="1600"/>
    </w:pPr>
    <w:rPr>
      <w:sz w:val="18"/>
      <w:szCs w:val="20"/>
    </w:rPr>
  </w:style>
  <w:style w:type="paragraph" w:customStyle="1" w:styleId="19">
    <w:name w:val="Указатель1"/>
    <w:basedOn w:val="a1"/>
    <w:uiPriority w:val="99"/>
    <w:qFormat/>
    <w:pPr>
      <w:suppressLineNumbers/>
    </w:pPr>
    <w:rPr>
      <w:rFonts w:ascii="Arial" w:hAnsi="Arial" w:cs="Tahoma"/>
    </w:rPr>
  </w:style>
  <w:style w:type="paragraph" w:customStyle="1" w:styleId="101">
    <w:name w:val="Оглавление 10"/>
    <w:basedOn w:val="19"/>
    <w:uiPriority w:val="99"/>
    <w:qFormat/>
    <w:pPr>
      <w:tabs>
        <w:tab w:val="right" w:leader="dot" w:pos="9637"/>
      </w:tabs>
      <w:ind w:left="2547"/>
    </w:pPr>
  </w:style>
  <w:style w:type="paragraph" w:customStyle="1" w:styleId="28">
    <w:name w:val="Название2"/>
    <w:basedOn w:val="a1"/>
    <w:uiPriority w:val="99"/>
    <w:qFormat/>
    <w:pPr>
      <w:suppressLineNumbers/>
      <w:spacing w:before="120" w:after="120"/>
    </w:pPr>
    <w:rPr>
      <w:i/>
      <w:iCs/>
    </w:rPr>
  </w:style>
  <w:style w:type="paragraph" w:customStyle="1" w:styleId="29">
    <w:name w:val="Указатель2"/>
    <w:basedOn w:val="a1"/>
    <w:uiPriority w:val="99"/>
    <w:qFormat/>
    <w:pPr>
      <w:suppressLineNumbers/>
    </w:pPr>
  </w:style>
  <w:style w:type="paragraph" w:customStyle="1" w:styleId="1a">
    <w:name w:val="Название1"/>
    <w:basedOn w:val="a1"/>
    <w:uiPriority w:val="99"/>
    <w:qFormat/>
    <w:pPr>
      <w:suppressLineNumbers/>
      <w:spacing w:before="120" w:after="120"/>
    </w:pPr>
    <w:rPr>
      <w:rFonts w:ascii="Arial" w:hAnsi="Arial" w:cs="Tahoma"/>
      <w:i/>
      <w:iCs/>
      <w:sz w:val="20"/>
    </w:rPr>
  </w:style>
  <w:style w:type="paragraph" w:customStyle="1" w:styleId="1b">
    <w:name w:val="Нумерованный список1"/>
    <w:basedOn w:val="a1"/>
    <w:uiPriority w:val="99"/>
    <w:qFormat/>
  </w:style>
  <w:style w:type="paragraph" w:customStyle="1" w:styleId="310">
    <w:name w:val="Основной текст 31"/>
    <w:basedOn w:val="af6"/>
    <w:uiPriority w:val="99"/>
    <w:qFormat/>
  </w:style>
  <w:style w:type="paragraph" w:customStyle="1" w:styleId="220">
    <w:name w:val="Основной текст с отступом 22"/>
    <w:basedOn w:val="a1"/>
    <w:uiPriority w:val="99"/>
    <w:qFormat/>
    <w:pPr>
      <w:ind w:firstLine="567"/>
      <w:jc w:val="both"/>
    </w:pPr>
    <w:rPr>
      <w:szCs w:val="20"/>
    </w:rPr>
  </w:style>
  <w:style w:type="paragraph" w:customStyle="1" w:styleId="210">
    <w:name w:val="Основной текст 21"/>
    <w:basedOn w:val="a1"/>
    <w:uiPriority w:val="99"/>
    <w:qFormat/>
    <w:pPr>
      <w:jc w:val="both"/>
    </w:pPr>
    <w:rPr>
      <w:b/>
      <w:sz w:val="28"/>
      <w:szCs w:val="20"/>
    </w:rPr>
  </w:style>
  <w:style w:type="paragraph" w:customStyle="1" w:styleId="311">
    <w:name w:val="Основной текст с отступом 31"/>
    <w:basedOn w:val="a1"/>
    <w:uiPriority w:val="99"/>
    <w:qFormat/>
    <w:pPr>
      <w:ind w:firstLine="720"/>
      <w:jc w:val="both"/>
    </w:pPr>
    <w:rPr>
      <w:szCs w:val="20"/>
    </w:rPr>
  </w:style>
  <w:style w:type="paragraph" w:customStyle="1" w:styleId="1c">
    <w:name w:val="Обычный1"/>
    <w:link w:val="Normal5"/>
    <w:uiPriority w:val="99"/>
    <w:qFormat/>
    <w:pPr>
      <w:suppressAutoHyphens/>
    </w:pPr>
    <w:rPr>
      <w:rFonts w:eastAsia="Arial"/>
      <w:lang w:eastAsia="ar-SA"/>
    </w:rPr>
  </w:style>
  <w:style w:type="paragraph" w:customStyle="1" w:styleId="aff5">
    <w:name w:val="бычный"/>
    <w:uiPriority w:val="99"/>
    <w:qFormat/>
    <w:pPr>
      <w:suppressAutoHyphens/>
    </w:pPr>
    <w:rPr>
      <w:rFonts w:eastAsia="Arial"/>
      <w:lang w:eastAsia="ar-SA"/>
    </w:rPr>
  </w:style>
  <w:style w:type="paragraph" w:customStyle="1" w:styleId="39">
    <w:name w:val="заголовок 3"/>
    <w:basedOn w:val="a1"/>
    <w:next w:val="a1"/>
    <w:uiPriority w:val="99"/>
    <w:qFormat/>
    <w:pPr>
      <w:keepNext/>
    </w:pPr>
    <w:rPr>
      <w:szCs w:val="20"/>
    </w:rPr>
  </w:style>
  <w:style w:type="paragraph" w:customStyle="1" w:styleId="211">
    <w:name w:val="м21"/>
    <w:uiPriority w:val="99"/>
    <w:qFormat/>
    <w:pPr>
      <w:suppressAutoHyphens/>
    </w:pPr>
    <w:rPr>
      <w:rFonts w:eastAsia="Arial"/>
      <w:sz w:val="24"/>
      <w:lang w:eastAsia="ar-SA"/>
    </w:rPr>
  </w:style>
  <w:style w:type="paragraph" w:customStyle="1" w:styleId="212">
    <w:name w:val="Маркированный список 21"/>
    <w:basedOn w:val="a1"/>
    <w:uiPriority w:val="99"/>
    <w:qFormat/>
    <w:pPr>
      <w:ind w:left="566" w:hanging="283"/>
    </w:pPr>
    <w:rPr>
      <w:sz w:val="20"/>
      <w:szCs w:val="20"/>
    </w:rPr>
  </w:style>
  <w:style w:type="paragraph" w:customStyle="1" w:styleId="1d">
    <w:name w:val="Основной текст1"/>
    <w:basedOn w:val="a1"/>
    <w:uiPriority w:val="99"/>
    <w:qFormat/>
    <w:pPr>
      <w:spacing w:after="120"/>
    </w:pPr>
    <w:rPr>
      <w:sz w:val="20"/>
      <w:szCs w:val="20"/>
    </w:rPr>
  </w:style>
  <w:style w:type="paragraph" w:customStyle="1" w:styleId="1e">
    <w:name w:val="Схема документа1"/>
    <w:basedOn w:val="a1"/>
    <w:uiPriority w:val="99"/>
    <w:qFormat/>
    <w:pPr>
      <w:shd w:val="clear" w:color="auto" w:fill="000080"/>
    </w:pPr>
    <w:rPr>
      <w:rFonts w:ascii="Tahoma" w:hAnsi="Tahoma"/>
      <w:szCs w:val="20"/>
    </w:rPr>
  </w:style>
  <w:style w:type="paragraph" w:customStyle="1" w:styleId="aff6">
    <w:name w:val="фотка"/>
    <w:uiPriority w:val="99"/>
    <w:qFormat/>
    <w:pPr>
      <w:suppressAutoHyphens/>
      <w:jc w:val="both"/>
    </w:pPr>
    <w:rPr>
      <w:rFonts w:eastAsia="Arial"/>
      <w:sz w:val="24"/>
      <w:lang w:eastAsia="ar-SA"/>
    </w:rPr>
  </w:style>
  <w:style w:type="paragraph" w:styleId="aff7">
    <w:name w:val="Normal (Web)"/>
    <w:aliases w:val="Обычный (Web),Обычный (Web)1,Обычный (веб)1,Обычный (веб) Знак,Обычный (веб) Знак1,Обычный (веб) Знак Знак, Знак Знак3,Обычный (веб) Знак Знак1, Знак Знак1 Знак,Обычный (веб) Знак Знак Знак, Знак Знак1 Знак Знак, Знак Знак Знак Знак Знак"/>
    <w:basedOn w:val="a1"/>
    <w:link w:val="2a"/>
    <w:uiPriority w:val="99"/>
    <w:qFormat/>
    <w:pPr>
      <w:spacing w:before="280" w:after="280"/>
    </w:pPr>
  </w:style>
  <w:style w:type="paragraph" w:customStyle="1" w:styleId="1f">
    <w:name w:val="Текст1"/>
    <w:basedOn w:val="a1"/>
    <w:uiPriority w:val="99"/>
    <w:qFormat/>
    <w:rPr>
      <w:rFonts w:ascii="Courier New" w:hAnsi="Courier New"/>
      <w:sz w:val="20"/>
      <w:szCs w:val="20"/>
    </w:rPr>
  </w:style>
  <w:style w:type="paragraph" w:customStyle="1" w:styleId="xl31">
    <w:name w:val="xl31"/>
    <w:basedOn w:val="a1"/>
    <w:uiPriority w:val="99"/>
    <w:qFormat/>
    <w:pPr>
      <w:pBdr>
        <w:bottom w:val="single" w:sz="4" w:space="0" w:color="000000"/>
        <w:right w:val="single" w:sz="4" w:space="0" w:color="000000"/>
      </w:pBdr>
      <w:spacing w:before="280" w:after="280"/>
      <w:jc w:val="center"/>
      <w:textAlignment w:val="top"/>
    </w:pPr>
  </w:style>
  <w:style w:type="paragraph" w:customStyle="1" w:styleId="140">
    <w:name w:val="Отчет таймс14 с отступом"/>
    <w:basedOn w:val="a1"/>
    <w:uiPriority w:val="99"/>
    <w:qFormat/>
    <w:pPr>
      <w:spacing w:line="288" w:lineRule="auto"/>
      <w:ind w:firstLine="720"/>
      <w:jc w:val="both"/>
    </w:pPr>
    <w:rPr>
      <w:color w:val="000000"/>
      <w:szCs w:val="20"/>
    </w:rPr>
  </w:style>
  <w:style w:type="paragraph" w:customStyle="1" w:styleId="1f0">
    <w:name w:val="Верхний колонтитул1"/>
    <w:basedOn w:val="1c"/>
    <w:qFormat/>
    <w:pPr>
      <w:tabs>
        <w:tab w:val="center" w:pos="4153"/>
        <w:tab w:val="right" w:pos="8306"/>
      </w:tabs>
    </w:pPr>
    <w:rPr>
      <w:rFonts w:ascii="Teams" w:hAnsi="Teams"/>
      <w:b/>
      <w:sz w:val="18"/>
    </w:rPr>
  </w:style>
  <w:style w:type="paragraph" w:customStyle="1" w:styleId="710">
    <w:name w:val="Заголовок 71"/>
    <w:basedOn w:val="a1"/>
    <w:next w:val="a1"/>
    <w:uiPriority w:val="99"/>
    <w:qFormat/>
    <w:pPr>
      <w:keepNext/>
      <w:jc w:val="both"/>
    </w:pPr>
    <w:rPr>
      <w:rFonts w:ascii="Arial" w:hAnsi="Arial"/>
      <w:b/>
      <w:sz w:val="20"/>
      <w:szCs w:val="20"/>
    </w:rPr>
  </w:style>
  <w:style w:type="paragraph" w:customStyle="1" w:styleId="213">
    <w:name w:val="Основной текст с отступом 21"/>
    <w:basedOn w:val="1c"/>
    <w:uiPriority w:val="99"/>
    <w:qFormat/>
    <w:pPr>
      <w:ind w:firstLine="284"/>
      <w:jc w:val="both"/>
    </w:pPr>
    <w:rPr>
      <w:rFonts w:ascii="Arial" w:hAnsi="Arial"/>
    </w:rPr>
  </w:style>
  <w:style w:type="paragraph" w:customStyle="1" w:styleId="aff8">
    <w:name w:val="Формула"/>
    <w:basedOn w:val="a1"/>
    <w:next w:val="a1"/>
    <w:uiPriority w:val="99"/>
    <w:qFormat/>
    <w:pPr>
      <w:tabs>
        <w:tab w:val="center" w:pos="5670"/>
        <w:tab w:val="right" w:pos="9923"/>
      </w:tabs>
      <w:spacing w:before="60" w:after="60"/>
      <w:ind w:firstLine="284"/>
      <w:jc w:val="both"/>
    </w:pPr>
    <w:rPr>
      <w:rFonts w:ascii="Arial" w:hAnsi="Arial"/>
      <w:sz w:val="20"/>
      <w:szCs w:val="20"/>
    </w:rPr>
  </w:style>
  <w:style w:type="paragraph" w:customStyle="1" w:styleId="1f1">
    <w:name w:val="Цитата1"/>
    <w:basedOn w:val="a1"/>
    <w:uiPriority w:val="99"/>
    <w:qFormat/>
    <w:pPr>
      <w:ind w:left="567" w:right="567" w:firstLine="567"/>
      <w:jc w:val="both"/>
    </w:pPr>
    <w:rPr>
      <w:b/>
      <w:szCs w:val="20"/>
    </w:rPr>
  </w:style>
  <w:style w:type="paragraph" w:customStyle="1" w:styleId="aff9">
    <w:name w:val="Номер_ТАБ"/>
    <w:basedOn w:val="a1"/>
    <w:uiPriority w:val="99"/>
    <w:qFormat/>
    <w:pPr>
      <w:keepNext/>
      <w:spacing w:before="120"/>
      <w:jc w:val="right"/>
    </w:pPr>
    <w:rPr>
      <w:i/>
      <w:szCs w:val="20"/>
    </w:rPr>
  </w:style>
  <w:style w:type="paragraph" w:customStyle="1" w:styleId="affa">
    <w:name w:val="#Таблица текст"/>
    <w:basedOn w:val="a1"/>
    <w:uiPriority w:val="99"/>
    <w:qFormat/>
    <w:rPr>
      <w:sz w:val="20"/>
      <w:szCs w:val="20"/>
    </w:rPr>
  </w:style>
  <w:style w:type="paragraph" w:customStyle="1" w:styleId="affb">
    <w:name w:val="#Таблица названия столбцов"/>
    <w:basedOn w:val="a1"/>
    <w:uiPriority w:val="99"/>
    <w:qFormat/>
    <w:pPr>
      <w:jc w:val="center"/>
    </w:pPr>
    <w:rPr>
      <w:b/>
      <w:sz w:val="20"/>
      <w:szCs w:val="20"/>
    </w:rPr>
  </w:style>
  <w:style w:type="paragraph" w:customStyle="1" w:styleId="affc">
    <w:name w:val="#Таблица цифры"/>
    <w:basedOn w:val="a1"/>
    <w:uiPriority w:val="99"/>
    <w:qFormat/>
    <w:pPr>
      <w:jc w:val="center"/>
    </w:pPr>
    <w:rPr>
      <w:sz w:val="20"/>
      <w:szCs w:val="20"/>
    </w:rPr>
  </w:style>
  <w:style w:type="paragraph" w:customStyle="1" w:styleId="affd">
    <w:name w:val="Источник основной"/>
    <w:basedOn w:val="a1"/>
    <w:uiPriority w:val="99"/>
    <w:qFormat/>
    <w:pPr>
      <w:keepLines/>
      <w:spacing w:before="60"/>
      <w:jc w:val="both"/>
    </w:pPr>
    <w:rPr>
      <w:sz w:val="18"/>
      <w:szCs w:val="20"/>
    </w:rPr>
  </w:style>
  <w:style w:type="paragraph" w:customStyle="1" w:styleId="affe">
    <w:name w:val="Заголовок_РИС"/>
    <w:basedOn w:val="a1"/>
    <w:uiPriority w:val="99"/>
    <w:qFormat/>
    <w:pPr>
      <w:keepNext/>
      <w:spacing w:before="240" w:after="60"/>
      <w:jc w:val="center"/>
    </w:pPr>
    <w:rPr>
      <w:szCs w:val="20"/>
    </w:rPr>
  </w:style>
  <w:style w:type="paragraph" w:customStyle="1" w:styleId="Obzor-H2">
    <w:name w:val="Obzor-H2"/>
    <w:basedOn w:val="20"/>
    <w:next w:val="a1"/>
    <w:uiPriority w:val="99"/>
    <w:qFormat/>
    <w:pPr>
      <w:numPr>
        <w:ilvl w:val="0"/>
        <w:numId w:val="0"/>
      </w:numPr>
      <w:spacing w:before="120" w:after="120"/>
      <w:jc w:val="left"/>
    </w:pPr>
    <w:rPr>
      <w:b/>
      <w:i/>
      <w:kern w:val="1"/>
    </w:rPr>
  </w:style>
  <w:style w:type="paragraph" w:customStyle="1" w:styleId="Obzor-Main">
    <w:name w:val="Obzor-Main"/>
    <w:qFormat/>
    <w:pPr>
      <w:suppressAutoHyphens/>
      <w:spacing w:after="120" w:line="360" w:lineRule="auto"/>
      <w:ind w:firstLine="567"/>
      <w:jc w:val="both"/>
    </w:pPr>
    <w:rPr>
      <w:rFonts w:eastAsia="Arial"/>
      <w:sz w:val="22"/>
      <w:lang w:eastAsia="ar-SA"/>
    </w:rPr>
  </w:style>
  <w:style w:type="paragraph" w:customStyle="1" w:styleId="Obzor-Snoski">
    <w:name w:val="Obzor-Snoski"/>
    <w:link w:val="Obzor-Snoski0"/>
    <w:qFormat/>
    <w:pPr>
      <w:suppressAutoHyphens/>
      <w:jc w:val="both"/>
    </w:pPr>
    <w:rPr>
      <w:rFonts w:eastAsia="Arial"/>
      <w:lang w:eastAsia="ar-SA"/>
    </w:rPr>
  </w:style>
  <w:style w:type="paragraph" w:customStyle="1" w:styleId="1f2">
    <w:name w:val="Текст примечания1"/>
    <w:basedOn w:val="a1"/>
    <w:uiPriority w:val="99"/>
    <w:qFormat/>
    <w:rPr>
      <w:sz w:val="20"/>
      <w:szCs w:val="20"/>
    </w:rPr>
  </w:style>
  <w:style w:type="paragraph" w:customStyle="1" w:styleId="Obzor-H1">
    <w:name w:val="Obzor-H1"/>
    <w:basedOn w:val="11"/>
    <w:next w:val="a1"/>
    <w:uiPriority w:val="99"/>
    <w:qFormat/>
    <w:pPr>
      <w:pageBreakBefore/>
      <w:spacing w:before="0" w:after="240"/>
      <w:jc w:val="center"/>
    </w:pPr>
    <w:rPr>
      <w:rFonts w:ascii="Times New Roman" w:hAnsi="Times New Roman" w:cs="Times New Roman"/>
      <w:b w:val="0"/>
      <w:bCs w:val="0"/>
      <w:caps/>
      <w:sz w:val="36"/>
      <w:szCs w:val="20"/>
    </w:rPr>
  </w:style>
  <w:style w:type="paragraph" w:customStyle="1" w:styleId="2b">
    <w:name w:val="Обычный2"/>
    <w:basedOn w:val="a1"/>
    <w:uiPriority w:val="99"/>
    <w:qFormat/>
    <w:pPr>
      <w:spacing w:before="280" w:after="280"/>
    </w:pPr>
  </w:style>
  <w:style w:type="paragraph" w:customStyle="1" w:styleId="afff">
    <w:name w:val="Раздел"/>
    <w:basedOn w:val="a1"/>
    <w:uiPriority w:val="99"/>
    <w:qFormat/>
    <w:pPr>
      <w:ind w:right="113" w:firstLine="720"/>
      <w:jc w:val="center"/>
    </w:pPr>
    <w:rPr>
      <w:i/>
      <w:sz w:val="20"/>
      <w:szCs w:val="20"/>
    </w:rPr>
  </w:style>
  <w:style w:type="paragraph" w:customStyle="1" w:styleId="xl34">
    <w:name w:val="xl34"/>
    <w:basedOn w:val="a1"/>
    <w:uiPriority w:val="99"/>
    <w:qFormat/>
    <w:pPr>
      <w:pBdr>
        <w:top w:val="single" w:sz="4" w:space="0" w:color="000000"/>
        <w:left w:val="single" w:sz="4" w:space="0" w:color="000000"/>
        <w:bottom w:val="single" w:sz="4" w:space="0" w:color="000000"/>
        <w:right w:val="single" w:sz="4" w:space="0" w:color="000000"/>
      </w:pBdr>
      <w:spacing w:before="280" w:after="280"/>
      <w:textAlignment w:val="center"/>
    </w:pPr>
    <w:rPr>
      <w:sz w:val="16"/>
      <w:szCs w:val="16"/>
    </w:rPr>
  </w:style>
  <w:style w:type="paragraph" w:customStyle="1" w:styleId="ConsNormal">
    <w:name w:val="ConsNormal"/>
    <w:uiPriority w:val="99"/>
    <w:qFormat/>
    <w:pPr>
      <w:widowControl w:val="0"/>
      <w:suppressAutoHyphens/>
      <w:autoSpaceDE w:val="0"/>
      <w:ind w:firstLine="720"/>
    </w:pPr>
    <w:rPr>
      <w:rFonts w:ascii="Arial" w:eastAsia="Arial" w:hAnsi="Arial" w:cs="Arial"/>
      <w:lang w:eastAsia="ar-SA"/>
    </w:rPr>
  </w:style>
  <w:style w:type="paragraph" w:customStyle="1" w:styleId="xl27">
    <w:name w:val="xl27"/>
    <w:basedOn w:val="a1"/>
    <w:uiPriority w:val="99"/>
    <w:qFormat/>
    <w:pPr>
      <w:spacing w:before="280" w:after="280"/>
      <w:jc w:val="center"/>
    </w:pPr>
    <w:rPr>
      <w:b/>
      <w:bCs/>
      <w:color w:val="000000"/>
    </w:rPr>
  </w:style>
  <w:style w:type="paragraph" w:customStyle="1" w:styleId="Obzor-Graf">
    <w:name w:val="Obzor-Graf"/>
    <w:uiPriority w:val="99"/>
    <w:qFormat/>
    <w:pPr>
      <w:suppressAutoHyphens/>
      <w:spacing w:before="120" w:after="120"/>
      <w:jc w:val="center"/>
    </w:pPr>
    <w:rPr>
      <w:rFonts w:eastAsia="Arial"/>
      <w:sz w:val="22"/>
      <w:lang w:eastAsia="ar-SA"/>
    </w:rPr>
  </w:style>
  <w:style w:type="paragraph" w:customStyle="1" w:styleId="Iauiue1">
    <w:name w:val="Iau?iue1"/>
    <w:uiPriority w:val="99"/>
    <w:qFormat/>
    <w:pPr>
      <w:widowControl w:val="0"/>
      <w:suppressAutoHyphens/>
    </w:pPr>
    <w:rPr>
      <w:rFonts w:eastAsia="Arial"/>
      <w:lang w:eastAsia="ar-SA"/>
    </w:rPr>
  </w:style>
  <w:style w:type="paragraph" w:customStyle="1" w:styleId="news">
    <w:name w:val="news"/>
    <w:basedOn w:val="a1"/>
    <w:uiPriority w:val="99"/>
    <w:qFormat/>
    <w:pPr>
      <w:spacing w:before="280" w:after="280"/>
    </w:pPr>
    <w:rPr>
      <w:rFonts w:ascii="Arial Unicode MS" w:eastAsia="Arial Unicode MS" w:hAnsi="Arial Unicode MS" w:cs="Arial Unicode MS"/>
    </w:rPr>
  </w:style>
  <w:style w:type="paragraph" w:customStyle="1" w:styleId="xl39">
    <w:name w:val="xl39"/>
    <w:basedOn w:val="a1"/>
    <w:uiPriority w:val="99"/>
    <w:qFormat/>
    <w:pPr>
      <w:spacing w:before="280" w:after="280"/>
      <w:textAlignment w:val="center"/>
    </w:pPr>
    <w:rPr>
      <w:rFonts w:ascii="Times New Roman CYR" w:eastAsia="Arial Unicode MS" w:hAnsi="Times New Roman CYR" w:cs="Times New Roman CYR"/>
    </w:rPr>
  </w:style>
  <w:style w:type="paragraph" w:customStyle="1" w:styleId="xl41">
    <w:name w:val="xl41"/>
    <w:basedOn w:val="a1"/>
    <w:uiPriority w:val="99"/>
    <w:qFormat/>
    <w:pPr>
      <w:pBdr>
        <w:left w:val="single" w:sz="4" w:space="0" w:color="000000"/>
        <w:right w:val="single" w:sz="4" w:space="0" w:color="000000"/>
      </w:pBdr>
      <w:spacing w:before="280" w:after="280"/>
      <w:jc w:val="center"/>
      <w:textAlignment w:val="center"/>
    </w:pPr>
    <w:rPr>
      <w:rFonts w:ascii="Times New Roman CYR" w:eastAsia="Arial Unicode MS" w:hAnsi="Times New Roman CYR" w:cs="Times New Roman CYR"/>
      <w:b/>
      <w:bCs/>
    </w:rPr>
  </w:style>
  <w:style w:type="paragraph" w:customStyle="1" w:styleId="Default">
    <w:name w:val="Default"/>
    <w:qFormat/>
    <w:pPr>
      <w:suppressAutoHyphens/>
      <w:autoSpaceDE w:val="0"/>
    </w:pPr>
    <w:rPr>
      <w:rFonts w:eastAsia="Arial"/>
      <w:color w:val="000000"/>
      <w:sz w:val="24"/>
      <w:szCs w:val="24"/>
      <w:lang w:eastAsia="ar-SA"/>
    </w:rPr>
  </w:style>
  <w:style w:type="paragraph" w:customStyle="1" w:styleId="1f3">
    <w:name w:val="Перечень рисунков1"/>
    <w:basedOn w:val="a1"/>
    <w:next w:val="a1"/>
    <w:uiPriority w:val="99"/>
    <w:qFormat/>
    <w:pPr>
      <w:ind w:left="400" w:hanging="400"/>
    </w:pPr>
    <w:rPr>
      <w:sz w:val="20"/>
      <w:szCs w:val="20"/>
    </w:rPr>
  </w:style>
  <w:style w:type="paragraph" w:customStyle="1" w:styleId="410">
    <w:name w:val="Указатель 41"/>
    <w:basedOn w:val="a1"/>
    <w:next w:val="a1"/>
    <w:uiPriority w:val="99"/>
    <w:qFormat/>
    <w:pPr>
      <w:ind w:left="800" w:hanging="200"/>
    </w:pPr>
    <w:rPr>
      <w:sz w:val="20"/>
      <w:szCs w:val="20"/>
    </w:rPr>
  </w:style>
  <w:style w:type="paragraph" w:customStyle="1" w:styleId="510">
    <w:name w:val="Указатель 51"/>
    <w:basedOn w:val="a1"/>
    <w:next w:val="a1"/>
    <w:uiPriority w:val="99"/>
    <w:qFormat/>
    <w:pPr>
      <w:ind w:left="1000" w:hanging="200"/>
    </w:pPr>
    <w:rPr>
      <w:sz w:val="20"/>
      <w:szCs w:val="20"/>
    </w:rPr>
  </w:style>
  <w:style w:type="paragraph" w:customStyle="1" w:styleId="610">
    <w:name w:val="Указатель 61"/>
    <w:basedOn w:val="a1"/>
    <w:next w:val="a1"/>
    <w:uiPriority w:val="99"/>
    <w:qFormat/>
    <w:pPr>
      <w:ind w:left="1200" w:hanging="200"/>
    </w:pPr>
    <w:rPr>
      <w:sz w:val="20"/>
      <w:szCs w:val="20"/>
    </w:rPr>
  </w:style>
  <w:style w:type="paragraph" w:customStyle="1" w:styleId="711">
    <w:name w:val="Указатель 71"/>
    <w:basedOn w:val="a1"/>
    <w:next w:val="a1"/>
    <w:uiPriority w:val="99"/>
    <w:qFormat/>
    <w:pPr>
      <w:ind w:left="1400" w:hanging="200"/>
    </w:pPr>
    <w:rPr>
      <w:sz w:val="20"/>
      <w:szCs w:val="20"/>
    </w:rPr>
  </w:style>
  <w:style w:type="paragraph" w:customStyle="1" w:styleId="810">
    <w:name w:val="Указатель 81"/>
    <w:basedOn w:val="a1"/>
    <w:next w:val="a1"/>
    <w:uiPriority w:val="99"/>
    <w:qFormat/>
    <w:pPr>
      <w:ind w:left="1600" w:hanging="200"/>
    </w:pPr>
    <w:rPr>
      <w:sz w:val="20"/>
      <w:szCs w:val="20"/>
    </w:rPr>
  </w:style>
  <w:style w:type="paragraph" w:customStyle="1" w:styleId="910">
    <w:name w:val="Указатель 91"/>
    <w:basedOn w:val="a1"/>
    <w:next w:val="a1"/>
    <w:uiPriority w:val="99"/>
    <w:qFormat/>
    <w:pPr>
      <w:ind w:left="1800" w:hanging="200"/>
    </w:pPr>
    <w:rPr>
      <w:sz w:val="20"/>
      <w:szCs w:val="20"/>
    </w:rPr>
  </w:style>
  <w:style w:type="paragraph" w:customStyle="1" w:styleId="214">
    <w:name w:val="Список 21"/>
    <w:basedOn w:val="a1"/>
    <w:uiPriority w:val="99"/>
    <w:qFormat/>
    <w:pPr>
      <w:spacing w:after="120"/>
      <w:ind w:left="357"/>
      <w:jc w:val="both"/>
    </w:pPr>
    <w:rPr>
      <w:rFonts w:ascii="Arial" w:hAnsi="Arial"/>
      <w:color w:val="0000FF"/>
      <w:sz w:val="22"/>
      <w:szCs w:val="20"/>
    </w:rPr>
  </w:style>
  <w:style w:type="paragraph" w:customStyle="1" w:styleId="1f4">
    <w:name w:val="Название объекта1"/>
    <w:basedOn w:val="a1"/>
    <w:next w:val="a1"/>
    <w:uiPriority w:val="99"/>
    <w:qFormat/>
    <w:pPr>
      <w:widowControl w:val="0"/>
      <w:jc w:val="center"/>
    </w:pPr>
    <w:rPr>
      <w:b/>
      <w:sz w:val="32"/>
      <w:szCs w:val="20"/>
    </w:rPr>
  </w:style>
  <w:style w:type="paragraph" w:customStyle="1" w:styleId="2c">
    <w:name w:val="сновной текст с отступом 2"/>
    <w:basedOn w:val="a1"/>
    <w:uiPriority w:val="99"/>
    <w:qFormat/>
    <w:pPr>
      <w:widowControl w:val="0"/>
      <w:ind w:firstLine="720"/>
      <w:jc w:val="both"/>
    </w:pPr>
    <w:rPr>
      <w:sz w:val="26"/>
      <w:szCs w:val="20"/>
    </w:rPr>
  </w:style>
  <w:style w:type="paragraph" w:customStyle="1" w:styleId="ee1">
    <w:name w:val="загола'eeвок 1"/>
    <w:basedOn w:val="a1"/>
    <w:next w:val="a1"/>
    <w:uiPriority w:val="99"/>
    <w:qFormat/>
    <w:pPr>
      <w:keepNext/>
      <w:widowControl w:val="0"/>
      <w:jc w:val="center"/>
    </w:pPr>
    <w:rPr>
      <w:szCs w:val="20"/>
    </w:rPr>
  </w:style>
  <w:style w:type="paragraph" w:customStyle="1" w:styleId="2110">
    <w:name w:val="Основной текст с отступом 211"/>
    <w:basedOn w:val="a1"/>
    <w:uiPriority w:val="99"/>
    <w:qFormat/>
    <w:pPr>
      <w:ind w:firstLine="567"/>
      <w:jc w:val="both"/>
    </w:pPr>
    <w:rPr>
      <w:szCs w:val="20"/>
    </w:rPr>
  </w:style>
  <w:style w:type="paragraph" w:customStyle="1" w:styleId="CharChar">
    <w:name w:val="Char Знак Знак Char"/>
    <w:basedOn w:val="a1"/>
    <w:uiPriority w:val="99"/>
    <w:qFormat/>
    <w:pPr>
      <w:spacing w:after="160" w:line="240" w:lineRule="exact"/>
    </w:pPr>
    <w:rPr>
      <w:rFonts w:eastAsia="SimSun"/>
      <w:b/>
      <w:sz w:val="28"/>
      <w:lang w:val="en-US"/>
    </w:rPr>
  </w:style>
  <w:style w:type="paragraph" w:customStyle="1" w:styleId="320">
    <w:name w:val="Основной текст с отступом 32"/>
    <w:basedOn w:val="a1"/>
    <w:uiPriority w:val="99"/>
    <w:qFormat/>
    <w:pPr>
      <w:ind w:firstLine="720"/>
      <w:jc w:val="both"/>
    </w:pPr>
  </w:style>
  <w:style w:type="paragraph" w:customStyle="1" w:styleId="230">
    <w:name w:val="Основной текст с отступом 23"/>
    <w:basedOn w:val="a1"/>
    <w:uiPriority w:val="99"/>
    <w:qFormat/>
    <w:pPr>
      <w:ind w:firstLine="567"/>
      <w:jc w:val="both"/>
    </w:pPr>
  </w:style>
  <w:style w:type="paragraph" w:customStyle="1" w:styleId="240">
    <w:name w:val="Основной текст с отступом 24"/>
    <w:basedOn w:val="a1"/>
    <w:qFormat/>
    <w:pPr>
      <w:suppressAutoHyphens w:val="0"/>
      <w:ind w:firstLine="567"/>
      <w:jc w:val="both"/>
    </w:pPr>
    <w:rPr>
      <w:szCs w:val="20"/>
    </w:rPr>
  </w:style>
  <w:style w:type="paragraph" w:customStyle="1" w:styleId="221">
    <w:name w:val="Основной текст 22"/>
    <w:basedOn w:val="a1"/>
    <w:uiPriority w:val="99"/>
    <w:qFormat/>
    <w:pPr>
      <w:suppressAutoHyphens w:val="0"/>
      <w:jc w:val="both"/>
    </w:pPr>
    <w:rPr>
      <w:b/>
      <w:sz w:val="28"/>
      <w:szCs w:val="20"/>
    </w:rPr>
  </w:style>
  <w:style w:type="paragraph" w:customStyle="1" w:styleId="330">
    <w:name w:val="Основной текст с отступом 33"/>
    <w:basedOn w:val="a1"/>
    <w:uiPriority w:val="99"/>
    <w:qFormat/>
    <w:pPr>
      <w:suppressAutoHyphens w:val="0"/>
      <w:ind w:firstLine="720"/>
      <w:jc w:val="both"/>
    </w:pPr>
    <w:rPr>
      <w:szCs w:val="20"/>
    </w:rPr>
  </w:style>
  <w:style w:type="paragraph" w:customStyle="1" w:styleId="2d">
    <w:name w:val="Текст2"/>
    <w:basedOn w:val="a1"/>
    <w:uiPriority w:val="99"/>
    <w:qFormat/>
    <w:pPr>
      <w:suppressAutoHyphens w:val="0"/>
    </w:pPr>
    <w:rPr>
      <w:rFonts w:ascii="Courier New" w:hAnsi="Courier New"/>
      <w:sz w:val="20"/>
      <w:szCs w:val="20"/>
    </w:rPr>
  </w:style>
  <w:style w:type="paragraph" w:styleId="2e">
    <w:name w:val="Body Text Indent 2"/>
    <w:aliases w:val="Знак, Знак,Загаловок таблицы"/>
    <w:basedOn w:val="a1"/>
    <w:link w:val="2f"/>
    <w:uiPriority w:val="99"/>
    <w:unhideWhenUsed/>
    <w:qFormat/>
    <w:rsid w:val="00901729"/>
    <w:pPr>
      <w:spacing w:after="120" w:line="480" w:lineRule="auto"/>
      <w:ind w:left="283"/>
    </w:pPr>
    <w:rPr>
      <w:lang w:val="x-none"/>
    </w:rPr>
  </w:style>
  <w:style w:type="character" w:customStyle="1" w:styleId="2f">
    <w:name w:val="Основной текст с отступом 2 Знак"/>
    <w:aliases w:val="Знак Знак, Знак Знак,Загаловок таблицы Знак"/>
    <w:link w:val="2e"/>
    <w:uiPriority w:val="99"/>
    <w:rsid w:val="00901729"/>
    <w:rPr>
      <w:sz w:val="24"/>
      <w:szCs w:val="24"/>
      <w:lang w:eastAsia="ar-SA"/>
    </w:rPr>
  </w:style>
  <w:style w:type="paragraph" w:customStyle="1" w:styleId="110">
    <w:name w:val="Обычный11"/>
    <w:qFormat/>
    <w:rsid w:val="00901729"/>
    <w:rPr>
      <w:snapToGrid w:val="0"/>
    </w:rPr>
  </w:style>
  <w:style w:type="paragraph" w:customStyle="1" w:styleId="paragraf">
    <w:name w:val="paragraf"/>
    <w:basedOn w:val="a1"/>
    <w:uiPriority w:val="99"/>
    <w:qFormat/>
    <w:rsid w:val="00BA3E72"/>
    <w:pPr>
      <w:suppressAutoHyphens w:val="0"/>
      <w:spacing w:before="100" w:beforeAutospacing="1" w:after="100" w:afterAutospacing="1"/>
    </w:pPr>
    <w:rPr>
      <w:lang w:val="en-US" w:eastAsia="en-US"/>
    </w:rPr>
  </w:style>
  <w:style w:type="paragraph" w:styleId="afff0">
    <w:name w:val="Document Map"/>
    <w:basedOn w:val="a1"/>
    <w:link w:val="afff1"/>
    <w:rsid w:val="00BA3E72"/>
    <w:pPr>
      <w:shd w:val="clear" w:color="auto" w:fill="000080"/>
      <w:suppressAutoHyphens w:val="0"/>
    </w:pPr>
    <w:rPr>
      <w:rFonts w:ascii="Tahoma" w:hAnsi="Tahoma"/>
      <w:sz w:val="20"/>
      <w:szCs w:val="20"/>
      <w:lang w:val="en-US" w:eastAsia="en-US"/>
    </w:rPr>
  </w:style>
  <w:style w:type="character" w:customStyle="1" w:styleId="afff1">
    <w:name w:val="Схема документа Знак"/>
    <w:link w:val="afff0"/>
    <w:rsid w:val="00BA3E72"/>
    <w:rPr>
      <w:rFonts w:ascii="Tahoma" w:hAnsi="Tahoma" w:cs="Tahoma"/>
      <w:shd w:val="clear" w:color="auto" w:fill="000080"/>
      <w:lang w:val="en-US" w:eastAsia="en-US"/>
    </w:rPr>
  </w:style>
  <w:style w:type="paragraph" w:styleId="afff2">
    <w:name w:val="endnote text"/>
    <w:basedOn w:val="a1"/>
    <w:link w:val="afff3"/>
    <w:uiPriority w:val="99"/>
    <w:rsid w:val="00BA3E72"/>
    <w:pPr>
      <w:suppressAutoHyphens w:val="0"/>
    </w:pPr>
    <w:rPr>
      <w:sz w:val="20"/>
      <w:szCs w:val="20"/>
      <w:lang w:val="en-US" w:eastAsia="en-US"/>
    </w:rPr>
  </w:style>
  <w:style w:type="character" w:customStyle="1" w:styleId="afff3">
    <w:name w:val="Текст концевой сноски Знак"/>
    <w:link w:val="afff2"/>
    <w:uiPriority w:val="99"/>
    <w:rsid w:val="00BA3E72"/>
    <w:rPr>
      <w:lang w:val="en-US" w:eastAsia="en-US"/>
    </w:rPr>
  </w:style>
  <w:style w:type="character" w:customStyle="1" w:styleId="aff">
    <w:name w:val="Нижний колонтитул Знак"/>
    <w:link w:val="afe"/>
    <w:uiPriority w:val="99"/>
    <w:rsid w:val="00CB4F0E"/>
    <w:rPr>
      <w:rFonts w:ascii="Arial" w:hAnsi="Arial"/>
      <w:sz w:val="22"/>
      <w:lang w:eastAsia="ar-SA"/>
    </w:rPr>
  </w:style>
  <w:style w:type="paragraph" w:styleId="afff4">
    <w:name w:val="Balloon Text"/>
    <w:basedOn w:val="a1"/>
    <w:link w:val="afff5"/>
    <w:unhideWhenUsed/>
    <w:rsid w:val="006D31C6"/>
    <w:rPr>
      <w:rFonts w:ascii="Tahoma" w:hAnsi="Tahoma" w:cs="Tahoma"/>
      <w:sz w:val="16"/>
      <w:szCs w:val="16"/>
    </w:rPr>
  </w:style>
  <w:style w:type="character" w:customStyle="1" w:styleId="afff5">
    <w:name w:val="Текст выноски Знак"/>
    <w:basedOn w:val="a2"/>
    <w:link w:val="afff4"/>
    <w:rsid w:val="006D31C6"/>
    <w:rPr>
      <w:rFonts w:ascii="Tahoma" w:hAnsi="Tahoma" w:cs="Tahoma"/>
      <w:sz w:val="16"/>
      <w:szCs w:val="16"/>
      <w:lang w:eastAsia="ar-SA"/>
    </w:rPr>
  </w:style>
  <w:style w:type="paragraph" w:styleId="afff6">
    <w:name w:val="List Paragraph"/>
    <w:basedOn w:val="a1"/>
    <w:uiPriority w:val="34"/>
    <w:qFormat/>
    <w:rsid w:val="006D31C6"/>
    <w:pPr>
      <w:ind w:left="720"/>
      <w:contextualSpacing/>
    </w:pPr>
  </w:style>
  <w:style w:type="paragraph" w:customStyle="1" w:styleId="111">
    <w:name w:val="1.1."/>
    <w:basedOn w:val="a1"/>
    <w:uiPriority w:val="99"/>
    <w:qFormat/>
    <w:rsid w:val="00B21B98"/>
    <w:pPr>
      <w:tabs>
        <w:tab w:val="left" w:pos="396"/>
      </w:tabs>
      <w:suppressAutoHyphens w:val="0"/>
      <w:overflowPunct w:val="0"/>
      <w:autoSpaceDE w:val="0"/>
      <w:autoSpaceDN w:val="0"/>
      <w:adjustRightInd w:val="0"/>
      <w:ind w:left="396" w:hanging="396"/>
      <w:jc w:val="both"/>
      <w:textAlignment w:val="baseline"/>
    </w:pPr>
    <w:rPr>
      <w:rFonts w:ascii="NewtonC" w:hAnsi="NewtonC"/>
      <w:noProof/>
      <w:color w:val="000000"/>
      <w:sz w:val="20"/>
      <w:szCs w:val="20"/>
      <w:lang w:eastAsia="ru-RU"/>
    </w:rPr>
  </w:style>
  <w:style w:type="paragraph" w:customStyle="1" w:styleId="afff7">
    <w:name w:val="* Основной"/>
    <w:basedOn w:val="a1"/>
    <w:link w:val="afff8"/>
    <w:qFormat/>
    <w:rsid w:val="00B21B98"/>
    <w:pPr>
      <w:suppressAutoHyphens w:val="0"/>
      <w:spacing w:before="60" w:after="60"/>
      <w:ind w:firstLine="567"/>
      <w:jc w:val="both"/>
    </w:pPr>
    <w:rPr>
      <w:rFonts w:cs="Courier New"/>
      <w:szCs w:val="20"/>
      <w:lang w:eastAsia="ru-RU"/>
    </w:rPr>
  </w:style>
  <w:style w:type="character" w:customStyle="1" w:styleId="afff8">
    <w:name w:val="* Основной Знак"/>
    <w:basedOn w:val="a2"/>
    <w:link w:val="afff7"/>
    <w:rsid w:val="00B21B98"/>
    <w:rPr>
      <w:rFonts w:cs="Courier New"/>
      <w:sz w:val="24"/>
    </w:rPr>
  </w:style>
  <w:style w:type="character" w:customStyle="1" w:styleId="af7">
    <w:name w:val="Основной текст с отступом Знак"/>
    <w:aliases w:val="Основной текст 1 Знак,Нумерованный список !! Знак,Надин стиль Знак,Body Text Indent Знак,Body Text 2 Char Знак,Îñíîâíîé òåêñò 1 Знак"/>
    <w:basedOn w:val="a2"/>
    <w:link w:val="af6"/>
    <w:uiPriority w:val="99"/>
    <w:rsid w:val="0056329D"/>
    <w:rPr>
      <w:lang w:eastAsia="ar-SA"/>
    </w:rPr>
  </w:style>
  <w:style w:type="numbering" w:customStyle="1" w:styleId="1f5">
    <w:name w:val="Нет списка1"/>
    <w:next w:val="a4"/>
    <w:uiPriority w:val="99"/>
    <w:semiHidden/>
    <w:unhideWhenUsed/>
    <w:rsid w:val="0084695A"/>
  </w:style>
  <w:style w:type="character" w:customStyle="1" w:styleId="12">
    <w:name w:val="Заголовок 1 Знак"/>
    <w:aliases w:val="Отчет Знак,Head 1 Знак,????????? 1 Знак"/>
    <w:basedOn w:val="a2"/>
    <w:link w:val="11"/>
    <w:uiPriority w:val="9"/>
    <w:rsid w:val="0084695A"/>
    <w:rPr>
      <w:rFonts w:ascii="Arial" w:hAnsi="Arial" w:cs="Arial"/>
      <w:b/>
      <w:bCs/>
      <w:kern w:val="1"/>
      <w:sz w:val="32"/>
      <w:szCs w:val="32"/>
      <w:lang w:eastAsia="ar-SA"/>
    </w:rPr>
  </w:style>
  <w:style w:type="character" w:customStyle="1" w:styleId="22">
    <w:name w:val="Заголовок 2 Знак"/>
    <w:aliases w:val="Знак1 Знак Знак, Знак1 Знак Знак, Знак4 Знак"/>
    <w:basedOn w:val="a2"/>
    <w:link w:val="20"/>
    <w:rsid w:val="0084695A"/>
    <w:rPr>
      <w:sz w:val="24"/>
      <w:lang w:eastAsia="ar-SA"/>
    </w:rPr>
  </w:style>
  <w:style w:type="character" w:customStyle="1" w:styleId="31">
    <w:name w:val="Заголовок 3 Знак1"/>
    <w:aliases w:val="курсив Знак1,жирный Знак1,Знак2 Знак Знак1"/>
    <w:link w:val="30"/>
    <w:uiPriority w:val="9"/>
    <w:rsid w:val="0084695A"/>
    <w:rPr>
      <w:color w:val="800000"/>
      <w:sz w:val="24"/>
      <w:lang w:eastAsia="ar-SA"/>
    </w:rPr>
  </w:style>
  <w:style w:type="character" w:customStyle="1" w:styleId="40">
    <w:name w:val="Заголовок 4 Знак"/>
    <w:aliases w:val="Заголовок 4 Знак1 Знак2"/>
    <w:basedOn w:val="a2"/>
    <w:link w:val="4"/>
    <w:uiPriority w:val="9"/>
    <w:rsid w:val="0084695A"/>
    <w:rPr>
      <w:color w:val="008000"/>
      <w:sz w:val="24"/>
      <w:lang w:eastAsia="ar-SA"/>
    </w:rPr>
  </w:style>
  <w:style w:type="character" w:customStyle="1" w:styleId="50">
    <w:name w:val="Заголовок 5 Знак"/>
    <w:basedOn w:val="a2"/>
    <w:link w:val="5"/>
    <w:uiPriority w:val="9"/>
    <w:rsid w:val="0084695A"/>
    <w:rPr>
      <w:color w:val="FF00FF"/>
      <w:sz w:val="24"/>
      <w:lang w:eastAsia="ar-SA"/>
    </w:rPr>
  </w:style>
  <w:style w:type="character" w:customStyle="1" w:styleId="60">
    <w:name w:val="Заголовок 6 Знак"/>
    <w:basedOn w:val="a2"/>
    <w:link w:val="6"/>
    <w:uiPriority w:val="9"/>
    <w:rsid w:val="0084695A"/>
    <w:rPr>
      <w:sz w:val="24"/>
      <w:u w:val="single"/>
      <w:lang w:eastAsia="ar-SA"/>
    </w:rPr>
  </w:style>
  <w:style w:type="character" w:customStyle="1" w:styleId="70">
    <w:name w:val="Заголовок 7 Знак"/>
    <w:basedOn w:val="a2"/>
    <w:link w:val="7"/>
    <w:uiPriority w:val="99"/>
    <w:rsid w:val="0084695A"/>
    <w:rPr>
      <w:color w:val="000080"/>
      <w:sz w:val="24"/>
      <w:lang w:eastAsia="ar-SA"/>
    </w:rPr>
  </w:style>
  <w:style w:type="character" w:customStyle="1" w:styleId="80">
    <w:name w:val="Заголовок 8 Знак"/>
    <w:basedOn w:val="a2"/>
    <w:link w:val="8"/>
    <w:uiPriority w:val="9"/>
    <w:rsid w:val="0084695A"/>
    <w:rPr>
      <w:rFonts w:ascii="Arial" w:hAnsi="Arial"/>
      <w:i/>
      <w:sz w:val="24"/>
      <w:lang w:eastAsia="ar-SA"/>
    </w:rPr>
  </w:style>
  <w:style w:type="character" w:customStyle="1" w:styleId="90">
    <w:name w:val="Заголовок 9 Знак"/>
    <w:basedOn w:val="a2"/>
    <w:link w:val="9"/>
    <w:uiPriority w:val="9"/>
    <w:rsid w:val="0084695A"/>
    <w:rPr>
      <w:rFonts w:ascii="Arial" w:hAnsi="Arial"/>
      <w:b/>
      <w:i/>
      <w:sz w:val="18"/>
      <w:lang w:eastAsia="ar-SA"/>
    </w:rPr>
  </w:style>
  <w:style w:type="character" w:customStyle="1" w:styleId="3a">
    <w:name w:val="Заголовок 3 Знак"/>
    <w:aliases w:val="курсив Знак,жирный Знак,Знак2 Знак Знак"/>
    <w:basedOn w:val="a2"/>
    <w:uiPriority w:val="9"/>
    <w:rsid w:val="0084695A"/>
    <w:rPr>
      <w:rFonts w:asciiTheme="majorHAnsi" w:eastAsiaTheme="majorEastAsia" w:hAnsiTheme="majorHAnsi" w:cstheme="majorBidi"/>
      <w:b/>
      <w:bCs/>
      <w:color w:val="F07F09" w:themeColor="accent1"/>
    </w:rPr>
  </w:style>
  <w:style w:type="character" w:customStyle="1" w:styleId="af4">
    <w:name w:val="Основной текст Знак"/>
    <w:aliases w:val="bt Знак,Основной текст Знак1 Знак3 Знак,Основной текст Знак Знак Знак1 Знак,Основной текст Знак1 Знак3 Знак1 Знак Знак,Основной текст Знак Знак Знак1 Знак Знак1 Знак,Основной текст Знак2 Знак1 Знак Знак1 Знак Знак Знак,Зна Знак"/>
    <w:basedOn w:val="a2"/>
    <w:link w:val="af3"/>
    <w:rsid w:val="0084695A"/>
    <w:rPr>
      <w:lang w:eastAsia="ar-SA"/>
    </w:rPr>
  </w:style>
  <w:style w:type="character" w:customStyle="1" w:styleId="afa">
    <w:name w:val="Название Знак"/>
    <w:aliases w:val=" Знак3 Знак,Знак3 Знак"/>
    <w:basedOn w:val="a2"/>
    <w:link w:val="af8"/>
    <w:uiPriority w:val="10"/>
    <w:rsid w:val="0084695A"/>
    <w:rPr>
      <w:rFonts w:ascii="Arial" w:eastAsia="Arial Unicode MS" w:hAnsi="Arial" w:cs="Tahoma"/>
      <w:sz w:val="28"/>
      <w:szCs w:val="28"/>
      <w:lang w:eastAsia="ar-SA"/>
    </w:rPr>
  </w:style>
  <w:style w:type="paragraph" w:customStyle="1" w:styleId="04">
    <w:name w:val="04 Основной"/>
    <w:basedOn w:val="a1"/>
    <w:link w:val="040"/>
    <w:qFormat/>
    <w:rsid w:val="0084695A"/>
    <w:pPr>
      <w:suppressAutoHyphens w:val="0"/>
      <w:ind w:firstLine="709"/>
      <w:jc w:val="both"/>
    </w:pPr>
    <w:rPr>
      <w:rFonts w:ascii="OfficinaSansCTT" w:hAnsi="OfficinaSansCTT"/>
      <w:lang w:eastAsia="en-US" w:bidi="en-US"/>
    </w:rPr>
  </w:style>
  <w:style w:type="character" w:customStyle="1" w:styleId="040">
    <w:name w:val="04 Основной Знак"/>
    <w:link w:val="04"/>
    <w:locked/>
    <w:rsid w:val="0084695A"/>
    <w:rPr>
      <w:rFonts w:ascii="OfficinaSansCTT" w:hAnsi="OfficinaSansCTT"/>
      <w:sz w:val="24"/>
      <w:szCs w:val="24"/>
      <w:lang w:eastAsia="en-US" w:bidi="en-US"/>
    </w:rPr>
  </w:style>
  <w:style w:type="paragraph" w:styleId="2f0">
    <w:name w:val="Body Text 2"/>
    <w:basedOn w:val="a1"/>
    <w:link w:val="2f1"/>
    <w:unhideWhenUsed/>
    <w:rsid w:val="0084695A"/>
    <w:pPr>
      <w:suppressAutoHyphens w:val="0"/>
      <w:spacing w:after="120" w:line="480" w:lineRule="auto"/>
    </w:pPr>
    <w:rPr>
      <w:rFonts w:asciiTheme="minorHAnsi" w:eastAsiaTheme="minorEastAsia" w:hAnsiTheme="minorHAnsi" w:cstheme="minorBidi"/>
      <w:sz w:val="22"/>
      <w:szCs w:val="22"/>
      <w:lang w:eastAsia="ru-RU"/>
    </w:rPr>
  </w:style>
  <w:style w:type="character" w:customStyle="1" w:styleId="2f1">
    <w:name w:val="Основной текст 2 Знак"/>
    <w:basedOn w:val="a2"/>
    <w:link w:val="2f0"/>
    <w:rsid w:val="0084695A"/>
    <w:rPr>
      <w:rFonts w:asciiTheme="minorHAnsi" w:eastAsiaTheme="minorEastAsia" w:hAnsiTheme="minorHAnsi" w:cstheme="minorBidi"/>
      <w:sz w:val="22"/>
      <w:szCs w:val="22"/>
    </w:rPr>
  </w:style>
  <w:style w:type="character" w:customStyle="1" w:styleId="16">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link w:val="aff3"/>
    <w:locked/>
    <w:rsid w:val="0084695A"/>
    <w:rPr>
      <w:rFonts w:ascii="NTTimes/Cyrillic" w:hAnsi="NTTimes/Cyrillic"/>
      <w:sz w:val="22"/>
      <w:lang w:eastAsia="ar-SA"/>
    </w:rPr>
  </w:style>
  <w:style w:type="character" w:customStyle="1" w:styleId="afff9">
    <w:name w:val="Текст сноски Знак"/>
    <w:aliases w:val="Текст сноски Знак1 Знак Знак,Текст сноски Знак Знак Знак Знак,Footnote Text Char Знак Знак Знак,Footnote Text Char Знак Знак1,single space Знак"/>
    <w:basedOn w:val="a2"/>
    <w:uiPriority w:val="99"/>
    <w:rsid w:val="0084695A"/>
    <w:rPr>
      <w:sz w:val="20"/>
      <w:szCs w:val="20"/>
    </w:rPr>
  </w:style>
  <w:style w:type="paragraph" w:customStyle="1" w:styleId="xl74">
    <w:name w:val="xl74"/>
    <w:basedOn w:val="a1"/>
    <w:qFormat/>
    <w:rsid w:val="0084695A"/>
    <w:pPr>
      <w:pBdr>
        <w:left w:val="single" w:sz="8" w:space="0" w:color="auto"/>
        <w:right w:val="single" w:sz="8" w:space="0" w:color="auto"/>
      </w:pBdr>
      <w:suppressAutoHyphens w:val="0"/>
      <w:spacing w:before="100" w:beforeAutospacing="1" w:after="100" w:afterAutospacing="1"/>
    </w:pPr>
    <w:rPr>
      <w:rFonts w:ascii="Times New Roman CYR" w:eastAsia="Arial Unicode MS" w:hAnsi="Times New Roman CYR" w:cs="GaramondC"/>
      <w:sz w:val="18"/>
      <w:szCs w:val="18"/>
      <w:lang w:eastAsia="ru-RU"/>
    </w:rPr>
  </w:style>
  <w:style w:type="paragraph" w:customStyle="1" w:styleId="2f2">
    <w:name w:val="Стиль Заголовок 2 + По центру"/>
    <w:basedOn w:val="20"/>
    <w:uiPriority w:val="99"/>
    <w:qFormat/>
    <w:rsid w:val="0084695A"/>
    <w:pPr>
      <w:numPr>
        <w:ilvl w:val="0"/>
        <w:numId w:val="0"/>
      </w:numPr>
      <w:suppressAutoHyphens w:val="0"/>
      <w:jc w:val="center"/>
    </w:pPr>
    <w:rPr>
      <w:b/>
      <w:bCs/>
      <w:i/>
      <w:iCs/>
      <w:sz w:val="28"/>
      <w:lang w:val="en-US" w:eastAsia="ru-RU"/>
    </w:rPr>
  </w:style>
  <w:style w:type="paragraph" w:styleId="3b">
    <w:name w:val="Body Text Indent 3"/>
    <w:basedOn w:val="a1"/>
    <w:link w:val="3c"/>
    <w:rsid w:val="0084695A"/>
    <w:pPr>
      <w:suppressAutoHyphens w:val="0"/>
      <w:spacing w:after="120"/>
      <w:ind w:left="283"/>
    </w:pPr>
    <w:rPr>
      <w:sz w:val="16"/>
      <w:szCs w:val="16"/>
      <w:lang w:eastAsia="ru-RU"/>
    </w:rPr>
  </w:style>
  <w:style w:type="character" w:customStyle="1" w:styleId="3c">
    <w:name w:val="Основной текст с отступом 3 Знак"/>
    <w:basedOn w:val="a2"/>
    <w:link w:val="3b"/>
    <w:rsid w:val="0084695A"/>
    <w:rPr>
      <w:sz w:val="16"/>
      <w:szCs w:val="16"/>
    </w:rPr>
  </w:style>
  <w:style w:type="character" w:customStyle="1" w:styleId="afd">
    <w:name w:val="Верхний колонтитул Знак"/>
    <w:aliases w:val="ВерхКолонтитул Знак,ÂåðõÊîëîíòèòóë Знак,Знак Знак3 Знак,Guideline Знак,hd Знак,encabezado Знак"/>
    <w:basedOn w:val="a2"/>
    <w:link w:val="afc"/>
    <w:rsid w:val="0084695A"/>
    <w:rPr>
      <w:rFonts w:ascii="Arial" w:hAnsi="Arial"/>
      <w:sz w:val="22"/>
      <w:lang w:eastAsia="ar-SA"/>
    </w:rPr>
  </w:style>
  <w:style w:type="paragraph" w:customStyle="1" w:styleId="ParagraphNumbering">
    <w:name w:val="Paragraph Numbering"/>
    <w:basedOn w:val="a1"/>
    <w:uiPriority w:val="99"/>
    <w:qFormat/>
    <w:rsid w:val="0084695A"/>
    <w:pPr>
      <w:numPr>
        <w:numId w:val="3"/>
      </w:numPr>
      <w:suppressAutoHyphens w:val="0"/>
      <w:spacing w:after="240" w:line="264" w:lineRule="auto"/>
    </w:pPr>
    <w:rPr>
      <w:rFonts w:eastAsia="MS Mincho"/>
      <w:lang w:val="en-US" w:eastAsia="en-US"/>
    </w:rPr>
  </w:style>
  <w:style w:type="paragraph" w:styleId="3d">
    <w:name w:val="Body Text 3"/>
    <w:aliases w:val="Основной текст 3 Знак Знак1,Основной текст 3 Знак Знак Знак,Основной текст 3 Знак Знак"/>
    <w:basedOn w:val="a1"/>
    <w:link w:val="3e"/>
    <w:qFormat/>
    <w:rsid w:val="0084695A"/>
    <w:pPr>
      <w:suppressAutoHyphens w:val="0"/>
      <w:spacing w:after="120"/>
    </w:pPr>
    <w:rPr>
      <w:sz w:val="16"/>
      <w:szCs w:val="16"/>
      <w:lang w:val="x-none" w:eastAsia="x-none"/>
    </w:rPr>
  </w:style>
  <w:style w:type="character" w:customStyle="1" w:styleId="3e">
    <w:name w:val="Основной текст 3 Знак"/>
    <w:aliases w:val="Основной текст 3 Знак Знак1 Знак2,Основной текст 3 Знак Знак Знак Знак2,Основной текст 3 Знак Знак Знак2"/>
    <w:basedOn w:val="a2"/>
    <w:link w:val="3d"/>
    <w:rsid w:val="0084695A"/>
    <w:rPr>
      <w:sz w:val="16"/>
      <w:szCs w:val="16"/>
      <w:lang w:val="x-none" w:eastAsia="x-none"/>
    </w:rPr>
  </w:style>
  <w:style w:type="paragraph" w:customStyle="1" w:styleId="text">
    <w:name w:val="text"/>
    <w:aliases w:val="indent"/>
    <w:basedOn w:val="a1"/>
    <w:qFormat/>
    <w:rsid w:val="0084695A"/>
    <w:pPr>
      <w:suppressAutoHyphens w:val="0"/>
      <w:ind w:firstLine="600"/>
      <w:jc w:val="both"/>
    </w:pPr>
    <w:rPr>
      <w:rFonts w:ascii="Verdana" w:eastAsia="Arial Unicode MS" w:hAnsi="Verdana" w:cs="Arial Unicode MS"/>
      <w:color w:val="000000"/>
      <w:sz w:val="26"/>
      <w:szCs w:val="26"/>
      <w:lang w:eastAsia="ru-RU"/>
    </w:rPr>
  </w:style>
  <w:style w:type="paragraph" w:customStyle="1" w:styleId="cont">
    <w:name w:val="cont"/>
    <w:basedOn w:val="a1"/>
    <w:uiPriority w:val="99"/>
    <w:qFormat/>
    <w:rsid w:val="0084695A"/>
    <w:pPr>
      <w:suppressAutoHyphens w:val="0"/>
      <w:spacing w:before="100" w:beforeAutospacing="1" w:after="100" w:afterAutospacing="1"/>
    </w:pPr>
    <w:rPr>
      <w:lang w:eastAsia="ru-RU"/>
    </w:rPr>
  </w:style>
  <w:style w:type="table" w:styleId="afffa">
    <w:name w:val="Table Grid"/>
    <w:aliases w:val="Table,Формат таблиц для диплома,Леша,table general,Таблица НЭО,Формат таблиц для диплома1,Леша1,Таблица НЭО2,Формат таблиц для диплома2,Леша2,Таблица НЭО11,Формат таблиц для диплома11,Леша11,Таблица НЭО3,Леша3"/>
    <w:basedOn w:val="a3"/>
    <w:rsid w:val="0084695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
    <w:name w:val="bodytextindent2"/>
    <w:basedOn w:val="a1"/>
    <w:uiPriority w:val="99"/>
    <w:qFormat/>
    <w:rsid w:val="0084695A"/>
    <w:pPr>
      <w:suppressAutoHyphens w:val="0"/>
      <w:spacing w:before="100" w:beforeAutospacing="1" w:after="100" w:afterAutospacing="1"/>
    </w:pPr>
    <w:rPr>
      <w:lang w:eastAsia="ru-RU"/>
    </w:rPr>
  </w:style>
  <w:style w:type="paragraph" w:customStyle="1" w:styleId="21">
    <w:name w:val="заголовок 2"/>
    <w:basedOn w:val="20"/>
    <w:uiPriority w:val="99"/>
    <w:qFormat/>
    <w:rsid w:val="0084695A"/>
    <w:pPr>
      <w:numPr>
        <w:numId w:val="4"/>
      </w:numPr>
      <w:suppressAutoHyphens w:val="0"/>
      <w:spacing w:before="240" w:line="312" w:lineRule="auto"/>
      <w:ind w:left="0" w:firstLine="709"/>
      <w:contextualSpacing/>
      <w:jc w:val="center"/>
    </w:pPr>
    <w:rPr>
      <w:rFonts w:eastAsia="SimSun" w:cs="Arial"/>
      <w:b/>
      <w:iCs/>
      <w:sz w:val="22"/>
      <w:szCs w:val="28"/>
      <w:lang w:eastAsia="ru-RU"/>
    </w:rPr>
  </w:style>
  <w:style w:type="paragraph" w:customStyle="1" w:styleId="p2">
    <w:name w:val="p2"/>
    <w:basedOn w:val="a1"/>
    <w:qFormat/>
    <w:rsid w:val="0084695A"/>
    <w:pPr>
      <w:suppressAutoHyphens w:val="0"/>
      <w:spacing w:before="100" w:beforeAutospacing="1" w:after="100" w:afterAutospacing="1"/>
    </w:pPr>
    <w:rPr>
      <w:lang w:eastAsia="ru-RU"/>
    </w:rPr>
  </w:style>
  <w:style w:type="character" w:customStyle="1" w:styleId="apple-style-span">
    <w:name w:val="apple-style-span"/>
    <w:basedOn w:val="a2"/>
    <w:rsid w:val="0084695A"/>
  </w:style>
  <w:style w:type="character" w:customStyle="1" w:styleId="apple-converted-space">
    <w:name w:val="apple-converted-space"/>
    <w:basedOn w:val="a2"/>
    <w:rsid w:val="0084695A"/>
  </w:style>
  <w:style w:type="paragraph" w:customStyle="1" w:styleId="font5">
    <w:name w:val="font5"/>
    <w:basedOn w:val="a1"/>
    <w:qFormat/>
    <w:rsid w:val="0084695A"/>
    <w:pPr>
      <w:suppressAutoHyphens w:val="0"/>
      <w:spacing w:before="100" w:beforeAutospacing="1" w:after="100" w:afterAutospacing="1"/>
    </w:pPr>
    <w:rPr>
      <w:rFonts w:ascii="Times New Roman CYR" w:hAnsi="Times New Roman CYR" w:cs="Times New Roman CYR"/>
      <w:b/>
      <w:bCs/>
      <w:sz w:val="20"/>
      <w:szCs w:val="20"/>
      <w:lang w:eastAsia="ru-RU"/>
    </w:rPr>
  </w:style>
  <w:style w:type="paragraph" w:customStyle="1" w:styleId="font6">
    <w:name w:val="font6"/>
    <w:basedOn w:val="a1"/>
    <w:qFormat/>
    <w:rsid w:val="0084695A"/>
    <w:pPr>
      <w:suppressAutoHyphens w:val="0"/>
      <w:spacing w:before="100" w:beforeAutospacing="1" w:after="100" w:afterAutospacing="1"/>
    </w:pPr>
    <w:rPr>
      <w:rFonts w:ascii="Times New Roman CYR" w:hAnsi="Times New Roman CYR" w:cs="Times New Roman CYR"/>
      <w:b/>
      <w:bCs/>
      <w:sz w:val="20"/>
      <w:szCs w:val="20"/>
      <w:lang w:eastAsia="ru-RU"/>
    </w:rPr>
  </w:style>
  <w:style w:type="paragraph" w:customStyle="1" w:styleId="font7">
    <w:name w:val="font7"/>
    <w:basedOn w:val="a1"/>
    <w:uiPriority w:val="99"/>
    <w:qFormat/>
    <w:rsid w:val="0084695A"/>
    <w:pPr>
      <w:suppressAutoHyphens w:val="0"/>
      <w:spacing w:before="100" w:beforeAutospacing="1" w:after="100" w:afterAutospacing="1"/>
    </w:pPr>
    <w:rPr>
      <w:rFonts w:ascii="Times New Roman CYR" w:hAnsi="Times New Roman CYR" w:cs="Times New Roman CYR"/>
      <w:b/>
      <w:bCs/>
      <w:sz w:val="20"/>
      <w:szCs w:val="20"/>
      <w:lang w:eastAsia="ru-RU"/>
    </w:rPr>
  </w:style>
  <w:style w:type="paragraph" w:customStyle="1" w:styleId="xl80">
    <w:name w:val="xl80"/>
    <w:basedOn w:val="a1"/>
    <w:qFormat/>
    <w:rsid w:val="00846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1">
    <w:name w:val="xl81"/>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2">
    <w:name w:val="xl82"/>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83">
    <w:name w:val="xl83"/>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84">
    <w:name w:val="xl84"/>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85">
    <w:name w:val="xl85"/>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6">
    <w:name w:val="xl86"/>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7">
    <w:name w:val="xl87"/>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88">
    <w:name w:val="xl88"/>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9">
    <w:name w:val="xl89"/>
    <w:basedOn w:val="a1"/>
    <w:qFormat/>
    <w:rsid w:val="0084695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90">
    <w:name w:val="xl90"/>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1">
    <w:name w:val="xl91"/>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2">
    <w:name w:val="xl92"/>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3">
    <w:name w:val="xl93"/>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4">
    <w:name w:val="xl94"/>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5">
    <w:name w:val="xl95"/>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6">
    <w:name w:val="xl96"/>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color w:val="FF0000"/>
      <w:lang w:eastAsia="ru-RU"/>
    </w:rPr>
  </w:style>
  <w:style w:type="paragraph" w:customStyle="1" w:styleId="xl97">
    <w:name w:val="xl97"/>
    <w:basedOn w:val="a1"/>
    <w:qFormat/>
    <w:rsid w:val="0084695A"/>
    <w:pPr>
      <w:pBdr>
        <w:top w:val="single" w:sz="4" w:space="0" w:color="auto"/>
        <w:left w:val="single" w:sz="4" w:space="0" w:color="auto"/>
        <w:bottom w:val="single" w:sz="4" w:space="0" w:color="auto"/>
        <w:right w:val="single" w:sz="4" w:space="0" w:color="auto"/>
      </w:pBdr>
      <w:shd w:val="clear" w:color="000000" w:fill="99CC00"/>
      <w:suppressAutoHyphens w:val="0"/>
      <w:spacing w:before="100" w:beforeAutospacing="1" w:after="100" w:afterAutospacing="1"/>
      <w:jc w:val="center"/>
    </w:pPr>
    <w:rPr>
      <w:lang w:eastAsia="ru-RU"/>
    </w:rPr>
  </w:style>
  <w:style w:type="paragraph" w:customStyle="1" w:styleId="xl98">
    <w:name w:val="xl98"/>
    <w:basedOn w:val="a1"/>
    <w:uiPriority w:val="99"/>
    <w:qFormat/>
    <w:rsid w:val="0084695A"/>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pPr>
    <w:rPr>
      <w:lang w:eastAsia="ru-RU"/>
    </w:rPr>
  </w:style>
  <w:style w:type="paragraph" w:customStyle="1" w:styleId="xl99">
    <w:name w:val="xl99"/>
    <w:basedOn w:val="a1"/>
    <w:uiPriority w:val="99"/>
    <w:qFormat/>
    <w:rsid w:val="0084695A"/>
    <w:pPr>
      <w:pBdr>
        <w:top w:val="single" w:sz="4" w:space="0" w:color="auto"/>
        <w:left w:val="single" w:sz="4" w:space="0" w:color="auto"/>
        <w:right w:val="single" w:sz="4" w:space="0" w:color="auto"/>
      </w:pBdr>
      <w:shd w:val="clear" w:color="000000" w:fill="99CC00"/>
      <w:suppressAutoHyphens w:val="0"/>
      <w:spacing w:before="100" w:beforeAutospacing="1" w:after="100" w:afterAutospacing="1"/>
      <w:jc w:val="center"/>
    </w:pPr>
    <w:rPr>
      <w:lang w:eastAsia="ru-RU"/>
    </w:rPr>
  </w:style>
  <w:style w:type="paragraph" w:customStyle="1" w:styleId="xl100">
    <w:name w:val="xl100"/>
    <w:basedOn w:val="a1"/>
    <w:uiPriority w:val="99"/>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101">
    <w:name w:val="xl101"/>
    <w:basedOn w:val="a1"/>
    <w:uiPriority w:val="99"/>
    <w:qFormat/>
    <w:rsid w:val="0084695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pPr>
    <w:rPr>
      <w:lang w:eastAsia="ru-RU"/>
    </w:rPr>
  </w:style>
  <w:style w:type="paragraph" w:customStyle="1" w:styleId="xl102">
    <w:name w:val="xl102"/>
    <w:basedOn w:val="a1"/>
    <w:uiPriority w:val="99"/>
    <w:qFormat/>
    <w:rsid w:val="00846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103">
    <w:name w:val="xl103"/>
    <w:basedOn w:val="a1"/>
    <w:uiPriority w:val="99"/>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CharChar1">
    <w:name w:val="Char Знак Знак Char1"/>
    <w:basedOn w:val="a1"/>
    <w:autoRedefine/>
    <w:uiPriority w:val="99"/>
    <w:qFormat/>
    <w:rsid w:val="0084695A"/>
    <w:pPr>
      <w:suppressAutoHyphens w:val="0"/>
      <w:spacing w:after="160" w:line="240" w:lineRule="exact"/>
    </w:pPr>
    <w:rPr>
      <w:rFonts w:eastAsia="SimSun"/>
      <w:b/>
      <w:sz w:val="28"/>
      <w:lang w:val="en-US" w:eastAsia="en-US"/>
    </w:rPr>
  </w:style>
  <w:style w:type="paragraph" w:customStyle="1" w:styleId="3f">
    <w:name w:val="Основной текст3"/>
    <w:basedOn w:val="a1"/>
    <w:uiPriority w:val="99"/>
    <w:qFormat/>
    <w:rsid w:val="0084695A"/>
    <w:pPr>
      <w:shd w:val="clear" w:color="auto" w:fill="FFFFFF"/>
      <w:suppressAutoHyphens w:val="0"/>
      <w:spacing w:before="300" w:line="341" w:lineRule="exact"/>
      <w:ind w:firstLine="720"/>
      <w:jc w:val="both"/>
    </w:pPr>
    <w:rPr>
      <w:rFonts w:ascii="Arial" w:eastAsia="Arial" w:hAnsi="Arial" w:cs="Arial"/>
      <w:color w:val="000000"/>
      <w:sz w:val="18"/>
      <w:szCs w:val="18"/>
      <w:lang w:eastAsia="ru-RU"/>
    </w:rPr>
  </w:style>
  <w:style w:type="character" w:customStyle="1" w:styleId="post-b">
    <w:name w:val="post-b"/>
    <w:basedOn w:val="a2"/>
    <w:rsid w:val="0084695A"/>
  </w:style>
  <w:style w:type="paragraph" w:styleId="afffb">
    <w:name w:val="List Number"/>
    <w:basedOn w:val="a1"/>
    <w:rsid w:val="0084695A"/>
    <w:pPr>
      <w:tabs>
        <w:tab w:val="num" w:pos="360"/>
      </w:tabs>
      <w:suppressAutoHyphens w:val="0"/>
      <w:spacing w:line="276" w:lineRule="auto"/>
      <w:ind w:left="360" w:hanging="360"/>
      <w:jc w:val="both"/>
    </w:pPr>
    <w:rPr>
      <w:sz w:val="20"/>
      <w:szCs w:val="20"/>
      <w:lang w:eastAsia="ru-RU"/>
    </w:rPr>
  </w:style>
  <w:style w:type="paragraph" w:customStyle="1" w:styleId="3f0">
    <w:name w:val="Обычный3"/>
    <w:uiPriority w:val="99"/>
    <w:qFormat/>
    <w:rsid w:val="0084695A"/>
    <w:pPr>
      <w:spacing w:line="276" w:lineRule="auto"/>
      <w:ind w:firstLine="567"/>
      <w:jc w:val="both"/>
    </w:pPr>
    <w:rPr>
      <w:snapToGrid w:val="0"/>
    </w:rPr>
  </w:style>
  <w:style w:type="paragraph" w:styleId="afffc">
    <w:name w:val="Plain Text"/>
    <w:aliases w:val="Текст Знак Знак Знак Знак Знак Знак Знак Знак Знак Знак,Текст Знак Знак,Текст Знак Знак Знак"/>
    <w:basedOn w:val="a1"/>
    <w:link w:val="afffd"/>
    <w:qFormat/>
    <w:rsid w:val="0084695A"/>
    <w:pPr>
      <w:suppressAutoHyphens w:val="0"/>
      <w:spacing w:line="276" w:lineRule="auto"/>
      <w:ind w:firstLine="567"/>
      <w:jc w:val="both"/>
    </w:pPr>
    <w:rPr>
      <w:rFonts w:ascii="Courier New" w:hAnsi="Courier New"/>
      <w:sz w:val="20"/>
      <w:szCs w:val="20"/>
      <w:lang w:eastAsia="ru-RU"/>
    </w:rPr>
  </w:style>
  <w:style w:type="character" w:customStyle="1" w:styleId="afffd">
    <w:name w:val="Текст Знак"/>
    <w:aliases w:val="Текст Знак Знак Знак Знак Знак Знак Знак Знак Знак Знак Знак,Текст Знак Знак Знак1,Текст Знак Знак Знак Знак"/>
    <w:basedOn w:val="a2"/>
    <w:link w:val="afffc"/>
    <w:rsid w:val="0084695A"/>
    <w:rPr>
      <w:rFonts w:ascii="Courier New" w:hAnsi="Courier New"/>
    </w:rPr>
  </w:style>
  <w:style w:type="paragraph" w:customStyle="1" w:styleId="Heading">
    <w:name w:val="Heading"/>
    <w:uiPriority w:val="99"/>
    <w:qFormat/>
    <w:rsid w:val="0084695A"/>
    <w:pPr>
      <w:autoSpaceDE w:val="0"/>
      <w:autoSpaceDN w:val="0"/>
      <w:adjustRightInd w:val="0"/>
      <w:spacing w:line="276" w:lineRule="auto"/>
      <w:ind w:firstLine="567"/>
      <w:jc w:val="both"/>
    </w:pPr>
    <w:rPr>
      <w:rFonts w:ascii="Arial" w:hAnsi="Arial" w:cs="Arial"/>
      <w:b/>
      <w:bCs/>
      <w:sz w:val="22"/>
      <w:szCs w:val="22"/>
    </w:rPr>
  </w:style>
  <w:style w:type="paragraph" w:customStyle="1" w:styleId="paragraph">
    <w:name w:val="paragraph"/>
    <w:basedOn w:val="a1"/>
    <w:uiPriority w:val="99"/>
    <w:qFormat/>
    <w:rsid w:val="0084695A"/>
    <w:pPr>
      <w:suppressAutoHyphens w:val="0"/>
      <w:spacing w:before="100" w:beforeAutospacing="1" w:after="100" w:afterAutospacing="1" w:line="276" w:lineRule="auto"/>
      <w:ind w:firstLine="567"/>
      <w:jc w:val="both"/>
    </w:pPr>
    <w:rPr>
      <w:lang w:eastAsia="ru-RU"/>
    </w:rPr>
  </w:style>
  <w:style w:type="paragraph" w:styleId="afffe">
    <w:name w:val="Block Text"/>
    <w:basedOn w:val="a1"/>
    <w:rsid w:val="0084695A"/>
    <w:pPr>
      <w:suppressAutoHyphens w:val="0"/>
      <w:spacing w:line="276" w:lineRule="auto"/>
      <w:ind w:left="567" w:right="567" w:firstLine="567"/>
      <w:jc w:val="both"/>
    </w:pPr>
    <w:rPr>
      <w:b/>
      <w:szCs w:val="20"/>
      <w:lang w:eastAsia="ru-RU"/>
    </w:rPr>
  </w:style>
  <w:style w:type="paragraph" w:customStyle="1" w:styleId="bl0">
    <w:name w:val="bl0"/>
    <w:basedOn w:val="a1"/>
    <w:uiPriority w:val="99"/>
    <w:qFormat/>
    <w:rsid w:val="0084695A"/>
    <w:pPr>
      <w:suppressAutoHyphens w:val="0"/>
      <w:spacing w:before="100" w:beforeAutospacing="1" w:after="100" w:afterAutospacing="1" w:line="276" w:lineRule="auto"/>
      <w:ind w:firstLine="567"/>
      <w:jc w:val="both"/>
    </w:pPr>
    <w:rPr>
      <w:lang w:eastAsia="ru-RU"/>
    </w:rPr>
  </w:style>
  <w:style w:type="paragraph" w:styleId="HTML">
    <w:name w:val="HTML Preformatted"/>
    <w:basedOn w:val="a1"/>
    <w:link w:val="HTML0"/>
    <w:rsid w:val="0084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firstLine="567"/>
      <w:jc w:val="both"/>
    </w:pPr>
    <w:rPr>
      <w:rFonts w:ascii="Courier New" w:hAnsi="Courier New" w:cs="Courier New"/>
      <w:sz w:val="20"/>
      <w:szCs w:val="20"/>
      <w:lang w:eastAsia="ru-RU"/>
    </w:rPr>
  </w:style>
  <w:style w:type="character" w:customStyle="1" w:styleId="HTML0">
    <w:name w:val="Стандартный HTML Знак"/>
    <w:basedOn w:val="a2"/>
    <w:link w:val="HTML"/>
    <w:rsid w:val="0084695A"/>
    <w:rPr>
      <w:rFonts w:ascii="Courier New" w:hAnsi="Courier New" w:cs="Courier New"/>
    </w:rPr>
  </w:style>
  <w:style w:type="paragraph" w:styleId="z-">
    <w:name w:val="HTML Top of Form"/>
    <w:basedOn w:val="a1"/>
    <w:next w:val="a1"/>
    <w:link w:val="z-0"/>
    <w:hidden/>
    <w:unhideWhenUsed/>
    <w:rsid w:val="0084695A"/>
    <w:pPr>
      <w:pBdr>
        <w:bottom w:val="single" w:sz="6" w:space="1" w:color="auto"/>
      </w:pBdr>
      <w:suppressAutoHyphens w:val="0"/>
      <w:spacing w:line="276" w:lineRule="auto"/>
      <w:ind w:firstLine="567"/>
      <w:jc w:val="center"/>
    </w:pPr>
    <w:rPr>
      <w:rFonts w:ascii="Arial" w:hAnsi="Arial"/>
      <w:vanish/>
      <w:sz w:val="16"/>
      <w:szCs w:val="16"/>
      <w:lang w:val="x-none" w:eastAsia="x-none"/>
    </w:rPr>
  </w:style>
  <w:style w:type="character" w:customStyle="1" w:styleId="z-0">
    <w:name w:val="z-Начало формы Знак"/>
    <w:basedOn w:val="a2"/>
    <w:link w:val="z-"/>
    <w:rsid w:val="0084695A"/>
    <w:rPr>
      <w:rFonts w:ascii="Arial" w:hAnsi="Arial"/>
      <w:vanish/>
      <w:sz w:val="16"/>
      <w:szCs w:val="16"/>
      <w:lang w:val="x-none" w:eastAsia="x-none"/>
    </w:rPr>
  </w:style>
  <w:style w:type="paragraph" w:styleId="z-1">
    <w:name w:val="HTML Bottom of Form"/>
    <w:basedOn w:val="a1"/>
    <w:next w:val="a1"/>
    <w:link w:val="z-2"/>
    <w:hidden/>
    <w:unhideWhenUsed/>
    <w:rsid w:val="0084695A"/>
    <w:pPr>
      <w:pBdr>
        <w:top w:val="single" w:sz="6" w:space="1" w:color="auto"/>
      </w:pBdr>
      <w:suppressAutoHyphens w:val="0"/>
      <w:spacing w:line="276" w:lineRule="auto"/>
      <w:ind w:firstLine="567"/>
      <w:jc w:val="center"/>
    </w:pPr>
    <w:rPr>
      <w:rFonts w:ascii="Arial" w:hAnsi="Arial"/>
      <w:vanish/>
      <w:sz w:val="16"/>
      <w:szCs w:val="16"/>
      <w:lang w:val="x-none" w:eastAsia="x-none"/>
    </w:rPr>
  </w:style>
  <w:style w:type="character" w:customStyle="1" w:styleId="z-2">
    <w:name w:val="z-Конец формы Знак"/>
    <w:basedOn w:val="a2"/>
    <w:link w:val="z-1"/>
    <w:rsid w:val="0084695A"/>
    <w:rPr>
      <w:rFonts w:ascii="Arial" w:hAnsi="Arial"/>
      <w:vanish/>
      <w:sz w:val="16"/>
      <w:szCs w:val="16"/>
      <w:lang w:val="x-none" w:eastAsia="x-none"/>
    </w:rPr>
  </w:style>
  <w:style w:type="table" w:styleId="2f3">
    <w:name w:val="Table Subtle 2"/>
    <w:basedOn w:val="a3"/>
    <w:rsid w:val="0084695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6">
    <w:name w:val="Table Classic 4"/>
    <w:basedOn w:val="a3"/>
    <w:rsid w:val="0084695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2">
    <w:name w:val="Нет списка11"/>
    <w:next w:val="a4"/>
    <w:uiPriority w:val="99"/>
    <w:semiHidden/>
    <w:rsid w:val="0084695A"/>
  </w:style>
  <w:style w:type="paragraph" w:customStyle="1" w:styleId="FR2">
    <w:name w:val="FR2"/>
    <w:uiPriority w:val="99"/>
    <w:qFormat/>
    <w:rsid w:val="0084695A"/>
    <w:pPr>
      <w:widowControl w:val="0"/>
      <w:spacing w:line="260" w:lineRule="auto"/>
      <w:ind w:left="40" w:right="5800"/>
    </w:pPr>
    <w:rPr>
      <w:snapToGrid w:val="0"/>
      <w:sz w:val="18"/>
    </w:rPr>
  </w:style>
  <w:style w:type="table" w:customStyle="1" w:styleId="1f6">
    <w:name w:val="Сетка таблицы1"/>
    <w:basedOn w:val="a3"/>
    <w:next w:val="afffa"/>
    <w:rsid w:val="00846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Web 2"/>
    <w:basedOn w:val="a3"/>
    <w:rsid w:val="0084695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news">
    <w:name w:val="snews"/>
    <w:basedOn w:val="a1"/>
    <w:uiPriority w:val="99"/>
    <w:qFormat/>
    <w:rsid w:val="0084695A"/>
    <w:pPr>
      <w:suppressAutoHyphens w:val="0"/>
      <w:spacing w:before="100" w:beforeAutospacing="1" w:after="100" w:afterAutospacing="1" w:line="240" w:lineRule="atLeast"/>
    </w:pPr>
    <w:rPr>
      <w:rFonts w:ascii="Verdana" w:hAnsi="Verdana"/>
      <w:color w:val="202020"/>
      <w:sz w:val="18"/>
      <w:szCs w:val="18"/>
      <w:lang w:eastAsia="ru-RU"/>
    </w:rPr>
  </w:style>
  <w:style w:type="paragraph" w:customStyle="1" w:styleId="3f1">
    <w:name w:val="Стиль3"/>
    <w:basedOn w:val="af6"/>
    <w:uiPriority w:val="99"/>
    <w:qFormat/>
    <w:rsid w:val="0084695A"/>
    <w:pPr>
      <w:suppressAutoHyphens w:val="0"/>
      <w:spacing w:after="0"/>
      <w:ind w:left="0" w:firstLine="720"/>
      <w:jc w:val="both"/>
    </w:pPr>
    <w:rPr>
      <w:rFonts w:ascii="Arial" w:hAnsi="Arial"/>
      <w:sz w:val="22"/>
      <w:lang w:eastAsia="ru-RU"/>
    </w:rPr>
  </w:style>
  <w:style w:type="paragraph" w:customStyle="1" w:styleId="xl64">
    <w:name w:val="xl64"/>
    <w:basedOn w:val="a1"/>
    <w:qFormat/>
    <w:rsid w:val="0084695A"/>
    <w:pPr>
      <w:suppressAutoHyphens w:val="0"/>
      <w:spacing w:before="100" w:beforeAutospacing="1" w:after="100" w:afterAutospacing="1"/>
      <w:textAlignment w:val="top"/>
    </w:pPr>
    <w:rPr>
      <w:lang w:eastAsia="ru-RU"/>
    </w:rPr>
  </w:style>
  <w:style w:type="paragraph" w:customStyle="1" w:styleId="xl65">
    <w:name w:val="xl65"/>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66">
    <w:name w:val="xl66"/>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67">
    <w:name w:val="xl67"/>
    <w:basedOn w:val="a1"/>
    <w:qFormat/>
    <w:rsid w:val="0084695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68">
    <w:name w:val="xl68"/>
    <w:basedOn w:val="a1"/>
    <w:qFormat/>
    <w:rsid w:val="0084695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69">
    <w:name w:val="xl69"/>
    <w:basedOn w:val="a1"/>
    <w:qFormat/>
    <w:rsid w:val="0084695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textAlignment w:val="top"/>
    </w:pPr>
    <w:rPr>
      <w:lang w:eastAsia="ru-RU"/>
    </w:rPr>
  </w:style>
  <w:style w:type="paragraph" w:customStyle="1" w:styleId="xl70">
    <w:name w:val="xl70"/>
    <w:basedOn w:val="a1"/>
    <w:qFormat/>
    <w:rsid w:val="0084695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top"/>
    </w:pPr>
    <w:rPr>
      <w:lang w:eastAsia="ru-RU"/>
    </w:rPr>
  </w:style>
  <w:style w:type="paragraph" w:customStyle="1" w:styleId="xl71">
    <w:name w:val="xl71"/>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72">
    <w:name w:val="xl72"/>
    <w:basedOn w:val="a1"/>
    <w:qFormat/>
    <w:rsid w:val="0084695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73">
    <w:name w:val="xl73"/>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75">
    <w:name w:val="xl75"/>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0"/>
      <w:szCs w:val="20"/>
      <w:lang w:eastAsia="ru-RU"/>
    </w:rPr>
  </w:style>
  <w:style w:type="paragraph" w:customStyle="1" w:styleId="xl76">
    <w:name w:val="xl76"/>
    <w:basedOn w:val="a1"/>
    <w:qFormat/>
    <w:rsid w:val="0084695A"/>
    <w:pPr>
      <w:suppressAutoHyphens w:val="0"/>
      <w:spacing w:before="100" w:beforeAutospacing="1" w:after="100" w:afterAutospacing="1"/>
      <w:jc w:val="right"/>
      <w:textAlignment w:val="top"/>
    </w:pPr>
    <w:rPr>
      <w:sz w:val="20"/>
      <w:szCs w:val="20"/>
      <w:lang w:eastAsia="ru-RU"/>
    </w:rPr>
  </w:style>
  <w:style w:type="paragraph" w:customStyle="1" w:styleId="xl77">
    <w:name w:val="xl77"/>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0"/>
      <w:szCs w:val="20"/>
      <w:lang w:eastAsia="ru-RU"/>
    </w:rPr>
  </w:style>
  <w:style w:type="paragraph" w:customStyle="1" w:styleId="xl78">
    <w:name w:val="xl78"/>
    <w:basedOn w:val="a1"/>
    <w:qFormat/>
    <w:rsid w:val="0084695A"/>
    <w:pPr>
      <w:pBdr>
        <w:top w:val="single" w:sz="8" w:space="0" w:color="auto"/>
        <w:bottom w:val="single" w:sz="8" w:space="0" w:color="auto"/>
      </w:pBdr>
      <w:suppressAutoHyphens w:val="0"/>
      <w:spacing w:before="100" w:beforeAutospacing="1" w:after="100" w:afterAutospacing="1"/>
      <w:textAlignment w:val="top"/>
    </w:pPr>
    <w:rPr>
      <w:lang w:eastAsia="ru-RU"/>
    </w:rPr>
  </w:style>
  <w:style w:type="paragraph" w:customStyle="1" w:styleId="xl79">
    <w:name w:val="xl79"/>
    <w:basedOn w:val="a1"/>
    <w:qFormat/>
    <w:rsid w:val="0084695A"/>
    <w:pPr>
      <w:pBdr>
        <w:top w:val="single" w:sz="8" w:space="0" w:color="auto"/>
        <w:bottom w:val="single" w:sz="8" w:space="0" w:color="auto"/>
        <w:right w:val="single" w:sz="8" w:space="0" w:color="auto"/>
      </w:pBdr>
      <w:suppressAutoHyphens w:val="0"/>
      <w:spacing w:before="100" w:beforeAutospacing="1" w:after="100" w:afterAutospacing="1"/>
      <w:textAlignment w:val="top"/>
    </w:pPr>
    <w:rPr>
      <w:lang w:eastAsia="ru-RU"/>
    </w:rPr>
  </w:style>
  <w:style w:type="numbering" w:customStyle="1" w:styleId="2f4">
    <w:name w:val="Нет списка2"/>
    <w:next w:val="a4"/>
    <w:uiPriority w:val="99"/>
    <w:semiHidden/>
    <w:rsid w:val="0084695A"/>
  </w:style>
  <w:style w:type="paragraph" w:customStyle="1" w:styleId="affff">
    <w:name w:val="Знак Знак Знак"/>
    <w:basedOn w:val="a1"/>
    <w:qFormat/>
    <w:rsid w:val="0084695A"/>
    <w:pPr>
      <w:suppressAutoHyphens w:val="0"/>
      <w:spacing w:after="160" w:line="240" w:lineRule="exact"/>
    </w:pPr>
    <w:rPr>
      <w:rFonts w:ascii="Verdana" w:hAnsi="Verdana"/>
      <w:sz w:val="20"/>
      <w:szCs w:val="20"/>
      <w:lang w:val="en-US" w:eastAsia="en-US"/>
    </w:rPr>
  </w:style>
  <w:style w:type="paragraph" w:customStyle="1" w:styleId="1f7">
    <w:name w:val="Знак Знак1 Знак Знак"/>
    <w:basedOn w:val="a1"/>
    <w:rsid w:val="0084695A"/>
    <w:pPr>
      <w:suppressAutoHyphens w:val="0"/>
      <w:spacing w:before="100" w:beforeAutospacing="1" w:after="100" w:afterAutospacing="1"/>
    </w:pPr>
    <w:rPr>
      <w:rFonts w:ascii="Tahoma" w:hAnsi="Tahoma"/>
      <w:sz w:val="20"/>
      <w:szCs w:val="20"/>
      <w:lang w:val="en-US" w:eastAsia="en-US"/>
    </w:rPr>
  </w:style>
  <w:style w:type="numbering" w:customStyle="1" w:styleId="3f2">
    <w:name w:val="Нет списка3"/>
    <w:next w:val="a4"/>
    <w:uiPriority w:val="99"/>
    <w:semiHidden/>
    <w:rsid w:val="0084695A"/>
  </w:style>
  <w:style w:type="paragraph" w:styleId="affff0">
    <w:name w:val="caption"/>
    <w:aliases w:val="Название объекта Знак,Название объекта Знак1,Название объекта Знак Знак,Название объекта Знак Знак Знак Знак Знак Знак,Iacaaiea oaaeeou,Знак21,Çíàê,Название объекта Знак Знак Знак Знак, Знак21"/>
    <w:basedOn w:val="a1"/>
    <w:next w:val="a1"/>
    <w:link w:val="2f5"/>
    <w:uiPriority w:val="35"/>
    <w:qFormat/>
    <w:rsid w:val="0084695A"/>
    <w:pPr>
      <w:suppressAutoHyphens w:val="0"/>
      <w:spacing w:before="240"/>
      <w:jc w:val="center"/>
    </w:pPr>
    <w:rPr>
      <w:b/>
      <w:i/>
      <w:iCs/>
      <w:szCs w:val="28"/>
      <w:lang w:eastAsia="ru-RU"/>
    </w:rPr>
  </w:style>
  <w:style w:type="character" w:customStyle="1" w:styleId="afb">
    <w:name w:val="Подзаголовок Знак"/>
    <w:basedOn w:val="a2"/>
    <w:link w:val="af9"/>
    <w:uiPriority w:val="11"/>
    <w:rsid w:val="0084695A"/>
    <w:rPr>
      <w:rFonts w:ascii="Arial" w:eastAsia="Arial Unicode MS" w:hAnsi="Arial" w:cs="Tahoma"/>
      <w:i/>
      <w:iCs/>
      <w:sz w:val="28"/>
      <w:szCs w:val="28"/>
      <w:lang w:eastAsia="ar-SA"/>
    </w:rPr>
  </w:style>
  <w:style w:type="paragraph" w:customStyle="1" w:styleId="defscrRUSTxtStyleText">
    <w:name w:val="defscr_RUS_TxtStyleText"/>
    <w:basedOn w:val="a1"/>
    <w:uiPriority w:val="99"/>
    <w:qFormat/>
    <w:rsid w:val="0084695A"/>
    <w:pPr>
      <w:widowControl w:val="0"/>
      <w:suppressAutoHyphens w:val="0"/>
      <w:spacing w:before="120"/>
      <w:ind w:firstLine="425"/>
      <w:jc w:val="both"/>
    </w:pPr>
    <w:rPr>
      <w:noProof/>
      <w:color w:val="000000"/>
      <w:szCs w:val="20"/>
      <w:lang w:eastAsia="ru-RU"/>
    </w:rPr>
  </w:style>
  <w:style w:type="paragraph" w:customStyle="1" w:styleId="BodyText23">
    <w:name w:val="Body Text 23"/>
    <w:basedOn w:val="a1"/>
    <w:uiPriority w:val="99"/>
    <w:qFormat/>
    <w:rsid w:val="0084695A"/>
    <w:pPr>
      <w:suppressAutoHyphens w:val="0"/>
      <w:spacing w:line="360" w:lineRule="auto"/>
      <w:ind w:firstLine="709"/>
      <w:jc w:val="both"/>
    </w:pPr>
    <w:rPr>
      <w:szCs w:val="20"/>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1"/>
    <w:uiPriority w:val="99"/>
    <w:qFormat/>
    <w:rsid w:val="0084695A"/>
    <w:pPr>
      <w:suppressAutoHyphens w:val="0"/>
    </w:pPr>
    <w:rPr>
      <w:rFonts w:ascii="Verdana" w:hAnsi="Verdana" w:cs="Verdana"/>
      <w:sz w:val="20"/>
      <w:szCs w:val="20"/>
      <w:lang w:val="en-US" w:eastAsia="en-US"/>
    </w:rPr>
  </w:style>
  <w:style w:type="table" w:customStyle="1" w:styleId="2f6">
    <w:name w:val="Сетка таблицы2"/>
    <w:basedOn w:val="a3"/>
    <w:next w:val="afffa"/>
    <w:rsid w:val="00846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E-mail Signature"/>
    <w:basedOn w:val="a1"/>
    <w:link w:val="affff2"/>
    <w:rsid w:val="0084695A"/>
    <w:pPr>
      <w:suppressAutoHyphens w:val="0"/>
    </w:pPr>
    <w:rPr>
      <w:lang w:eastAsia="ru-RU"/>
    </w:rPr>
  </w:style>
  <w:style w:type="character" w:customStyle="1" w:styleId="affff2">
    <w:name w:val="Электронная подпись Знак"/>
    <w:basedOn w:val="a2"/>
    <w:link w:val="affff1"/>
    <w:rsid w:val="0084695A"/>
    <w:rPr>
      <w:sz w:val="24"/>
      <w:szCs w:val="24"/>
    </w:rPr>
  </w:style>
  <w:style w:type="paragraph" w:customStyle="1" w:styleId="Normal2">
    <w:name w:val="Normal2"/>
    <w:uiPriority w:val="99"/>
    <w:qFormat/>
    <w:rsid w:val="0084695A"/>
    <w:pPr>
      <w:widowControl w:val="0"/>
    </w:pPr>
  </w:style>
  <w:style w:type="paragraph" w:customStyle="1" w:styleId="pr">
    <w:name w:val="pr"/>
    <w:basedOn w:val="a1"/>
    <w:uiPriority w:val="99"/>
    <w:qFormat/>
    <w:rsid w:val="0084695A"/>
    <w:pPr>
      <w:suppressAutoHyphens w:val="0"/>
      <w:spacing w:before="100" w:beforeAutospacing="1" w:after="100" w:afterAutospacing="1"/>
      <w:ind w:firstLine="180"/>
      <w:jc w:val="both"/>
    </w:pPr>
    <w:rPr>
      <w:color w:val="001F4B"/>
      <w:sz w:val="20"/>
      <w:szCs w:val="20"/>
      <w:lang w:eastAsia="ru-RU"/>
    </w:rPr>
  </w:style>
  <w:style w:type="paragraph" w:customStyle="1" w:styleId="affff3">
    <w:name w:val="Знак Знак Знак Знак"/>
    <w:basedOn w:val="a1"/>
    <w:qFormat/>
    <w:rsid w:val="0084695A"/>
    <w:pPr>
      <w:suppressAutoHyphens w:val="0"/>
      <w:spacing w:after="160" w:line="240" w:lineRule="exact"/>
    </w:pPr>
    <w:rPr>
      <w:rFonts w:ascii="Verdana" w:hAnsi="Verdana"/>
      <w:sz w:val="20"/>
      <w:szCs w:val="20"/>
      <w:lang w:val="en-US" w:eastAsia="en-US"/>
    </w:rPr>
  </w:style>
  <w:style w:type="paragraph" w:customStyle="1" w:styleId="affff4">
    <w:name w:val="Знак Знак Знак Знак Знак Знак Знак"/>
    <w:basedOn w:val="a1"/>
    <w:qFormat/>
    <w:rsid w:val="0084695A"/>
    <w:pPr>
      <w:suppressAutoHyphens w:val="0"/>
      <w:spacing w:after="160" w:line="240" w:lineRule="exact"/>
    </w:pPr>
    <w:rPr>
      <w:rFonts w:ascii="Verdana" w:hAnsi="Verdana"/>
      <w:sz w:val="20"/>
      <w:szCs w:val="20"/>
      <w:lang w:val="en-US" w:eastAsia="en-US"/>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1"/>
    <w:uiPriority w:val="99"/>
    <w:qFormat/>
    <w:rsid w:val="0084695A"/>
    <w:pPr>
      <w:widowControl w:val="0"/>
      <w:suppressAutoHyphens w:val="0"/>
      <w:adjustRightInd w:val="0"/>
      <w:spacing w:after="160" w:line="240" w:lineRule="exact"/>
      <w:jc w:val="right"/>
    </w:pPr>
    <w:rPr>
      <w:sz w:val="20"/>
      <w:szCs w:val="20"/>
      <w:lang w:val="en-GB" w:eastAsia="en-US"/>
    </w:rPr>
  </w:style>
  <w:style w:type="paragraph" w:customStyle="1" w:styleId="affff5">
    <w:name w:val="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pricedown">
    <w:name w:val="pricedown"/>
    <w:basedOn w:val="a1"/>
    <w:uiPriority w:val="99"/>
    <w:qFormat/>
    <w:rsid w:val="0084695A"/>
    <w:pPr>
      <w:suppressAutoHyphens w:val="0"/>
      <w:spacing w:before="100" w:beforeAutospacing="1" w:after="100" w:afterAutospacing="1"/>
    </w:pPr>
    <w:rPr>
      <w:rFonts w:ascii="Arial" w:eastAsia="Arial Unicode MS" w:hAnsi="Arial" w:cs="Arial"/>
      <w:color w:val="892524"/>
      <w:sz w:val="21"/>
      <w:szCs w:val="21"/>
      <w:lang w:eastAsia="ru-RU"/>
    </w:rPr>
  </w:style>
  <w:style w:type="paragraph" w:customStyle="1" w:styleId="tabletxt">
    <w:name w:val="tabletxt"/>
    <w:basedOn w:val="a1"/>
    <w:uiPriority w:val="99"/>
    <w:qFormat/>
    <w:rsid w:val="0084695A"/>
    <w:pPr>
      <w:suppressAutoHyphens w:val="0"/>
      <w:spacing w:before="100" w:beforeAutospacing="1" w:after="100" w:afterAutospacing="1"/>
    </w:pPr>
    <w:rPr>
      <w:rFonts w:ascii="Arial Unicode MS" w:eastAsia="Arial Unicode MS" w:hAnsi="Arial Unicode MS" w:cs="Arial Unicode MS"/>
      <w:lang w:eastAsia="ru-RU"/>
    </w:rPr>
  </w:style>
  <w:style w:type="character" w:customStyle="1" w:styleId="txt1">
    <w:name w:val="txt1"/>
    <w:rsid w:val="0084695A"/>
    <w:rPr>
      <w:rFonts w:ascii="Arial" w:hAnsi="Arial" w:cs="Arial" w:hint="default"/>
      <w:color w:val="000000"/>
      <w:sz w:val="21"/>
      <w:szCs w:val="21"/>
    </w:rPr>
  </w:style>
  <w:style w:type="paragraph" w:customStyle="1" w:styleId="affff6">
    <w:name w:val="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2f7">
    <w:name w:val="Знак2"/>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7">
    <w:name w:val="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8">
    <w:name w:val="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priceconst">
    <w:name w:val="priceconst"/>
    <w:basedOn w:val="a1"/>
    <w:uiPriority w:val="99"/>
    <w:qFormat/>
    <w:rsid w:val="0084695A"/>
    <w:pPr>
      <w:suppressAutoHyphens w:val="0"/>
      <w:spacing w:before="100" w:beforeAutospacing="1" w:after="100" w:afterAutospacing="1"/>
    </w:pPr>
    <w:rPr>
      <w:rFonts w:ascii="Arial" w:hAnsi="Arial" w:cs="Arial"/>
      <w:color w:val="000000"/>
      <w:sz w:val="18"/>
      <w:szCs w:val="18"/>
      <w:lang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priceup">
    <w:name w:val="priceup"/>
    <w:basedOn w:val="a1"/>
    <w:uiPriority w:val="99"/>
    <w:qFormat/>
    <w:rsid w:val="0084695A"/>
    <w:pPr>
      <w:suppressAutoHyphens w:val="0"/>
      <w:spacing w:before="100" w:beforeAutospacing="1" w:after="100" w:afterAutospacing="1"/>
    </w:pPr>
    <w:rPr>
      <w:rFonts w:ascii="Arial" w:eastAsia="Arial Unicode MS" w:hAnsi="Arial" w:cs="Arial"/>
      <w:color w:val="0D590D"/>
      <w:sz w:val="15"/>
      <w:szCs w:val="15"/>
      <w:lang w:eastAsia="ru-RU"/>
    </w:rPr>
  </w:style>
  <w:style w:type="paragraph" w:customStyle="1" w:styleId="affffa">
    <w:name w:val="Текст бюллетеня"/>
    <w:basedOn w:val="a1"/>
    <w:link w:val="affffb"/>
    <w:qFormat/>
    <w:rsid w:val="0084695A"/>
    <w:pPr>
      <w:suppressAutoHyphens w:val="0"/>
      <w:spacing w:before="120" w:after="60"/>
      <w:ind w:left="3686"/>
      <w:jc w:val="both"/>
    </w:pPr>
    <w:rPr>
      <w:rFonts w:ascii="Arial Narrow" w:hAnsi="Arial Narrow"/>
      <w:sz w:val="20"/>
      <w:szCs w:val="20"/>
      <w:lang w:eastAsia="ru-RU"/>
    </w:rPr>
  </w:style>
  <w:style w:type="character" w:customStyle="1" w:styleId="affffb">
    <w:name w:val="Текст бюллетеня Знак"/>
    <w:link w:val="affffa"/>
    <w:rsid w:val="0084695A"/>
    <w:rPr>
      <w:rFonts w:ascii="Arial Narrow" w:hAnsi="Arial Narrow"/>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bbtxt">
    <w:name w:val="bbtxt"/>
    <w:basedOn w:val="a1"/>
    <w:uiPriority w:val="99"/>
    <w:qFormat/>
    <w:rsid w:val="0084695A"/>
    <w:pPr>
      <w:suppressAutoHyphens w:val="0"/>
      <w:spacing w:before="100" w:beforeAutospacing="1" w:after="100" w:afterAutospacing="1"/>
    </w:pPr>
    <w:rPr>
      <w:rFonts w:ascii="Arial" w:eastAsia="Arial Unicode MS" w:hAnsi="Arial" w:cs="Arial"/>
      <w:b/>
      <w:bCs/>
      <w:color w:val="000000"/>
      <w:sz w:val="21"/>
      <w:szCs w:val="21"/>
      <w:lang w:eastAsia="ru-RU"/>
    </w:rPr>
  </w:style>
  <w:style w:type="paragraph" w:customStyle="1" w:styleId="CharChar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Char Char"/>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1f8">
    <w:name w:val="Знак1 Знак Знак Знак"/>
    <w:basedOn w:val="a1"/>
    <w:qFormat/>
    <w:rsid w:val="0084695A"/>
    <w:pPr>
      <w:suppressAutoHyphens w:val="0"/>
    </w:pPr>
    <w:rPr>
      <w:rFonts w:ascii="Verdana" w:hAnsi="Verdana" w:cs="Verdana"/>
      <w:sz w:val="20"/>
      <w:szCs w:val="20"/>
      <w:lang w:val="en-US" w:eastAsia="en-US"/>
    </w:rPr>
  </w:style>
  <w:style w:type="paragraph" w:customStyle="1" w:styleId="55">
    <w:name w:val="Знак5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CharChar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Char Char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1f9">
    <w:name w:val="Основной текст с отступом.Основной текст 1.Нумерованный список !!.Основной текст без отступа.Основной текст с отступом Знак.Надин стиль"/>
    <w:basedOn w:val="a1"/>
    <w:uiPriority w:val="99"/>
    <w:qFormat/>
    <w:rsid w:val="0084695A"/>
    <w:pPr>
      <w:suppressAutoHyphens w:val="0"/>
      <w:ind w:firstLine="720"/>
      <w:jc w:val="both"/>
    </w:pPr>
    <w:rPr>
      <w:sz w:val="28"/>
      <w:szCs w:val="20"/>
      <w:lang w:eastAsia="ru-RU"/>
    </w:rPr>
  </w:style>
  <w:style w:type="paragraph" w:customStyle="1" w:styleId="BodyText21">
    <w:name w:val="Body Text 21"/>
    <w:basedOn w:val="a1"/>
    <w:uiPriority w:val="99"/>
    <w:qFormat/>
    <w:rsid w:val="0084695A"/>
    <w:pPr>
      <w:suppressAutoHyphens w:val="0"/>
      <w:spacing w:line="360" w:lineRule="auto"/>
      <w:ind w:firstLine="709"/>
      <w:jc w:val="both"/>
    </w:pPr>
    <w:rPr>
      <w:szCs w:val="20"/>
      <w:lang w:eastAsia="ru-RU"/>
    </w:rPr>
  </w:style>
  <w:style w:type="paragraph" w:customStyle="1" w:styleId="Normal1">
    <w:name w:val="Normal1"/>
    <w:uiPriority w:val="99"/>
    <w:qFormat/>
    <w:rsid w:val="0084695A"/>
    <w:pPr>
      <w:widowControl w:val="0"/>
    </w:pPr>
  </w:style>
  <w:style w:type="character" w:customStyle="1" w:styleId="rvts48230">
    <w:name w:val="rvts48230"/>
    <w:rsid w:val="0084695A"/>
    <w:rPr>
      <w:rFonts w:ascii="Arial" w:hAnsi="Arial" w:cs="Arial" w:hint="default"/>
      <w:b w:val="0"/>
      <w:bCs w:val="0"/>
      <w:i w:val="0"/>
      <w:iCs w:val="0"/>
      <w:strike w:val="0"/>
      <w:dstrike w:val="0"/>
      <w:color w:val="000000"/>
      <w:sz w:val="20"/>
      <w:szCs w:val="20"/>
      <w:u w:val="none"/>
      <w:effect w:val="none"/>
    </w:rPr>
  </w:style>
  <w:style w:type="paragraph" w:customStyle="1" w:styleId="CharCharCharChar">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Char Char Знак Знак Знак Знак Char Char"/>
    <w:basedOn w:val="a1"/>
    <w:uiPriority w:val="99"/>
    <w:qFormat/>
    <w:rsid w:val="0084695A"/>
    <w:pPr>
      <w:suppressAutoHyphens w:val="0"/>
      <w:spacing w:after="160" w:line="240" w:lineRule="exact"/>
    </w:pPr>
    <w:rPr>
      <w:rFonts w:ascii="Verdana" w:hAnsi="Verdana"/>
      <w:sz w:val="20"/>
      <w:szCs w:val="20"/>
      <w:lang w:val="en-US" w:eastAsia="en-US"/>
    </w:rPr>
  </w:style>
  <w:style w:type="character" w:customStyle="1" w:styleId="FontStyle13">
    <w:name w:val="Font Style13"/>
    <w:rsid w:val="0084695A"/>
    <w:rPr>
      <w:rFonts w:ascii="Times New Roman" w:hAnsi="Times New Roman" w:cs="Times New Roman"/>
      <w:sz w:val="26"/>
      <w:szCs w:val="26"/>
    </w:rPr>
  </w:style>
  <w:style w:type="paragraph" w:customStyle="1" w:styleId="xl29">
    <w:name w:val="xl29"/>
    <w:basedOn w:val="a1"/>
    <w:uiPriority w:val="99"/>
    <w:qFormat/>
    <w:rsid w:val="0084695A"/>
    <w:pPr>
      <w:pBdr>
        <w:left w:val="single" w:sz="8" w:space="0" w:color="auto"/>
        <w:right w:val="single" w:sz="8" w:space="0" w:color="auto"/>
      </w:pBdr>
      <w:suppressAutoHyphens w:val="0"/>
      <w:spacing w:before="100" w:beforeAutospacing="1" w:after="100" w:afterAutospacing="1"/>
      <w:jc w:val="center"/>
    </w:pPr>
    <w:rPr>
      <w:rFonts w:ascii="Times New Roman CYR" w:eastAsia="Arial Unicode MS" w:hAnsi="Times New Roman CYR" w:cs="GaramondC"/>
      <w:lang w:eastAsia="ru-RU"/>
    </w:rPr>
  </w:style>
  <w:style w:type="paragraph" w:customStyle="1" w:styleId="bb">
    <w:name w:val="bb"/>
    <w:basedOn w:val="a1"/>
    <w:uiPriority w:val="99"/>
    <w:qFormat/>
    <w:rsid w:val="0084695A"/>
    <w:pPr>
      <w:suppressAutoHyphens w:val="0"/>
      <w:spacing w:before="100" w:beforeAutospacing="1" w:after="100" w:afterAutospacing="1"/>
    </w:pPr>
    <w:rPr>
      <w:rFonts w:ascii="Arial" w:eastAsia="Arial Unicode MS" w:hAnsi="Arial" w:cs="Arial"/>
      <w:b/>
      <w:bCs/>
      <w:lang w:eastAsia="ru-RU"/>
    </w:rPr>
  </w:style>
  <w:style w:type="paragraph" w:customStyle="1" w:styleId="headerquestions">
    <w:name w:val="header_questions"/>
    <w:basedOn w:val="a1"/>
    <w:uiPriority w:val="99"/>
    <w:qFormat/>
    <w:rsid w:val="0084695A"/>
    <w:pPr>
      <w:suppressAutoHyphens w:val="0"/>
      <w:spacing w:before="100" w:beforeAutospacing="1" w:after="100" w:afterAutospacing="1"/>
    </w:pPr>
    <w:rPr>
      <w:rFonts w:ascii="Arial" w:eastAsia="Arial Unicode MS" w:hAnsi="Arial" w:cs="Arial"/>
      <w:b/>
      <w:bCs/>
      <w:color w:val="F1F4F5"/>
      <w:spacing w:val="26"/>
      <w:sz w:val="21"/>
      <w:szCs w:val="21"/>
      <w:lang w:eastAsia="ru-RU"/>
    </w:rPr>
  </w:style>
  <w:style w:type="paragraph" w:customStyle="1" w:styleId="redbb">
    <w:name w:val="redbb"/>
    <w:basedOn w:val="a1"/>
    <w:uiPriority w:val="99"/>
    <w:qFormat/>
    <w:rsid w:val="0084695A"/>
    <w:pPr>
      <w:suppressAutoHyphens w:val="0"/>
      <w:spacing w:before="100" w:beforeAutospacing="1" w:after="100" w:afterAutospacing="1"/>
    </w:pPr>
    <w:rPr>
      <w:rFonts w:ascii="Arial Unicode MS" w:eastAsia="Arial Unicode MS" w:hAnsi="Arial Unicode MS" w:cs="Arial Unicode MS"/>
      <w:b/>
      <w:bCs/>
      <w:color w:val="DB1D23"/>
      <w:lang w:eastAsia="ru-RU"/>
    </w:rPr>
  </w:style>
  <w:style w:type="paragraph" w:customStyle="1" w:styleId="formtxt">
    <w:name w:val="formtxt"/>
    <w:basedOn w:val="a1"/>
    <w:uiPriority w:val="99"/>
    <w:qFormat/>
    <w:rsid w:val="0084695A"/>
    <w:pPr>
      <w:shd w:val="clear" w:color="auto" w:fill="FFFFFF"/>
      <w:suppressAutoHyphens w:val="0"/>
      <w:spacing w:before="100" w:beforeAutospacing="1" w:after="100" w:afterAutospacing="1"/>
    </w:pPr>
    <w:rPr>
      <w:rFonts w:ascii="Arial" w:eastAsia="Arial Unicode MS" w:hAnsi="Arial" w:cs="Arial"/>
      <w:color w:val="000000"/>
      <w:sz w:val="14"/>
      <w:szCs w:val="14"/>
      <w:lang w:eastAsia="ru-RU"/>
    </w:rPr>
  </w:style>
  <w:style w:type="paragraph" w:customStyle="1" w:styleId="CharCharCharCharCharChar">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Char Char Знак Знак Знак Знак Char Char Знак Знак Char Char"/>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txtsmall">
    <w:name w:val="txtsmall"/>
    <w:basedOn w:val="a1"/>
    <w:uiPriority w:val="99"/>
    <w:qFormat/>
    <w:rsid w:val="0084695A"/>
    <w:pPr>
      <w:suppressAutoHyphens w:val="0"/>
      <w:spacing w:before="100" w:beforeAutospacing="1" w:after="100" w:afterAutospacing="1"/>
    </w:pPr>
    <w:rPr>
      <w:rFonts w:ascii="Arial" w:eastAsia="Arial Unicode MS" w:hAnsi="Arial" w:cs="Arial"/>
      <w:color w:val="000000"/>
      <w:sz w:val="17"/>
      <w:szCs w:val="17"/>
      <w:lang w:eastAsia="ru-RU"/>
    </w:rPr>
  </w:style>
  <w:style w:type="paragraph" w:customStyle="1" w:styleId="1fa">
    <w:name w:val="Знак1"/>
    <w:basedOn w:val="a1"/>
    <w:uiPriority w:val="99"/>
    <w:qFormat/>
    <w:rsid w:val="0084695A"/>
    <w:pPr>
      <w:suppressAutoHyphens w:val="0"/>
    </w:pPr>
    <w:rPr>
      <w:rFonts w:ascii="Verdana" w:hAnsi="Verdana" w:cs="Verdana"/>
      <w:sz w:val="20"/>
      <w:szCs w:val="20"/>
      <w:lang w:val="en-US" w:eastAsia="en-US"/>
    </w:rPr>
  </w:style>
  <w:style w:type="paragraph" w:customStyle="1" w:styleId="130">
    <w:name w:val="заголовок 13"/>
    <w:basedOn w:val="a1"/>
    <w:next w:val="a1"/>
    <w:uiPriority w:val="99"/>
    <w:qFormat/>
    <w:rsid w:val="0084695A"/>
    <w:pPr>
      <w:keepNext/>
      <w:widowControl w:val="0"/>
      <w:suppressAutoHyphens w:val="0"/>
      <w:spacing w:before="120" w:line="200" w:lineRule="exact"/>
      <w:jc w:val="both"/>
    </w:pPr>
    <w:rPr>
      <w:b/>
      <w:sz w:val="16"/>
      <w:szCs w:val="20"/>
      <w:lang w:eastAsia="ru-RU"/>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f0">
    <w:name w:val="Абзац"/>
    <w:autoRedefine/>
    <w:uiPriority w:val="99"/>
    <w:qFormat/>
    <w:rsid w:val="0084695A"/>
    <w:pPr>
      <w:overflowPunct w:val="0"/>
      <w:autoSpaceDE w:val="0"/>
      <w:autoSpaceDN w:val="0"/>
      <w:adjustRightInd w:val="0"/>
      <w:spacing w:line="220" w:lineRule="exact"/>
      <w:ind w:firstLine="720"/>
      <w:jc w:val="both"/>
      <w:textAlignment w:val="baseline"/>
    </w:pPr>
  </w:style>
  <w:style w:type="numbering" w:customStyle="1" w:styleId="10">
    <w:name w:val="Текущий список1"/>
    <w:rsid w:val="0084695A"/>
    <w:pPr>
      <w:numPr>
        <w:numId w:val="5"/>
      </w:numPr>
    </w:pPr>
  </w:style>
  <w:style w:type="paragraph" w:customStyle="1" w:styleId="u-12-msonormal">
    <w:name w:val="u-1_2-msonormal"/>
    <w:basedOn w:val="a1"/>
    <w:uiPriority w:val="99"/>
    <w:qFormat/>
    <w:rsid w:val="0084695A"/>
    <w:pPr>
      <w:suppressAutoHyphens w:val="0"/>
      <w:spacing w:before="100" w:beforeAutospacing="1" w:after="100" w:afterAutospacing="1"/>
      <w:jc w:val="both"/>
    </w:pPr>
    <w:rPr>
      <w:lang w:eastAsia="ru-RU"/>
    </w:rPr>
  </w:style>
  <w:style w:type="paragraph" w:customStyle="1" w:styleId="newsheader">
    <w:name w:val="news_header"/>
    <w:basedOn w:val="a1"/>
    <w:uiPriority w:val="99"/>
    <w:qFormat/>
    <w:rsid w:val="0084695A"/>
    <w:pPr>
      <w:suppressAutoHyphens w:val="0"/>
      <w:spacing w:before="100" w:beforeAutospacing="1" w:after="100" w:afterAutospacing="1"/>
    </w:pPr>
    <w:rPr>
      <w:rFonts w:ascii="Times" w:hAnsi="Times" w:cs="Times"/>
      <w:b/>
      <w:bCs/>
      <w:color w:val="00004A"/>
      <w:sz w:val="23"/>
      <w:szCs w:val="23"/>
      <w:lang w:eastAsia="ru-RU"/>
    </w:rPr>
  </w:style>
  <w:style w:type="paragraph" w:customStyle="1" w:styleId="vsm">
    <w:name w:val="vsm"/>
    <w:basedOn w:val="a1"/>
    <w:uiPriority w:val="99"/>
    <w:qFormat/>
    <w:rsid w:val="0084695A"/>
    <w:pPr>
      <w:suppressAutoHyphens w:val="0"/>
      <w:spacing w:before="100" w:beforeAutospacing="1" w:after="100" w:afterAutospacing="1"/>
    </w:pPr>
    <w:rPr>
      <w:rFonts w:ascii="Arial" w:hAnsi="Arial" w:cs="Arial"/>
      <w:color w:val="00004A"/>
      <w:sz w:val="15"/>
      <w:szCs w:val="15"/>
      <w:lang w:eastAsia="ru-RU"/>
    </w:rPr>
  </w:style>
  <w:style w:type="paragraph" w:customStyle="1" w:styleId="mb12">
    <w:name w:val="mb12"/>
    <w:basedOn w:val="a1"/>
    <w:uiPriority w:val="99"/>
    <w:qFormat/>
    <w:rsid w:val="0084695A"/>
    <w:pPr>
      <w:suppressAutoHyphens w:val="0"/>
      <w:spacing w:after="288"/>
    </w:pPr>
    <w:rPr>
      <w:rFonts w:ascii="Arial" w:hAnsi="Arial" w:cs="Arial"/>
      <w:sz w:val="19"/>
      <w:szCs w:val="19"/>
      <w:lang w:eastAsia="ru-RU"/>
    </w:rPr>
  </w:style>
  <w:style w:type="paragraph" w:customStyle="1" w:styleId="txtj">
    <w:name w:val="txtj"/>
    <w:basedOn w:val="a1"/>
    <w:uiPriority w:val="99"/>
    <w:qFormat/>
    <w:rsid w:val="0084695A"/>
    <w:pPr>
      <w:suppressAutoHyphens w:val="0"/>
      <w:spacing w:before="100" w:beforeAutospacing="1" w:after="100" w:afterAutospacing="1"/>
      <w:jc w:val="both"/>
    </w:pPr>
    <w:rPr>
      <w:rFonts w:ascii="Arial" w:hAnsi="Arial" w:cs="Arial"/>
      <w:color w:val="000000"/>
      <w:sz w:val="18"/>
      <w:szCs w:val="18"/>
      <w:lang w:eastAsia="ru-RU"/>
    </w:rPr>
  </w:style>
  <w:style w:type="paragraph" w:customStyle="1" w:styleId="BodyText22">
    <w:name w:val="Body Text 22"/>
    <w:basedOn w:val="a1"/>
    <w:uiPriority w:val="99"/>
    <w:qFormat/>
    <w:rsid w:val="0084695A"/>
    <w:pPr>
      <w:suppressAutoHyphens w:val="0"/>
      <w:ind w:firstLine="720"/>
      <w:jc w:val="both"/>
    </w:pPr>
    <w:rPr>
      <w:sz w:val="28"/>
      <w:szCs w:val="20"/>
      <w:lang w:eastAsia="ru-RU"/>
    </w:rPr>
  </w:style>
  <w:style w:type="character" w:customStyle="1" w:styleId="1fb">
    <w:name w:val="Знак Знак1"/>
    <w:rsid w:val="0084695A"/>
    <w:rPr>
      <w:sz w:val="24"/>
      <w:szCs w:val="24"/>
      <w:lang w:val="ru-RU" w:eastAsia="ru-RU" w:bidi="ar-SA"/>
    </w:rPr>
  </w:style>
  <w:style w:type="paragraph" w:customStyle="1" w:styleId="xl4020">
    <w:name w:val="xl4020"/>
    <w:basedOn w:val="a1"/>
    <w:uiPriority w:val="99"/>
    <w:qFormat/>
    <w:rsid w:val="0084695A"/>
    <w:pPr>
      <w:suppressAutoHyphens w:val="0"/>
      <w:spacing w:before="100" w:after="100"/>
      <w:jc w:val="both"/>
    </w:pPr>
    <w:rPr>
      <w:rFonts w:ascii="Courier New" w:eastAsia="Arial Unicode MS" w:hAnsi="Courier New"/>
      <w:sz w:val="16"/>
      <w:szCs w:val="20"/>
      <w:lang w:eastAsia="ru-RU"/>
    </w:rPr>
  </w:style>
  <w:style w:type="paragraph" w:customStyle="1" w:styleId="afffff1">
    <w:name w:val="текст основной"/>
    <w:uiPriority w:val="99"/>
    <w:qFormat/>
    <w:rsid w:val="0084695A"/>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1fc">
    <w:name w:val="Знак Знак Знак Знак Знак Знак1 Знак"/>
    <w:basedOn w:val="a1"/>
    <w:uiPriority w:val="99"/>
    <w:qFormat/>
    <w:rsid w:val="0084695A"/>
    <w:pPr>
      <w:suppressAutoHyphens w:val="0"/>
      <w:spacing w:after="160" w:line="240" w:lineRule="exact"/>
    </w:pPr>
    <w:rPr>
      <w:rFonts w:ascii="Verdana" w:hAnsi="Verdana" w:cs="Verdana"/>
      <w:sz w:val="20"/>
      <w:szCs w:val="20"/>
      <w:lang w:val="en-US" w:eastAsia="en-US"/>
    </w:rPr>
  </w:style>
  <w:style w:type="character" w:customStyle="1" w:styleId="gbm">
    <w:name w:val="gbm"/>
    <w:basedOn w:val="a2"/>
    <w:rsid w:val="0084695A"/>
  </w:style>
  <w:style w:type="paragraph" w:customStyle="1" w:styleId="CharChar4">
    <w:name w:val="Char Char"/>
    <w:basedOn w:val="a1"/>
    <w:uiPriority w:val="99"/>
    <w:qFormat/>
    <w:rsid w:val="0084695A"/>
    <w:pPr>
      <w:suppressAutoHyphens w:val="0"/>
      <w:spacing w:after="160" w:line="240" w:lineRule="exact"/>
    </w:pPr>
    <w:rPr>
      <w:rFonts w:ascii="Verdana" w:hAnsi="Verdana" w:cs="Verdana"/>
      <w:sz w:val="20"/>
      <w:szCs w:val="20"/>
      <w:lang w:val="en-US" w:eastAsia="en-US"/>
    </w:rPr>
  </w:style>
  <w:style w:type="character" w:styleId="afffff2">
    <w:name w:val="annotation reference"/>
    <w:uiPriority w:val="99"/>
    <w:rsid w:val="0084695A"/>
    <w:rPr>
      <w:sz w:val="16"/>
      <w:szCs w:val="16"/>
    </w:rPr>
  </w:style>
  <w:style w:type="paragraph" w:styleId="afffff3">
    <w:name w:val="annotation text"/>
    <w:basedOn w:val="a1"/>
    <w:link w:val="afffff4"/>
    <w:uiPriority w:val="99"/>
    <w:rsid w:val="0084695A"/>
    <w:pPr>
      <w:suppressAutoHyphens w:val="0"/>
    </w:pPr>
    <w:rPr>
      <w:sz w:val="20"/>
      <w:szCs w:val="20"/>
      <w:lang w:eastAsia="ru-RU"/>
    </w:rPr>
  </w:style>
  <w:style w:type="character" w:customStyle="1" w:styleId="afffff4">
    <w:name w:val="Текст примечания Знак"/>
    <w:basedOn w:val="a2"/>
    <w:link w:val="afffff3"/>
    <w:uiPriority w:val="99"/>
    <w:rsid w:val="0084695A"/>
  </w:style>
  <w:style w:type="paragraph" w:styleId="afffff5">
    <w:name w:val="annotation subject"/>
    <w:basedOn w:val="afffff3"/>
    <w:next w:val="afffff3"/>
    <w:link w:val="afffff6"/>
    <w:uiPriority w:val="99"/>
    <w:rsid w:val="0084695A"/>
    <w:rPr>
      <w:b/>
      <w:bCs/>
    </w:rPr>
  </w:style>
  <w:style w:type="character" w:customStyle="1" w:styleId="afffff6">
    <w:name w:val="Тема примечания Знак"/>
    <w:basedOn w:val="afffff4"/>
    <w:link w:val="afffff5"/>
    <w:uiPriority w:val="99"/>
    <w:rsid w:val="0084695A"/>
    <w:rPr>
      <w:b/>
      <w:bCs/>
    </w:rPr>
  </w:style>
  <w:style w:type="character" w:customStyle="1" w:styleId="TableFootnotelast1">
    <w:name w:val="Table_Footnote_last Знак1"/>
    <w:aliases w:val="Текст сноски Знак Знак Char Знак1,Texto de nota al pie Char Знак1,Texto de nota al pie Знак1,Текст сноски Знак Знак Char Char Знак1,Schriftart: 9 pt Знак1,Schriftart: 10 pt Знак1,Schriftart: 8 pt Знак1"/>
    <w:uiPriority w:val="99"/>
    <w:semiHidden/>
    <w:rsid w:val="0084695A"/>
  </w:style>
  <w:style w:type="character" w:customStyle="1" w:styleId="1fd">
    <w:name w:val="Текст примечания Знак1"/>
    <w:uiPriority w:val="99"/>
    <w:semiHidden/>
    <w:rsid w:val="0084695A"/>
  </w:style>
  <w:style w:type="character" w:customStyle="1" w:styleId="911">
    <w:name w:val="Заголовок 9 Знак1"/>
    <w:uiPriority w:val="9"/>
    <w:semiHidden/>
    <w:rsid w:val="0084695A"/>
    <w:rPr>
      <w:rFonts w:ascii="Cambria" w:eastAsia="Times New Roman" w:hAnsi="Cambria" w:cs="Times New Roman"/>
      <w:i/>
      <w:iCs/>
      <w:color w:val="404040"/>
    </w:rPr>
  </w:style>
  <w:style w:type="character" w:customStyle="1" w:styleId="1fe">
    <w:name w:val="Верхний колонтитул Знак1"/>
    <w:aliases w:val="ВерхКолонтитул Знак1,ÂåðõÊîëîíòèòóë Знак1,Guideline Знак1,hd Знак1,Guideline Знак Знак,hd Знак Знак"/>
    <w:uiPriority w:val="99"/>
    <w:semiHidden/>
    <w:rsid w:val="0084695A"/>
    <w:rPr>
      <w:sz w:val="24"/>
      <w:szCs w:val="24"/>
    </w:rPr>
  </w:style>
  <w:style w:type="character" w:customStyle="1" w:styleId="215">
    <w:name w:val="Основной текст с отступом 2 Знак1"/>
    <w:aliases w:val="Загаловок таблицы Знак1,Знак2 Знак1, Знак2 Знак"/>
    <w:rsid w:val="0084695A"/>
    <w:rPr>
      <w:sz w:val="24"/>
      <w:szCs w:val="24"/>
    </w:rPr>
  </w:style>
  <w:style w:type="character" w:customStyle="1" w:styleId="1ff">
    <w:name w:val="Нижний колонтитул Знак1"/>
    <w:uiPriority w:val="99"/>
    <w:rsid w:val="0084695A"/>
    <w:rPr>
      <w:sz w:val="24"/>
      <w:szCs w:val="24"/>
    </w:rPr>
  </w:style>
  <w:style w:type="character" w:customStyle="1" w:styleId="312">
    <w:name w:val="Основной текст с отступом 3 Знак1"/>
    <w:semiHidden/>
    <w:rsid w:val="0084695A"/>
    <w:rPr>
      <w:sz w:val="16"/>
      <w:szCs w:val="16"/>
    </w:rPr>
  </w:style>
  <w:style w:type="character" w:customStyle="1" w:styleId="1ff0">
    <w:name w:val="Название Знак1"/>
    <w:aliases w:val="Знак3 Знак1"/>
    <w:uiPriority w:val="10"/>
    <w:rsid w:val="0084695A"/>
    <w:rPr>
      <w:rFonts w:ascii="Cambria" w:eastAsia="Times New Roman" w:hAnsi="Cambria" w:cs="Times New Roman"/>
      <w:color w:val="17365D"/>
      <w:spacing w:val="5"/>
      <w:kern w:val="28"/>
      <w:sz w:val="52"/>
      <w:szCs w:val="52"/>
    </w:rPr>
  </w:style>
  <w:style w:type="character" w:customStyle="1" w:styleId="1ff1">
    <w:name w:val="Подзаголовок Знак1"/>
    <w:uiPriority w:val="11"/>
    <w:rsid w:val="0084695A"/>
    <w:rPr>
      <w:rFonts w:ascii="Cambria" w:eastAsia="Times New Roman" w:hAnsi="Cambria" w:cs="Times New Roman"/>
      <w:i/>
      <w:iCs/>
      <w:color w:val="4F81BD"/>
      <w:spacing w:val="15"/>
      <w:sz w:val="24"/>
      <w:szCs w:val="24"/>
    </w:rPr>
  </w:style>
  <w:style w:type="character" w:customStyle="1" w:styleId="313">
    <w:name w:val="Основной текст 3 Знак1"/>
    <w:aliases w:val="Основной текст 3 Знак Знак1 Знак,Основной текст 3 Знак Знак Знак Знак,Основной текст 3 Знак Знак Знак1,Основной текст 3 Знак2,Основной текст 3 Знак1 Знак,Знак Знак Знак Знак Знак2,Основной текст 3 Знак Знак2"/>
    <w:rsid w:val="0084695A"/>
    <w:rPr>
      <w:sz w:val="16"/>
      <w:szCs w:val="16"/>
    </w:rPr>
  </w:style>
  <w:style w:type="character" w:customStyle="1" w:styleId="216">
    <w:name w:val="Основной текст 2 Знак1"/>
    <w:rsid w:val="0084695A"/>
    <w:rPr>
      <w:sz w:val="24"/>
      <w:szCs w:val="24"/>
    </w:rPr>
  </w:style>
  <w:style w:type="character" w:customStyle="1" w:styleId="1ff2">
    <w:name w:val="Текст выноски Знак1"/>
    <w:rsid w:val="0084695A"/>
    <w:rPr>
      <w:rFonts w:ascii="Tahoma" w:hAnsi="Tahoma" w:cs="Tahoma"/>
      <w:sz w:val="16"/>
      <w:szCs w:val="16"/>
    </w:rPr>
  </w:style>
  <w:style w:type="character" w:customStyle="1" w:styleId="1ff3">
    <w:name w:val="Электронная подпись Знак1"/>
    <w:semiHidden/>
    <w:rsid w:val="0084695A"/>
    <w:rPr>
      <w:sz w:val="24"/>
      <w:szCs w:val="24"/>
    </w:rPr>
  </w:style>
  <w:style w:type="character" w:customStyle="1" w:styleId="1ff4">
    <w:name w:val="Схема документа Знак1"/>
    <w:semiHidden/>
    <w:rsid w:val="0084695A"/>
    <w:rPr>
      <w:rFonts w:ascii="Tahoma" w:hAnsi="Tahoma" w:cs="Tahoma"/>
      <w:sz w:val="16"/>
      <w:szCs w:val="16"/>
    </w:rPr>
  </w:style>
  <w:style w:type="character" w:customStyle="1" w:styleId="1ff5">
    <w:name w:val="Тема примечания Знак1"/>
    <w:uiPriority w:val="99"/>
    <w:semiHidden/>
    <w:rsid w:val="0084695A"/>
    <w:rPr>
      <w:b/>
      <w:bCs/>
    </w:rPr>
  </w:style>
  <w:style w:type="paragraph" w:customStyle="1" w:styleId="style102">
    <w:name w:val="style102"/>
    <w:basedOn w:val="a1"/>
    <w:uiPriority w:val="99"/>
    <w:qFormat/>
    <w:rsid w:val="0084695A"/>
    <w:pPr>
      <w:suppressAutoHyphens w:val="0"/>
      <w:spacing w:before="100" w:beforeAutospacing="1" w:after="100" w:afterAutospacing="1"/>
    </w:pPr>
    <w:rPr>
      <w:lang w:eastAsia="ru-RU"/>
    </w:rPr>
  </w:style>
  <w:style w:type="character" w:customStyle="1" w:styleId="style286">
    <w:name w:val="style286"/>
    <w:basedOn w:val="a2"/>
    <w:rsid w:val="0084695A"/>
  </w:style>
  <w:style w:type="paragraph" w:customStyle="1" w:styleId="f-fp">
    <w:name w:val="f-fp"/>
    <w:basedOn w:val="a1"/>
    <w:uiPriority w:val="99"/>
    <w:qFormat/>
    <w:rsid w:val="0084695A"/>
    <w:pPr>
      <w:suppressAutoHyphens w:val="0"/>
      <w:spacing w:before="100" w:beforeAutospacing="1" w:after="100" w:afterAutospacing="1"/>
    </w:pPr>
    <w:rPr>
      <w:lang w:eastAsia="ru-RU"/>
    </w:rPr>
  </w:style>
  <w:style w:type="character" w:customStyle="1" w:styleId="style15">
    <w:name w:val="style15"/>
    <w:basedOn w:val="a2"/>
    <w:rsid w:val="0084695A"/>
  </w:style>
  <w:style w:type="character" w:customStyle="1" w:styleId="style277">
    <w:name w:val="style277"/>
    <w:basedOn w:val="a2"/>
    <w:rsid w:val="0084695A"/>
  </w:style>
  <w:style w:type="character" w:customStyle="1" w:styleId="style74">
    <w:name w:val="style74"/>
    <w:basedOn w:val="a2"/>
    <w:rsid w:val="0084695A"/>
  </w:style>
  <w:style w:type="character" w:customStyle="1" w:styleId="style49">
    <w:name w:val="style49"/>
    <w:basedOn w:val="a2"/>
    <w:rsid w:val="0084695A"/>
  </w:style>
  <w:style w:type="character" w:customStyle="1" w:styleId="style278">
    <w:name w:val="style278"/>
    <w:basedOn w:val="a2"/>
    <w:rsid w:val="0084695A"/>
  </w:style>
  <w:style w:type="character" w:customStyle="1" w:styleId="style81">
    <w:name w:val="style81"/>
    <w:basedOn w:val="a2"/>
    <w:rsid w:val="0084695A"/>
  </w:style>
  <w:style w:type="paragraph" w:customStyle="1" w:styleId="style5">
    <w:name w:val="style5"/>
    <w:basedOn w:val="a1"/>
    <w:uiPriority w:val="99"/>
    <w:qFormat/>
    <w:rsid w:val="0084695A"/>
    <w:pPr>
      <w:suppressAutoHyphens w:val="0"/>
      <w:spacing w:before="100" w:beforeAutospacing="1" w:after="100" w:afterAutospacing="1"/>
    </w:pPr>
    <w:rPr>
      <w:lang w:eastAsia="ru-RU"/>
    </w:rPr>
  </w:style>
  <w:style w:type="character" w:customStyle="1" w:styleId="style89">
    <w:name w:val="style89"/>
    <w:basedOn w:val="a2"/>
    <w:rsid w:val="0084695A"/>
  </w:style>
  <w:style w:type="character" w:customStyle="1" w:styleId="style7">
    <w:name w:val="style7"/>
    <w:basedOn w:val="a2"/>
    <w:rsid w:val="0084695A"/>
  </w:style>
  <w:style w:type="character" w:customStyle="1" w:styleId="style272">
    <w:name w:val="style272"/>
    <w:basedOn w:val="a2"/>
    <w:rsid w:val="0084695A"/>
  </w:style>
  <w:style w:type="character" w:customStyle="1" w:styleId="style292">
    <w:name w:val="style292"/>
    <w:basedOn w:val="a2"/>
    <w:rsid w:val="0084695A"/>
  </w:style>
  <w:style w:type="character" w:customStyle="1" w:styleId="style79">
    <w:name w:val="style79"/>
    <w:basedOn w:val="a2"/>
    <w:rsid w:val="0084695A"/>
  </w:style>
  <w:style w:type="paragraph" w:customStyle="1" w:styleId="style232">
    <w:name w:val="style232"/>
    <w:basedOn w:val="a1"/>
    <w:uiPriority w:val="99"/>
    <w:qFormat/>
    <w:rsid w:val="0084695A"/>
    <w:pPr>
      <w:suppressAutoHyphens w:val="0"/>
      <w:spacing w:before="100" w:beforeAutospacing="1" w:after="100" w:afterAutospacing="1"/>
    </w:pPr>
    <w:rPr>
      <w:lang w:eastAsia="ru-RU"/>
    </w:rPr>
  </w:style>
  <w:style w:type="paragraph" w:customStyle="1" w:styleId="style130">
    <w:name w:val="style130"/>
    <w:basedOn w:val="a1"/>
    <w:uiPriority w:val="99"/>
    <w:qFormat/>
    <w:rsid w:val="0084695A"/>
    <w:pPr>
      <w:suppressAutoHyphens w:val="0"/>
      <w:spacing w:before="100" w:beforeAutospacing="1" w:after="100" w:afterAutospacing="1"/>
    </w:pPr>
    <w:rPr>
      <w:lang w:eastAsia="ru-RU"/>
    </w:rPr>
  </w:style>
  <w:style w:type="paragraph" w:customStyle="1" w:styleId="style88">
    <w:name w:val="style88"/>
    <w:basedOn w:val="a1"/>
    <w:uiPriority w:val="99"/>
    <w:qFormat/>
    <w:rsid w:val="0084695A"/>
    <w:pPr>
      <w:suppressAutoHyphens w:val="0"/>
      <w:spacing w:before="100" w:beforeAutospacing="1" w:after="100" w:afterAutospacing="1"/>
    </w:pPr>
    <w:rPr>
      <w:lang w:eastAsia="ru-RU"/>
    </w:rPr>
  </w:style>
  <w:style w:type="character" w:customStyle="1" w:styleId="style4">
    <w:name w:val="style4"/>
    <w:basedOn w:val="a2"/>
    <w:rsid w:val="0084695A"/>
  </w:style>
  <w:style w:type="numbering" w:customStyle="1" w:styleId="47">
    <w:name w:val="Нет списка4"/>
    <w:next w:val="a4"/>
    <w:semiHidden/>
    <w:rsid w:val="0084695A"/>
  </w:style>
  <w:style w:type="paragraph" w:customStyle="1" w:styleId="xl24">
    <w:name w:val="xl24"/>
    <w:basedOn w:val="a1"/>
    <w:uiPriority w:val="99"/>
    <w:qFormat/>
    <w:rsid w:val="0084695A"/>
    <w:pPr>
      <w:suppressAutoHyphens w:val="0"/>
      <w:spacing w:before="100" w:beforeAutospacing="1" w:after="100" w:afterAutospacing="1"/>
    </w:pPr>
    <w:rPr>
      <w:rFonts w:ascii="Arial" w:eastAsia="Arial Unicode MS" w:hAnsi="Arial" w:cs="Arial"/>
      <w:b/>
      <w:bCs/>
      <w:lang w:eastAsia="ru-RU"/>
    </w:rPr>
  </w:style>
  <w:style w:type="paragraph" w:customStyle="1" w:styleId="afffff7">
    <w:name w:val="за"/>
    <w:basedOn w:val="a1"/>
    <w:next w:val="a1"/>
    <w:uiPriority w:val="99"/>
    <w:qFormat/>
    <w:rsid w:val="0084695A"/>
    <w:pPr>
      <w:keepNext/>
      <w:widowControl w:val="0"/>
      <w:suppressAutoHyphens w:val="0"/>
      <w:spacing w:before="360" w:after="240"/>
      <w:jc w:val="center"/>
    </w:pPr>
    <w:rPr>
      <w:b/>
      <w:szCs w:val="20"/>
      <w:lang w:eastAsia="ru-RU"/>
    </w:rPr>
  </w:style>
  <w:style w:type="paragraph" w:customStyle="1" w:styleId="afffff8">
    <w:name w:val="ерхний колонтитул"/>
    <w:basedOn w:val="a1"/>
    <w:uiPriority w:val="99"/>
    <w:qFormat/>
    <w:rsid w:val="0084695A"/>
    <w:pPr>
      <w:widowControl w:val="0"/>
      <w:tabs>
        <w:tab w:val="center" w:pos="4536"/>
        <w:tab w:val="right" w:pos="9072"/>
      </w:tabs>
      <w:suppressAutoHyphens w:val="0"/>
      <w:spacing w:line="360" w:lineRule="auto"/>
      <w:ind w:firstLine="720"/>
      <w:jc w:val="both"/>
    </w:pPr>
    <w:rPr>
      <w:szCs w:val="20"/>
      <w:lang w:eastAsia="ru-RU"/>
    </w:rPr>
  </w:style>
  <w:style w:type="paragraph" w:customStyle="1" w:styleId="afffff9">
    <w:name w:val="текст"/>
    <w:basedOn w:val="af9"/>
    <w:uiPriority w:val="99"/>
    <w:qFormat/>
    <w:rsid w:val="0084695A"/>
    <w:pPr>
      <w:keepNext w:val="0"/>
      <w:suppressAutoHyphens w:val="0"/>
      <w:autoSpaceDE w:val="0"/>
      <w:autoSpaceDN w:val="0"/>
      <w:adjustRightInd w:val="0"/>
      <w:spacing w:before="113" w:after="113" w:line="260" w:lineRule="atLeast"/>
      <w:ind w:firstLine="454"/>
      <w:jc w:val="both"/>
    </w:pPr>
    <w:rPr>
      <w:rFonts w:ascii="GaramondC" w:eastAsia="Times New Roman" w:hAnsi="GaramondC" w:cs="Times New Roman"/>
      <w:i w:val="0"/>
      <w:iCs w:val="0"/>
      <w:sz w:val="20"/>
      <w:szCs w:val="20"/>
      <w:lang w:val="en-US" w:eastAsia="ru-RU"/>
    </w:rPr>
  </w:style>
  <w:style w:type="paragraph" w:customStyle="1" w:styleId="1KGK9">
    <w:name w:val="1KG=K9"/>
    <w:uiPriority w:val="99"/>
    <w:qFormat/>
    <w:rsid w:val="0084695A"/>
    <w:pPr>
      <w:autoSpaceDE w:val="0"/>
      <w:autoSpaceDN w:val="0"/>
      <w:adjustRightInd w:val="0"/>
    </w:pPr>
    <w:rPr>
      <w:rFonts w:ascii="MS Sans Serif" w:hAnsi="MS Sans Serif"/>
      <w:szCs w:val="24"/>
    </w:rPr>
  </w:style>
  <w:style w:type="paragraph" w:customStyle="1" w:styleId="0AA8">
    <w:name w:val="=0: A=&gt;A:8"/>
    <w:uiPriority w:val="99"/>
    <w:qFormat/>
    <w:rsid w:val="0084695A"/>
    <w:pPr>
      <w:autoSpaceDE w:val="0"/>
      <w:autoSpaceDN w:val="0"/>
      <w:adjustRightInd w:val="0"/>
    </w:pPr>
    <w:rPr>
      <w:rFonts w:ascii="MS Sans Serif" w:hAnsi="MS Sans Serif"/>
      <w:position w:val="6"/>
      <w:szCs w:val="24"/>
    </w:rPr>
  </w:style>
  <w:style w:type="paragraph" w:customStyle="1" w:styleId="1ff6">
    <w:name w:val="Основной текст с отступом.Основной текст 1.Нумерованный список !!.Надин стиль"/>
    <w:basedOn w:val="a1"/>
    <w:uiPriority w:val="99"/>
    <w:qFormat/>
    <w:rsid w:val="0084695A"/>
    <w:pPr>
      <w:suppressAutoHyphens w:val="0"/>
      <w:spacing w:line="300" w:lineRule="exact"/>
      <w:ind w:firstLine="709"/>
      <w:jc w:val="both"/>
    </w:pPr>
    <w:rPr>
      <w:sz w:val="26"/>
      <w:szCs w:val="26"/>
      <w:lang w:eastAsia="ru-RU"/>
    </w:rPr>
  </w:style>
  <w:style w:type="paragraph" w:customStyle="1" w:styleId="xl37">
    <w:name w:val="xl37"/>
    <w:basedOn w:val="a1"/>
    <w:uiPriority w:val="99"/>
    <w:qFormat/>
    <w:rsid w:val="00846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22"/>
      <w:szCs w:val="22"/>
      <w:lang w:eastAsia="ru-RU"/>
    </w:rPr>
  </w:style>
  <w:style w:type="paragraph" w:customStyle="1" w:styleId="xl46">
    <w:name w:val="xl46"/>
    <w:basedOn w:val="a1"/>
    <w:uiPriority w:val="99"/>
    <w:qFormat/>
    <w:rsid w:val="0084695A"/>
    <w:pPr>
      <w:pBdr>
        <w:bottom w:val="single" w:sz="8" w:space="0" w:color="auto"/>
      </w:pBdr>
      <w:suppressAutoHyphens w:val="0"/>
      <w:spacing w:before="100" w:beforeAutospacing="1" w:after="100" w:afterAutospacing="1"/>
      <w:jc w:val="center"/>
    </w:pPr>
    <w:rPr>
      <w:rFonts w:ascii="Times New Roman CYR" w:eastAsia="Arial Unicode MS" w:hAnsi="Times New Roman CYR" w:cs="GaramondC"/>
      <w:lang w:eastAsia="ru-RU"/>
    </w:rPr>
  </w:style>
  <w:style w:type="paragraph" w:customStyle="1" w:styleId="xl120">
    <w:name w:val="xl120"/>
    <w:basedOn w:val="a1"/>
    <w:uiPriority w:val="99"/>
    <w:qFormat/>
    <w:rsid w:val="0084695A"/>
    <w:pPr>
      <w:pBdr>
        <w:left w:val="single" w:sz="4" w:space="0" w:color="auto"/>
        <w:right w:val="single" w:sz="4" w:space="0" w:color="auto"/>
      </w:pBdr>
      <w:suppressAutoHyphens w:val="0"/>
      <w:spacing w:before="100" w:beforeAutospacing="1" w:after="100" w:afterAutospacing="1"/>
      <w:jc w:val="center"/>
    </w:pPr>
    <w:rPr>
      <w:rFonts w:eastAsia="Arial Unicode MS"/>
      <w:b/>
      <w:bCs/>
      <w:lang w:eastAsia="ru-RU"/>
    </w:rPr>
  </w:style>
  <w:style w:type="paragraph" w:customStyle="1" w:styleId="afffffa">
    <w:name w:val="Левая часть"/>
    <w:basedOn w:val="20"/>
    <w:uiPriority w:val="99"/>
    <w:qFormat/>
    <w:rsid w:val="0084695A"/>
    <w:pPr>
      <w:keepNext w:val="0"/>
      <w:numPr>
        <w:ilvl w:val="0"/>
        <w:numId w:val="0"/>
      </w:numPr>
      <w:suppressAutoHyphens w:val="0"/>
      <w:spacing w:before="120" w:line="240" w:lineRule="exact"/>
      <w:jc w:val="left"/>
    </w:pPr>
    <w:rPr>
      <w:szCs w:val="26"/>
      <w:lang w:eastAsia="ru-RU"/>
    </w:rPr>
  </w:style>
  <w:style w:type="paragraph" w:customStyle="1" w:styleId="afffffb">
    <w:name w:val="Нормальный"/>
    <w:basedOn w:val="a1"/>
    <w:uiPriority w:val="99"/>
    <w:qFormat/>
    <w:rsid w:val="0084695A"/>
    <w:pPr>
      <w:suppressAutoHyphens w:val="0"/>
      <w:jc w:val="both"/>
    </w:pPr>
    <w:rPr>
      <w:sz w:val="28"/>
      <w:szCs w:val="20"/>
      <w:lang w:eastAsia="ru-RU"/>
    </w:rPr>
  </w:style>
  <w:style w:type="paragraph" w:customStyle="1" w:styleId="BodyTextIndent21">
    <w:name w:val="Body Text Indent 21"/>
    <w:basedOn w:val="a1"/>
    <w:uiPriority w:val="99"/>
    <w:qFormat/>
    <w:rsid w:val="0084695A"/>
    <w:pPr>
      <w:suppressAutoHyphens w:val="0"/>
      <w:spacing w:line="360" w:lineRule="auto"/>
      <w:ind w:firstLine="720"/>
      <w:jc w:val="both"/>
    </w:pPr>
    <w:rPr>
      <w:sz w:val="26"/>
      <w:szCs w:val="20"/>
      <w:lang w:eastAsia="ru-RU"/>
    </w:rPr>
  </w:style>
  <w:style w:type="paragraph" w:customStyle="1" w:styleId="Iauiue12">
    <w:name w:val="Iau?iue12"/>
    <w:uiPriority w:val="99"/>
    <w:qFormat/>
    <w:rsid w:val="0084695A"/>
    <w:pPr>
      <w:widowControl w:val="0"/>
    </w:pPr>
  </w:style>
  <w:style w:type="character" w:customStyle="1" w:styleId="text1">
    <w:name w:val="text1"/>
    <w:rsid w:val="0084695A"/>
    <w:rPr>
      <w:rFonts w:ascii="Arial" w:hAnsi="Arial" w:cs="Arial" w:hint="default"/>
      <w:strike w:val="0"/>
      <w:dstrike w:val="0"/>
      <w:color w:val="000000"/>
      <w:sz w:val="20"/>
      <w:szCs w:val="20"/>
      <w:u w:val="none"/>
      <w:effect w:val="none"/>
    </w:rPr>
  </w:style>
  <w:style w:type="character" w:customStyle="1" w:styleId="title21">
    <w:name w:val="title21"/>
    <w:rsid w:val="0084695A"/>
    <w:rPr>
      <w:rFonts w:ascii="Arial" w:hAnsi="Arial" w:cs="Arial" w:hint="default"/>
      <w:b/>
      <w:bCs/>
      <w:strike w:val="0"/>
      <w:dstrike w:val="0"/>
      <w:color w:val="333333"/>
      <w:sz w:val="23"/>
      <w:szCs w:val="23"/>
      <w:u w:val="none"/>
      <w:effect w:val="none"/>
    </w:rPr>
  </w:style>
  <w:style w:type="paragraph" w:customStyle="1" w:styleId="afffffc">
    <w:name w:val="письмо"/>
    <w:basedOn w:val="a1"/>
    <w:uiPriority w:val="99"/>
    <w:qFormat/>
    <w:rsid w:val="0084695A"/>
    <w:pPr>
      <w:suppressAutoHyphens w:val="0"/>
      <w:ind w:firstLine="709"/>
      <w:jc w:val="both"/>
    </w:pPr>
    <w:rPr>
      <w:sz w:val="28"/>
      <w:szCs w:val="20"/>
      <w:lang w:eastAsia="ru-RU"/>
    </w:rPr>
  </w:style>
  <w:style w:type="paragraph" w:customStyle="1" w:styleId="xl36">
    <w:name w:val="xl36"/>
    <w:basedOn w:val="a1"/>
    <w:uiPriority w:val="99"/>
    <w:qFormat/>
    <w:rsid w:val="0084695A"/>
    <w:pPr>
      <w:pBdr>
        <w:left w:val="single" w:sz="8" w:space="0" w:color="auto"/>
        <w:right w:val="single" w:sz="8" w:space="0" w:color="auto"/>
      </w:pBdr>
      <w:suppressAutoHyphens w:val="0"/>
      <w:spacing w:before="100" w:beforeAutospacing="1" w:after="100" w:afterAutospacing="1"/>
      <w:jc w:val="center"/>
    </w:pPr>
    <w:rPr>
      <w:rFonts w:ascii="Times New Roman CYR" w:eastAsia="Arial Unicode MS" w:hAnsi="Times New Roman CYR" w:cs="Times New Roman CYR"/>
      <w:lang w:eastAsia="ru-RU"/>
    </w:rPr>
  </w:style>
  <w:style w:type="paragraph" w:customStyle="1" w:styleId="48">
    <w:name w:val="Обычный4"/>
    <w:uiPriority w:val="99"/>
    <w:qFormat/>
    <w:rsid w:val="0084695A"/>
    <w:pPr>
      <w:widowControl w:val="0"/>
    </w:pPr>
  </w:style>
  <w:style w:type="table" w:customStyle="1" w:styleId="3f3">
    <w:name w:val="Сетка таблицы3"/>
    <w:basedOn w:val="a3"/>
    <w:next w:val="afffa"/>
    <w:rsid w:val="00846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1">
    <w:name w:val="Обычный + 13"/>
    <w:aliases w:val="13 пт"/>
    <w:basedOn w:val="af6"/>
    <w:link w:val="132"/>
    <w:qFormat/>
    <w:rsid w:val="0084695A"/>
    <w:pPr>
      <w:tabs>
        <w:tab w:val="left" w:pos="9639"/>
      </w:tabs>
      <w:suppressAutoHyphens w:val="0"/>
      <w:spacing w:before="100" w:beforeAutospacing="1" w:after="100" w:afterAutospacing="1" w:line="360" w:lineRule="auto"/>
      <w:ind w:left="0" w:firstLine="709"/>
      <w:jc w:val="both"/>
    </w:pPr>
    <w:rPr>
      <w:rFonts w:ascii="13" w:hAnsi="13"/>
      <w:lang w:eastAsia="ru-RU"/>
    </w:rPr>
  </w:style>
  <w:style w:type="character" w:customStyle="1" w:styleId="132">
    <w:name w:val="Обычный + 13 Знак"/>
    <w:aliases w:val="13 пт Знак"/>
    <w:link w:val="131"/>
    <w:rsid w:val="0084695A"/>
    <w:rPr>
      <w:rFonts w:ascii="13" w:hAnsi="13"/>
    </w:rPr>
  </w:style>
  <w:style w:type="paragraph" w:customStyle="1" w:styleId="13-1">
    <w:name w:val="Стиль13-1"/>
    <w:basedOn w:val="a1"/>
    <w:uiPriority w:val="99"/>
    <w:qFormat/>
    <w:rsid w:val="0084695A"/>
    <w:pPr>
      <w:suppressAutoHyphens w:val="0"/>
      <w:ind w:firstLine="709"/>
      <w:jc w:val="both"/>
    </w:pPr>
    <w:rPr>
      <w:sz w:val="26"/>
      <w:lang w:eastAsia="ru-RU"/>
    </w:rPr>
  </w:style>
  <w:style w:type="character" w:customStyle="1" w:styleId="TitleChar">
    <w:name w:val="Title Char"/>
    <w:locked/>
    <w:rsid w:val="0084695A"/>
    <w:rPr>
      <w:rFonts w:ascii="Times New Roman" w:hAnsi="Times New Roman" w:cs="Times New Roman"/>
      <w:b/>
      <w:sz w:val="20"/>
      <w:szCs w:val="20"/>
      <w:lang w:val="x-none" w:eastAsia="ru-RU"/>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semiHidden/>
    <w:locked/>
    <w:rsid w:val="0084695A"/>
    <w:rPr>
      <w:rFonts w:ascii="Times New Roman" w:hAnsi="Times New Roman"/>
      <w:sz w:val="20"/>
      <w:lang w:val="x-none" w:eastAsia="ru-RU"/>
    </w:rPr>
  </w:style>
  <w:style w:type="paragraph" w:customStyle="1" w:styleId="body">
    <w:name w:val="body"/>
    <w:basedOn w:val="a1"/>
    <w:link w:val="bodyChar"/>
    <w:qFormat/>
    <w:rsid w:val="0084695A"/>
    <w:pPr>
      <w:suppressAutoHyphens w:val="0"/>
      <w:spacing w:after="120"/>
      <w:ind w:left="680"/>
      <w:jc w:val="both"/>
    </w:pPr>
    <w:rPr>
      <w:rFonts w:ascii="Univers LT Std 45 Light" w:eastAsia="Batang" w:hAnsi="Univers LT Std 45 Light"/>
      <w:sz w:val="18"/>
      <w:lang w:val="en-GB" w:eastAsia="ko-KR"/>
    </w:rPr>
  </w:style>
  <w:style w:type="character" w:customStyle="1" w:styleId="bodyChar">
    <w:name w:val="body Char"/>
    <w:link w:val="body"/>
    <w:rsid w:val="0084695A"/>
    <w:rPr>
      <w:rFonts w:ascii="Univers LT Std 45 Light" w:eastAsia="Batang" w:hAnsi="Univers LT Std 45 Light"/>
      <w:sz w:val="18"/>
      <w:szCs w:val="24"/>
      <w:lang w:val="en-GB" w:eastAsia="ko-KR"/>
    </w:rPr>
  </w:style>
  <w:style w:type="paragraph" w:customStyle="1" w:styleId="Bulletred">
    <w:name w:val="Bullet red"/>
    <w:basedOn w:val="a1"/>
    <w:qFormat/>
    <w:rsid w:val="0084695A"/>
    <w:pPr>
      <w:numPr>
        <w:numId w:val="6"/>
      </w:numPr>
      <w:suppressAutoHyphens w:val="0"/>
      <w:spacing w:after="120"/>
      <w:ind w:left="357" w:hanging="357"/>
    </w:pPr>
    <w:rPr>
      <w:rFonts w:ascii="Arial" w:eastAsia="Times" w:hAnsi="Arial" w:cs="Arial"/>
      <w:sz w:val="18"/>
      <w:szCs w:val="23"/>
      <w:lang w:val="en-GB" w:eastAsia="en-US"/>
    </w:rPr>
  </w:style>
  <w:style w:type="numbering" w:customStyle="1" w:styleId="56">
    <w:name w:val="Нет списка5"/>
    <w:next w:val="a4"/>
    <w:semiHidden/>
    <w:rsid w:val="0084695A"/>
  </w:style>
  <w:style w:type="paragraph" w:customStyle="1" w:styleId="102">
    <w:name w:val="Стиль10"/>
    <w:basedOn w:val="5"/>
    <w:uiPriority w:val="99"/>
    <w:qFormat/>
    <w:rsid w:val="0084695A"/>
    <w:pPr>
      <w:numPr>
        <w:ilvl w:val="0"/>
        <w:numId w:val="0"/>
      </w:numPr>
      <w:suppressAutoHyphens w:val="0"/>
      <w:spacing w:after="120"/>
      <w:jc w:val="right"/>
    </w:pPr>
    <w:rPr>
      <w:b/>
      <w:bCs/>
      <w:color w:val="auto"/>
      <w:sz w:val="17"/>
      <w:szCs w:val="24"/>
      <w:lang w:eastAsia="ru-RU"/>
    </w:rPr>
  </w:style>
  <w:style w:type="paragraph" w:customStyle="1" w:styleId="CharCharCharCharCharCharCharChar1CharCharCharChar">
    <w:name w:val="Char Char Char Char Char Char Char Char1 Char Char Char Char"/>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ConsPlusTitle">
    <w:name w:val="ConsPlusTitle"/>
    <w:uiPriority w:val="99"/>
    <w:qFormat/>
    <w:rsid w:val="0084695A"/>
    <w:pPr>
      <w:widowControl w:val="0"/>
      <w:autoSpaceDE w:val="0"/>
      <w:autoSpaceDN w:val="0"/>
      <w:adjustRightInd w:val="0"/>
    </w:pPr>
    <w:rPr>
      <w:rFonts w:ascii="Arial" w:hAnsi="Arial" w:cs="Arial"/>
      <w:b/>
      <w:bCs/>
    </w:rPr>
  </w:style>
  <w:style w:type="table" w:customStyle="1" w:styleId="49">
    <w:name w:val="Сетка таблицы4"/>
    <w:basedOn w:val="a3"/>
    <w:next w:val="afffa"/>
    <w:rsid w:val="00846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7">
    <w:name w:val="Знак Знак Знак1 Знак Знак Знак Знак"/>
    <w:basedOn w:val="a1"/>
    <w:autoRedefine/>
    <w:uiPriority w:val="99"/>
    <w:qFormat/>
    <w:rsid w:val="0084695A"/>
    <w:pPr>
      <w:suppressAutoHyphens w:val="0"/>
      <w:spacing w:after="160" w:line="240" w:lineRule="exact"/>
    </w:pPr>
    <w:rPr>
      <w:rFonts w:eastAsia="SimSun"/>
      <w:b/>
      <w:sz w:val="28"/>
      <w:lang w:val="en-US" w:eastAsia="en-US"/>
    </w:rPr>
  </w:style>
  <w:style w:type="paragraph" w:customStyle="1" w:styleId="afffffd">
    <w:name w:val="ВЭС текст"/>
    <w:basedOn w:val="a1"/>
    <w:link w:val="afffffe"/>
    <w:autoRedefine/>
    <w:qFormat/>
    <w:rsid w:val="0084695A"/>
    <w:pPr>
      <w:suppressAutoHyphens w:val="0"/>
      <w:spacing w:line="360" w:lineRule="auto"/>
      <w:ind w:firstLine="709"/>
      <w:jc w:val="both"/>
    </w:pPr>
    <w:rPr>
      <w:bCs/>
      <w:sz w:val="26"/>
      <w:szCs w:val="26"/>
      <w:lang w:eastAsia="ru-RU"/>
    </w:rPr>
  </w:style>
  <w:style w:type="character" w:customStyle="1" w:styleId="afffffe">
    <w:name w:val="ВЭС текст Знак"/>
    <w:link w:val="afffffd"/>
    <w:rsid w:val="0084695A"/>
    <w:rPr>
      <w:bCs/>
      <w:sz w:val="26"/>
      <w:szCs w:val="26"/>
    </w:rPr>
  </w:style>
  <w:style w:type="paragraph" w:customStyle="1" w:styleId="rtejustify">
    <w:name w:val="rtejustify"/>
    <w:basedOn w:val="a1"/>
    <w:uiPriority w:val="99"/>
    <w:qFormat/>
    <w:rsid w:val="0084695A"/>
    <w:pPr>
      <w:suppressAutoHyphens w:val="0"/>
      <w:spacing w:before="24" w:after="120"/>
      <w:jc w:val="both"/>
    </w:pPr>
    <w:rPr>
      <w:lang w:eastAsia="ru-RU"/>
    </w:rPr>
  </w:style>
  <w:style w:type="paragraph" w:customStyle="1" w:styleId="affffff">
    <w:name w:val="Справочно"/>
    <w:basedOn w:val="a1"/>
    <w:uiPriority w:val="99"/>
    <w:qFormat/>
    <w:rsid w:val="0084695A"/>
    <w:pPr>
      <w:suppressAutoHyphens w:val="0"/>
      <w:spacing w:before="120" w:after="240"/>
      <w:ind w:left="1792"/>
      <w:jc w:val="both"/>
    </w:pPr>
    <w:rPr>
      <w:rFonts w:eastAsia="Calibri"/>
      <w:i/>
      <w:sz w:val="28"/>
      <w:szCs w:val="22"/>
      <w:lang w:eastAsia="en-US"/>
    </w:rPr>
  </w:style>
  <w:style w:type="paragraph" w:styleId="affffff0">
    <w:name w:val="No Spacing"/>
    <w:link w:val="affffff1"/>
    <w:uiPriority w:val="1"/>
    <w:qFormat/>
    <w:rsid w:val="0084695A"/>
    <w:rPr>
      <w:rFonts w:ascii="Calibri" w:eastAsia="Calibri" w:hAnsi="Calibri"/>
      <w:sz w:val="22"/>
      <w:szCs w:val="22"/>
      <w:lang w:eastAsia="en-US"/>
    </w:rPr>
  </w:style>
  <w:style w:type="character" w:customStyle="1" w:styleId="2a">
    <w:name w:val="Обычный (веб) Знак2"/>
    <w:aliases w:val="Обычный (Web) Знак,Обычный (Web)1 Знак,Обычный (веб)1 Знак,Обычный (веб) Знак Знак2,Обычный (веб) Знак1 Знак,Обычный (веб) Знак Знак Знак1, Знак Знак3 Знак,Обычный (веб) Знак Знак1 Знак, Знак Знак1 Знак Знак1"/>
    <w:link w:val="aff7"/>
    <w:rsid w:val="0084695A"/>
    <w:rPr>
      <w:sz w:val="24"/>
      <w:szCs w:val="24"/>
      <w:lang w:eastAsia="ar-SA"/>
    </w:rPr>
  </w:style>
  <w:style w:type="paragraph" w:customStyle="1" w:styleId="affffff2">
    <w:name w:val="Номер"/>
    <w:basedOn w:val="a1"/>
    <w:uiPriority w:val="99"/>
    <w:qFormat/>
    <w:rsid w:val="0084695A"/>
    <w:pPr>
      <w:suppressAutoHyphens w:val="0"/>
      <w:jc w:val="center"/>
    </w:pPr>
    <w:rPr>
      <w:sz w:val="28"/>
      <w:szCs w:val="20"/>
      <w:lang w:eastAsia="ru-RU"/>
    </w:rPr>
  </w:style>
  <w:style w:type="character" w:customStyle="1" w:styleId="BodyTextIndentChar">
    <w:name w:val="Body Text Indent Char"/>
    <w:aliases w:val="Основной текст 1 Char,Нумерованный список !! Char,Надин стиль Char"/>
    <w:semiHidden/>
    <w:locked/>
    <w:rsid w:val="0084695A"/>
    <w:rPr>
      <w:sz w:val="24"/>
      <w:szCs w:val="24"/>
      <w:lang w:val="ru-RU" w:eastAsia="ru-RU" w:bidi="ar-SA"/>
    </w:rPr>
  </w:style>
  <w:style w:type="paragraph" w:customStyle="1" w:styleId="2f8">
    <w:name w:val="2"/>
    <w:basedOn w:val="a1"/>
    <w:uiPriority w:val="99"/>
    <w:qFormat/>
    <w:rsid w:val="0084695A"/>
    <w:pPr>
      <w:suppressAutoHyphens w:val="0"/>
      <w:spacing w:before="100" w:beforeAutospacing="1" w:after="100" w:afterAutospacing="1"/>
    </w:pPr>
    <w:rPr>
      <w:lang w:eastAsia="ru-RU"/>
    </w:rPr>
  </w:style>
  <w:style w:type="character" w:customStyle="1" w:styleId="113">
    <w:name w:val="Основной текст 1 Знак1"/>
    <w:aliases w:val="Нумерованный список !! Знак1,Надин стиль Знак Знак1,Основной текст с отступом Знак1,Надин стиль Знак1,Body Text Indent Знак1,Body Text 2 Char Знак1,Îñíîâíîé òåêñò 1 Знак1,Основной текст с отступом Знак Знак,Надин стиль Знак Знак"/>
    <w:uiPriority w:val="99"/>
    <w:locked/>
    <w:rsid w:val="0084695A"/>
    <w:rPr>
      <w:sz w:val="24"/>
      <w:szCs w:val="24"/>
      <w:lang w:val="ru-RU" w:eastAsia="ru-RU" w:bidi="ar-SA"/>
    </w:rPr>
  </w:style>
  <w:style w:type="paragraph" w:customStyle="1" w:styleId="4a">
    <w:name w:val="Знак Знак4 Знак Знак"/>
    <w:basedOn w:val="a1"/>
    <w:autoRedefine/>
    <w:uiPriority w:val="99"/>
    <w:qFormat/>
    <w:rsid w:val="0084695A"/>
    <w:pPr>
      <w:suppressAutoHyphens w:val="0"/>
      <w:spacing w:after="160" w:line="240" w:lineRule="exact"/>
    </w:pPr>
    <w:rPr>
      <w:sz w:val="28"/>
      <w:szCs w:val="20"/>
      <w:lang w:val="en-US" w:eastAsia="en-US"/>
    </w:rPr>
  </w:style>
  <w:style w:type="character" w:customStyle="1" w:styleId="SUBST">
    <w:name w:val="__SUBST"/>
    <w:uiPriority w:val="99"/>
    <w:rsid w:val="00FD74DA"/>
    <w:rPr>
      <w:b/>
      <w:bCs w:val="0"/>
      <w:i/>
      <w:iCs w:val="0"/>
      <w:sz w:val="20"/>
    </w:rPr>
  </w:style>
  <w:style w:type="paragraph" w:customStyle="1" w:styleId="57">
    <w:name w:val="Обычный5"/>
    <w:uiPriority w:val="99"/>
    <w:qFormat/>
    <w:rsid w:val="007C3D4B"/>
    <w:pPr>
      <w:widowControl w:val="0"/>
    </w:pPr>
  </w:style>
  <w:style w:type="table" w:customStyle="1" w:styleId="58">
    <w:name w:val="Сетка таблицы5"/>
    <w:basedOn w:val="a3"/>
    <w:next w:val="afffa"/>
    <w:uiPriority w:val="59"/>
    <w:rsid w:val="0008781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7">
    <w:name w:val="Заголовок 2 Знак1"/>
    <w:aliases w:val="Знак1 Знак Знак Знак1,Знак1 Знак Знак1,Знак4 Знак1,Знак1 Знак2,Заголовок 4 Знак1 Знак1, Знак1 Знак Знак Знак1, Знак1 Знак2,Знак1 Знак Знак2"/>
    <w:basedOn w:val="a2"/>
    <w:uiPriority w:val="9"/>
    <w:rsid w:val="00F3263B"/>
    <w:rPr>
      <w:rFonts w:asciiTheme="majorHAnsi" w:eastAsiaTheme="majorEastAsia" w:hAnsiTheme="majorHAnsi" w:cstheme="majorBidi"/>
      <w:b/>
      <w:bCs/>
      <w:color w:val="F07F09" w:themeColor="accent1"/>
      <w:sz w:val="26"/>
      <w:szCs w:val="26"/>
    </w:rPr>
  </w:style>
  <w:style w:type="paragraph" w:styleId="affffff3">
    <w:name w:val="TOC Heading"/>
    <w:basedOn w:val="11"/>
    <w:next w:val="a1"/>
    <w:uiPriority w:val="39"/>
    <w:unhideWhenUsed/>
    <w:qFormat/>
    <w:rsid w:val="00F3263B"/>
    <w:pPr>
      <w:keepLines/>
      <w:tabs>
        <w:tab w:val="clear" w:pos="0"/>
      </w:tabs>
      <w:suppressAutoHyphens w:val="0"/>
      <w:spacing w:before="480" w:after="0" w:line="276" w:lineRule="auto"/>
      <w:outlineLvl w:val="9"/>
    </w:pPr>
    <w:rPr>
      <w:rFonts w:ascii="Cambria" w:hAnsi="Cambria" w:cs="Times New Roman"/>
      <w:color w:val="365F91"/>
      <w:kern w:val="0"/>
      <w:sz w:val="28"/>
      <w:szCs w:val="28"/>
      <w:lang w:eastAsia="ru-RU"/>
    </w:rPr>
  </w:style>
  <w:style w:type="paragraph" w:customStyle="1" w:styleId="1ff8">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1"/>
    <w:uiPriority w:val="99"/>
    <w:qFormat/>
    <w:rsid w:val="00F3263B"/>
    <w:pPr>
      <w:suppressAutoHyphens w:val="0"/>
    </w:pPr>
    <w:rPr>
      <w:rFonts w:ascii="Verdana" w:hAnsi="Verdana" w:cs="Verdana"/>
      <w:sz w:val="20"/>
      <w:szCs w:val="20"/>
      <w:lang w:val="en-US" w:eastAsia="en-US"/>
    </w:rPr>
  </w:style>
  <w:style w:type="paragraph" w:customStyle="1" w:styleId="affffff4">
    <w:name w:val="Знак Знак Знак Знак Знак"/>
    <w:basedOn w:val="a1"/>
    <w:uiPriority w:val="99"/>
    <w:qFormat/>
    <w:rsid w:val="00F3263B"/>
    <w:pPr>
      <w:suppressAutoHyphens w:val="0"/>
    </w:pPr>
    <w:rPr>
      <w:rFonts w:ascii="Verdana" w:hAnsi="Verdana" w:cs="Verdana"/>
      <w:sz w:val="20"/>
      <w:szCs w:val="20"/>
      <w:lang w:val="en-US" w:eastAsia="en-US"/>
    </w:rPr>
  </w:style>
  <w:style w:type="paragraph" w:customStyle="1" w:styleId="1ff9">
    <w:name w:val="Знак Знак Знак Знак Знак1 Знак Знак Знак Знак Знак Знак Знак Знак Знак Знак Знак Знак Знак Знак Знак Знак Знак Знак Знак Знак Знак"/>
    <w:basedOn w:val="a1"/>
    <w:uiPriority w:val="99"/>
    <w:qFormat/>
    <w:rsid w:val="00F3263B"/>
    <w:pPr>
      <w:suppressAutoHyphens w:val="0"/>
    </w:pPr>
    <w:rPr>
      <w:rFonts w:ascii="Verdana" w:hAnsi="Verdana" w:cs="Verdana"/>
      <w:sz w:val="20"/>
      <w:szCs w:val="20"/>
      <w:lang w:val="en-US" w:eastAsia="en-US"/>
    </w:rPr>
  </w:style>
  <w:style w:type="paragraph" w:customStyle="1" w:styleId="4b">
    <w:name w:val="Обычный (веб)4"/>
    <w:basedOn w:val="a1"/>
    <w:uiPriority w:val="99"/>
    <w:qFormat/>
    <w:rsid w:val="00F3263B"/>
    <w:pPr>
      <w:suppressAutoHyphens w:val="0"/>
      <w:jc w:val="both"/>
    </w:pPr>
    <w:rPr>
      <w:rFonts w:eastAsia="SimSun"/>
      <w:color w:val="000000"/>
      <w:lang w:eastAsia="zh-CN"/>
    </w:rPr>
  </w:style>
  <w:style w:type="paragraph" w:customStyle="1" w:styleId="218">
    <w:name w:val="Заголовок 21"/>
    <w:basedOn w:val="a1"/>
    <w:uiPriority w:val="99"/>
    <w:qFormat/>
    <w:rsid w:val="00F3263B"/>
    <w:pPr>
      <w:suppressAutoHyphens w:val="0"/>
      <w:spacing w:before="100" w:beforeAutospacing="1" w:after="100" w:afterAutospacing="1"/>
      <w:outlineLvl w:val="2"/>
    </w:pPr>
    <w:rPr>
      <w:rFonts w:ascii="Arial" w:eastAsia="SimSun" w:hAnsi="Arial" w:cs="Arial"/>
      <w:color w:val="F15E22"/>
      <w:sz w:val="34"/>
      <w:szCs w:val="34"/>
      <w:lang w:eastAsia="zh-CN"/>
    </w:rPr>
  </w:style>
  <w:style w:type="paragraph" w:customStyle="1" w:styleId="72">
    <w:name w:val="Обычный (веб)7"/>
    <w:basedOn w:val="a1"/>
    <w:uiPriority w:val="99"/>
    <w:qFormat/>
    <w:rsid w:val="00F3263B"/>
    <w:pPr>
      <w:suppressAutoHyphens w:val="0"/>
      <w:spacing w:before="100" w:beforeAutospacing="1" w:after="100" w:afterAutospacing="1"/>
    </w:pPr>
    <w:rPr>
      <w:rFonts w:eastAsia="SimSun"/>
      <w:lang w:eastAsia="zh-CN"/>
    </w:rPr>
  </w:style>
  <w:style w:type="paragraph" w:customStyle="1" w:styleId="affffff5">
    <w:name w:val="???????"/>
    <w:uiPriority w:val="99"/>
    <w:qFormat/>
    <w:rsid w:val="00F3263B"/>
    <w:pPr>
      <w:autoSpaceDE w:val="0"/>
      <w:autoSpaceDN w:val="0"/>
      <w:adjustRightInd w:val="0"/>
      <w:spacing w:line="200" w:lineRule="atLeast"/>
    </w:pPr>
    <w:rPr>
      <w:rFonts w:ascii="Mangal" w:eastAsia="SimSun" w:hAnsi="Arial" w:cs="Mangal"/>
      <w:color w:val="FFFFFF"/>
      <w:kern w:val="2"/>
      <w:sz w:val="36"/>
      <w:szCs w:val="36"/>
      <w:lang w:eastAsia="zh-CN"/>
    </w:rPr>
  </w:style>
  <w:style w:type="character" w:customStyle="1" w:styleId="text6">
    <w:name w:val="text6"/>
    <w:rsid w:val="00F3263B"/>
    <w:rPr>
      <w:color w:val="8C8C8C"/>
      <w:sz w:val="16"/>
      <w:szCs w:val="16"/>
    </w:rPr>
  </w:style>
  <w:style w:type="character" w:customStyle="1" w:styleId="4c">
    <w:name w:val="Знак4"/>
    <w:rsid w:val="00F3263B"/>
    <w:rPr>
      <w:rFonts w:ascii="Times New Roman" w:eastAsia="SimSun" w:hAnsi="Times New Roman" w:cs="Times New Roman" w:hint="default"/>
      <w:sz w:val="24"/>
      <w:szCs w:val="24"/>
      <w:lang w:eastAsia="zh-CN"/>
    </w:rPr>
  </w:style>
  <w:style w:type="numbering" w:customStyle="1" w:styleId="62">
    <w:name w:val="Нет списка6"/>
    <w:next w:val="a4"/>
    <w:semiHidden/>
    <w:rsid w:val="002822E9"/>
  </w:style>
  <w:style w:type="character" w:customStyle="1" w:styleId="WW8Num2z1">
    <w:name w:val="WW8Num2z1"/>
    <w:rsid w:val="002822E9"/>
    <w:rPr>
      <w:rFonts w:ascii="Courier New" w:hAnsi="Courier New" w:cs="Courier New"/>
    </w:rPr>
  </w:style>
  <w:style w:type="character" w:customStyle="1" w:styleId="WW8Num2z2">
    <w:name w:val="WW8Num2z2"/>
    <w:rsid w:val="002822E9"/>
    <w:rPr>
      <w:rFonts w:ascii="Wingdings" w:hAnsi="Wingdings"/>
    </w:rPr>
  </w:style>
  <w:style w:type="character" w:customStyle="1" w:styleId="WW8Num11z2">
    <w:name w:val="WW8Num11z2"/>
    <w:rsid w:val="002822E9"/>
    <w:rPr>
      <w:rFonts w:ascii="Times New Roman" w:hAnsi="Times New Roman"/>
      <w:b/>
      <w:sz w:val="25"/>
    </w:rPr>
  </w:style>
  <w:style w:type="character" w:customStyle="1" w:styleId="WW8Num12z3">
    <w:name w:val="WW8Num12z3"/>
    <w:rsid w:val="002822E9"/>
    <w:rPr>
      <w:rFonts w:ascii="Symbol" w:hAnsi="Symbol"/>
    </w:rPr>
  </w:style>
  <w:style w:type="character" w:customStyle="1" w:styleId="WW8Num15z1">
    <w:name w:val="WW8Num15z1"/>
    <w:rsid w:val="002822E9"/>
    <w:rPr>
      <w:rFonts w:ascii="Courier New" w:hAnsi="Courier New" w:cs="Courier New"/>
    </w:rPr>
  </w:style>
  <w:style w:type="character" w:customStyle="1" w:styleId="WW8Num15z2">
    <w:name w:val="WW8Num15z2"/>
    <w:rsid w:val="002822E9"/>
    <w:rPr>
      <w:rFonts w:ascii="Wingdings" w:hAnsi="Wingdings"/>
    </w:rPr>
  </w:style>
  <w:style w:type="character" w:customStyle="1" w:styleId="WW8NumSt4z0">
    <w:name w:val="WW8NumSt4z0"/>
    <w:rsid w:val="002822E9"/>
    <w:rPr>
      <w:rFonts w:ascii="Symbol" w:hAnsi="Symbol"/>
    </w:rPr>
  </w:style>
  <w:style w:type="paragraph" w:customStyle="1" w:styleId="63">
    <w:name w:val="Обычный6"/>
    <w:qFormat/>
    <w:rsid w:val="002822E9"/>
    <w:pPr>
      <w:suppressAutoHyphens/>
    </w:pPr>
    <w:rPr>
      <w:lang w:eastAsia="ar-SA"/>
    </w:rPr>
  </w:style>
  <w:style w:type="paragraph" w:customStyle="1" w:styleId="2f9">
    <w:name w:val="Основной текст2"/>
    <w:basedOn w:val="a1"/>
    <w:uiPriority w:val="99"/>
    <w:qFormat/>
    <w:rsid w:val="002822E9"/>
    <w:pPr>
      <w:spacing w:after="120"/>
    </w:pPr>
    <w:rPr>
      <w:sz w:val="20"/>
      <w:szCs w:val="20"/>
    </w:rPr>
  </w:style>
  <w:style w:type="paragraph" w:customStyle="1" w:styleId="2fa">
    <w:name w:val="Верхний колонтитул2"/>
    <w:basedOn w:val="63"/>
    <w:uiPriority w:val="99"/>
    <w:qFormat/>
    <w:rsid w:val="002822E9"/>
    <w:pPr>
      <w:tabs>
        <w:tab w:val="center" w:pos="4153"/>
        <w:tab w:val="right" w:pos="8306"/>
      </w:tabs>
    </w:pPr>
  </w:style>
  <w:style w:type="paragraph" w:customStyle="1" w:styleId="720">
    <w:name w:val="Заголовок 72"/>
    <w:basedOn w:val="a1"/>
    <w:next w:val="a1"/>
    <w:uiPriority w:val="99"/>
    <w:qFormat/>
    <w:rsid w:val="002822E9"/>
    <w:pPr>
      <w:keepNext/>
      <w:jc w:val="both"/>
    </w:pPr>
    <w:rPr>
      <w:rFonts w:ascii="Arial" w:hAnsi="Arial"/>
      <w:b/>
      <w:sz w:val="20"/>
      <w:szCs w:val="20"/>
    </w:rPr>
  </w:style>
  <w:style w:type="paragraph" w:customStyle="1" w:styleId="250">
    <w:name w:val="Основной текст с отступом 25"/>
    <w:basedOn w:val="63"/>
    <w:qFormat/>
    <w:rsid w:val="002822E9"/>
    <w:pPr>
      <w:ind w:firstLine="284"/>
      <w:jc w:val="both"/>
    </w:pPr>
    <w:rPr>
      <w:rFonts w:ascii="Arial" w:hAnsi="Arial"/>
    </w:rPr>
  </w:style>
  <w:style w:type="paragraph" w:customStyle="1" w:styleId="affffff6">
    <w:name w:val="Ребус."/>
    <w:basedOn w:val="1b"/>
    <w:uiPriority w:val="99"/>
    <w:qFormat/>
    <w:rsid w:val="002822E9"/>
    <w:pPr>
      <w:tabs>
        <w:tab w:val="left" w:pos="360"/>
      </w:tabs>
      <w:spacing w:line="264" w:lineRule="auto"/>
      <w:ind w:left="360" w:hanging="360"/>
    </w:pPr>
    <w:rPr>
      <w:sz w:val="23"/>
      <w:szCs w:val="20"/>
    </w:rPr>
  </w:style>
  <w:style w:type="character" w:customStyle="1" w:styleId="intro">
    <w:name w:val="intro"/>
    <w:basedOn w:val="a2"/>
    <w:rsid w:val="00AD4FCC"/>
  </w:style>
  <w:style w:type="character" w:customStyle="1" w:styleId="blk">
    <w:name w:val="blk"/>
    <w:rsid w:val="0011375C"/>
  </w:style>
  <w:style w:type="character" w:customStyle="1" w:styleId="u">
    <w:name w:val="u"/>
    <w:rsid w:val="0011375C"/>
  </w:style>
  <w:style w:type="paragraph" w:customStyle="1" w:styleId="2120">
    <w:name w:val="Основной текст с отступом 212"/>
    <w:basedOn w:val="a1"/>
    <w:qFormat/>
    <w:rsid w:val="00AD75D5"/>
    <w:pPr>
      <w:ind w:firstLine="567"/>
      <w:jc w:val="both"/>
    </w:pPr>
    <w:rPr>
      <w:sz w:val="20"/>
      <w:szCs w:val="20"/>
    </w:rPr>
  </w:style>
  <w:style w:type="character" w:customStyle="1" w:styleId="textexposedshow">
    <w:name w:val="text_exposed_show"/>
    <w:basedOn w:val="a2"/>
    <w:rsid w:val="004126CF"/>
  </w:style>
  <w:style w:type="paragraph" w:customStyle="1" w:styleId="TASBullet1">
    <w:name w:val="TAS Bullet 1"/>
    <w:basedOn w:val="a1"/>
    <w:uiPriority w:val="99"/>
    <w:qFormat/>
    <w:rsid w:val="00FA5735"/>
    <w:pPr>
      <w:numPr>
        <w:numId w:val="16"/>
      </w:numPr>
      <w:suppressAutoHyphens w:val="0"/>
      <w:spacing w:after="120"/>
      <w:jc w:val="both"/>
    </w:pPr>
    <w:rPr>
      <w:rFonts w:ascii="Arial" w:eastAsia="MS Mincho" w:hAnsi="Arial" w:cs="Arial"/>
      <w:sz w:val="20"/>
      <w:szCs w:val="20"/>
      <w:lang w:val="en-GB" w:eastAsia="zh-TW"/>
    </w:rPr>
  </w:style>
  <w:style w:type="paragraph" w:customStyle="1" w:styleId="TASBullet2">
    <w:name w:val="TAS Bullet 2"/>
    <w:basedOn w:val="a1"/>
    <w:uiPriority w:val="99"/>
    <w:qFormat/>
    <w:rsid w:val="00FA5735"/>
    <w:pPr>
      <w:numPr>
        <w:ilvl w:val="1"/>
        <w:numId w:val="16"/>
      </w:numPr>
      <w:suppressAutoHyphens w:val="0"/>
      <w:spacing w:after="120"/>
      <w:jc w:val="both"/>
    </w:pPr>
    <w:rPr>
      <w:rFonts w:ascii="Arial" w:eastAsia="MS Mincho" w:hAnsi="Arial" w:cs="Arial"/>
      <w:sz w:val="20"/>
      <w:szCs w:val="20"/>
      <w:lang w:val="en-GB" w:eastAsia="zh-TW"/>
    </w:rPr>
  </w:style>
  <w:style w:type="character" w:customStyle="1" w:styleId="295pt">
    <w:name w:val="Основной текст (2) + 9;5 pt;Полужирный;Курсив"/>
    <w:basedOn w:val="a2"/>
    <w:rsid w:val="00FA5735"/>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table" w:customStyle="1" w:styleId="affffff7">
    <w:name w:val="обзор"/>
    <w:basedOn w:val="a3"/>
    <w:rsid w:val="005D7C67"/>
    <w:pPr>
      <w:jc w:val="center"/>
    </w:p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vAlign w:val="center"/>
    </w:tcPr>
  </w:style>
  <w:style w:type="character" w:customStyle="1" w:styleId="Obzor-Snoski0">
    <w:name w:val="Obzor-Snoski Знак"/>
    <w:link w:val="Obzor-Snoski"/>
    <w:rsid w:val="005D7C67"/>
    <w:rPr>
      <w:rFonts w:eastAsia="Arial"/>
      <w:lang w:eastAsia="ar-SA"/>
    </w:rPr>
  </w:style>
  <w:style w:type="table" w:customStyle="1" w:styleId="-11">
    <w:name w:val="Светлая сетка - Акцент 11"/>
    <w:basedOn w:val="a3"/>
    <w:next w:val="a3"/>
    <w:uiPriority w:val="62"/>
    <w:rsid w:val="00604E30"/>
    <w:rPr>
      <w:rFonts w:ascii="Calibri" w:eastAsia="Calibri" w:hAnsi="Calibri"/>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paragraph" w:customStyle="1" w:styleId="msonormalmailrucssattributepostfix">
    <w:name w:val="msonormal_mailru_css_attribute_postfix"/>
    <w:basedOn w:val="a1"/>
    <w:uiPriority w:val="99"/>
    <w:qFormat/>
    <w:rsid w:val="00B80D55"/>
    <w:pPr>
      <w:suppressAutoHyphens w:val="0"/>
      <w:spacing w:before="100" w:beforeAutospacing="1" w:after="100" w:afterAutospacing="1"/>
    </w:pPr>
    <w:rPr>
      <w:lang w:eastAsia="ru-RU"/>
    </w:rPr>
  </w:style>
  <w:style w:type="paragraph" w:styleId="HTML1">
    <w:name w:val="HTML Address"/>
    <w:basedOn w:val="a1"/>
    <w:link w:val="HTML2"/>
    <w:uiPriority w:val="99"/>
    <w:unhideWhenUsed/>
    <w:rsid w:val="00AC63F8"/>
    <w:pPr>
      <w:suppressAutoHyphens w:val="0"/>
    </w:pPr>
    <w:rPr>
      <w:i/>
      <w:iCs/>
      <w:lang w:eastAsia="ru-RU"/>
    </w:rPr>
  </w:style>
  <w:style w:type="character" w:customStyle="1" w:styleId="HTML2">
    <w:name w:val="Адрес HTML Знак"/>
    <w:basedOn w:val="a2"/>
    <w:link w:val="HTML1"/>
    <w:uiPriority w:val="99"/>
    <w:rsid w:val="00AC63F8"/>
    <w:rPr>
      <w:i/>
      <w:iCs/>
      <w:sz w:val="24"/>
      <w:szCs w:val="24"/>
    </w:rPr>
  </w:style>
  <w:style w:type="character" w:customStyle="1" w:styleId="114">
    <w:name w:val="Заголовок 1 Знак1"/>
    <w:aliases w:val="Отчет Знак1,Head 1 Знак1,????????? 1 Знак1"/>
    <w:uiPriority w:val="9"/>
    <w:locked/>
    <w:rsid w:val="00AC63F8"/>
    <w:rPr>
      <w:rFonts w:ascii="Arial" w:hAnsi="Arial" w:cs="Arial" w:hint="default"/>
      <w:b/>
      <w:bCs/>
      <w:kern w:val="32"/>
      <w:sz w:val="32"/>
      <w:szCs w:val="32"/>
      <w:lang w:val="ru-RU" w:eastAsia="en-US" w:bidi="ar-SA"/>
    </w:rPr>
  </w:style>
  <w:style w:type="character" w:customStyle="1" w:styleId="420">
    <w:name w:val="Заголовок 4 Знак2"/>
    <w:aliases w:val="Заголовок 4 Знак1 Знак, Знак1 Знак1"/>
    <w:uiPriority w:val="9"/>
    <w:rsid w:val="00AC63F8"/>
    <w:rPr>
      <w:b/>
      <w:bCs/>
      <w:noProof w:val="0"/>
      <w:sz w:val="28"/>
      <w:szCs w:val="28"/>
      <w:lang w:val="ru-RU" w:eastAsia="ru-RU" w:bidi="ar-SA"/>
    </w:rPr>
  </w:style>
  <w:style w:type="character" w:customStyle="1" w:styleId="1ffa">
    <w:name w:val="Знак Знак1 Знак Знак Знак"/>
    <w:basedOn w:val="a2"/>
    <w:rsid w:val="00AC63F8"/>
  </w:style>
  <w:style w:type="character" w:customStyle="1" w:styleId="2f5">
    <w:name w:val="Название объекта Знак2"/>
    <w:aliases w:val="Название объекта Знак Знак1,Название объекта Знак1 Знак,Название объекта Знак Знак Знак,Название объекта Знак Знак Знак Знак Знак Знак Знак,Iacaaiea oaaeeou Знак,Знак21 Знак,Çíàê Знак,Название объекта Знак Знак Знак Знак Знак"/>
    <w:link w:val="affff0"/>
    <w:uiPriority w:val="35"/>
    <w:locked/>
    <w:rsid w:val="00AC63F8"/>
    <w:rPr>
      <w:b/>
      <w:i/>
      <w:iCs/>
      <w:sz w:val="24"/>
      <w:szCs w:val="28"/>
    </w:rPr>
  </w:style>
  <w:style w:type="paragraph" w:styleId="affffff8">
    <w:name w:val="List Bullet"/>
    <w:aliases w:val="Маркированный список_1"/>
    <w:basedOn w:val="a1"/>
    <w:autoRedefine/>
    <w:unhideWhenUsed/>
    <w:qFormat/>
    <w:rsid w:val="00AC63F8"/>
    <w:pPr>
      <w:suppressAutoHyphens w:val="0"/>
      <w:ind w:left="283" w:right="-57" w:hanging="283"/>
    </w:pPr>
    <w:rPr>
      <w:lang w:eastAsia="ru-RU"/>
    </w:rPr>
  </w:style>
  <w:style w:type="character" w:customStyle="1" w:styleId="affffff9">
    <w:name w:val="Шапка Знак"/>
    <w:basedOn w:val="a2"/>
    <w:link w:val="affffffa"/>
    <w:locked/>
    <w:rsid w:val="00AC63F8"/>
    <w:rPr>
      <w:rFonts w:ascii="Arial" w:hAnsi="Arial" w:cs="Arial"/>
      <w:sz w:val="24"/>
      <w:szCs w:val="24"/>
      <w:shd w:val="pct20" w:color="auto" w:fill="auto"/>
    </w:rPr>
  </w:style>
  <w:style w:type="character" w:customStyle="1" w:styleId="affffffb">
    <w:name w:val="Красная строка Знак"/>
    <w:basedOn w:val="af4"/>
    <w:link w:val="affffffc"/>
    <w:locked/>
    <w:rsid w:val="00AC63F8"/>
    <w:rPr>
      <w:rFonts w:ascii="Arial" w:hAnsi="Arial" w:cs="Arial"/>
      <w:lang w:eastAsia="ar-SA"/>
    </w:rPr>
  </w:style>
  <w:style w:type="character" w:customStyle="1" w:styleId="2fb">
    <w:name w:val="Красная строка 2 Знак"/>
    <w:basedOn w:val="af7"/>
    <w:link w:val="2fc"/>
    <w:locked/>
    <w:rsid w:val="00AC63F8"/>
    <w:rPr>
      <w:rFonts w:ascii="Arial" w:hAnsi="Arial" w:cs="Arial"/>
      <w:sz w:val="24"/>
      <w:szCs w:val="24"/>
      <w:lang w:eastAsia="ar-SA"/>
    </w:rPr>
  </w:style>
  <w:style w:type="character" w:customStyle="1" w:styleId="1ffb">
    <w:name w:val="Текст Знак1"/>
    <w:aliases w:val="Текст Знак Знак Знак Знак Знак Знак Знак Знак Знак Знак Знак1,Текст Знак Знак Знак2,Текст Знак Знак Знак Знак1,Текст Знак Знак Знак Знак Знак Знак"/>
    <w:basedOn w:val="a2"/>
    <w:rsid w:val="00AC63F8"/>
    <w:rPr>
      <w:rFonts w:ascii="Consolas" w:hAnsi="Consolas" w:cs="Consolas"/>
      <w:sz w:val="21"/>
      <w:szCs w:val="21"/>
    </w:rPr>
  </w:style>
  <w:style w:type="character" w:customStyle="1" w:styleId="affffff1">
    <w:name w:val="Без интервала Знак"/>
    <w:basedOn w:val="a2"/>
    <w:link w:val="affffff0"/>
    <w:uiPriority w:val="1"/>
    <w:locked/>
    <w:rsid w:val="00AC63F8"/>
    <w:rPr>
      <w:rFonts w:ascii="Calibri" w:eastAsia="Calibri" w:hAnsi="Calibri"/>
      <w:sz w:val="22"/>
      <w:szCs w:val="22"/>
      <w:lang w:eastAsia="en-US"/>
    </w:rPr>
  </w:style>
  <w:style w:type="character" w:customStyle="1" w:styleId="2fd">
    <w:name w:val="Цитата 2 Знак"/>
    <w:basedOn w:val="a2"/>
    <w:link w:val="2fe"/>
    <w:uiPriority w:val="29"/>
    <w:locked/>
    <w:rsid w:val="00AC63F8"/>
    <w:rPr>
      <w:rFonts w:asciiTheme="minorHAnsi" w:eastAsiaTheme="minorEastAsia" w:hAnsiTheme="minorHAnsi" w:cstheme="minorBidi"/>
      <w:i/>
      <w:iCs/>
      <w:color w:val="000000" w:themeColor="text1"/>
      <w:sz w:val="22"/>
      <w:szCs w:val="22"/>
    </w:rPr>
  </w:style>
  <w:style w:type="character" w:customStyle="1" w:styleId="affffffd">
    <w:name w:val="Выделенная цитата Знак"/>
    <w:basedOn w:val="a2"/>
    <w:link w:val="affffffe"/>
    <w:uiPriority w:val="30"/>
    <w:locked/>
    <w:rsid w:val="00AC63F8"/>
    <w:rPr>
      <w:rFonts w:asciiTheme="minorHAnsi" w:eastAsiaTheme="minorEastAsia" w:hAnsiTheme="minorHAnsi" w:cstheme="minorBidi"/>
      <w:b/>
      <w:bCs/>
      <w:i/>
      <w:iCs/>
      <w:color w:val="F07F09" w:themeColor="accent1"/>
      <w:sz w:val="22"/>
      <w:szCs w:val="22"/>
    </w:rPr>
  </w:style>
  <w:style w:type="character" w:customStyle="1" w:styleId="Normal5">
    <w:name w:val="Normal Знак5"/>
    <w:link w:val="1c"/>
    <w:uiPriority w:val="99"/>
    <w:locked/>
    <w:rsid w:val="00AC63F8"/>
    <w:rPr>
      <w:rFonts w:eastAsia="Arial"/>
      <w:lang w:eastAsia="ar-SA"/>
    </w:rPr>
  </w:style>
  <w:style w:type="paragraph" w:customStyle="1" w:styleId="center">
    <w:name w:val="center"/>
    <w:basedOn w:val="a1"/>
    <w:uiPriority w:val="99"/>
    <w:qFormat/>
    <w:rsid w:val="00AC63F8"/>
    <w:pPr>
      <w:suppressAutoHyphens w:val="0"/>
      <w:spacing w:before="20" w:after="100" w:afterAutospacing="1"/>
      <w:ind w:right="-57"/>
      <w:jc w:val="center"/>
    </w:pPr>
    <w:rPr>
      <w:lang w:eastAsia="ru-RU"/>
    </w:rPr>
  </w:style>
  <w:style w:type="character" w:customStyle="1" w:styleId="afffffff">
    <w:name w:val="Источник Знак Знак"/>
    <w:link w:val="afffffff0"/>
    <w:locked/>
    <w:rsid w:val="00AC63F8"/>
    <w:rPr>
      <w:b/>
      <w:bCs/>
    </w:rPr>
  </w:style>
  <w:style w:type="paragraph" w:customStyle="1" w:styleId="afffffff0">
    <w:name w:val="Источник Знак"/>
    <w:basedOn w:val="a1"/>
    <w:next w:val="a1"/>
    <w:link w:val="afffffff"/>
    <w:qFormat/>
    <w:rsid w:val="00AC63F8"/>
    <w:pPr>
      <w:suppressAutoHyphens w:val="0"/>
      <w:ind w:right="-57"/>
      <w:jc w:val="both"/>
    </w:pPr>
    <w:rPr>
      <w:b/>
      <w:bCs/>
      <w:sz w:val="20"/>
      <w:szCs w:val="20"/>
      <w:lang w:eastAsia="ru-RU"/>
    </w:rPr>
  </w:style>
  <w:style w:type="character" w:customStyle="1" w:styleId="afffffff1">
    <w:name w:val="Табл Знак"/>
    <w:link w:val="afffffff2"/>
    <w:locked/>
    <w:rsid w:val="00AC63F8"/>
    <w:rPr>
      <w:sz w:val="18"/>
      <w:szCs w:val="18"/>
    </w:rPr>
  </w:style>
  <w:style w:type="paragraph" w:customStyle="1" w:styleId="afffffff2">
    <w:name w:val="Табл"/>
    <w:basedOn w:val="a1"/>
    <w:link w:val="afffffff1"/>
    <w:qFormat/>
    <w:rsid w:val="00AC63F8"/>
    <w:pPr>
      <w:suppressAutoHyphens w:val="0"/>
      <w:ind w:right="-57"/>
      <w:jc w:val="right"/>
    </w:pPr>
    <w:rPr>
      <w:sz w:val="18"/>
      <w:szCs w:val="18"/>
      <w:lang w:eastAsia="ru-RU"/>
    </w:rPr>
  </w:style>
  <w:style w:type="paragraph" w:customStyle="1" w:styleId="txt">
    <w:name w:val="txt"/>
    <w:basedOn w:val="a1"/>
    <w:uiPriority w:val="99"/>
    <w:qFormat/>
    <w:rsid w:val="00AC63F8"/>
    <w:pPr>
      <w:suppressAutoHyphens w:val="0"/>
      <w:spacing w:before="100" w:beforeAutospacing="1" w:after="100" w:afterAutospacing="1"/>
      <w:ind w:right="-57"/>
      <w:jc w:val="both"/>
    </w:pPr>
    <w:rPr>
      <w:rFonts w:ascii="Arial" w:hAnsi="Arial" w:cs="Arial"/>
      <w:color w:val="201E1C"/>
      <w:spacing w:val="10"/>
      <w:sz w:val="12"/>
      <w:szCs w:val="12"/>
      <w:lang w:eastAsia="ru-RU"/>
    </w:rPr>
  </w:style>
  <w:style w:type="paragraph" w:customStyle="1" w:styleId="2ff">
    <w:name w:val="Стиль Заголовок 2"/>
    <w:basedOn w:val="20"/>
    <w:uiPriority w:val="99"/>
    <w:qFormat/>
    <w:rsid w:val="00AC63F8"/>
    <w:pPr>
      <w:numPr>
        <w:ilvl w:val="0"/>
        <w:numId w:val="0"/>
      </w:numPr>
      <w:tabs>
        <w:tab w:val="left" w:pos="624"/>
        <w:tab w:val="left" w:pos="680"/>
        <w:tab w:val="num" w:pos="792"/>
      </w:tabs>
      <w:suppressAutoHyphens w:val="0"/>
      <w:spacing w:before="60" w:after="120"/>
      <w:ind w:left="792" w:right="-57" w:hanging="432"/>
    </w:pPr>
    <w:rPr>
      <w:b/>
      <w:bCs/>
      <w:i/>
      <w:smallCaps/>
      <w:color w:val="003300"/>
      <w:sz w:val="28"/>
      <w:szCs w:val="28"/>
      <w:lang w:eastAsia="ru-RU"/>
    </w:rPr>
  </w:style>
  <w:style w:type="paragraph" w:customStyle="1" w:styleId="afffffff3">
    <w:name w:val=".."/>
    <w:basedOn w:val="a1"/>
    <w:uiPriority w:val="99"/>
    <w:qFormat/>
    <w:rsid w:val="00AC63F8"/>
    <w:pPr>
      <w:suppressAutoHyphens w:val="0"/>
      <w:spacing w:line="360" w:lineRule="atLeast"/>
      <w:ind w:right="-57" w:firstLine="567"/>
      <w:jc w:val="both"/>
    </w:pPr>
    <w:rPr>
      <w:rFonts w:ascii="Times New Roman CYR" w:hAnsi="Times New Roman CYR"/>
      <w:lang w:eastAsia="ru-RU"/>
    </w:rPr>
  </w:style>
  <w:style w:type="paragraph" w:customStyle="1" w:styleId="afffffff4">
    <w:name w:val="Источник"/>
    <w:basedOn w:val="a1"/>
    <w:next w:val="a1"/>
    <w:uiPriority w:val="99"/>
    <w:qFormat/>
    <w:rsid w:val="00AC63F8"/>
    <w:pPr>
      <w:suppressAutoHyphens w:val="0"/>
      <w:ind w:right="-57"/>
      <w:jc w:val="both"/>
    </w:pPr>
    <w:rPr>
      <w:b/>
      <w:bCs/>
      <w:sz w:val="20"/>
      <w:szCs w:val="20"/>
      <w:lang w:eastAsia="ru-RU"/>
    </w:rPr>
  </w:style>
  <w:style w:type="paragraph" w:customStyle="1" w:styleId="FR1">
    <w:name w:val="FR1"/>
    <w:uiPriority w:val="99"/>
    <w:qFormat/>
    <w:rsid w:val="00AC63F8"/>
    <w:pPr>
      <w:widowControl w:val="0"/>
      <w:overflowPunct w:val="0"/>
      <w:autoSpaceDE w:val="0"/>
      <w:autoSpaceDN w:val="0"/>
      <w:adjustRightInd w:val="0"/>
      <w:ind w:right="-57"/>
    </w:pPr>
    <w:rPr>
      <w:b/>
    </w:rPr>
  </w:style>
  <w:style w:type="paragraph" w:customStyle="1" w:styleId="1kgk90">
    <w:name w:val="1kgk9"/>
    <w:basedOn w:val="a1"/>
    <w:uiPriority w:val="99"/>
    <w:qFormat/>
    <w:rsid w:val="00AC63F8"/>
    <w:pPr>
      <w:suppressAutoHyphens w:val="0"/>
      <w:spacing w:before="100" w:beforeAutospacing="1" w:after="100" w:afterAutospacing="1"/>
      <w:ind w:right="-57"/>
      <w:jc w:val="both"/>
    </w:pPr>
    <w:rPr>
      <w:rFonts w:ascii="MS Sans Serif" w:hAnsi="MS Sans Serif"/>
      <w:lang w:eastAsia="ru-RU"/>
    </w:rPr>
  </w:style>
  <w:style w:type="paragraph" w:customStyle="1" w:styleId="bodytext2">
    <w:name w:val="bodytext2"/>
    <w:basedOn w:val="a1"/>
    <w:uiPriority w:val="99"/>
    <w:qFormat/>
    <w:rsid w:val="00AC63F8"/>
    <w:pPr>
      <w:suppressAutoHyphens w:val="0"/>
      <w:overflowPunct w:val="0"/>
      <w:autoSpaceDE w:val="0"/>
      <w:autoSpaceDN w:val="0"/>
      <w:spacing w:before="100" w:beforeAutospacing="1" w:after="100" w:afterAutospacing="1" w:line="160" w:lineRule="atLeast"/>
      <w:ind w:right="-57"/>
      <w:jc w:val="center"/>
    </w:pPr>
    <w:rPr>
      <w:sz w:val="26"/>
      <w:szCs w:val="26"/>
      <w:lang w:eastAsia="ru-RU"/>
    </w:rPr>
  </w:style>
  <w:style w:type="paragraph" w:customStyle="1" w:styleId="caaieiaie3">
    <w:name w:val="caaieiaie3"/>
    <w:basedOn w:val="a1"/>
    <w:uiPriority w:val="99"/>
    <w:qFormat/>
    <w:rsid w:val="00AC63F8"/>
    <w:pPr>
      <w:suppressAutoHyphens w:val="0"/>
      <w:overflowPunct w:val="0"/>
      <w:autoSpaceDE w:val="0"/>
      <w:autoSpaceDN w:val="0"/>
      <w:spacing w:before="100" w:beforeAutospacing="1" w:after="100" w:afterAutospacing="1"/>
      <w:ind w:right="-57" w:firstLine="709"/>
      <w:jc w:val="both"/>
    </w:pPr>
    <w:rPr>
      <w:b/>
      <w:bCs/>
      <w:sz w:val="26"/>
      <w:szCs w:val="26"/>
      <w:lang w:eastAsia="ru-RU"/>
    </w:rPr>
  </w:style>
  <w:style w:type="paragraph" w:customStyle="1" w:styleId="1ffc">
    <w:name w:val="1"/>
    <w:basedOn w:val="a1"/>
    <w:uiPriority w:val="99"/>
    <w:qFormat/>
    <w:rsid w:val="00AC63F8"/>
    <w:pPr>
      <w:suppressAutoHyphens w:val="0"/>
      <w:spacing w:before="100" w:beforeAutospacing="1" w:after="100" w:afterAutospacing="1" w:line="300" w:lineRule="atLeast"/>
      <w:ind w:right="-57" w:firstLine="709"/>
      <w:jc w:val="both"/>
    </w:pPr>
    <w:rPr>
      <w:sz w:val="26"/>
      <w:szCs w:val="26"/>
      <w:lang w:eastAsia="ru-RU"/>
    </w:rPr>
  </w:style>
  <w:style w:type="paragraph" w:customStyle="1" w:styleId="bodytextindent3">
    <w:name w:val="bodytextindent3"/>
    <w:basedOn w:val="a1"/>
    <w:uiPriority w:val="99"/>
    <w:qFormat/>
    <w:rsid w:val="00AC63F8"/>
    <w:pPr>
      <w:suppressAutoHyphens w:val="0"/>
      <w:spacing w:before="100" w:beforeAutospacing="1" w:after="100" w:afterAutospacing="1"/>
      <w:ind w:right="-57" w:firstLine="709"/>
      <w:jc w:val="both"/>
    </w:pPr>
    <w:rPr>
      <w:i/>
      <w:iCs/>
      <w:spacing w:val="-5"/>
      <w:sz w:val="26"/>
      <w:szCs w:val="26"/>
      <w:lang w:eastAsia="ru-RU"/>
    </w:rPr>
  </w:style>
  <w:style w:type="paragraph" w:customStyle="1" w:styleId="bodytext3">
    <w:name w:val="bodytext3"/>
    <w:basedOn w:val="a1"/>
    <w:uiPriority w:val="99"/>
    <w:qFormat/>
    <w:rsid w:val="00AC63F8"/>
    <w:pPr>
      <w:tabs>
        <w:tab w:val="left" w:pos="2268"/>
      </w:tabs>
      <w:suppressAutoHyphens w:val="0"/>
      <w:spacing w:before="100" w:beforeAutospacing="1" w:after="100" w:afterAutospacing="1" w:line="300" w:lineRule="atLeast"/>
      <w:ind w:right="-57"/>
      <w:jc w:val="both"/>
    </w:pPr>
    <w:rPr>
      <w:sz w:val="26"/>
      <w:szCs w:val="26"/>
      <w:lang w:eastAsia="ru-RU"/>
    </w:rPr>
  </w:style>
  <w:style w:type="paragraph" w:customStyle="1" w:styleId="iauiue10">
    <w:name w:val="iauiue1"/>
    <w:basedOn w:val="a1"/>
    <w:uiPriority w:val="99"/>
    <w:qFormat/>
    <w:rsid w:val="00AC63F8"/>
    <w:pPr>
      <w:suppressAutoHyphens w:val="0"/>
      <w:spacing w:before="100" w:beforeAutospacing="1" w:after="100" w:afterAutospacing="1"/>
      <w:ind w:right="-57"/>
    </w:pPr>
    <w:rPr>
      <w:sz w:val="20"/>
      <w:szCs w:val="20"/>
      <w:lang w:eastAsia="ru-RU"/>
    </w:rPr>
  </w:style>
  <w:style w:type="paragraph" w:customStyle="1" w:styleId="afffffff5">
    <w:name w:val="a"/>
    <w:basedOn w:val="a1"/>
    <w:uiPriority w:val="99"/>
    <w:qFormat/>
    <w:rsid w:val="00AC63F8"/>
    <w:pPr>
      <w:tabs>
        <w:tab w:val="left" w:pos="720"/>
      </w:tabs>
      <w:suppressAutoHyphens w:val="0"/>
      <w:spacing w:before="100" w:beforeAutospacing="1" w:after="100" w:afterAutospacing="1" w:line="340" w:lineRule="atLeast"/>
      <w:ind w:right="-57" w:firstLine="720"/>
      <w:jc w:val="both"/>
    </w:pPr>
    <w:rPr>
      <w:sz w:val="28"/>
      <w:szCs w:val="28"/>
      <w:lang w:eastAsia="ru-RU"/>
    </w:rPr>
  </w:style>
  <w:style w:type="paragraph" w:customStyle="1" w:styleId="103">
    <w:name w:val="10"/>
    <w:basedOn w:val="a1"/>
    <w:uiPriority w:val="99"/>
    <w:qFormat/>
    <w:rsid w:val="00AC63F8"/>
    <w:pPr>
      <w:suppressAutoHyphens w:val="0"/>
      <w:spacing w:before="100" w:beforeAutospacing="1" w:after="100" w:afterAutospacing="1"/>
      <w:ind w:right="-57"/>
    </w:pPr>
    <w:rPr>
      <w:sz w:val="20"/>
      <w:szCs w:val="20"/>
      <w:lang w:eastAsia="ru-RU"/>
    </w:rPr>
  </w:style>
  <w:style w:type="paragraph" w:customStyle="1" w:styleId="plaintext">
    <w:name w:val="plaintext"/>
    <w:basedOn w:val="a1"/>
    <w:uiPriority w:val="99"/>
    <w:qFormat/>
    <w:rsid w:val="00AC63F8"/>
    <w:pPr>
      <w:suppressAutoHyphens w:val="0"/>
      <w:spacing w:before="100" w:beforeAutospacing="1" w:after="100" w:afterAutospacing="1"/>
      <w:ind w:right="-57"/>
    </w:pPr>
    <w:rPr>
      <w:rFonts w:ascii="Courier New" w:hAnsi="Courier New" w:cs="Courier New"/>
      <w:color w:val="000000"/>
      <w:sz w:val="20"/>
      <w:szCs w:val="20"/>
      <w:lang w:eastAsia="ru-RU"/>
    </w:rPr>
  </w:style>
  <w:style w:type="paragraph" w:customStyle="1" w:styleId="1ffd">
    <w:name w:val="Îáû÷íûé1"/>
    <w:uiPriority w:val="99"/>
    <w:qFormat/>
    <w:rsid w:val="00AC63F8"/>
    <w:pPr>
      <w:ind w:right="-57"/>
    </w:pPr>
    <w:rPr>
      <w:rFonts w:ascii="NTHelvetica/Cyrillic" w:hAnsi="NTHelvetica/Cyrillic"/>
      <w:sz w:val="24"/>
      <w:lang w:val="en-GB"/>
    </w:rPr>
  </w:style>
  <w:style w:type="paragraph" w:customStyle="1" w:styleId="BodyTextIndent31">
    <w:name w:val="Body Text Indent 31"/>
    <w:basedOn w:val="a1"/>
    <w:uiPriority w:val="99"/>
    <w:qFormat/>
    <w:rsid w:val="00AC63F8"/>
    <w:pPr>
      <w:widowControl w:val="0"/>
      <w:suppressAutoHyphens w:val="0"/>
      <w:ind w:right="-57" w:firstLine="720"/>
      <w:jc w:val="both"/>
    </w:pPr>
    <w:rPr>
      <w:rFonts w:ascii="Arial" w:hAnsi="Arial"/>
      <w:sz w:val="26"/>
      <w:szCs w:val="20"/>
      <w:lang w:eastAsia="ru-RU"/>
    </w:rPr>
  </w:style>
  <w:style w:type="paragraph" w:customStyle="1" w:styleId="xl25">
    <w:name w:val="xl25"/>
    <w:basedOn w:val="a1"/>
    <w:uiPriority w:val="99"/>
    <w:qFormat/>
    <w:rsid w:val="00AC63F8"/>
    <w:pPr>
      <w:pBdr>
        <w:top w:val="single" w:sz="4" w:space="0" w:color="auto"/>
        <w:left w:val="single" w:sz="4" w:space="0" w:color="auto"/>
        <w:right w:val="single" w:sz="4" w:space="0" w:color="auto"/>
      </w:pBdr>
      <w:suppressAutoHyphens w:val="0"/>
      <w:spacing w:before="100" w:beforeAutospacing="1" w:after="100" w:afterAutospacing="1"/>
      <w:ind w:right="-57"/>
      <w:jc w:val="center"/>
    </w:pPr>
    <w:rPr>
      <w:rFonts w:ascii="Arial" w:hAnsi="Arial"/>
      <w:b/>
      <w:bCs/>
      <w:sz w:val="16"/>
      <w:szCs w:val="16"/>
      <w:lang w:eastAsia="ru-RU"/>
    </w:rPr>
  </w:style>
  <w:style w:type="paragraph" w:customStyle="1" w:styleId="xl26">
    <w:name w:val="xl26"/>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ind w:right="-57"/>
      <w:jc w:val="center"/>
    </w:pPr>
    <w:rPr>
      <w:rFonts w:ascii="Arial" w:hAnsi="Arial"/>
      <w:b/>
      <w:bCs/>
      <w:sz w:val="16"/>
      <w:szCs w:val="16"/>
      <w:lang w:eastAsia="ru-RU"/>
    </w:rPr>
  </w:style>
  <w:style w:type="paragraph" w:customStyle="1" w:styleId="xl28">
    <w:name w:val="xl28"/>
    <w:basedOn w:val="a1"/>
    <w:uiPriority w:val="99"/>
    <w:qFormat/>
    <w:rsid w:val="00AC63F8"/>
    <w:pPr>
      <w:pBdr>
        <w:left w:val="single" w:sz="4" w:space="0" w:color="auto"/>
        <w:bottom w:val="single" w:sz="4" w:space="0" w:color="auto"/>
      </w:pBdr>
      <w:suppressAutoHyphens w:val="0"/>
      <w:spacing w:before="100" w:beforeAutospacing="1" w:after="100" w:afterAutospacing="1"/>
      <w:ind w:right="-57"/>
    </w:pPr>
    <w:rPr>
      <w:rFonts w:ascii="Arial" w:hAnsi="Arial"/>
      <w:sz w:val="16"/>
      <w:szCs w:val="16"/>
      <w:lang w:eastAsia="ru-RU"/>
    </w:rPr>
  </w:style>
  <w:style w:type="paragraph" w:customStyle="1" w:styleId="xl30">
    <w:name w:val="xl30"/>
    <w:basedOn w:val="a1"/>
    <w:uiPriority w:val="99"/>
    <w:qFormat/>
    <w:rsid w:val="00AC63F8"/>
    <w:pPr>
      <w:suppressAutoHyphens w:val="0"/>
      <w:spacing w:before="100" w:beforeAutospacing="1" w:after="100" w:afterAutospacing="1"/>
      <w:ind w:right="-57"/>
      <w:jc w:val="center"/>
    </w:pPr>
    <w:rPr>
      <w:rFonts w:ascii="Arial" w:hAnsi="Arial"/>
      <w:sz w:val="16"/>
      <w:szCs w:val="16"/>
      <w:lang w:eastAsia="ru-RU"/>
    </w:rPr>
  </w:style>
  <w:style w:type="paragraph" w:customStyle="1" w:styleId="xl32">
    <w:name w:val="xl32"/>
    <w:basedOn w:val="a1"/>
    <w:uiPriority w:val="99"/>
    <w:qFormat/>
    <w:rsid w:val="00AC63F8"/>
    <w:pPr>
      <w:pBdr>
        <w:left w:val="single" w:sz="4" w:space="0" w:color="auto"/>
        <w:bottom w:val="single" w:sz="4" w:space="0" w:color="auto"/>
      </w:pBdr>
      <w:suppressAutoHyphens w:val="0"/>
      <w:spacing w:before="100" w:beforeAutospacing="1" w:after="100" w:afterAutospacing="1"/>
      <w:ind w:right="-57"/>
      <w:jc w:val="center"/>
    </w:pPr>
    <w:rPr>
      <w:rFonts w:ascii="Arial" w:hAnsi="Arial"/>
      <w:b/>
      <w:bCs/>
      <w:sz w:val="16"/>
      <w:szCs w:val="16"/>
      <w:lang w:eastAsia="ru-RU"/>
    </w:rPr>
  </w:style>
  <w:style w:type="paragraph" w:customStyle="1" w:styleId="xl33">
    <w:name w:val="xl33"/>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right="-57"/>
      <w:jc w:val="center"/>
    </w:pPr>
    <w:rPr>
      <w:rFonts w:ascii="Arial" w:hAnsi="Arial"/>
      <w:sz w:val="16"/>
      <w:szCs w:val="16"/>
      <w:lang w:eastAsia="ru-RU"/>
    </w:rPr>
  </w:style>
  <w:style w:type="paragraph" w:customStyle="1" w:styleId="xl35">
    <w:name w:val="xl35"/>
    <w:basedOn w:val="a1"/>
    <w:uiPriority w:val="99"/>
    <w:qFormat/>
    <w:rsid w:val="00AC63F8"/>
    <w:pPr>
      <w:pBdr>
        <w:right w:val="single" w:sz="4" w:space="0" w:color="auto"/>
      </w:pBdr>
      <w:suppressAutoHyphens w:val="0"/>
      <w:spacing w:before="100" w:beforeAutospacing="1" w:after="100" w:afterAutospacing="1"/>
      <w:ind w:right="-57"/>
    </w:pPr>
    <w:rPr>
      <w:rFonts w:ascii="Arial" w:hAnsi="Arial"/>
      <w:color w:val="0000FF"/>
      <w:sz w:val="16"/>
      <w:szCs w:val="16"/>
      <w:lang w:eastAsia="ru-RU"/>
    </w:rPr>
  </w:style>
  <w:style w:type="paragraph" w:customStyle="1" w:styleId="xl38">
    <w:name w:val="xl38"/>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right="-57"/>
    </w:pPr>
    <w:rPr>
      <w:rFonts w:ascii="Arial" w:hAnsi="Arial"/>
      <w:color w:val="0000FF"/>
      <w:sz w:val="16"/>
      <w:szCs w:val="16"/>
      <w:lang w:eastAsia="ru-RU"/>
    </w:rPr>
  </w:style>
  <w:style w:type="paragraph" w:customStyle="1" w:styleId="xl40">
    <w:name w:val="xl40"/>
    <w:basedOn w:val="a1"/>
    <w:uiPriority w:val="99"/>
    <w:qFormat/>
    <w:rsid w:val="00AC63F8"/>
    <w:pPr>
      <w:pBdr>
        <w:left w:val="single" w:sz="4" w:space="0" w:color="auto"/>
      </w:pBdr>
      <w:suppressAutoHyphens w:val="0"/>
      <w:spacing w:before="100" w:beforeAutospacing="1" w:after="100" w:afterAutospacing="1"/>
      <w:ind w:right="-57"/>
    </w:pPr>
    <w:rPr>
      <w:rFonts w:ascii="Times New Roman CYR" w:hAnsi="Times New Roman CYR"/>
      <w:sz w:val="16"/>
      <w:szCs w:val="16"/>
      <w:lang w:eastAsia="ru-RU"/>
    </w:rPr>
  </w:style>
  <w:style w:type="paragraph" w:customStyle="1" w:styleId="xl42">
    <w:name w:val="xl42"/>
    <w:basedOn w:val="a1"/>
    <w:uiPriority w:val="99"/>
    <w:qFormat/>
    <w:rsid w:val="00AC63F8"/>
    <w:pPr>
      <w:pBdr>
        <w:left w:val="single" w:sz="4" w:space="0" w:color="auto"/>
        <w:right w:val="single" w:sz="4" w:space="0" w:color="auto"/>
      </w:pBdr>
      <w:suppressAutoHyphens w:val="0"/>
      <w:spacing w:before="100" w:beforeAutospacing="1" w:after="100" w:afterAutospacing="1"/>
      <w:ind w:right="-57"/>
    </w:pPr>
    <w:rPr>
      <w:rFonts w:ascii="Times New Roman CYR" w:hAnsi="Times New Roman CYR"/>
      <w:sz w:val="16"/>
      <w:szCs w:val="16"/>
      <w:lang w:eastAsia="ru-RU"/>
    </w:rPr>
  </w:style>
  <w:style w:type="paragraph" w:customStyle="1" w:styleId="xl43">
    <w:name w:val="xl43"/>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ind w:right="-57"/>
    </w:pPr>
    <w:rPr>
      <w:rFonts w:ascii="Times New Roman CYR" w:hAnsi="Times New Roman CYR"/>
      <w:sz w:val="16"/>
      <w:szCs w:val="16"/>
      <w:lang w:eastAsia="ru-RU"/>
    </w:rPr>
  </w:style>
  <w:style w:type="paragraph" w:customStyle="1" w:styleId="xl44">
    <w:name w:val="xl44"/>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ind w:right="-57"/>
    </w:pPr>
    <w:rPr>
      <w:rFonts w:ascii="Arial" w:hAnsi="Arial"/>
      <w:color w:val="0000FF"/>
      <w:sz w:val="16"/>
      <w:szCs w:val="16"/>
      <w:lang w:eastAsia="ru-RU"/>
    </w:rPr>
  </w:style>
  <w:style w:type="paragraph" w:customStyle="1" w:styleId="xl45">
    <w:name w:val="xl45"/>
    <w:basedOn w:val="a1"/>
    <w:uiPriority w:val="99"/>
    <w:qFormat/>
    <w:rsid w:val="00AC63F8"/>
    <w:pPr>
      <w:suppressAutoHyphens w:val="0"/>
      <w:spacing w:before="100" w:beforeAutospacing="1" w:after="100" w:afterAutospacing="1"/>
      <w:ind w:right="-57"/>
    </w:pPr>
    <w:rPr>
      <w:rFonts w:ascii="Arial" w:hAnsi="Arial"/>
      <w:color w:val="FFFFFF"/>
      <w:sz w:val="16"/>
      <w:szCs w:val="16"/>
      <w:lang w:eastAsia="ru-RU"/>
    </w:rPr>
  </w:style>
  <w:style w:type="paragraph" w:customStyle="1" w:styleId="xl47">
    <w:name w:val="xl47"/>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right="-57"/>
      <w:jc w:val="center"/>
    </w:pPr>
    <w:rPr>
      <w:rFonts w:ascii="Times New Roman CYR" w:hAnsi="Times New Roman CYR"/>
      <w:sz w:val="16"/>
      <w:szCs w:val="16"/>
      <w:lang w:eastAsia="ru-RU"/>
    </w:rPr>
  </w:style>
  <w:style w:type="paragraph" w:customStyle="1" w:styleId="xl48">
    <w:name w:val="xl48"/>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ind w:right="-57"/>
      <w:jc w:val="center"/>
    </w:pPr>
    <w:rPr>
      <w:rFonts w:ascii="Times New Roman CYR" w:hAnsi="Times New Roman CYR"/>
      <w:b/>
      <w:bCs/>
      <w:sz w:val="16"/>
      <w:szCs w:val="16"/>
      <w:lang w:eastAsia="ru-RU"/>
    </w:rPr>
  </w:style>
  <w:style w:type="paragraph" w:customStyle="1" w:styleId="xl49">
    <w:name w:val="xl49"/>
    <w:basedOn w:val="a1"/>
    <w:uiPriority w:val="99"/>
    <w:qFormat/>
    <w:rsid w:val="00AC63F8"/>
    <w:pPr>
      <w:pBdr>
        <w:top w:val="single" w:sz="4" w:space="0" w:color="auto"/>
        <w:bottom w:val="single" w:sz="4" w:space="0" w:color="auto"/>
      </w:pBdr>
      <w:suppressAutoHyphens w:val="0"/>
      <w:spacing w:before="100" w:beforeAutospacing="1" w:after="100" w:afterAutospacing="1"/>
      <w:ind w:right="-57"/>
      <w:jc w:val="center"/>
    </w:pPr>
    <w:rPr>
      <w:rFonts w:ascii="Times New Roman CYR" w:hAnsi="Times New Roman CYR"/>
      <w:b/>
      <w:bCs/>
      <w:sz w:val="16"/>
      <w:szCs w:val="16"/>
      <w:lang w:eastAsia="ru-RU"/>
    </w:rPr>
  </w:style>
  <w:style w:type="paragraph" w:customStyle="1" w:styleId="xl50">
    <w:name w:val="xl50"/>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ind w:right="-57"/>
      <w:jc w:val="center"/>
    </w:pPr>
    <w:rPr>
      <w:rFonts w:ascii="Times New Roman CYR" w:hAnsi="Times New Roman CYR"/>
      <w:b/>
      <w:bCs/>
      <w:sz w:val="16"/>
      <w:szCs w:val="16"/>
      <w:lang w:eastAsia="ru-RU"/>
    </w:rPr>
  </w:style>
  <w:style w:type="paragraph" w:customStyle="1" w:styleId="Normal3">
    <w:name w:val="Normal3"/>
    <w:uiPriority w:val="99"/>
    <w:qFormat/>
    <w:rsid w:val="00AC63F8"/>
    <w:pPr>
      <w:overflowPunct w:val="0"/>
      <w:autoSpaceDE w:val="0"/>
      <w:autoSpaceDN w:val="0"/>
      <w:adjustRightInd w:val="0"/>
      <w:ind w:right="-57"/>
    </w:pPr>
    <w:rPr>
      <w:sz w:val="24"/>
    </w:rPr>
  </w:style>
  <w:style w:type="paragraph" w:customStyle="1" w:styleId="xl51">
    <w:name w:val="xl51"/>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ind w:right="-57"/>
    </w:pPr>
    <w:rPr>
      <w:rFonts w:ascii="Times New Roman CYR" w:eastAsia="Arial Unicode MS" w:hAnsi="Times New Roman CYR" w:cs="Arial Unicode MS"/>
      <w:sz w:val="16"/>
      <w:szCs w:val="16"/>
      <w:lang w:eastAsia="ru-RU"/>
    </w:rPr>
  </w:style>
  <w:style w:type="paragraph" w:customStyle="1" w:styleId="xl52">
    <w:name w:val="xl52"/>
    <w:basedOn w:val="a1"/>
    <w:uiPriority w:val="99"/>
    <w:qFormat/>
    <w:rsid w:val="00AC63F8"/>
    <w:pPr>
      <w:pBdr>
        <w:top w:val="single" w:sz="4" w:space="0" w:color="auto"/>
        <w:bottom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3">
    <w:name w:val="xl53"/>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4">
    <w:name w:val="xl54"/>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5">
    <w:name w:val="xl55"/>
    <w:basedOn w:val="a1"/>
    <w:uiPriority w:val="99"/>
    <w:qFormat/>
    <w:rsid w:val="00AC63F8"/>
    <w:pPr>
      <w:pBdr>
        <w:top w:val="single" w:sz="4" w:space="0" w:color="auto"/>
        <w:left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6">
    <w:name w:val="xl56"/>
    <w:basedOn w:val="a1"/>
    <w:uiPriority w:val="99"/>
    <w:qFormat/>
    <w:rsid w:val="00AC63F8"/>
    <w:pPr>
      <w:pBdr>
        <w:left w:val="single" w:sz="4" w:space="0" w:color="auto"/>
      </w:pBdr>
      <w:suppressAutoHyphens w:val="0"/>
      <w:spacing w:before="100" w:beforeAutospacing="1" w:after="100" w:afterAutospacing="1"/>
      <w:ind w:right="-57"/>
    </w:pPr>
    <w:rPr>
      <w:rFonts w:ascii="Times New Roman CYR" w:eastAsia="Arial Unicode MS" w:hAnsi="Times New Roman CYR" w:cs="Arial Unicode MS"/>
      <w:sz w:val="16"/>
      <w:szCs w:val="16"/>
      <w:lang w:eastAsia="ru-RU"/>
    </w:rPr>
  </w:style>
  <w:style w:type="paragraph" w:customStyle="1" w:styleId="xl57">
    <w:name w:val="xl57"/>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8">
    <w:name w:val="xl58"/>
    <w:basedOn w:val="a1"/>
    <w:uiPriority w:val="99"/>
    <w:qFormat/>
    <w:rsid w:val="00AC63F8"/>
    <w:pPr>
      <w:pBdr>
        <w:left w:val="single" w:sz="4" w:space="0" w:color="auto"/>
        <w:bottom w:val="single" w:sz="4" w:space="0" w:color="auto"/>
      </w:pBdr>
      <w:suppressAutoHyphens w:val="0"/>
      <w:spacing w:before="100" w:beforeAutospacing="1" w:after="100" w:afterAutospacing="1"/>
      <w:ind w:right="-57"/>
      <w:jc w:val="right"/>
    </w:pPr>
    <w:rPr>
      <w:rFonts w:ascii="Times New Roman CYR" w:eastAsia="Arial Unicode MS" w:hAnsi="Times New Roman CYR" w:cs="Arial Unicode MS"/>
      <w:b/>
      <w:bCs/>
      <w:sz w:val="16"/>
      <w:szCs w:val="16"/>
      <w:lang w:eastAsia="ru-RU"/>
    </w:rPr>
  </w:style>
  <w:style w:type="paragraph" w:customStyle="1" w:styleId="xl59">
    <w:name w:val="xl59"/>
    <w:basedOn w:val="a1"/>
    <w:uiPriority w:val="99"/>
    <w:qFormat/>
    <w:rsid w:val="00AC63F8"/>
    <w:pPr>
      <w:pBdr>
        <w:top w:val="single" w:sz="4" w:space="0" w:color="auto"/>
        <w:bottom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lang w:eastAsia="ru-RU"/>
    </w:rPr>
  </w:style>
  <w:style w:type="paragraph" w:customStyle="1" w:styleId="xl60">
    <w:name w:val="xl60"/>
    <w:basedOn w:val="a1"/>
    <w:uiPriority w:val="99"/>
    <w:qFormat/>
    <w:rsid w:val="00AC63F8"/>
    <w:pPr>
      <w:pBdr>
        <w:left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61">
    <w:name w:val="xl61"/>
    <w:basedOn w:val="a1"/>
    <w:uiPriority w:val="99"/>
    <w:qFormat/>
    <w:rsid w:val="00AC63F8"/>
    <w:pPr>
      <w:suppressAutoHyphens w:val="0"/>
      <w:spacing w:before="100" w:beforeAutospacing="1" w:after="100" w:afterAutospacing="1"/>
      <w:ind w:right="-57"/>
    </w:pPr>
    <w:rPr>
      <w:rFonts w:ascii="Times New Roman CYR" w:eastAsia="Arial Unicode MS" w:hAnsi="Times New Roman CYR" w:cs="Arial Unicode MS"/>
      <w:lang w:eastAsia="ru-RU"/>
    </w:rPr>
  </w:style>
  <w:style w:type="paragraph" w:customStyle="1" w:styleId="xl62">
    <w:name w:val="xl62"/>
    <w:basedOn w:val="a1"/>
    <w:uiPriority w:val="99"/>
    <w:qFormat/>
    <w:rsid w:val="00AC63F8"/>
    <w:pPr>
      <w:pBdr>
        <w:right w:val="single" w:sz="4" w:space="0" w:color="auto"/>
      </w:pBdr>
      <w:suppressAutoHyphens w:val="0"/>
      <w:spacing w:before="100" w:beforeAutospacing="1" w:after="100" w:afterAutospacing="1"/>
      <w:ind w:right="-57"/>
    </w:pPr>
    <w:rPr>
      <w:rFonts w:ascii="Times New Roman CYR" w:eastAsia="Arial Unicode MS" w:hAnsi="Times New Roman CYR" w:cs="Arial Unicode MS"/>
      <w:lang w:eastAsia="ru-RU"/>
    </w:rPr>
  </w:style>
  <w:style w:type="paragraph" w:customStyle="1" w:styleId="xl63">
    <w:name w:val="xl63"/>
    <w:basedOn w:val="a1"/>
    <w:qFormat/>
    <w:rsid w:val="00AC63F8"/>
    <w:pPr>
      <w:pBdr>
        <w:left w:val="single" w:sz="4" w:space="0" w:color="auto"/>
        <w:bottom w:val="single" w:sz="4" w:space="0" w:color="auto"/>
        <w:right w:val="single" w:sz="4" w:space="0" w:color="auto"/>
      </w:pBdr>
      <w:suppressAutoHyphens w:val="0"/>
      <w:spacing w:before="100" w:beforeAutospacing="1" w:after="100" w:afterAutospacing="1"/>
      <w:ind w:right="-57"/>
    </w:pPr>
    <w:rPr>
      <w:rFonts w:ascii="Times New Roman CYR" w:eastAsia="Arial Unicode MS" w:hAnsi="Times New Roman CYR" w:cs="Arial Unicode MS"/>
      <w:lang w:eastAsia="ru-RU"/>
    </w:rPr>
  </w:style>
  <w:style w:type="paragraph" w:customStyle="1" w:styleId="hmagaz">
    <w:name w:val="hmagaz"/>
    <w:basedOn w:val="a1"/>
    <w:uiPriority w:val="99"/>
    <w:qFormat/>
    <w:rsid w:val="00AC63F8"/>
    <w:pPr>
      <w:suppressAutoHyphens w:val="0"/>
      <w:spacing w:before="100" w:beforeAutospacing="1" w:after="100" w:afterAutospacing="1"/>
      <w:ind w:right="-57"/>
    </w:pPr>
    <w:rPr>
      <w:rFonts w:ascii="Times" w:eastAsia="Arial Unicode MS" w:hAnsi="Times" w:cs="Arial Unicode MS"/>
      <w:color w:val="000000"/>
      <w:sz w:val="20"/>
      <w:szCs w:val="20"/>
      <w:lang w:eastAsia="ru-RU"/>
    </w:rPr>
  </w:style>
  <w:style w:type="paragraph" w:customStyle="1" w:styleId="menu">
    <w:name w:val="menu"/>
    <w:basedOn w:val="a1"/>
    <w:uiPriority w:val="99"/>
    <w:qFormat/>
    <w:rsid w:val="00AC63F8"/>
    <w:pPr>
      <w:suppressAutoHyphens w:val="0"/>
      <w:spacing w:before="100" w:beforeAutospacing="1" w:after="100" w:afterAutospacing="1"/>
      <w:ind w:right="-57"/>
    </w:pPr>
    <w:rPr>
      <w:rFonts w:ascii="Times" w:eastAsia="Arial Unicode MS" w:hAnsi="Times" w:cs="Arial Unicode MS"/>
      <w:color w:val="000000"/>
      <w:sz w:val="18"/>
      <w:szCs w:val="18"/>
      <w:lang w:eastAsia="ru-RU"/>
    </w:rPr>
  </w:style>
  <w:style w:type="paragraph" w:customStyle="1" w:styleId="issues">
    <w:name w:val="issues"/>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0"/>
      <w:szCs w:val="20"/>
      <w:lang w:eastAsia="ru-RU"/>
    </w:rPr>
  </w:style>
  <w:style w:type="paragraph" w:customStyle="1" w:styleId="headline">
    <w:name w:val="headline"/>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7"/>
      <w:szCs w:val="27"/>
      <w:lang w:eastAsia="ru-RU"/>
    </w:rPr>
  </w:style>
  <w:style w:type="paragraph" w:customStyle="1" w:styleId="copyright">
    <w:name w:val="copyright"/>
    <w:basedOn w:val="a1"/>
    <w:uiPriority w:val="99"/>
    <w:qFormat/>
    <w:rsid w:val="00AC63F8"/>
    <w:pPr>
      <w:suppressAutoHyphens w:val="0"/>
      <w:spacing w:before="100" w:beforeAutospacing="1" w:after="100" w:afterAutospacing="1"/>
      <w:ind w:right="-57"/>
    </w:pPr>
    <w:rPr>
      <w:rFonts w:ascii="Times" w:eastAsia="Arial Unicode MS" w:hAnsi="Times" w:cs="Arial Unicode MS"/>
      <w:color w:val="000000"/>
      <w:sz w:val="18"/>
      <w:szCs w:val="18"/>
      <w:lang w:eastAsia="ru-RU"/>
    </w:rPr>
  </w:style>
  <w:style w:type="paragraph" w:customStyle="1" w:styleId="cntheadline">
    <w:name w:val="cntheadline"/>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0"/>
      <w:szCs w:val="20"/>
      <w:lang w:eastAsia="ru-RU"/>
    </w:rPr>
  </w:style>
  <w:style w:type="paragraph" w:customStyle="1" w:styleId="cntauthor">
    <w:name w:val="cntauthor"/>
    <w:basedOn w:val="a1"/>
    <w:uiPriority w:val="99"/>
    <w:qFormat/>
    <w:rsid w:val="00AC63F8"/>
    <w:pPr>
      <w:suppressAutoHyphens w:val="0"/>
      <w:spacing w:before="100" w:beforeAutospacing="1" w:after="100" w:afterAutospacing="1"/>
      <w:ind w:right="-57"/>
    </w:pPr>
    <w:rPr>
      <w:rFonts w:ascii="Arial" w:eastAsia="Arial Unicode MS" w:hAnsi="Arial" w:cs="Arial"/>
      <w:color w:val="000000"/>
      <w:sz w:val="17"/>
      <w:szCs w:val="17"/>
      <w:lang w:eastAsia="ru-RU"/>
    </w:rPr>
  </w:style>
  <w:style w:type="paragraph" w:customStyle="1" w:styleId="cnttitle">
    <w:name w:val="cnttitle"/>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0"/>
      <w:szCs w:val="20"/>
      <w:lang w:eastAsia="ru-RU"/>
    </w:rPr>
  </w:style>
  <w:style w:type="paragraph" w:customStyle="1" w:styleId="cnttitlelink">
    <w:name w:val="cnttitlelink"/>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0"/>
      <w:szCs w:val="20"/>
      <w:lang w:eastAsia="ru-RU"/>
    </w:rPr>
  </w:style>
  <w:style w:type="paragraph" w:customStyle="1" w:styleId="tabletext">
    <w:name w:val="tabletext"/>
    <w:basedOn w:val="a1"/>
    <w:uiPriority w:val="99"/>
    <w:qFormat/>
    <w:rsid w:val="00AC63F8"/>
    <w:pPr>
      <w:suppressAutoHyphens w:val="0"/>
      <w:spacing w:before="100" w:beforeAutospacing="1" w:after="100" w:afterAutospacing="1"/>
      <w:ind w:right="-57"/>
    </w:pPr>
    <w:rPr>
      <w:rFonts w:ascii="Arial" w:eastAsia="Arial Unicode MS" w:hAnsi="Arial" w:cs="Arial"/>
      <w:color w:val="000000"/>
      <w:sz w:val="17"/>
      <w:szCs w:val="17"/>
      <w:lang w:eastAsia="ru-RU"/>
    </w:rPr>
  </w:style>
  <w:style w:type="paragraph" w:customStyle="1" w:styleId="afffffff6">
    <w:name w:val="Письмо"/>
    <w:basedOn w:val="a1"/>
    <w:uiPriority w:val="99"/>
    <w:qFormat/>
    <w:rsid w:val="00AC63F8"/>
    <w:pPr>
      <w:suppressAutoHyphens w:val="0"/>
      <w:ind w:right="-57" w:firstLine="720"/>
      <w:jc w:val="both"/>
    </w:pPr>
    <w:rPr>
      <w:sz w:val="28"/>
      <w:szCs w:val="20"/>
      <w:lang w:eastAsia="ru-RU"/>
    </w:rPr>
  </w:style>
  <w:style w:type="paragraph" w:customStyle="1" w:styleId="xl23">
    <w:name w:val="xl23"/>
    <w:basedOn w:val="a1"/>
    <w:uiPriority w:val="99"/>
    <w:qFormat/>
    <w:rsid w:val="00AC63F8"/>
    <w:pPr>
      <w:suppressAutoHyphens w:val="0"/>
      <w:spacing w:before="100" w:beforeAutospacing="1" w:after="100" w:afterAutospacing="1"/>
      <w:ind w:right="-57"/>
      <w:jc w:val="center"/>
    </w:pPr>
    <w:rPr>
      <w:rFonts w:eastAsia="Arial Unicode MS"/>
      <w:b/>
      <w:bCs/>
      <w:sz w:val="16"/>
      <w:szCs w:val="16"/>
      <w:lang w:eastAsia="ru-RU"/>
    </w:rPr>
  </w:style>
  <w:style w:type="paragraph" w:customStyle="1" w:styleId="ConsPlusNonformat">
    <w:name w:val="ConsPlusNonformat"/>
    <w:uiPriority w:val="99"/>
    <w:qFormat/>
    <w:rsid w:val="00AC63F8"/>
    <w:pPr>
      <w:autoSpaceDE w:val="0"/>
      <w:autoSpaceDN w:val="0"/>
      <w:adjustRightInd w:val="0"/>
      <w:ind w:right="-57"/>
    </w:pPr>
    <w:rPr>
      <w:rFonts w:ascii="Courier New" w:hAnsi="Courier New" w:cs="Courier New"/>
    </w:rPr>
  </w:style>
  <w:style w:type="paragraph" w:customStyle="1" w:styleId="1ffe">
    <w:name w:val="Основной текст с отступом1"/>
    <w:basedOn w:val="a1"/>
    <w:uiPriority w:val="99"/>
    <w:qFormat/>
    <w:rsid w:val="00AC63F8"/>
    <w:pPr>
      <w:tabs>
        <w:tab w:val="left" w:pos="1594"/>
      </w:tabs>
      <w:suppressAutoHyphens w:val="0"/>
      <w:ind w:right="-57" w:firstLine="720"/>
      <w:jc w:val="both"/>
    </w:pPr>
    <w:rPr>
      <w:rFonts w:ascii="Courier" w:hAnsi="Courier" w:cs="Courier"/>
      <w:sz w:val="20"/>
      <w:szCs w:val="20"/>
      <w:lang w:eastAsia="ru-RU"/>
    </w:rPr>
  </w:style>
  <w:style w:type="paragraph" w:customStyle="1" w:styleId="314">
    <w:name w:val="Заголовок 31"/>
    <w:uiPriority w:val="99"/>
    <w:qFormat/>
    <w:rsid w:val="00AC63F8"/>
    <w:pPr>
      <w:widowControl w:val="0"/>
      <w:autoSpaceDE w:val="0"/>
      <w:autoSpaceDN w:val="0"/>
      <w:adjustRightInd w:val="0"/>
      <w:spacing w:before="240" w:after="40"/>
      <w:ind w:right="-57"/>
    </w:pPr>
    <w:rPr>
      <w:b/>
      <w:bCs/>
      <w:sz w:val="22"/>
      <w:szCs w:val="22"/>
    </w:rPr>
  </w:style>
  <w:style w:type="paragraph" w:customStyle="1" w:styleId="prilozhenie">
    <w:name w:val="prilozhenie"/>
    <w:basedOn w:val="a1"/>
    <w:uiPriority w:val="99"/>
    <w:qFormat/>
    <w:rsid w:val="00AC63F8"/>
    <w:pPr>
      <w:suppressAutoHyphens w:val="0"/>
      <w:ind w:right="-57" w:firstLine="709"/>
      <w:jc w:val="both"/>
    </w:pPr>
    <w:rPr>
      <w:lang w:eastAsia="en-US"/>
    </w:rPr>
  </w:style>
  <w:style w:type="paragraph" w:customStyle="1" w:styleId="1fff">
    <w:name w:val="Стиль Подзаголовка 1"/>
    <w:basedOn w:val="a1"/>
    <w:uiPriority w:val="99"/>
    <w:qFormat/>
    <w:rsid w:val="00AC63F8"/>
    <w:pPr>
      <w:keepNext/>
      <w:numPr>
        <w:ilvl w:val="12"/>
      </w:numPr>
      <w:suppressAutoHyphens w:val="0"/>
      <w:spacing w:before="240"/>
      <w:ind w:right="-57"/>
      <w:jc w:val="both"/>
    </w:pPr>
    <w:rPr>
      <w:b/>
      <w:bCs/>
      <w:i/>
      <w:iCs/>
      <w:sz w:val="22"/>
      <w:szCs w:val="22"/>
      <w:lang w:eastAsia="ru-RU"/>
    </w:rPr>
  </w:style>
  <w:style w:type="paragraph" w:customStyle="1" w:styleId="rvps31454">
    <w:name w:val="rvps31454"/>
    <w:basedOn w:val="a1"/>
    <w:uiPriority w:val="99"/>
    <w:qFormat/>
    <w:rsid w:val="00AC63F8"/>
    <w:pPr>
      <w:suppressAutoHyphens w:val="0"/>
      <w:ind w:right="-57"/>
      <w:jc w:val="right"/>
    </w:pPr>
    <w:rPr>
      <w:rFonts w:ascii="Verdana" w:hAnsi="Verdana"/>
      <w:color w:val="000000"/>
      <w:sz w:val="14"/>
      <w:szCs w:val="14"/>
      <w:lang w:eastAsia="ru-RU"/>
    </w:rPr>
  </w:style>
  <w:style w:type="paragraph" w:customStyle="1" w:styleId="NormalPrefix">
    <w:name w:val="Normal Prefix"/>
    <w:uiPriority w:val="99"/>
    <w:qFormat/>
    <w:rsid w:val="00AC63F8"/>
    <w:pPr>
      <w:widowControl w:val="0"/>
      <w:autoSpaceDE w:val="0"/>
      <w:autoSpaceDN w:val="0"/>
      <w:adjustRightInd w:val="0"/>
      <w:spacing w:before="200" w:after="40"/>
      <w:ind w:right="-57"/>
    </w:pPr>
    <w:rPr>
      <w:sz w:val="22"/>
      <w:szCs w:val="22"/>
    </w:rPr>
  </w:style>
  <w:style w:type="paragraph" w:customStyle="1" w:styleId="DOsntext">
    <w:name w:val="D Osn text"/>
    <w:basedOn w:val="a1"/>
    <w:uiPriority w:val="99"/>
    <w:qFormat/>
    <w:rsid w:val="00AC63F8"/>
    <w:pPr>
      <w:suppressAutoHyphens w:val="0"/>
      <w:spacing w:after="120" w:line="336" w:lineRule="auto"/>
      <w:ind w:right="-57" w:firstLine="567"/>
      <w:jc w:val="both"/>
    </w:pPr>
    <w:rPr>
      <w:szCs w:val="20"/>
      <w:lang w:eastAsia="ru-RU"/>
    </w:rPr>
  </w:style>
  <w:style w:type="paragraph" w:customStyle="1" w:styleId="razdel">
    <w:name w:val="razdel"/>
    <w:uiPriority w:val="99"/>
    <w:qFormat/>
    <w:rsid w:val="00AC63F8"/>
    <w:pPr>
      <w:tabs>
        <w:tab w:val="left" w:pos="288"/>
        <w:tab w:val="left" w:pos="3312"/>
        <w:tab w:val="left" w:pos="3600"/>
      </w:tabs>
      <w:overflowPunct w:val="0"/>
      <w:autoSpaceDE w:val="0"/>
      <w:autoSpaceDN w:val="0"/>
      <w:adjustRightInd w:val="0"/>
      <w:spacing w:after="240"/>
      <w:ind w:right="-57"/>
    </w:pPr>
    <w:rPr>
      <w:b/>
      <w:caps/>
      <w:noProof/>
      <w:sz w:val="32"/>
    </w:rPr>
  </w:style>
  <w:style w:type="character" w:customStyle="1" w:styleId="zagolovoktab">
    <w:name w:val="zagolovok tab Знак"/>
    <w:basedOn w:val="a2"/>
    <w:link w:val="zagolovoktab0"/>
    <w:locked/>
    <w:rsid w:val="00AC63F8"/>
    <w:rPr>
      <w:b/>
      <w:noProof/>
    </w:rPr>
  </w:style>
  <w:style w:type="paragraph" w:customStyle="1" w:styleId="zagolovoktab0">
    <w:name w:val="zagolovok tab"/>
    <w:link w:val="zagolovoktab"/>
    <w:uiPriority w:val="99"/>
    <w:qFormat/>
    <w:rsid w:val="00AC63F8"/>
    <w:pPr>
      <w:tabs>
        <w:tab w:val="left" w:pos="576"/>
        <w:tab w:val="left" w:pos="720"/>
      </w:tabs>
      <w:overflowPunct w:val="0"/>
      <w:autoSpaceDE w:val="0"/>
      <w:autoSpaceDN w:val="0"/>
      <w:adjustRightInd w:val="0"/>
      <w:spacing w:after="120"/>
      <w:ind w:right="-57"/>
      <w:jc w:val="center"/>
    </w:pPr>
    <w:rPr>
      <w:b/>
      <w:noProof/>
    </w:rPr>
  </w:style>
  <w:style w:type="character" w:customStyle="1" w:styleId="istochnik">
    <w:name w:val="istochnik Знак"/>
    <w:link w:val="istochnik0"/>
    <w:locked/>
    <w:rsid w:val="00AC63F8"/>
    <w:rPr>
      <w:i/>
      <w:noProof/>
    </w:rPr>
  </w:style>
  <w:style w:type="paragraph" w:customStyle="1" w:styleId="istochnik0">
    <w:name w:val="istochnik"/>
    <w:link w:val="istochnik"/>
    <w:uiPriority w:val="99"/>
    <w:qFormat/>
    <w:rsid w:val="00AC63F8"/>
    <w:pPr>
      <w:overflowPunct w:val="0"/>
      <w:autoSpaceDE w:val="0"/>
      <w:autoSpaceDN w:val="0"/>
      <w:adjustRightInd w:val="0"/>
      <w:spacing w:before="120"/>
      <w:ind w:left="2835" w:right="-57"/>
      <w:jc w:val="right"/>
    </w:pPr>
    <w:rPr>
      <w:i/>
      <w:noProof/>
    </w:rPr>
  </w:style>
  <w:style w:type="character" w:customStyle="1" w:styleId="mysle">
    <w:name w:val="mysle Знак"/>
    <w:link w:val="mysle0"/>
    <w:locked/>
    <w:rsid w:val="00AC63F8"/>
    <w:rPr>
      <w:b/>
    </w:rPr>
  </w:style>
  <w:style w:type="paragraph" w:customStyle="1" w:styleId="mysle0">
    <w:name w:val="mysle"/>
    <w:basedOn w:val="a1"/>
    <w:link w:val="mysle"/>
    <w:qFormat/>
    <w:rsid w:val="00AC63F8"/>
    <w:pPr>
      <w:tabs>
        <w:tab w:val="left" w:pos="576"/>
        <w:tab w:val="left" w:pos="720"/>
      </w:tabs>
      <w:suppressAutoHyphens w:val="0"/>
      <w:overflowPunct w:val="0"/>
      <w:autoSpaceDE w:val="0"/>
      <w:autoSpaceDN w:val="0"/>
      <w:adjustRightInd w:val="0"/>
      <w:ind w:right="-57"/>
    </w:pPr>
    <w:rPr>
      <w:b/>
      <w:sz w:val="20"/>
      <w:szCs w:val="20"/>
      <w:lang w:eastAsia="ru-RU"/>
    </w:rPr>
  </w:style>
  <w:style w:type="character" w:customStyle="1" w:styleId="tabN">
    <w:name w:val="tab N Знак"/>
    <w:basedOn w:val="a2"/>
    <w:link w:val="tabN0"/>
    <w:locked/>
    <w:rsid w:val="00AC63F8"/>
  </w:style>
  <w:style w:type="paragraph" w:customStyle="1" w:styleId="tabN0">
    <w:name w:val="tab N"/>
    <w:basedOn w:val="a1"/>
    <w:link w:val="tabN"/>
    <w:uiPriority w:val="99"/>
    <w:qFormat/>
    <w:rsid w:val="00AC63F8"/>
    <w:pPr>
      <w:tabs>
        <w:tab w:val="left" w:pos="576"/>
        <w:tab w:val="left" w:pos="720"/>
      </w:tabs>
      <w:suppressAutoHyphens w:val="0"/>
      <w:overflowPunct w:val="0"/>
      <w:autoSpaceDE w:val="0"/>
      <w:autoSpaceDN w:val="0"/>
      <w:adjustRightInd w:val="0"/>
      <w:spacing w:before="120"/>
      <w:ind w:right="-57"/>
      <w:jc w:val="right"/>
    </w:pPr>
    <w:rPr>
      <w:sz w:val="20"/>
      <w:szCs w:val="20"/>
      <w:lang w:eastAsia="ru-RU"/>
    </w:rPr>
  </w:style>
  <w:style w:type="character" w:customStyle="1" w:styleId="Texttab">
    <w:name w:val="Text tab Знак"/>
    <w:basedOn w:val="a2"/>
    <w:link w:val="Texttab0"/>
    <w:locked/>
    <w:rsid w:val="00AC63F8"/>
    <w:rPr>
      <w:bCs/>
    </w:rPr>
  </w:style>
  <w:style w:type="paragraph" w:customStyle="1" w:styleId="Texttab0">
    <w:name w:val="Text tab"/>
    <w:basedOn w:val="a1"/>
    <w:next w:val="a1"/>
    <w:link w:val="Texttab"/>
    <w:uiPriority w:val="99"/>
    <w:qFormat/>
    <w:rsid w:val="00AC63F8"/>
    <w:pPr>
      <w:suppressAutoHyphens w:val="0"/>
      <w:overflowPunct w:val="0"/>
      <w:autoSpaceDE w:val="0"/>
      <w:autoSpaceDN w:val="0"/>
      <w:adjustRightInd w:val="0"/>
      <w:spacing w:before="20" w:after="20"/>
      <w:ind w:right="-57"/>
      <w:jc w:val="both"/>
    </w:pPr>
    <w:rPr>
      <w:bCs/>
      <w:sz w:val="20"/>
      <w:szCs w:val="20"/>
      <w:lang w:eastAsia="ru-RU"/>
    </w:rPr>
  </w:style>
  <w:style w:type="paragraph" w:customStyle="1" w:styleId="Web3">
    <w:name w:val="Обычный (Web)3"/>
    <w:basedOn w:val="a1"/>
    <w:uiPriority w:val="99"/>
    <w:qFormat/>
    <w:rsid w:val="00AC63F8"/>
    <w:pPr>
      <w:suppressAutoHyphens w:val="0"/>
      <w:spacing w:after="240"/>
      <w:ind w:right="-57"/>
    </w:pPr>
    <w:rPr>
      <w:rFonts w:ascii="Tahoma" w:eastAsia="Arial Unicode MS" w:hAnsi="Tahoma" w:cs="Tahoma"/>
      <w:sz w:val="20"/>
      <w:szCs w:val="20"/>
      <w:lang w:eastAsia="ru-RU"/>
    </w:rPr>
  </w:style>
  <w:style w:type="paragraph" w:customStyle="1" w:styleId="1fff0">
    <w:name w:val="Стиль1"/>
    <w:basedOn w:val="af3"/>
    <w:uiPriority w:val="99"/>
    <w:qFormat/>
    <w:rsid w:val="00AC63F8"/>
    <w:pPr>
      <w:suppressAutoHyphens w:val="0"/>
      <w:ind w:right="-57" w:firstLine="426"/>
      <w:jc w:val="both"/>
    </w:pPr>
    <w:rPr>
      <w:rFonts w:ascii="Peterburg" w:hAnsi="Peterburg"/>
      <w:sz w:val="24"/>
      <w:lang w:eastAsia="ru-RU"/>
    </w:rPr>
  </w:style>
  <w:style w:type="paragraph" w:customStyle="1" w:styleId="TableHeader">
    <w:name w:val="Table Header"/>
    <w:uiPriority w:val="99"/>
    <w:qFormat/>
    <w:rsid w:val="00AC63F8"/>
    <w:pPr>
      <w:widowControl w:val="0"/>
      <w:autoSpaceDE w:val="0"/>
      <w:autoSpaceDN w:val="0"/>
      <w:adjustRightInd w:val="0"/>
      <w:spacing w:before="40" w:after="40"/>
      <w:ind w:right="-57"/>
      <w:jc w:val="center"/>
    </w:pPr>
    <w:rPr>
      <w:b/>
      <w:bCs/>
      <w:sz w:val="18"/>
      <w:szCs w:val="18"/>
    </w:rPr>
  </w:style>
  <w:style w:type="paragraph" w:customStyle="1" w:styleId="ConsCell">
    <w:name w:val="ConsCell"/>
    <w:uiPriority w:val="99"/>
    <w:qFormat/>
    <w:rsid w:val="00AC63F8"/>
    <w:pPr>
      <w:widowControl w:val="0"/>
      <w:autoSpaceDE w:val="0"/>
      <w:autoSpaceDN w:val="0"/>
      <w:adjustRightInd w:val="0"/>
      <w:ind w:right="-57"/>
    </w:pPr>
    <w:rPr>
      <w:rFonts w:ascii="Arial" w:hAnsi="Arial" w:cs="Arial"/>
    </w:rPr>
  </w:style>
  <w:style w:type="paragraph" w:customStyle="1" w:styleId="322">
    <w:name w:val="заголовок 322"/>
    <w:basedOn w:val="a1"/>
    <w:next w:val="a1"/>
    <w:uiPriority w:val="99"/>
    <w:qFormat/>
    <w:rsid w:val="00AC63F8"/>
    <w:pPr>
      <w:keepNext/>
      <w:suppressAutoHyphens w:val="0"/>
      <w:spacing w:before="120" w:after="120"/>
      <w:ind w:right="-57"/>
      <w:jc w:val="center"/>
    </w:pPr>
    <w:rPr>
      <w:b/>
      <w:sz w:val="16"/>
      <w:szCs w:val="20"/>
      <w:lang w:eastAsia="ru-RU"/>
    </w:rPr>
  </w:style>
  <w:style w:type="paragraph" w:customStyle="1" w:styleId="main">
    <w:name w:val="main"/>
    <w:basedOn w:val="a1"/>
    <w:uiPriority w:val="99"/>
    <w:qFormat/>
    <w:rsid w:val="00AC63F8"/>
    <w:pPr>
      <w:suppressAutoHyphens w:val="0"/>
      <w:spacing w:before="100" w:beforeAutospacing="1" w:after="100" w:afterAutospacing="1"/>
      <w:ind w:right="-57"/>
    </w:pPr>
    <w:rPr>
      <w:lang w:eastAsia="ru-RU"/>
    </w:rPr>
  </w:style>
  <w:style w:type="paragraph" w:customStyle="1" w:styleId="text20">
    <w:name w:val="text20"/>
    <w:basedOn w:val="a1"/>
    <w:uiPriority w:val="99"/>
    <w:qFormat/>
    <w:rsid w:val="00AC63F8"/>
    <w:pPr>
      <w:suppressAutoHyphens w:val="0"/>
      <w:spacing w:after="216" w:line="312" w:lineRule="auto"/>
      <w:ind w:right="-57"/>
    </w:pPr>
    <w:rPr>
      <w:rFonts w:ascii="Arial" w:hAnsi="Arial" w:cs="Arial"/>
      <w:sz w:val="18"/>
      <w:szCs w:val="18"/>
      <w:lang w:eastAsia="ru-RU"/>
    </w:rPr>
  </w:style>
  <w:style w:type="paragraph" w:customStyle="1" w:styleId="ConsNonformat">
    <w:name w:val="ConsNonformat"/>
    <w:uiPriority w:val="99"/>
    <w:qFormat/>
    <w:rsid w:val="00AC63F8"/>
    <w:pPr>
      <w:widowControl w:val="0"/>
      <w:autoSpaceDE w:val="0"/>
      <w:autoSpaceDN w:val="0"/>
      <w:adjustRightInd w:val="0"/>
      <w:ind w:right="-57"/>
    </w:pPr>
    <w:rPr>
      <w:rFonts w:ascii="Courier New" w:hAnsi="Courier New" w:cs="Courier New"/>
    </w:rPr>
  </w:style>
  <w:style w:type="paragraph" w:customStyle="1" w:styleId="115">
    <w:name w:val="Заголовок 11"/>
    <w:uiPriority w:val="99"/>
    <w:qFormat/>
    <w:rsid w:val="00AC63F8"/>
    <w:pPr>
      <w:widowControl w:val="0"/>
      <w:autoSpaceDE w:val="0"/>
      <w:autoSpaceDN w:val="0"/>
      <w:adjustRightInd w:val="0"/>
      <w:spacing w:before="240" w:after="120"/>
      <w:ind w:right="-57"/>
      <w:jc w:val="center"/>
    </w:pPr>
    <w:rPr>
      <w:b/>
      <w:bCs/>
      <w:sz w:val="28"/>
      <w:szCs w:val="28"/>
    </w:rPr>
  </w:style>
  <w:style w:type="paragraph" w:customStyle="1" w:styleId="a10">
    <w:name w:val="a1"/>
    <w:basedOn w:val="a1"/>
    <w:uiPriority w:val="99"/>
    <w:qFormat/>
    <w:rsid w:val="00AC63F8"/>
    <w:pPr>
      <w:suppressAutoHyphens w:val="0"/>
      <w:spacing w:before="100" w:beforeAutospacing="1" w:after="100" w:afterAutospacing="1"/>
      <w:ind w:right="-57"/>
    </w:pPr>
    <w:rPr>
      <w:lang w:eastAsia="ru-RU"/>
    </w:rPr>
  </w:style>
  <w:style w:type="paragraph" w:customStyle="1" w:styleId="2ff0">
    <w:name w:val="Основной текст с отступом2"/>
    <w:basedOn w:val="a1"/>
    <w:uiPriority w:val="99"/>
    <w:qFormat/>
    <w:rsid w:val="00AC63F8"/>
    <w:pPr>
      <w:tabs>
        <w:tab w:val="left" w:pos="1594"/>
      </w:tabs>
      <w:suppressAutoHyphens w:val="0"/>
      <w:ind w:right="-57" w:firstLine="720"/>
      <w:jc w:val="both"/>
    </w:pPr>
    <w:rPr>
      <w:rFonts w:ascii="Courier" w:hAnsi="Courier" w:cs="Courier"/>
      <w:sz w:val="20"/>
      <w:szCs w:val="20"/>
      <w:lang w:eastAsia="ru-RU"/>
    </w:rPr>
  </w:style>
  <w:style w:type="paragraph" w:customStyle="1" w:styleId="SubHeading1">
    <w:name w:val="Sub Heading 1"/>
    <w:uiPriority w:val="99"/>
    <w:qFormat/>
    <w:rsid w:val="00AC63F8"/>
    <w:pPr>
      <w:widowControl w:val="0"/>
      <w:spacing w:before="240" w:after="40"/>
      <w:ind w:right="-57"/>
    </w:pPr>
    <w:rPr>
      <w:sz w:val="22"/>
      <w:szCs w:val="22"/>
    </w:rPr>
  </w:style>
  <w:style w:type="paragraph" w:customStyle="1" w:styleId="SubHeading2">
    <w:name w:val="Sub Heading 2"/>
    <w:uiPriority w:val="99"/>
    <w:qFormat/>
    <w:rsid w:val="00AC63F8"/>
    <w:pPr>
      <w:widowControl w:val="0"/>
      <w:spacing w:before="160" w:after="40"/>
      <w:ind w:right="-57"/>
    </w:pPr>
    <w:rPr>
      <w:sz w:val="22"/>
      <w:szCs w:val="22"/>
    </w:rPr>
  </w:style>
  <w:style w:type="paragraph" w:customStyle="1" w:styleId="82">
    <w:name w:val="заголовок 8"/>
    <w:basedOn w:val="a1"/>
    <w:next w:val="a1"/>
    <w:uiPriority w:val="99"/>
    <w:qFormat/>
    <w:rsid w:val="00AC63F8"/>
    <w:pPr>
      <w:keepNext/>
      <w:widowControl w:val="0"/>
      <w:suppressAutoHyphens w:val="0"/>
      <w:autoSpaceDE w:val="0"/>
      <w:autoSpaceDN w:val="0"/>
      <w:ind w:right="-57"/>
      <w:jc w:val="center"/>
    </w:pPr>
    <w:rPr>
      <w:sz w:val="20"/>
      <w:szCs w:val="20"/>
      <w:lang w:eastAsia="ru-RU"/>
    </w:rPr>
  </w:style>
  <w:style w:type="paragraph" w:customStyle="1" w:styleId="180">
    <w:name w:val="Обычный (веб)18"/>
    <w:basedOn w:val="a1"/>
    <w:uiPriority w:val="99"/>
    <w:qFormat/>
    <w:rsid w:val="00AC63F8"/>
    <w:pPr>
      <w:suppressAutoHyphens w:val="0"/>
      <w:spacing w:before="100" w:beforeAutospacing="1" w:after="100" w:afterAutospacing="1"/>
      <w:ind w:right="-57"/>
    </w:pPr>
    <w:rPr>
      <w:rFonts w:eastAsia="SimSun"/>
      <w:color w:val="212121"/>
      <w:sz w:val="29"/>
      <w:szCs w:val="29"/>
      <w:lang w:eastAsia="zh-CN"/>
    </w:rPr>
  </w:style>
  <w:style w:type="paragraph" w:customStyle="1" w:styleId="afffffff7">
    <w:name w:val="Таблица"/>
    <w:basedOn w:val="a1"/>
    <w:uiPriority w:val="99"/>
    <w:qFormat/>
    <w:rsid w:val="00AC63F8"/>
    <w:pPr>
      <w:suppressAutoHyphens w:val="0"/>
      <w:spacing w:line="220" w:lineRule="atLeast"/>
      <w:ind w:right="-57"/>
    </w:pPr>
    <w:rPr>
      <w:rFonts w:ascii="Arial" w:eastAsia="Arial Unicode MS" w:hAnsi="Arial" w:cs="Arial"/>
      <w:sz w:val="20"/>
      <w:szCs w:val="20"/>
      <w:lang w:eastAsia="ru-RU"/>
    </w:rPr>
  </w:style>
  <w:style w:type="paragraph" w:customStyle="1" w:styleId="4d">
    <w:name w:val="Стиль4"/>
    <w:basedOn w:val="a1"/>
    <w:uiPriority w:val="99"/>
    <w:qFormat/>
    <w:rsid w:val="00AC63F8"/>
    <w:pPr>
      <w:suppressAutoHyphens w:val="0"/>
      <w:ind w:right="-57"/>
      <w:jc w:val="center"/>
    </w:pPr>
    <w:rPr>
      <w:rFonts w:eastAsia="Arial Unicode MS"/>
      <w:sz w:val="20"/>
      <w:szCs w:val="20"/>
      <w:lang w:eastAsia="ru-RU"/>
    </w:rPr>
  </w:style>
  <w:style w:type="paragraph" w:customStyle="1" w:styleId="afffffff8">
    <w:name w:val="Обычный_табл"/>
    <w:basedOn w:val="a1"/>
    <w:uiPriority w:val="99"/>
    <w:qFormat/>
    <w:rsid w:val="00AC63F8"/>
    <w:pPr>
      <w:suppressAutoHyphens w:val="0"/>
      <w:ind w:right="-57"/>
      <w:jc w:val="both"/>
    </w:pPr>
    <w:rPr>
      <w:rFonts w:ascii="Arial" w:hAnsi="Arial" w:cs="Arial"/>
      <w:sz w:val="20"/>
      <w:szCs w:val="20"/>
      <w:lang w:eastAsia="ru-RU"/>
    </w:rPr>
  </w:style>
  <w:style w:type="paragraph" w:customStyle="1" w:styleId="afffffff9">
    <w:name w:val="Стиль"/>
    <w:basedOn w:val="a1"/>
    <w:next w:val="a1"/>
    <w:uiPriority w:val="99"/>
    <w:qFormat/>
    <w:rsid w:val="00AC63F8"/>
    <w:pPr>
      <w:suppressAutoHyphens w:val="0"/>
      <w:spacing w:before="100" w:beforeAutospacing="1" w:after="100" w:afterAutospacing="1"/>
      <w:ind w:right="-57"/>
    </w:pPr>
    <w:rPr>
      <w:rFonts w:ascii="Arial Unicode MS" w:eastAsia="Arial Unicode MS" w:cs="Arial Unicode MS"/>
      <w:lang w:eastAsia="ru-RU"/>
    </w:rPr>
  </w:style>
  <w:style w:type="paragraph" w:customStyle="1" w:styleId="2ff1">
    <w:name w:val="Обычный (веб)2"/>
    <w:basedOn w:val="a1"/>
    <w:uiPriority w:val="99"/>
    <w:qFormat/>
    <w:rsid w:val="00AC63F8"/>
    <w:pPr>
      <w:suppressAutoHyphens w:val="0"/>
      <w:overflowPunct w:val="0"/>
      <w:autoSpaceDE w:val="0"/>
      <w:autoSpaceDN w:val="0"/>
      <w:adjustRightInd w:val="0"/>
      <w:spacing w:before="100" w:after="100"/>
      <w:ind w:right="-57"/>
    </w:pPr>
    <w:rPr>
      <w:rFonts w:ascii="Arial" w:hAnsi="Arial"/>
      <w:color w:val="000000"/>
      <w:sz w:val="22"/>
      <w:szCs w:val="20"/>
      <w:lang w:eastAsia="ru-RU"/>
    </w:rPr>
  </w:style>
  <w:style w:type="paragraph" w:customStyle="1" w:styleId="DNazvtab">
    <w:name w:val="D Nazv tab"/>
    <w:basedOn w:val="a1"/>
    <w:uiPriority w:val="99"/>
    <w:qFormat/>
    <w:rsid w:val="00AC63F8"/>
    <w:pPr>
      <w:suppressAutoHyphens w:val="0"/>
      <w:spacing w:after="120"/>
      <w:ind w:right="-57"/>
      <w:jc w:val="center"/>
    </w:pPr>
    <w:rPr>
      <w:b/>
      <w:szCs w:val="20"/>
      <w:lang w:eastAsia="ru-RU"/>
    </w:rPr>
  </w:style>
  <w:style w:type="paragraph" w:customStyle="1" w:styleId="profile">
    <w:name w:val="profile"/>
    <w:basedOn w:val="a1"/>
    <w:uiPriority w:val="99"/>
    <w:qFormat/>
    <w:rsid w:val="00AC63F8"/>
    <w:pPr>
      <w:suppressAutoHyphens w:val="0"/>
      <w:overflowPunct w:val="0"/>
      <w:autoSpaceDE w:val="0"/>
      <w:autoSpaceDN w:val="0"/>
      <w:adjustRightInd w:val="0"/>
      <w:spacing w:before="240" w:after="120"/>
      <w:ind w:left="2835" w:right="-57"/>
      <w:jc w:val="right"/>
    </w:pPr>
    <w:rPr>
      <w:b/>
      <w:caps/>
      <w:noProof/>
      <w:sz w:val="28"/>
      <w:szCs w:val="20"/>
      <w:lang w:eastAsia="ru-RU"/>
    </w:rPr>
  </w:style>
  <w:style w:type="paragraph" w:customStyle="1" w:styleId="Distochnik">
    <w:name w:val="D istochnik"/>
    <w:basedOn w:val="a1"/>
    <w:uiPriority w:val="99"/>
    <w:qFormat/>
    <w:rsid w:val="00AC63F8"/>
    <w:pPr>
      <w:suppressAutoHyphens w:val="0"/>
      <w:spacing w:after="240"/>
      <w:ind w:right="-57"/>
      <w:jc w:val="right"/>
    </w:pPr>
    <w:rPr>
      <w:i/>
      <w:sz w:val="22"/>
      <w:lang w:eastAsia="ru-RU"/>
    </w:rPr>
  </w:style>
  <w:style w:type="paragraph" w:customStyle="1" w:styleId="DNtab">
    <w:name w:val="D N tab"/>
    <w:basedOn w:val="a1"/>
    <w:uiPriority w:val="99"/>
    <w:qFormat/>
    <w:rsid w:val="00AC63F8"/>
    <w:pPr>
      <w:suppressAutoHyphens w:val="0"/>
      <w:spacing w:before="120"/>
      <w:ind w:right="-57"/>
      <w:jc w:val="right"/>
    </w:pPr>
    <w:rPr>
      <w:szCs w:val="20"/>
      <w:lang w:eastAsia="ru-RU"/>
    </w:rPr>
  </w:style>
  <w:style w:type="paragraph" w:customStyle="1" w:styleId="DNazvanie">
    <w:name w:val="D Nazvanie"/>
    <w:basedOn w:val="a1"/>
    <w:uiPriority w:val="99"/>
    <w:qFormat/>
    <w:rsid w:val="00AC63F8"/>
    <w:pPr>
      <w:suppressAutoHyphens w:val="0"/>
      <w:ind w:right="-57"/>
      <w:jc w:val="center"/>
    </w:pPr>
    <w:rPr>
      <w:b/>
      <w:caps/>
      <w:sz w:val="44"/>
      <w:szCs w:val="20"/>
      <w:lang w:eastAsia="ru-RU"/>
    </w:rPr>
  </w:style>
  <w:style w:type="paragraph" w:customStyle="1" w:styleId="Dsnoska">
    <w:name w:val="D snoska"/>
    <w:basedOn w:val="a1"/>
    <w:uiPriority w:val="99"/>
    <w:qFormat/>
    <w:rsid w:val="00AC63F8"/>
    <w:pPr>
      <w:suppressAutoHyphens w:val="0"/>
      <w:spacing w:before="60" w:after="120"/>
      <w:ind w:right="-57"/>
    </w:pPr>
    <w:rPr>
      <w:i/>
      <w:sz w:val="22"/>
      <w:lang w:eastAsia="ru-RU"/>
    </w:rPr>
  </w:style>
  <w:style w:type="paragraph" w:customStyle="1" w:styleId="podzagolovok">
    <w:name w:val="podzagolovok"/>
    <w:basedOn w:val="a1"/>
    <w:uiPriority w:val="99"/>
    <w:qFormat/>
    <w:rsid w:val="00AC63F8"/>
    <w:pPr>
      <w:suppressAutoHyphens w:val="0"/>
      <w:overflowPunct w:val="0"/>
      <w:autoSpaceDE w:val="0"/>
      <w:autoSpaceDN w:val="0"/>
      <w:adjustRightInd w:val="0"/>
      <w:spacing w:before="240" w:after="120"/>
      <w:ind w:left="2835" w:right="-57"/>
      <w:jc w:val="right"/>
    </w:pPr>
    <w:rPr>
      <w:b/>
      <w:caps/>
      <w:noProof/>
      <w:sz w:val="28"/>
      <w:szCs w:val="20"/>
      <w:lang w:eastAsia="ru-RU"/>
    </w:rPr>
  </w:style>
  <w:style w:type="paragraph" w:customStyle="1" w:styleId="rubrica">
    <w:name w:val="rubrica"/>
    <w:basedOn w:val="razdel"/>
    <w:uiPriority w:val="99"/>
    <w:qFormat/>
    <w:rsid w:val="00AC63F8"/>
    <w:pPr>
      <w:spacing w:after="360"/>
    </w:pPr>
    <w:rPr>
      <w:rFonts w:ascii="Tahoma" w:hAnsi="Tahoma"/>
      <w:spacing w:val="-20"/>
      <w:w w:val="70"/>
      <w:sz w:val="36"/>
    </w:rPr>
  </w:style>
  <w:style w:type="paragraph" w:customStyle="1" w:styleId="otrasl">
    <w:name w:val="otrasl"/>
    <w:basedOn w:val="a1"/>
    <w:uiPriority w:val="99"/>
    <w:qFormat/>
    <w:rsid w:val="00AC63F8"/>
    <w:pPr>
      <w:tabs>
        <w:tab w:val="left" w:pos="576"/>
        <w:tab w:val="left" w:pos="720"/>
      </w:tabs>
      <w:suppressAutoHyphens w:val="0"/>
      <w:overflowPunct w:val="0"/>
      <w:autoSpaceDE w:val="0"/>
      <w:autoSpaceDN w:val="0"/>
      <w:adjustRightInd w:val="0"/>
      <w:ind w:left="3119" w:right="-57" w:firstLine="567"/>
    </w:pPr>
    <w:rPr>
      <w:b/>
      <w:caps/>
      <w:noProof/>
      <w:sz w:val="32"/>
      <w:szCs w:val="20"/>
      <w:lang w:eastAsia="ru-RU"/>
    </w:rPr>
  </w:style>
  <w:style w:type="paragraph" w:customStyle="1" w:styleId="1podzagolovok">
    <w:name w:val="1 podzagolovok"/>
    <w:uiPriority w:val="99"/>
    <w:qFormat/>
    <w:rsid w:val="00AC63F8"/>
    <w:pPr>
      <w:tabs>
        <w:tab w:val="left" w:pos="576"/>
        <w:tab w:val="left" w:pos="720"/>
      </w:tabs>
      <w:overflowPunct w:val="0"/>
      <w:autoSpaceDE w:val="0"/>
      <w:autoSpaceDN w:val="0"/>
      <w:adjustRightInd w:val="0"/>
      <w:spacing w:after="120"/>
      <w:ind w:right="-57"/>
    </w:pPr>
    <w:rPr>
      <w:b/>
      <w:caps/>
      <w:sz w:val="28"/>
    </w:rPr>
  </w:style>
  <w:style w:type="paragraph" w:customStyle="1" w:styleId="BodyTextIndent23">
    <w:name w:val="Body Text Indent 23"/>
    <w:basedOn w:val="a1"/>
    <w:uiPriority w:val="99"/>
    <w:qFormat/>
    <w:rsid w:val="00AC63F8"/>
    <w:pPr>
      <w:suppressAutoHyphens w:val="0"/>
      <w:spacing w:line="360" w:lineRule="auto"/>
      <w:ind w:right="-57" w:firstLine="720"/>
      <w:jc w:val="both"/>
    </w:pPr>
    <w:rPr>
      <w:rFonts w:ascii="Arial" w:hAnsi="Arial"/>
      <w:sz w:val="20"/>
      <w:szCs w:val="20"/>
      <w:lang w:eastAsia="ru-RU"/>
    </w:rPr>
  </w:style>
  <w:style w:type="paragraph" w:customStyle="1" w:styleId="H3">
    <w:name w:val="H3"/>
    <w:basedOn w:val="a1"/>
    <w:next w:val="a1"/>
    <w:uiPriority w:val="99"/>
    <w:qFormat/>
    <w:rsid w:val="00AC63F8"/>
    <w:pPr>
      <w:keepNext/>
      <w:suppressAutoHyphens w:val="0"/>
      <w:snapToGrid w:val="0"/>
      <w:spacing w:before="100" w:after="100"/>
      <w:ind w:right="-57"/>
      <w:outlineLvl w:val="3"/>
    </w:pPr>
    <w:rPr>
      <w:b/>
      <w:sz w:val="28"/>
      <w:szCs w:val="20"/>
      <w:lang w:eastAsia="en-US"/>
    </w:rPr>
  </w:style>
  <w:style w:type="paragraph" w:customStyle="1" w:styleId="newstext">
    <w:name w:val="newstext"/>
    <w:basedOn w:val="a1"/>
    <w:uiPriority w:val="99"/>
    <w:qFormat/>
    <w:rsid w:val="00AC63F8"/>
    <w:pPr>
      <w:suppressAutoHyphens w:val="0"/>
      <w:spacing w:before="100" w:beforeAutospacing="1" w:after="100" w:afterAutospacing="1"/>
      <w:ind w:right="-57"/>
    </w:pPr>
    <w:rPr>
      <w:rFonts w:ascii="Arial" w:eastAsia="Arial Unicode MS" w:hAnsi="Arial" w:cs="Arial"/>
      <w:color w:val="000000"/>
      <w:lang w:eastAsia="ru-RU"/>
    </w:rPr>
  </w:style>
  <w:style w:type="paragraph" w:customStyle="1" w:styleId="newsdttm">
    <w:name w:val="newsdttm"/>
    <w:basedOn w:val="a1"/>
    <w:uiPriority w:val="99"/>
    <w:qFormat/>
    <w:rsid w:val="00AC63F8"/>
    <w:pPr>
      <w:suppressAutoHyphens w:val="0"/>
      <w:spacing w:before="100" w:beforeAutospacing="1" w:after="100" w:afterAutospacing="1"/>
      <w:ind w:right="-57"/>
    </w:pPr>
    <w:rPr>
      <w:rFonts w:ascii="Arial" w:eastAsia="Arial Unicode MS" w:hAnsi="Arial"/>
      <w:color w:val="000000"/>
      <w:sz w:val="20"/>
      <w:szCs w:val="20"/>
      <w:lang w:eastAsia="ru-RU"/>
    </w:rPr>
  </w:style>
  <w:style w:type="paragraph" w:customStyle="1" w:styleId="cnttext">
    <w:name w:val="cnt_text"/>
    <w:basedOn w:val="a1"/>
    <w:uiPriority w:val="99"/>
    <w:qFormat/>
    <w:rsid w:val="00AC63F8"/>
    <w:pPr>
      <w:suppressAutoHyphens w:val="0"/>
      <w:spacing w:before="100" w:beforeAutospacing="1" w:after="100" w:afterAutospacing="1"/>
      <w:ind w:right="-57"/>
    </w:pPr>
    <w:rPr>
      <w:rFonts w:ascii="Tahoma" w:eastAsia="Arial Unicode MS" w:hAnsi="Tahoma" w:cs="Tahoma"/>
      <w:color w:val="333333"/>
      <w:sz w:val="17"/>
      <w:szCs w:val="17"/>
      <w:lang w:eastAsia="ru-RU"/>
    </w:rPr>
  </w:style>
  <w:style w:type="paragraph" w:customStyle="1" w:styleId="133">
    <w:name w:val="заголовок 133"/>
    <w:basedOn w:val="a1"/>
    <w:next w:val="a1"/>
    <w:uiPriority w:val="99"/>
    <w:qFormat/>
    <w:rsid w:val="00AC63F8"/>
    <w:pPr>
      <w:keepNext/>
      <w:widowControl w:val="0"/>
      <w:suppressAutoHyphens w:val="0"/>
      <w:spacing w:before="120" w:line="200" w:lineRule="exact"/>
      <w:ind w:right="-57"/>
      <w:jc w:val="both"/>
    </w:pPr>
    <w:rPr>
      <w:b/>
      <w:sz w:val="16"/>
      <w:szCs w:val="20"/>
      <w:lang w:eastAsia="ru-RU"/>
    </w:rPr>
  </w:style>
  <w:style w:type="paragraph" w:customStyle="1" w:styleId="crup">
    <w:name w:val="crup"/>
    <w:basedOn w:val="a1"/>
    <w:uiPriority w:val="99"/>
    <w:qFormat/>
    <w:rsid w:val="00AC63F8"/>
    <w:pPr>
      <w:suppressAutoHyphens w:val="0"/>
      <w:spacing w:before="100" w:beforeAutospacing="1" w:after="100" w:afterAutospacing="1" w:line="300" w:lineRule="atLeast"/>
      <w:ind w:right="-57"/>
    </w:pPr>
    <w:rPr>
      <w:rFonts w:ascii="Arial Unicode MS" w:eastAsia="Arial Unicode MS"/>
      <w:sz w:val="21"/>
      <w:szCs w:val="21"/>
      <w:lang w:eastAsia="ru-RU"/>
    </w:rPr>
  </w:style>
  <w:style w:type="paragraph" w:customStyle="1" w:styleId="pagetitle">
    <w:name w:val="pagetitle"/>
    <w:basedOn w:val="a1"/>
    <w:uiPriority w:val="99"/>
    <w:qFormat/>
    <w:rsid w:val="00AC63F8"/>
    <w:pPr>
      <w:suppressAutoHyphens w:val="0"/>
      <w:spacing w:before="100" w:beforeAutospacing="1" w:after="100" w:afterAutospacing="1"/>
      <w:ind w:right="-57"/>
      <w:jc w:val="center"/>
    </w:pPr>
    <w:rPr>
      <w:rFonts w:ascii="Arial Unicode MS" w:eastAsia="Arial Unicode MS" w:hAnsi="Arial Unicode MS"/>
      <w:b/>
      <w:bCs/>
      <w:color w:val="000000"/>
      <w:sz w:val="22"/>
      <w:szCs w:val="22"/>
      <w:lang w:eastAsia="ru-RU"/>
    </w:rPr>
  </w:style>
  <w:style w:type="paragraph" w:customStyle="1" w:styleId="consnormal0">
    <w:name w:val="consnormal"/>
    <w:basedOn w:val="a1"/>
    <w:uiPriority w:val="99"/>
    <w:qFormat/>
    <w:rsid w:val="00AC63F8"/>
    <w:pPr>
      <w:suppressAutoHyphens w:val="0"/>
      <w:spacing w:before="100" w:beforeAutospacing="1" w:after="100" w:afterAutospacing="1"/>
      <w:ind w:right="-57"/>
    </w:pPr>
    <w:rPr>
      <w:lang w:eastAsia="ru-RU"/>
    </w:rPr>
  </w:style>
  <w:style w:type="character" w:customStyle="1" w:styleId="text0">
    <w:name w:val="text Знак Знак Знак"/>
    <w:link w:val="text2"/>
    <w:locked/>
    <w:rsid w:val="00AC63F8"/>
  </w:style>
  <w:style w:type="paragraph" w:customStyle="1" w:styleId="text2">
    <w:name w:val="text Знак Знак"/>
    <w:link w:val="text0"/>
    <w:qFormat/>
    <w:rsid w:val="00AC63F8"/>
    <w:pPr>
      <w:tabs>
        <w:tab w:val="left" w:pos="576"/>
        <w:tab w:val="left" w:pos="720"/>
      </w:tabs>
      <w:ind w:right="-57" w:firstLine="567"/>
      <w:jc w:val="both"/>
    </w:pPr>
  </w:style>
  <w:style w:type="paragraph" w:customStyle="1" w:styleId="normaltext">
    <w:name w:val="normaltext"/>
    <w:basedOn w:val="a1"/>
    <w:uiPriority w:val="99"/>
    <w:qFormat/>
    <w:rsid w:val="00AC63F8"/>
    <w:pPr>
      <w:suppressAutoHyphens w:val="0"/>
      <w:spacing w:before="100" w:beforeAutospacing="1" w:after="100" w:afterAutospacing="1"/>
      <w:ind w:right="-57"/>
    </w:pPr>
    <w:rPr>
      <w:lang w:eastAsia="ru-RU"/>
    </w:rPr>
  </w:style>
  <w:style w:type="character" w:customStyle="1" w:styleId="afffffffa">
    <w:name w:val="Классика Знак Знак"/>
    <w:link w:val="afffffffb"/>
    <w:locked/>
    <w:rsid w:val="00AC63F8"/>
    <w:rPr>
      <w:sz w:val="24"/>
      <w:szCs w:val="24"/>
    </w:rPr>
  </w:style>
  <w:style w:type="paragraph" w:customStyle="1" w:styleId="afffffffb">
    <w:name w:val="Классика Знак"/>
    <w:basedOn w:val="a1"/>
    <w:link w:val="afffffffa"/>
    <w:qFormat/>
    <w:rsid w:val="00AC63F8"/>
    <w:pPr>
      <w:suppressAutoHyphens w:val="0"/>
      <w:spacing w:line="360" w:lineRule="auto"/>
      <w:ind w:right="-57" w:firstLine="709"/>
      <w:jc w:val="both"/>
    </w:pPr>
    <w:rPr>
      <w:lang w:eastAsia="ru-RU"/>
    </w:rPr>
  </w:style>
  <w:style w:type="paragraph" w:customStyle="1" w:styleId="Noeeu1">
    <w:name w:val="Noeeu1"/>
    <w:basedOn w:val="a1"/>
    <w:uiPriority w:val="99"/>
    <w:qFormat/>
    <w:rsid w:val="00AC63F8"/>
    <w:pPr>
      <w:suppressAutoHyphens w:val="0"/>
      <w:ind w:left="318" w:right="318"/>
    </w:pPr>
    <w:rPr>
      <w:rFonts w:ascii="Courier New" w:hAnsi="Courier New"/>
      <w:i/>
      <w:color w:val="000000"/>
      <w:sz w:val="18"/>
      <w:szCs w:val="20"/>
      <w:lang w:val="en-US" w:eastAsia="ru-RU"/>
    </w:rPr>
  </w:style>
  <w:style w:type="paragraph" w:customStyle="1" w:styleId="tab-zag">
    <w:name w:val="tab-zag"/>
    <w:basedOn w:val="a1"/>
    <w:uiPriority w:val="99"/>
    <w:qFormat/>
    <w:rsid w:val="00AC63F8"/>
    <w:pPr>
      <w:tabs>
        <w:tab w:val="left" w:pos="576"/>
        <w:tab w:val="left" w:pos="720"/>
      </w:tabs>
      <w:suppressAutoHyphens w:val="0"/>
      <w:spacing w:after="120"/>
      <w:ind w:right="-57"/>
      <w:jc w:val="center"/>
    </w:pPr>
    <w:rPr>
      <w:b/>
      <w:sz w:val="20"/>
      <w:szCs w:val="20"/>
      <w:lang w:eastAsia="ru-RU"/>
    </w:rPr>
  </w:style>
  <w:style w:type="paragraph" w:customStyle="1" w:styleId="Noeeu">
    <w:name w:val="Noeeu"/>
    <w:uiPriority w:val="99"/>
    <w:qFormat/>
    <w:rsid w:val="00AC63F8"/>
    <w:pPr>
      <w:ind w:right="-57"/>
    </w:pPr>
  </w:style>
  <w:style w:type="paragraph" w:customStyle="1" w:styleId="Iniiaiieoaeno2">
    <w:name w:val="Iniiaiie oaeno 2"/>
    <w:basedOn w:val="a1"/>
    <w:uiPriority w:val="99"/>
    <w:qFormat/>
    <w:rsid w:val="00AC63F8"/>
    <w:pPr>
      <w:widowControl w:val="0"/>
      <w:suppressAutoHyphens w:val="0"/>
      <w:spacing w:line="360" w:lineRule="auto"/>
      <w:ind w:right="-57" w:firstLine="709"/>
    </w:pPr>
    <w:rPr>
      <w:sz w:val="20"/>
      <w:szCs w:val="20"/>
      <w:lang w:eastAsia="ru-RU"/>
    </w:rPr>
  </w:style>
  <w:style w:type="paragraph" w:customStyle="1" w:styleId="MainHead">
    <w:name w:val="MainHead"/>
    <w:basedOn w:val="a1"/>
    <w:uiPriority w:val="99"/>
    <w:qFormat/>
    <w:rsid w:val="00AC63F8"/>
    <w:pPr>
      <w:suppressAutoHyphens w:val="0"/>
      <w:spacing w:before="240" w:after="120"/>
      <w:ind w:right="-57"/>
      <w:jc w:val="right"/>
    </w:pPr>
    <w:rPr>
      <w:b/>
      <w:caps/>
      <w:sz w:val="28"/>
      <w:szCs w:val="20"/>
      <w:lang w:eastAsia="ru-RU"/>
    </w:rPr>
  </w:style>
  <w:style w:type="paragraph" w:customStyle="1" w:styleId="TableNo">
    <w:name w:val="Table_No"/>
    <w:basedOn w:val="a1"/>
    <w:uiPriority w:val="99"/>
    <w:qFormat/>
    <w:rsid w:val="00AC63F8"/>
    <w:pPr>
      <w:suppressAutoHyphens w:val="0"/>
      <w:ind w:right="-57"/>
      <w:jc w:val="right"/>
    </w:pPr>
    <w:rPr>
      <w:sz w:val="22"/>
      <w:szCs w:val="20"/>
      <w:lang w:eastAsia="ru-RU"/>
    </w:rPr>
  </w:style>
  <w:style w:type="paragraph" w:customStyle="1" w:styleId="afffffffc">
    <w:name w:val="Îáû÷íûé"/>
    <w:uiPriority w:val="99"/>
    <w:qFormat/>
    <w:rsid w:val="00AC63F8"/>
    <w:pPr>
      <w:ind w:right="-57"/>
    </w:pPr>
    <w:rPr>
      <w:sz w:val="16"/>
    </w:rPr>
  </w:style>
  <w:style w:type="paragraph" w:customStyle="1" w:styleId="1fff1">
    <w:name w:val="Ñòèëü1"/>
    <w:basedOn w:val="a1"/>
    <w:uiPriority w:val="99"/>
    <w:qFormat/>
    <w:rsid w:val="00AC63F8"/>
    <w:pPr>
      <w:suppressAutoHyphens w:val="0"/>
      <w:ind w:left="318" w:right="318"/>
    </w:pPr>
    <w:rPr>
      <w:rFonts w:ascii="Courier New" w:hAnsi="Courier New"/>
      <w:i/>
      <w:color w:val="000000"/>
      <w:sz w:val="18"/>
      <w:szCs w:val="20"/>
      <w:lang w:val="en-US" w:eastAsia="ru-RU"/>
    </w:rPr>
  </w:style>
  <w:style w:type="paragraph" w:customStyle="1" w:styleId="Iauiue">
    <w:name w:val="Iau?iue"/>
    <w:uiPriority w:val="99"/>
    <w:qFormat/>
    <w:rsid w:val="00AC63F8"/>
    <w:pPr>
      <w:ind w:right="-57"/>
    </w:pPr>
    <w:rPr>
      <w:sz w:val="22"/>
    </w:rPr>
  </w:style>
  <w:style w:type="paragraph" w:customStyle="1" w:styleId="zhirkursiv">
    <w:name w:val="zhirkursiv"/>
    <w:uiPriority w:val="99"/>
    <w:qFormat/>
    <w:rsid w:val="00AC63F8"/>
    <w:pPr>
      <w:ind w:right="-57"/>
    </w:pPr>
    <w:rPr>
      <w:b/>
      <w:i/>
    </w:rPr>
  </w:style>
  <w:style w:type="paragraph" w:customStyle="1" w:styleId="kursiv">
    <w:name w:val="kursiv"/>
    <w:basedOn w:val="a1"/>
    <w:uiPriority w:val="99"/>
    <w:qFormat/>
    <w:rsid w:val="00AC63F8"/>
    <w:pPr>
      <w:tabs>
        <w:tab w:val="left" w:pos="576"/>
        <w:tab w:val="left" w:pos="720"/>
      </w:tabs>
      <w:suppressAutoHyphens w:val="0"/>
      <w:ind w:right="-57"/>
      <w:jc w:val="both"/>
    </w:pPr>
    <w:rPr>
      <w:b/>
      <w:i/>
      <w:sz w:val="20"/>
      <w:szCs w:val="20"/>
      <w:lang w:eastAsia="en-US"/>
    </w:rPr>
  </w:style>
  <w:style w:type="paragraph" w:customStyle="1" w:styleId="afffffffd">
    <w:name w:val="Стиль хаха"/>
    <w:basedOn w:val="a1"/>
    <w:autoRedefine/>
    <w:uiPriority w:val="99"/>
    <w:qFormat/>
    <w:rsid w:val="00AC63F8"/>
    <w:pPr>
      <w:suppressAutoHyphens w:val="0"/>
      <w:ind w:right="-57"/>
    </w:pPr>
    <w:rPr>
      <w:rFonts w:ascii="Arial" w:hAnsi="Arial"/>
      <w:color w:val="FF00FF"/>
      <w:sz w:val="28"/>
      <w:szCs w:val="20"/>
      <w:lang w:eastAsia="ru-RU"/>
    </w:rPr>
  </w:style>
  <w:style w:type="paragraph" w:customStyle="1" w:styleId="subhead5">
    <w:name w:val="subhead5"/>
    <w:basedOn w:val="a1"/>
    <w:uiPriority w:val="99"/>
    <w:qFormat/>
    <w:rsid w:val="00AC63F8"/>
    <w:pPr>
      <w:suppressAutoHyphens w:val="0"/>
      <w:spacing w:before="91" w:after="91"/>
      <w:ind w:right="-57"/>
    </w:pPr>
    <w:rPr>
      <w:color w:val="666666"/>
      <w:lang w:eastAsia="ru-RU"/>
    </w:rPr>
  </w:style>
  <w:style w:type="paragraph" w:customStyle="1" w:styleId="cap0">
    <w:name w:val="cap0"/>
    <w:basedOn w:val="a1"/>
    <w:uiPriority w:val="99"/>
    <w:qFormat/>
    <w:rsid w:val="00AC63F8"/>
    <w:pPr>
      <w:suppressAutoHyphens w:val="0"/>
      <w:ind w:right="-57"/>
    </w:pPr>
    <w:rPr>
      <w:rFonts w:ascii="Arial" w:hAnsi="Arial" w:cs="Arial"/>
      <w:sz w:val="19"/>
      <w:szCs w:val="19"/>
      <w:lang w:eastAsia="ru-RU"/>
    </w:rPr>
  </w:style>
  <w:style w:type="paragraph" w:customStyle="1" w:styleId="mb20">
    <w:name w:val="mb20"/>
    <w:basedOn w:val="a1"/>
    <w:uiPriority w:val="99"/>
    <w:qFormat/>
    <w:rsid w:val="00AC63F8"/>
    <w:pPr>
      <w:suppressAutoHyphens w:val="0"/>
      <w:spacing w:after="480"/>
      <w:ind w:right="-57"/>
    </w:pPr>
    <w:rPr>
      <w:rFonts w:ascii="Arial" w:hAnsi="Arial" w:cs="Arial"/>
      <w:sz w:val="19"/>
      <w:szCs w:val="19"/>
      <w:lang w:eastAsia="ru-RU"/>
    </w:rPr>
  </w:style>
  <w:style w:type="paragraph" w:customStyle="1" w:styleId="defscrRUSTxtStyleCover">
    <w:name w:val="defscr_RUS_TxtStyleCover"/>
    <w:basedOn w:val="a1"/>
    <w:uiPriority w:val="99"/>
    <w:qFormat/>
    <w:rsid w:val="00AC63F8"/>
    <w:pPr>
      <w:keepNext/>
      <w:keepLines/>
      <w:pBdr>
        <w:top w:val="single" w:sz="8" w:space="1" w:color="C0C0C0"/>
        <w:left w:val="single" w:sz="8" w:space="4" w:color="C0C0C0"/>
        <w:bottom w:val="single" w:sz="8" w:space="1" w:color="C0C0C0"/>
        <w:right w:val="single" w:sz="8" w:space="4" w:color="C0C0C0"/>
      </w:pBdr>
      <w:shd w:val="pct10" w:color="auto" w:fill="FFFFFF"/>
      <w:suppressAutoHyphens w:val="0"/>
      <w:spacing w:before="120" w:after="120"/>
      <w:ind w:right="-57"/>
    </w:pPr>
    <w:rPr>
      <w:rFonts w:ascii="Arial" w:hAnsi="Arial"/>
      <w:noProof/>
      <w:color w:val="000000"/>
      <w:sz w:val="18"/>
      <w:szCs w:val="20"/>
      <w:lang w:eastAsia="ru-RU"/>
    </w:rPr>
  </w:style>
  <w:style w:type="paragraph" w:customStyle="1" w:styleId="defscrRUSTxtStyleReference">
    <w:name w:val="defscr_RUS_TxtStyleReference"/>
    <w:basedOn w:val="a1"/>
    <w:uiPriority w:val="99"/>
    <w:qFormat/>
    <w:rsid w:val="00AC63F8"/>
    <w:pPr>
      <w:keepNext/>
      <w:keepLines/>
      <w:suppressAutoHyphens w:val="0"/>
      <w:ind w:right="-57"/>
    </w:pPr>
    <w:rPr>
      <w:i/>
      <w:noProof/>
      <w:color w:val="000000"/>
      <w:szCs w:val="20"/>
      <w:lang w:eastAsia="ru-RU"/>
    </w:rPr>
  </w:style>
  <w:style w:type="paragraph" w:customStyle="1" w:styleId="defscrRUSTxtStyleTextStl">
    <w:name w:val="defscr_RUS_TxtStyleTextStl"/>
    <w:basedOn w:val="a1"/>
    <w:uiPriority w:val="99"/>
    <w:qFormat/>
    <w:rsid w:val="00AC63F8"/>
    <w:pPr>
      <w:keepNext/>
      <w:keepLines/>
      <w:suppressAutoHyphens w:val="0"/>
      <w:ind w:right="-57"/>
    </w:pPr>
    <w:rPr>
      <w:b/>
      <w:noProof/>
      <w:color w:val="000000"/>
      <w:szCs w:val="20"/>
      <w:lang w:eastAsia="ru-RU"/>
    </w:rPr>
  </w:style>
  <w:style w:type="paragraph" w:customStyle="1" w:styleId="defscrRUSTxtStyleTitle">
    <w:name w:val="defscr_RUS_TxtStyleTitle"/>
    <w:basedOn w:val="a1"/>
    <w:uiPriority w:val="99"/>
    <w:qFormat/>
    <w:rsid w:val="00AC63F8"/>
    <w:pPr>
      <w:keepNext/>
      <w:keepLines/>
      <w:suppressAutoHyphens w:val="0"/>
      <w:spacing w:before="240"/>
      <w:ind w:right="-57"/>
    </w:pPr>
    <w:rPr>
      <w:rFonts w:ascii="Arial" w:hAnsi="Arial"/>
      <w:b/>
      <w:noProof/>
      <w:color w:val="000000"/>
      <w:szCs w:val="20"/>
      <w:lang w:eastAsia="ru-RU"/>
    </w:rPr>
  </w:style>
  <w:style w:type="paragraph" w:customStyle="1" w:styleId="CharCharChar">
    <w:name w:val="Char Char Char"/>
    <w:basedOn w:val="a1"/>
    <w:uiPriority w:val="99"/>
    <w:qFormat/>
    <w:rsid w:val="00AC63F8"/>
    <w:pPr>
      <w:suppressAutoHyphens w:val="0"/>
      <w:spacing w:after="120"/>
      <w:ind w:right="-57" w:firstLine="709"/>
      <w:jc w:val="both"/>
    </w:pPr>
    <w:rPr>
      <w:rFonts w:ascii="Verdana" w:hAnsi="Verdana" w:cs="Verdana"/>
      <w:sz w:val="20"/>
      <w:szCs w:val="20"/>
      <w:lang w:val="en-US" w:eastAsia="en-US"/>
    </w:rPr>
  </w:style>
  <w:style w:type="paragraph" w:customStyle="1" w:styleId="afffffffe">
    <w:name w:val="Îáû÷íûé àáçàö"/>
    <w:basedOn w:val="a1"/>
    <w:uiPriority w:val="99"/>
    <w:qFormat/>
    <w:rsid w:val="00AC63F8"/>
    <w:pPr>
      <w:suppressAutoHyphens w:val="0"/>
      <w:ind w:right="-57" w:firstLine="709"/>
      <w:jc w:val="both"/>
    </w:pPr>
    <w:rPr>
      <w:sz w:val="28"/>
      <w:szCs w:val="20"/>
      <w:lang w:eastAsia="ru-RU"/>
    </w:rPr>
  </w:style>
  <w:style w:type="paragraph" w:customStyle="1" w:styleId="-">
    <w:name w:val="прог-текст"/>
    <w:basedOn w:val="a1"/>
    <w:uiPriority w:val="99"/>
    <w:qFormat/>
    <w:rsid w:val="00AC63F8"/>
    <w:pPr>
      <w:suppressAutoHyphens w:val="0"/>
      <w:spacing w:line="360" w:lineRule="auto"/>
      <w:ind w:right="-57" w:firstLine="567"/>
      <w:jc w:val="both"/>
    </w:pPr>
    <w:rPr>
      <w:lang w:eastAsia="ru-RU"/>
    </w:rPr>
  </w:style>
  <w:style w:type="paragraph" w:customStyle="1" w:styleId="ConsPlusNormal">
    <w:name w:val="ConsPlusNormal"/>
    <w:uiPriority w:val="99"/>
    <w:qFormat/>
    <w:rsid w:val="00AC63F8"/>
    <w:pPr>
      <w:widowControl w:val="0"/>
      <w:autoSpaceDE w:val="0"/>
      <w:autoSpaceDN w:val="0"/>
      <w:adjustRightInd w:val="0"/>
      <w:ind w:right="-57" w:firstLine="720"/>
    </w:pPr>
    <w:rPr>
      <w:rFonts w:ascii="Arial" w:hAnsi="Arial" w:cs="Arial"/>
    </w:rPr>
  </w:style>
  <w:style w:type="paragraph" w:customStyle="1" w:styleId="CG-SingleSp05">
    <w:name w:val="CG-Single Sp 0.5"/>
    <w:aliases w:val="s2"/>
    <w:basedOn w:val="a1"/>
    <w:uiPriority w:val="99"/>
    <w:qFormat/>
    <w:rsid w:val="00AC63F8"/>
    <w:pPr>
      <w:suppressAutoHyphens w:val="0"/>
      <w:spacing w:after="240"/>
      <w:ind w:right="-57" w:firstLine="720"/>
    </w:pPr>
    <w:rPr>
      <w:szCs w:val="20"/>
      <w:lang w:val="en-GB" w:eastAsia="en-US"/>
    </w:rPr>
  </w:style>
  <w:style w:type="paragraph" w:customStyle="1" w:styleId="Spot">
    <w:name w:val="Spot"/>
    <w:basedOn w:val="a1"/>
    <w:next w:val="a1"/>
    <w:uiPriority w:val="99"/>
    <w:qFormat/>
    <w:rsid w:val="00AC63F8"/>
    <w:pPr>
      <w:tabs>
        <w:tab w:val="left" w:pos="709"/>
      </w:tabs>
      <w:suppressAutoHyphens w:val="0"/>
      <w:spacing w:after="60" w:line="264" w:lineRule="auto"/>
      <w:ind w:right="-57"/>
      <w:jc w:val="both"/>
    </w:pPr>
    <w:rPr>
      <w:rFonts w:eastAsia="MS Mincho"/>
      <w:lang w:eastAsia="ja-JP"/>
    </w:rPr>
  </w:style>
  <w:style w:type="paragraph" w:customStyle="1" w:styleId="MARY">
    <w:name w:val="MARY обычн с отст"/>
    <w:basedOn w:val="a1"/>
    <w:uiPriority w:val="99"/>
    <w:qFormat/>
    <w:rsid w:val="00AC63F8"/>
    <w:pPr>
      <w:suppressAutoHyphens w:val="0"/>
      <w:autoSpaceDE w:val="0"/>
      <w:autoSpaceDN w:val="0"/>
      <w:spacing w:line="360" w:lineRule="auto"/>
      <w:ind w:right="-57" w:firstLine="720"/>
      <w:jc w:val="both"/>
    </w:pPr>
    <w:rPr>
      <w:szCs w:val="22"/>
      <w:lang w:eastAsia="ru-RU"/>
    </w:rPr>
  </w:style>
  <w:style w:type="paragraph" w:customStyle="1" w:styleId="Mary0">
    <w:name w:val="Mary обычн без отступа"/>
    <w:basedOn w:val="MARY"/>
    <w:uiPriority w:val="99"/>
    <w:qFormat/>
    <w:rsid w:val="00AC63F8"/>
    <w:pPr>
      <w:autoSpaceDE/>
      <w:autoSpaceDN/>
      <w:ind w:firstLine="0"/>
    </w:pPr>
    <w:rPr>
      <w:szCs w:val="24"/>
    </w:rPr>
  </w:style>
  <w:style w:type="paragraph" w:customStyle="1" w:styleId="1fff2">
    <w:name w:val="1Тема"/>
    <w:basedOn w:val="a1"/>
    <w:uiPriority w:val="99"/>
    <w:qFormat/>
    <w:rsid w:val="00AC63F8"/>
    <w:pPr>
      <w:suppressAutoHyphens w:val="0"/>
      <w:spacing w:after="120"/>
      <w:ind w:right="-57"/>
    </w:pPr>
    <w:rPr>
      <w:rFonts w:ascii="Georgia" w:hAnsi="Georgia"/>
      <w:b/>
      <w:bCs/>
      <w:lang w:eastAsia="ru-RU"/>
    </w:rPr>
  </w:style>
  <w:style w:type="paragraph" w:customStyle="1" w:styleId="affffffff">
    <w:name w:val="Текст приложения"/>
    <w:basedOn w:val="a1"/>
    <w:uiPriority w:val="99"/>
    <w:qFormat/>
    <w:rsid w:val="00AC63F8"/>
    <w:pPr>
      <w:suppressAutoHyphens w:val="0"/>
      <w:spacing w:before="120" w:after="120"/>
      <w:ind w:right="-57" w:firstLine="720"/>
      <w:jc w:val="both"/>
    </w:pPr>
    <w:rPr>
      <w:lang w:eastAsia="ru-RU"/>
    </w:rPr>
  </w:style>
  <w:style w:type="paragraph" w:customStyle="1" w:styleId="SpotIndentLn">
    <w:name w:val="SpotIndentLn"/>
    <w:basedOn w:val="a1"/>
    <w:uiPriority w:val="99"/>
    <w:qFormat/>
    <w:rsid w:val="00AC63F8"/>
    <w:pPr>
      <w:tabs>
        <w:tab w:val="num" w:pos="570"/>
        <w:tab w:val="num" w:pos="1260"/>
      </w:tabs>
      <w:suppressAutoHyphens w:val="0"/>
      <w:ind w:left="570" w:right="-57" w:hanging="285"/>
      <w:jc w:val="both"/>
    </w:pPr>
    <w:rPr>
      <w:rFonts w:eastAsia="MS Mincho"/>
      <w:sz w:val="20"/>
      <w:szCs w:val="20"/>
      <w:lang w:eastAsia="ja-JP"/>
    </w:rPr>
  </w:style>
  <w:style w:type="paragraph" w:customStyle="1" w:styleId="Normal6beforeCharChar">
    <w:name w:val="Normal 6 before Char Char"/>
    <w:basedOn w:val="a1"/>
    <w:next w:val="a1"/>
    <w:uiPriority w:val="99"/>
    <w:qFormat/>
    <w:rsid w:val="00AC63F8"/>
    <w:pPr>
      <w:suppressAutoHyphens w:val="0"/>
      <w:spacing w:before="120"/>
      <w:ind w:right="-57" w:firstLine="284"/>
      <w:jc w:val="both"/>
    </w:pPr>
    <w:rPr>
      <w:rFonts w:eastAsia="MS Mincho"/>
      <w:sz w:val="20"/>
      <w:lang w:eastAsia="ja-JP"/>
    </w:rPr>
  </w:style>
  <w:style w:type="paragraph" w:customStyle="1" w:styleId="1CharCharChar">
    <w:name w:val="Знак1 Знак Знак Знак Знак Знак Char Char Знак Знак Знак Знак Знак Знак Char"/>
    <w:basedOn w:val="a1"/>
    <w:uiPriority w:val="99"/>
    <w:qFormat/>
    <w:rsid w:val="00AC63F8"/>
    <w:pPr>
      <w:suppressAutoHyphens w:val="0"/>
      <w:ind w:right="-57"/>
    </w:pPr>
    <w:rPr>
      <w:rFonts w:ascii="Verdana" w:hAnsi="Verdana" w:cs="Verdana"/>
      <w:sz w:val="20"/>
      <w:szCs w:val="20"/>
      <w:lang w:val="en-US" w:eastAsia="en-US"/>
    </w:rPr>
  </w:style>
  <w:style w:type="paragraph" w:customStyle="1" w:styleId="Spot0">
    <w:name w:val="Spot Знак"/>
    <w:basedOn w:val="a1"/>
    <w:next w:val="a1"/>
    <w:uiPriority w:val="99"/>
    <w:qFormat/>
    <w:rsid w:val="00AC63F8"/>
    <w:pPr>
      <w:tabs>
        <w:tab w:val="num" w:pos="567"/>
        <w:tab w:val="left" w:pos="709"/>
      </w:tabs>
      <w:suppressAutoHyphens w:val="0"/>
      <w:spacing w:after="60" w:line="264" w:lineRule="auto"/>
      <w:ind w:left="567" w:right="-57" w:hanging="567"/>
      <w:jc w:val="both"/>
    </w:pPr>
    <w:rPr>
      <w:rFonts w:eastAsia="MS Mincho"/>
      <w:lang w:eastAsia="ja-JP"/>
    </w:rPr>
  </w:style>
  <w:style w:type="paragraph" w:customStyle="1" w:styleId="1CharCharCharChar">
    <w:name w:val="Знак1 Знак Знак Знак Знак Знак Char Char Знак Знак Char Char Знак Знак Знак Знак Знак Знак"/>
    <w:basedOn w:val="a1"/>
    <w:uiPriority w:val="99"/>
    <w:qFormat/>
    <w:rsid w:val="00AC63F8"/>
    <w:pPr>
      <w:suppressAutoHyphens w:val="0"/>
      <w:ind w:right="-57"/>
    </w:pPr>
    <w:rPr>
      <w:rFonts w:ascii="Verdana" w:hAnsi="Verdana" w:cs="Verdana"/>
      <w:sz w:val="20"/>
      <w:szCs w:val="20"/>
      <w:lang w:val="en-US" w:eastAsia="en-US"/>
    </w:rPr>
  </w:style>
  <w:style w:type="paragraph" w:customStyle="1" w:styleId="ArrowAfter">
    <w:name w:val="ArrowAfter"/>
    <w:basedOn w:val="a1"/>
    <w:next w:val="a1"/>
    <w:uiPriority w:val="99"/>
    <w:qFormat/>
    <w:rsid w:val="00AC63F8"/>
    <w:pPr>
      <w:suppressAutoHyphens w:val="0"/>
      <w:spacing w:after="60" w:line="264" w:lineRule="auto"/>
      <w:ind w:left="709" w:right="-57"/>
      <w:jc w:val="both"/>
    </w:pPr>
    <w:rPr>
      <w:rFonts w:eastAsia="MS Mincho"/>
      <w:lang w:eastAsia="ja-JP"/>
    </w:rPr>
  </w:style>
  <w:style w:type="paragraph" w:customStyle="1" w:styleId="1CharChar">
    <w:name w:val="Знак1 Знак Знак Знак Знак Знак Char Char Знак Знак Знак Знак Знак Знак"/>
    <w:basedOn w:val="a1"/>
    <w:uiPriority w:val="99"/>
    <w:qFormat/>
    <w:rsid w:val="00AC63F8"/>
    <w:pPr>
      <w:suppressAutoHyphens w:val="0"/>
      <w:ind w:right="-57"/>
    </w:pPr>
    <w:rPr>
      <w:rFonts w:ascii="Verdana" w:hAnsi="Verdana" w:cs="Verdana"/>
      <w:sz w:val="20"/>
      <w:szCs w:val="20"/>
      <w:lang w:val="en-US" w:eastAsia="en-US"/>
    </w:rPr>
  </w:style>
  <w:style w:type="paragraph" w:customStyle="1" w:styleId="01">
    <w:name w:val="ДГИЭС01"/>
    <w:basedOn w:val="a1"/>
    <w:uiPriority w:val="99"/>
    <w:qFormat/>
    <w:rsid w:val="00AC63F8"/>
    <w:pPr>
      <w:suppressAutoHyphens w:val="0"/>
      <w:spacing w:after="120"/>
      <w:ind w:right="-57" w:firstLine="720"/>
      <w:jc w:val="both"/>
    </w:pPr>
    <w:rPr>
      <w:color w:val="000000"/>
      <w:sz w:val="28"/>
      <w:szCs w:val="20"/>
      <w:lang w:eastAsia="ru-RU"/>
    </w:rPr>
  </w:style>
  <w:style w:type="paragraph" w:customStyle="1" w:styleId="Char">
    <w:name w:val="Char Знак Знак Знак Знак"/>
    <w:basedOn w:val="a1"/>
    <w:uiPriority w:val="99"/>
    <w:qFormat/>
    <w:rsid w:val="00AC63F8"/>
    <w:pPr>
      <w:widowControl w:val="0"/>
      <w:suppressAutoHyphens w:val="0"/>
      <w:adjustRightInd w:val="0"/>
      <w:spacing w:after="160" w:line="240" w:lineRule="exact"/>
      <w:ind w:right="-57"/>
      <w:jc w:val="right"/>
    </w:pPr>
    <w:rPr>
      <w:sz w:val="20"/>
      <w:szCs w:val="20"/>
      <w:lang w:val="en-GB" w:eastAsia="en-US"/>
    </w:rPr>
  </w:style>
  <w:style w:type="paragraph" w:customStyle="1" w:styleId="Iniiaiieoaeno">
    <w:name w:val="Iniiaiie oaeno"/>
    <w:basedOn w:val="a1"/>
    <w:uiPriority w:val="99"/>
    <w:qFormat/>
    <w:rsid w:val="00AC63F8"/>
    <w:pPr>
      <w:widowControl w:val="0"/>
      <w:suppressAutoHyphens w:val="0"/>
      <w:ind w:right="-57"/>
      <w:jc w:val="both"/>
    </w:pPr>
    <w:rPr>
      <w:szCs w:val="20"/>
      <w:lang w:eastAsia="en-US"/>
    </w:rPr>
  </w:style>
  <w:style w:type="paragraph" w:customStyle="1" w:styleId="consplustitle0">
    <w:name w:val="consplustitle"/>
    <w:basedOn w:val="a1"/>
    <w:uiPriority w:val="99"/>
    <w:qFormat/>
    <w:rsid w:val="00AC63F8"/>
    <w:pPr>
      <w:suppressAutoHyphens w:val="0"/>
      <w:autoSpaceDE w:val="0"/>
      <w:autoSpaceDN w:val="0"/>
      <w:ind w:right="-57"/>
    </w:pPr>
    <w:rPr>
      <w:rFonts w:ascii="Arial" w:hAnsi="Arial" w:cs="Arial"/>
      <w:b/>
      <w:bCs/>
      <w:sz w:val="20"/>
      <w:szCs w:val="20"/>
      <w:lang w:eastAsia="ru-RU"/>
    </w:rPr>
  </w:style>
  <w:style w:type="paragraph" w:customStyle="1" w:styleId="CG-Title-Left-Bold">
    <w:name w:val="CG-Title-Left-Bold"/>
    <w:aliases w:val="t3"/>
    <w:basedOn w:val="a1"/>
    <w:next w:val="a1"/>
    <w:uiPriority w:val="99"/>
    <w:qFormat/>
    <w:rsid w:val="00AC63F8"/>
    <w:pPr>
      <w:keepNext/>
      <w:suppressAutoHyphens w:val="0"/>
      <w:spacing w:after="240"/>
      <w:ind w:right="-57"/>
    </w:pPr>
    <w:rPr>
      <w:b/>
      <w:szCs w:val="20"/>
      <w:lang w:val="en-GB" w:eastAsia="en-US"/>
    </w:rPr>
  </w:style>
  <w:style w:type="paragraph" w:customStyle="1" w:styleId="1fff3">
    <w:name w:val="Знак1 Знак Знак Знак Знак Знак Знак Знак Знак"/>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affffffff0">
    <w:name w:val="Табл_заголовок"/>
    <w:basedOn w:val="a1"/>
    <w:autoRedefine/>
    <w:uiPriority w:val="99"/>
    <w:qFormat/>
    <w:rsid w:val="00AC63F8"/>
    <w:pPr>
      <w:suppressAutoHyphens w:val="0"/>
      <w:ind w:right="-57"/>
      <w:jc w:val="center"/>
    </w:pPr>
    <w:rPr>
      <w:b/>
      <w:szCs w:val="20"/>
      <w:lang w:eastAsia="ru-RU"/>
    </w:rPr>
  </w:style>
  <w:style w:type="paragraph" w:customStyle="1" w:styleId="1fff4">
    <w:name w:val="Знак1 Знак Знак Знак Знак Знак Знак"/>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11Char">
    <w:name w:val="Знак1 Знак Знак Знак Знак Знак Знак Знак Знак1 Char"/>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4e">
    <w:name w:val="Заголовок4"/>
    <w:aliases w:val="BIKITI"/>
    <w:uiPriority w:val="99"/>
    <w:qFormat/>
    <w:rsid w:val="00AC63F8"/>
    <w:pPr>
      <w:autoSpaceDE w:val="0"/>
      <w:autoSpaceDN w:val="0"/>
      <w:adjustRightInd w:val="0"/>
      <w:spacing w:after="57" w:line="240" w:lineRule="atLeast"/>
      <w:ind w:left="283" w:right="-57"/>
    </w:pPr>
    <w:rPr>
      <w:rFonts w:ascii="BalticaCTT" w:hAnsi="BalticaCTT" w:cs="BalticaCTT"/>
      <w:b/>
      <w:bCs/>
      <w:color w:val="000000"/>
      <w:sz w:val="22"/>
      <w:szCs w:val="22"/>
    </w:rPr>
  </w:style>
  <w:style w:type="paragraph" w:customStyle="1" w:styleId="13-15">
    <w:name w:val="Стиль13-15"/>
    <w:basedOn w:val="a1"/>
    <w:uiPriority w:val="99"/>
    <w:qFormat/>
    <w:rsid w:val="00AC63F8"/>
    <w:pPr>
      <w:suppressAutoHyphens w:val="0"/>
      <w:spacing w:line="360" w:lineRule="auto"/>
      <w:ind w:right="-57" w:firstLine="709"/>
      <w:jc w:val="both"/>
    </w:pPr>
    <w:rPr>
      <w:sz w:val="26"/>
      <w:szCs w:val="26"/>
      <w:lang w:eastAsia="ru-RU"/>
    </w:rPr>
  </w:style>
  <w:style w:type="paragraph" w:customStyle="1" w:styleId="134">
    <w:name w:val="Обычный + 13 пт"/>
    <w:aliases w:val="По ширине,Первая строка:  1,25 см,полужирный,Обычный + 13 pt,по ширине"/>
    <w:basedOn w:val="a1"/>
    <w:uiPriority w:val="99"/>
    <w:qFormat/>
    <w:rsid w:val="00AC63F8"/>
    <w:pPr>
      <w:suppressAutoHyphens w:val="0"/>
      <w:ind w:right="-57" w:firstLine="709"/>
      <w:jc w:val="both"/>
    </w:pPr>
    <w:rPr>
      <w:sz w:val="26"/>
      <w:szCs w:val="26"/>
      <w:lang w:eastAsia="ru-RU"/>
    </w:rPr>
  </w:style>
  <w:style w:type="paragraph" w:customStyle="1" w:styleId="AAA">
    <w:name w:val="! AAA !"/>
    <w:uiPriority w:val="99"/>
    <w:qFormat/>
    <w:rsid w:val="00AC63F8"/>
    <w:pPr>
      <w:spacing w:after="120"/>
      <w:ind w:right="-57"/>
      <w:jc w:val="both"/>
    </w:pPr>
    <w:rPr>
      <w:sz w:val="24"/>
      <w:szCs w:val="16"/>
    </w:rPr>
  </w:style>
  <w:style w:type="paragraph" w:customStyle="1" w:styleId="affffffff1">
    <w:name w:val="Список Г"/>
    <w:basedOn w:val="a1"/>
    <w:uiPriority w:val="99"/>
    <w:qFormat/>
    <w:rsid w:val="00AC63F8"/>
    <w:pPr>
      <w:tabs>
        <w:tab w:val="num" w:pos="363"/>
        <w:tab w:val="left" w:pos="4320"/>
      </w:tabs>
      <w:suppressAutoHyphens w:val="0"/>
      <w:spacing w:after="120"/>
      <w:ind w:left="363" w:right="-57" w:hanging="363"/>
      <w:jc w:val="both"/>
    </w:pPr>
    <w:rPr>
      <w:bCs/>
      <w:color w:val="000000"/>
      <w:sz w:val="26"/>
      <w:szCs w:val="26"/>
      <w:lang w:eastAsia="ru-RU"/>
    </w:rPr>
  </w:style>
  <w:style w:type="paragraph" w:customStyle="1" w:styleId="affffffff2">
    <w:name w:val="МОН"/>
    <w:basedOn w:val="a1"/>
    <w:uiPriority w:val="99"/>
    <w:qFormat/>
    <w:rsid w:val="00AC63F8"/>
    <w:pPr>
      <w:suppressAutoHyphens w:val="0"/>
      <w:spacing w:line="360" w:lineRule="auto"/>
      <w:ind w:right="-57" w:firstLine="709"/>
      <w:jc w:val="both"/>
    </w:pPr>
    <w:rPr>
      <w:sz w:val="28"/>
      <w:lang w:eastAsia="ru-RU"/>
    </w:rPr>
  </w:style>
  <w:style w:type="paragraph" w:customStyle="1" w:styleId="1fff5">
    <w:name w:val="пнкт1"/>
    <w:basedOn w:val="a1"/>
    <w:uiPriority w:val="99"/>
    <w:qFormat/>
    <w:rsid w:val="00AC63F8"/>
    <w:pPr>
      <w:tabs>
        <w:tab w:val="num" w:pos="720"/>
      </w:tabs>
      <w:suppressAutoHyphens w:val="0"/>
      <w:ind w:left="720" w:right="-57" w:hanging="360"/>
      <w:jc w:val="both"/>
    </w:pPr>
    <w:rPr>
      <w:lang w:eastAsia="ru-RU"/>
    </w:rPr>
  </w:style>
  <w:style w:type="paragraph" w:customStyle="1" w:styleId="2111">
    <w:name w:val="Знак2 Знак Знак1 Знак1 Знак Знак Знак Знак Знак"/>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59">
    <w:name w:val="Знак5"/>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2112">
    <w:name w:val="Знак2 Знак Знак1 Знак1 Знак Знак Знак Знак Знак Знак Знак Знак Знак Знак Знак Знак"/>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rvps140">
    <w:name w:val="rvps140"/>
    <w:basedOn w:val="a1"/>
    <w:uiPriority w:val="99"/>
    <w:qFormat/>
    <w:rsid w:val="00AC63F8"/>
    <w:pPr>
      <w:suppressAutoHyphens w:val="0"/>
      <w:spacing w:after="120"/>
      <w:ind w:right="-57"/>
    </w:pPr>
    <w:rPr>
      <w:rFonts w:ascii="Arial Unicode MS" w:eastAsia="Arial Unicode MS" w:hAnsi="Arial Unicode MS" w:cs="Arial Unicode MS"/>
      <w:lang w:eastAsia="ru-RU"/>
    </w:rPr>
  </w:style>
  <w:style w:type="paragraph" w:customStyle="1" w:styleId="Tablename">
    <w:name w:val="Table name"/>
    <w:uiPriority w:val="99"/>
    <w:qFormat/>
    <w:rsid w:val="00AC63F8"/>
    <w:pPr>
      <w:widowControl w:val="0"/>
      <w:overflowPunct w:val="0"/>
      <w:autoSpaceDE w:val="0"/>
      <w:autoSpaceDN w:val="0"/>
      <w:adjustRightInd w:val="0"/>
      <w:ind w:right="-57"/>
      <w:jc w:val="center"/>
    </w:pPr>
    <w:rPr>
      <w:rFonts w:ascii="ACSRS" w:hAnsi="ACSRS"/>
      <w:b/>
      <w:sz w:val="18"/>
    </w:rPr>
  </w:style>
  <w:style w:type="paragraph" w:customStyle="1" w:styleId="bt">
    <w:name w:val="Основной текст.bt.Основной текст Знак"/>
    <w:basedOn w:val="a1"/>
    <w:uiPriority w:val="99"/>
    <w:qFormat/>
    <w:rsid w:val="00AC63F8"/>
    <w:pPr>
      <w:suppressAutoHyphens w:val="0"/>
      <w:spacing w:after="120"/>
      <w:ind w:right="-57"/>
    </w:pPr>
    <w:rPr>
      <w:szCs w:val="20"/>
      <w:lang w:eastAsia="ru-RU"/>
    </w:rPr>
  </w:style>
  <w:style w:type="paragraph" w:customStyle="1" w:styleId="BodyTextIndent1">
    <w:name w:val="Body Text Indent.Основной текст 1.Нумерованный список !!.Надин стиль"/>
    <w:basedOn w:val="a1"/>
    <w:uiPriority w:val="99"/>
    <w:qFormat/>
    <w:rsid w:val="00AC63F8"/>
    <w:pPr>
      <w:suppressAutoHyphens w:val="0"/>
      <w:spacing w:after="120"/>
      <w:ind w:left="360" w:right="-57"/>
    </w:pPr>
    <w:rPr>
      <w:szCs w:val="20"/>
      <w:lang w:eastAsia="ru-RU"/>
    </w:rPr>
  </w:style>
  <w:style w:type="paragraph" w:customStyle="1" w:styleId="affffffff3">
    <w:name w:val="Основной"/>
    <w:basedOn w:val="a1"/>
    <w:uiPriority w:val="99"/>
    <w:qFormat/>
    <w:rsid w:val="00AC63F8"/>
    <w:pPr>
      <w:suppressAutoHyphens w:val="0"/>
      <w:spacing w:before="120"/>
      <w:ind w:right="-57" w:firstLine="720"/>
      <w:jc w:val="both"/>
    </w:pPr>
    <w:rPr>
      <w:sz w:val="28"/>
      <w:szCs w:val="20"/>
      <w:lang w:eastAsia="ru-RU"/>
    </w:rPr>
  </w:style>
  <w:style w:type="paragraph" w:customStyle="1" w:styleId="affffffff4">
    <w:name w:val="текст документа"/>
    <w:basedOn w:val="a1"/>
    <w:uiPriority w:val="99"/>
    <w:semiHidden/>
    <w:qFormat/>
    <w:rsid w:val="00AC63F8"/>
    <w:pPr>
      <w:suppressAutoHyphens w:val="0"/>
      <w:ind w:right="-57" w:firstLine="709"/>
      <w:jc w:val="both"/>
    </w:pPr>
    <w:rPr>
      <w:sz w:val="28"/>
      <w:szCs w:val="28"/>
      <w:lang w:eastAsia="ru-RU"/>
    </w:rPr>
  </w:style>
  <w:style w:type="paragraph" w:customStyle="1" w:styleId="Iniiaiie1">
    <w:name w:val="Iniiaiie1"/>
    <w:aliases w:val="oaeno1"/>
    <w:basedOn w:val="Iauiue1"/>
    <w:uiPriority w:val="99"/>
    <w:qFormat/>
    <w:rsid w:val="00AC63F8"/>
    <w:pPr>
      <w:suppressAutoHyphens w:val="0"/>
      <w:overflowPunct w:val="0"/>
      <w:autoSpaceDE w:val="0"/>
      <w:autoSpaceDN w:val="0"/>
      <w:adjustRightInd w:val="0"/>
      <w:spacing w:before="120" w:line="360" w:lineRule="auto"/>
      <w:ind w:right="-57"/>
      <w:jc w:val="both"/>
    </w:pPr>
    <w:rPr>
      <w:rFonts w:ascii="Arial" w:eastAsia="Times New Roman" w:hAnsi="Arial"/>
      <w:sz w:val="21"/>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qFormat/>
    <w:rsid w:val="00AC63F8"/>
    <w:pPr>
      <w:suppressAutoHyphens w:val="0"/>
      <w:spacing w:before="100" w:beforeAutospacing="1" w:after="100" w:afterAutospacing="1"/>
      <w:ind w:right="-57"/>
    </w:pPr>
    <w:rPr>
      <w:rFonts w:ascii="Tahoma" w:hAnsi="Tahoma"/>
      <w:sz w:val="20"/>
      <w:szCs w:val="20"/>
      <w:lang w:val="en-US" w:eastAsia="en-US"/>
    </w:rPr>
  </w:style>
  <w:style w:type="paragraph" w:customStyle="1" w:styleId="116">
    <w:name w:val="Знак1 Знак Знак Знак1 Знак Знак Знак"/>
    <w:basedOn w:val="a1"/>
    <w:uiPriority w:val="99"/>
    <w:qFormat/>
    <w:rsid w:val="00AC63F8"/>
    <w:pPr>
      <w:suppressAutoHyphens w:val="0"/>
      <w:ind w:right="-57"/>
    </w:pPr>
    <w:rPr>
      <w:rFonts w:ascii="Verdana" w:hAnsi="Verdana" w:cs="Verdana"/>
      <w:sz w:val="20"/>
      <w:szCs w:val="20"/>
      <w:lang w:val="en-US" w:eastAsia="en-US"/>
    </w:rPr>
  </w:style>
  <w:style w:type="paragraph" w:customStyle="1" w:styleId="12-1">
    <w:name w:val="Стиль12-1"/>
    <w:basedOn w:val="a1"/>
    <w:uiPriority w:val="99"/>
    <w:qFormat/>
    <w:rsid w:val="00AC63F8"/>
    <w:pPr>
      <w:suppressAutoHyphens w:val="0"/>
      <w:ind w:right="-57" w:firstLine="709"/>
      <w:jc w:val="both"/>
    </w:pPr>
    <w:rPr>
      <w:lang w:eastAsia="ru-RU"/>
    </w:rPr>
  </w:style>
  <w:style w:type="paragraph" w:customStyle="1" w:styleId="5a">
    <w:name w:val="çàãîëîâîê 5"/>
    <w:uiPriority w:val="99"/>
    <w:qFormat/>
    <w:rsid w:val="00AC63F8"/>
    <w:pPr>
      <w:keepNext/>
      <w:ind w:right="-57" w:firstLine="720"/>
      <w:jc w:val="both"/>
    </w:pPr>
    <w:rPr>
      <w:sz w:val="28"/>
    </w:rPr>
  </w:style>
  <w:style w:type="paragraph" w:customStyle="1" w:styleId="141">
    <w:name w:val="Стиль 14 пт Синий По ширине"/>
    <w:basedOn w:val="a1"/>
    <w:autoRedefine/>
    <w:uiPriority w:val="99"/>
    <w:qFormat/>
    <w:rsid w:val="00AC63F8"/>
    <w:pPr>
      <w:suppressAutoHyphens w:val="0"/>
      <w:ind w:right="-57" w:firstLine="709"/>
      <w:jc w:val="both"/>
    </w:pPr>
    <w:rPr>
      <w:color w:val="0000FF"/>
      <w:sz w:val="28"/>
      <w:szCs w:val="20"/>
      <w:lang w:eastAsia="ru-RU"/>
    </w:rPr>
  </w:style>
  <w:style w:type="paragraph" w:customStyle="1" w:styleId="affffffff5">
    <w:name w:val="Список с кружком"/>
    <w:basedOn w:val="a1"/>
    <w:uiPriority w:val="99"/>
    <w:qFormat/>
    <w:rsid w:val="00AC63F8"/>
    <w:pPr>
      <w:tabs>
        <w:tab w:val="num" w:pos="-1"/>
      </w:tabs>
      <w:suppressAutoHyphens w:val="0"/>
      <w:ind w:left="566" w:right="-57" w:hanging="283"/>
    </w:pPr>
    <w:rPr>
      <w:sz w:val="26"/>
      <w:lang w:eastAsia="ru-RU"/>
    </w:rPr>
  </w:style>
  <w:style w:type="paragraph" w:customStyle="1" w:styleId="135">
    <w:name w:val="Стиль 13 пт Синий По ширине"/>
    <w:basedOn w:val="a1"/>
    <w:uiPriority w:val="99"/>
    <w:qFormat/>
    <w:rsid w:val="00AC63F8"/>
    <w:pPr>
      <w:suppressAutoHyphens w:val="0"/>
      <w:ind w:right="-57" w:firstLine="709"/>
      <w:jc w:val="both"/>
    </w:pPr>
    <w:rPr>
      <w:color w:val="0000FF"/>
      <w:sz w:val="26"/>
      <w:szCs w:val="20"/>
      <w:lang w:eastAsia="ru-RU"/>
    </w:rPr>
  </w:style>
  <w:style w:type="paragraph" w:customStyle="1" w:styleId="affffffff6">
    <w:name w:val="Стиль Список с кружком + Синий"/>
    <w:basedOn w:val="affffffff5"/>
    <w:uiPriority w:val="99"/>
    <w:qFormat/>
    <w:rsid w:val="00AC63F8"/>
    <w:pPr>
      <w:ind w:left="568" w:hanging="284"/>
      <w:jc w:val="both"/>
    </w:pPr>
    <w:rPr>
      <w:color w:val="0000FF"/>
    </w:rPr>
  </w:style>
  <w:style w:type="paragraph" w:customStyle="1" w:styleId="affffffff7">
    <w:name w:val="Спецом Справочно"/>
    <w:basedOn w:val="a1"/>
    <w:autoRedefine/>
    <w:uiPriority w:val="99"/>
    <w:qFormat/>
    <w:rsid w:val="00AC63F8"/>
    <w:pPr>
      <w:spacing w:before="120"/>
      <w:ind w:left="-119" w:right="-57" w:firstLine="709"/>
      <w:jc w:val="both"/>
    </w:pPr>
    <w:rPr>
      <w:sz w:val="28"/>
      <w:szCs w:val="28"/>
    </w:rPr>
  </w:style>
  <w:style w:type="paragraph" w:customStyle="1" w:styleId="consplusnormal0">
    <w:name w:val="consplusnormal"/>
    <w:basedOn w:val="a1"/>
    <w:uiPriority w:val="99"/>
    <w:qFormat/>
    <w:rsid w:val="00AC63F8"/>
    <w:pPr>
      <w:suppressAutoHyphens w:val="0"/>
      <w:spacing w:before="100" w:beforeAutospacing="1" w:after="100" w:afterAutospacing="1"/>
      <w:ind w:right="-57"/>
    </w:pPr>
    <w:rPr>
      <w:lang w:eastAsia="ru-RU"/>
    </w:rPr>
  </w:style>
  <w:style w:type="paragraph" w:customStyle="1" w:styleId="affffffff8">
    <w:name w:val="Чиновничий"/>
    <w:basedOn w:val="a1"/>
    <w:autoRedefine/>
    <w:uiPriority w:val="99"/>
    <w:qFormat/>
    <w:rsid w:val="00AC63F8"/>
    <w:pPr>
      <w:suppressAutoHyphens w:val="0"/>
      <w:snapToGrid w:val="0"/>
      <w:spacing w:line="360" w:lineRule="atLeast"/>
      <w:ind w:right="-57" w:firstLine="720"/>
      <w:jc w:val="both"/>
    </w:pPr>
    <w:rPr>
      <w:sz w:val="28"/>
      <w:szCs w:val="28"/>
      <w:lang w:eastAsia="ru-RU"/>
    </w:rPr>
  </w:style>
  <w:style w:type="paragraph" w:customStyle="1" w:styleId="14-1">
    <w:name w:val="Стиль14-1"/>
    <w:basedOn w:val="a1"/>
    <w:uiPriority w:val="99"/>
    <w:qFormat/>
    <w:rsid w:val="00AC63F8"/>
    <w:pPr>
      <w:suppressAutoHyphens w:val="0"/>
      <w:ind w:right="-57" w:firstLine="709"/>
      <w:jc w:val="both"/>
    </w:pPr>
    <w:rPr>
      <w:sz w:val="28"/>
      <w:lang w:eastAsia="ru-RU"/>
    </w:rPr>
  </w:style>
  <w:style w:type="paragraph" w:customStyle="1" w:styleId="bt0">
    <w:name w:val="Основной текст.bt"/>
    <w:basedOn w:val="a1"/>
    <w:uiPriority w:val="99"/>
    <w:qFormat/>
    <w:rsid w:val="00AC63F8"/>
    <w:pPr>
      <w:suppressAutoHyphens w:val="0"/>
      <w:spacing w:after="120"/>
      <w:ind w:right="-57"/>
    </w:pPr>
    <w:rPr>
      <w:szCs w:val="20"/>
      <w:lang w:eastAsia="ru-RU"/>
    </w:rPr>
  </w:style>
  <w:style w:type="paragraph" w:customStyle="1" w:styleId="black12">
    <w:name w:val="black12"/>
    <w:basedOn w:val="a1"/>
    <w:uiPriority w:val="99"/>
    <w:qFormat/>
    <w:rsid w:val="00AC63F8"/>
    <w:pPr>
      <w:suppressAutoHyphens w:val="0"/>
      <w:spacing w:before="100" w:beforeAutospacing="1" w:after="100" w:afterAutospacing="1"/>
      <w:ind w:right="-57"/>
    </w:pPr>
    <w:rPr>
      <w:rFonts w:ascii="Tahoma" w:hAnsi="Tahoma" w:cs="Tahoma"/>
      <w:color w:val="000000"/>
      <w:sz w:val="18"/>
      <w:szCs w:val="18"/>
      <w:lang w:eastAsia="ru-RU"/>
    </w:rPr>
  </w:style>
  <w:style w:type="paragraph" w:customStyle="1" w:styleId="affffffff9">
    <w:name w:val="Идеал"/>
    <w:basedOn w:val="a1"/>
    <w:uiPriority w:val="99"/>
    <w:qFormat/>
    <w:rsid w:val="00AC63F8"/>
    <w:pPr>
      <w:suppressAutoHyphens w:val="0"/>
      <w:spacing w:line="320" w:lineRule="exact"/>
      <w:ind w:right="-57" w:firstLine="709"/>
      <w:jc w:val="both"/>
    </w:pPr>
    <w:rPr>
      <w:sz w:val="26"/>
      <w:szCs w:val="20"/>
      <w:lang w:eastAsia="ru-RU"/>
    </w:rPr>
  </w:style>
  <w:style w:type="paragraph" w:customStyle="1" w:styleId="4f">
    <w:name w:val="4"/>
    <w:basedOn w:val="a1"/>
    <w:uiPriority w:val="99"/>
    <w:qFormat/>
    <w:rsid w:val="00AC63F8"/>
    <w:pPr>
      <w:suppressAutoHyphens w:val="0"/>
      <w:spacing w:before="100" w:beforeAutospacing="1" w:after="100" w:afterAutospacing="1"/>
      <w:ind w:right="-57"/>
    </w:pPr>
    <w:rPr>
      <w:lang w:eastAsia="ru-RU"/>
    </w:rPr>
  </w:style>
  <w:style w:type="paragraph" w:customStyle="1" w:styleId="SubHeading">
    <w:name w:val="Sub Heading"/>
    <w:uiPriority w:val="99"/>
    <w:qFormat/>
    <w:rsid w:val="00AC63F8"/>
    <w:pPr>
      <w:widowControl w:val="0"/>
      <w:autoSpaceDE w:val="0"/>
      <w:autoSpaceDN w:val="0"/>
      <w:adjustRightInd w:val="0"/>
      <w:spacing w:before="240" w:after="40"/>
      <w:ind w:right="-57"/>
    </w:pPr>
  </w:style>
  <w:style w:type="paragraph" w:customStyle="1" w:styleId="ThinDelim">
    <w:name w:val="Thin Delim"/>
    <w:uiPriority w:val="99"/>
    <w:qFormat/>
    <w:rsid w:val="00AC63F8"/>
    <w:pPr>
      <w:widowControl w:val="0"/>
      <w:autoSpaceDE w:val="0"/>
      <w:autoSpaceDN w:val="0"/>
      <w:adjustRightInd w:val="0"/>
      <w:ind w:right="-57"/>
    </w:pPr>
    <w:rPr>
      <w:sz w:val="16"/>
      <w:szCs w:val="16"/>
    </w:rPr>
  </w:style>
  <w:style w:type="paragraph" w:customStyle="1" w:styleId="a40">
    <w:name w:val="a4"/>
    <w:basedOn w:val="a1"/>
    <w:uiPriority w:val="99"/>
    <w:qFormat/>
    <w:rsid w:val="00AC63F8"/>
    <w:pPr>
      <w:suppressAutoHyphens w:val="0"/>
      <w:spacing w:before="100" w:beforeAutospacing="1" w:after="100" w:afterAutospacing="1"/>
      <w:ind w:right="-57"/>
    </w:pPr>
    <w:rPr>
      <w:lang w:eastAsia="ru-RU"/>
    </w:rPr>
  </w:style>
  <w:style w:type="paragraph" w:customStyle="1" w:styleId="Paragraph1">
    <w:name w:val="Paragraph 1"/>
    <w:basedOn w:val="a1"/>
    <w:uiPriority w:val="99"/>
    <w:qFormat/>
    <w:rsid w:val="00AC63F8"/>
    <w:pPr>
      <w:suppressAutoHyphens w:val="0"/>
      <w:spacing w:line="360" w:lineRule="atLeast"/>
      <w:jc w:val="both"/>
    </w:pPr>
    <w:rPr>
      <w:rFonts w:ascii="Antiqua" w:hAnsi="Antiqua" w:cs="Times Ne? Roman"/>
      <w:sz w:val="22"/>
      <w:szCs w:val="20"/>
      <w:lang w:val="en-US" w:eastAsia="ru-RU"/>
    </w:rPr>
  </w:style>
  <w:style w:type="paragraph" w:customStyle="1" w:styleId="affffffffa">
    <w:name w:val="Обычный с отступом"/>
    <w:basedOn w:val="a1"/>
    <w:uiPriority w:val="99"/>
    <w:qFormat/>
    <w:rsid w:val="00AC63F8"/>
    <w:pPr>
      <w:suppressAutoHyphens w:val="0"/>
      <w:spacing w:after="120"/>
      <w:ind w:firstLine="567"/>
      <w:jc w:val="both"/>
    </w:pPr>
    <w:rPr>
      <w:rFonts w:ascii="Times Ne? Roman" w:hAnsi="Times Ne? Roman" w:cs="Times Ne? Roman"/>
      <w:lang w:eastAsia="ru-RU"/>
    </w:rPr>
  </w:style>
  <w:style w:type="paragraph" w:customStyle="1" w:styleId="Preformat">
    <w:name w:val="Preformat"/>
    <w:uiPriority w:val="99"/>
    <w:qFormat/>
    <w:rsid w:val="00AC63F8"/>
    <w:pPr>
      <w:widowControl w:val="0"/>
      <w:autoSpaceDE w:val="0"/>
      <w:autoSpaceDN w:val="0"/>
    </w:pPr>
    <w:rPr>
      <w:rFonts w:ascii="Courier New" w:hAnsi="Courier New" w:cs="Courier New"/>
    </w:rPr>
  </w:style>
  <w:style w:type="paragraph" w:customStyle="1" w:styleId="caaieiaie30">
    <w:name w:val="caaieiaie 3"/>
    <w:basedOn w:val="a1"/>
    <w:next w:val="a1"/>
    <w:uiPriority w:val="99"/>
    <w:qFormat/>
    <w:rsid w:val="00AC63F8"/>
    <w:pPr>
      <w:keepNext/>
      <w:suppressAutoHyphens w:val="0"/>
      <w:jc w:val="both"/>
    </w:pPr>
    <w:rPr>
      <w:rFonts w:ascii="Times Ne? Roman" w:hAnsi="Times Ne? Roman" w:cs="Times Ne? Roman"/>
      <w:szCs w:val="20"/>
      <w:lang w:eastAsia="ru-RU"/>
    </w:rPr>
  </w:style>
  <w:style w:type="paragraph" w:customStyle="1" w:styleId="xl110">
    <w:name w:val="xl110"/>
    <w:basedOn w:val="a1"/>
    <w:uiPriority w:val="99"/>
    <w:qFormat/>
    <w:rsid w:val="00AC63F8"/>
    <w:pPr>
      <w:pBdr>
        <w:left w:val="single" w:sz="4" w:space="0" w:color="auto"/>
        <w:right w:val="single" w:sz="4" w:space="0" w:color="auto"/>
      </w:pBdr>
      <w:suppressAutoHyphens w:val="0"/>
      <w:spacing w:before="100" w:beforeAutospacing="1" w:after="100" w:afterAutospacing="1"/>
      <w:jc w:val="center"/>
    </w:pPr>
    <w:rPr>
      <w:rFonts w:ascii="Arial" w:hAnsi="Arial" w:cs="Times Ne? Roman"/>
      <w:sz w:val="22"/>
      <w:szCs w:val="22"/>
      <w:lang w:eastAsia="ru-RU"/>
    </w:rPr>
  </w:style>
  <w:style w:type="paragraph" w:customStyle="1" w:styleId="xl111">
    <w:name w:val="xl111"/>
    <w:basedOn w:val="a1"/>
    <w:uiPriority w:val="99"/>
    <w:qFormat/>
    <w:rsid w:val="00AC63F8"/>
    <w:pPr>
      <w:pBdr>
        <w:lef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22">
    <w:name w:val="xl22"/>
    <w:basedOn w:val="a1"/>
    <w:uiPriority w:val="99"/>
    <w:qFormat/>
    <w:rsid w:val="00AC63F8"/>
    <w:pPr>
      <w:suppressAutoHyphens w:val="0"/>
      <w:spacing w:before="100" w:beforeAutospacing="1" w:after="100" w:afterAutospacing="1"/>
      <w:jc w:val="center"/>
    </w:pPr>
    <w:rPr>
      <w:rFonts w:ascii="Arial Unicode MS" w:hAnsi="Arial Unicode MS" w:cs="Arial Unicode MS"/>
      <w:lang w:eastAsia="ru-RU"/>
    </w:rPr>
  </w:style>
  <w:style w:type="paragraph" w:customStyle="1" w:styleId="affffffffb">
    <w:name w:val="текст сноски"/>
    <w:basedOn w:val="1c"/>
    <w:uiPriority w:val="99"/>
    <w:qFormat/>
    <w:rsid w:val="00AC63F8"/>
    <w:pPr>
      <w:suppressAutoHyphens w:val="0"/>
    </w:pPr>
    <w:rPr>
      <w:rFonts w:ascii="Peterburg" w:eastAsia="Times New Roman" w:hAnsi="Peterburg" w:cs="Times Ne? Roman"/>
      <w:lang w:eastAsia="ru-RU"/>
    </w:rPr>
  </w:style>
  <w:style w:type="paragraph" w:customStyle="1" w:styleId="TableText0">
    <w:name w:val="Table Text"/>
    <w:uiPriority w:val="99"/>
    <w:qFormat/>
    <w:rsid w:val="00AC63F8"/>
    <w:rPr>
      <w:rFonts w:ascii="Times Ne? Roman" w:hAnsi="Times Ne? Roman" w:cs="Times Ne? Roman"/>
      <w:color w:val="000000"/>
      <w:sz w:val="24"/>
      <w:szCs w:val="24"/>
    </w:rPr>
  </w:style>
  <w:style w:type="paragraph" w:customStyle="1" w:styleId="xl104">
    <w:name w:val="xl104"/>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color w:val="FF0000"/>
      <w:lang w:eastAsia="ru-RU"/>
    </w:rPr>
  </w:style>
  <w:style w:type="paragraph" w:customStyle="1" w:styleId="xl105">
    <w:name w:val="xl105"/>
    <w:basedOn w:val="a1"/>
    <w:uiPriority w:val="99"/>
    <w:qFormat/>
    <w:rsid w:val="00AC63F8"/>
    <w:pPr>
      <w:suppressAutoHyphens w:val="0"/>
      <w:spacing w:before="100" w:beforeAutospacing="1" w:after="100" w:afterAutospacing="1"/>
    </w:pPr>
    <w:rPr>
      <w:rFonts w:ascii="Arial" w:hAnsi="Arial" w:cs="Times Ne? Roman"/>
      <w:color w:val="FF0000"/>
      <w:lang w:eastAsia="ru-RU"/>
    </w:rPr>
  </w:style>
  <w:style w:type="paragraph" w:customStyle="1" w:styleId="xl106">
    <w:name w:val="xl106"/>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color w:val="FF0000"/>
      <w:lang w:eastAsia="ru-RU"/>
    </w:rPr>
  </w:style>
  <w:style w:type="paragraph" w:customStyle="1" w:styleId="xl107">
    <w:name w:val="xl107"/>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color w:val="FF0000"/>
      <w:lang w:eastAsia="ru-RU"/>
    </w:rPr>
  </w:style>
  <w:style w:type="paragraph" w:customStyle="1" w:styleId="xl108">
    <w:name w:val="xl108"/>
    <w:basedOn w:val="a1"/>
    <w:uiPriority w:val="99"/>
    <w:qFormat/>
    <w:rsid w:val="00AC63F8"/>
    <w:pPr>
      <w:pBdr>
        <w:right w:val="single" w:sz="4" w:space="0" w:color="auto"/>
      </w:pBdr>
      <w:suppressAutoHyphens w:val="0"/>
      <w:spacing w:before="100" w:beforeAutospacing="1" w:after="100" w:afterAutospacing="1"/>
    </w:pPr>
    <w:rPr>
      <w:rFonts w:ascii="Arial" w:hAnsi="Arial" w:cs="Times Ne? Roman"/>
      <w:color w:val="FF0000"/>
      <w:lang w:eastAsia="ru-RU"/>
    </w:rPr>
  </w:style>
  <w:style w:type="paragraph" w:customStyle="1" w:styleId="xl109">
    <w:name w:val="xl109"/>
    <w:basedOn w:val="a1"/>
    <w:uiPriority w:val="99"/>
    <w:qFormat/>
    <w:rsid w:val="00AC63F8"/>
    <w:pPr>
      <w:suppressAutoHyphens w:val="0"/>
      <w:spacing w:before="100" w:beforeAutospacing="1" w:after="100" w:afterAutospacing="1"/>
    </w:pPr>
    <w:rPr>
      <w:rFonts w:ascii="Arial" w:hAnsi="Arial" w:cs="Times Ne? Roman"/>
      <w:color w:val="FF0000"/>
      <w:lang w:eastAsia="ru-RU"/>
    </w:rPr>
  </w:style>
  <w:style w:type="paragraph" w:customStyle="1" w:styleId="xl112">
    <w:name w:val="xl112"/>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13">
    <w:name w:val="xl113"/>
    <w:basedOn w:val="a1"/>
    <w:uiPriority w:val="99"/>
    <w:qFormat/>
    <w:rsid w:val="00AC63F8"/>
    <w:pPr>
      <w:suppressAutoHyphens w:val="0"/>
      <w:spacing w:before="100" w:beforeAutospacing="1" w:after="100" w:afterAutospacing="1"/>
    </w:pPr>
    <w:rPr>
      <w:rFonts w:ascii="Arial" w:hAnsi="Arial" w:cs="Times Ne? Roman"/>
      <w:sz w:val="22"/>
      <w:szCs w:val="22"/>
      <w:lang w:eastAsia="ru-RU"/>
    </w:rPr>
  </w:style>
  <w:style w:type="paragraph" w:customStyle="1" w:styleId="xl114">
    <w:name w:val="xl114"/>
    <w:basedOn w:val="a1"/>
    <w:uiPriority w:val="99"/>
    <w:qFormat/>
    <w:rsid w:val="00AC63F8"/>
    <w:pPr>
      <w:suppressAutoHyphens w:val="0"/>
      <w:spacing w:before="100" w:beforeAutospacing="1" w:after="100" w:afterAutospacing="1"/>
    </w:pPr>
    <w:rPr>
      <w:rFonts w:ascii="Arial" w:hAnsi="Arial" w:cs="Times Ne? Roman"/>
      <w:sz w:val="22"/>
      <w:szCs w:val="22"/>
      <w:lang w:eastAsia="ru-RU"/>
    </w:rPr>
  </w:style>
  <w:style w:type="paragraph" w:customStyle="1" w:styleId="xl115">
    <w:name w:val="xl115"/>
    <w:basedOn w:val="a1"/>
    <w:uiPriority w:val="99"/>
    <w:qFormat/>
    <w:rsid w:val="00AC63F8"/>
    <w:pPr>
      <w:pBdr>
        <w:lef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16">
    <w:name w:val="xl116"/>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17">
    <w:name w:val="xl117"/>
    <w:basedOn w:val="a1"/>
    <w:uiPriority w:val="99"/>
    <w:qFormat/>
    <w:rsid w:val="00AC63F8"/>
    <w:pPr>
      <w:suppressAutoHyphens w:val="0"/>
      <w:spacing w:before="100" w:beforeAutospacing="1" w:after="100" w:afterAutospacing="1"/>
    </w:pPr>
    <w:rPr>
      <w:rFonts w:ascii="Arial" w:hAnsi="Arial" w:cs="Times Ne? Roman"/>
      <w:sz w:val="22"/>
      <w:szCs w:val="22"/>
      <w:lang w:eastAsia="ru-RU"/>
    </w:rPr>
  </w:style>
  <w:style w:type="paragraph" w:customStyle="1" w:styleId="xl118">
    <w:name w:val="xl118"/>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19">
    <w:name w:val="xl119"/>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21">
    <w:name w:val="xl121"/>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lang w:eastAsia="ru-RU"/>
    </w:rPr>
  </w:style>
  <w:style w:type="paragraph" w:customStyle="1" w:styleId="xl122">
    <w:name w:val="xl122"/>
    <w:basedOn w:val="a1"/>
    <w:uiPriority w:val="99"/>
    <w:qFormat/>
    <w:rsid w:val="00AC63F8"/>
    <w:pPr>
      <w:suppressAutoHyphens w:val="0"/>
      <w:spacing w:before="100" w:beforeAutospacing="1" w:after="100" w:afterAutospacing="1"/>
    </w:pPr>
    <w:rPr>
      <w:rFonts w:ascii="Arial" w:hAnsi="Arial" w:cs="Times Ne? Roman"/>
      <w:lang w:eastAsia="ru-RU"/>
    </w:rPr>
  </w:style>
  <w:style w:type="paragraph" w:customStyle="1" w:styleId="xl123">
    <w:name w:val="xl123"/>
    <w:basedOn w:val="a1"/>
    <w:uiPriority w:val="99"/>
    <w:qFormat/>
    <w:rsid w:val="00AC63F8"/>
    <w:pPr>
      <w:pBdr>
        <w:left w:val="single" w:sz="4" w:space="0" w:color="auto"/>
        <w:right w:val="single" w:sz="4" w:space="0" w:color="auto"/>
      </w:pBdr>
      <w:suppressAutoHyphens w:val="0"/>
      <w:spacing w:before="100" w:beforeAutospacing="1" w:after="100" w:afterAutospacing="1"/>
      <w:jc w:val="center"/>
    </w:pPr>
    <w:rPr>
      <w:rFonts w:ascii="Arial" w:hAnsi="Arial" w:cs="Times Ne? Roman"/>
      <w:lang w:eastAsia="ru-RU"/>
    </w:rPr>
  </w:style>
  <w:style w:type="paragraph" w:customStyle="1" w:styleId="xl124">
    <w:name w:val="xl124"/>
    <w:basedOn w:val="a1"/>
    <w:uiPriority w:val="99"/>
    <w:qFormat/>
    <w:rsid w:val="00AC63F8"/>
    <w:pPr>
      <w:pBdr>
        <w:left w:val="single" w:sz="4" w:space="0" w:color="auto"/>
      </w:pBdr>
      <w:suppressAutoHyphens w:val="0"/>
      <w:spacing w:before="100" w:beforeAutospacing="1" w:after="100" w:afterAutospacing="1"/>
    </w:pPr>
    <w:rPr>
      <w:rFonts w:ascii="Arial" w:hAnsi="Arial" w:cs="Times Ne? Roman"/>
      <w:lang w:eastAsia="ru-RU"/>
    </w:rPr>
  </w:style>
  <w:style w:type="paragraph" w:customStyle="1" w:styleId="xl125">
    <w:name w:val="xl125"/>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lang w:eastAsia="ru-RU"/>
    </w:rPr>
  </w:style>
  <w:style w:type="paragraph" w:customStyle="1" w:styleId="xl126">
    <w:name w:val="xl126"/>
    <w:basedOn w:val="a1"/>
    <w:uiPriority w:val="99"/>
    <w:qFormat/>
    <w:rsid w:val="00AC63F8"/>
    <w:pPr>
      <w:suppressAutoHyphens w:val="0"/>
      <w:spacing w:before="100" w:beforeAutospacing="1" w:after="100" w:afterAutospacing="1"/>
    </w:pPr>
    <w:rPr>
      <w:rFonts w:ascii="Arial" w:hAnsi="Arial" w:cs="Times Ne? Roman"/>
      <w:lang w:eastAsia="ru-RU"/>
    </w:rPr>
  </w:style>
  <w:style w:type="paragraph" w:customStyle="1" w:styleId="xl127">
    <w:name w:val="xl127"/>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lang w:eastAsia="ru-RU"/>
    </w:rPr>
  </w:style>
  <w:style w:type="paragraph" w:customStyle="1" w:styleId="xl128">
    <w:name w:val="xl128"/>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lang w:eastAsia="ru-RU"/>
    </w:rPr>
  </w:style>
  <w:style w:type="paragraph" w:customStyle="1" w:styleId="xl129">
    <w:name w:val="xl129"/>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color w:val="008000"/>
      <w:sz w:val="16"/>
      <w:szCs w:val="16"/>
      <w:lang w:eastAsia="ru-RU"/>
    </w:rPr>
  </w:style>
  <w:style w:type="paragraph" w:customStyle="1" w:styleId="xl130">
    <w:name w:val="xl130"/>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31">
    <w:name w:val="xl131"/>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32">
    <w:name w:val="xl132"/>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color w:val="008000"/>
      <w:sz w:val="16"/>
      <w:szCs w:val="16"/>
      <w:lang w:eastAsia="ru-RU"/>
    </w:rPr>
  </w:style>
  <w:style w:type="paragraph" w:customStyle="1" w:styleId="xl133">
    <w:name w:val="xl133"/>
    <w:basedOn w:val="a1"/>
    <w:uiPriority w:val="99"/>
    <w:qFormat/>
    <w:rsid w:val="00AC63F8"/>
    <w:pPr>
      <w:pBdr>
        <w:left w:val="single" w:sz="4" w:space="0" w:color="auto"/>
        <w:bottom w:val="single" w:sz="4" w:space="0" w:color="auto"/>
      </w:pBdr>
      <w:suppressAutoHyphens w:val="0"/>
      <w:spacing w:before="100" w:beforeAutospacing="1" w:after="100" w:afterAutospacing="1"/>
    </w:pPr>
    <w:rPr>
      <w:rFonts w:ascii="Arial" w:hAnsi="Arial" w:cs="Arial Unicode MS"/>
      <w:sz w:val="16"/>
      <w:szCs w:val="16"/>
      <w:lang w:eastAsia="ru-RU"/>
    </w:rPr>
  </w:style>
  <w:style w:type="paragraph" w:customStyle="1" w:styleId="xl134">
    <w:name w:val="xl134"/>
    <w:basedOn w:val="a1"/>
    <w:uiPriority w:val="99"/>
    <w:qFormat/>
    <w:rsid w:val="00AC63F8"/>
    <w:pPr>
      <w:pBdr>
        <w:bottom w:val="single" w:sz="4" w:space="0" w:color="auto"/>
        <w:right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35">
    <w:name w:val="xl135"/>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Unicode MS"/>
      <w:b/>
      <w:bCs/>
      <w:sz w:val="18"/>
      <w:szCs w:val="18"/>
      <w:lang w:eastAsia="ru-RU"/>
    </w:rPr>
  </w:style>
  <w:style w:type="paragraph" w:customStyle="1" w:styleId="xl136">
    <w:name w:val="xl136"/>
    <w:basedOn w:val="a1"/>
    <w:uiPriority w:val="99"/>
    <w:qFormat/>
    <w:rsid w:val="00AC63F8"/>
    <w:pPr>
      <w:pBdr>
        <w:top w:val="single" w:sz="4" w:space="0" w:color="auto"/>
        <w:bottom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37">
    <w:name w:val="xl137"/>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b/>
      <w:bCs/>
      <w:sz w:val="18"/>
      <w:szCs w:val="18"/>
      <w:lang w:eastAsia="ru-RU"/>
    </w:rPr>
  </w:style>
  <w:style w:type="paragraph" w:customStyle="1" w:styleId="xl138">
    <w:name w:val="xl138"/>
    <w:basedOn w:val="a1"/>
    <w:uiPriority w:val="99"/>
    <w:qFormat/>
    <w:rsid w:val="00AC63F8"/>
    <w:pPr>
      <w:suppressAutoHyphens w:val="0"/>
      <w:spacing w:before="100" w:beforeAutospacing="1" w:after="100" w:afterAutospacing="1"/>
    </w:pPr>
    <w:rPr>
      <w:rFonts w:ascii="Arial" w:hAnsi="Arial" w:cs="Arial Unicode MS"/>
      <w:color w:val="008000"/>
      <w:sz w:val="16"/>
      <w:szCs w:val="16"/>
      <w:lang w:eastAsia="ru-RU"/>
    </w:rPr>
  </w:style>
  <w:style w:type="paragraph" w:customStyle="1" w:styleId="xl139">
    <w:name w:val="xl139"/>
    <w:basedOn w:val="a1"/>
    <w:uiPriority w:val="99"/>
    <w:qFormat/>
    <w:rsid w:val="00AC63F8"/>
    <w:pPr>
      <w:suppressAutoHyphens w:val="0"/>
      <w:spacing w:before="100" w:beforeAutospacing="1" w:after="100" w:afterAutospacing="1"/>
    </w:pPr>
    <w:rPr>
      <w:rFonts w:ascii="Arial" w:hAnsi="Arial" w:cs="Arial Unicode MS"/>
      <w:sz w:val="16"/>
      <w:szCs w:val="16"/>
      <w:lang w:eastAsia="ru-RU"/>
    </w:rPr>
  </w:style>
  <w:style w:type="paragraph" w:customStyle="1" w:styleId="xl140">
    <w:name w:val="xl140"/>
    <w:basedOn w:val="a1"/>
    <w:uiPriority w:val="99"/>
    <w:qFormat/>
    <w:rsid w:val="00AC63F8"/>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Unicode MS"/>
      <w:b/>
      <w:bCs/>
      <w:lang w:eastAsia="ru-RU"/>
    </w:rPr>
  </w:style>
  <w:style w:type="paragraph" w:customStyle="1" w:styleId="xl141">
    <w:name w:val="xl141"/>
    <w:basedOn w:val="a1"/>
    <w:uiPriority w:val="99"/>
    <w:qFormat/>
    <w:rsid w:val="00AC63F8"/>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Unicode MS"/>
      <w:color w:val="008000"/>
      <w:sz w:val="16"/>
      <w:szCs w:val="16"/>
      <w:lang w:eastAsia="ru-RU"/>
    </w:rPr>
  </w:style>
  <w:style w:type="paragraph" w:customStyle="1" w:styleId="xl142">
    <w:name w:val="xl142"/>
    <w:basedOn w:val="a1"/>
    <w:uiPriority w:val="99"/>
    <w:qFormat/>
    <w:rsid w:val="00AC63F8"/>
    <w:pPr>
      <w:pBdr>
        <w:left w:val="single" w:sz="4" w:space="0" w:color="auto"/>
        <w:bottom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43">
    <w:name w:val="xl143"/>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Unicode MS"/>
      <w:i/>
      <w:iCs/>
      <w:color w:val="008000"/>
      <w:sz w:val="16"/>
      <w:szCs w:val="16"/>
      <w:lang w:eastAsia="ru-RU"/>
    </w:rPr>
  </w:style>
  <w:style w:type="paragraph" w:customStyle="1" w:styleId="xl144">
    <w:name w:val="xl144"/>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pPr>
    <w:rPr>
      <w:rFonts w:ascii="Arial" w:hAnsi="Arial" w:cs="Arial Unicode MS"/>
      <w:sz w:val="14"/>
      <w:szCs w:val="14"/>
      <w:lang w:eastAsia="ru-RU"/>
    </w:rPr>
  </w:style>
  <w:style w:type="paragraph" w:customStyle="1" w:styleId="xl145">
    <w:name w:val="xl145"/>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sz w:val="14"/>
      <w:szCs w:val="14"/>
      <w:lang w:eastAsia="ru-RU"/>
    </w:rPr>
  </w:style>
  <w:style w:type="paragraph" w:customStyle="1" w:styleId="xl146">
    <w:name w:val="xl146"/>
    <w:basedOn w:val="a1"/>
    <w:uiPriority w:val="99"/>
    <w:qFormat/>
    <w:rsid w:val="00AC63F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Unicode MS"/>
      <w:sz w:val="16"/>
      <w:szCs w:val="16"/>
      <w:lang w:eastAsia="ru-RU"/>
    </w:rPr>
  </w:style>
  <w:style w:type="paragraph" w:customStyle="1" w:styleId="xl147">
    <w:name w:val="xl147"/>
    <w:basedOn w:val="a1"/>
    <w:uiPriority w:val="99"/>
    <w:qFormat/>
    <w:rsid w:val="00AC63F8"/>
    <w:pPr>
      <w:pBdr>
        <w:top w:val="single" w:sz="4" w:space="0" w:color="auto"/>
        <w:left w:val="single" w:sz="4" w:space="0" w:color="auto"/>
        <w:bottom w:val="single" w:sz="8" w:space="0" w:color="auto"/>
      </w:pBdr>
      <w:suppressAutoHyphens w:val="0"/>
      <w:spacing w:before="100" w:beforeAutospacing="1" w:after="100" w:afterAutospacing="1"/>
    </w:pPr>
    <w:rPr>
      <w:rFonts w:ascii="Arial" w:hAnsi="Arial" w:cs="Arial Unicode MS"/>
      <w:sz w:val="16"/>
      <w:szCs w:val="16"/>
      <w:lang w:eastAsia="ru-RU"/>
    </w:rPr>
  </w:style>
  <w:style w:type="paragraph" w:customStyle="1" w:styleId="xl148">
    <w:name w:val="xl148"/>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sz w:val="16"/>
      <w:szCs w:val="16"/>
      <w:lang w:eastAsia="ru-RU"/>
    </w:rPr>
  </w:style>
  <w:style w:type="paragraph" w:customStyle="1" w:styleId="two">
    <w:name w:val="two"/>
    <w:basedOn w:val="a1"/>
    <w:uiPriority w:val="99"/>
    <w:qFormat/>
    <w:rsid w:val="00AC63F8"/>
    <w:pPr>
      <w:suppressAutoHyphens w:val="0"/>
      <w:spacing w:before="100" w:beforeAutospacing="1" w:after="100" w:afterAutospacing="1"/>
    </w:pPr>
    <w:rPr>
      <w:rFonts w:ascii="Arial Unicode MS" w:hAnsi="Arial Unicode MS" w:cs="Arial Unicode MS"/>
      <w:lang w:eastAsia="ru-RU"/>
    </w:rPr>
  </w:style>
  <w:style w:type="paragraph" w:customStyle="1" w:styleId="st2">
    <w:name w:val="st2"/>
    <w:basedOn w:val="a1"/>
    <w:uiPriority w:val="99"/>
    <w:qFormat/>
    <w:rsid w:val="00AC63F8"/>
    <w:pPr>
      <w:suppressAutoHyphens w:val="0"/>
      <w:spacing w:before="100" w:beforeAutospacing="1" w:after="100" w:afterAutospacing="1"/>
    </w:pPr>
    <w:rPr>
      <w:rFonts w:ascii="Verdana" w:hAnsi="Verdana" w:cs="Arial Unicode MS"/>
      <w:color w:val="0000CC"/>
      <w:sz w:val="18"/>
      <w:szCs w:val="18"/>
      <w:lang w:eastAsia="ru-RU"/>
    </w:rPr>
  </w:style>
  <w:style w:type="paragraph" w:customStyle="1" w:styleId="tit">
    <w:name w:val="tit"/>
    <w:basedOn w:val="a1"/>
    <w:uiPriority w:val="99"/>
    <w:qFormat/>
    <w:rsid w:val="00AC63F8"/>
    <w:pPr>
      <w:suppressAutoHyphens w:val="0"/>
      <w:spacing w:before="100" w:beforeAutospacing="1" w:after="100" w:afterAutospacing="1"/>
    </w:pPr>
    <w:rPr>
      <w:rFonts w:ascii="Verdana" w:hAnsi="Verdana" w:cs="Arial Unicode MS"/>
      <w:b/>
      <w:bCs/>
      <w:color w:val="0000CC"/>
      <w:sz w:val="20"/>
      <w:szCs w:val="20"/>
      <w:lang w:eastAsia="ru-RU"/>
    </w:rPr>
  </w:style>
  <w:style w:type="paragraph" w:customStyle="1" w:styleId="xl19">
    <w:name w:val="xl19"/>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 Roman" w:hAnsi="Times Ne? Roman" w:cs="Times Ne? Roman"/>
      <w:lang w:eastAsia="ru-RU"/>
    </w:rPr>
  </w:style>
  <w:style w:type="paragraph" w:customStyle="1" w:styleId="xl20">
    <w:name w:val="xl20"/>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 Roman" w:hAnsi="Times Ne? Roman" w:cs="Times Ne? Roman"/>
      <w:lang w:eastAsia="ru-RU"/>
    </w:rPr>
  </w:style>
  <w:style w:type="paragraph" w:customStyle="1" w:styleId="xl21">
    <w:name w:val="xl21"/>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 Roman" w:hAnsi="Times Ne? Roman" w:cs="Times Ne? Roman"/>
      <w:lang w:eastAsia="ru-RU"/>
    </w:rPr>
  </w:style>
  <w:style w:type="paragraph" w:customStyle="1" w:styleId="2ff2">
    <w:name w:val="Стиль2"/>
    <w:basedOn w:val="a1"/>
    <w:uiPriority w:val="99"/>
    <w:qFormat/>
    <w:rsid w:val="00AC63F8"/>
    <w:pPr>
      <w:suppressAutoHyphens w:val="0"/>
      <w:spacing w:before="100" w:after="100"/>
      <w:jc w:val="center"/>
    </w:pPr>
    <w:rPr>
      <w:rFonts w:ascii="Times Ne? Roman" w:hAnsi="Times Ne? Roman" w:cs="Times Ne? Roman"/>
      <w:b/>
      <w:bCs/>
      <w:szCs w:val="20"/>
      <w:lang w:eastAsia="ru-RU"/>
    </w:rPr>
  </w:style>
  <w:style w:type="paragraph" w:customStyle="1" w:styleId="xl149">
    <w:name w:val="xl149"/>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Unicode MS"/>
      <w:i/>
      <w:iCs/>
      <w:color w:val="008000"/>
      <w:sz w:val="16"/>
      <w:szCs w:val="16"/>
      <w:lang w:eastAsia="ru-RU"/>
    </w:rPr>
  </w:style>
  <w:style w:type="paragraph" w:customStyle="1" w:styleId="Oaeno">
    <w:name w:val="Oaeno"/>
    <w:basedOn w:val="a1"/>
    <w:uiPriority w:val="99"/>
    <w:qFormat/>
    <w:rsid w:val="00AC63F8"/>
    <w:pPr>
      <w:widowControl w:val="0"/>
      <w:suppressAutoHyphens w:val="0"/>
    </w:pPr>
    <w:rPr>
      <w:rFonts w:ascii="Courier New" w:hAnsi="Courier New" w:cs="Times Ne? Roman"/>
      <w:sz w:val="20"/>
      <w:szCs w:val="20"/>
      <w:lang w:eastAsia="ru-RU"/>
    </w:rPr>
  </w:style>
  <w:style w:type="paragraph" w:customStyle="1" w:styleId="2113">
    <w:name w:val="Основной текст 211"/>
    <w:basedOn w:val="a1"/>
    <w:uiPriority w:val="99"/>
    <w:qFormat/>
    <w:rsid w:val="00AC63F8"/>
    <w:pPr>
      <w:suppressAutoHyphens w:val="0"/>
      <w:jc w:val="both"/>
    </w:pPr>
    <w:rPr>
      <w:rFonts w:ascii="Times Ne? Roman" w:hAnsi="Times Ne? Roman" w:cs="Times Ne? Roman"/>
      <w:szCs w:val="20"/>
      <w:lang w:eastAsia="en-US"/>
    </w:rPr>
  </w:style>
  <w:style w:type="paragraph" w:customStyle="1" w:styleId="author">
    <w:name w:val="author"/>
    <w:basedOn w:val="a1"/>
    <w:uiPriority w:val="99"/>
    <w:qFormat/>
    <w:rsid w:val="00AC63F8"/>
    <w:pPr>
      <w:suppressAutoHyphens w:val="0"/>
      <w:spacing w:before="100" w:beforeAutospacing="1" w:after="100" w:afterAutospacing="1"/>
    </w:pPr>
    <w:rPr>
      <w:rFonts w:ascii="Times Ne? Roman" w:hAnsi="Times Ne? Roman" w:cs="Times Ne? Roman"/>
      <w:lang w:eastAsia="ru-RU"/>
    </w:rPr>
  </w:style>
  <w:style w:type="paragraph" w:customStyle="1" w:styleId="affffffffc">
    <w:name w:val="Таблотст"/>
    <w:basedOn w:val="afffffff7"/>
    <w:uiPriority w:val="99"/>
    <w:qFormat/>
    <w:rsid w:val="00AC63F8"/>
    <w:pPr>
      <w:spacing w:line="220" w:lineRule="exact"/>
      <w:ind w:left="85" w:right="0"/>
    </w:pPr>
    <w:rPr>
      <w:rFonts w:eastAsia="Times New Roman" w:cs="Times Ne? Roman"/>
    </w:rPr>
  </w:style>
  <w:style w:type="paragraph" w:customStyle="1" w:styleId="right">
    <w:name w:val="right"/>
    <w:basedOn w:val="a1"/>
    <w:uiPriority w:val="99"/>
    <w:qFormat/>
    <w:rsid w:val="00AC63F8"/>
    <w:pPr>
      <w:suppressAutoHyphens w:val="0"/>
      <w:spacing w:after="150"/>
    </w:pPr>
    <w:rPr>
      <w:rFonts w:ascii="Times Ne? Roman" w:hAnsi="Times Ne? Roman" w:cs="Times Ne? Roman"/>
      <w:lang w:eastAsia="ru-RU"/>
    </w:rPr>
  </w:style>
  <w:style w:type="paragraph" w:customStyle="1" w:styleId="1fff6">
    <w:name w:val="Абзац списка1"/>
    <w:basedOn w:val="a1"/>
    <w:uiPriority w:val="99"/>
    <w:qFormat/>
    <w:rsid w:val="00AC63F8"/>
    <w:pPr>
      <w:suppressAutoHyphens w:val="0"/>
      <w:ind w:left="720"/>
    </w:pPr>
    <w:rPr>
      <w:rFonts w:ascii="Times Ne? Roman" w:hAnsi="Times Ne? Roman" w:cs="Times Ne? Roman"/>
      <w:lang w:eastAsia="ru-RU"/>
    </w:rPr>
  </w:style>
  <w:style w:type="paragraph" w:customStyle="1" w:styleId="aa0">
    <w:name w:val="aa"/>
    <w:basedOn w:val="a1"/>
    <w:uiPriority w:val="99"/>
    <w:qFormat/>
    <w:rsid w:val="00AC63F8"/>
    <w:pPr>
      <w:suppressAutoHyphens w:val="0"/>
      <w:spacing w:before="100" w:beforeAutospacing="1" w:after="100" w:afterAutospacing="1"/>
    </w:pPr>
    <w:rPr>
      <w:lang w:eastAsia="ru-RU"/>
    </w:rPr>
  </w:style>
  <w:style w:type="paragraph" w:customStyle="1" w:styleId="xl150">
    <w:name w:val="xl150"/>
    <w:basedOn w:val="a1"/>
    <w:uiPriority w:val="99"/>
    <w:qFormat/>
    <w:rsid w:val="00AC63F8"/>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xl151">
    <w:name w:val="xl151"/>
    <w:basedOn w:val="a1"/>
    <w:uiPriority w:val="99"/>
    <w:qFormat/>
    <w:rsid w:val="00AC63F8"/>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xl152">
    <w:name w:val="xl152"/>
    <w:basedOn w:val="a1"/>
    <w:uiPriority w:val="99"/>
    <w:qFormat/>
    <w:rsid w:val="00AC63F8"/>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xl153">
    <w:name w:val="xl153"/>
    <w:basedOn w:val="a1"/>
    <w:uiPriority w:val="99"/>
    <w:qFormat/>
    <w:rsid w:val="00AC63F8"/>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117">
    <w:name w:val="Знак Знак1 Знак Знак Знак1 Знак Знак Знак Знак Знак Знак"/>
    <w:basedOn w:val="a1"/>
    <w:uiPriority w:val="99"/>
    <w:qFormat/>
    <w:rsid w:val="00AC63F8"/>
    <w:pPr>
      <w:suppressAutoHyphens w:val="0"/>
      <w:spacing w:after="160" w:line="240" w:lineRule="exact"/>
    </w:pPr>
    <w:rPr>
      <w:rFonts w:ascii="Verdana" w:hAnsi="Verdana" w:cs="Verdana"/>
      <w:lang w:val="en-US" w:eastAsia="en-US"/>
    </w:rPr>
  </w:style>
  <w:style w:type="paragraph" w:customStyle="1" w:styleId="92">
    <w:name w:val="Таблица текст 9"/>
    <w:basedOn w:val="a1"/>
    <w:uiPriority w:val="99"/>
    <w:qFormat/>
    <w:rsid w:val="00AC63F8"/>
    <w:pPr>
      <w:suppressAutoHyphens w:val="0"/>
      <w:spacing w:before="20" w:after="20" w:line="220" w:lineRule="exact"/>
    </w:pPr>
    <w:rPr>
      <w:rFonts w:ascii="Tahoma" w:hAnsi="Tahoma"/>
      <w:sz w:val="18"/>
      <w:szCs w:val="20"/>
      <w:lang w:eastAsia="ru-RU"/>
    </w:rPr>
  </w:style>
  <w:style w:type="paragraph" w:customStyle="1" w:styleId="font1">
    <w:name w:val="font1"/>
    <w:basedOn w:val="a1"/>
    <w:uiPriority w:val="99"/>
    <w:qFormat/>
    <w:rsid w:val="00AC63F8"/>
    <w:pPr>
      <w:suppressAutoHyphens w:val="0"/>
      <w:spacing w:before="100" w:beforeAutospacing="1" w:after="100" w:afterAutospacing="1"/>
    </w:pPr>
    <w:rPr>
      <w:rFonts w:ascii="Times New Roman CYR" w:hAnsi="Times New Roman CYR" w:cs="Times New Roman CYR"/>
      <w:sz w:val="20"/>
      <w:szCs w:val="20"/>
      <w:lang w:eastAsia="ru-RU"/>
    </w:rPr>
  </w:style>
  <w:style w:type="paragraph" w:customStyle="1" w:styleId="font8">
    <w:name w:val="font8"/>
    <w:basedOn w:val="a1"/>
    <w:uiPriority w:val="99"/>
    <w:qFormat/>
    <w:rsid w:val="00AC63F8"/>
    <w:pPr>
      <w:suppressAutoHyphens w:val="0"/>
      <w:spacing w:before="100" w:beforeAutospacing="1" w:after="100" w:afterAutospacing="1"/>
    </w:pPr>
    <w:rPr>
      <w:rFonts w:ascii="Times New Roman CYR" w:hAnsi="Times New Roman CYR" w:cs="Times New Roman CYR"/>
      <w:sz w:val="16"/>
      <w:szCs w:val="16"/>
      <w:lang w:eastAsia="ru-RU"/>
    </w:rPr>
  </w:style>
  <w:style w:type="paragraph" w:customStyle="1" w:styleId="font9">
    <w:name w:val="font9"/>
    <w:basedOn w:val="a1"/>
    <w:uiPriority w:val="99"/>
    <w:qFormat/>
    <w:rsid w:val="00AC63F8"/>
    <w:pPr>
      <w:suppressAutoHyphens w:val="0"/>
      <w:spacing w:before="100" w:beforeAutospacing="1" w:after="100" w:afterAutospacing="1"/>
    </w:pPr>
    <w:rPr>
      <w:sz w:val="16"/>
      <w:szCs w:val="16"/>
      <w:lang w:eastAsia="ru-RU"/>
    </w:rPr>
  </w:style>
  <w:style w:type="character" w:customStyle="1" w:styleId="affffffffd">
    <w:name w:val="БНГФ Знак"/>
    <w:link w:val="affffffffe"/>
    <w:locked/>
    <w:rsid w:val="00AC63F8"/>
    <w:rPr>
      <w:rFonts w:ascii="Arial" w:hAnsi="Arial" w:cs="Arial"/>
      <w:b/>
      <w:sz w:val="36"/>
      <w:szCs w:val="24"/>
    </w:rPr>
  </w:style>
  <w:style w:type="paragraph" w:customStyle="1" w:styleId="affffffffe">
    <w:name w:val="БНГФ"/>
    <w:basedOn w:val="11"/>
    <w:link w:val="affffffffd"/>
    <w:qFormat/>
    <w:rsid w:val="00AC63F8"/>
    <w:pPr>
      <w:tabs>
        <w:tab w:val="clear" w:pos="0"/>
        <w:tab w:val="left" w:pos="1560"/>
      </w:tabs>
      <w:suppressAutoHyphens w:val="0"/>
      <w:spacing w:before="0" w:after="360"/>
      <w:jc w:val="center"/>
    </w:pPr>
    <w:rPr>
      <w:bCs w:val="0"/>
      <w:kern w:val="0"/>
      <w:sz w:val="36"/>
      <w:szCs w:val="24"/>
      <w:lang w:eastAsia="ru-RU"/>
    </w:rPr>
  </w:style>
  <w:style w:type="paragraph" w:customStyle="1" w:styleId="c2">
    <w:name w:val="c2"/>
    <w:basedOn w:val="a1"/>
    <w:uiPriority w:val="99"/>
    <w:qFormat/>
    <w:rsid w:val="00AC63F8"/>
    <w:pPr>
      <w:suppressAutoHyphens w:val="0"/>
      <w:spacing w:before="100" w:beforeAutospacing="1" w:after="100" w:afterAutospacing="1"/>
    </w:pPr>
    <w:rPr>
      <w:lang w:eastAsia="ru-RU"/>
    </w:rPr>
  </w:style>
  <w:style w:type="paragraph" w:customStyle="1" w:styleId="1fff7">
    <w:name w:val="Текст выноски1"/>
    <w:basedOn w:val="a1"/>
    <w:uiPriority w:val="99"/>
    <w:semiHidden/>
    <w:qFormat/>
    <w:rsid w:val="00AC63F8"/>
    <w:pPr>
      <w:suppressAutoHyphens w:val="0"/>
    </w:pPr>
    <w:rPr>
      <w:rFonts w:ascii="Tahoma" w:hAnsi="Tahoma" w:cs="Tahoma"/>
      <w:sz w:val="16"/>
      <w:szCs w:val="16"/>
      <w:lang w:eastAsia="ru-RU"/>
    </w:rPr>
  </w:style>
  <w:style w:type="paragraph" w:customStyle="1" w:styleId="1fff8">
    <w:name w:val="стиль1"/>
    <w:basedOn w:val="a1"/>
    <w:uiPriority w:val="99"/>
    <w:qFormat/>
    <w:rsid w:val="00AC63F8"/>
    <w:pPr>
      <w:suppressAutoHyphens w:val="0"/>
      <w:spacing w:before="100" w:beforeAutospacing="1" w:after="100" w:afterAutospacing="1"/>
    </w:pPr>
    <w:rPr>
      <w:b/>
      <w:bCs/>
      <w:sz w:val="18"/>
      <w:szCs w:val="18"/>
      <w:lang w:eastAsia="ru-RU"/>
    </w:rPr>
  </w:style>
  <w:style w:type="paragraph" w:customStyle="1" w:styleId="64">
    <w:name w:val="стиль6"/>
    <w:basedOn w:val="a1"/>
    <w:uiPriority w:val="99"/>
    <w:qFormat/>
    <w:rsid w:val="00AC63F8"/>
    <w:pPr>
      <w:suppressAutoHyphens w:val="0"/>
      <w:spacing w:before="100" w:beforeAutospacing="1" w:after="100" w:afterAutospacing="1"/>
    </w:pPr>
    <w:rPr>
      <w:sz w:val="18"/>
      <w:szCs w:val="18"/>
      <w:lang w:eastAsia="ru-RU"/>
    </w:rPr>
  </w:style>
  <w:style w:type="paragraph" w:customStyle="1" w:styleId="1fff9">
    <w:name w:val="Дата1"/>
    <w:basedOn w:val="a1"/>
    <w:uiPriority w:val="99"/>
    <w:qFormat/>
    <w:rsid w:val="00AC63F8"/>
    <w:pPr>
      <w:suppressAutoHyphens w:val="0"/>
      <w:spacing w:before="100" w:beforeAutospacing="1" w:after="100" w:afterAutospacing="1"/>
    </w:pPr>
    <w:rPr>
      <w:lang w:eastAsia="ru-RU"/>
    </w:rPr>
  </w:style>
  <w:style w:type="paragraph" w:customStyle="1" w:styleId="f">
    <w:name w:val="f"/>
    <w:basedOn w:val="a1"/>
    <w:uiPriority w:val="99"/>
    <w:qFormat/>
    <w:rsid w:val="00AC63F8"/>
    <w:pPr>
      <w:suppressAutoHyphens w:val="0"/>
      <w:spacing w:before="100" w:beforeAutospacing="1" w:after="100" w:afterAutospacing="1"/>
    </w:pPr>
    <w:rPr>
      <w:lang w:eastAsia="ru-RU"/>
    </w:rPr>
  </w:style>
  <w:style w:type="paragraph" w:customStyle="1" w:styleId="3110">
    <w:name w:val="Основной текст с отступом 311"/>
    <w:basedOn w:val="a1"/>
    <w:uiPriority w:val="99"/>
    <w:qFormat/>
    <w:rsid w:val="00AC63F8"/>
    <w:pPr>
      <w:autoSpaceDE w:val="0"/>
      <w:ind w:firstLine="709"/>
      <w:jc w:val="both"/>
    </w:pPr>
    <w:rPr>
      <w:color w:val="000000"/>
    </w:rPr>
  </w:style>
  <w:style w:type="paragraph" w:customStyle="1" w:styleId="2121">
    <w:name w:val="Основной текст 212"/>
    <w:basedOn w:val="a1"/>
    <w:uiPriority w:val="99"/>
    <w:qFormat/>
    <w:rsid w:val="00AC63F8"/>
    <w:pPr>
      <w:widowControl w:val="0"/>
      <w:suppressAutoHyphens w:val="0"/>
      <w:overflowPunct w:val="0"/>
      <w:autoSpaceDE w:val="0"/>
      <w:autoSpaceDN w:val="0"/>
      <w:adjustRightInd w:val="0"/>
      <w:jc w:val="both"/>
    </w:pPr>
    <w:rPr>
      <w:sz w:val="26"/>
      <w:szCs w:val="20"/>
      <w:lang w:eastAsia="ru-RU"/>
    </w:rPr>
  </w:style>
  <w:style w:type="paragraph" w:customStyle="1" w:styleId="219">
    <w:name w:val="Обычный21"/>
    <w:uiPriority w:val="99"/>
    <w:qFormat/>
    <w:rsid w:val="00AC63F8"/>
    <w:pPr>
      <w:snapToGrid w:val="0"/>
    </w:pPr>
    <w:rPr>
      <w:rFonts w:ascii="Courier New" w:hAnsi="Courier New"/>
    </w:rPr>
  </w:style>
  <w:style w:type="paragraph" w:customStyle="1" w:styleId="118">
    <w:name w:val="Основной текст с отступом11"/>
    <w:basedOn w:val="a1"/>
    <w:uiPriority w:val="99"/>
    <w:qFormat/>
    <w:rsid w:val="00AC63F8"/>
    <w:pPr>
      <w:tabs>
        <w:tab w:val="left" w:pos="1594"/>
      </w:tabs>
      <w:suppressAutoHyphens w:val="0"/>
      <w:ind w:firstLine="720"/>
      <w:jc w:val="both"/>
    </w:pPr>
    <w:rPr>
      <w:rFonts w:ascii="Courier" w:hAnsi="Courier" w:cs="Courier"/>
      <w:sz w:val="20"/>
      <w:szCs w:val="20"/>
      <w:lang w:eastAsia="ru-RU"/>
    </w:rPr>
  </w:style>
  <w:style w:type="paragraph" w:customStyle="1" w:styleId="241">
    <w:name w:val="Знак24"/>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530">
    <w:name w:val="Знак5 Знак Знак Знак3"/>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20">
    <w:name w:val="Знак12"/>
    <w:basedOn w:val="a1"/>
    <w:uiPriority w:val="99"/>
    <w:qFormat/>
    <w:rsid w:val="00AC63F8"/>
    <w:pPr>
      <w:suppressAutoHyphens w:val="0"/>
    </w:pPr>
    <w:rPr>
      <w:rFonts w:ascii="Verdana" w:hAnsi="Verdana" w:cs="Verdana"/>
      <w:sz w:val="20"/>
      <w:szCs w:val="20"/>
      <w:lang w:val="en-US" w:eastAsia="en-US"/>
    </w:rPr>
  </w:style>
  <w:style w:type="paragraph" w:customStyle="1" w:styleId="1223">
    <w:name w:val="Знак Знак Знак Знак Знак Знак Знак Знак Знак Знак Знак Знак Знак Знак Знак1 Знак Знак Знак2 Знак Знак Знак Знак Знак Знак2 Знак3"/>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21">
    <w:name w:val="Знак1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okved-container">
    <w:name w:val="okved-container"/>
    <w:basedOn w:val="a1"/>
    <w:uiPriority w:val="99"/>
    <w:qFormat/>
    <w:rsid w:val="00AC63F8"/>
    <w:pPr>
      <w:suppressAutoHyphens w:val="0"/>
      <w:ind w:firstLine="567"/>
      <w:jc w:val="center"/>
    </w:pPr>
    <w:rPr>
      <w:lang w:eastAsia="ru-RU"/>
    </w:rPr>
  </w:style>
  <w:style w:type="paragraph" w:customStyle="1" w:styleId="rvps76550">
    <w:name w:val="rvps76550"/>
    <w:basedOn w:val="a1"/>
    <w:uiPriority w:val="99"/>
    <w:qFormat/>
    <w:rsid w:val="00AC63F8"/>
    <w:pPr>
      <w:suppressAutoHyphens w:val="0"/>
      <w:spacing w:before="100" w:beforeAutospacing="1" w:after="100" w:afterAutospacing="1"/>
    </w:pPr>
    <w:rPr>
      <w:lang w:eastAsia="ru-RU"/>
    </w:rPr>
  </w:style>
  <w:style w:type="paragraph" w:customStyle="1" w:styleId="123">
    <w:name w:val="Знак Знак Знак Знак Знак1 Знак Знак Знак Знак Знак Знак Знак Знак Знак Знак Знак Знак Знак Знак Знак Знак Знак Знак Знак Знак Знак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auth">
    <w:name w:val="auth"/>
    <w:basedOn w:val="a1"/>
    <w:uiPriority w:val="99"/>
    <w:qFormat/>
    <w:rsid w:val="00AC63F8"/>
    <w:pPr>
      <w:suppressAutoHyphens w:val="0"/>
      <w:spacing w:before="100" w:beforeAutospacing="1" w:after="100" w:afterAutospacing="1"/>
    </w:pPr>
    <w:rPr>
      <w:lang w:eastAsia="ru-RU"/>
    </w:rPr>
  </w:style>
  <w:style w:type="paragraph" w:customStyle="1" w:styleId="John5">
    <w:name w:val="John_5"/>
    <w:basedOn w:val="a1"/>
    <w:uiPriority w:val="99"/>
    <w:qFormat/>
    <w:rsid w:val="00AC63F8"/>
    <w:pPr>
      <w:tabs>
        <w:tab w:val="left" w:pos="-720"/>
      </w:tabs>
      <w:jc w:val="both"/>
    </w:pPr>
    <w:rPr>
      <w:rFonts w:ascii="Univers" w:hAnsi="Univers"/>
      <w:spacing w:val="-2"/>
      <w:sz w:val="18"/>
      <w:szCs w:val="20"/>
      <w:lang w:val="en-US" w:eastAsia="en-US"/>
    </w:rPr>
  </w:style>
  <w:style w:type="paragraph" w:customStyle="1" w:styleId="231">
    <w:name w:val="Знак23"/>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520">
    <w:name w:val="Знак5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19">
    <w:name w:val="Знак11"/>
    <w:basedOn w:val="a1"/>
    <w:uiPriority w:val="99"/>
    <w:qFormat/>
    <w:rsid w:val="00AC63F8"/>
    <w:pPr>
      <w:suppressAutoHyphens w:val="0"/>
    </w:pPr>
    <w:rPr>
      <w:rFonts w:ascii="Verdana" w:hAnsi="Verdana" w:cs="Verdana"/>
      <w:sz w:val="20"/>
      <w:szCs w:val="20"/>
      <w:lang w:val="en-US" w:eastAsia="en-US"/>
    </w:rPr>
  </w:style>
  <w:style w:type="paragraph" w:customStyle="1" w:styleId="3f4">
    <w:name w:val="Обычный (веб)3"/>
    <w:basedOn w:val="a1"/>
    <w:uiPriority w:val="99"/>
    <w:qFormat/>
    <w:rsid w:val="00AC63F8"/>
    <w:pPr>
      <w:suppressAutoHyphens w:val="0"/>
      <w:overflowPunct w:val="0"/>
      <w:autoSpaceDE w:val="0"/>
      <w:autoSpaceDN w:val="0"/>
      <w:adjustRightInd w:val="0"/>
      <w:spacing w:before="100" w:after="100"/>
    </w:pPr>
    <w:rPr>
      <w:rFonts w:ascii="Arial" w:hAnsi="Arial"/>
      <w:color w:val="000000"/>
      <w:sz w:val="22"/>
      <w:szCs w:val="20"/>
      <w:lang w:eastAsia="ru-RU"/>
    </w:rPr>
  </w:style>
  <w:style w:type="paragraph" w:customStyle="1" w:styleId="1222">
    <w:name w:val="Знак Знак Знак Знак Знак Знак Знак Знак Знак Знак Знак Знак Знак Знак Знак1 Знак Знак Знак2 Знак Знак Знак Знак Знак Знак2 Знак2"/>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CharCharChar1">
    <w:name w:val="Char Char Char1"/>
    <w:basedOn w:val="a1"/>
    <w:uiPriority w:val="99"/>
    <w:qFormat/>
    <w:rsid w:val="00AC63F8"/>
    <w:pPr>
      <w:suppressAutoHyphens w:val="0"/>
      <w:spacing w:after="120"/>
      <w:ind w:firstLine="709"/>
      <w:jc w:val="both"/>
    </w:pPr>
    <w:rPr>
      <w:rFonts w:ascii="Verdana" w:hAnsi="Verdana" w:cs="Verdana"/>
      <w:sz w:val="20"/>
      <w:szCs w:val="20"/>
      <w:lang w:val="en-US" w:eastAsia="en-US"/>
    </w:rPr>
  </w:style>
  <w:style w:type="paragraph" w:customStyle="1" w:styleId="1CharCharChar1">
    <w:name w:val="Знак1 Знак Знак Знак Знак Знак Char Char Знак Знак Знак Знак Знак Знак Char1"/>
    <w:basedOn w:val="a1"/>
    <w:uiPriority w:val="99"/>
    <w:qFormat/>
    <w:rsid w:val="00AC63F8"/>
    <w:pPr>
      <w:suppressAutoHyphens w:val="0"/>
    </w:pPr>
    <w:rPr>
      <w:rFonts w:ascii="Verdana" w:hAnsi="Verdana" w:cs="Verdana"/>
      <w:sz w:val="20"/>
      <w:szCs w:val="20"/>
      <w:lang w:val="en-US" w:eastAsia="en-US"/>
    </w:rPr>
  </w:style>
  <w:style w:type="paragraph" w:customStyle="1" w:styleId="1CharCharCharChar1">
    <w:name w:val="Знак1 Знак Знак Знак Знак Знак Char Char Знак Знак Char Char 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paragraph" w:customStyle="1" w:styleId="1CharChar1">
    <w:name w:val="Знак1 Знак Знак Знак Знак Знак Char Char 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paragraph" w:customStyle="1" w:styleId="Char1">
    <w:name w:val="Char Знак Знак Знак Знак1"/>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1a">
    <w:name w:val="Знак1 Знак Знак Знак Знак 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1b">
    <w:name w:val="Знак1 Знак Знак 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1Char1">
    <w:name w:val="Знак1 Знак Знак Знак Знак Знак Знак Знак Знак1 Char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1110">
    <w:name w:val="Знак2 Знак Знак1 Знак1 Знак 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511">
    <w:name w:val="Знак5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fffa">
    <w:name w:val="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1111">
    <w:name w:val="Знак2 Знак Знак1 Знак1 Знак Знак Знак Знак Знак Знак Знак Знак 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uiPriority w:val="99"/>
    <w:qFormat/>
    <w:rsid w:val="00AC63F8"/>
    <w:pPr>
      <w:suppressAutoHyphens w:val="0"/>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paragraph" w:customStyle="1" w:styleId="512">
    <w:name w:val="Знак5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afffffffff">
    <w:name w:val="Министерский"/>
    <w:basedOn w:val="a1"/>
    <w:autoRedefine/>
    <w:uiPriority w:val="99"/>
    <w:qFormat/>
    <w:rsid w:val="00AC63F8"/>
    <w:pPr>
      <w:suppressAutoHyphens w:val="0"/>
      <w:spacing w:line="360" w:lineRule="auto"/>
      <w:jc w:val="both"/>
    </w:pPr>
    <w:rPr>
      <w:rFonts w:eastAsia="Calibri"/>
      <w:sz w:val="26"/>
      <w:szCs w:val="26"/>
      <w:lang w:eastAsia="en-US"/>
    </w:rPr>
  </w:style>
  <w:style w:type="paragraph" w:customStyle="1" w:styleId="222">
    <w:name w:val="Знак2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32">
    <w:name w:val="Основной текст 23"/>
    <w:basedOn w:val="a1"/>
    <w:uiPriority w:val="99"/>
    <w:qFormat/>
    <w:rsid w:val="00AC63F8"/>
    <w:pPr>
      <w:suppressAutoHyphens w:val="0"/>
      <w:jc w:val="both"/>
    </w:pPr>
    <w:rPr>
      <w:sz w:val="28"/>
      <w:szCs w:val="20"/>
      <w:lang w:eastAsia="ru-RU"/>
    </w:rPr>
  </w:style>
  <w:style w:type="paragraph" w:customStyle="1" w:styleId="14125">
    <w:name w:val="Стиль 14 пт Первая строка:  125 см"/>
    <w:basedOn w:val="a1"/>
    <w:uiPriority w:val="99"/>
    <w:qFormat/>
    <w:rsid w:val="00AC63F8"/>
    <w:pPr>
      <w:suppressAutoHyphens w:val="0"/>
      <w:ind w:firstLine="709"/>
      <w:jc w:val="both"/>
    </w:pPr>
    <w:rPr>
      <w:sz w:val="28"/>
      <w:szCs w:val="20"/>
      <w:lang w:eastAsia="ru-RU"/>
    </w:rPr>
  </w:style>
  <w:style w:type="paragraph" w:customStyle="1" w:styleId="xl154">
    <w:name w:val="xl154"/>
    <w:basedOn w:val="a1"/>
    <w:uiPriority w:val="99"/>
    <w:qFormat/>
    <w:rsid w:val="00AC63F8"/>
    <w:pPr>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155">
    <w:name w:val="xl155"/>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56">
    <w:name w:val="xl156"/>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157">
    <w:name w:val="xl157"/>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158">
    <w:name w:val="xl158"/>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159">
    <w:name w:val="xl159"/>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160">
    <w:name w:val="xl16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color w:val="FFFFFF"/>
      <w:sz w:val="26"/>
      <w:szCs w:val="26"/>
      <w:lang w:eastAsia="ru-RU"/>
    </w:rPr>
  </w:style>
  <w:style w:type="paragraph" w:customStyle="1" w:styleId="xl161">
    <w:name w:val="xl161"/>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62">
    <w:name w:val="xl162"/>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63">
    <w:name w:val="xl163"/>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64">
    <w:name w:val="xl164"/>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8"/>
      <w:szCs w:val="28"/>
      <w:lang w:eastAsia="ru-RU"/>
    </w:rPr>
  </w:style>
  <w:style w:type="paragraph" w:customStyle="1" w:styleId="xl165">
    <w:name w:val="xl165"/>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66">
    <w:name w:val="xl166"/>
    <w:basedOn w:val="a1"/>
    <w:uiPriority w:val="99"/>
    <w:qFormat/>
    <w:rsid w:val="00AC63F8"/>
    <w:pPr>
      <w:suppressAutoHyphens w:val="0"/>
      <w:spacing w:before="100" w:beforeAutospacing="1" w:after="100" w:afterAutospacing="1"/>
    </w:pPr>
    <w:rPr>
      <w:rFonts w:ascii="Arial CYR" w:hAnsi="Arial CYR" w:cs="Arial CYR"/>
      <w:b/>
      <w:bCs/>
      <w:sz w:val="22"/>
      <w:szCs w:val="22"/>
      <w:lang w:eastAsia="ru-RU"/>
    </w:rPr>
  </w:style>
  <w:style w:type="paragraph" w:customStyle="1" w:styleId="xl167">
    <w:name w:val="xl167"/>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68">
    <w:name w:val="xl168"/>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i/>
      <w:iCs/>
      <w:sz w:val="26"/>
      <w:szCs w:val="26"/>
      <w:lang w:eastAsia="ru-RU"/>
    </w:rPr>
  </w:style>
  <w:style w:type="paragraph" w:customStyle="1" w:styleId="xl169">
    <w:name w:val="xl169"/>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i/>
      <w:iCs/>
      <w:sz w:val="26"/>
      <w:szCs w:val="26"/>
      <w:lang w:eastAsia="ru-RU"/>
    </w:rPr>
  </w:style>
  <w:style w:type="paragraph" w:customStyle="1" w:styleId="xl170">
    <w:name w:val="xl170"/>
    <w:basedOn w:val="a1"/>
    <w:uiPriority w:val="99"/>
    <w:qFormat/>
    <w:rsid w:val="00AC63F8"/>
    <w:pPr>
      <w:shd w:val="clear" w:color="auto" w:fill="FFFFFF"/>
      <w:suppressAutoHyphens w:val="0"/>
      <w:spacing w:before="100" w:beforeAutospacing="1" w:after="100" w:afterAutospacing="1"/>
      <w:jc w:val="center"/>
    </w:pPr>
    <w:rPr>
      <w:rFonts w:ascii="Arial CYR" w:hAnsi="Arial CYR" w:cs="Arial CYR"/>
      <w:b/>
      <w:bCs/>
      <w:sz w:val="22"/>
      <w:szCs w:val="22"/>
      <w:lang w:eastAsia="ru-RU"/>
    </w:rPr>
  </w:style>
  <w:style w:type="paragraph" w:customStyle="1" w:styleId="xl171">
    <w:name w:val="xl171"/>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72">
    <w:name w:val="xl172"/>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color w:val="FF0000"/>
      <w:sz w:val="26"/>
      <w:szCs w:val="26"/>
      <w:lang w:eastAsia="ru-RU"/>
    </w:rPr>
  </w:style>
  <w:style w:type="paragraph" w:customStyle="1" w:styleId="xl173">
    <w:name w:val="xl173"/>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74">
    <w:name w:val="xl174"/>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175">
    <w:name w:val="xl175"/>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76">
    <w:name w:val="xl176"/>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i/>
      <w:iCs/>
      <w:sz w:val="26"/>
      <w:szCs w:val="26"/>
      <w:lang w:eastAsia="ru-RU"/>
    </w:rPr>
  </w:style>
  <w:style w:type="paragraph" w:customStyle="1" w:styleId="xl177">
    <w:name w:val="xl177"/>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78">
    <w:name w:val="xl178"/>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179">
    <w:name w:val="xl179"/>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180">
    <w:name w:val="xl18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181">
    <w:name w:val="xl181"/>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182">
    <w:name w:val="xl182"/>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sz w:val="26"/>
      <w:szCs w:val="26"/>
      <w:lang w:eastAsia="ru-RU"/>
    </w:rPr>
  </w:style>
  <w:style w:type="paragraph" w:customStyle="1" w:styleId="xl183">
    <w:name w:val="xl183"/>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184">
    <w:name w:val="xl184"/>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85">
    <w:name w:val="xl185"/>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86">
    <w:name w:val="xl186"/>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sz w:val="26"/>
      <w:szCs w:val="26"/>
      <w:lang w:eastAsia="ru-RU"/>
    </w:rPr>
  </w:style>
  <w:style w:type="paragraph" w:customStyle="1" w:styleId="xl187">
    <w:name w:val="xl187"/>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188">
    <w:name w:val="xl188"/>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89">
    <w:name w:val="xl189"/>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2"/>
      <w:szCs w:val="22"/>
      <w:lang w:eastAsia="ru-RU"/>
    </w:rPr>
  </w:style>
  <w:style w:type="paragraph" w:customStyle="1" w:styleId="xl190">
    <w:name w:val="xl19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91">
    <w:name w:val="xl191"/>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92">
    <w:name w:val="xl192"/>
    <w:basedOn w:val="a1"/>
    <w:uiPriority w:val="99"/>
    <w:qFormat/>
    <w:rsid w:val="00AC63F8"/>
    <w:pPr>
      <w:suppressAutoHyphens w:val="0"/>
      <w:spacing w:before="100" w:beforeAutospacing="1" w:after="100" w:afterAutospacing="1"/>
    </w:pPr>
    <w:rPr>
      <w:rFonts w:ascii="Times New Roman CYR" w:hAnsi="Times New Roman CYR" w:cs="Times New Roman CYR"/>
      <w:b/>
      <w:bCs/>
      <w:color w:val="FFFFFF"/>
      <w:sz w:val="26"/>
      <w:szCs w:val="26"/>
      <w:lang w:eastAsia="ru-RU"/>
    </w:rPr>
  </w:style>
  <w:style w:type="paragraph" w:customStyle="1" w:styleId="xl193">
    <w:name w:val="xl193"/>
    <w:basedOn w:val="a1"/>
    <w:uiPriority w:val="99"/>
    <w:qFormat/>
    <w:rsid w:val="00AC63F8"/>
    <w:pPr>
      <w:suppressAutoHyphens w:val="0"/>
      <w:spacing w:before="100" w:beforeAutospacing="1" w:after="100" w:afterAutospacing="1"/>
    </w:pPr>
    <w:rPr>
      <w:rFonts w:ascii="Times New Roman CYR" w:hAnsi="Times New Roman CYR" w:cs="Times New Roman CYR"/>
      <w:b/>
      <w:bCs/>
      <w:color w:val="FF0000"/>
      <w:sz w:val="26"/>
      <w:szCs w:val="26"/>
      <w:lang w:eastAsia="ru-RU"/>
    </w:rPr>
  </w:style>
  <w:style w:type="paragraph" w:customStyle="1" w:styleId="xl194">
    <w:name w:val="xl194"/>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95">
    <w:name w:val="xl195"/>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sz w:val="26"/>
      <w:szCs w:val="26"/>
      <w:u w:val="single"/>
      <w:lang w:eastAsia="ru-RU"/>
    </w:rPr>
  </w:style>
  <w:style w:type="paragraph" w:customStyle="1" w:styleId="xl196">
    <w:name w:val="xl196"/>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97">
    <w:name w:val="xl197"/>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98">
    <w:name w:val="xl198"/>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sz w:val="32"/>
      <w:szCs w:val="32"/>
      <w:lang w:eastAsia="ru-RU"/>
    </w:rPr>
  </w:style>
  <w:style w:type="paragraph" w:customStyle="1" w:styleId="xl199">
    <w:name w:val="xl199"/>
    <w:basedOn w:val="a1"/>
    <w:uiPriority w:val="99"/>
    <w:qFormat/>
    <w:rsid w:val="00AC63F8"/>
    <w:pPr>
      <w:suppressAutoHyphens w:val="0"/>
      <w:spacing w:before="100" w:beforeAutospacing="1" w:after="100" w:afterAutospacing="1"/>
    </w:pPr>
    <w:rPr>
      <w:rFonts w:ascii="Times New Roman CYR" w:hAnsi="Times New Roman CYR" w:cs="Times New Roman CYR"/>
      <w:b/>
      <w:bCs/>
      <w:sz w:val="32"/>
      <w:szCs w:val="32"/>
      <w:lang w:eastAsia="ru-RU"/>
    </w:rPr>
  </w:style>
  <w:style w:type="paragraph" w:customStyle="1" w:styleId="xl200">
    <w:name w:val="xl20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i/>
      <w:iCs/>
      <w:sz w:val="26"/>
      <w:szCs w:val="26"/>
      <w:lang w:eastAsia="ru-RU"/>
    </w:rPr>
  </w:style>
  <w:style w:type="paragraph" w:customStyle="1" w:styleId="xl201">
    <w:name w:val="xl201"/>
    <w:basedOn w:val="a1"/>
    <w:uiPriority w:val="99"/>
    <w:qFormat/>
    <w:rsid w:val="00AC63F8"/>
    <w:pPr>
      <w:pBdr>
        <w:top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02">
    <w:name w:val="xl202"/>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03">
    <w:name w:val="xl203"/>
    <w:basedOn w:val="a1"/>
    <w:uiPriority w:val="99"/>
    <w:qFormat/>
    <w:rsid w:val="00AC63F8"/>
    <w:pPr>
      <w:pBdr>
        <w:top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04">
    <w:name w:val="xl204"/>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205">
    <w:name w:val="xl205"/>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color w:val="FF0000"/>
      <w:sz w:val="26"/>
      <w:szCs w:val="26"/>
      <w:lang w:eastAsia="ru-RU"/>
    </w:rPr>
  </w:style>
  <w:style w:type="paragraph" w:customStyle="1" w:styleId="xl206">
    <w:name w:val="xl206"/>
    <w:basedOn w:val="a1"/>
    <w:uiPriority w:val="99"/>
    <w:qFormat/>
    <w:rsid w:val="00AC63F8"/>
    <w:pPr>
      <w:suppressAutoHyphens w:val="0"/>
      <w:spacing w:before="100" w:beforeAutospacing="1" w:after="100" w:afterAutospacing="1"/>
    </w:pPr>
    <w:rPr>
      <w:rFonts w:ascii="Times New Roman CYR" w:hAnsi="Times New Roman CYR" w:cs="Times New Roman CYR"/>
      <w:b/>
      <w:bCs/>
      <w:color w:val="FF0000"/>
      <w:sz w:val="26"/>
      <w:szCs w:val="26"/>
      <w:lang w:eastAsia="ru-RU"/>
    </w:rPr>
  </w:style>
  <w:style w:type="paragraph" w:customStyle="1" w:styleId="xl207">
    <w:name w:val="xl207"/>
    <w:basedOn w:val="a1"/>
    <w:uiPriority w:val="99"/>
    <w:qFormat/>
    <w:rsid w:val="00AC63F8"/>
    <w:pPr>
      <w:suppressAutoHyphens w:val="0"/>
      <w:spacing w:before="100" w:beforeAutospacing="1" w:after="100" w:afterAutospacing="1"/>
    </w:pPr>
    <w:rPr>
      <w:rFonts w:ascii="Times New Roman CYR" w:hAnsi="Times New Roman CYR" w:cs="Times New Roman CYR"/>
      <w:color w:val="FF0000"/>
      <w:sz w:val="26"/>
      <w:szCs w:val="26"/>
      <w:lang w:eastAsia="ru-RU"/>
    </w:rPr>
  </w:style>
  <w:style w:type="paragraph" w:customStyle="1" w:styleId="xl208">
    <w:name w:val="xl208"/>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color w:val="FF0000"/>
      <w:sz w:val="26"/>
      <w:szCs w:val="26"/>
      <w:lang w:eastAsia="ru-RU"/>
    </w:rPr>
  </w:style>
  <w:style w:type="paragraph" w:customStyle="1" w:styleId="xl209">
    <w:name w:val="xl209"/>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color w:val="FF0000"/>
      <w:sz w:val="26"/>
      <w:szCs w:val="26"/>
      <w:lang w:eastAsia="ru-RU"/>
    </w:rPr>
  </w:style>
  <w:style w:type="paragraph" w:customStyle="1" w:styleId="xl210">
    <w:name w:val="xl21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211">
    <w:name w:val="xl211"/>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i/>
      <w:iCs/>
      <w:sz w:val="26"/>
      <w:szCs w:val="26"/>
      <w:lang w:eastAsia="ru-RU"/>
    </w:rPr>
  </w:style>
  <w:style w:type="paragraph" w:customStyle="1" w:styleId="xl212">
    <w:name w:val="xl212"/>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213">
    <w:name w:val="xl213"/>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214">
    <w:name w:val="xl214"/>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8"/>
      <w:szCs w:val="28"/>
      <w:lang w:eastAsia="ru-RU"/>
    </w:rPr>
  </w:style>
  <w:style w:type="paragraph" w:customStyle="1" w:styleId="xl215">
    <w:name w:val="xl215"/>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16">
    <w:name w:val="xl216"/>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217">
    <w:name w:val="xl217"/>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218">
    <w:name w:val="xl218"/>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i/>
      <w:iCs/>
      <w:color w:val="FFFFFF"/>
      <w:sz w:val="26"/>
      <w:szCs w:val="26"/>
      <w:lang w:eastAsia="ru-RU"/>
    </w:rPr>
  </w:style>
  <w:style w:type="paragraph" w:customStyle="1" w:styleId="xl219">
    <w:name w:val="xl219"/>
    <w:basedOn w:val="a1"/>
    <w:uiPriority w:val="99"/>
    <w:qFormat/>
    <w:rsid w:val="00AC63F8"/>
    <w:pPr>
      <w:suppressAutoHyphens w:val="0"/>
      <w:spacing w:before="100" w:beforeAutospacing="1" w:after="100" w:afterAutospacing="1"/>
      <w:jc w:val="center"/>
    </w:pPr>
    <w:rPr>
      <w:rFonts w:ascii="Times New Roman CYR" w:hAnsi="Times New Roman CYR" w:cs="Times New Roman CYR"/>
      <w:i/>
      <w:iCs/>
      <w:sz w:val="26"/>
      <w:szCs w:val="26"/>
      <w:lang w:eastAsia="ru-RU"/>
    </w:rPr>
  </w:style>
  <w:style w:type="paragraph" w:customStyle="1" w:styleId="xl220">
    <w:name w:val="xl22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21">
    <w:name w:val="xl221"/>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222">
    <w:name w:val="xl222"/>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i/>
      <w:iCs/>
      <w:color w:val="FF0000"/>
      <w:sz w:val="26"/>
      <w:szCs w:val="26"/>
      <w:lang w:eastAsia="ru-RU"/>
    </w:rPr>
  </w:style>
  <w:style w:type="paragraph" w:customStyle="1" w:styleId="xl223">
    <w:name w:val="xl223"/>
    <w:basedOn w:val="a1"/>
    <w:uiPriority w:val="99"/>
    <w:qFormat/>
    <w:rsid w:val="00AC63F8"/>
    <w:pPr>
      <w:suppressAutoHyphens w:val="0"/>
      <w:spacing w:before="100" w:beforeAutospacing="1" w:after="100" w:afterAutospacing="1"/>
      <w:jc w:val="center"/>
    </w:pPr>
    <w:rPr>
      <w:rFonts w:ascii="Times New Roman CYR" w:hAnsi="Times New Roman CYR" w:cs="Times New Roman CYR"/>
      <w:sz w:val="26"/>
      <w:szCs w:val="26"/>
      <w:lang w:eastAsia="ru-RU"/>
    </w:rPr>
  </w:style>
  <w:style w:type="paragraph" w:customStyle="1" w:styleId="xl224">
    <w:name w:val="xl224"/>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sz w:val="26"/>
      <w:szCs w:val="26"/>
      <w:lang w:eastAsia="ru-RU"/>
    </w:rPr>
  </w:style>
  <w:style w:type="paragraph" w:customStyle="1" w:styleId="xl225">
    <w:name w:val="xl225"/>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i/>
      <w:iCs/>
      <w:color w:val="FF0000"/>
      <w:sz w:val="26"/>
      <w:szCs w:val="26"/>
      <w:lang w:eastAsia="ru-RU"/>
    </w:rPr>
  </w:style>
  <w:style w:type="paragraph" w:customStyle="1" w:styleId="xl226">
    <w:name w:val="xl226"/>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227">
    <w:name w:val="xl227"/>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228">
    <w:name w:val="xl228"/>
    <w:basedOn w:val="a1"/>
    <w:uiPriority w:val="99"/>
    <w:qFormat/>
    <w:rsid w:val="00AC63F8"/>
    <w:pPr>
      <w:pBdr>
        <w:top w:val="single" w:sz="8" w:space="0" w:color="auto"/>
        <w:left w:val="single" w:sz="8" w:space="0" w:color="auto"/>
        <w:bottom w:val="single" w:sz="8" w:space="0" w:color="auto"/>
      </w:pBdr>
      <w:suppressAutoHyphens w:val="0"/>
      <w:spacing w:before="100" w:beforeAutospacing="1" w:after="100" w:afterAutospacing="1"/>
      <w:jc w:val="center"/>
    </w:pPr>
    <w:rPr>
      <w:b/>
      <w:bCs/>
      <w:sz w:val="26"/>
      <w:szCs w:val="26"/>
      <w:lang w:eastAsia="ru-RU"/>
    </w:rPr>
  </w:style>
  <w:style w:type="paragraph" w:customStyle="1" w:styleId="xl229">
    <w:name w:val="xl229"/>
    <w:basedOn w:val="a1"/>
    <w:uiPriority w:val="99"/>
    <w:qFormat/>
    <w:rsid w:val="00AC63F8"/>
    <w:pPr>
      <w:pBdr>
        <w:top w:val="single" w:sz="8" w:space="0" w:color="auto"/>
        <w:bottom w:val="single" w:sz="8" w:space="0" w:color="auto"/>
      </w:pBdr>
      <w:suppressAutoHyphens w:val="0"/>
      <w:spacing w:before="100" w:beforeAutospacing="1" w:after="100" w:afterAutospacing="1"/>
      <w:jc w:val="center"/>
    </w:pPr>
    <w:rPr>
      <w:b/>
      <w:bCs/>
      <w:sz w:val="26"/>
      <w:szCs w:val="26"/>
      <w:lang w:eastAsia="ru-RU"/>
    </w:rPr>
  </w:style>
  <w:style w:type="paragraph" w:customStyle="1" w:styleId="xl230">
    <w:name w:val="xl230"/>
    <w:basedOn w:val="a1"/>
    <w:uiPriority w:val="99"/>
    <w:qFormat/>
    <w:rsid w:val="00AC63F8"/>
    <w:pPr>
      <w:pBdr>
        <w:top w:val="single" w:sz="8" w:space="0" w:color="auto"/>
        <w:bottom w:val="single" w:sz="8" w:space="0" w:color="auto"/>
        <w:right w:val="single" w:sz="8" w:space="0" w:color="auto"/>
      </w:pBdr>
      <w:suppressAutoHyphens w:val="0"/>
      <w:spacing w:before="100" w:beforeAutospacing="1" w:after="100" w:afterAutospacing="1"/>
      <w:jc w:val="center"/>
    </w:pPr>
    <w:rPr>
      <w:b/>
      <w:bCs/>
      <w:sz w:val="26"/>
      <w:szCs w:val="26"/>
      <w:lang w:eastAsia="ru-RU"/>
    </w:rPr>
  </w:style>
  <w:style w:type="paragraph" w:customStyle="1" w:styleId="xl231">
    <w:name w:val="xl231"/>
    <w:basedOn w:val="a1"/>
    <w:uiPriority w:val="99"/>
    <w:qFormat/>
    <w:rsid w:val="00AC63F8"/>
    <w:pPr>
      <w:pBdr>
        <w:top w:val="single" w:sz="8" w:space="0" w:color="auto"/>
        <w:left w:val="single" w:sz="8" w:space="0" w:color="auto"/>
        <w:bottom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32">
    <w:name w:val="xl232"/>
    <w:basedOn w:val="a1"/>
    <w:uiPriority w:val="99"/>
    <w:qFormat/>
    <w:rsid w:val="00AC63F8"/>
    <w:pPr>
      <w:pBdr>
        <w:top w:val="single" w:sz="8" w:space="0" w:color="auto"/>
        <w:bottom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33">
    <w:name w:val="xl233"/>
    <w:basedOn w:val="a1"/>
    <w:uiPriority w:val="99"/>
    <w:qFormat/>
    <w:rsid w:val="00AC63F8"/>
    <w:pPr>
      <w:pBdr>
        <w:top w:val="single" w:sz="8" w:space="0" w:color="auto"/>
        <w:bottom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34">
    <w:name w:val="xl234"/>
    <w:basedOn w:val="a1"/>
    <w:uiPriority w:val="99"/>
    <w:qFormat/>
    <w:rsid w:val="00AC63F8"/>
    <w:pPr>
      <w:pBdr>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35">
    <w:name w:val="xl235"/>
    <w:basedOn w:val="a1"/>
    <w:uiPriority w:val="99"/>
    <w:qFormat/>
    <w:rsid w:val="00AC63F8"/>
    <w:pPr>
      <w:pBdr>
        <w:bottom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36">
    <w:name w:val="xl236"/>
    <w:basedOn w:val="a1"/>
    <w:uiPriority w:val="99"/>
    <w:qFormat/>
    <w:rsid w:val="00AC63F8"/>
    <w:pPr>
      <w:pBdr>
        <w:right w:val="single" w:sz="8" w:space="0" w:color="auto"/>
      </w:pBdr>
      <w:suppressAutoHyphens w:val="0"/>
      <w:spacing w:before="100" w:beforeAutospacing="1" w:after="100" w:afterAutospacing="1"/>
      <w:jc w:val="center"/>
    </w:pPr>
    <w:rPr>
      <w:lang w:eastAsia="ru-RU"/>
    </w:rPr>
  </w:style>
  <w:style w:type="paragraph" w:customStyle="1" w:styleId="xl237">
    <w:name w:val="xl237"/>
    <w:basedOn w:val="a1"/>
    <w:uiPriority w:val="99"/>
    <w:qFormat/>
    <w:rsid w:val="00AC63F8"/>
    <w:pPr>
      <w:pBdr>
        <w:right w:val="single" w:sz="8" w:space="0" w:color="auto"/>
      </w:pBdr>
      <w:suppressAutoHyphens w:val="0"/>
      <w:spacing w:before="100" w:beforeAutospacing="1" w:after="100" w:afterAutospacing="1"/>
      <w:jc w:val="center"/>
    </w:pPr>
    <w:rPr>
      <w:sz w:val="92"/>
      <w:szCs w:val="92"/>
      <w:lang w:eastAsia="ru-RU"/>
    </w:rPr>
  </w:style>
  <w:style w:type="paragraph" w:customStyle="1" w:styleId="xl238">
    <w:name w:val="xl238"/>
    <w:basedOn w:val="a1"/>
    <w:uiPriority w:val="99"/>
    <w:qFormat/>
    <w:rsid w:val="00AC63F8"/>
    <w:pPr>
      <w:suppressAutoHyphens w:val="0"/>
      <w:spacing w:before="100" w:beforeAutospacing="1" w:after="100" w:afterAutospacing="1"/>
      <w:jc w:val="center"/>
    </w:pPr>
    <w:rPr>
      <w:sz w:val="92"/>
      <w:szCs w:val="92"/>
      <w:lang w:eastAsia="ru-RU"/>
    </w:rPr>
  </w:style>
  <w:style w:type="paragraph" w:customStyle="1" w:styleId="xl239">
    <w:name w:val="xl239"/>
    <w:basedOn w:val="a1"/>
    <w:uiPriority w:val="99"/>
    <w:qFormat/>
    <w:rsid w:val="00AC63F8"/>
    <w:pPr>
      <w:pBdr>
        <w:bottom w:val="single" w:sz="8" w:space="0" w:color="auto"/>
        <w:right w:val="single" w:sz="8" w:space="0" w:color="auto"/>
      </w:pBdr>
      <w:suppressAutoHyphens w:val="0"/>
      <w:spacing w:before="100" w:beforeAutospacing="1" w:after="100" w:afterAutospacing="1"/>
      <w:jc w:val="center"/>
    </w:pPr>
    <w:rPr>
      <w:lang w:eastAsia="ru-RU"/>
    </w:rPr>
  </w:style>
  <w:style w:type="paragraph" w:customStyle="1" w:styleId="xl240">
    <w:name w:val="xl240"/>
    <w:basedOn w:val="a1"/>
    <w:uiPriority w:val="99"/>
    <w:qFormat/>
    <w:rsid w:val="00AC63F8"/>
    <w:pPr>
      <w:pBdr>
        <w:left w:val="single" w:sz="8" w:space="9" w:color="auto"/>
        <w:bottom w:val="single" w:sz="8" w:space="0" w:color="auto"/>
      </w:pBdr>
      <w:suppressAutoHyphens w:val="0"/>
      <w:spacing w:before="100" w:beforeAutospacing="1" w:after="100" w:afterAutospacing="1"/>
      <w:ind w:firstLineChars="100" w:firstLine="100"/>
    </w:pPr>
    <w:rPr>
      <w:rFonts w:ascii="Arial CYR" w:hAnsi="Arial CYR" w:cs="Arial CYR"/>
      <w:b/>
      <w:bCs/>
      <w:sz w:val="92"/>
      <w:szCs w:val="92"/>
      <w:lang w:eastAsia="ru-RU"/>
    </w:rPr>
  </w:style>
  <w:style w:type="paragraph" w:customStyle="1" w:styleId="xl241">
    <w:name w:val="xl241"/>
    <w:basedOn w:val="a1"/>
    <w:uiPriority w:val="99"/>
    <w:qFormat/>
    <w:rsid w:val="00AC63F8"/>
    <w:pPr>
      <w:pBdr>
        <w:top w:val="single" w:sz="8"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2">
    <w:name w:val="xl242"/>
    <w:basedOn w:val="a1"/>
    <w:uiPriority w:val="99"/>
    <w:qFormat/>
    <w:rsid w:val="00AC63F8"/>
    <w:pPr>
      <w:pBdr>
        <w:left w:val="single" w:sz="8" w:space="0" w:color="auto"/>
        <w:right w:val="single" w:sz="4"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3">
    <w:name w:val="xl243"/>
    <w:basedOn w:val="a1"/>
    <w:uiPriority w:val="99"/>
    <w:qFormat/>
    <w:rsid w:val="00AC63F8"/>
    <w:pPr>
      <w:pBdr>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4">
    <w:name w:val="xl244"/>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45">
    <w:name w:val="xl245"/>
    <w:basedOn w:val="a1"/>
    <w:uiPriority w:val="99"/>
    <w:qFormat/>
    <w:rsid w:val="00AC63F8"/>
    <w:pPr>
      <w:pBdr>
        <w:left w:val="single" w:sz="8" w:space="0" w:color="auto"/>
        <w:bottom w:val="single" w:sz="8" w:space="0" w:color="auto"/>
        <w:right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46">
    <w:name w:val="xl246"/>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7">
    <w:name w:val="xl247"/>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8">
    <w:name w:val="xl248"/>
    <w:basedOn w:val="a1"/>
    <w:uiPriority w:val="99"/>
    <w:qFormat/>
    <w:rsid w:val="00AC63F8"/>
    <w:pPr>
      <w:pBdr>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49">
    <w:name w:val="xl249"/>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50">
    <w:name w:val="xl250"/>
    <w:basedOn w:val="a1"/>
    <w:uiPriority w:val="99"/>
    <w:qFormat/>
    <w:rsid w:val="00AC63F8"/>
    <w:pPr>
      <w:pBdr>
        <w:top w:val="single" w:sz="8" w:space="0" w:color="auto"/>
        <w:left w:val="single" w:sz="8" w:space="31" w:color="auto"/>
        <w:right w:val="single" w:sz="8" w:space="0" w:color="auto"/>
      </w:pBdr>
      <w:suppressAutoHyphens w:val="0"/>
      <w:spacing w:before="100" w:beforeAutospacing="1" w:after="100" w:afterAutospacing="1"/>
      <w:ind w:firstLineChars="400" w:firstLine="400"/>
    </w:pPr>
    <w:rPr>
      <w:rFonts w:ascii="Arial" w:hAnsi="Arial" w:cs="Arial"/>
      <w:b/>
      <w:bCs/>
      <w:sz w:val="92"/>
      <w:szCs w:val="92"/>
      <w:lang w:eastAsia="ru-RU"/>
    </w:rPr>
  </w:style>
  <w:style w:type="paragraph" w:customStyle="1" w:styleId="xl251">
    <w:name w:val="xl251"/>
    <w:basedOn w:val="a1"/>
    <w:uiPriority w:val="99"/>
    <w:qFormat/>
    <w:rsid w:val="00AC63F8"/>
    <w:pPr>
      <w:pBdr>
        <w:left w:val="single" w:sz="8" w:space="31" w:color="auto"/>
        <w:right w:val="single" w:sz="8" w:space="0" w:color="auto"/>
      </w:pBdr>
      <w:suppressAutoHyphens w:val="0"/>
      <w:spacing w:before="100" w:beforeAutospacing="1" w:after="100" w:afterAutospacing="1"/>
      <w:ind w:firstLineChars="400" w:firstLine="400"/>
    </w:pPr>
    <w:rPr>
      <w:rFonts w:ascii="Arial" w:hAnsi="Arial" w:cs="Arial"/>
      <w:b/>
      <w:bCs/>
      <w:sz w:val="92"/>
      <w:szCs w:val="92"/>
      <w:lang w:eastAsia="ru-RU"/>
    </w:rPr>
  </w:style>
  <w:style w:type="paragraph" w:customStyle="1" w:styleId="xl252">
    <w:name w:val="xl252"/>
    <w:basedOn w:val="a1"/>
    <w:uiPriority w:val="99"/>
    <w:qFormat/>
    <w:rsid w:val="00AC63F8"/>
    <w:pPr>
      <w:pBdr>
        <w:left w:val="single" w:sz="8" w:space="31" w:color="auto"/>
        <w:bottom w:val="single" w:sz="8" w:space="0" w:color="auto"/>
        <w:right w:val="single" w:sz="8" w:space="0" w:color="auto"/>
      </w:pBdr>
      <w:suppressAutoHyphens w:val="0"/>
      <w:spacing w:before="100" w:beforeAutospacing="1" w:after="100" w:afterAutospacing="1"/>
      <w:ind w:firstLineChars="400" w:firstLine="400"/>
    </w:pPr>
    <w:rPr>
      <w:rFonts w:ascii="Arial" w:hAnsi="Arial" w:cs="Arial"/>
      <w:b/>
      <w:bCs/>
      <w:sz w:val="92"/>
      <w:szCs w:val="92"/>
      <w:lang w:eastAsia="ru-RU"/>
    </w:rPr>
  </w:style>
  <w:style w:type="paragraph" w:customStyle="1" w:styleId="xl253">
    <w:name w:val="xl253"/>
    <w:basedOn w:val="a1"/>
    <w:uiPriority w:val="99"/>
    <w:qFormat/>
    <w:rsid w:val="00AC63F8"/>
    <w:pPr>
      <w:pBdr>
        <w:top w:val="single" w:sz="4" w:space="0" w:color="auto"/>
        <w:left w:val="single" w:sz="8" w:space="31" w:color="auto"/>
        <w:right w:val="single" w:sz="8" w:space="0" w:color="auto"/>
      </w:pBdr>
      <w:suppressAutoHyphens w:val="0"/>
      <w:spacing w:before="100" w:beforeAutospacing="1" w:after="100" w:afterAutospacing="1"/>
      <w:ind w:firstLineChars="400" w:firstLine="400"/>
    </w:pPr>
    <w:rPr>
      <w:rFonts w:ascii="Arial" w:hAnsi="Arial" w:cs="Arial"/>
      <w:b/>
      <w:bCs/>
      <w:sz w:val="92"/>
      <w:szCs w:val="92"/>
      <w:lang w:eastAsia="ru-RU"/>
    </w:rPr>
  </w:style>
  <w:style w:type="paragraph" w:customStyle="1" w:styleId="xl254">
    <w:name w:val="xl254"/>
    <w:basedOn w:val="a1"/>
    <w:uiPriority w:val="99"/>
    <w:qFormat/>
    <w:rsid w:val="00AC63F8"/>
    <w:pPr>
      <w:pBdr>
        <w:left w:val="single" w:sz="8" w:space="0" w:color="auto"/>
        <w:right w:val="single" w:sz="8" w:space="0" w:color="auto"/>
      </w:pBdr>
      <w:suppressAutoHyphens w:val="0"/>
      <w:spacing w:before="100" w:beforeAutospacing="1" w:after="100" w:afterAutospacing="1"/>
    </w:pPr>
    <w:rPr>
      <w:sz w:val="92"/>
      <w:szCs w:val="92"/>
      <w:lang w:eastAsia="ru-RU"/>
    </w:rPr>
  </w:style>
  <w:style w:type="paragraph" w:customStyle="1" w:styleId="xl255">
    <w:name w:val="xl255"/>
    <w:basedOn w:val="a1"/>
    <w:uiPriority w:val="99"/>
    <w:qFormat/>
    <w:rsid w:val="00AC63F8"/>
    <w:pPr>
      <w:pBdr>
        <w:top w:val="single" w:sz="8" w:space="0" w:color="auto"/>
        <w:left w:val="single" w:sz="8" w:space="31" w:color="auto"/>
        <w:right w:val="single" w:sz="8" w:space="0" w:color="auto"/>
      </w:pBdr>
      <w:suppressAutoHyphens w:val="0"/>
      <w:spacing w:before="100" w:beforeAutospacing="1" w:after="100" w:afterAutospacing="1"/>
      <w:ind w:firstLineChars="400" w:firstLine="400"/>
    </w:pPr>
    <w:rPr>
      <w:rFonts w:ascii="Arial CYR" w:hAnsi="Arial CYR" w:cs="Arial CYR"/>
      <w:b/>
      <w:bCs/>
      <w:sz w:val="92"/>
      <w:szCs w:val="92"/>
      <w:lang w:eastAsia="ru-RU"/>
    </w:rPr>
  </w:style>
  <w:style w:type="paragraph" w:customStyle="1" w:styleId="xl256">
    <w:name w:val="xl256"/>
    <w:basedOn w:val="a1"/>
    <w:uiPriority w:val="99"/>
    <w:qFormat/>
    <w:rsid w:val="00AC63F8"/>
    <w:pPr>
      <w:pBdr>
        <w:left w:val="single" w:sz="8" w:space="31" w:color="auto"/>
        <w:right w:val="single" w:sz="8" w:space="0" w:color="auto"/>
      </w:pBdr>
      <w:suppressAutoHyphens w:val="0"/>
      <w:spacing w:before="100" w:beforeAutospacing="1" w:after="100" w:afterAutospacing="1"/>
      <w:ind w:firstLineChars="400" w:firstLine="400"/>
    </w:pPr>
    <w:rPr>
      <w:rFonts w:ascii="Arial CYR" w:hAnsi="Arial CYR" w:cs="Arial CYR"/>
      <w:b/>
      <w:bCs/>
      <w:sz w:val="92"/>
      <w:szCs w:val="92"/>
      <w:lang w:eastAsia="ru-RU"/>
    </w:rPr>
  </w:style>
  <w:style w:type="paragraph" w:customStyle="1" w:styleId="xl257">
    <w:name w:val="xl257"/>
    <w:basedOn w:val="a1"/>
    <w:uiPriority w:val="99"/>
    <w:qFormat/>
    <w:rsid w:val="00AC63F8"/>
    <w:pPr>
      <w:pBdr>
        <w:left w:val="single" w:sz="8" w:space="31" w:color="auto"/>
        <w:bottom w:val="single" w:sz="8" w:space="0" w:color="auto"/>
        <w:right w:val="single" w:sz="8" w:space="0" w:color="auto"/>
      </w:pBdr>
      <w:suppressAutoHyphens w:val="0"/>
      <w:spacing w:before="100" w:beforeAutospacing="1" w:after="100" w:afterAutospacing="1"/>
      <w:ind w:firstLineChars="400" w:firstLine="400"/>
    </w:pPr>
    <w:rPr>
      <w:rFonts w:ascii="Arial CYR" w:hAnsi="Arial CYR" w:cs="Arial CYR"/>
      <w:b/>
      <w:bCs/>
      <w:sz w:val="92"/>
      <w:szCs w:val="92"/>
      <w:lang w:eastAsia="ru-RU"/>
    </w:rPr>
  </w:style>
  <w:style w:type="paragraph" w:customStyle="1" w:styleId="xl258">
    <w:name w:val="xl258"/>
    <w:basedOn w:val="a1"/>
    <w:uiPriority w:val="99"/>
    <w:qFormat/>
    <w:rsid w:val="00AC63F8"/>
    <w:pPr>
      <w:pBdr>
        <w:top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59">
    <w:name w:val="xl259"/>
    <w:basedOn w:val="a1"/>
    <w:uiPriority w:val="99"/>
    <w:qFormat/>
    <w:rsid w:val="00AC63F8"/>
    <w:pPr>
      <w:suppressAutoHyphens w:val="0"/>
      <w:spacing w:before="100" w:beforeAutospacing="1" w:after="100" w:afterAutospacing="1"/>
      <w:jc w:val="center"/>
    </w:pPr>
    <w:rPr>
      <w:rFonts w:ascii="Arial CYR" w:hAnsi="Arial CYR" w:cs="Arial CYR"/>
      <w:sz w:val="92"/>
      <w:szCs w:val="92"/>
      <w:lang w:eastAsia="ru-RU"/>
    </w:rPr>
  </w:style>
  <w:style w:type="paragraph" w:customStyle="1" w:styleId="xl260">
    <w:name w:val="xl260"/>
    <w:basedOn w:val="a1"/>
    <w:uiPriority w:val="99"/>
    <w:qFormat/>
    <w:rsid w:val="00AC63F8"/>
    <w:pPr>
      <w:pBdr>
        <w:left w:val="single" w:sz="8" w:space="0" w:color="auto"/>
        <w:right w:val="single" w:sz="8" w:space="0" w:color="auto"/>
      </w:pBdr>
      <w:suppressAutoHyphens w:val="0"/>
      <w:spacing w:before="100" w:beforeAutospacing="1" w:after="100" w:afterAutospacing="1"/>
      <w:jc w:val="center"/>
    </w:pPr>
    <w:rPr>
      <w:b/>
      <w:bCs/>
      <w:sz w:val="92"/>
      <w:szCs w:val="92"/>
      <w:lang w:eastAsia="ru-RU"/>
    </w:rPr>
  </w:style>
  <w:style w:type="paragraph" w:customStyle="1" w:styleId="xl261">
    <w:name w:val="xl261"/>
    <w:basedOn w:val="a1"/>
    <w:uiPriority w:val="99"/>
    <w:qFormat/>
    <w:rsid w:val="00AC63F8"/>
    <w:pPr>
      <w:suppressAutoHyphens w:val="0"/>
      <w:spacing w:before="100" w:beforeAutospacing="1" w:after="100" w:afterAutospacing="1"/>
      <w:jc w:val="center"/>
    </w:pPr>
    <w:rPr>
      <w:rFonts w:ascii="Arial" w:hAnsi="Arial" w:cs="Arial"/>
      <w:sz w:val="92"/>
      <w:szCs w:val="92"/>
      <w:lang w:eastAsia="ru-RU"/>
    </w:rPr>
  </w:style>
  <w:style w:type="paragraph" w:customStyle="1" w:styleId="xl262">
    <w:name w:val="xl262"/>
    <w:basedOn w:val="a1"/>
    <w:uiPriority w:val="99"/>
    <w:qFormat/>
    <w:rsid w:val="00AC63F8"/>
    <w:pPr>
      <w:pBdr>
        <w:bottom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3">
    <w:name w:val="xl263"/>
    <w:basedOn w:val="a1"/>
    <w:uiPriority w:val="99"/>
    <w:qFormat/>
    <w:rsid w:val="00AC63F8"/>
    <w:pPr>
      <w:pBdr>
        <w:top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4">
    <w:name w:val="xl264"/>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5">
    <w:name w:val="xl265"/>
    <w:basedOn w:val="a1"/>
    <w:uiPriority w:val="99"/>
    <w:qFormat/>
    <w:rsid w:val="00AC63F8"/>
    <w:pPr>
      <w:pBdr>
        <w:left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6">
    <w:name w:val="xl266"/>
    <w:basedOn w:val="a1"/>
    <w:uiPriority w:val="99"/>
    <w:qFormat/>
    <w:rsid w:val="00AC63F8"/>
    <w:pPr>
      <w:pBdr>
        <w:bottom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7">
    <w:name w:val="xl267"/>
    <w:basedOn w:val="a1"/>
    <w:uiPriority w:val="99"/>
    <w:qFormat/>
    <w:rsid w:val="00AC63F8"/>
    <w:pPr>
      <w:pBdr>
        <w:top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8">
    <w:name w:val="xl268"/>
    <w:basedOn w:val="a1"/>
    <w:uiPriority w:val="99"/>
    <w:qFormat/>
    <w:rsid w:val="00AC63F8"/>
    <w:pPr>
      <w:pBdr>
        <w:bottom w:val="single" w:sz="8" w:space="0" w:color="auto"/>
        <w:right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9">
    <w:name w:val="xl269"/>
    <w:basedOn w:val="a1"/>
    <w:uiPriority w:val="99"/>
    <w:qFormat/>
    <w:rsid w:val="00AC63F8"/>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70">
    <w:name w:val="xl270"/>
    <w:basedOn w:val="a1"/>
    <w:uiPriority w:val="99"/>
    <w:qFormat/>
    <w:rsid w:val="00AC63F8"/>
    <w:pPr>
      <w:pBdr>
        <w:top w:val="single" w:sz="8" w:space="0" w:color="auto"/>
        <w:bottom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71">
    <w:name w:val="xl271"/>
    <w:basedOn w:val="a1"/>
    <w:uiPriority w:val="99"/>
    <w:qFormat/>
    <w:rsid w:val="00AC63F8"/>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72">
    <w:name w:val="xl272"/>
    <w:basedOn w:val="a1"/>
    <w:uiPriority w:val="99"/>
    <w:qFormat/>
    <w:rsid w:val="00AC63F8"/>
    <w:pPr>
      <w:pBdr>
        <w:top w:val="single" w:sz="8" w:space="0" w:color="auto"/>
        <w:left w:val="single" w:sz="8" w:space="0" w:color="auto"/>
        <w:bottom w:val="single" w:sz="8" w:space="0" w:color="auto"/>
      </w:pBdr>
      <w:suppressAutoHyphens w:val="0"/>
      <w:spacing w:before="100" w:beforeAutospacing="1" w:after="100" w:afterAutospacing="1"/>
      <w:jc w:val="center"/>
    </w:pPr>
    <w:rPr>
      <w:b/>
      <w:bCs/>
      <w:sz w:val="92"/>
      <w:szCs w:val="92"/>
      <w:lang w:eastAsia="ru-RU"/>
    </w:rPr>
  </w:style>
  <w:style w:type="paragraph" w:customStyle="1" w:styleId="xl273">
    <w:name w:val="xl273"/>
    <w:basedOn w:val="a1"/>
    <w:uiPriority w:val="99"/>
    <w:qFormat/>
    <w:rsid w:val="00AC63F8"/>
    <w:pPr>
      <w:pBdr>
        <w:top w:val="single" w:sz="8" w:space="0" w:color="auto"/>
        <w:bottom w:val="single" w:sz="8" w:space="0" w:color="auto"/>
      </w:pBdr>
      <w:suppressAutoHyphens w:val="0"/>
      <w:spacing w:before="100" w:beforeAutospacing="1" w:after="100" w:afterAutospacing="1"/>
      <w:jc w:val="center"/>
    </w:pPr>
    <w:rPr>
      <w:b/>
      <w:bCs/>
      <w:sz w:val="92"/>
      <w:szCs w:val="92"/>
      <w:lang w:eastAsia="ru-RU"/>
    </w:rPr>
  </w:style>
  <w:style w:type="paragraph" w:customStyle="1" w:styleId="xl274">
    <w:name w:val="xl274"/>
    <w:basedOn w:val="a1"/>
    <w:uiPriority w:val="99"/>
    <w:qFormat/>
    <w:rsid w:val="00AC63F8"/>
    <w:pPr>
      <w:pBdr>
        <w:top w:val="single" w:sz="8" w:space="0" w:color="auto"/>
        <w:bottom w:val="single" w:sz="8" w:space="0" w:color="auto"/>
        <w:right w:val="single" w:sz="8" w:space="0" w:color="auto"/>
      </w:pBdr>
      <w:suppressAutoHyphens w:val="0"/>
      <w:spacing w:before="100" w:beforeAutospacing="1" w:after="100" w:afterAutospacing="1"/>
      <w:jc w:val="center"/>
    </w:pPr>
    <w:rPr>
      <w:b/>
      <w:bCs/>
      <w:sz w:val="92"/>
      <w:szCs w:val="92"/>
      <w:lang w:eastAsia="ru-RU"/>
    </w:rPr>
  </w:style>
  <w:style w:type="paragraph" w:customStyle="1" w:styleId="Letter">
    <w:name w:val="Letter"/>
    <w:basedOn w:val="a1"/>
    <w:uiPriority w:val="99"/>
    <w:qFormat/>
    <w:rsid w:val="00AC63F8"/>
    <w:pPr>
      <w:spacing w:after="120"/>
      <w:jc w:val="both"/>
    </w:pPr>
    <w:rPr>
      <w:sz w:val="22"/>
      <w:szCs w:val="20"/>
      <w:lang w:val="en-GB"/>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style8">
    <w:name w:val="style8"/>
    <w:basedOn w:val="a1"/>
    <w:uiPriority w:val="99"/>
    <w:qFormat/>
    <w:rsid w:val="00AC63F8"/>
    <w:pPr>
      <w:suppressAutoHyphens w:val="0"/>
      <w:spacing w:before="100" w:beforeAutospacing="1" w:after="100" w:afterAutospacing="1"/>
    </w:pPr>
    <w:rPr>
      <w:lang w:eastAsia="ru-RU"/>
    </w:rPr>
  </w:style>
  <w:style w:type="paragraph" w:customStyle="1" w:styleId="Prikaz">
    <w:name w:val="Prikaz"/>
    <w:basedOn w:val="a1"/>
    <w:uiPriority w:val="99"/>
    <w:qFormat/>
    <w:rsid w:val="00AC63F8"/>
    <w:pPr>
      <w:widowControl w:val="0"/>
      <w:ind w:firstLine="709"/>
      <w:jc w:val="both"/>
    </w:pPr>
    <w:rPr>
      <w:sz w:val="28"/>
      <w:szCs w:val="28"/>
      <w:lang w:eastAsia="ru-RU" w:bidi="ru-RU"/>
    </w:rPr>
  </w:style>
  <w:style w:type="paragraph" w:customStyle="1" w:styleId="xl275">
    <w:name w:val="xl275"/>
    <w:basedOn w:val="a1"/>
    <w:uiPriority w:val="99"/>
    <w:qFormat/>
    <w:rsid w:val="00AC63F8"/>
    <w:pPr>
      <w:pBdr>
        <w:bottom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76">
    <w:name w:val="xl276"/>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77">
    <w:name w:val="xl277"/>
    <w:basedOn w:val="a1"/>
    <w:uiPriority w:val="99"/>
    <w:qFormat/>
    <w:rsid w:val="00AC63F8"/>
    <w:pPr>
      <w:pBdr>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78">
    <w:name w:val="xl278"/>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79">
    <w:name w:val="xl279"/>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0">
    <w:name w:val="xl280"/>
    <w:basedOn w:val="a1"/>
    <w:uiPriority w:val="99"/>
    <w:qFormat/>
    <w:rsid w:val="00AC63F8"/>
    <w:pPr>
      <w:pBdr>
        <w:left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afffffffff0">
    <w:name w:val="Ñîäåðæèìîå òàáëèöû"/>
    <w:basedOn w:val="a1"/>
    <w:uiPriority w:val="99"/>
    <w:qFormat/>
    <w:rsid w:val="00AC63F8"/>
    <w:pPr>
      <w:widowControl w:val="0"/>
    </w:pPr>
    <w:rPr>
      <w:kern w:val="2"/>
      <w:lang w:eastAsia="ru-RU" w:bidi="ru-RU"/>
    </w:rPr>
  </w:style>
  <w:style w:type="paragraph" w:customStyle="1" w:styleId="xl281">
    <w:name w:val="xl281"/>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2">
    <w:name w:val="xl282"/>
    <w:basedOn w:val="a1"/>
    <w:uiPriority w:val="99"/>
    <w:qFormat/>
    <w:rsid w:val="00AC63F8"/>
    <w:pPr>
      <w:pBdr>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3">
    <w:name w:val="xl283"/>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4">
    <w:name w:val="xl284"/>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5">
    <w:name w:val="xl285"/>
    <w:basedOn w:val="a1"/>
    <w:uiPriority w:val="99"/>
    <w:qFormat/>
    <w:rsid w:val="00AC63F8"/>
    <w:pPr>
      <w:pBdr>
        <w:left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321">
    <w:name w:val="Заголовок 32"/>
    <w:uiPriority w:val="99"/>
    <w:qFormat/>
    <w:rsid w:val="00AC63F8"/>
    <w:pPr>
      <w:widowControl w:val="0"/>
      <w:autoSpaceDE w:val="0"/>
      <w:autoSpaceDN w:val="0"/>
      <w:adjustRightInd w:val="0"/>
      <w:spacing w:before="240" w:after="40"/>
      <w:ind w:right="-57"/>
    </w:pPr>
    <w:rPr>
      <w:b/>
      <w:bCs/>
      <w:sz w:val="22"/>
      <w:szCs w:val="22"/>
    </w:rPr>
  </w:style>
  <w:style w:type="paragraph" w:customStyle="1" w:styleId="124">
    <w:name w:val="Заголовок 12"/>
    <w:uiPriority w:val="99"/>
    <w:qFormat/>
    <w:rsid w:val="00AC63F8"/>
    <w:pPr>
      <w:widowControl w:val="0"/>
      <w:autoSpaceDE w:val="0"/>
      <w:autoSpaceDN w:val="0"/>
      <w:adjustRightInd w:val="0"/>
      <w:spacing w:before="240" w:after="120"/>
      <w:ind w:right="-57"/>
      <w:jc w:val="center"/>
    </w:pPr>
    <w:rPr>
      <w:b/>
      <w:bCs/>
      <w:sz w:val="28"/>
      <w:szCs w:val="28"/>
    </w:rPr>
  </w:style>
  <w:style w:type="paragraph" w:customStyle="1" w:styleId="242">
    <w:name w:val="Основной текст 24"/>
    <w:basedOn w:val="a1"/>
    <w:uiPriority w:val="99"/>
    <w:qFormat/>
    <w:rsid w:val="00AC63F8"/>
    <w:pPr>
      <w:widowControl w:val="0"/>
      <w:suppressAutoHyphens w:val="0"/>
      <w:overflowPunct w:val="0"/>
      <w:autoSpaceDE w:val="0"/>
      <w:autoSpaceDN w:val="0"/>
      <w:adjustRightInd w:val="0"/>
      <w:ind w:right="-57"/>
      <w:jc w:val="both"/>
    </w:pPr>
    <w:rPr>
      <w:sz w:val="26"/>
      <w:szCs w:val="20"/>
      <w:lang w:eastAsia="ru-RU"/>
    </w:rPr>
  </w:style>
  <w:style w:type="paragraph" w:customStyle="1" w:styleId="3f5">
    <w:name w:val="Основной текст с отступом3"/>
    <w:basedOn w:val="a1"/>
    <w:uiPriority w:val="99"/>
    <w:qFormat/>
    <w:rsid w:val="00AC63F8"/>
    <w:pPr>
      <w:tabs>
        <w:tab w:val="left" w:pos="1594"/>
      </w:tabs>
      <w:suppressAutoHyphens w:val="0"/>
      <w:ind w:right="-57" w:firstLine="720"/>
      <w:jc w:val="both"/>
    </w:pPr>
    <w:rPr>
      <w:rFonts w:ascii="Courier" w:hAnsi="Courier" w:cs="Courier"/>
      <w:sz w:val="20"/>
      <w:szCs w:val="20"/>
      <w:lang w:eastAsia="ru-RU"/>
    </w:rPr>
  </w:style>
  <w:style w:type="paragraph" w:customStyle="1" w:styleId="5b">
    <w:name w:val="Обычный (веб)5"/>
    <w:basedOn w:val="a1"/>
    <w:uiPriority w:val="99"/>
    <w:qFormat/>
    <w:rsid w:val="00AC63F8"/>
    <w:pPr>
      <w:suppressAutoHyphens w:val="0"/>
      <w:overflowPunct w:val="0"/>
      <w:autoSpaceDE w:val="0"/>
      <w:autoSpaceDN w:val="0"/>
      <w:adjustRightInd w:val="0"/>
      <w:spacing w:before="100" w:after="100"/>
      <w:ind w:right="-57"/>
    </w:pPr>
    <w:rPr>
      <w:rFonts w:ascii="Arial" w:hAnsi="Arial"/>
      <w:color w:val="000000"/>
      <w:sz w:val="22"/>
      <w:szCs w:val="20"/>
      <w:lang w:eastAsia="ru-RU"/>
    </w:rPr>
  </w:style>
  <w:style w:type="paragraph" w:customStyle="1" w:styleId="SubTitle">
    <w:name w:val="Sub Title"/>
    <w:uiPriority w:val="99"/>
    <w:qFormat/>
    <w:rsid w:val="00AC63F8"/>
    <w:pPr>
      <w:widowControl w:val="0"/>
      <w:autoSpaceDE w:val="0"/>
      <w:autoSpaceDN w:val="0"/>
      <w:adjustRightInd w:val="0"/>
      <w:spacing w:after="240"/>
      <w:jc w:val="center"/>
    </w:pPr>
    <w:rPr>
      <w:b/>
      <w:bCs/>
      <w:sz w:val="24"/>
      <w:szCs w:val="24"/>
    </w:rPr>
  </w:style>
  <w:style w:type="paragraph" w:customStyle="1" w:styleId="SubHeading10">
    <w:name w:val="Sub Heading1"/>
    <w:uiPriority w:val="99"/>
    <w:qFormat/>
    <w:rsid w:val="00AC63F8"/>
    <w:pPr>
      <w:widowControl w:val="0"/>
      <w:autoSpaceDE w:val="0"/>
      <w:autoSpaceDN w:val="0"/>
      <w:adjustRightInd w:val="0"/>
      <w:spacing w:before="80" w:after="20"/>
    </w:pPr>
  </w:style>
  <w:style w:type="paragraph" w:customStyle="1" w:styleId="SpacedNormal">
    <w:name w:val="Spaced Normal"/>
    <w:uiPriority w:val="99"/>
    <w:qFormat/>
    <w:rsid w:val="00AC63F8"/>
    <w:pPr>
      <w:widowControl w:val="0"/>
      <w:autoSpaceDE w:val="0"/>
      <w:autoSpaceDN w:val="0"/>
      <w:adjustRightInd w:val="0"/>
      <w:spacing w:before="120" w:after="40"/>
    </w:pPr>
  </w:style>
  <w:style w:type="paragraph" w:customStyle="1" w:styleId="tabl">
    <w:name w:val="tabl"/>
    <w:basedOn w:val="a1"/>
    <w:uiPriority w:val="99"/>
    <w:qFormat/>
    <w:rsid w:val="00AC63F8"/>
    <w:pPr>
      <w:suppressAutoHyphens w:val="0"/>
      <w:jc w:val="both"/>
    </w:pPr>
    <w:rPr>
      <w:lang w:eastAsia="en-US"/>
    </w:rPr>
  </w:style>
  <w:style w:type="paragraph" w:customStyle="1" w:styleId="1fffb">
    <w:name w:val="???????1"/>
    <w:basedOn w:val="a1"/>
    <w:uiPriority w:val="99"/>
    <w:qFormat/>
    <w:rsid w:val="00AC63F8"/>
    <w:pPr>
      <w:suppressAutoHyphens w:val="0"/>
      <w:overflowPunct w:val="0"/>
      <w:autoSpaceDE w:val="0"/>
      <w:autoSpaceDN w:val="0"/>
      <w:adjustRightInd w:val="0"/>
      <w:jc w:val="center"/>
    </w:pPr>
    <w:rPr>
      <w:rFonts w:ascii="Courier New" w:hAnsi="Courier New"/>
      <w:b/>
      <w:szCs w:val="20"/>
      <w:lang w:eastAsia="ru-RU"/>
    </w:rPr>
  </w:style>
  <w:style w:type="paragraph" w:customStyle="1" w:styleId="afffffffff1">
    <w:name w:val="Текст основ"/>
    <w:basedOn w:val="a1"/>
    <w:uiPriority w:val="99"/>
    <w:qFormat/>
    <w:rsid w:val="00AC63F8"/>
    <w:pPr>
      <w:tabs>
        <w:tab w:val="left" w:pos="1191"/>
        <w:tab w:val="left" w:pos="1304"/>
        <w:tab w:val="left" w:pos="1588"/>
        <w:tab w:val="left" w:pos="1814"/>
        <w:tab w:val="left" w:pos="2098"/>
      </w:tabs>
      <w:suppressAutoHyphens w:val="0"/>
      <w:ind w:firstLine="737"/>
      <w:jc w:val="both"/>
    </w:pPr>
    <w:rPr>
      <w:sz w:val="28"/>
      <w:szCs w:val="20"/>
      <w:lang w:eastAsia="ru-RU"/>
    </w:rPr>
  </w:style>
  <w:style w:type="paragraph" w:customStyle="1" w:styleId="afffffffff2">
    <w:name w:val="ТекстАбз"/>
    <w:basedOn w:val="a1"/>
    <w:uiPriority w:val="99"/>
    <w:qFormat/>
    <w:rsid w:val="00AC63F8"/>
    <w:pPr>
      <w:tabs>
        <w:tab w:val="left" w:pos="1021"/>
        <w:tab w:val="left" w:pos="1304"/>
        <w:tab w:val="left" w:pos="1588"/>
        <w:tab w:val="left" w:pos="1871"/>
        <w:tab w:val="left" w:pos="2155"/>
        <w:tab w:val="left" w:pos="2438"/>
      </w:tabs>
      <w:suppressAutoHyphens w:val="0"/>
      <w:ind w:firstLine="737"/>
      <w:jc w:val="both"/>
    </w:pPr>
    <w:rPr>
      <w:sz w:val="28"/>
      <w:szCs w:val="20"/>
      <w:lang w:eastAsia="ru-RU"/>
    </w:rPr>
  </w:style>
  <w:style w:type="paragraph" w:customStyle="1" w:styleId="afffffffff3">
    <w:name w:val="Список марк"/>
    <w:basedOn w:val="a1"/>
    <w:uiPriority w:val="99"/>
    <w:qFormat/>
    <w:rsid w:val="00AC63F8"/>
    <w:pPr>
      <w:tabs>
        <w:tab w:val="num" w:pos="1211"/>
      </w:tabs>
      <w:suppressAutoHyphens w:val="0"/>
      <w:ind w:left="360" w:right="282" w:firstLine="491"/>
      <w:jc w:val="both"/>
    </w:pPr>
    <w:rPr>
      <w:szCs w:val="20"/>
      <w:lang w:eastAsia="en-US"/>
    </w:rPr>
  </w:style>
  <w:style w:type="paragraph" w:customStyle="1" w:styleId="1fffc">
    <w:name w:val="СТП нумерованный 1"/>
    <w:basedOn w:val="afffb"/>
    <w:uiPriority w:val="99"/>
    <w:qFormat/>
    <w:rsid w:val="00AC63F8"/>
    <w:pPr>
      <w:spacing w:line="240" w:lineRule="auto"/>
      <w:jc w:val="left"/>
    </w:pPr>
    <w:rPr>
      <w:sz w:val="24"/>
      <w:szCs w:val="24"/>
    </w:rPr>
  </w:style>
  <w:style w:type="paragraph" w:customStyle="1" w:styleId="-20">
    <w:name w:val="Отчёт-2уровень"/>
    <w:basedOn w:val="a1"/>
    <w:next w:val="a1"/>
    <w:uiPriority w:val="99"/>
    <w:qFormat/>
    <w:rsid w:val="00AC63F8"/>
    <w:pPr>
      <w:suppressAutoHyphens w:val="0"/>
      <w:jc w:val="both"/>
      <w:outlineLvl w:val="1"/>
    </w:pPr>
    <w:rPr>
      <w:b/>
      <w:lang w:eastAsia="ru-RU"/>
    </w:rPr>
  </w:style>
  <w:style w:type="paragraph" w:customStyle="1" w:styleId="-1">
    <w:name w:val="Отчёт-1уровень"/>
    <w:basedOn w:val="a1"/>
    <w:next w:val="a1"/>
    <w:uiPriority w:val="99"/>
    <w:qFormat/>
    <w:rsid w:val="00AC63F8"/>
    <w:pPr>
      <w:suppressAutoHyphens w:val="0"/>
      <w:jc w:val="both"/>
      <w:outlineLvl w:val="0"/>
    </w:pPr>
    <w:rPr>
      <w:b/>
      <w:lang w:eastAsia="ru-RU"/>
    </w:rPr>
  </w:style>
  <w:style w:type="paragraph" w:customStyle="1" w:styleId="--3-">
    <w:name w:val="Отчёт-список-3-уровень"/>
    <w:basedOn w:val="a1"/>
    <w:next w:val="a1"/>
    <w:uiPriority w:val="99"/>
    <w:qFormat/>
    <w:rsid w:val="00AC63F8"/>
    <w:pPr>
      <w:suppressAutoHyphens w:val="0"/>
      <w:jc w:val="both"/>
      <w:outlineLvl w:val="2"/>
    </w:pPr>
    <w:rPr>
      <w:lang w:eastAsia="ru-RU"/>
    </w:rPr>
  </w:style>
  <w:style w:type="paragraph" w:customStyle="1" w:styleId="--4">
    <w:name w:val="Отчёт-список-4уровень"/>
    <w:basedOn w:val="a1"/>
    <w:next w:val="a1"/>
    <w:uiPriority w:val="99"/>
    <w:qFormat/>
    <w:rsid w:val="00AC63F8"/>
    <w:pPr>
      <w:suppressAutoHyphens w:val="0"/>
      <w:jc w:val="both"/>
      <w:outlineLvl w:val="3"/>
    </w:pPr>
    <w:rPr>
      <w:lang w:eastAsia="ru-RU"/>
    </w:rPr>
  </w:style>
  <w:style w:type="character" w:customStyle="1" w:styleId="Arial">
    <w:name w:val="Стиль Название объекта + Arial Знак Знак Знак Знак Знак"/>
    <w:link w:val="Arial0"/>
    <w:locked/>
    <w:rsid w:val="00AC63F8"/>
    <w:rPr>
      <w:rFonts w:ascii="Arial" w:hAnsi="Arial" w:cs="Arial"/>
      <w:sz w:val="24"/>
    </w:rPr>
  </w:style>
  <w:style w:type="paragraph" w:customStyle="1" w:styleId="Arial0">
    <w:name w:val="Стиль Название объекта + Arial Знак Знак Знак Знак"/>
    <w:basedOn w:val="affff0"/>
    <w:link w:val="Arial"/>
    <w:qFormat/>
    <w:rsid w:val="00AC63F8"/>
    <w:pPr>
      <w:tabs>
        <w:tab w:val="num" w:pos="2020"/>
      </w:tabs>
      <w:overflowPunct w:val="0"/>
      <w:autoSpaceDE w:val="0"/>
      <w:autoSpaceDN w:val="0"/>
      <w:adjustRightInd w:val="0"/>
      <w:spacing w:before="120" w:after="120"/>
      <w:ind w:firstLine="1134"/>
    </w:pPr>
    <w:rPr>
      <w:rFonts w:ascii="Arial" w:hAnsi="Arial" w:cs="Arial"/>
      <w:b w:val="0"/>
      <w:i w:val="0"/>
      <w:iCs w:val="0"/>
      <w:szCs w:val="20"/>
    </w:rPr>
  </w:style>
  <w:style w:type="paragraph" w:customStyle="1" w:styleId="bodytextmargin">
    <w:name w:val="bodytext_margin"/>
    <w:basedOn w:val="a1"/>
    <w:uiPriority w:val="99"/>
    <w:qFormat/>
    <w:rsid w:val="00AC63F8"/>
    <w:pPr>
      <w:suppressAutoHyphens w:val="0"/>
      <w:spacing w:before="15" w:after="100" w:afterAutospacing="1"/>
      <w:ind w:left="540"/>
    </w:pPr>
    <w:rPr>
      <w:color w:val="5F5F5F"/>
      <w:sz w:val="17"/>
      <w:szCs w:val="17"/>
      <w:lang w:eastAsia="ru-RU"/>
    </w:rPr>
  </w:style>
  <w:style w:type="paragraph" w:customStyle="1" w:styleId="afffffffff4">
    <w:name w:val="О_О"/>
    <w:uiPriority w:val="99"/>
    <w:qFormat/>
    <w:rsid w:val="00AC63F8"/>
    <w:rPr>
      <w:noProof/>
    </w:rPr>
  </w:style>
  <w:style w:type="paragraph" w:customStyle="1" w:styleId="Arial1">
    <w:name w:val="Стиль Название объекта + Arial Знак Знак"/>
    <w:basedOn w:val="affff0"/>
    <w:uiPriority w:val="99"/>
    <w:qFormat/>
    <w:rsid w:val="00AC63F8"/>
    <w:pPr>
      <w:tabs>
        <w:tab w:val="num" w:pos="2020"/>
      </w:tabs>
      <w:overflowPunct w:val="0"/>
      <w:autoSpaceDE w:val="0"/>
      <w:autoSpaceDN w:val="0"/>
      <w:adjustRightInd w:val="0"/>
      <w:spacing w:before="120" w:after="120"/>
      <w:ind w:firstLine="1134"/>
    </w:pPr>
    <w:rPr>
      <w:rFonts w:ascii="Arial" w:hAnsi="Arial"/>
      <w:b w:val="0"/>
      <w:i w:val="0"/>
      <w:iCs w:val="0"/>
      <w:szCs w:val="20"/>
    </w:rPr>
  </w:style>
  <w:style w:type="paragraph" w:customStyle="1" w:styleId="afffffffff5">
    <w:name w:val="Знак Знак Знак Знак Знак Знак"/>
    <w:basedOn w:val="a1"/>
    <w:uiPriority w:val="99"/>
    <w:qFormat/>
    <w:rsid w:val="00AC63F8"/>
    <w:pPr>
      <w:suppressAutoHyphens w:val="0"/>
    </w:pPr>
    <w:rPr>
      <w:rFonts w:ascii="Verdana" w:hAnsi="Verdana" w:cs="Verdana"/>
      <w:sz w:val="20"/>
      <w:szCs w:val="20"/>
      <w:lang w:val="en-US" w:eastAsia="en-US"/>
    </w:rPr>
  </w:style>
  <w:style w:type="paragraph" w:customStyle="1" w:styleId="1fffd">
    <w:name w:val="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character" w:customStyle="1" w:styleId="TimesNewRoman">
    <w:name w:val="Обычный + Times New Roman Знак"/>
    <w:aliases w:val="14 пт Знак"/>
    <w:link w:val="TimesNewRoman0"/>
    <w:uiPriority w:val="99"/>
    <w:locked/>
    <w:rsid w:val="00AC63F8"/>
    <w:rPr>
      <w:rFonts w:ascii="Arial" w:hAnsi="Arial" w:cs="Arial"/>
      <w:b/>
      <w:bCs/>
      <w:sz w:val="28"/>
      <w:szCs w:val="28"/>
    </w:rPr>
  </w:style>
  <w:style w:type="paragraph" w:customStyle="1" w:styleId="TimesNewRoman0">
    <w:name w:val="Обычный + Times New Roman"/>
    <w:aliases w:val="14 пт"/>
    <w:basedOn w:val="11"/>
    <w:link w:val="TimesNewRoman"/>
    <w:uiPriority w:val="99"/>
    <w:qFormat/>
    <w:rsid w:val="00AC63F8"/>
    <w:pPr>
      <w:tabs>
        <w:tab w:val="clear" w:pos="0"/>
      </w:tabs>
      <w:suppressAutoHyphens w:val="0"/>
      <w:overflowPunct w:val="0"/>
      <w:autoSpaceDE w:val="0"/>
      <w:autoSpaceDN w:val="0"/>
      <w:adjustRightInd w:val="0"/>
      <w:spacing w:before="120" w:after="0"/>
      <w:ind w:right="91" w:firstLine="567"/>
      <w:jc w:val="both"/>
    </w:pPr>
    <w:rPr>
      <w:kern w:val="0"/>
      <w:sz w:val="28"/>
      <w:szCs w:val="28"/>
      <w:lang w:eastAsia="ru-RU"/>
    </w:rPr>
  </w:style>
  <w:style w:type="paragraph" w:customStyle="1" w:styleId="125">
    <w:name w:val="Обычный + 12 пт"/>
    <w:aliases w:val="уплотненный на  0,4 пт"/>
    <w:basedOn w:val="a1"/>
    <w:uiPriority w:val="99"/>
    <w:qFormat/>
    <w:rsid w:val="00AC63F8"/>
    <w:pPr>
      <w:suppressAutoHyphens w:val="0"/>
      <w:overflowPunct w:val="0"/>
      <w:autoSpaceDE w:val="0"/>
      <w:autoSpaceDN w:val="0"/>
      <w:adjustRightInd w:val="0"/>
      <w:ind w:firstLine="540"/>
      <w:jc w:val="both"/>
      <w:outlineLvl w:val="0"/>
    </w:pPr>
    <w:rPr>
      <w:lang w:eastAsia="ru-RU"/>
    </w:rPr>
  </w:style>
  <w:style w:type="paragraph" w:customStyle="1" w:styleId="1fffe">
    <w:name w:val="заголовок 1"/>
    <w:basedOn w:val="a1"/>
    <w:next w:val="a1"/>
    <w:uiPriority w:val="99"/>
    <w:qFormat/>
    <w:rsid w:val="00AC63F8"/>
    <w:pPr>
      <w:keepNext/>
      <w:widowControl w:val="0"/>
      <w:suppressAutoHyphens w:val="0"/>
      <w:overflowPunct w:val="0"/>
      <w:autoSpaceDE w:val="0"/>
      <w:autoSpaceDN w:val="0"/>
      <w:adjustRightInd w:val="0"/>
      <w:spacing w:before="240" w:after="60"/>
    </w:pPr>
    <w:rPr>
      <w:rFonts w:ascii="Arial" w:hAnsi="Arial"/>
      <w:b/>
      <w:kern w:val="28"/>
      <w:sz w:val="28"/>
      <w:szCs w:val="20"/>
      <w:lang w:eastAsia="ru-RU"/>
    </w:rPr>
  </w:style>
  <w:style w:type="paragraph" w:customStyle="1" w:styleId="1ffff">
    <w:name w:val="Список 1"/>
    <w:basedOn w:val="af5"/>
    <w:uiPriority w:val="99"/>
    <w:qFormat/>
    <w:rsid w:val="00AC63F8"/>
    <w:pPr>
      <w:widowControl w:val="0"/>
      <w:suppressAutoHyphens w:val="0"/>
      <w:overflowPunct w:val="0"/>
      <w:autoSpaceDE w:val="0"/>
      <w:autoSpaceDN w:val="0"/>
      <w:adjustRightInd w:val="0"/>
      <w:spacing w:after="0"/>
      <w:ind w:left="283" w:hanging="283"/>
    </w:pPr>
    <w:rPr>
      <w:rFonts w:ascii="Times New Roman" w:hAnsi="Times New Roman" w:cs="Times New Roman"/>
      <w:lang w:eastAsia="ru-RU"/>
    </w:rPr>
  </w:style>
  <w:style w:type="paragraph" w:customStyle="1" w:styleId="afffffffff6">
    <w:name w:val="Адресат"/>
    <w:basedOn w:val="a1"/>
    <w:uiPriority w:val="99"/>
    <w:qFormat/>
    <w:rsid w:val="00AC63F8"/>
    <w:pPr>
      <w:suppressAutoHyphens w:val="0"/>
      <w:ind w:left="4820"/>
    </w:pPr>
    <w:rPr>
      <w:sz w:val="28"/>
      <w:szCs w:val="20"/>
      <w:lang w:eastAsia="ru-RU"/>
    </w:rPr>
  </w:style>
  <w:style w:type="paragraph" w:customStyle="1" w:styleId="afffffffff7">
    <w:name w:val="О_форма"/>
    <w:uiPriority w:val="99"/>
    <w:qFormat/>
    <w:rsid w:val="00AC63F8"/>
    <w:pPr>
      <w:widowControl w:val="0"/>
      <w:jc w:val="right"/>
    </w:pPr>
  </w:style>
  <w:style w:type="character" w:customStyle="1" w:styleId="Paragraph0Char">
    <w:name w:val="Paragraph 0 Char"/>
    <w:link w:val="Paragraph0"/>
    <w:uiPriority w:val="99"/>
    <w:locked/>
    <w:rsid w:val="00AC63F8"/>
    <w:rPr>
      <w:sz w:val="24"/>
      <w:szCs w:val="24"/>
    </w:rPr>
  </w:style>
  <w:style w:type="paragraph" w:customStyle="1" w:styleId="Paragraph0">
    <w:name w:val="Paragraph 0"/>
    <w:basedOn w:val="a1"/>
    <w:link w:val="Paragraph0Char"/>
    <w:uiPriority w:val="99"/>
    <w:qFormat/>
    <w:rsid w:val="00AC63F8"/>
    <w:pPr>
      <w:suppressAutoHyphens w:val="0"/>
      <w:spacing w:before="120" w:after="120"/>
      <w:ind w:left="1701"/>
      <w:jc w:val="both"/>
    </w:pPr>
    <w:rPr>
      <w:lang w:eastAsia="ru-RU"/>
    </w:rPr>
  </w:style>
  <w:style w:type="character" w:customStyle="1" w:styleId="List1">
    <w:name w:val="List1 Знак"/>
    <w:link w:val="List10"/>
    <w:uiPriority w:val="99"/>
    <w:locked/>
    <w:rsid w:val="00AC63F8"/>
    <w:rPr>
      <w:sz w:val="24"/>
      <w:szCs w:val="24"/>
    </w:rPr>
  </w:style>
  <w:style w:type="paragraph" w:customStyle="1" w:styleId="List10">
    <w:name w:val="List1"/>
    <w:basedOn w:val="Paragraph0"/>
    <w:link w:val="List1"/>
    <w:uiPriority w:val="99"/>
    <w:qFormat/>
    <w:rsid w:val="00AC63F8"/>
    <w:pPr>
      <w:tabs>
        <w:tab w:val="num" w:pos="2126"/>
      </w:tabs>
      <w:spacing w:before="0" w:after="0"/>
      <w:ind w:left="2126" w:hanging="425"/>
    </w:pPr>
  </w:style>
  <w:style w:type="character" w:customStyle="1" w:styleId="List11">
    <w:name w:val="List1+ Знак"/>
    <w:link w:val="List12"/>
    <w:uiPriority w:val="99"/>
    <w:locked/>
    <w:rsid w:val="00AC63F8"/>
    <w:rPr>
      <w:sz w:val="24"/>
      <w:szCs w:val="24"/>
    </w:rPr>
  </w:style>
  <w:style w:type="paragraph" w:customStyle="1" w:styleId="List12">
    <w:name w:val="List1+"/>
    <w:basedOn w:val="List10"/>
    <w:link w:val="List11"/>
    <w:uiPriority w:val="99"/>
    <w:qFormat/>
    <w:rsid w:val="00AC63F8"/>
    <w:pPr>
      <w:spacing w:before="40" w:after="40"/>
    </w:pPr>
  </w:style>
  <w:style w:type="paragraph" w:customStyle="1" w:styleId="List2">
    <w:name w:val="List2"/>
    <w:basedOn w:val="Paragraph0"/>
    <w:uiPriority w:val="99"/>
    <w:qFormat/>
    <w:rsid w:val="00AC63F8"/>
    <w:pPr>
      <w:tabs>
        <w:tab w:val="num" w:pos="2977"/>
      </w:tabs>
      <w:spacing w:before="0" w:after="0"/>
      <w:ind w:left="2977" w:hanging="425"/>
    </w:pPr>
  </w:style>
  <w:style w:type="paragraph" w:customStyle="1" w:styleId="List20">
    <w:name w:val="List2+"/>
    <w:basedOn w:val="List2"/>
    <w:uiPriority w:val="99"/>
    <w:qFormat/>
    <w:rsid w:val="00AC63F8"/>
    <w:pPr>
      <w:spacing w:before="40" w:after="40"/>
    </w:pPr>
  </w:style>
  <w:style w:type="paragraph" w:customStyle="1" w:styleId="Number1">
    <w:name w:val="Number 1"/>
    <w:basedOn w:val="Paragraph0"/>
    <w:uiPriority w:val="99"/>
    <w:qFormat/>
    <w:rsid w:val="00AC63F8"/>
    <w:pPr>
      <w:tabs>
        <w:tab w:val="num" w:pos="1701"/>
      </w:tabs>
      <w:spacing w:before="0" w:after="0"/>
      <w:ind w:left="2126" w:hanging="425"/>
    </w:pPr>
  </w:style>
  <w:style w:type="paragraph" w:customStyle="1" w:styleId="Number10">
    <w:name w:val="Number 1+"/>
    <w:basedOn w:val="Number1"/>
    <w:uiPriority w:val="99"/>
    <w:qFormat/>
    <w:rsid w:val="00AC63F8"/>
    <w:pPr>
      <w:tabs>
        <w:tab w:val="left" w:pos="1701"/>
        <w:tab w:val="num" w:pos="2126"/>
      </w:tabs>
      <w:spacing w:before="40" w:after="40"/>
    </w:pPr>
  </w:style>
  <w:style w:type="paragraph" w:customStyle="1" w:styleId="Number2">
    <w:name w:val="Number 2"/>
    <w:basedOn w:val="Number1"/>
    <w:uiPriority w:val="99"/>
    <w:qFormat/>
    <w:rsid w:val="00AC63F8"/>
    <w:pPr>
      <w:tabs>
        <w:tab w:val="clear" w:pos="1701"/>
        <w:tab w:val="num" w:pos="2977"/>
      </w:tabs>
      <w:ind w:left="2977"/>
    </w:pPr>
  </w:style>
  <w:style w:type="paragraph" w:customStyle="1" w:styleId="Number20">
    <w:name w:val="Number 2+"/>
    <w:basedOn w:val="Number2"/>
    <w:uiPriority w:val="99"/>
    <w:qFormat/>
    <w:rsid w:val="00AC63F8"/>
    <w:pPr>
      <w:spacing w:before="40" w:after="40"/>
    </w:pPr>
  </w:style>
  <w:style w:type="paragraph" w:customStyle="1" w:styleId="Number3">
    <w:name w:val="Number 3"/>
    <w:basedOn w:val="a1"/>
    <w:uiPriority w:val="99"/>
    <w:qFormat/>
    <w:rsid w:val="00AC63F8"/>
    <w:pPr>
      <w:suppressAutoHyphens w:val="0"/>
      <w:ind w:left="1135" w:hanging="284"/>
      <w:jc w:val="both"/>
    </w:pPr>
    <w:rPr>
      <w:sz w:val="22"/>
      <w:szCs w:val="20"/>
      <w:lang w:eastAsia="ru-RU"/>
    </w:rPr>
  </w:style>
  <w:style w:type="paragraph" w:customStyle="1" w:styleId="Number4">
    <w:name w:val="Number 4"/>
    <w:basedOn w:val="a1"/>
    <w:uiPriority w:val="99"/>
    <w:qFormat/>
    <w:rsid w:val="00AC63F8"/>
    <w:pPr>
      <w:suppressAutoHyphens w:val="0"/>
      <w:ind w:left="1418" w:hanging="284"/>
      <w:jc w:val="both"/>
    </w:pPr>
    <w:rPr>
      <w:sz w:val="22"/>
      <w:szCs w:val="20"/>
      <w:lang w:eastAsia="ru-RU"/>
    </w:rPr>
  </w:style>
  <w:style w:type="paragraph" w:customStyle="1" w:styleId="Picture">
    <w:name w:val="Picture"/>
    <w:basedOn w:val="a1"/>
    <w:next w:val="Paragraph0"/>
    <w:uiPriority w:val="99"/>
    <w:qFormat/>
    <w:rsid w:val="00AC63F8"/>
    <w:pPr>
      <w:keepNext/>
      <w:suppressAutoHyphens w:val="0"/>
      <w:spacing w:before="240" w:after="120"/>
      <w:jc w:val="center"/>
    </w:pPr>
    <w:rPr>
      <w:sz w:val="22"/>
      <w:szCs w:val="20"/>
      <w:lang w:eastAsia="ru-RU"/>
    </w:rPr>
  </w:style>
  <w:style w:type="paragraph" w:customStyle="1" w:styleId="Programmoduletext">
    <w:name w:val="Program module text"/>
    <w:basedOn w:val="Paragraph0"/>
    <w:uiPriority w:val="99"/>
    <w:qFormat/>
    <w:rsid w:val="00AC63F8"/>
    <w:pPr>
      <w:spacing w:before="240" w:after="240"/>
      <w:ind w:left="284"/>
    </w:pPr>
    <w:rPr>
      <w:rFonts w:ascii="Courier New" w:hAnsi="Courier New"/>
      <w:sz w:val="22"/>
      <w:szCs w:val="20"/>
    </w:rPr>
  </w:style>
  <w:style w:type="paragraph" w:customStyle="1" w:styleId="afffffffff8">
    <w:name w:val="Важно"/>
    <w:basedOn w:val="a1"/>
    <w:uiPriority w:val="99"/>
    <w:qFormat/>
    <w:rsid w:val="00AC63F8"/>
    <w:pPr>
      <w:suppressAutoHyphens w:val="0"/>
      <w:spacing w:before="60" w:after="120"/>
      <w:jc w:val="both"/>
    </w:pPr>
    <w:rPr>
      <w:rFonts w:ascii="Arial" w:hAnsi="Arial"/>
      <w:sz w:val="20"/>
      <w:szCs w:val="20"/>
      <w:lang w:eastAsia="ru-RU"/>
    </w:rPr>
  </w:style>
  <w:style w:type="paragraph" w:customStyle="1" w:styleId="afffffffff9">
    <w:name w:val="Макрос_стиль"/>
    <w:basedOn w:val="a1"/>
    <w:uiPriority w:val="99"/>
    <w:qFormat/>
    <w:rsid w:val="00AC63F8"/>
    <w:pPr>
      <w:suppressAutoHyphens w:val="0"/>
      <w:spacing w:before="60" w:after="60"/>
      <w:jc w:val="both"/>
    </w:pPr>
    <w:rPr>
      <w:rFonts w:ascii="Wingdings" w:hAnsi="Wingdings"/>
      <w:sz w:val="52"/>
      <w:szCs w:val="52"/>
      <w:lang w:eastAsia="ru-RU"/>
    </w:rPr>
  </w:style>
  <w:style w:type="paragraph" w:customStyle="1" w:styleId="afffffffffa">
    <w:name w:val="Приложение"/>
    <w:basedOn w:val="a1"/>
    <w:next w:val="Paragraph0"/>
    <w:uiPriority w:val="99"/>
    <w:qFormat/>
    <w:rsid w:val="00AC63F8"/>
    <w:pPr>
      <w:pageBreakBefore/>
      <w:suppressAutoHyphens w:val="0"/>
      <w:spacing w:before="120" w:after="120"/>
      <w:ind w:left="567" w:hanging="283"/>
    </w:pPr>
    <w:rPr>
      <w:smallCaps/>
      <w:lang w:val="en-US" w:eastAsia="ru-RU"/>
    </w:rPr>
  </w:style>
  <w:style w:type="paragraph" w:customStyle="1" w:styleId="223">
    <w:name w:val="Титул_22"/>
    <w:basedOn w:val="a1"/>
    <w:next w:val="a1"/>
    <w:uiPriority w:val="99"/>
    <w:qFormat/>
    <w:rsid w:val="00AC63F8"/>
    <w:pPr>
      <w:spacing w:before="360" w:after="360"/>
      <w:jc w:val="center"/>
    </w:pPr>
    <w:rPr>
      <w:rFonts w:ascii="Verdana" w:hAnsi="Verdana"/>
      <w:sz w:val="44"/>
      <w:szCs w:val="36"/>
      <w:lang w:eastAsia="ru-RU"/>
    </w:rPr>
  </w:style>
  <w:style w:type="paragraph" w:customStyle="1" w:styleId="160">
    <w:name w:val="Титул_16"/>
    <w:basedOn w:val="223"/>
    <w:next w:val="Paragraph0"/>
    <w:uiPriority w:val="99"/>
    <w:qFormat/>
    <w:rsid w:val="00AC63F8"/>
    <w:rPr>
      <w:sz w:val="32"/>
    </w:rPr>
  </w:style>
  <w:style w:type="paragraph" w:customStyle="1" w:styleId="142">
    <w:name w:val="Титул_14"/>
    <w:basedOn w:val="223"/>
    <w:next w:val="a1"/>
    <w:uiPriority w:val="99"/>
    <w:qFormat/>
    <w:rsid w:val="00AC63F8"/>
    <w:rPr>
      <w:sz w:val="28"/>
    </w:rPr>
  </w:style>
  <w:style w:type="paragraph" w:customStyle="1" w:styleId="126">
    <w:name w:val="Титул_12"/>
    <w:basedOn w:val="223"/>
    <w:next w:val="Paragraph0"/>
    <w:uiPriority w:val="99"/>
    <w:qFormat/>
    <w:rsid w:val="00AC63F8"/>
    <w:pPr>
      <w:spacing w:before="120" w:after="120"/>
    </w:pPr>
    <w:rPr>
      <w:sz w:val="24"/>
    </w:rPr>
  </w:style>
  <w:style w:type="paragraph" w:customStyle="1" w:styleId="StyleCaptionRight">
    <w:name w:val="Style Caption + Right"/>
    <w:basedOn w:val="affff0"/>
    <w:uiPriority w:val="99"/>
    <w:qFormat/>
    <w:rsid w:val="00AC63F8"/>
    <w:pPr>
      <w:keepNext/>
      <w:spacing w:before="120" w:after="120"/>
      <w:jc w:val="right"/>
    </w:pPr>
    <w:rPr>
      <w:bCs/>
      <w:i w:val="0"/>
      <w:iCs w:val="0"/>
      <w:sz w:val="20"/>
      <w:szCs w:val="20"/>
    </w:rPr>
  </w:style>
  <w:style w:type="paragraph" w:customStyle="1" w:styleId="usual">
    <w:name w:val="usual"/>
    <w:basedOn w:val="a1"/>
    <w:uiPriority w:val="99"/>
    <w:qFormat/>
    <w:rsid w:val="00AC63F8"/>
    <w:pPr>
      <w:suppressAutoHyphens w:val="0"/>
      <w:spacing w:before="100" w:beforeAutospacing="1" w:after="100" w:afterAutospacing="1"/>
    </w:pPr>
    <w:rPr>
      <w:lang w:eastAsia="ru-RU"/>
    </w:rPr>
  </w:style>
  <w:style w:type="paragraph" w:customStyle="1" w:styleId="2Arial">
    <w:name w:val="Стиль Заголовок 2 + Arial полужирный"/>
    <w:basedOn w:val="a1"/>
    <w:uiPriority w:val="99"/>
    <w:qFormat/>
    <w:rsid w:val="00AC63F8"/>
    <w:pPr>
      <w:tabs>
        <w:tab w:val="num" w:pos="1425"/>
      </w:tabs>
      <w:suppressAutoHyphens w:val="0"/>
      <w:ind w:left="1425" w:hanging="360"/>
    </w:pPr>
    <w:rPr>
      <w:lang w:eastAsia="ru-RU"/>
    </w:rPr>
  </w:style>
  <w:style w:type="paragraph" w:customStyle="1" w:styleId="ConsPlusCell">
    <w:name w:val="ConsPlusCell"/>
    <w:uiPriority w:val="99"/>
    <w:qFormat/>
    <w:rsid w:val="00AC63F8"/>
    <w:pPr>
      <w:widowControl w:val="0"/>
      <w:autoSpaceDE w:val="0"/>
      <w:autoSpaceDN w:val="0"/>
      <w:adjustRightInd w:val="0"/>
    </w:pPr>
    <w:rPr>
      <w:rFonts w:ascii="Arial" w:hAnsi="Arial" w:cs="Arial"/>
    </w:rPr>
  </w:style>
  <w:style w:type="paragraph" w:customStyle="1" w:styleId="prilozhshapka">
    <w:name w:val="prilozh shapka"/>
    <w:basedOn w:val="prilozhenie"/>
    <w:uiPriority w:val="99"/>
    <w:qFormat/>
    <w:rsid w:val="00AC63F8"/>
    <w:pPr>
      <w:ind w:right="0" w:firstLine="0"/>
      <w:jc w:val="right"/>
    </w:pPr>
  </w:style>
  <w:style w:type="paragraph" w:customStyle="1" w:styleId="prilozhforma">
    <w:name w:val="prilozh forma"/>
    <w:basedOn w:val="prilozhshapka"/>
    <w:uiPriority w:val="99"/>
    <w:qFormat/>
    <w:rsid w:val="00AC63F8"/>
    <w:pPr>
      <w:spacing w:before="120" w:after="120"/>
      <w:jc w:val="left"/>
    </w:pPr>
  </w:style>
  <w:style w:type="paragraph" w:customStyle="1" w:styleId="prikazglava">
    <w:name w:val="prikaz glava"/>
    <w:basedOn w:val="a1"/>
    <w:uiPriority w:val="99"/>
    <w:qFormat/>
    <w:rsid w:val="00AC63F8"/>
    <w:pPr>
      <w:suppressAutoHyphens w:val="0"/>
      <w:spacing w:before="240" w:after="240"/>
      <w:jc w:val="center"/>
    </w:pPr>
    <w:rPr>
      <w:b/>
      <w:bCs/>
      <w:caps/>
      <w:sz w:val="28"/>
      <w:szCs w:val="28"/>
      <w:lang w:eastAsia="en-US"/>
    </w:rPr>
  </w:style>
  <w:style w:type="paragraph" w:customStyle="1" w:styleId="prilozheniereazdel">
    <w:name w:val="prilozhenie reazdel"/>
    <w:basedOn w:val="prilozhenie"/>
    <w:uiPriority w:val="99"/>
    <w:qFormat/>
    <w:rsid w:val="00AC63F8"/>
    <w:pPr>
      <w:spacing w:before="240" w:after="240"/>
      <w:ind w:right="0"/>
    </w:pPr>
    <w:rPr>
      <w:b/>
      <w:bCs/>
    </w:rPr>
  </w:style>
  <w:style w:type="paragraph" w:customStyle="1" w:styleId="Text3">
    <w:name w:val="Text"/>
    <w:basedOn w:val="a1"/>
    <w:uiPriority w:val="99"/>
    <w:qFormat/>
    <w:rsid w:val="00AC63F8"/>
    <w:pPr>
      <w:tabs>
        <w:tab w:val="left" w:pos="284"/>
      </w:tabs>
      <w:suppressAutoHyphens w:val="0"/>
      <w:autoSpaceDE w:val="0"/>
      <w:autoSpaceDN w:val="0"/>
      <w:spacing w:after="260"/>
      <w:jc w:val="both"/>
    </w:pPr>
    <w:rPr>
      <w:sz w:val="22"/>
      <w:szCs w:val="22"/>
      <w:lang w:val="en-GB" w:eastAsia="ru-RU"/>
    </w:rPr>
  </w:style>
  <w:style w:type="paragraph" w:customStyle="1" w:styleId="Times1">
    <w:name w:val="Мой Times 1"/>
    <w:basedOn w:val="a1"/>
    <w:uiPriority w:val="99"/>
    <w:qFormat/>
    <w:rsid w:val="00AC63F8"/>
    <w:pPr>
      <w:suppressAutoHyphens w:val="0"/>
      <w:ind w:firstLine="1134"/>
      <w:jc w:val="both"/>
    </w:pPr>
    <w:rPr>
      <w:sz w:val="26"/>
      <w:szCs w:val="26"/>
      <w:lang w:eastAsia="ru-RU"/>
    </w:rPr>
  </w:style>
  <w:style w:type="paragraph" w:customStyle="1" w:styleId="ABC-paragrahinNotes">
    <w:name w:val="ABC - paragrah in Notes"/>
    <w:uiPriority w:val="99"/>
    <w:qFormat/>
    <w:rsid w:val="00AC63F8"/>
    <w:pPr>
      <w:spacing w:after="240"/>
      <w:jc w:val="both"/>
    </w:pPr>
    <w:rPr>
      <w:lang w:val="en-GB" w:eastAsia="en-US"/>
    </w:rPr>
  </w:style>
  <w:style w:type="paragraph" w:customStyle="1" w:styleId="afffffffffb">
    <w:name w:val="Знак Знак Знак Знак Знак Знак Знак Знак Знак Знак Знак Знак Знак Знак Знак"/>
    <w:basedOn w:val="a1"/>
    <w:uiPriority w:val="99"/>
    <w:qFormat/>
    <w:rsid w:val="00AC63F8"/>
    <w:pPr>
      <w:suppressAutoHyphens w:val="0"/>
    </w:pPr>
    <w:rPr>
      <w:rFonts w:ascii="Verdana" w:hAnsi="Verdana" w:cs="Verdana"/>
      <w:sz w:val="20"/>
      <w:szCs w:val="20"/>
      <w:lang w:val="en-US" w:eastAsia="en-US"/>
    </w:rPr>
  </w:style>
  <w:style w:type="paragraph" w:customStyle="1" w:styleId="CM11">
    <w:name w:val="CM11"/>
    <w:basedOn w:val="a1"/>
    <w:next w:val="a1"/>
    <w:uiPriority w:val="99"/>
    <w:qFormat/>
    <w:rsid w:val="00AC63F8"/>
    <w:pPr>
      <w:widowControl w:val="0"/>
      <w:suppressAutoHyphens w:val="0"/>
      <w:autoSpaceDE w:val="0"/>
      <w:autoSpaceDN w:val="0"/>
      <w:adjustRightInd w:val="0"/>
      <w:spacing w:line="258" w:lineRule="atLeast"/>
    </w:pPr>
    <w:rPr>
      <w:lang w:val="en-US" w:eastAsia="en-US"/>
    </w:rPr>
  </w:style>
  <w:style w:type="paragraph" w:customStyle="1" w:styleId="CM5">
    <w:name w:val="CM5"/>
    <w:basedOn w:val="a1"/>
    <w:next w:val="a1"/>
    <w:uiPriority w:val="99"/>
    <w:qFormat/>
    <w:rsid w:val="00AC63F8"/>
    <w:pPr>
      <w:widowControl w:val="0"/>
      <w:suppressAutoHyphens w:val="0"/>
      <w:autoSpaceDE w:val="0"/>
      <w:autoSpaceDN w:val="0"/>
      <w:adjustRightInd w:val="0"/>
      <w:spacing w:line="253" w:lineRule="atLeast"/>
    </w:pPr>
    <w:rPr>
      <w:lang w:eastAsia="ru-RU"/>
    </w:rPr>
  </w:style>
  <w:style w:type="paragraph" w:customStyle="1" w:styleId="Char0">
    <w:name w:val="Знак Знак Char"/>
    <w:basedOn w:val="a1"/>
    <w:uiPriority w:val="99"/>
    <w:qFormat/>
    <w:rsid w:val="00AC63F8"/>
    <w:pPr>
      <w:widowControl w:val="0"/>
      <w:suppressAutoHyphens w:val="0"/>
      <w:autoSpaceDE w:val="0"/>
      <w:autoSpaceDN w:val="0"/>
      <w:adjustRightInd w:val="0"/>
      <w:spacing w:after="160" w:line="240" w:lineRule="exact"/>
      <w:jc w:val="both"/>
    </w:pPr>
    <w:rPr>
      <w:rFonts w:ascii="Arial" w:hAnsi="Arial" w:cs="Arial"/>
      <w:b/>
      <w:sz w:val="20"/>
      <w:szCs w:val="20"/>
      <w:lang w:val="en-US" w:eastAsia="de-DE"/>
    </w:rPr>
  </w:style>
  <w:style w:type="paragraph" w:customStyle="1" w:styleId="224">
    <w:name w:val="Заголовок 22"/>
    <w:next w:val="a1"/>
    <w:uiPriority w:val="99"/>
    <w:qFormat/>
    <w:rsid w:val="00AC63F8"/>
    <w:pPr>
      <w:widowControl w:val="0"/>
      <w:autoSpaceDE w:val="0"/>
      <w:autoSpaceDN w:val="0"/>
      <w:adjustRightInd w:val="0"/>
      <w:spacing w:before="360" w:after="40"/>
    </w:pPr>
    <w:rPr>
      <w:b/>
      <w:bCs/>
      <w:sz w:val="24"/>
      <w:szCs w:val="24"/>
    </w:rPr>
  </w:style>
  <w:style w:type="paragraph" w:customStyle="1" w:styleId="AcntHeading2">
    <w:name w:val="Acnt Heading 2"/>
    <w:uiPriority w:val="99"/>
    <w:qFormat/>
    <w:rsid w:val="00AC63F8"/>
    <w:pPr>
      <w:widowControl w:val="0"/>
      <w:autoSpaceDE w:val="0"/>
      <w:autoSpaceDN w:val="0"/>
      <w:adjustRightInd w:val="0"/>
      <w:spacing w:before="360" w:after="40"/>
      <w:jc w:val="center"/>
    </w:pPr>
    <w:rPr>
      <w:b/>
      <w:bCs/>
      <w:sz w:val="24"/>
      <w:szCs w:val="24"/>
    </w:rPr>
  </w:style>
  <w:style w:type="paragraph" w:customStyle="1" w:styleId="TableHeaderNumbers">
    <w:name w:val="Table Header Numbers"/>
    <w:uiPriority w:val="99"/>
    <w:qFormat/>
    <w:rsid w:val="00AC63F8"/>
    <w:pPr>
      <w:widowControl w:val="0"/>
      <w:autoSpaceDE w:val="0"/>
      <w:autoSpaceDN w:val="0"/>
      <w:adjustRightInd w:val="0"/>
      <w:jc w:val="center"/>
    </w:pPr>
    <w:rPr>
      <w:sz w:val="18"/>
      <w:szCs w:val="18"/>
    </w:rPr>
  </w:style>
  <w:style w:type="paragraph" w:customStyle="1" w:styleId="AcntHeading3">
    <w:name w:val="Acnt Heading 3"/>
    <w:uiPriority w:val="99"/>
    <w:qFormat/>
    <w:rsid w:val="00AC63F8"/>
    <w:pPr>
      <w:widowControl w:val="0"/>
      <w:autoSpaceDE w:val="0"/>
      <w:autoSpaceDN w:val="0"/>
      <w:adjustRightInd w:val="0"/>
      <w:spacing w:before="360" w:after="40"/>
      <w:jc w:val="center"/>
    </w:pPr>
    <w:rPr>
      <w:b/>
      <w:bCs/>
    </w:rPr>
  </w:style>
  <w:style w:type="paragraph" w:customStyle="1" w:styleId="TableText1">
    <w:name w:val="Table Text 1"/>
    <w:uiPriority w:val="99"/>
    <w:qFormat/>
    <w:rsid w:val="00AC63F8"/>
    <w:pPr>
      <w:widowControl w:val="0"/>
      <w:autoSpaceDE w:val="0"/>
      <w:autoSpaceDN w:val="0"/>
      <w:adjustRightInd w:val="0"/>
      <w:ind w:left="200"/>
    </w:pPr>
    <w:rPr>
      <w:sz w:val="18"/>
      <w:szCs w:val="18"/>
    </w:rPr>
  </w:style>
  <w:style w:type="paragraph" w:customStyle="1" w:styleId="Bullet1">
    <w:name w:val="Bullet1"/>
    <w:basedOn w:val="a1"/>
    <w:uiPriority w:val="99"/>
    <w:qFormat/>
    <w:rsid w:val="00AC63F8"/>
    <w:pPr>
      <w:widowControl w:val="0"/>
      <w:tabs>
        <w:tab w:val="left" w:pos="1161"/>
        <w:tab w:val="left" w:pos="1429"/>
      </w:tabs>
      <w:suppressAutoHyphens w:val="0"/>
      <w:spacing w:before="120"/>
      <w:ind w:left="1429" w:hanging="360"/>
      <w:jc w:val="both"/>
    </w:pPr>
    <w:rPr>
      <w:sz w:val="26"/>
      <w:szCs w:val="26"/>
      <w:lang w:eastAsia="ru-RU"/>
    </w:rPr>
  </w:style>
  <w:style w:type="paragraph" w:customStyle="1" w:styleId="a0">
    <w:name w:val="Основной текст для договоров"/>
    <w:basedOn w:val="a1"/>
    <w:uiPriority w:val="99"/>
    <w:qFormat/>
    <w:rsid w:val="00AC63F8"/>
    <w:pPr>
      <w:numPr>
        <w:ilvl w:val="2"/>
        <w:numId w:val="25"/>
      </w:numPr>
      <w:suppressAutoHyphens w:val="0"/>
      <w:overflowPunct w:val="0"/>
      <w:autoSpaceDE w:val="0"/>
      <w:autoSpaceDN w:val="0"/>
      <w:adjustRightInd w:val="0"/>
      <w:spacing w:before="30" w:after="30"/>
      <w:jc w:val="both"/>
      <w:outlineLvl w:val="2"/>
    </w:pPr>
    <w:rPr>
      <w:rFonts w:ascii="Arial Narrow" w:hAnsi="Arial Narrow" w:cs="Arial Narrow"/>
      <w:sz w:val="20"/>
      <w:szCs w:val="20"/>
      <w:lang w:eastAsia="ru-RU"/>
    </w:rPr>
  </w:style>
  <w:style w:type="paragraph" w:customStyle="1" w:styleId="a">
    <w:name w:val="Заголовок для договоров"/>
    <w:basedOn w:val="a1"/>
    <w:next w:val="a0"/>
    <w:uiPriority w:val="99"/>
    <w:qFormat/>
    <w:rsid w:val="00AC63F8"/>
    <w:pPr>
      <w:keepNext/>
      <w:numPr>
        <w:ilvl w:val="1"/>
        <w:numId w:val="25"/>
      </w:numPr>
      <w:suppressAutoHyphens w:val="0"/>
      <w:overflowPunct w:val="0"/>
      <w:autoSpaceDE w:val="0"/>
      <w:autoSpaceDN w:val="0"/>
      <w:adjustRightInd w:val="0"/>
      <w:spacing w:before="60" w:after="60"/>
      <w:jc w:val="center"/>
      <w:outlineLvl w:val="1"/>
    </w:pPr>
    <w:rPr>
      <w:rFonts w:ascii="Arial Narrow" w:hAnsi="Arial Narrow" w:cs="Arial Narrow"/>
      <w:b/>
      <w:bCs/>
      <w:caps/>
      <w:sz w:val="20"/>
      <w:szCs w:val="20"/>
      <w:lang w:eastAsia="ru-RU"/>
    </w:rPr>
  </w:style>
  <w:style w:type="paragraph" w:customStyle="1" w:styleId="411">
    <w:name w:val="Заголовок 41"/>
    <w:uiPriority w:val="99"/>
    <w:qFormat/>
    <w:rsid w:val="00AC63F8"/>
    <w:pPr>
      <w:widowControl w:val="0"/>
      <w:autoSpaceDE w:val="0"/>
      <w:autoSpaceDN w:val="0"/>
      <w:adjustRightInd w:val="0"/>
      <w:spacing w:before="160" w:after="80"/>
    </w:pPr>
    <w:rPr>
      <w:b/>
      <w:bCs/>
      <w:sz w:val="22"/>
      <w:szCs w:val="22"/>
    </w:rPr>
  </w:style>
  <w:style w:type="paragraph" w:customStyle="1" w:styleId="TableText2">
    <w:name w:val="Table Text 2"/>
    <w:uiPriority w:val="99"/>
    <w:qFormat/>
    <w:rsid w:val="00AC63F8"/>
    <w:pPr>
      <w:widowControl w:val="0"/>
      <w:autoSpaceDE w:val="0"/>
      <w:autoSpaceDN w:val="0"/>
      <w:adjustRightInd w:val="0"/>
      <w:ind w:left="400"/>
    </w:pPr>
    <w:rPr>
      <w:sz w:val="18"/>
      <w:szCs w:val="18"/>
    </w:rPr>
  </w:style>
  <w:style w:type="paragraph" w:customStyle="1" w:styleId="TableHeader2">
    <w:name w:val="Table Header 2"/>
    <w:uiPriority w:val="99"/>
    <w:qFormat/>
    <w:rsid w:val="00AC63F8"/>
    <w:pPr>
      <w:widowControl w:val="0"/>
      <w:autoSpaceDE w:val="0"/>
      <w:autoSpaceDN w:val="0"/>
      <w:adjustRightInd w:val="0"/>
      <w:jc w:val="center"/>
    </w:pPr>
    <w:rPr>
      <w:b/>
      <w:bCs/>
      <w:sz w:val="18"/>
      <w:szCs w:val="18"/>
    </w:rPr>
  </w:style>
  <w:style w:type="paragraph" w:customStyle="1" w:styleId="TableHeader3">
    <w:name w:val="Table Header 3"/>
    <w:uiPriority w:val="99"/>
    <w:qFormat/>
    <w:rsid w:val="00AC63F8"/>
    <w:pPr>
      <w:widowControl w:val="0"/>
      <w:autoSpaceDE w:val="0"/>
      <w:autoSpaceDN w:val="0"/>
      <w:adjustRightInd w:val="0"/>
      <w:spacing w:before="20" w:after="20"/>
    </w:pPr>
    <w:rPr>
      <w:b/>
      <w:bCs/>
      <w:sz w:val="18"/>
      <w:szCs w:val="18"/>
    </w:rPr>
  </w:style>
  <w:style w:type="paragraph" w:customStyle="1" w:styleId="AcntHeading1">
    <w:name w:val="Acnt Heading 1"/>
    <w:uiPriority w:val="99"/>
    <w:qFormat/>
    <w:rsid w:val="00AC63F8"/>
    <w:pPr>
      <w:widowControl w:val="0"/>
      <w:autoSpaceDE w:val="0"/>
      <w:autoSpaceDN w:val="0"/>
      <w:adjustRightInd w:val="0"/>
      <w:spacing w:before="360" w:after="40"/>
      <w:jc w:val="center"/>
    </w:pPr>
    <w:rPr>
      <w:b/>
      <w:bCs/>
      <w:sz w:val="28"/>
      <w:szCs w:val="28"/>
    </w:rPr>
  </w:style>
  <w:style w:type="paragraph" w:customStyle="1" w:styleId="AcntTableText">
    <w:name w:val="Acnt Table Text"/>
    <w:uiPriority w:val="99"/>
    <w:qFormat/>
    <w:rsid w:val="00AC63F8"/>
    <w:pPr>
      <w:widowControl w:val="0"/>
      <w:autoSpaceDE w:val="0"/>
      <w:autoSpaceDN w:val="0"/>
      <w:adjustRightInd w:val="0"/>
    </w:pPr>
    <w:rPr>
      <w:sz w:val="18"/>
      <w:szCs w:val="18"/>
    </w:rPr>
  </w:style>
  <w:style w:type="paragraph" w:customStyle="1" w:styleId="AcntTableText1">
    <w:name w:val="Acnt Table Text 1"/>
    <w:uiPriority w:val="99"/>
    <w:qFormat/>
    <w:rsid w:val="00AC63F8"/>
    <w:pPr>
      <w:widowControl w:val="0"/>
      <w:autoSpaceDE w:val="0"/>
      <w:autoSpaceDN w:val="0"/>
      <w:adjustRightInd w:val="0"/>
      <w:ind w:left="200"/>
    </w:pPr>
    <w:rPr>
      <w:sz w:val="18"/>
      <w:szCs w:val="18"/>
    </w:rPr>
  </w:style>
  <w:style w:type="paragraph" w:customStyle="1" w:styleId="AcntTableText2">
    <w:name w:val="Acnt Table Text 2"/>
    <w:uiPriority w:val="99"/>
    <w:qFormat/>
    <w:rsid w:val="00AC63F8"/>
    <w:pPr>
      <w:widowControl w:val="0"/>
      <w:autoSpaceDE w:val="0"/>
      <w:autoSpaceDN w:val="0"/>
      <w:adjustRightInd w:val="0"/>
      <w:ind w:left="400"/>
    </w:pPr>
    <w:rPr>
      <w:sz w:val="18"/>
      <w:szCs w:val="18"/>
    </w:rPr>
  </w:style>
  <w:style w:type="paragraph" w:customStyle="1" w:styleId="AcntTableHeader">
    <w:name w:val="Acnt Table Header"/>
    <w:uiPriority w:val="99"/>
    <w:qFormat/>
    <w:rsid w:val="00AC63F8"/>
    <w:pPr>
      <w:widowControl w:val="0"/>
      <w:autoSpaceDE w:val="0"/>
      <w:autoSpaceDN w:val="0"/>
      <w:adjustRightInd w:val="0"/>
      <w:spacing w:before="40" w:after="40"/>
      <w:jc w:val="center"/>
    </w:pPr>
    <w:rPr>
      <w:b/>
      <w:bCs/>
      <w:sz w:val="18"/>
      <w:szCs w:val="18"/>
    </w:rPr>
  </w:style>
  <w:style w:type="paragraph" w:customStyle="1" w:styleId="AcntTableHeaderNumbers">
    <w:name w:val="Acnt Table Header Numbers"/>
    <w:uiPriority w:val="99"/>
    <w:qFormat/>
    <w:rsid w:val="00AC63F8"/>
    <w:pPr>
      <w:widowControl w:val="0"/>
      <w:autoSpaceDE w:val="0"/>
      <w:autoSpaceDN w:val="0"/>
      <w:adjustRightInd w:val="0"/>
      <w:jc w:val="center"/>
    </w:pPr>
    <w:rPr>
      <w:sz w:val="18"/>
      <w:szCs w:val="18"/>
    </w:rPr>
  </w:style>
  <w:style w:type="paragraph" w:customStyle="1" w:styleId="AcntTableHeader2">
    <w:name w:val="Acnt Table Header 2"/>
    <w:uiPriority w:val="99"/>
    <w:qFormat/>
    <w:rsid w:val="00AC63F8"/>
    <w:pPr>
      <w:widowControl w:val="0"/>
      <w:autoSpaceDE w:val="0"/>
      <w:autoSpaceDN w:val="0"/>
      <w:adjustRightInd w:val="0"/>
      <w:jc w:val="center"/>
    </w:pPr>
    <w:rPr>
      <w:b/>
      <w:bCs/>
      <w:sz w:val="18"/>
      <w:szCs w:val="18"/>
    </w:rPr>
  </w:style>
  <w:style w:type="paragraph" w:customStyle="1" w:styleId="AcntTableHeader3">
    <w:name w:val="Acnt Table Header 3"/>
    <w:uiPriority w:val="99"/>
    <w:qFormat/>
    <w:rsid w:val="00AC63F8"/>
    <w:pPr>
      <w:widowControl w:val="0"/>
      <w:autoSpaceDE w:val="0"/>
      <w:autoSpaceDN w:val="0"/>
      <w:adjustRightInd w:val="0"/>
      <w:spacing w:before="20" w:after="20"/>
    </w:pPr>
    <w:rPr>
      <w:b/>
      <w:bCs/>
      <w:sz w:val="18"/>
      <w:szCs w:val="18"/>
    </w:rPr>
  </w:style>
  <w:style w:type="paragraph" w:customStyle="1" w:styleId="1Head111">
    <w:name w:val="Заголовок 1.Head 1.????????? 11"/>
    <w:basedOn w:val="a1"/>
    <w:next w:val="a1"/>
    <w:uiPriority w:val="99"/>
    <w:qFormat/>
    <w:rsid w:val="00AC63F8"/>
    <w:pPr>
      <w:keepNext/>
      <w:widowControl w:val="0"/>
      <w:suppressAutoHyphens w:val="0"/>
      <w:spacing w:before="120"/>
    </w:pPr>
    <w:rPr>
      <w:b/>
      <w:bCs/>
      <w:sz w:val="28"/>
      <w:szCs w:val="28"/>
      <w:lang w:eastAsia="ru-RU"/>
    </w:rPr>
  </w:style>
  <w:style w:type="paragraph" w:customStyle="1" w:styleId="1Head11">
    <w:name w:val="Заголовок 1.Head 1.????????? 1"/>
    <w:basedOn w:val="a1"/>
    <w:next w:val="a1"/>
    <w:uiPriority w:val="99"/>
    <w:qFormat/>
    <w:rsid w:val="00AC63F8"/>
    <w:pPr>
      <w:keepNext/>
      <w:widowControl w:val="0"/>
      <w:suppressAutoHyphens w:val="0"/>
      <w:spacing w:before="240" w:after="60"/>
    </w:pPr>
    <w:rPr>
      <w:rFonts w:ascii="Arial" w:hAnsi="Arial" w:cs="Arial"/>
      <w:b/>
      <w:bCs/>
      <w:kern w:val="28"/>
      <w:sz w:val="28"/>
      <w:szCs w:val="28"/>
      <w:lang w:eastAsia="ru-RU"/>
    </w:rPr>
  </w:style>
  <w:style w:type="paragraph" w:customStyle="1" w:styleId="521">
    <w:name w:val="Основной тш5кст с отступом 2"/>
    <w:basedOn w:val="a1"/>
    <w:uiPriority w:val="99"/>
    <w:qFormat/>
    <w:rsid w:val="00AC63F8"/>
    <w:pPr>
      <w:widowControl w:val="0"/>
      <w:tabs>
        <w:tab w:val="left" w:pos="4536"/>
        <w:tab w:val="right" w:pos="6521"/>
        <w:tab w:val="left" w:pos="6662"/>
        <w:tab w:val="center" w:pos="7655"/>
        <w:tab w:val="center" w:pos="8505"/>
      </w:tabs>
      <w:suppressAutoHyphens w:val="0"/>
      <w:spacing w:before="120"/>
      <w:ind w:firstLine="596"/>
      <w:jc w:val="both"/>
    </w:pPr>
    <w:rPr>
      <w:kern w:val="20"/>
      <w:sz w:val="26"/>
      <w:szCs w:val="26"/>
      <w:lang w:eastAsia="ru-RU"/>
    </w:rPr>
  </w:style>
  <w:style w:type="paragraph" w:customStyle="1" w:styleId="1ffff0">
    <w:name w:val="Нижний колонтитул1"/>
    <w:basedOn w:val="a1"/>
    <w:uiPriority w:val="99"/>
    <w:qFormat/>
    <w:rsid w:val="00AC63F8"/>
    <w:pPr>
      <w:widowControl w:val="0"/>
      <w:tabs>
        <w:tab w:val="center" w:pos="4153"/>
        <w:tab w:val="right" w:pos="8306"/>
      </w:tabs>
      <w:suppressAutoHyphens w:val="0"/>
      <w:spacing w:before="120"/>
    </w:pPr>
    <w:rPr>
      <w:rFonts w:ascii="Arial" w:hAnsi="Arial" w:cs="Arial"/>
      <w:sz w:val="28"/>
      <w:szCs w:val="28"/>
      <w:lang w:eastAsia="ru-RU"/>
    </w:rPr>
  </w:style>
  <w:style w:type="paragraph" w:customStyle="1" w:styleId="bt1">
    <w:name w:val="Основной текст.bt1"/>
    <w:basedOn w:val="a1"/>
    <w:uiPriority w:val="99"/>
    <w:qFormat/>
    <w:rsid w:val="00AC63F8"/>
    <w:pPr>
      <w:widowControl w:val="0"/>
      <w:suppressAutoHyphens w:val="0"/>
      <w:jc w:val="both"/>
    </w:pPr>
    <w:rPr>
      <w:b/>
      <w:bCs/>
      <w:i/>
      <w:iCs/>
      <w:sz w:val="22"/>
      <w:szCs w:val="22"/>
      <w:lang w:eastAsia="ru-RU"/>
    </w:rPr>
  </w:style>
  <w:style w:type="paragraph" w:customStyle="1" w:styleId="2ff3">
    <w:name w:val="Знак Знак2 Знак Знак Знак Знак Знак Знак"/>
    <w:basedOn w:val="a1"/>
    <w:uiPriority w:val="99"/>
    <w:qFormat/>
    <w:rsid w:val="00AC63F8"/>
    <w:pPr>
      <w:suppressAutoHyphens w:val="0"/>
      <w:spacing w:after="160" w:line="240" w:lineRule="exact"/>
    </w:pPr>
    <w:rPr>
      <w:rFonts w:ascii="Verdana" w:hAnsi="Verdana" w:cs="Verdana"/>
      <w:lang w:val="en-US" w:eastAsia="en-US"/>
    </w:rPr>
  </w:style>
  <w:style w:type="paragraph" w:customStyle="1" w:styleId="11CharChar2CharCharCharCharCharChar">
    <w:name w:val="Знак Знак1 Знак Знак Знак1 Знак Знак Знак Знак Char Знак Char Знак Знак Знак2 Знак Char Char Знак Знак Char Char Знак Знак Char Char Знак"/>
    <w:basedOn w:val="a1"/>
    <w:uiPriority w:val="99"/>
    <w:qFormat/>
    <w:rsid w:val="00AC63F8"/>
    <w:pPr>
      <w:tabs>
        <w:tab w:val="num" w:pos="360"/>
      </w:tabs>
      <w:suppressAutoHyphens w:val="0"/>
      <w:spacing w:after="160" w:line="240" w:lineRule="exact"/>
    </w:pPr>
    <w:rPr>
      <w:noProof/>
      <w:lang w:val="en-US" w:eastAsia="ru-RU"/>
    </w:rPr>
  </w:style>
  <w:style w:type="paragraph" w:customStyle="1" w:styleId="FR3">
    <w:name w:val="FR3"/>
    <w:uiPriority w:val="99"/>
    <w:qFormat/>
    <w:rsid w:val="00AC63F8"/>
    <w:pPr>
      <w:widowControl w:val="0"/>
      <w:snapToGrid w:val="0"/>
      <w:spacing w:before="180" w:line="319" w:lineRule="auto"/>
      <w:ind w:firstLine="720"/>
    </w:pPr>
    <w:rPr>
      <w:sz w:val="18"/>
    </w:rPr>
  </w:style>
  <w:style w:type="paragraph" w:customStyle="1" w:styleId="4f0">
    <w:name w:val="заголовок 4"/>
    <w:basedOn w:val="a1"/>
    <w:next w:val="a1"/>
    <w:uiPriority w:val="99"/>
    <w:qFormat/>
    <w:rsid w:val="00AC63F8"/>
    <w:pPr>
      <w:keepNext/>
      <w:suppressAutoHyphens w:val="0"/>
      <w:autoSpaceDE w:val="0"/>
      <w:autoSpaceDN w:val="0"/>
      <w:spacing w:before="240" w:after="60"/>
      <w:outlineLvl w:val="3"/>
    </w:pPr>
    <w:rPr>
      <w:b/>
      <w:sz w:val="28"/>
      <w:szCs w:val="20"/>
      <w:lang w:eastAsia="ru-RU"/>
    </w:rPr>
  </w:style>
  <w:style w:type="paragraph" w:customStyle="1" w:styleId="5c">
    <w:name w:val="заголовок 5"/>
    <w:basedOn w:val="a1"/>
    <w:next w:val="a1"/>
    <w:uiPriority w:val="99"/>
    <w:qFormat/>
    <w:rsid w:val="00AC63F8"/>
    <w:pPr>
      <w:tabs>
        <w:tab w:val="num" w:pos="1440"/>
      </w:tabs>
      <w:suppressAutoHyphens w:val="0"/>
      <w:autoSpaceDE w:val="0"/>
      <w:autoSpaceDN w:val="0"/>
      <w:spacing w:before="240" w:after="60"/>
      <w:ind w:left="1008" w:hanging="1008"/>
      <w:outlineLvl w:val="4"/>
    </w:pPr>
    <w:rPr>
      <w:b/>
      <w:i/>
      <w:sz w:val="26"/>
      <w:szCs w:val="20"/>
      <w:lang w:eastAsia="ru-RU"/>
    </w:rPr>
  </w:style>
  <w:style w:type="paragraph" w:customStyle="1" w:styleId="65">
    <w:name w:val="заголовок 6"/>
    <w:basedOn w:val="a1"/>
    <w:next w:val="a1"/>
    <w:uiPriority w:val="99"/>
    <w:qFormat/>
    <w:rsid w:val="00AC63F8"/>
    <w:pPr>
      <w:tabs>
        <w:tab w:val="num" w:pos="1800"/>
      </w:tabs>
      <w:suppressAutoHyphens w:val="0"/>
      <w:autoSpaceDE w:val="0"/>
      <w:autoSpaceDN w:val="0"/>
      <w:spacing w:before="240" w:after="60"/>
      <w:ind w:left="1152" w:hanging="1152"/>
      <w:outlineLvl w:val="5"/>
    </w:pPr>
    <w:rPr>
      <w:b/>
      <w:sz w:val="22"/>
      <w:szCs w:val="20"/>
      <w:lang w:eastAsia="ru-RU"/>
    </w:rPr>
  </w:style>
  <w:style w:type="paragraph" w:customStyle="1" w:styleId="73">
    <w:name w:val="заголовок 7"/>
    <w:basedOn w:val="a1"/>
    <w:next w:val="a1"/>
    <w:uiPriority w:val="99"/>
    <w:qFormat/>
    <w:rsid w:val="00AC63F8"/>
    <w:pPr>
      <w:tabs>
        <w:tab w:val="num" w:pos="1800"/>
      </w:tabs>
      <w:suppressAutoHyphens w:val="0"/>
      <w:autoSpaceDE w:val="0"/>
      <w:autoSpaceDN w:val="0"/>
      <w:spacing w:before="240" w:after="60"/>
      <w:ind w:left="1296" w:hanging="1296"/>
      <w:outlineLvl w:val="6"/>
    </w:pPr>
    <w:rPr>
      <w:szCs w:val="20"/>
      <w:lang w:eastAsia="ru-RU"/>
    </w:rPr>
  </w:style>
  <w:style w:type="paragraph" w:customStyle="1" w:styleId="93">
    <w:name w:val="заголовок 9"/>
    <w:basedOn w:val="a1"/>
    <w:next w:val="a1"/>
    <w:uiPriority w:val="99"/>
    <w:qFormat/>
    <w:rsid w:val="00AC63F8"/>
    <w:pPr>
      <w:tabs>
        <w:tab w:val="num" w:pos="2520"/>
      </w:tabs>
      <w:suppressAutoHyphens w:val="0"/>
      <w:autoSpaceDE w:val="0"/>
      <w:autoSpaceDN w:val="0"/>
      <w:spacing w:before="240" w:after="60"/>
      <w:ind w:left="1584" w:hanging="1584"/>
      <w:outlineLvl w:val="8"/>
    </w:pPr>
    <w:rPr>
      <w:rFonts w:ascii="Arial" w:hAnsi="Arial"/>
      <w:sz w:val="22"/>
      <w:szCs w:val="20"/>
      <w:lang w:eastAsia="ru-RU"/>
    </w:rPr>
  </w:style>
  <w:style w:type="paragraph" w:customStyle="1" w:styleId="afffffffffc">
    <w:name w:val="Постоянная часть"/>
    <w:basedOn w:val="a1"/>
    <w:next w:val="a1"/>
    <w:uiPriority w:val="99"/>
    <w:qFormat/>
    <w:rsid w:val="00AC63F8"/>
    <w:pPr>
      <w:widowControl w:val="0"/>
      <w:suppressAutoHyphens w:val="0"/>
      <w:autoSpaceDE w:val="0"/>
      <w:autoSpaceDN w:val="0"/>
      <w:adjustRightInd w:val="0"/>
      <w:ind w:firstLine="720"/>
      <w:jc w:val="both"/>
    </w:pPr>
    <w:rPr>
      <w:rFonts w:ascii="Verdana" w:hAnsi="Verdana"/>
      <w:b/>
      <w:bCs/>
      <w:sz w:val="18"/>
      <w:szCs w:val="18"/>
      <w:u w:val="single"/>
      <w:lang w:eastAsia="ru-RU"/>
    </w:rPr>
  </w:style>
  <w:style w:type="paragraph" w:customStyle="1" w:styleId="bodytext">
    <w:name w:val="bodytext"/>
    <w:basedOn w:val="a1"/>
    <w:uiPriority w:val="99"/>
    <w:qFormat/>
    <w:rsid w:val="00AC63F8"/>
    <w:pPr>
      <w:suppressAutoHyphens w:val="0"/>
      <w:spacing w:before="100" w:beforeAutospacing="1" w:after="100" w:afterAutospacing="1"/>
    </w:pPr>
    <w:rPr>
      <w:lang w:eastAsia="ru-RU"/>
    </w:rPr>
  </w:style>
  <w:style w:type="paragraph" w:customStyle="1" w:styleId="western">
    <w:name w:val="western"/>
    <w:basedOn w:val="a1"/>
    <w:uiPriority w:val="99"/>
    <w:qFormat/>
    <w:rsid w:val="00AC63F8"/>
    <w:pPr>
      <w:suppressAutoHyphens w:val="0"/>
      <w:spacing w:before="100" w:beforeAutospacing="1" w:after="100" w:afterAutospacing="1"/>
    </w:pPr>
    <w:rPr>
      <w:lang w:eastAsia="ru-RU"/>
    </w:rPr>
  </w:style>
  <w:style w:type="paragraph" w:customStyle="1" w:styleId="251">
    <w:name w:val="Знак25"/>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540">
    <w:name w:val="Знак5 Знак Знак Знак4"/>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136">
    <w:name w:val="Знак13"/>
    <w:basedOn w:val="a1"/>
    <w:uiPriority w:val="99"/>
    <w:qFormat/>
    <w:rsid w:val="00AC63F8"/>
    <w:pPr>
      <w:suppressAutoHyphens w:val="0"/>
      <w:ind w:right="-57"/>
    </w:pPr>
    <w:rPr>
      <w:rFonts w:ascii="Verdana" w:hAnsi="Verdana" w:cs="Verdana"/>
      <w:sz w:val="20"/>
      <w:szCs w:val="20"/>
      <w:lang w:val="en-US" w:eastAsia="en-US"/>
    </w:rPr>
  </w:style>
  <w:style w:type="paragraph" w:customStyle="1" w:styleId="1224">
    <w:name w:val="Знак Знак Знак Знак Знак Знак Знак Знак Знак Знак Знак Знак Знак Знак Знак1 Знак Знак Знак2 Знак Знак Знак Знак Знак Знак2 Знак4"/>
    <w:basedOn w:val="a1"/>
    <w:uiPriority w:val="99"/>
    <w:qFormat/>
    <w:rsid w:val="00AC63F8"/>
    <w:pPr>
      <w:widowControl w:val="0"/>
      <w:suppressAutoHyphens w:val="0"/>
      <w:adjustRightInd w:val="0"/>
      <w:spacing w:after="160" w:line="240" w:lineRule="exact"/>
      <w:ind w:right="-57"/>
      <w:jc w:val="right"/>
    </w:pPr>
    <w:rPr>
      <w:sz w:val="20"/>
      <w:szCs w:val="20"/>
      <w:lang w:val="en-GB" w:eastAsia="en-US"/>
    </w:rPr>
  </w:style>
  <w:style w:type="paragraph" w:customStyle="1" w:styleId="137">
    <w:name w:val="Знак1 Знак Знак Знак3"/>
    <w:basedOn w:val="a1"/>
    <w:uiPriority w:val="99"/>
    <w:qFormat/>
    <w:rsid w:val="00AC63F8"/>
    <w:pPr>
      <w:suppressAutoHyphens w:val="0"/>
      <w:ind w:right="-57"/>
    </w:pPr>
    <w:rPr>
      <w:rFonts w:ascii="Verdana" w:hAnsi="Verdana" w:cs="Verdana"/>
      <w:sz w:val="20"/>
      <w:szCs w:val="20"/>
      <w:lang w:val="en-US" w:eastAsia="en-US"/>
    </w:rPr>
  </w:style>
  <w:style w:type="paragraph" w:customStyle="1" w:styleId="2ff4">
    <w:name w:val="Знак Знак Знак Знак2"/>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3111">
    <w:name w:val="Заголовок 311"/>
    <w:uiPriority w:val="99"/>
    <w:qFormat/>
    <w:rsid w:val="00AC63F8"/>
    <w:pPr>
      <w:widowControl w:val="0"/>
      <w:autoSpaceDE w:val="0"/>
      <w:autoSpaceDN w:val="0"/>
      <w:adjustRightInd w:val="0"/>
      <w:spacing w:before="240" w:after="40"/>
    </w:pPr>
    <w:rPr>
      <w:b/>
      <w:bCs/>
      <w:sz w:val="22"/>
      <w:szCs w:val="22"/>
    </w:rPr>
  </w:style>
  <w:style w:type="paragraph" w:customStyle="1" w:styleId="1110">
    <w:name w:val="Заголовок 111"/>
    <w:uiPriority w:val="99"/>
    <w:qFormat/>
    <w:rsid w:val="00AC63F8"/>
    <w:pPr>
      <w:widowControl w:val="0"/>
      <w:autoSpaceDE w:val="0"/>
      <w:autoSpaceDN w:val="0"/>
      <w:adjustRightInd w:val="0"/>
      <w:spacing w:before="240" w:after="120"/>
      <w:jc w:val="center"/>
    </w:pPr>
    <w:rPr>
      <w:b/>
      <w:bCs/>
      <w:sz w:val="28"/>
      <w:szCs w:val="28"/>
    </w:rPr>
  </w:style>
  <w:style w:type="paragraph" w:customStyle="1" w:styleId="2210">
    <w:name w:val="Основной текст 221"/>
    <w:basedOn w:val="a1"/>
    <w:uiPriority w:val="99"/>
    <w:qFormat/>
    <w:rsid w:val="00AC63F8"/>
    <w:pPr>
      <w:widowControl w:val="0"/>
      <w:suppressAutoHyphens w:val="0"/>
      <w:overflowPunct w:val="0"/>
      <w:autoSpaceDE w:val="0"/>
      <w:autoSpaceDN w:val="0"/>
      <w:adjustRightInd w:val="0"/>
      <w:jc w:val="both"/>
    </w:pPr>
    <w:rPr>
      <w:sz w:val="26"/>
      <w:szCs w:val="20"/>
      <w:lang w:eastAsia="ru-RU"/>
    </w:rPr>
  </w:style>
  <w:style w:type="paragraph" w:customStyle="1" w:styleId="3210">
    <w:name w:val="Основной текст с отступом 321"/>
    <w:basedOn w:val="a1"/>
    <w:uiPriority w:val="99"/>
    <w:qFormat/>
    <w:rsid w:val="00AC63F8"/>
    <w:pPr>
      <w:widowControl w:val="0"/>
      <w:suppressAutoHyphens w:val="0"/>
      <w:spacing w:line="379" w:lineRule="auto"/>
      <w:ind w:firstLine="567"/>
      <w:jc w:val="both"/>
    </w:pPr>
    <w:rPr>
      <w:sz w:val="22"/>
      <w:szCs w:val="20"/>
      <w:lang w:eastAsia="ru-RU"/>
    </w:rPr>
  </w:style>
  <w:style w:type="paragraph" w:customStyle="1" w:styleId="2211">
    <w:name w:val="Основной текст с отступом 221"/>
    <w:basedOn w:val="a1"/>
    <w:uiPriority w:val="99"/>
    <w:qFormat/>
    <w:rsid w:val="00AC63F8"/>
    <w:pPr>
      <w:suppressAutoHyphens w:val="0"/>
      <w:spacing w:line="360" w:lineRule="auto"/>
      <w:ind w:firstLine="720"/>
      <w:jc w:val="both"/>
    </w:pPr>
    <w:rPr>
      <w:sz w:val="26"/>
      <w:szCs w:val="20"/>
      <w:lang w:eastAsia="ru-RU"/>
    </w:rPr>
  </w:style>
  <w:style w:type="paragraph" w:customStyle="1" w:styleId="315">
    <w:name w:val="Обычный31"/>
    <w:uiPriority w:val="99"/>
    <w:qFormat/>
    <w:rsid w:val="00AC63F8"/>
    <w:pPr>
      <w:snapToGrid w:val="0"/>
    </w:pPr>
    <w:rPr>
      <w:rFonts w:ascii="Courier New" w:hAnsi="Courier New"/>
    </w:rPr>
  </w:style>
  <w:style w:type="paragraph" w:customStyle="1" w:styleId="21a">
    <w:name w:val="Основной текст с отступом21"/>
    <w:basedOn w:val="a1"/>
    <w:uiPriority w:val="99"/>
    <w:qFormat/>
    <w:rsid w:val="00AC63F8"/>
    <w:pPr>
      <w:tabs>
        <w:tab w:val="left" w:pos="1594"/>
      </w:tabs>
      <w:suppressAutoHyphens w:val="0"/>
      <w:ind w:firstLine="720"/>
      <w:jc w:val="both"/>
    </w:pPr>
    <w:rPr>
      <w:rFonts w:ascii="Courier" w:hAnsi="Courier" w:cs="Courier"/>
      <w:sz w:val="20"/>
      <w:szCs w:val="20"/>
      <w:lang w:eastAsia="ru-RU"/>
    </w:rPr>
  </w:style>
  <w:style w:type="paragraph" w:customStyle="1" w:styleId="21b">
    <w:name w:val="Обычный (веб)21"/>
    <w:basedOn w:val="a1"/>
    <w:uiPriority w:val="99"/>
    <w:qFormat/>
    <w:rsid w:val="00AC63F8"/>
    <w:pPr>
      <w:suppressAutoHyphens w:val="0"/>
      <w:overflowPunct w:val="0"/>
      <w:autoSpaceDE w:val="0"/>
      <w:autoSpaceDN w:val="0"/>
      <w:adjustRightInd w:val="0"/>
      <w:spacing w:before="100" w:after="100"/>
    </w:pPr>
    <w:rPr>
      <w:rFonts w:ascii="Arial" w:hAnsi="Arial"/>
      <w:color w:val="000000"/>
      <w:sz w:val="22"/>
      <w:szCs w:val="20"/>
      <w:lang w:eastAsia="ru-RU"/>
    </w:rPr>
  </w:style>
  <w:style w:type="paragraph" w:customStyle="1" w:styleId="11d">
    <w:name w:val="Название11"/>
    <w:basedOn w:val="a1"/>
    <w:uiPriority w:val="99"/>
    <w:qFormat/>
    <w:rsid w:val="00AC63F8"/>
    <w:pPr>
      <w:suppressAutoHyphens w:val="0"/>
      <w:spacing w:before="100" w:beforeAutospacing="1" w:after="100" w:afterAutospacing="1"/>
    </w:pPr>
    <w:rPr>
      <w:rFonts w:ascii="Arial Unicode MS" w:eastAsia="Arial Unicode MS" w:hAnsi="Arial Unicode MS"/>
      <w:color w:val="000000"/>
      <w:lang w:eastAsia="ru-RU"/>
    </w:rPr>
  </w:style>
  <w:style w:type="paragraph" w:customStyle="1" w:styleId="CharCharChar2">
    <w:name w:val="Char Char Char2"/>
    <w:basedOn w:val="a1"/>
    <w:uiPriority w:val="99"/>
    <w:qFormat/>
    <w:rsid w:val="00AC63F8"/>
    <w:pPr>
      <w:suppressAutoHyphens w:val="0"/>
      <w:spacing w:after="120"/>
      <w:ind w:firstLine="709"/>
      <w:jc w:val="both"/>
    </w:pPr>
    <w:rPr>
      <w:rFonts w:ascii="Verdana" w:hAnsi="Verdana" w:cs="Verdana"/>
      <w:sz w:val="20"/>
      <w:szCs w:val="20"/>
      <w:lang w:val="en-US" w:eastAsia="en-US"/>
    </w:rPr>
  </w:style>
  <w:style w:type="paragraph" w:customStyle="1" w:styleId="1CharCharChar2">
    <w:name w:val="Знак1 Знак Знак Знак Знак Знак Char Char Знак Знак Знак Знак Знак Знак Char2"/>
    <w:basedOn w:val="a1"/>
    <w:uiPriority w:val="99"/>
    <w:qFormat/>
    <w:rsid w:val="00AC63F8"/>
    <w:pPr>
      <w:suppressAutoHyphens w:val="0"/>
    </w:pPr>
    <w:rPr>
      <w:rFonts w:ascii="Verdana" w:hAnsi="Verdana" w:cs="Verdana"/>
      <w:sz w:val="20"/>
      <w:szCs w:val="20"/>
      <w:lang w:val="en-US" w:eastAsia="en-US"/>
    </w:rPr>
  </w:style>
  <w:style w:type="paragraph" w:customStyle="1" w:styleId="1CharCharCharChar2">
    <w:name w:val="Знак1 Знак Знак Знак Знак Знак Char Char Знак Знак Char Char Знак Знак Знак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1CharChar2">
    <w:name w:val="Знак1 Знак Знак Знак Знак Знак Char Char Знак Знак Знак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Char2">
    <w:name w:val="Char Знак Знак Знак Знак2"/>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27">
    <w:name w:val="Знак1 Знак Знак Знак Знак Знак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28">
    <w:name w:val="Знак1 Знак Знак Знак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1Char2">
    <w:name w:val="Знак1 Знак Знак Знак Знак Знак Знак Знак Знак1 Char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1120">
    <w:name w:val="Знак2 Знак Знак1 Знак1 Знак Знак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522">
    <w:name w:val="Знак5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1121">
    <w:name w:val="Знак2 Знак Знак1 Знак1 Знак Знак Знак Знак Знак Знак Знак Знак Знак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CharChar20">
    <w:name w:val="Char Знак Знак Char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1"/>
    <w:uiPriority w:val="99"/>
    <w:qFormat/>
    <w:rsid w:val="00AC63F8"/>
    <w:pPr>
      <w:suppressAutoHyphens w:val="0"/>
      <w:spacing w:before="100" w:beforeAutospacing="1" w:after="100" w:afterAutospacing="1"/>
    </w:pPr>
    <w:rPr>
      <w:rFonts w:ascii="Tahoma" w:hAnsi="Tahoma"/>
      <w:sz w:val="20"/>
      <w:szCs w:val="20"/>
      <w:lang w:val="en-US" w:eastAsia="en-US"/>
    </w:rPr>
  </w:style>
  <w:style w:type="paragraph" w:customStyle="1" w:styleId="161">
    <w:name w:val="Знак Знак Знак Знак Знак1 Знак Знак Знак Знак Знак Знак Знак Знак Знак Знак Знак Знак Знак Знак Знак Знак Знак Знак Знак Знак Знак Знак Знак Знак6"/>
    <w:basedOn w:val="a1"/>
    <w:uiPriority w:val="99"/>
    <w:qFormat/>
    <w:rsid w:val="00AC63F8"/>
    <w:pPr>
      <w:suppressAutoHyphens w:val="0"/>
    </w:pPr>
    <w:rPr>
      <w:rFonts w:ascii="Verdana" w:hAnsi="Verdana" w:cs="Verdana"/>
      <w:sz w:val="20"/>
      <w:szCs w:val="20"/>
      <w:lang w:val="en-US" w:eastAsia="en-US"/>
    </w:rPr>
  </w:style>
  <w:style w:type="paragraph" w:customStyle="1" w:styleId="5d">
    <w:name w:val="Знак Знак Знак Знак Знак5"/>
    <w:basedOn w:val="a1"/>
    <w:uiPriority w:val="99"/>
    <w:qFormat/>
    <w:rsid w:val="00AC63F8"/>
    <w:pPr>
      <w:suppressAutoHyphens w:val="0"/>
    </w:pPr>
    <w:rPr>
      <w:rFonts w:ascii="Verdana" w:hAnsi="Verdana" w:cs="Verdana"/>
      <w:sz w:val="20"/>
      <w:szCs w:val="20"/>
      <w:lang w:val="en-US" w:eastAsia="en-US"/>
    </w:rPr>
  </w:style>
  <w:style w:type="paragraph" w:customStyle="1" w:styleId="129">
    <w:name w:val="Знак Знак Знак Знак Знак1 Знак Знак Знак Знак Знак Знак Знак Знак Знак Знак Знак Знак Знак Знак Знак Знак Знак Знак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150">
    <w:name w:val="Знак Знак Знак Знак Знак1 Знак Знак Знак Знак Знак Знак Знак Знак Знак Знак Знак Знак Знак Знак Знак Знак Знак Знак Знак Знак Знак Знак Знак Знак5"/>
    <w:basedOn w:val="a1"/>
    <w:uiPriority w:val="99"/>
    <w:qFormat/>
    <w:rsid w:val="00AC63F8"/>
    <w:pPr>
      <w:suppressAutoHyphens w:val="0"/>
    </w:pPr>
    <w:rPr>
      <w:rFonts w:ascii="Verdana" w:hAnsi="Verdana" w:cs="Verdana"/>
      <w:sz w:val="20"/>
      <w:szCs w:val="20"/>
      <w:lang w:val="en-US" w:eastAsia="en-US"/>
    </w:rPr>
  </w:style>
  <w:style w:type="paragraph" w:customStyle="1" w:styleId="4f1">
    <w:name w:val="Знак Знак Знак Знак Знак4"/>
    <w:basedOn w:val="a1"/>
    <w:uiPriority w:val="99"/>
    <w:qFormat/>
    <w:rsid w:val="00AC63F8"/>
    <w:pPr>
      <w:suppressAutoHyphens w:val="0"/>
    </w:pPr>
    <w:rPr>
      <w:rFonts w:ascii="Verdana" w:hAnsi="Verdana" w:cs="Verdana"/>
      <w:sz w:val="20"/>
      <w:szCs w:val="20"/>
      <w:lang w:val="en-US" w:eastAsia="en-US"/>
    </w:rPr>
  </w:style>
  <w:style w:type="paragraph" w:customStyle="1" w:styleId="11e">
    <w:name w:val="Знак Знак Знак Знак Знак1 Знак Знак Знак Знак Знак Знак Знак Знак Знак Знак Знак Знак Знак Знак Знак 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paragraph" w:customStyle="1" w:styleId="143">
    <w:name w:val="Знак Знак Знак Знак Знак1 Знак Знак Знак Знак Знак Знак Знак Знак Знак Знак Знак Знак Знак Знак Знак Знак Знак Знак Знак Знак Знак Знак Знак Знак4"/>
    <w:basedOn w:val="a1"/>
    <w:uiPriority w:val="99"/>
    <w:qFormat/>
    <w:rsid w:val="00AC63F8"/>
    <w:pPr>
      <w:suppressAutoHyphens w:val="0"/>
    </w:pPr>
    <w:rPr>
      <w:rFonts w:ascii="Verdana" w:hAnsi="Verdana" w:cs="Verdana"/>
      <w:sz w:val="20"/>
      <w:szCs w:val="20"/>
      <w:lang w:val="en-US" w:eastAsia="en-US"/>
    </w:rPr>
  </w:style>
  <w:style w:type="paragraph" w:customStyle="1" w:styleId="138">
    <w:name w:val="Знак Знак Знак Знак Знак1 Знак Знак Знак Знак Знак Знак Знак Знак Знак Знак Знак Знак Знак Знак Знак Знак Знак Знак Знак Знак Знак Знак Знак Знак3"/>
    <w:basedOn w:val="a1"/>
    <w:uiPriority w:val="99"/>
    <w:qFormat/>
    <w:rsid w:val="00AC63F8"/>
    <w:pPr>
      <w:suppressAutoHyphens w:val="0"/>
    </w:pPr>
    <w:rPr>
      <w:rFonts w:ascii="Verdana" w:hAnsi="Verdana" w:cs="Verdana"/>
      <w:sz w:val="20"/>
      <w:szCs w:val="20"/>
      <w:lang w:val="en-US" w:eastAsia="en-US"/>
    </w:rPr>
  </w:style>
  <w:style w:type="paragraph" w:customStyle="1" w:styleId="font0">
    <w:name w:val="font0"/>
    <w:basedOn w:val="a1"/>
    <w:uiPriority w:val="99"/>
    <w:qFormat/>
    <w:rsid w:val="00AC63F8"/>
    <w:pPr>
      <w:suppressAutoHyphens w:val="0"/>
      <w:spacing w:before="100" w:beforeAutospacing="1" w:after="100" w:afterAutospacing="1"/>
    </w:pPr>
    <w:rPr>
      <w:rFonts w:ascii="Times New Roman CYR" w:hAnsi="Times New Roman CYR" w:cs="Times New Roman CYR"/>
      <w:sz w:val="20"/>
      <w:szCs w:val="20"/>
      <w:lang w:eastAsia="ru-RU"/>
    </w:rPr>
  </w:style>
  <w:style w:type="character" w:customStyle="1" w:styleId="5e">
    <w:name w:val="Стиль5 Знак"/>
    <w:basedOn w:val="12"/>
    <w:link w:val="5f"/>
    <w:locked/>
    <w:rsid w:val="00AC63F8"/>
    <w:rPr>
      <w:rFonts w:ascii="Arial" w:hAnsi="Arial" w:cs="Arial"/>
      <w:b/>
      <w:bCs/>
      <w:kern w:val="2"/>
      <w:sz w:val="36"/>
      <w:szCs w:val="36"/>
      <w:lang w:eastAsia="ar-SA"/>
    </w:rPr>
  </w:style>
  <w:style w:type="paragraph" w:customStyle="1" w:styleId="5f">
    <w:name w:val="Стиль5"/>
    <w:basedOn w:val="11"/>
    <w:link w:val="5e"/>
    <w:qFormat/>
    <w:rsid w:val="00AC63F8"/>
    <w:pPr>
      <w:tabs>
        <w:tab w:val="clear" w:pos="0"/>
        <w:tab w:val="left" w:pos="1701"/>
        <w:tab w:val="left" w:pos="1985"/>
      </w:tabs>
      <w:suppressAutoHyphens w:val="0"/>
      <w:spacing w:before="0" w:after="0"/>
      <w:ind w:right="-1"/>
      <w:jc w:val="center"/>
    </w:pPr>
    <w:rPr>
      <w:kern w:val="2"/>
      <w:sz w:val="36"/>
      <w:szCs w:val="36"/>
    </w:rPr>
  </w:style>
  <w:style w:type="paragraph" w:customStyle="1" w:styleId="artx">
    <w:name w:val="artx"/>
    <w:basedOn w:val="a1"/>
    <w:qFormat/>
    <w:rsid w:val="00AC63F8"/>
    <w:pPr>
      <w:suppressAutoHyphens w:val="0"/>
      <w:spacing w:before="100" w:beforeAutospacing="1" w:after="100" w:afterAutospacing="1"/>
    </w:pPr>
    <w:rPr>
      <w:lang w:eastAsia="ru-RU"/>
    </w:rPr>
  </w:style>
  <w:style w:type="paragraph" w:customStyle="1" w:styleId="Style10">
    <w:name w:val="Style10"/>
    <w:basedOn w:val="a1"/>
    <w:qFormat/>
    <w:rsid w:val="00AC63F8"/>
    <w:pPr>
      <w:widowControl w:val="0"/>
      <w:suppressAutoHyphens w:val="0"/>
      <w:autoSpaceDE w:val="0"/>
      <w:autoSpaceDN w:val="0"/>
      <w:adjustRightInd w:val="0"/>
      <w:spacing w:line="490" w:lineRule="exact"/>
      <w:ind w:firstLine="706"/>
      <w:jc w:val="both"/>
    </w:pPr>
    <w:rPr>
      <w:lang w:eastAsia="ru-RU"/>
    </w:rPr>
  </w:style>
  <w:style w:type="paragraph" w:customStyle="1" w:styleId="Style3">
    <w:name w:val="Style3"/>
    <w:basedOn w:val="a1"/>
    <w:qFormat/>
    <w:rsid w:val="00AC63F8"/>
    <w:pPr>
      <w:widowControl w:val="0"/>
      <w:suppressAutoHyphens w:val="0"/>
      <w:autoSpaceDE w:val="0"/>
      <w:autoSpaceDN w:val="0"/>
      <w:adjustRightInd w:val="0"/>
      <w:spacing w:line="451" w:lineRule="exact"/>
      <w:ind w:firstLine="854"/>
      <w:jc w:val="both"/>
    </w:pPr>
    <w:rPr>
      <w:lang w:eastAsia="ru-RU"/>
    </w:rPr>
  </w:style>
  <w:style w:type="paragraph" w:customStyle="1" w:styleId="afffffffffd">
    <w:name w:val="Стиль мой"/>
    <w:basedOn w:val="a1"/>
    <w:qFormat/>
    <w:rsid w:val="00AC63F8"/>
    <w:pPr>
      <w:widowControl w:val="0"/>
      <w:suppressAutoHyphens w:val="0"/>
      <w:spacing w:line="360" w:lineRule="auto"/>
      <w:ind w:firstLine="567"/>
      <w:jc w:val="both"/>
    </w:pPr>
    <w:rPr>
      <w:szCs w:val="20"/>
      <w:lang w:eastAsia="ru-RU"/>
    </w:rPr>
  </w:style>
  <w:style w:type="paragraph" w:customStyle="1" w:styleId="Standard">
    <w:name w:val="Standard"/>
    <w:qFormat/>
    <w:rsid w:val="00AC63F8"/>
    <w:pPr>
      <w:widowControl w:val="0"/>
      <w:suppressAutoHyphens/>
      <w:autoSpaceDN w:val="0"/>
    </w:pPr>
    <w:rPr>
      <w:rFonts w:ascii="Arial" w:eastAsia="Lucida Sans Unicode" w:hAnsi="Arial" w:cs="Tahoma"/>
      <w:kern w:val="3"/>
      <w:sz w:val="21"/>
      <w:szCs w:val="24"/>
    </w:rPr>
  </w:style>
  <w:style w:type="paragraph" w:customStyle="1" w:styleId="66">
    <w:name w:val="Стиль6"/>
    <w:basedOn w:val="20"/>
    <w:qFormat/>
    <w:rsid w:val="00AC63F8"/>
    <w:pPr>
      <w:numPr>
        <w:ilvl w:val="0"/>
        <w:numId w:val="0"/>
      </w:numPr>
      <w:suppressAutoHyphens w:val="0"/>
      <w:spacing w:before="240" w:after="240"/>
      <w:jc w:val="center"/>
    </w:pPr>
    <w:rPr>
      <w:rFonts w:cs="Arial"/>
      <w:b/>
      <w:bCs/>
      <w:i/>
      <w:iCs/>
      <w:sz w:val="28"/>
      <w:szCs w:val="28"/>
      <w:lang w:eastAsia="ru-RU"/>
    </w:rPr>
  </w:style>
  <w:style w:type="paragraph" w:customStyle="1" w:styleId="74">
    <w:name w:val="Стиль7"/>
    <w:basedOn w:val="a1"/>
    <w:qFormat/>
    <w:rsid w:val="00AC63F8"/>
    <w:pPr>
      <w:suppressAutoHyphens w:val="0"/>
      <w:spacing w:before="120" w:after="200" w:line="276" w:lineRule="auto"/>
    </w:pPr>
    <w:rPr>
      <w:rFonts w:ascii="Calibri" w:eastAsia="Calibri" w:hAnsi="Calibri"/>
      <w:sz w:val="20"/>
      <w:szCs w:val="20"/>
      <w:vertAlign w:val="superscript"/>
      <w:lang w:eastAsia="en-US"/>
    </w:rPr>
  </w:style>
  <w:style w:type="paragraph" w:customStyle="1" w:styleId="331">
    <w:name w:val="Заголовок 33"/>
    <w:uiPriority w:val="99"/>
    <w:qFormat/>
    <w:rsid w:val="00AC63F8"/>
    <w:pPr>
      <w:widowControl w:val="0"/>
      <w:autoSpaceDE w:val="0"/>
      <w:autoSpaceDN w:val="0"/>
      <w:adjustRightInd w:val="0"/>
      <w:spacing w:before="240" w:after="40"/>
    </w:pPr>
    <w:rPr>
      <w:b/>
      <w:bCs/>
      <w:sz w:val="22"/>
      <w:szCs w:val="22"/>
    </w:rPr>
  </w:style>
  <w:style w:type="paragraph" w:customStyle="1" w:styleId="139">
    <w:name w:val="Заголовок 13"/>
    <w:uiPriority w:val="99"/>
    <w:qFormat/>
    <w:rsid w:val="00AC63F8"/>
    <w:pPr>
      <w:widowControl w:val="0"/>
      <w:autoSpaceDE w:val="0"/>
      <w:autoSpaceDN w:val="0"/>
      <w:adjustRightInd w:val="0"/>
      <w:spacing w:before="240" w:after="120"/>
      <w:jc w:val="center"/>
    </w:pPr>
    <w:rPr>
      <w:b/>
      <w:bCs/>
      <w:sz w:val="28"/>
      <w:szCs w:val="28"/>
    </w:rPr>
  </w:style>
  <w:style w:type="paragraph" w:customStyle="1" w:styleId="2ff5">
    <w:name w:val="Дата2"/>
    <w:basedOn w:val="a1"/>
    <w:qFormat/>
    <w:rsid w:val="00AC63F8"/>
    <w:pPr>
      <w:suppressAutoHyphens w:val="0"/>
      <w:spacing w:before="100" w:beforeAutospacing="1" w:after="100" w:afterAutospacing="1"/>
    </w:pPr>
    <w:rPr>
      <w:lang w:eastAsia="ru-RU"/>
    </w:rPr>
  </w:style>
  <w:style w:type="paragraph" w:customStyle="1" w:styleId="252">
    <w:name w:val="Основной текст 25"/>
    <w:basedOn w:val="a1"/>
    <w:qFormat/>
    <w:rsid w:val="00AC63F8"/>
    <w:pPr>
      <w:widowControl w:val="0"/>
      <w:suppressAutoHyphens w:val="0"/>
    </w:pPr>
    <w:rPr>
      <w:szCs w:val="20"/>
      <w:lang w:eastAsia="ru-RU"/>
    </w:rPr>
  </w:style>
  <w:style w:type="paragraph" w:customStyle="1" w:styleId="611">
    <w:name w:val="Заголовок 61"/>
    <w:basedOn w:val="a1"/>
    <w:next w:val="a1"/>
    <w:qFormat/>
    <w:rsid w:val="00AC63F8"/>
    <w:pPr>
      <w:keepNext/>
      <w:widowControl w:val="0"/>
      <w:ind w:firstLine="709"/>
      <w:outlineLvl w:val="5"/>
    </w:pPr>
    <w:rPr>
      <w:lang w:eastAsia="ru-RU" w:bidi="ru-RU"/>
    </w:rPr>
  </w:style>
  <w:style w:type="paragraph" w:customStyle="1" w:styleId="75">
    <w:name w:val="Обычный7"/>
    <w:qFormat/>
    <w:rsid w:val="00AC63F8"/>
    <w:pPr>
      <w:widowControl w:val="0"/>
    </w:pPr>
  </w:style>
  <w:style w:type="paragraph" w:customStyle="1" w:styleId="b7">
    <w:name w:val="Обыb7ны"/>
    <w:qFormat/>
    <w:rsid w:val="00AC63F8"/>
    <w:pPr>
      <w:widowControl w:val="0"/>
      <w:snapToGrid w:val="0"/>
    </w:pPr>
  </w:style>
  <w:style w:type="paragraph" w:customStyle="1" w:styleId="ee10">
    <w:name w:val="загЬeeловок 1"/>
    <w:basedOn w:val="b7"/>
    <w:next w:val="b7"/>
    <w:qFormat/>
    <w:rsid w:val="00AC63F8"/>
    <w:pPr>
      <w:keepNext/>
      <w:pageBreakBefore/>
      <w:spacing w:after="360"/>
    </w:pPr>
    <w:rPr>
      <w:rFonts w:ascii="Arial" w:hAnsi="Arial"/>
      <w:b/>
      <w:caps/>
      <w:kern w:val="28"/>
      <w:sz w:val="26"/>
    </w:rPr>
  </w:style>
  <w:style w:type="paragraph" w:customStyle="1" w:styleId="83">
    <w:name w:val="Обычный8"/>
    <w:qFormat/>
    <w:rsid w:val="00AC63F8"/>
    <w:pPr>
      <w:widowControl w:val="0"/>
    </w:pPr>
  </w:style>
  <w:style w:type="paragraph" w:customStyle="1" w:styleId="260">
    <w:name w:val="Основной текст 26"/>
    <w:basedOn w:val="a1"/>
    <w:qFormat/>
    <w:rsid w:val="00AC63F8"/>
    <w:pPr>
      <w:suppressAutoHyphens w:val="0"/>
      <w:spacing w:line="360" w:lineRule="auto"/>
      <w:ind w:firstLine="709"/>
      <w:jc w:val="both"/>
    </w:pPr>
    <w:rPr>
      <w:szCs w:val="20"/>
      <w:lang w:eastAsia="ru-RU"/>
    </w:rPr>
  </w:style>
  <w:style w:type="paragraph" w:customStyle="1" w:styleId="11f">
    <w:name w:val="ãîëîâîê 11"/>
    <w:basedOn w:val="a1"/>
    <w:next w:val="a1"/>
    <w:qFormat/>
    <w:rsid w:val="00AC63F8"/>
    <w:pPr>
      <w:keepNext/>
      <w:widowControl w:val="0"/>
      <w:suppressAutoHyphens w:val="0"/>
      <w:spacing w:before="240" w:after="60"/>
    </w:pPr>
    <w:rPr>
      <w:rFonts w:ascii="Arial" w:hAnsi="Arial"/>
      <w:b/>
      <w:kern w:val="28"/>
      <w:sz w:val="28"/>
      <w:szCs w:val="20"/>
      <w:lang w:eastAsia="ru-RU"/>
    </w:rPr>
  </w:style>
  <w:style w:type="paragraph" w:customStyle="1" w:styleId="270">
    <w:name w:val="Основной текст 27"/>
    <w:basedOn w:val="a1"/>
    <w:qFormat/>
    <w:rsid w:val="00AC63F8"/>
    <w:pPr>
      <w:suppressAutoHyphens w:val="0"/>
      <w:spacing w:line="360" w:lineRule="auto"/>
      <w:ind w:firstLine="709"/>
      <w:jc w:val="both"/>
    </w:pPr>
    <w:rPr>
      <w:szCs w:val="20"/>
      <w:lang w:eastAsia="ru-RU"/>
    </w:rPr>
  </w:style>
  <w:style w:type="paragraph" w:customStyle="1" w:styleId="94">
    <w:name w:val="Обычный9"/>
    <w:qFormat/>
    <w:rsid w:val="00AC63F8"/>
    <w:pPr>
      <w:widowControl w:val="0"/>
    </w:pPr>
  </w:style>
  <w:style w:type="paragraph" w:customStyle="1" w:styleId="104">
    <w:name w:val="Обычный10"/>
    <w:qFormat/>
    <w:rsid w:val="00AC63F8"/>
  </w:style>
  <w:style w:type="paragraph" w:customStyle="1" w:styleId="CharCharCharChar0">
    <w:name w:val="Char Char Знак Знак Char Char"/>
    <w:basedOn w:val="a1"/>
    <w:qFormat/>
    <w:rsid w:val="00AC63F8"/>
    <w:pPr>
      <w:suppressAutoHyphens w:val="0"/>
      <w:spacing w:after="160" w:line="240" w:lineRule="exact"/>
    </w:pPr>
    <w:rPr>
      <w:rFonts w:ascii="Courier New" w:hAnsi="Courier New"/>
      <w:sz w:val="20"/>
      <w:szCs w:val="20"/>
      <w:lang w:eastAsia="ru-RU"/>
    </w:rPr>
  </w:style>
  <w:style w:type="paragraph" w:customStyle="1" w:styleId="all">
    <w:name w:val="all"/>
    <w:basedOn w:val="a1"/>
    <w:qFormat/>
    <w:rsid w:val="00AC63F8"/>
    <w:pPr>
      <w:suppressAutoHyphens w:val="0"/>
      <w:spacing w:before="100" w:beforeAutospacing="1" w:after="100" w:afterAutospacing="1"/>
    </w:pPr>
    <w:rPr>
      <w:lang w:eastAsia="ru-RU"/>
    </w:rPr>
  </w:style>
  <w:style w:type="paragraph" w:customStyle="1" w:styleId="Style1">
    <w:name w:val="Style 1"/>
    <w:qFormat/>
    <w:rsid w:val="00AC63F8"/>
    <w:pPr>
      <w:widowControl w:val="0"/>
    </w:pPr>
  </w:style>
  <w:style w:type="paragraph" w:customStyle="1" w:styleId="afffffffffe">
    <w:name w:val="Знак Знак Знак Знак Знак Знак Знак Знак Знак"/>
    <w:basedOn w:val="a1"/>
    <w:qFormat/>
    <w:rsid w:val="00AC63F8"/>
    <w:pPr>
      <w:suppressAutoHyphens w:val="0"/>
      <w:spacing w:after="160" w:line="240" w:lineRule="exact"/>
    </w:pPr>
    <w:rPr>
      <w:rFonts w:ascii="Verdana" w:hAnsi="Verdana"/>
      <w:sz w:val="20"/>
      <w:szCs w:val="20"/>
      <w:lang w:val="en-US" w:eastAsia="en-US"/>
    </w:rPr>
  </w:style>
  <w:style w:type="paragraph" w:customStyle="1" w:styleId="s1">
    <w:name w:val="s_1"/>
    <w:basedOn w:val="a1"/>
    <w:qFormat/>
    <w:rsid w:val="00AC63F8"/>
    <w:pPr>
      <w:suppressAutoHyphens w:val="0"/>
      <w:spacing w:before="100" w:beforeAutospacing="1" w:after="100" w:afterAutospacing="1"/>
    </w:pPr>
    <w:rPr>
      <w:lang w:eastAsia="ru-RU"/>
    </w:rPr>
  </w:style>
  <w:style w:type="paragraph" w:customStyle="1" w:styleId="340">
    <w:name w:val="Заголовок 34"/>
    <w:uiPriority w:val="99"/>
    <w:qFormat/>
    <w:rsid w:val="00AC63F8"/>
    <w:pPr>
      <w:widowControl w:val="0"/>
      <w:autoSpaceDE w:val="0"/>
      <w:autoSpaceDN w:val="0"/>
      <w:adjustRightInd w:val="0"/>
      <w:spacing w:before="240" w:after="40"/>
    </w:pPr>
    <w:rPr>
      <w:b/>
      <w:bCs/>
      <w:sz w:val="22"/>
      <w:szCs w:val="22"/>
    </w:rPr>
  </w:style>
  <w:style w:type="paragraph" w:customStyle="1" w:styleId="144">
    <w:name w:val="Заголовок 14"/>
    <w:uiPriority w:val="99"/>
    <w:qFormat/>
    <w:rsid w:val="00AC63F8"/>
    <w:pPr>
      <w:widowControl w:val="0"/>
      <w:autoSpaceDE w:val="0"/>
      <w:autoSpaceDN w:val="0"/>
      <w:adjustRightInd w:val="0"/>
      <w:spacing w:before="240" w:after="120"/>
      <w:jc w:val="center"/>
    </w:pPr>
    <w:rPr>
      <w:b/>
      <w:bCs/>
      <w:sz w:val="28"/>
      <w:szCs w:val="28"/>
    </w:rPr>
  </w:style>
  <w:style w:type="paragraph" w:customStyle="1" w:styleId="3f6">
    <w:name w:val="Дата3"/>
    <w:basedOn w:val="a1"/>
    <w:qFormat/>
    <w:rsid w:val="00AC63F8"/>
    <w:pPr>
      <w:suppressAutoHyphens w:val="0"/>
      <w:spacing w:before="100" w:beforeAutospacing="1" w:after="100" w:afterAutospacing="1"/>
    </w:pPr>
    <w:rPr>
      <w:lang w:eastAsia="ru-RU"/>
    </w:rPr>
  </w:style>
  <w:style w:type="paragraph" w:customStyle="1" w:styleId="pad">
    <w:name w:val="pad"/>
    <w:basedOn w:val="a1"/>
    <w:qFormat/>
    <w:rsid w:val="00AC63F8"/>
    <w:pPr>
      <w:suppressAutoHyphens w:val="0"/>
      <w:spacing w:after="218"/>
    </w:pPr>
    <w:rPr>
      <w:color w:val="000000"/>
      <w:lang w:eastAsia="ru-RU"/>
    </w:rPr>
  </w:style>
  <w:style w:type="paragraph" w:customStyle="1" w:styleId="3120">
    <w:name w:val="Основной текст с отступом 312"/>
    <w:basedOn w:val="a1"/>
    <w:qFormat/>
    <w:rsid w:val="00AC63F8"/>
    <w:pPr>
      <w:autoSpaceDE w:val="0"/>
      <w:ind w:firstLine="709"/>
      <w:jc w:val="both"/>
    </w:pPr>
    <w:rPr>
      <w:color w:val="000000"/>
    </w:rPr>
  </w:style>
  <w:style w:type="paragraph" w:customStyle="1" w:styleId="2130">
    <w:name w:val="Основной текст 213"/>
    <w:basedOn w:val="a1"/>
    <w:qFormat/>
    <w:rsid w:val="00AC63F8"/>
    <w:pPr>
      <w:widowControl w:val="0"/>
      <w:suppressAutoHyphens w:val="0"/>
      <w:overflowPunct w:val="0"/>
      <w:autoSpaceDE w:val="0"/>
      <w:autoSpaceDN w:val="0"/>
      <w:adjustRightInd w:val="0"/>
      <w:jc w:val="both"/>
    </w:pPr>
    <w:rPr>
      <w:sz w:val="26"/>
      <w:szCs w:val="20"/>
      <w:lang w:eastAsia="ru-RU"/>
    </w:rPr>
  </w:style>
  <w:style w:type="paragraph" w:customStyle="1" w:styleId="225">
    <w:name w:val="Обычный22"/>
    <w:qFormat/>
    <w:rsid w:val="00AC63F8"/>
    <w:pPr>
      <w:snapToGrid w:val="0"/>
    </w:pPr>
    <w:rPr>
      <w:rFonts w:ascii="Courier New" w:hAnsi="Courier New"/>
    </w:rPr>
  </w:style>
  <w:style w:type="paragraph" w:customStyle="1" w:styleId="12a">
    <w:name w:val="Основной текст с отступом12"/>
    <w:basedOn w:val="a1"/>
    <w:qFormat/>
    <w:rsid w:val="00AC63F8"/>
    <w:pPr>
      <w:tabs>
        <w:tab w:val="left" w:pos="1594"/>
      </w:tabs>
      <w:suppressAutoHyphens w:val="0"/>
      <w:ind w:firstLine="720"/>
      <w:jc w:val="both"/>
    </w:pPr>
    <w:rPr>
      <w:rFonts w:ascii="Courier" w:hAnsi="Courier" w:cs="Courier"/>
      <w:sz w:val="20"/>
      <w:szCs w:val="20"/>
      <w:lang w:eastAsia="ru-RU"/>
    </w:rPr>
  </w:style>
  <w:style w:type="paragraph" w:customStyle="1" w:styleId="2100">
    <w:name w:val="Знак210"/>
    <w:basedOn w:val="a1"/>
    <w:qFormat/>
    <w:rsid w:val="00AC63F8"/>
    <w:pPr>
      <w:suppressAutoHyphens w:val="0"/>
      <w:spacing w:after="160" w:line="240" w:lineRule="exact"/>
    </w:pPr>
    <w:rPr>
      <w:rFonts w:ascii="Verdana" w:hAnsi="Verdana"/>
      <w:sz w:val="20"/>
      <w:szCs w:val="20"/>
      <w:lang w:val="en-US" w:eastAsia="en-US"/>
    </w:rPr>
  </w:style>
  <w:style w:type="paragraph" w:customStyle="1" w:styleId="580">
    <w:name w:val="Знак5 Знак Знак Знак8"/>
    <w:basedOn w:val="a1"/>
    <w:qFormat/>
    <w:rsid w:val="00AC63F8"/>
    <w:pPr>
      <w:suppressAutoHyphens w:val="0"/>
      <w:spacing w:after="160" w:line="240" w:lineRule="exact"/>
    </w:pPr>
    <w:rPr>
      <w:rFonts w:ascii="Verdana" w:hAnsi="Verdana"/>
      <w:sz w:val="20"/>
      <w:szCs w:val="20"/>
      <w:lang w:val="en-US" w:eastAsia="en-US"/>
    </w:rPr>
  </w:style>
  <w:style w:type="paragraph" w:customStyle="1" w:styleId="151">
    <w:name w:val="Знак15"/>
    <w:basedOn w:val="a1"/>
    <w:qFormat/>
    <w:rsid w:val="00AC63F8"/>
    <w:pPr>
      <w:suppressAutoHyphens w:val="0"/>
    </w:pPr>
    <w:rPr>
      <w:rFonts w:ascii="Verdana" w:hAnsi="Verdana" w:cs="Verdana"/>
      <w:sz w:val="20"/>
      <w:szCs w:val="20"/>
      <w:lang w:val="en-US" w:eastAsia="en-US"/>
    </w:rPr>
  </w:style>
  <w:style w:type="paragraph" w:customStyle="1" w:styleId="1228">
    <w:name w:val="Знак Знак Знак Знак Знак Знак Знак Знак Знак Знак Знак Знак Знак Знак Знак1 Знак Знак Знак2 Знак Знак Знак Знак Знак Знак2 Знак8"/>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52">
    <w:name w:val="Знак1 Знак Знак Знак5"/>
    <w:basedOn w:val="a1"/>
    <w:qFormat/>
    <w:rsid w:val="00AC63F8"/>
    <w:pPr>
      <w:suppressAutoHyphens w:val="0"/>
    </w:pPr>
    <w:rPr>
      <w:rFonts w:ascii="Verdana" w:hAnsi="Verdana" w:cs="Verdana"/>
      <w:sz w:val="20"/>
      <w:szCs w:val="20"/>
      <w:lang w:val="en-US" w:eastAsia="en-US"/>
    </w:rPr>
  </w:style>
  <w:style w:type="paragraph" w:customStyle="1" w:styleId="290">
    <w:name w:val="Знак29"/>
    <w:basedOn w:val="a1"/>
    <w:qFormat/>
    <w:rsid w:val="00AC63F8"/>
    <w:pPr>
      <w:suppressAutoHyphens w:val="0"/>
      <w:spacing w:after="160" w:line="240" w:lineRule="exact"/>
    </w:pPr>
    <w:rPr>
      <w:rFonts w:ascii="Verdana" w:hAnsi="Verdana"/>
      <w:sz w:val="20"/>
      <w:szCs w:val="20"/>
      <w:lang w:val="en-US" w:eastAsia="en-US"/>
    </w:rPr>
  </w:style>
  <w:style w:type="paragraph" w:customStyle="1" w:styleId="570">
    <w:name w:val="Знак5 Знак Знак Знак7"/>
    <w:basedOn w:val="a1"/>
    <w:qFormat/>
    <w:rsid w:val="00AC63F8"/>
    <w:pPr>
      <w:suppressAutoHyphens w:val="0"/>
      <w:spacing w:after="160" w:line="240" w:lineRule="exact"/>
    </w:pPr>
    <w:rPr>
      <w:rFonts w:ascii="Verdana" w:hAnsi="Verdana"/>
      <w:sz w:val="20"/>
      <w:szCs w:val="20"/>
      <w:lang w:val="en-US" w:eastAsia="en-US"/>
    </w:rPr>
  </w:style>
  <w:style w:type="paragraph" w:customStyle="1" w:styleId="145">
    <w:name w:val="Знак14"/>
    <w:basedOn w:val="a1"/>
    <w:qFormat/>
    <w:rsid w:val="00AC63F8"/>
    <w:pPr>
      <w:suppressAutoHyphens w:val="0"/>
    </w:pPr>
    <w:rPr>
      <w:rFonts w:ascii="Verdana" w:hAnsi="Verdana" w:cs="Verdana"/>
      <w:sz w:val="20"/>
      <w:szCs w:val="20"/>
      <w:lang w:val="en-US" w:eastAsia="en-US"/>
    </w:rPr>
  </w:style>
  <w:style w:type="paragraph" w:customStyle="1" w:styleId="1227">
    <w:name w:val="Знак Знак Знак Знак Знак Знак Знак Знак Знак Знак Знак Знак Знак Знак Знак1 Знак Знак Знак2 Знак Знак Знак Знак Знак Знак2 Знак7"/>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CharCharChar3">
    <w:name w:val="Char Char Char3"/>
    <w:basedOn w:val="a1"/>
    <w:qFormat/>
    <w:rsid w:val="00AC63F8"/>
    <w:pPr>
      <w:suppressAutoHyphens w:val="0"/>
      <w:spacing w:after="120"/>
      <w:ind w:firstLine="709"/>
      <w:jc w:val="both"/>
    </w:pPr>
    <w:rPr>
      <w:rFonts w:ascii="Verdana" w:hAnsi="Verdana" w:cs="Verdana"/>
      <w:sz w:val="20"/>
      <w:szCs w:val="20"/>
      <w:lang w:val="en-US" w:eastAsia="en-US"/>
    </w:rPr>
  </w:style>
  <w:style w:type="paragraph" w:customStyle="1" w:styleId="146">
    <w:name w:val="Знак1 Знак Знак Знак4"/>
    <w:basedOn w:val="a1"/>
    <w:qFormat/>
    <w:rsid w:val="00AC63F8"/>
    <w:pPr>
      <w:suppressAutoHyphens w:val="0"/>
    </w:pPr>
    <w:rPr>
      <w:rFonts w:ascii="Verdana" w:hAnsi="Verdana" w:cs="Verdana"/>
      <w:sz w:val="20"/>
      <w:szCs w:val="20"/>
      <w:lang w:val="en-US" w:eastAsia="en-US"/>
    </w:rPr>
  </w:style>
  <w:style w:type="paragraph" w:customStyle="1" w:styleId="1CharCharChar3">
    <w:name w:val="Знак1 Знак Знак Знак Знак Знак Char Char Знак Знак Знак Знак Знак Знак Char3"/>
    <w:basedOn w:val="a1"/>
    <w:qFormat/>
    <w:rsid w:val="00AC63F8"/>
    <w:pPr>
      <w:suppressAutoHyphens w:val="0"/>
    </w:pPr>
    <w:rPr>
      <w:rFonts w:ascii="Verdana" w:hAnsi="Verdana" w:cs="Verdana"/>
      <w:sz w:val="20"/>
      <w:szCs w:val="20"/>
      <w:lang w:val="en-US" w:eastAsia="en-US"/>
    </w:rPr>
  </w:style>
  <w:style w:type="paragraph" w:customStyle="1" w:styleId="1CharCharCharChar3">
    <w:name w:val="Знак1 Знак Знак Знак Знак Знак Char Char Знак Знак Char Char Знак Знак Знак Знак Знак Знак3"/>
    <w:basedOn w:val="a1"/>
    <w:qFormat/>
    <w:rsid w:val="00AC63F8"/>
    <w:pPr>
      <w:suppressAutoHyphens w:val="0"/>
    </w:pPr>
    <w:rPr>
      <w:rFonts w:ascii="Verdana" w:hAnsi="Verdana" w:cs="Verdana"/>
      <w:sz w:val="20"/>
      <w:szCs w:val="20"/>
      <w:lang w:val="en-US" w:eastAsia="en-US"/>
    </w:rPr>
  </w:style>
  <w:style w:type="paragraph" w:customStyle="1" w:styleId="1CharChar3">
    <w:name w:val="Знак1 Знак Знак Знак Знак Знак Char Char Знак Знак Знак Знак Знак Знак3"/>
    <w:basedOn w:val="a1"/>
    <w:qFormat/>
    <w:rsid w:val="00AC63F8"/>
    <w:pPr>
      <w:suppressAutoHyphens w:val="0"/>
    </w:pPr>
    <w:rPr>
      <w:rFonts w:ascii="Verdana" w:hAnsi="Verdana" w:cs="Verdana"/>
      <w:sz w:val="20"/>
      <w:szCs w:val="20"/>
      <w:lang w:val="en-US" w:eastAsia="en-US"/>
    </w:rPr>
  </w:style>
  <w:style w:type="paragraph" w:customStyle="1" w:styleId="Char3">
    <w:name w:val="Char Знак Знак Знак Знак3"/>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3a">
    <w:name w:val="Знак1 Знак Знак Знак Знак 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13b">
    <w:name w:val="Знак1 Знак Знак 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11Char3">
    <w:name w:val="Знак1 Знак Знак Знак Знак Знак Знак Знак Знак1 Char3"/>
    <w:basedOn w:val="a1"/>
    <w:qFormat/>
    <w:rsid w:val="00AC63F8"/>
    <w:pPr>
      <w:suppressAutoHyphens w:val="0"/>
      <w:spacing w:after="160" w:line="240" w:lineRule="exact"/>
    </w:pPr>
    <w:rPr>
      <w:rFonts w:ascii="Verdana" w:hAnsi="Verdana"/>
      <w:sz w:val="20"/>
      <w:szCs w:val="20"/>
      <w:lang w:val="en-US" w:eastAsia="en-US"/>
    </w:rPr>
  </w:style>
  <w:style w:type="paragraph" w:customStyle="1" w:styleId="21130">
    <w:name w:val="Знак2 Знак Знак1 Знак1 Знак 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531">
    <w:name w:val="Знак53"/>
    <w:basedOn w:val="a1"/>
    <w:qFormat/>
    <w:rsid w:val="00AC63F8"/>
    <w:pPr>
      <w:suppressAutoHyphens w:val="0"/>
      <w:spacing w:after="160" w:line="240" w:lineRule="exact"/>
    </w:pPr>
    <w:rPr>
      <w:rFonts w:ascii="Verdana" w:hAnsi="Verdana"/>
      <w:sz w:val="20"/>
      <w:szCs w:val="20"/>
      <w:lang w:val="en-US" w:eastAsia="en-US"/>
    </w:rPr>
  </w:style>
  <w:style w:type="paragraph" w:customStyle="1" w:styleId="3f7">
    <w:name w:val="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21131">
    <w:name w:val="Знак2 Знак Знак1 Знак1 Знак Знак Знак Знак Знак Знак Знак Знак 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CharChar30">
    <w:name w:val="Char Знак Знак Char3"/>
    <w:basedOn w:val="a1"/>
    <w:qFormat/>
    <w:rsid w:val="00AC63F8"/>
    <w:pPr>
      <w:suppressAutoHyphens w:val="0"/>
      <w:spacing w:after="160" w:line="240" w:lineRule="exact"/>
    </w:pPr>
    <w:rPr>
      <w:rFonts w:ascii="Verdana" w:hAnsi="Verdana"/>
      <w:sz w:val="20"/>
      <w:szCs w:val="20"/>
      <w:lang w:val="en-US" w:eastAsia="en-US"/>
    </w:rPr>
  </w:style>
  <w:style w:type="paragraph" w:customStyle="1" w:styleId="2CharCharCharCharCharCharCharCharCharCharCharCharCharCharCharChar3">
    <w:name w:val="Знак Знак2 Char Char Знак Знак Char Char Знак Знак Char Char Знак Знак Char Char Знак Знак Char Char Знак Знак Char Char Знак Знак Char Char Знак Знак Char Char3"/>
    <w:basedOn w:val="a1"/>
    <w:qFormat/>
    <w:rsid w:val="00AC63F8"/>
    <w:pPr>
      <w:suppressAutoHyphens w:val="0"/>
      <w:spacing w:before="100" w:beforeAutospacing="1" w:after="100" w:afterAutospacing="1"/>
    </w:pPr>
    <w:rPr>
      <w:rFonts w:ascii="Tahoma" w:hAnsi="Tahoma"/>
      <w:sz w:val="20"/>
      <w:szCs w:val="20"/>
      <w:lang w:val="en-US" w:eastAsia="en-US"/>
    </w:rPr>
  </w:style>
  <w:style w:type="paragraph" w:customStyle="1" w:styleId="560">
    <w:name w:val="Знак5 Знак Знак Знак6"/>
    <w:basedOn w:val="a1"/>
    <w:qFormat/>
    <w:rsid w:val="00AC63F8"/>
    <w:pPr>
      <w:suppressAutoHyphens w:val="0"/>
      <w:spacing w:after="160" w:line="240" w:lineRule="exact"/>
    </w:pPr>
    <w:rPr>
      <w:rFonts w:ascii="Verdana" w:hAnsi="Verdana"/>
      <w:sz w:val="20"/>
      <w:szCs w:val="20"/>
      <w:lang w:val="en-US" w:eastAsia="en-US"/>
    </w:rPr>
  </w:style>
  <w:style w:type="paragraph" w:customStyle="1" w:styleId="280">
    <w:name w:val="Знак28"/>
    <w:basedOn w:val="a1"/>
    <w:qFormat/>
    <w:rsid w:val="00AC63F8"/>
    <w:pPr>
      <w:suppressAutoHyphens w:val="0"/>
      <w:spacing w:after="160" w:line="240" w:lineRule="exact"/>
    </w:pPr>
    <w:rPr>
      <w:rFonts w:ascii="Verdana" w:hAnsi="Verdana"/>
      <w:sz w:val="20"/>
      <w:szCs w:val="20"/>
      <w:lang w:val="en-US" w:eastAsia="en-US"/>
    </w:rPr>
  </w:style>
  <w:style w:type="paragraph" w:customStyle="1" w:styleId="1226">
    <w:name w:val="Знак Знак Знак Знак Знак Знак Знак Знак Знак Знак Знак Знак Знак Знак Знак1 Знак Знак Знак2 Знак Знак Знак Знак Знак Знак2 Знак6"/>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271">
    <w:name w:val="Знак27"/>
    <w:basedOn w:val="a1"/>
    <w:qFormat/>
    <w:rsid w:val="00AC63F8"/>
    <w:pPr>
      <w:suppressAutoHyphens w:val="0"/>
      <w:spacing w:after="160" w:line="240" w:lineRule="exact"/>
    </w:pPr>
    <w:rPr>
      <w:rFonts w:ascii="Verdana" w:hAnsi="Verdana"/>
      <w:sz w:val="20"/>
      <w:szCs w:val="20"/>
      <w:lang w:val="en-US" w:eastAsia="en-US"/>
    </w:rPr>
  </w:style>
  <w:style w:type="paragraph" w:customStyle="1" w:styleId="550">
    <w:name w:val="Знак5 Знак Знак Знак5"/>
    <w:basedOn w:val="a1"/>
    <w:qFormat/>
    <w:rsid w:val="00AC63F8"/>
    <w:pPr>
      <w:suppressAutoHyphens w:val="0"/>
      <w:spacing w:after="160" w:line="240" w:lineRule="exact"/>
    </w:pPr>
    <w:rPr>
      <w:rFonts w:ascii="Verdana" w:hAnsi="Verdana"/>
      <w:sz w:val="20"/>
      <w:szCs w:val="20"/>
      <w:lang w:val="en-US" w:eastAsia="en-US"/>
    </w:rPr>
  </w:style>
  <w:style w:type="paragraph" w:customStyle="1" w:styleId="1225">
    <w:name w:val="Знак Знак Знак Знак Знак Знак Знак Знак Знак Знак Знак Знак Знак Знак Знак1 Знак Знак Знак2 Знак Знак Знак Знак Знак Знак2 Знак5"/>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261">
    <w:name w:val="Знак26"/>
    <w:basedOn w:val="a1"/>
    <w:qFormat/>
    <w:rsid w:val="00AC63F8"/>
    <w:pPr>
      <w:suppressAutoHyphens w:val="0"/>
      <w:spacing w:after="160" w:line="240" w:lineRule="exact"/>
    </w:pPr>
    <w:rPr>
      <w:rFonts w:ascii="Verdana" w:hAnsi="Verdana"/>
      <w:sz w:val="20"/>
      <w:szCs w:val="20"/>
      <w:lang w:val="en-US" w:eastAsia="en-US"/>
    </w:rPr>
  </w:style>
  <w:style w:type="paragraph" w:customStyle="1" w:styleId="281">
    <w:name w:val="Основной текст 28"/>
    <w:basedOn w:val="a1"/>
    <w:qFormat/>
    <w:rsid w:val="00AC63F8"/>
    <w:pPr>
      <w:suppressAutoHyphens w:val="0"/>
      <w:spacing w:line="360" w:lineRule="auto"/>
      <w:ind w:firstLine="709"/>
      <w:jc w:val="both"/>
    </w:pPr>
    <w:rPr>
      <w:szCs w:val="20"/>
      <w:lang w:eastAsia="ru-RU"/>
    </w:rPr>
  </w:style>
  <w:style w:type="paragraph" w:customStyle="1" w:styleId="262">
    <w:name w:val="Основной текст с отступом 26"/>
    <w:basedOn w:val="a1"/>
    <w:qFormat/>
    <w:rsid w:val="00AC63F8"/>
    <w:pPr>
      <w:suppressAutoHyphens w:val="0"/>
      <w:spacing w:line="360" w:lineRule="auto"/>
      <w:ind w:firstLine="720"/>
      <w:jc w:val="both"/>
    </w:pPr>
    <w:rPr>
      <w:sz w:val="26"/>
      <w:szCs w:val="20"/>
      <w:lang w:eastAsia="ru-RU"/>
    </w:rPr>
  </w:style>
  <w:style w:type="paragraph" w:customStyle="1" w:styleId="v8nlt10">
    <w:name w:val="v8nlt10"/>
    <w:basedOn w:val="a1"/>
    <w:qFormat/>
    <w:rsid w:val="00AC63F8"/>
    <w:pPr>
      <w:suppressAutoHyphens w:val="0"/>
      <w:spacing w:before="100" w:beforeAutospacing="1" w:after="100" w:afterAutospacing="1"/>
    </w:pPr>
    <w:rPr>
      <w:lang w:eastAsia="ru-RU"/>
    </w:rPr>
  </w:style>
  <w:style w:type="paragraph" w:customStyle="1" w:styleId="a50">
    <w:name w:val="a5"/>
    <w:basedOn w:val="a1"/>
    <w:qFormat/>
    <w:rsid w:val="00AC63F8"/>
    <w:pPr>
      <w:suppressAutoHyphens w:val="0"/>
      <w:spacing w:before="100" w:beforeAutospacing="1" w:after="100" w:afterAutospacing="1"/>
    </w:pPr>
    <w:rPr>
      <w:lang w:eastAsia="ru-RU"/>
    </w:rPr>
  </w:style>
  <w:style w:type="paragraph" w:customStyle="1" w:styleId="xl286">
    <w:name w:val="xl286"/>
    <w:basedOn w:val="a1"/>
    <w:qFormat/>
    <w:rsid w:val="00AC63F8"/>
    <w:pPr>
      <w:pBdr>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287">
    <w:name w:val="xl287"/>
    <w:basedOn w:val="a1"/>
    <w:qFormat/>
    <w:rsid w:val="00AC63F8"/>
    <w:pPr>
      <w:pBdr>
        <w:left w:val="single" w:sz="8" w:space="0" w:color="auto"/>
        <w:right w:val="single" w:sz="4" w:space="0" w:color="auto"/>
      </w:pBdr>
      <w:suppressAutoHyphens w:val="0"/>
      <w:spacing w:before="100" w:beforeAutospacing="1" w:after="100" w:afterAutospacing="1"/>
    </w:pPr>
    <w:rPr>
      <w:rFonts w:ascii="Times New Roman CYR" w:hAnsi="Times New Roman CYR" w:cs="Times New Roman CYR"/>
      <w:i/>
      <w:iCs/>
      <w:color w:val="000000"/>
      <w:sz w:val="22"/>
      <w:szCs w:val="22"/>
      <w:lang w:eastAsia="ru-RU"/>
    </w:rPr>
  </w:style>
  <w:style w:type="paragraph" w:customStyle="1" w:styleId="xl288">
    <w:name w:val="xl288"/>
    <w:basedOn w:val="a1"/>
    <w:qFormat/>
    <w:rsid w:val="00AC63F8"/>
    <w:pPr>
      <w:pBdr>
        <w:right w:val="single" w:sz="8" w:space="0" w:color="auto"/>
      </w:pBdr>
      <w:suppressAutoHyphens w:val="0"/>
      <w:spacing w:before="100" w:beforeAutospacing="1" w:after="100" w:afterAutospacing="1"/>
    </w:pPr>
    <w:rPr>
      <w:rFonts w:ascii="Arial CYR" w:hAnsi="Arial CYR" w:cs="Arial CYR"/>
      <w:b/>
      <w:bCs/>
      <w:i/>
      <w:iCs/>
      <w:color w:val="000000"/>
      <w:sz w:val="22"/>
      <w:szCs w:val="22"/>
      <w:lang w:eastAsia="ru-RU"/>
    </w:rPr>
  </w:style>
  <w:style w:type="paragraph" w:customStyle="1" w:styleId="xl289">
    <w:name w:val="xl289"/>
    <w:basedOn w:val="a1"/>
    <w:qFormat/>
    <w:rsid w:val="00AC63F8"/>
    <w:pPr>
      <w:pBdr>
        <w:bottom w:val="single" w:sz="4" w:space="0" w:color="auto"/>
        <w:right w:val="single" w:sz="8" w:space="0" w:color="auto"/>
      </w:pBdr>
      <w:suppressAutoHyphens w:val="0"/>
      <w:spacing w:before="100" w:beforeAutospacing="1" w:after="100" w:afterAutospacing="1"/>
    </w:pPr>
    <w:rPr>
      <w:rFonts w:ascii="Arial CYR" w:hAnsi="Arial CYR" w:cs="Arial CYR"/>
      <w:i/>
      <w:iCs/>
      <w:color w:val="000000"/>
      <w:sz w:val="22"/>
      <w:szCs w:val="22"/>
      <w:lang w:eastAsia="ru-RU"/>
    </w:rPr>
  </w:style>
  <w:style w:type="paragraph" w:customStyle="1" w:styleId="xl290">
    <w:name w:val="xl290"/>
    <w:basedOn w:val="a1"/>
    <w:qFormat/>
    <w:rsid w:val="00AC63F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291">
    <w:name w:val="xl291"/>
    <w:basedOn w:val="a1"/>
    <w:qFormat/>
    <w:rsid w:val="00AC63F8"/>
    <w:pPr>
      <w:pBdr>
        <w:top w:val="single" w:sz="4" w:space="0" w:color="auto"/>
        <w:bottom w:val="single" w:sz="8"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292">
    <w:name w:val="xl292"/>
    <w:basedOn w:val="a1"/>
    <w:qFormat/>
    <w:rsid w:val="00AC63F8"/>
    <w:pPr>
      <w:pBdr>
        <w:left w:val="single" w:sz="8"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293">
    <w:name w:val="xl293"/>
    <w:basedOn w:val="a1"/>
    <w:qFormat/>
    <w:rsid w:val="00AC63F8"/>
    <w:pPr>
      <w:pBdr>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294">
    <w:name w:val="xl294"/>
    <w:basedOn w:val="a1"/>
    <w:qFormat/>
    <w:rsid w:val="00AC63F8"/>
    <w:pPr>
      <w:pBdr>
        <w:left w:val="single" w:sz="8" w:space="0" w:color="auto"/>
        <w:right w:val="single" w:sz="4" w:space="0" w:color="auto"/>
      </w:pBdr>
      <w:suppressAutoHyphens w:val="0"/>
      <w:spacing w:before="100" w:beforeAutospacing="1" w:after="100" w:afterAutospacing="1"/>
    </w:pPr>
    <w:rPr>
      <w:rFonts w:ascii="Times New Roman CYR" w:hAnsi="Times New Roman CYR" w:cs="Times New Roman CYR"/>
      <w:color w:val="000000"/>
      <w:sz w:val="22"/>
      <w:szCs w:val="22"/>
      <w:lang w:eastAsia="ru-RU"/>
    </w:rPr>
  </w:style>
  <w:style w:type="paragraph" w:customStyle="1" w:styleId="xl295">
    <w:name w:val="xl295"/>
    <w:basedOn w:val="a1"/>
    <w:qFormat/>
    <w:rsid w:val="00AC63F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1"/>
      <w:szCs w:val="21"/>
      <w:lang w:eastAsia="ru-RU"/>
    </w:rPr>
  </w:style>
  <w:style w:type="paragraph" w:customStyle="1" w:styleId="xl296">
    <w:name w:val="xl296"/>
    <w:basedOn w:val="a1"/>
    <w:qFormat/>
    <w:rsid w:val="00AC63F8"/>
    <w:pPr>
      <w:pBdr>
        <w:bottom w:val="single" w:sz="4"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297">
    <w:name w:val="xl297"/>
    <w:basedOn w:val="a1"/>
    <w:qFormat/>
    <w:rsid w:val="00AC63F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Times New Roman CYR" w:hAnsi="Times New Roman CYR" w:cs="Times New Roman CYR"/>
      <w:color w:val="000000"/>
      <w:sz w:val="22"/>
      <w:szCs w:val="22"/>
      <w:lang w:eastAsia="ru-RU"/>
    </w:rPr>
  </w:style>
  <w:style w:type="paragraph" w:customStyle="1" w:styleId="xl298">
    <w:name w:val="xl298"/>
    <w:basedOn w:val="a1"/>
    <w:qFormat/>
    <w:rsid w:val="00AC63F8"/>
    <w:pPr>
      <w:pBdr>
        <w:top w:val="single" w:sz="4" w:space="0" w:color="auto"/>
        <w:bottom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299">
    <w:name w:val="xl299"/>
    <w:basedOn w:val="a1"/>
    <w:qFormat/>
    <w:rsid w:val="00AC63F8"/>
    <w:pPr>
      <w:pBdr>
        <w:left w:val="single" w:sz="8" w:space="0" w:color="auto"/>
        <w:bottom w:val="single" w:sz="8" w:space="0" w:color="auto"/>
        <w:right w:val="single" w:sz="4" w:space="0" w:color="auto"/>
      </w:pBdr>
      <w:suppressAutoHyphens w:val="0"/>
      <w:spacing w:before="100" w:beforeAutospacing="1" w:after="100" w:afterAutospacing="1"/>
    </w:pPr>
    <w:rPr>
      <w:rFonts w:ascii="Times New Roman CYR" w:hAnsi="Times New Roman CYR" w:cs="Times New Roman CYR"/>
      <w:color w:val="000000"/>
      <w:sz w:val="22"/>
      <w:szCs w:val="22"/>
      <w:lang w:eastAsia="ru-RU"/>
    </w:rPr>
  </w:style>
  <w:style w:type="paragraph" w:customStyle="1" w:styleId="xl300">
    <w:name w:val="xl300"/>
    <w:basedOn w:val="a1"/>
    <w:qFormat/>
    <w:rsid w:val="00AC63F8"/>
    <w:pPr>
      <w:pBdr>
        <w:bottom w:val="single" w:sz="8"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01">
    <w:name w:val="xl301"/>
    <w:basedOn w:val="a1"/>
    <w:qFormat/>
    <w:rsid w:val="00AC63F8"/>
    <w:pPr>
      <w:pBdr>
        <w:left w:val="single" w:sz="8" w:space="0" w:color="auto"/>
        <w:bottom w:val="single" w:sz="8"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302">
    <w:name w:val="xl302"/>
    <w:basedOn w:val="a1"/>
    <w:qFormat/>
    <w:rsid w:val="00AC63F8"/>
    <w:pPr>
      <w:suppressAutoHyphens w:val="0"/>
      <w:spacing w:before="100" w:beforeAutospacing="1" w:after="100" w:afterAutospacing="1"/>
    </w:pPr>
    <w:rPr>
      <w:rFonts w:ascii="Arial CYR" w:hAnsi="Arial CYR" w:cs="Arial CYR"/>
      <w:b/>
      <w:bCs/>
      <w:color w:val="000000"/>
      <w:sz w:val="22"/>
      <w:szCs w:val="22"/>
      <w:u w:val="single"/>
      <w:lang w:eastAsia="ru-RU"/>
    </w:rPr>
  </w:style>
  <w:style w:type="paragraph" w:customStyle="1" w:styleId="xl303">
    <w:name w:val="xl303"/>
    <w:basedOn w:val="a1"/>
    <w:qFormat/>
    <w:rsid w:val="00AC63F8"/>
    <w:pP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04">
    <w:name w:val="xl304"/>
    <w:basedOn w:val="a1"/>
    <w:qFormat/>
    <w:rsid w:val="00AC63F8"/>
    <w:pPr>
      <w:pBdr>
        <w:left w:val="single" w:sz="8" w:space="0" w:color="auto"/>
      </w:pBdr>
      <w:suppressAutoHyphens w:val="0"/>
      <w:spacing w:before="100" w:beforeAutospacing="1" w:after="100" w:afterAutospacing="1"/>
    </w:pPr>
    <w:rPr>
      <w:rFonts w:ascii="Times New Roman CYR" w:hAnsi="Times New Roman CYR" w:cs="Times New Roman CYR"/>
      <w:b/>
      <w:bCs/>
      <w:color w:val="000000"/>
      <w:lang w:eastAsia="ru-RU"/>
    </w:rPr>
  </w:style>
  <w:style w:type="paragraph" w:customStyle="1" w:styleId="xl305">
    <w:name w:val="xl305"/>
    <w:basedOn w:val="a1"/>
    <w:qFormat/>
    <w:rsid w:val="00AC63F8"/>
    <w:pPr>
      <w:pBdr>
        <w:right w:val="single" w:sz="8" w:space="0" w:color="auto"/>
      </w:pBdr>
      <w:suppressAutoHyphens w:val="0"/>
      <w:spacing w:before="100" w:beforeAutospacing="1" w:after="100" w:afterAutospacing="1"/>
    </w:pPr>
    <w:rPr>
      <w:rFonts w:ascii="Times New Roman CYR" w:hAnsi="Times New Roman CYR" w:cs="Times New Roman CYR"/>
      <w:b/>
      <w:bCs/>
      <w:color w:val="000000"/>
      <w:lang w:eastAsia="ru-RU"/>
    </w:rPr>
  </w:style>
  <w:style w:type="paragraph" w:customStyle="1" w:styleId="xl306">
    <w:name w:val="xl306"/>
    <w:basedOn w:val="a1"/>
    <w:qFormat/>
    <w:rsid w:val="00AC63F8"/>
    <w:pPr>
      <w:pBdr>
        <w:left w:val="single" w:sz="8" w:space="0" w:color="auto"/>
      </w:pBdr>
      <w:suppressAutoHyphens w:val="0"/>
      <w:spacing w:before="100" w:beforeAutospacing="1" w:after="100" w:afterAutospacing="1"/>
    </w:pPr>
    <w:rPr>
      <w:rFonts w:ascii="Times New Roman CYR" w:hAnsi="Times New Roman CYR" w:cs="Times New Roman CYR"/>
      <w:b/>
      <w:bCs/>
      <w:color w:val="000000"/>
      <w:lang w:eastAsia="ru-RU"/>
    </w:rPr>
  </w:style>
  <w:style w:type="paragraph" w:customStyle="1" w:styleId="xl307">
    <w:name w:val="xl307"/>
    <w:basedOn w:val="a1"/>
    <w:qFormat/>
    <w:rsid w:val="00AC63F8"/>
    <w:pPr>
      <w:pBdr>
        <w:left w:val="single" w:sz="8" w:space="0" w:color="auto"/>
        <w:bottom w:val="single" w:sz="4"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308">
    <w:name w:val="xl308"/>
    <w:basedOn w:val="a1"/>
    <w:qFormat/>
    <w:rsid w:val="00AC63F8"/>
    <w:pPr>
      <w:pBdr>
        <w:top w:val="single" w:sz="4" w:space="0" w:color="auto"/>
        <w:left w:val="single" w:sz="8" w:space="0" w:color="auto"/>
        <w:bottom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309">
    <w:name w:val="xl309"/>
    <w:basedOn w:val="a1"/>
    <w:qFormat/>
    <w:rsid w:val="00AC63F8"/>
    <w:pPr>
      <w:pBdr>
        <w:top w:val="single" w:sz="4" w:space="0" w:color="auto"/>
        <w:lef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0">
    <w:name w:val="xl310"/>
    <w:basedOn w:val="a1"/>
    <w:qFormat/>
    <w:rsid w:val="00AC63F8"/>
    <w:pPr>
      <w:pBdr>
        <w:top w:val="single" w:sz="4" w:space="0" w:color="auto"/>
        <w:left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1">
    <w:name w:val="xl311"/>
    <w:basedOn w:val="a1"/>
    <w:qFormat/>
    <w:rsid w:val="00AC63F8"/>
    <w:pPr>
      <w:pBdr>
        <w:lef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12">
    <w:name w:val="xl312"/>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13">
    <w:name w:val="xl313"/>
    <w:basedOn w:val="a1"/>
    <w:qFormat/>
    <w:rsid w:val="00AC63F8"/>
    <w:pPr>
      <w:pBdr>
        <w:left w:val="single" w:sz="8" w:space="0" w:color="auto"/>
      </w:pBdr>
      <w:suppressAutoHyphens w:val="0"/>
      <w:spacing w:before="100" w:beforeAutospacing="1" w:after="100" w:afterAutospacing="1"/>
    </w:pPr>
    <w:rPr>
      <w:rFonts w:ascii="Arial CYR" w:hAnsi="Arial CYR" w:cs="Arial CYR"/>
      <w:i/>
      <w:iCs/>
      <w:color w:val="000000"/>
      <w:sz w:val="22"/>
      <w:szCs w:val="22"/>
      <w:lang w:eastAsia="ru-RU"/>
    </w:rPr>
  </w:style>
  <w:style w:type="paragraph" w:customStyle="1" w:styleId="xl314">
    <w:name w:val="xl314"/>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i/>
      <w:iCs/>
      <w:color w:val="000000"/>
      <w:sz w:val="22"/>
      <w:szCs w:val="22"/>
      <w:lang w:eastAsia="ru-RU"/>
    </w:rPr>
  </w:style>
  <w:style w:type="paragraph" w:customStyle="1" w:styleId="xl315">
    <w:name w:val="xl315"/>
    <w:basedOn w:val="a1"/>
    <w:qFormat/>
    <w:rsid w:val="00AC63F8"/>
    <w:pPr>
      <w:pBdr>
        <w:lef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6">
    <w:name w:val="xl316"/>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7">
    <w:name w:val="xl317"/>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i/>
      <w:iCs/>
      <w:color w:val="000000"/>
      <w:sz w:val="22"/>
      <w:szCs w:val="22"/>
      <w:lang w:eastAsia="ru-RU"/>
    </w:rPr>
  </w:style>
  <w:style w:type="paragraph" w:customStyle="1" w:styleId="xl318">
    <w:name w:val="xl318"/>
    <w:basedOn w:val="a1"/>
    <w:qFormat/>
    <w:rsid w:val="00AC63F8"/>
    <w:pPr>
      <w:pBdr>
        <w:lef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9">
    <w:name w:val="xl319"/>
    <w:basedOn w:val="a1"/>
    <w:qFormat/>
    <w:rsid w:val="00AC63F8"/>
    <w:pPr>
      <w:pBdr>
        <w:left w:val="single" w:sz="8" w:space="0" w:color="auto"/>
        <w:bottom w:val="single" w:sz="4"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20">
    <w:name w:val="xl320"/>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21">
    <w:name w:val="xl321"/>
    <w:basedOn w:val="a1"/>
    <w:qFormat/>
    <w:rsid w:val="00AC63F8"/>
    <w:pPr>
      <w:pBdr>
        <w:left w:val="single" w:sz="8" w:space="0" w:color="auto"/>
      </w:pBdr>
      <w:suppressAutoHyphens w:val="0"/>
      <w:spacing w:before="100" w:beforeAutospacing="1" w:after="100" w:afterAutospacing="1"/>
    </w:pPr>
    <w:rPr>
      <w:rFonts w:ascii="Courier" w:hAnsi="Courier"/>
      <w:color w:val="000000"/>
      <w:lang w:eastAsia="ru-RU"/>
    </w:rPr>
  </w:style>
  <w:style w:type="paragraph" w:customStyle="1" w:styleId="xl322">
    <w:name w:val="xl322"/>
    <w:basedOn w:val="a1"/>
    <w:qFormat/>
    <w:rsid w:val="00AC63F8"/>
    <w:pPr>
      <w:pBdr>
        <w:top w:val="single" w:sz="4" w:space="0" w:color="auto"/>
        <w:left w:val="single" w:sz="8" w:space="0" w:color="auto"/>
        <w:bottom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23">
    <w:name w:val="xl323"/>
    <w:basedOn w:val="a1"/>
    <w:qFormat/>
    <w:rsid w:val="00AC63F8"/>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24">
    <w:name w:val="xl324"/>
    <w:basedOn w:val="a1"/>
    <w:qFormat/>
    <w:rsid w:val="00AC63F8"/>
    <w:pPr>
      <w:pBdr>
        <w:top w:val="single" w:sz="4" w:space="0" w:color="auto"/>
        <w:left w:val="single" w:sz="8" w:space="0" w:color="auto"/>
        <w:bottom w:val="single" w:sz="4"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25">
    <w:name w:val="xl325"/>
    <w:basedOn w:val="a1"/>
    <w:qFormat/>
    <w:rsid w:val="00AC63F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26">
    <w:name w:val="xl326"/>
    <w:basedOn w:val="a1"/>
    <w:qFormat/>
    <w:rsid w:val="00AC63F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color w:val="000000"/>
      <w:sz w:val="22"/>
      <w:szCs w:val="22"/>
      <w:lang w:eastAsia="ru-RU"/>
    </w:rPr>
  </w:style>
  <w:style w:type="paragraph" w:customStyle="1" w:styleId="xl327">
    <w:name w:val="xl327"/>
    <w:basedOn w:val="a1"/>
    <w:qFormat/>
    <w:rsid w:val="00AC63F8"/>
    <w:pPr>
      <w:pBdr>
        <w:left w:val="single" w:sz="8" w:space="0" w:color="auto"/>
        <w:bottom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28">
    <w:name w:val="xl328"/>
    <w:basedOn w:val="a1"/>
    <w:qFormat/>
    <w:rsid w:val="00AC63F8"/>
    <w:pPr>
      <w:pBdr>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color w:val="000000"/>
      <w:sz w:val="22"/>
      <w:szCs w:val="22"/>
      <w:lang w:eastAsia="ru-RU"/>
    </w:rPr>
  </w:style>
  <w:style w:type="paragraph" w:customStyle="1" w:styleId="xl329">
    <w:name w:val="xl329"/>
    <w:basedOn w:val="a1"/>
    <w:qFormat/>
    <w:rsid w:val="00AC63F8"/>
    <w:pPr>
      <w:pBdr>
        <w:lef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30">
    <w:name w:val="xl330"/>
    <w:basedOn w:val="a1"/>
    <w:qFormat/>
    <w:rsid w:val="00AC63F8"/>
    <w:pPr>
      <w:pBdr>
        <w:left w:val="single" w:sz="4" w:space="0" w:color="auto"/>
        <w:right w:val="single" w:sz="8"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1">
    <w:name w:val="xl331"/>
    <w:basedOn w:val="a1"/>
    <w:qFormat/>
    <w:rsid w:val="00AC63F8"/>
    <w:pPr>
      <w:pBdr>
        <w:left w:val="single" w:sz="4" w:space="0" w:color="auto"/>
        <w:bottom w:val="single" w:sz="8"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2">
    <w:name w:val="xl332"/>
    <w:basedOn w:val="a1"/>
    <w:qFormat/>
    <w:rsid w:val="00AC63F8"/>
    <w:pPr>
      <w:pBdr>
        <w:bottom w:val="single" w:sz="8"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3">
    <w:name w:val="xl333"/>
    <w:basedOn w:val="a1"/>
    <w:qFormat/>
    <w:rsid w:val="00AC63F8"/>
    <w:pPr>
      <w:pBdr>
        <w:bottom w:val="single" w:sz="8" w:space="0" w:color="auto"/>
        <w:right w:val="single" w:sz="4"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4">
    <w:name w:val="xl334"/>
    <w:basedOn w:val="a1"/>
    <w:qFormat/>
    <w:rsid w:val="00AC63F8"/>
    <w:pPr>
      <w:pBdr>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5">
    <w:name w:val="xl335"/>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36">
    <w:name w:val="xl336"/>
    <w:basedOn w:val="a1"/>
    <w:qFormat/>
    <w:rsid w:val="00AC63F8"/>
    <w:pPr>
      <w:pBdr>
        <w:left w:val="single" w:sz="8" w:space="0" w:color="auto"/>
        <w:bottom w:val="single" w:sz="4"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37">
    <w:name w:val="xl337"/>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38">
    <w:name w:val="xl338"/>
    <w:basedOn w:val="a1"/>
    <w:qFormat/>
    <w:rsid w:val="00AC63F8"/>
    <w:pPr>
      <w:pBdr>
        <w:top w:val="single" w:sz="8" w:space="0" w:color="auto"/>
        <w:left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39">
    <w:name w:val="xl339"/>
    <w:basedOn w:val="a1"/>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0">
    <w:name w:val="xl340"/>
    <w:basedOn w:val="a1"/>
    <w:qFormat/>
    <w:rsid w:val="00AC63F8"/>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1">
    <w:name w:val="xl341"/>
    <w:basedOn w:val="a1"/>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2">
    <w:name w:val="xl342"/>
    <w:basedOn w:val="a1"/>
    <w:qFormat/>
    <w:rsid w:val="00AC63F8"/>
    <w:pP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43">
    <w:name w:val="xl343"/>
    <w:basedOn w:val="a1"/>
    <w:qFormat/>
    <w:rsid w:val="00AC63F8"/>
    <w:pPr>
      <w:pBdr>
        <w:top w:val="single" w:sz="8" w:space="0" w:color="auto"/>
        <w:left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4">
    <w:name w:val="xl344"/>
    <w:basedOn w:val="a1"/>
    <w:qFormat/>
    <w:rsid w:val="00AC63F8"/>
    <w:pPr>
      <w:pBdr>
        <w:top w:val="single" w:sz="8"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5">
    <w:name w:val="xl345"/>
    <w:basedOn w:val="a1"/>
    <w:qFormat/>
    <w:rsid w:val="00AC63F8"/>
    <w:pPr>
      <w:pBdr>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6">
    <w:name w:val="xl346"/>
    <w:basedOn w:val="a1"/>
    <w:qFormat/>
    <w:rsid w:val="00AC63F8"/>
    <w:pPr>
      <w:pBdr>
        <w:top w:val="single" w:sz="8" w:space="0" w:color="auto"/>
        <w:lef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7">
    <w:name w:val="xl347"/>
    <w:basedOn w:val="a1"/>
    <w:qFormat/>
    <w:rsid w:val="00AC63F8"/>
    <w:pPr>
      <w:pBdr>
        <w:top w:val="single" w:sz="8"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8">
    <w:name w:val="xl348"/>
    <w:basedOn w:val="a1"/>
    <w:qFormat/>
    <w:rsid w:val="00AC63F8"/>
    <w:pPr>
      <w:pBdr>
        <w:left w:val="single" w:sz="4" w:space="0" w:color="auto"/>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9">
    <w:name w:val="xl349"/>
    <w:basedOn w:val="a1"/>
    <w:qFormat/>
    <w:rsid w:val="00AC63F8"/>
    <w:pPr>
      <w:pBdr>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50">
    <w:name w:val="xl350"/>
    <w:basedOn w:val="a1"/>
    <w:qFormat/>
    <w:rsid w:val="00AC63F8"/>
    <w:pPr>
      <w:pBdr>
        <w:top w:val="single" w:sz="8" w:space="0" w:color="auto"/>
        <w:left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51">
    <w:name w:val="xl351"/>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52">
    <w:name w:val="xl352"/>
    <w:basedOn w:val="a1"/>
    <w:qFormat/>
    <w:rsid w:val="00AC63F8"/>
    <w:pPr>
      <w:pBdr>
        <w:bottom w:val="single" w:sz="8" w:space="0" w:color="auto"/>
      </w:pBdr>
      <w:suppressAutoHyphens w:val="0"/>
      <w:spacing w:before="100" w:beforeAutospacing="1" w:after="100" w:afterAutospacing="1"/>
      <w:jc w:val="right"/>
    </w:pPr>
    <w:rPr>
      <w:rFonts w:ascii="Times New Roman CYR" w:hAnsi="Times New Roman CYR" w:cs="Times New Roman CYR"/>
      <w:color w:val="000000"/>
      <w:sz w:val="22"/>
      <w:szCs w:val="22"/>
      <w:lang w:eastAsia="ru-RU"/>
    </w:rPr>
  </w:style>
  <w:style w:type="paragraph" w:customStyle="1" w:styleId="xl353">
    <w:name w:val="xl353"/>
    <w:basedOn w:val="a1"/>
    <w:qFormat/>
    <w:rsid w:val="00AC63F8"/>
    <w:pPr>
      <w:pBdr>
        <w:top w:val="single" w:sz="4" w:space="0" w:color="auto"/>
        <w:lef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4">
    <w:name w:val="xl354"/>
    <w:basedOn w:val="a1"/>
    <w:qFormat/>
    <w:rsid w:val="00AC63F8"/>
    <w:pPr>
      <w:pBdr>
        <w:top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5">
    <w:name w:val="xl355"/>
    <w:basedOn w:val="a1"/>
    <w:qFormat/>
    <w:rsid w:val="00AC63F8"/>
    <w:pPr>
      <w:pBdr>
        <w:top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6">
    <w:name w:val="xl356"/>
    <w:basedOn w:val="a1"/>
    <w:qFormat/>
    <w:rsid w:val="00AC63F8"/>
    <w:pPr>
      <w:pBdr>
        <w:lef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7">
    <w:name w:val="xl357"/>
    <w:basedOn w:val="a1"/>
    <w:qFormat/>
    <w:rsid w:val="00AC63F8"/>
    <w:pP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8">
    <w:name w:val="xl358"/>
    <w:basedOn w:val="a1"/>
    <w:qFormat/>
    <w:rsid w:val="00AC63F8"/>
    <w:pPr>
      <w:pBdr>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9">
    <w:name w:val="xl359"/>
    <w:basedOn w:val="a1"/>
    <w:qFormat/>
    <w:rsid w:val="00AC63F8"/>
    <w:pPr>
      <w:pBdr>
        <w:left w:val="single" w:sz="4" w:space="0" w:color="auto"/>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0">
    <w:name w:val="xl360"/>
    <w:basedOn w:val="a1"/>
    <w:qFormat/>
    <w:rsid w:val="00AC63F8"/>
    <w:pPr>
      <w:pBdr>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1">
    <w:name w:val="xl361"/>
    <w:basedOn w:val="a1"/>
    <w:qFormat/>
    <w:rsid w:val="00AC63F8"/>
    <w:pPr>
      <w:pBdr>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2">
    <w:name w:val="xl362"/>
    <w:basedOn w:val="a1"/>
    <w:qFormat/>
    <w:rsid w:val="00AC63F8"/>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3">
    <w:name w:val="xl363"/>
    <w:basedOn w:val="a1"/>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4">
    <w:name w:val="xl364"/>
    <w:basedOn w:val="a1"/>
    <w:qFormat/>
    <w:rsid w:val="00AC63F8"/>
    <w:pPr>
      <w:pBdr>
        <w:top w:val="single" w:sz="4" w:space="0" w:color="auto"/>
        <w:left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5">
    <w:name w:val="xl365"/>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6">
    <w:name w:val="xl366"/>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7">
    <w:name w:val="xl367"/>
    <w:basedOn w:val="a1"/>
    <w:qFormat/>
    <w:rsid w:val="00AC63F8"/>
    <w:pPr>
      <w:pBdr>
        <w:top w:val="single" w:sz="4" w:space="0" w:color="auto"/>
        <w:lef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8">
    <w:name w:val="xl368"/>
    <w:basedOn w:val="a1"/>
    <w:qFormat/>
    <w:rsid w:val="00AC63F8"/>
    <w:pPr>
      <w:pBdr>
        <w:top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9">
    <w:name w:val="xl369"/>
    <w:basedOn w:val="a1"/>
    <w:qFormat/>
    <w:rsid w:val="00AC63F8"/>
    <w:pPr>
      <w:pBdr>
        <w:top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0">
    <w:name w:val="xl370"/>
    <w:basedOn w:val="a1"/>
    <w:qFormat/>
    <w:rsid w:val="00AC63F8"/>
    <w:pPr>
      <w:pBdr>
        <w:lef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1">
    <w:name w:val="xl371"/>
    <w:basedOn w:val="a1"/>
    <w:qFormat/>
    <w:rsid w:val="00AC63F8"/>
    <w:pP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2">
    <w:name w:val="xl372"/>
    <w:basedOn w:val="a1"/>
    <w:qFormat/>
    <w:rsid w:val="00AC63F8"/>
    <w:pPr>
      <w:pBdr>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3">
    <w:name w:val="xl373"/>
    <w:basedOn w:val="a1"/>
    <w:qFormat/>
    <w:rsid w:val="00AC63F8"/>
    <w:pPr>
      <w:pBdr>
        <w:left w:val="single" w:sz="4" w:space="0" w:color="auto"/>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4">
    <w:name w:val="xl374"/>
    <w:basedOn w:val="a1"/>
    <w:qFormat/>
    <w:rsid w:val="00AC63F8"/>
    <w:pPr>
      <w:pBdr>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5">
    <w:name w:val="xl375"/>
    <w:basedOn w:val="a1"/>
    <w:qFormat/>
    <w:rsid w:val="00AC63F8"/>
    <w:pPr>
      <w:pBdr>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6">
    <w:name w:val="xl376"/>
    <w:basedOn w:val="a1"/>
    <w:qFormat/>
    <w:rsid w:val="00AC63F8"/>
    <w:pPr>
      <w:pBdr>
        <w:top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7">
    <w:name w:val="xl377"/>
    <w:basedOn w:val="a1"/>
    <w:qFormat/>
    <w:rsid w:val="00AC63F8"/>
    <w:pPr>
      <w:pBdr>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8">
    <w:name w:val="xl378"/>
    <w:basedOn w:val="a1"/>
    <w:qFormat/>
    <w:rsid w:val="00AC63F8"/>
    <w:pPr>
      <w:pBdr>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9">
    <w:name w:val="xl379"/>
    <w:basedOn w:val="a1"/>
    <w:qFormat/>
    <w:rsid w:val="00AC63F8"/>
    <w:pPr>
      <w:pBdr>
        <w:top w:val="single" w:sz="4" w:space="0" w:color="auto"/>
        <w:lef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0">
    <w:name w:val="xl380"/>
    <w:basedOn w:val="a1"/>
    <w:qFormat/>
    <w:rsid w:val="00AC63F8"/>
    <w:pPr>
      <w:pBdr>
        <w:top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1">
    <w:name w:val="xl381"/>
    <w:basedOn w:val="a1"/>
    <w:qFormat/>
    <w:rsid w:val="00AC63F8"/>
    <w:pPr>
      <w:pBdr>
        <w:lef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2">
    <w:name w:val="xl382"/>
    <w:basedOn w:val="a1"/>
    <w:qFormat/>
    <w:rsid w:val="00AC63F8"/>
    <w:pPr>
      <w:pBdr>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3">
    <w:name w:val="xl383"/>
    <w:basedOn w:val="a1"/>
    <w:qFormat/>
    <w:rsid w:val="00AC63F8"/>
    <w:pPr>
      <w:pBdr>
        <w:left w:val="single" w:sz="8" w:space="0" w:color="auto"/>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4">
    <w:name w:val="xl384"/>
    <w:basedOn w:val="a1"/>
    <w:qFormat/>
    <w:rsid w:val="00AC63F8"/>
    <w:pPr>
      <w:pBdr>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5">
    <w:name w:val="xl385"/>
    <w:basedOn w:val="a1"/>
    <w:qFormat/>
    <w:rsid w:val="00AC63F8"/>
    <w:pPr>
      <w:pBdr>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16"/>
      <w:szCs w:val="16"/>
      <w:lang w:eastAsia="ru-RU"/>
    </w:rPr>
  </w:style>
  <w:style w:type="paragraph" w:customStyle="1" w:styleId="xl386">
    <w:name w:val="xl386"/>
    <w:basedOn w:val="a1"/>
    <w:qFormat/>
    <w:rsid w:val="00AC63F8"/>
    <w:pPr>
      <w:pBdr>
        <w:top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character" w:customStyle="1" w:styleId="1ffff1">
    <w:name w:val="Заголовок РСиП 1 Знак"/>
    <w:basedOn w:val="a2"/>
    <w:link w:val="1"/>
    <w:locked/>
    <w:rsid w:val="00AC63F8"/>
    <w:rPr>
      <w:rFonts w:ascii="Arial Narrow" w:hAnsi="Arial Narrow" w:cs="Tahoma"/>
      <w:color w:val="17365D"/>
      <w:sz w:val="72"/>
      <w:szCs w:val="72"/>
    </w:rPr>
  </w:style>
  <w:style w:type="paragraph" w:customStyle="1" w:styleId="1">
    <w:name w:val="Заголовок РСиП 1"/>
    <w:basedOn w:val="a1"/>
    <w:link w:val="1ffff1"/>
    <w:qFormat/>
    <w:rsid w:val="00AC63F8"/>
    <w:pPr>
      <w:numPr>
        <w:numId w:val="26"/>
      </w:numPr>
      <w:suppressAutoHyphens w:val="0"/>
    </w:pPr>
    <w:rPr>
      <w:rFonts w:ascii="Arial Narrow" w:hAnsi="Arial Narrow" w:cs="Tahoma"/>
      <w:color w:val="17365D"/>
      <w:sz w:val="72"/>
      <w:szCs w:val="72"/>
      <w:lang w:eastAsia="ru-RU"/>
    </w:rPr>
  </w:style>
  <w:style w:type="character" w:customStyle="1" w:styleId="affffffffff">
    <w:name w:val="текст РСиП Знак"/>
    <w:basedOn w:val="a2"/>
    <w:link w:val="affffffffff0"/>
    <w:locked/>
    <w:rsid w:val="00AC63F8"/>
    <w:rPr>
      <w:rFonts w:ascii="Arial Narrow" w:hAnsi="Arial Narrow"/>
      <w:noProof/>
      <w:color w:val="17365D"/>
    </w:rPr>
  </w:style>
  <w:style w:type="paragraph" w:customStyle="1" w:styleId="affffffffff0">
    <w:name w:val="текст РСиП"/>
    <w:basedOn w:val="a1"/>
    <w:link w:val="affffffffff"/>
    <w:qFormat/>
    <w:rsid w:val="00AC63F8"/>
    <w:pPr>
      <w:suppressAutoHyphens w:val="0"/>
      <w:spacing w:before="120"/>
      <w:ind w:left="2835"/>
      <w:jc w:val="both"/>
    </w:pPr>
    <w:rPr>
      <w:rFonts w:ascii="Arial Narrow" w:hAnsi="Arial Narrow"/>
      <w:noProof/>
      <w:color w:val="17365D"/>
      <w:sz w:val="20"/>
      <w:szCs w:val="20"/>
      <w:lang w:eastAsia="ru-RU"/>
    </w:rPr>
  </w:style>
  <w:style w:type="character" w:customStyle="1" w:styleId="2ff6">
    <w:name w:val="Заголовок РСиП 2 Знак"/>
    <w:basedOn w:val="a2"/>
    <w:link w:val="2ff7"/>
    <w:locked/>
    <w:rsid w:val="00AC63F8"/>
    <w:rPr>
      <w:rFonts w:ascii="Arial Narrow" w:hAnsi="Arial Narrow"/>
      <w:noProof/>
      <w:color w:val="17365D"/>
      <w:sz w:val="40"/>
    </w:rPr>
  </w:style>
  <w:style w:type="paragraph" w:customStyle="1" w:styleId="2ff7">
    <w:name w:val="Заголовок РСиП 2"/>
    <w:basedOn w:val="a1"/>
    <w:link w:val="2ff6"/>
    <w:qFormat/>
    <w:rsid w:val="00AC63F8"/>
    <w:pPr>
      <w:suppressAutoHyphens w:val="0"/>
      <w:ind w:left="2835"/>
    </w:pPr>
    <w:rPr>
      <w:rFonts w:ascii="Arial Narrow" w:hAnsi="Arial Narrow"/>
      <w:noProof/>
      <w:color w:val="17365D"/>
      <w:sz w:val="40"/>
      <w:szCs w:val="20"/>
      <w:lang w:eastAsia="ru-RU"/>
    </w:rPr>
  </w:style>
  <w:style w:type="character" w:customStyle="1" w:styleId="affffffffff1">
    <w:name w:val="ОРЭ основной Знак"/>
    <w:basedOn w:val="a2"/>
    <w:link w:val="affffffffff2"/>
    <w:locked/>
    <w:rsid w:val="00AC63F8"/>
    <w:rPr>
      <w:rFonts w:ascii="Arial Narrow" w:hAnsi="Arial Narrow"/>
      <w:color w:val="002060"/>
      <w:sz w:val="22"/>
      <w:szCs w:val="22"/>
    </w:rPr>
  </w:style>
  <w:style w:type="paragraph" w:customStyle="1" w:styleId="affffffffff2">
    <w:name w:val="ОРЭ основной"/>
    <w:basedOn w:val="a1"/>
    <w:link w:val="affffffffff1"/>
    <w:qFormat/>
    <w:rsid w:val="00AC63F8"/>
    <w:pPr>
      <w:suppressAutoHyphens w:val="0"/>
      <w:autoSpaceDE w:val="0"/>
      <w:autoSpaceDN w:val="0"/>
      <w:adjustRightInd w:val="0"/>
      <w:spacing w:after="120"/>
      <w:jc w:val="both"/>
    </w:pPr>
    <w:rPr>
      <w:rFonts w:ascii="Arial Narrow" w:hAnsi="Arial Narrow"/>
      <w:color w:val="002060"/>
      <w:sz w:val="22"/>
      <w:szCs w:val="22"/>
      <w:lang w:eastAsia="ru-RU"/>
    </w:rPr>
  </w:style>
  <w:style w:type="character" w:customStyle="1" w:styleId="affffffffff3">
    <w:name w:val="ОРЭ заголовок таблицы Знак"/>
    <w:basedOn w:val="a2"/>
    <w:link w:val="affffffffff4"/>
    <w:locked/>
    <w:rsid w:val="00AC63F8"/>
    <w:rPr>
      <w:rFonts w:ascii="Arial Narrow" w:hAnsi="Arial Narrow"/>
      <w:b/>
      <w:noProof/>
      <w:color w:val="002060"/>
    </w:rPr>
  </w:style>
  <w:style w:type="paragraph" w:customStyle="1" w:styleId="affffffffff4">
    <w:name w:val="ОРЭ заголовок таблицы"/>
    <w:basedOn w:val="a1"/>
    <w:link w:val="affffffffff3"/>
    <w:qFormat/>
    <w:rsid w:val="00AC63F8"/>
    <w:pPr>
      <w:tabs>
        <w:tab w:val="left" w:pos="576"/>
        <w:tab w:val="left" w:pos="720"/>
      </w:tabs>
      <w:suppressAutoHyphens w:val="0"/>
      <w:overflowPunct w:val="0"/>
      <w:autoSpaceDE w:val="0"/>
      <w:autoSpaceDN w:val="0"/>
      <w:adjustRightInd w:val="0"/>
      <w:spacing w:after="120"/>
      <w:jc w:val="center"/>
      <w:outlineLvl w:val="0"/>
    </w:pPr>
    <w:rPr>
      <w:rFonts w:ascii="Arial Narrow" w:hAnsi="Arial Narrow"/>
      <w:b/>
      <w:noProof/>
      <w:color w:val="002060"/>
      <w:sz w:val="20"/>
      <w:szCs w:val="20"/>
      <w:lang w:eastAsia="ru-RU"/>
    </w:rPr>
  </w:style>
  <w:style w:type="character" w:customStyle="1" w:styleId="affffffffff5">
    <w:name w:val="ОРЭ источник Знак"/>
    <w:basedOn w:val="istochnik"/>
    <w:link w:val="affffffffff6"/>
    <w:locked/>
    <w:rsid w:val="00AC63F8"/>
    <w:rPr>
      <w:rFonts w:ascii="Arial Narrow" w:hAnsi="Arial Narrow"/>
      <w:i/>
      <w:noProof/>
      <w:color w:val="002060"/>
    </w:rPr>
  </w:style>
  <w:style w:type="paragraph" w:customStyle="1" w:styleId="affffffffff6">
    <w:name w:val="ОРЭ источник"/>
    <w:basedOn w:val="istochnik0"/>
    <w:link w:val="affffffffff5"/>
    <w:qFormat/>
    <w:rsid w:val="00AC63F8"/>
    <w:pPr>
      <w:ind w:right="0"/>
    </w:pPr>
    <w:rPr>
      <w:rFonts w:ascii="Arial Narrow" w:hAnsi="Arial Narrow"/>
      <w:color w:val="002060"/>
    </w:rPr>
  </w:style>
  <w:style w:type="character" w:customStyle="1" w:styleId="2ff8">
    <w:name w:val="ОРЭ2 Знак"/>
    <w:basedOn w:val="a2"/>
    <w:link w:val="2ff9"/>
    <w:locked/>
    <w:rsid w:val="00AC63F8"/>
    <w:rPr>
      <w:rFonts w:ascii="Arial Narrow" w:hAnsi="Arial Narrow"/>
      <w:b/>
      <w:color w:val="002060"/>
      <w:sz w:val="40"/>
    </w:rPr>
  </w:style>
  <w:style w:type="paragraph" w:customStyle="1" w:styleId="2ff9">
    <w:name w:val="ОРЭ2"/>
    <w:basedOn w:val="a1"/>
    <w:link w:val="2ff8"/>
    <w:qFormat/>
    <w:rsid w:val="00AC63F8"/>
    <w:pPr>
      <w:tabs>
        <w:tab w:val="left" w:pos="10206"/>
        <w:tab w:val="left" w:pos="10773"/>
      </w:tabs>
      <w:suppressAutoHyphens w:val="0"/>
      <w:ind w:right="993"/>
    </w:pPr>
    <w:rPr>
      <w:rFonts w:ascii="Arial Narrow" w:hAnsi="Arial Narrow"/>
      <w:b/>
      <w:color w:val="002060"/>
      <w:sz w:val="40"/>
      <w:szCs w:val="20"/>
      <w:lang w:eastAsia="ru-RU"/>
    </w:rPr>
  </w:style>
  <w:style w:type="paragraph" w:customStyle="1" w:styleId="hji">
    <w:name w:val="hji"/>
    <w:basedOn w:val="a1"/>
    <w:uiPriority w:val="99"/>
    <w:qFormat/>
    <w:rsid w:val="00AC63F8"/>
    <w:pPr>
      <w:suppressAutoHyphens w:val="0"/>
      <w:spacing w:after="38"/>
      <w:ind w:firstLine="284"/>
      <w:jc w:val="both"/>
    </w:pPr>
    <w:rPr>
      <w:rFonts w:ascii="Arial" w:hAnsi="Arial" w:cs="Arial"/>
      <w:color w:val="333333"/>
      <w:sz w:val="13"/>
      <w:szCs w:val="13"/>
      <w:lang w:eastAsia="ru-RU"/>
    </w:rPr>
  </w:style>
  <w:style w:type="paragraph" w:customStyle="1" w:styleId="apfirst1">
    <w:name w:val="apfirst1"/>
    <w:basedOn w:val="a1"/>
    <w:uiPriority w:val="99"/>
    <w:qFormat/>
    <w:rsid w:val="00AC63F8"/>
    <w:pPr>
      <w:suppressAutoHyphens w:val="0"/>
      <w:spacing w:after="58" w:line="154" w:lineRule="atLeast"/>
      <w:ind w:left="86" w:right="86"/>
    </w:pPr>
    <w:rPr>
      <w:color w:val="1D1C1C"/>
      <w:lang w:eastAsia="ru-RU"/>
    </w:rPr>
  </w:style>
  <w:style w:type="paragraph" w:customStyle="1" w:styleId="ap1">
    <w:name w:val="ap1"/>
    <w:basedOn w:val="a1"/>
    <w:uiPriority w:val="99"/>
    <w:qFormat/>
    <w:rsid w:val="00AC63F8"/>
    <w:pPr>
      <w:suppressAutoHyphens w:val="0"/>
      <w:spacing w:line="154" w:lineRule="atLeast"/>
      <w:ind w:left="86" w:right="86"/>
    </w:pPr>
    <w:rPr>
      <w:color w:val="1D1C1C"/>
      <w:lang w:eastAsia="ru-RU"/>
    </w:rPr>
  </w:style>
  <w:style w:type="paragraph" w:customStyle="1" w:styleId="newstext0">
    <w:name w:val="news_text"/>
    <w:basedOn w:val="a1"/>
    <w:uiPriority w:val="99"/>
    <w:qFormat/>
    <w:rsid w:val="00AC63F8"/>
    <w:pPr>
      <w:suppressAutoHyphens w:val="0"/>
      <w:spacing w:before="100" w:beforeAutospacing="1" w:after="100" w:afterAutospacing="1"/>
    </w:pPr>
    <w:rPr>
      <w:rFonts w:ascii="Verdana" w:hAnsi="Verdana"/>
      <w:color w:val="000000"/>
      <w:sz w:val="9"/>
      <w:szCs w:val="9"/>
      <w:lang w:eastAsia="ru-RU"/>
    </w:rPr>
  </w:style>
  <w:style w:type="character" w:customStyle="1" w:styleId="affffffffff7">
    <w:name w:val="Оформление мониторинга Знак"/>
    <w:basedOn w:val="a2"/>
    <w:link w:val="affffffffff8"/>
    <w:locked/>
    <w:rsid w:val="00AC63F8"/>
    <w:rPr>
      <w:sz w:val="26"/>
      <w:szCs w:val="26"/>
    </w:rPr>
  </w:style>
  <w:style w:type="paragraph" w:customStyle="1" w:styleId="affffffffff8">
    <w:name w:val="Оформление мониторинга"/>
    <w:basedOn w:val="a1"/>
    <w:link w:val="affffffffff7"/>
    <w:qFormat/>
    <w:rsid w:val="00AC63F8"/>
    <w:pPr>
      <w:suppressAutoHyphens w:val="0"/>
      <w:spacing w:line="300" w:lineRule="exact"/>
      <w:ind w:firstLine="709"/>
      <w:jc w:val="both"/>
    </w:pPr>
    <w:rPr>
      <w:sz w:val="26"/>
      <w:szCs w:val="26"/>
      <w:lang w:eastAsia="ru-RU"/>
    </w:rPr>
  </w:style>
  <w:style w:type="paragraph" w:customStyle="1" w:styleId="t">
    <w:name w:val="t"/>
    <w:basedOn w:val="a1"/>
    <w:uiPriority w:val="99"/>
    <w:qFormat/>
    <w:rsid w:val="00AC63F8"/>
    <w:pPr>
      <w:suppressAutoHyphens w:val="0"/>
      <w:spacing w:before="100" w:beforeAutospacing="1" w:after="100" w:afterAutospacing="1"/>
    </w:pPr>
    <w:rPr>
      <w:lang w:eastAsia="ru-RU"/>
    </w:rPr>
  </w:style>
  <w:style w:type="paragraph" w:customStyle="1" w:styleId="H1">
    <w:name w:val="H1"/>
    <w:basedOn w:val="11"/>
    <w:uiPriority w:val="99"/>
    <w:qFormat/>
    <w:rsid w:val="00AC63F8"/>
    <w:pPr>
      <w:keepLines/>
      <w:tabs>
        <w:tab w:val="clear" w:pos="0"/>
      </w:tabs>
      <w:suppressAutoHyphens w:val="0"/>
      <w:spacing w:before="480" w:after="0"/>
    </w:pPr>
    <w:rPr>
      <w:rFonts w:ascii="Cambria" w:hAnsi="Cambria" w:cs="Times New Roman"/>
      <w:color w:val="365F91"/>
      <w:kern w:val="0"/>
      <w:sz w:val="28"/>
      <w:szCs w:val="28"/>
      <w:lang w:eastAsia="ru-RU"/>
    </w:rPr>
  </w:style>
  <w:style w:type="paragraph" w:customStyle="1" w:styleId="mainnewstxt">
    <w:name w:val="main_news_txt"/>
    <w:basedOn w:val="a1"/>
    <w:uiPriority w:val="99"/>
    <w:qFormat/>
    <w:rsid w:val="00AC63F8"/>
    <w:pPr>
      <w:suppressAutoHyphens w:val="0"/>
      <w:spacing w:before="100" w:beforeAutospacing="1" w:after="100" w:afterAutospacing="1"/>
    </w:pPr>
    <w:rPr>
      <w:rFonts w:ascii="Verdana" w:hAnsi="Verdana"/>
      <w:color w:val="474747"/>
      <w:sz w:val="15"/>
      <w:szCs w:val="15"/>
      <w:lang w:eastAsia="ru-RU"/>
    </w:rPr>
  </w:style>
  <w:style w:type="paragraph" w:customStyle="1" w:styleId="paragraph10">
    <w:name w:val="paragraph1"/>
    <w:basedOn w:val="a1"/>
    <w:uiPriority w:val="99"/>
    <w:qFormat/>
    <w:rsid w:val="00AC63F8"/>
    <w:pPr>
      <w:suppressAutoHyphens w:val="0"/>
      <w:spacing w:before="100" w:beforeAutospacing="1" w:after="100" w:afterAutospacing="1"/>
    </w:pPr>
    <w:rPr>
      <w:lang w:eastAsia="ru-RU"/>
    </w:rPr>
  </w:style>
  <w:style w:type="paragraph" w:customStyle="1" w:styleId="iauiue0">
    <w:name w:val="iauiue"/>
    <w:basedOn w:val="a1"/>
    <w:uiPriority w:val="99"/>
    <w:qFormat/>
    <w:rsid w:val="00AC63F8"/>
    <w:pPr>
      <w:suppressAutoHyphens w:val="0"/>
      <w:spacing w:before="100" w:beforeAutospacing="1" w:after="100" w:afterAutospacing="1"/>
    </w:pPr>
    <w:rPr>
      <w:color w:val="000000"/>
      <w:lang w:eastAsia="ru-RU"/>
    </w:rPr>
  </w:style>
  <w:style w:type="character" w:customStyle="1" w:styleId="3f8">
    <w:name w:val="абзац3 Знак"/>
    <w:basedOn w:val="a2"/>
    <w:link w:val="3f9"/>
    <w:locked/>
    <w:rsid w:val="00AC63F8"/>
    <w:rPr>
      <w:sz w:val="28"/>
      <w:szCs w:val="24"/>
    </w:rPr>
  </w:style>
  <w:style w:type="paragraph" w:customStyle="1" w:styleId="3f9">
    <w:name w:val="абзац3"/>
    <w:basedOn w:val="a1"/>
    <w:link w:val="3f8"/>
    <w:qFormat/>
    <w:rsid w:val="00AC63F8"/>
    <w:pPr>
      <w:suppressAutoHyphens w:val="0"/>
      <w:ind w:firstLine="709"/>
      <w:jc w:val="both"/>
    </w:pPr>
    <w:rPr>
      <w:sz w:val="28"/>
      <w:lang w:eastAsia="ru-RU"/>
    </w:rPr>
  </w:style>
  <w:style w:type="character" w:customStyle="1" w:styleId="2ffa">
    <w:name w:val="абзац2 Знак"/>
    <w:basedOn w:val="a2"/>
    <w:link w:val="2ffb"/>
    <w:locked/>
    <w:rsid w:val="00AC63F8"/>
    <w:rPr>
      <w:b/>
      <w:sz w:val="28"/>
      <w:szCs w:val="24"/>
    </w:rPr>
  </w:style>
  <w:style w:type="paragraph" w:customStyle="1" w:styleId="2ffb">
    <w:name w:val="абзац2"/>
    <w:basedOn w:val="a1"/>
    <w:link w:val="2ffa"/>
    <w:qFormat/>
    <w:rsid w:val="00AC63F8"/>
    <w:pPr>
      <w:suppressAutoHyphens w:val="0"/>
      <w:ind w:firstLine="709"/>
      <w:jc w:val="both"/>
    </w:pPr>
    <w:rPr>
      <w:b/>
      <w:sz w:val="28"/>
      <w:lang w:eastAsia="ru-RU"/>
    </w:rPr>
  </w:style>
  <w:style w:type="paragraph" w:customStyle="1" w:styleId="style13224877090000000804msonormal">
    <w:name w:val="style_13224877090000000804msonormal"/>
    <w:basedOn w:val="a1"/>
    <w:uiPriority w:val="99"/>
    <w:qFormat/>
    <w:rsid w:val="00AC63F8"/>
    <w:pPr>
      <w:suppressAutoHyphens w:val="0"/>
      <w:spacing w:before="100" w:beforeAutospacing="1" w:after="100" w:afterAutospacing="1"/>
    </w:pPr>
    <w:rPr>
      <w:lang w:eastAsia="ru-RU"/>
    </w:rPr>
  </w:style>
  <w:style w:type="paragraph" w:customStyle="1" w:styleId="ba">
    <w:name w:val="ba"/>
    <w:basedOn w:val="a1"/>
    <w:uiPriority w:val="99"/>
    <w:qFormat/>
    <w:rsid w:val="00AC63F8"/>
    <w:pPr>
      <w:suppressAutoHyphens w:val="0"/>
      <w:spacing w:before="100" w:beforeAutospacing="1" w:after="100" w:afterAutospacing="1"/>
    </w:pPr>
    <w:rPr>
      <w:lang w:eastAsia="ru-RU"/>
    </w:rPr>
  </w:style>
  <w:style w:type="paragraph" w:customStyle="1" w:styleId="bc">
    <w:name w:val="bc"/>
    <w:basedOn w:val="a1"/>
    <w:uiPriority w:val="99"/>
    <w:qFormat/>
    <w:rsid w:val="00AC63F8"/>
    <w:pPr>
      <w:suppressAutoHyphens w:val="0"/>
      <w:spacing w:before="100" w:beforeAutospacing="1" w:after="100" w:afterAutospacing="1"/>
    </w:pPr>
    <w:rPr>
      <w:lang w:eastAsia="ru-RU"/>
    </w:rPr>
  </w:style>
  <w:style w:type="paragraph" w:customStyle="1" w:styleId="bd">
    <w:name w:val="bd"/>
    <w:basedOn w:val="a1"/>
    <w:uiPriority w:val="99"/>
    <w:qFormat/>
    <w:rsid w:val="00AC63F8"/>
    <w:pPr>
      <w:suppressAutoHyphens w:val="0"/>
      <w:spacing w:before="100" w:beforeAutospacing="1" w:after="100" w:afterAutospacing="1"/>
    </w:pPr>
    <w:rPr>
      <w:lang w:eastAsia="ru-RU"/>
    </w:rPr>
  </w:style>
  <w:style w:type="paragraph" w:customStyle="1" w:styleId="be">
    <w:name w:val="be"/>
    <w:basedOn w:val="a1"/>
    <w:uiPriority w:val="99"/>
    <w:qFormat/>
    <w:rsid w:val="00AC63F8"/>
    <w:pPr>
      <w:suppressAutoHyphens w:val="0"/>
      <w:spacing w:before="100" w:beforeAutospacing="1" w:after="100" w:afterAutospacing="1"/>
    </w:pPr>
    <w:rPr>
      <w:lang w:eastAsia="ru-RU"/>
    </w:rPr>
  </w:style>
  <w:style w:type="character" w:customStyle="1" w:styleId="NoSpacingChar">
    <w:name w:val="No Spacing Char"/>
    <w:basedOn w:val="a2"/>
    <w:link w:val="1ffff2"/>
    <w:locked/>
    <w:rsid w:val="00AC63F8"/>
    <w:rPr>
      <w:rFonts w:ascii="MS Sans Serif" w:hAnsi="MS Sans Serif"/>
      <w:lang w:val="en-US"/>
    </w:rPr>
  </w:style>
  <w:style w:type="paragraph" w:customStyle="1" w:styleId="1ffff2">
    <w:name w:val="Без интервала1"/>
    <w:link w:val="NoSpacingChar"/>
    <w:qFormat/>
    <w:rsid w:val="00AC63F8"/>
    <w:rPr>
      <w:rFonts w:ascii="MS Sans Serif" w:hAnsi="MS Sans Serif"/>
      <w:lang w:val="en-US"/>
    </w:rPr>
  </w:style>
  <w:style w:type="character" w:customStyle="1" w:styleId="QuoteChar">
    <w:name w:val="Quote Char"/>
    <w:basedOn w:val="a2"/>
    <w:link w:val="21c"/>
    <w:locked/>
    <w:rsid w:val="00AC63F8"/>
    <w:rPr>
      <w:i/>
      <w:iCs/>
      <w:color w:val="000000"/>
      <w:sz w:val="24"/>
      <w:szCs w:val="24"/>
    </w:rPr>
  </w:style>
  <w:style w:type="paragraph" w:customStyle="1" w:styleId="21c">
    <w:name w:val="Цитата 21"/>
    <w:basedOn w:val="a1"/>
    <w:next w:val="a1"/>
    <w:link w:val="QuoteChar"/>
    <w:qFormat/>
    <w:rsid w:val="00AC63F8"/>
    <w:pPr>
      <w:suppressAutoHyphens w:val="0"/>
    </w:pPr>
    <w:rPr>
      <w:i/>
      <w:iCs/>
      <w:color w:val="000000"/>
      <w:lang w:eastAsia="ru-RU"/>
    </w:rPr>
  </w:style>
  <w:style w:type="character" w:customStyle="1" w:styleId="IntenseQuoteChar">
    <w:name w:val="Intense Quote Char"/>
    <w:basedOn w:val="a2"/>
    <w:link w:val="1ffff3"/>
    <w:locked/>
    <w:rsid w:val="00AC63F8"/>
    <w:rPr>
      <w:b/>
      <w:bCs/>
      <w:i/>
      <w:iCs/>
      <w:color w:val="4F81BD"/>
      <w:sz w:val="24"/>
      <w:szCs w:val="24"/>
    </w:rPr>
  </w:style>
  <w:style w:type="paragraph" w:customStyle="1" w:styleId="1ffff3">
    <w:name w:val="Выделенная цитата1"/>
    <w:basedOn w:val="a1"/>
    <w:next w:val="a1"/>
    <w:link w:val="IntenseQuoteChar"/>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1ffff4">
    <w:name w:val="Заголовок оглавления1"/>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xl402">
    <w:name w:val="xl402"/>
    <w:basedOn w:val="a1"/>
    <w:uiPriority w:val="99"/>
    <w:qFormat/>
    <w:rsid w:val="00AC63F8"/>
    <w:pPr>
      <w:suppressAutoHyphens w:val="0"/>
      <w:spacing w:before="100" w:after="100"/>
    </w:pPr>
    <w:rPr>
      <w:rFonts w:ascii="Courier New" w:eastAsia="Arial Unicode MS" w:hAnsi="Courier New"/>
      <w:sz w:val="16"/>
      <w:szCs w:val="20"/>
      <w:lang w:eastAsia="ru-RU"/>
    </w:rPr>
  </w:style>
  <w:style w:type="paragraph" w:customStyle="1" w:styleId="11f0">
    <w:name w:val="Ñòèëü11"/>
    <w:basedOn w:val="af3"/>
    <w:uiPriority w:val="99"/>
    <w:qFormat/>
    <w:rsid w:val="00AC63F8"/>
    <w:pPr>
      <w:widowControl w:val="0"/>
      <w:suppressAutoHyphens w:val="0"/>
      <w:jc w:val="center"/>
    </w:pPr>
    <w:rPr>
      <w:rFonts w:ascii="Arial" w:hAnsi="Arial"/>
      <w:b/>
      <w:sz w:val="28"/>
      <w:lang w:eastAsia="ru-RU"/>
    </w:rPr>
  </w:style>
  <w:style w:type="character" w:customStyle="1" w:styleId="NoSpacingChar1">
    <w:name w:val="No Spacing Char1"/>
    <w:basedOn w:val="a2"/>
    <w:link w:val="2ffc"/>
    <w:locked/>
    <w:rsid w:val="00AC63F8"/>
    <w:rPr>
      <w:rFonts w:ascii="MS Sans Serif" w:hAnsi="MS Sans Serif"/>
      <w:lang w:val="en-US"/>
    </w:rPr>
  </w:style>
  <w:style w:type="paragraph" w:customStyle="1" w:styleId="2ffc">
    <w:name w:val="Без интервала2"/>
    <w:link w:val="NoSpacingChar1"/>
    <w:qFormat/>
    <w:rsid w:val="00AC63F8"/>
    <w:rPr>
      <w:rFonts w:ascii="MS Sans Serif" w:hAnsi="MS Sans Serif"/>
      <w:lang w:val="en-US"/>
    </w:rPr>
  </w:style>
  <w:style w:type="character" w:customStyle="1" w:styleId="QuoteChar1">
    <w:name w:val="Quote Char1"/>
    <w:basedOn w:val="a2"/>
    <w:link w:val="226"/>
    <w:locked/>
    <w:rsid w:val="00AC63F8"/>
    <w:rPr>
      <w:i/>
      <w:iCs/>
      <w:color w:val="000000"/>
      <w:sz w:val="24"/>
      <w:szCs w:val="24"/>
    </w:rPr>
  </w:style>
  <w:style w:type="paragraph" w:customStyle="1" w:styleId="226">
    <w:name w:val="Цитата 22"/>
    <w:basedOn w:val="a1"/>
    <w:next w:val="a1"/>
    <w:link w:val="QuoteChar1"/>
    <w:qFormat/>
    <w:rsid w:val="00AC63F8"/>
    <w:pPr>
      <w:suppressAutoHyphens w:val="0"/>
    </w:pPr>
    <w:rPr>
      <w:i/>
      <w:iCs/>
      <w:color w:val="000000"/>
      <w:lang w:eastAsia="ru-RU"/>
    </w:rPr>
  </w:style>
  <w:style w:type="character" w:customStyle="1" w:styleId="IntenseQuoteChar1">
    <w:name w:val="Intense Quote Char1"/>
    <w:basedOn w:val="a2"/>
    <w:link w:val="2ffd"/>
    <w:locked/>
    <w:rsid w:val="00AC63F8"/>
    <w:rPr>
      <w:b/>
      <w:bCs/>
      <w:i/>
      <w:iCs/>
      <w:color w:val="4F81BD"/>
      <w:sz w:val="24"/>
      <w:szCs w:val="24"/>
    </w:rPr>
  </w:style>
  <w:style w:type="paragraph" w:customStyle="1" w:styleId="2ffd">
    <w:name w:val="Выделенная цитата2"/>
    <w:basedOn w:val="a1"/>
    <w:next w:val="a1"/>
    <w:link w:val="IntenseQuoteChar1"/>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3fa">
    <w:name w:val="Без интервала3"/>
    <w:uiPriority w:val="99"/>
    <w:qFormat/>
    <w:rsid w:val="00AC63F8"/>
    <w:rPr>
      <w:rFonts w:ascii="MS Sans Serif" w:hAnsi="MS Sans Serif"/>
      <w:lang w:val="en-US"/>
    </w:rPr>
  </w:style>
  <w:style w:type="paragraph" w:customStyle="1" w:styleId="233">
    <w:name w:val="Цитата 23"/>
    <w:basedOn w:val="a1"/>
    <w:next w:val="a1"/>
    <w:uiPriority w:val="99"/>
    <w:qFormat/>
    <w:rsid w:val="00AC63F8"/>
    <w:pPr>
      <w:suppressAutoHyphens w:val="0"/>
    </w:pPr>
    <w:rPr>
      <w:i/>
      <w:iCs/>
      <w:color w:val="000000"/>
      <w:lang w:eastAsia="ru-RU"/>
    </w:rPr>
  </w:style>
  <w:style w:type="paragraph" w:customStyle="1" w:styleId="3fb">
    <w:name w:val="Выделенная цитата3"/>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4f2">
    <w:name w:val="Без интервала4"/>
    <w:uiPriority w:val="99"/>
    <w:qFormat/>
    <w:rsid w:val="00AC63F8"/>
    <w:rPr>
      <w:rFonts w:ascii="MS Sans Serif" w:hAnsi="MS Sans Serif"/>
      <w:lang w:val="en-US"/>
    </w:rPr>
  </w:style>
  <w:style w:type="paragraph" w:customStyle="1" w:styleId="243">
    <w:name w:val="Цитата 24"/>
    <w:basedOn w:val="a1"/>
    <w:next w:val="a1"/>
    <w:uiPriority w:val="99"/>
    <w:qFormat/>
    <w:rsid w:val="00AC63F8"/>
    <w:pPr>
      <w:suppressAutoHyphens w:val="0"/>
    </w:pPr>
    <w:rPr>
      <w:i/>
      <w:iCs/>
      <w:color w:val="000000"/>
      <w:lang w:eastAsia="ru-RU"/>
    </w:rPr>
  </w:style>
  <w:style w:type="paragraph" w:customStyle="1" w:styleId="4f3">
    <w:name w:val="Выделенная цитата4"/>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character" w:customStyle="1" w:styleId="NoSpacingChar2">
    <w:name w:val="No Spacing Char2"/>
    <w:basedOn w:val="a2"/>
    <w:link w:val="5f0"/>
    <w:locked/>
    <w:rsid w:val="00AC63F8"/>
    <w:rPr>
      <w:rFonts w:ascii="MS Sans Serif" w:hAnsi="MS Sans Serif"/>
      <w:lang w:val="en-US"/>
    </w:rPr>
  </w:style>
  <w:style w:type="paragraph" w:customStyle="1" w:styleId="5f0">
    <w:name w:val="Без интервала5"/>
    <w:link w:val="NoSpacingChar2"/>
    <w:qFormat/>
    <w:rsid w:val="00AC63F8"/>
    <w:rPr>
      <w:rFonts w:ascii="MS Sans Serif" w:hAnsi="MS Sans Serif"/>
      <w:lang w:val="en-US"/>
    </w:rPr>
  </w:style>
  <w:style w:type="paragraph" w:customStyle="1" w:styleId="2ffe">
    <w:name w:val="Абзац списка2"/>
    <w:basedOn w:val="a1"/>
    <w:uiPriority w:val="99"/>
    <w:qFormat/>
    <w:rsid w:val="00AC63F8"/>
    <w:pPr>
      <w:suppressAutoHyphens w:val="0"/>
      <w:ind w:left="720"/>
      <w:contextualSpacing/>
    </w:pPr>
    <w:rPr>
      <w:lang w:eastAsia="ru-RU"/>
    </w:rPr>
  </w:style>
  <w:style w:type="character" w:customStyle="1" w:styleId="QuoteChar2">
    <w:name w:val="Quote Char2"/>
    <w:basedOn w:val="a2"/>
    <w:link w:val="253"/>
    <w:locked/>
    <w:rsid w:val="00AC63F8"/>
    <w:rPr>
      <w:i/>
      <w:iCs/>
      <w:color w:val="000000"/>
      <w:sz w:val="24"/>
      <w:szCs w:val="24"/>
    </w:rPr>
  </w:style>
  <w:style w:type="paragraph" w:customStyle="1" w:styleId="253">
    <w:name w:val="Цитата 25"/>
    <w:basedOn w:val="a1"/>
    <w:next w:val="a1"/>
    <w:link w:val="QuoteChar2"/>
    <w:qFormat/>
    <w:rsid w:val="00AC63F8"/>
    <w:pPr>
      <w:suppressAutoHyphens w:val="0"/>
    </w:pPr>
    <w:rPr>
      <w:i/>
      <w:iCs/>
      <w:color w:val="000000"/>
      <w:lang w:eastAsia="ru-RU"/>
    </w:rPr>
  </w:style>
  <w:style w:type="character" w:customStyle="1" w:styleId="IntenseQuoteChar2">
    <w:name w:val="Intense Quote Char2"/>
    <w:basedOn w:val="a2"/>
    <w:link w:val="5f1"/>
    <w:locked/>
    <w:rsid w:val="00AC63F8"/>
    <w:rPr>
      <w:b/>
      <w:bCs/>
      <w:i/>
      <w:iCs/>
      <w:color w:val="4F81BD"/>
      <w:sz w:val="24"/>
      <w:szCs w:val="24"/>
    </w:rPr>
  </w:style>
  <w:style w:type="paragraph" w:customStyle="1" w:styleId="5f1">
    <w:name w:val="Выделенная цитата5"/>
    <w:basedOn w:val="a1"/>
    <w:next w:val="a1"/>
    <w:link w:val="IntenseQuoteChar2"/>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2fff">
    <w:name w:val="Заголовок оглавления2"/>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4f4">
    <w:name w:val="Знак Знак Знак Знак Знак Знак Знак Знак Знак Знак4"/>
    <w:basedOn w:val="a1"/>
    <w:autoRedefine/>
    <w:uiPriority w:val="99"/>
    <w:qFormat/>
    <w:rsid w:val="00AC63F8"/>
    <w:pPr>
      <w:suppressAutoHyphens w:val="0"/>
      <w:spacing w:after="160" w:line="240" w:lineRule="exact"/>
    </w:pPr>
    <w:rPr>
      <w:sz w:val="28"/>
      <w:szCs w:val="20"/>
      <w:lang w:val="en-US" w:eastAsia="en-US"/>
    </w:rPr>
  </w:style>
  <w:style w:type="paragraph" w:customStyle="1" w:styleId="3fc">
    <w:name w:val="Знак Знак Знак Знак Знак Знак Знак Знак Знак Знак3"/>
    <w:basedOn w:val="a1"/>
    <w:autoRedefine/>
    <w:uiPriority w:val="99"/>
    <w:qFormat/>
    <w:rsid w:val="00AC63F8"/>
    <w:pPr>
      <w:suppressAutoHyphens w:val="0"/>
      <w:spacing w:after="160" w:line="240" w:lineRule="exact"/>
    </w:pPr>
    <w:rPr>
      <w:sz w:val="28"/>
      <w:szCs w:val="20"/>
      <w:lang w:val="en-US" w:eastAsia="en-US"/>
    </w:rPr>
  </w:style>
  <w:style w:type="paragraph" w:customStyle="1" w:styleId="2fff0">
    <w:name w:val="Знак Знак Знак Знак Знак Знак Знак Знак Знак Знак2"/>
    <w:basedOn w:val="a1"/>
    <w:autoRedefine/>
    <w:uiPriority w:val="99"/>
    <w:qFormat/>
    <w:rsid w:val="00AC63F8"/>
    <w:pPr>
      <w:suppressAutoHyphens w:val="0"/>
      <w:spacing w:after="160" w:line="240" w:lineRule="exact"/>
    </w:pPr>
    <w:rPr>
      <w:sz w:val="28"/>
      <w:szCs w:val="20"/>
      <w:lang w:val="en-US" w:eastAsia="en-US"/>
    </w:rPr>
  </w:style>
  <w:style w:type="paragraph" w:customStyle="1" w:styleId="1ffff5">
    <w:name w:val="Знак Знак Знак Знак Знак Знак Знак Знак Знак Знак1"/>
    <w:basedOn w:val="a1"/>
    <w:autoRedefine/>
    <w:uiPriority w:val="99"/>
    <w:qFormat/>
    <w:rsid w:val="00AC63F8"/>
    <w:pPr>
      <w:suppressAutoHyphens w:val="0"/>
      <w:spacing w:after="160" w:line="240" w:lineRule="exact"/>
    </w:pPr>
    <w:rPr>
      <w:sz w:val="28"/>
      <w:szCs w:val="20"/>
      <w:lang w:val="en-US" w:eastAsia="en-US"/>
    </w:rPr>
  </w:style>
  <w:style w:type="paragraph" w:customStyle="1" w:styleId="67">
    <w:name w:val="Без интервала6"/>
    <w:uiPriority w:val="99"/>
    <w:qFormat/>
    <w:rsid w:val="00AC63F8"/>
    <w:rPr>
      <w:rFonts w:ascii="MS Sans Serif" w:hAnsi="MS Sans Serif"/>
      <w:lang w:val="en-US"/>
    </w:rPr>
  </w:style>
  <w:style w:type="paragraph" w:customStyle="1" w:styleId="3fd">
    <w:name w:val="Абзац списка3"/>
    <w:basedOn w:val="a1"/>
    <w:uiPriority w:val="99"/>
    <w:qFormat/>
    <w:rsid w:val="00AC63F8"/>
    <w:pPr>
      <w:suppressAutoHyphens w:val="0"/>
      <w:ind w:left="720"/>
      <w:contextualSpacing/>
    </w:pPr>
    <w:rPr>
      <w:lang w:eastAsia="ru-RU"/>
    </w:rPr>
  </w:style>
  <w:style w:type="paragraph" w:customStyle="1" w:styleId="263">
    <w:name w:val="Цитата 26"/>
    <w:basedOn w:val="a1"/>
    <w:next w:val="a1"/>
    <w:uiPriority w:val="99"/>
    <w:qFormat/>
    <w:rsid w:val="00AC63F8"/>
    <w:pPr>
      <w:suppressAutoHyphens w:val="0"/>
    </w:pPr>
    <w:rPr>
      <w:i/>
      <w:iCs/>
      <w:color w:val="000000"/>
      <w:lang w:eastAsia="ru-RU"/>
    </w:rPr>
  </w:style>
  <w:style w:type="paragraph" w:customStyle="1" w:styleId="68">
    <w:name w:val="Выделенная цитата6"/>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3fe">
    <w:name w:val="Заголовок оглавления3"/>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76">
    <w:name w:val="Без интервала7"/>
    <w:uiPriority w:val="99"/>
    <w:qFormat/>
    <w:rsid w:val="00AC63F8"/>
    <w:rPr>
      <w:rFonts w:ascii="MS Sans Serif" w:hAnsi="MS Sans Serif"/>
      <w:lang w:val="en-US"/>
    </w:rPr>
  </w:style>
  <w:style w:type="paragraph" w:customStyle="1" w:styleId="4f5">
    <w:name w:val="Абзац списка4"/>
    <w:basedOn w:val="a1"/>
    <w:uiPriority w:val="99"/>
    <w:qFormat/>
    <w:rsid w:val="00AC63F8"/>
    <w:pPr>
      <w:suppressAutoHyphens w:val="0"/>
      <w:ind w:left="720"/>
      <w:contextualSpacing/>
    </w:pPr>
    <w:rPr>
      <w:lang w:eastAsia="ru-RU"/>
    </w:rPr>
  </w:style>
  <w:style w:type="paragraph" w:customStyle="1" w:styleId="272">
    <w:name w:val="Цитата 27"/>
    <w:basedOn w:val="a1"/>
    <w:next w:val="a1"/>
    <w:uiPriority w:val="99"/>
    <w:qFormat/>
    <w:rsid w:val="00AC63F8"/>
    <w:pPr>
      <w:suppressAutoHyphens w:val="0"/>
    </w:pPr>
    <w:rPr>
      <w:i/>
      <w:iCs/>
      <w:color w:val="000000"/>
      <w:lang w:eastAsia="ru-RU"/>
    </w:rPr>
  </w:style>
  <w:style w:type="paragraph" w:customStyle="1" w:styleId="77">
    <w:name w:val="Выделенная цитата7"/>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4f6">
    <w:name w:val="Заголовок оглавления4"/>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affffffffff9">
    <w:name w:val="основной"/>
    <w:basedOn w:val="a1"/>
    <w:uiPriority w:val="99"/>
    <w:qFormat/>
    <w:rsid w:val="00AC63F8"/>
    <w:pPr>
      <w:widowControl w:val="0"/>
      <w:suppressAutoHyphens w:val="0"/>
      <w:autoSpaceDE w:val="0"/>
      <w:autoSpaceDN w:val="0"/>
      <w:adjustRightInd w:val="0"/>
      <w:spacing w:before="1" w:after="1"/>
      <w:ind w:left="1" w:right="1" w:firstLine="284"/>
      <w:jc w:val="both"/>
    </w:pPr>
    <w:rPr>
      <w:sz w:val="22"/>
      <w:szCs w:val="22"/>
      <w:lang w:eastAsia="ru-RU"/>
    </w:rPr>
  </w:style>
  <w:style w:type="paragraph" w:customStyle="1" w:styleId="zag3">
    <w:name w:val="zag3"/>
    <w:basedOn w:val="a1"/>
    <w:uiPriority w:val="99"/>
    <w:qFormat/>
    <w:rsid w:val="00AC63F8"/>
    <w:pPr>
      <w:suppressAutoHyphens w:val="0"/>
      <w:spacing w:before="75" w:after="150"/>
    </w:pPr>
    <w:rPr>
      <w:rFonts w:ascii="Arial" w:hAnsi="Arial" w:cs="Arial"/>
      <w:sz w:val="18"/>
      <w:szCs w:val="18"/>
      <w:lang w:eastAsia="ru-RU"/>
    </w:rPr>
  </w:style>
  <w:style w:type="character" w:customStyle="1" w:styleId="1ffff6">
    <w:name w:val="ОРЭ1 Знак"/>
    <w:basedOn w:val="1ffff1"/>
    <w:link w:val="1ffff7"/>
    <w:locked/>
    <w:rsid w:val="00AC63F8"/>
    <w:rPr>
      <w:rFonts w:ascii="Arial Narrow" w:hAnsi="Arial Narrow" w:cs="Tahoma"/>
      <w:color w:val="002060"/>
      <w:sz w:val="64"/>
      <w:szCs w:val="64"/>
    </w:rPr>
  </w:style>
  <w:style w:type="paragraph" w:customStyle="1" w:styleId="1ffff7">
    <w:name w:val="ОРЭ1"/>
    <w:basedOn w:val="1"/>
    <w:link w:val="1ffff6"/>
    <w:qFormat/>
    <w:rsid w:val="00AC63F8"/>
    <w:pPr>
      <w:numPr>
        <w:numId w:val="0"/>
      </w:numPr>
      <w:ind w:right="425"/>
      <w:outlineLvl w:val="0"/>
    </w:pPr>
    <w:rPr>
      <w:color w:val="002060"/>
      <w:sz w:val="64"/>
      <w:szCs w:val="64"/>
    </w:rPr>
  </w:style>
  <w:style w:type="character" w:customStyle="1" w:styleId="3ff">
    <w:name w:val="ОРЭ3 Знак"/>
    <w:basedOn w:val="a2"/>
    <w:link w:val="3ff0"/>
    <w:locked/>
    <w:rsid w:val="00AC63F8"/>
    <w:rPr>
      <w:rFonts w:ascii="Arial Narrow" w:hAnsi="Arial Narrow"/>
      <w:b/>
      <w:color w:val="002060"/>
      <w:sz w:val="40"/>
    </w:rPr>
  </w:style>
  <w:style w:type="paragraph" w:customStyle="1" w:styleId="3ff0">
    <w:name w:val="ОРЭ3"/>
    <w:basedOn w:val="a1"/>
    <w:link w:val="3ff"/>
    <w:qFormat/>
    <w:rsid w:val="00AC63F8"/>
    <w:pPr>
      <w:tabs>
        <w:tab w:val="left" w:pos="10206"/>
        <w:tab w:val="left" w:pos="10773"/>
      </w:tabs>
      <w:suppressAutoHyphens w:val="0"/>
      <w:ind w:right="993"/>
    </w:pPr>
    <w:rPr>
      <w:rFonts w:ascii="Arial Narrow" w:hAnsi="Arial Narrow"/>
      <w:b/>
      <w:color w:val="002060"/>
      <w:sz w:val="40"/>
      <w:szCs w:val="20"/>
      <w:lang w:eastAsia="ru-RU"/>
    </w:rPr>
  </w:style>
  <w:style w:type="paragraph" w:customStyle="1" w:styleId="BodyTextIndent2212">
    <w:name w:val="Body Text Indent 2212"/>
    <w:basedOn w:val="a1"/>
    <w:uiPriority w:val="99"/>
    <w:qFormat/>
    <w:rsid w:val="00AC63F8"/>
    <w:pPr>
      <w:widowControl w:val="0"/>
      <w:suppressAutoHyphens w:val="0"/>
      <w:spacing w:before="120" w:line="260" w:lineRule="exact"/>
      <w:ind w:firstLine="709"/>
      <w:jc w:val="both"/>
    </w:pPr>
    <w:rPr>
      <w:sz w:val="16"/>
      <w:szCs w:val="20"/>
      <w:lang w:eastAsia="ru-RU"/>
    </w:rPr>
  </w:style>
  <w:style w:type="character" w:customStyle="1" w:styleId="affffffffffa">
    <w:name w:val="ОРЭ номер таблицы Знак"/>
    <w:basedOn w:val="tabN"/>
    <w:link w:val="affffffffffb"/>
    <w:locked/>
    <w:rsid w:val="00AC63F8"/>
    <w:rPr>
      <w:rFonts w:ascii="Arial Narrow" w:hAnsi="Arial Narrow"/>
      <w:b/>
      <w:bCs/>
      <w:color w:val="002060"/>
    </w:rPr>
  </w:style>
  <w:style w:type="paragraph" w:customStyle="1" w:styleId="affffffffffb">
    <w:name w:val="ОРЭ номер таблицы"/>
    <w:basedOn w:val="tabN0"/>
    <w:link w:val="affffffffffa"/>
    <w:qFormat/>
    <w:rsid w:val="00AC63F8"/>
    <w:pPr>
      <w:ind w:left="360" w:right="0"/>
      <w:outlineLvl w:val="0"/>
    </w:pPr>
    <w:rPr>
      <w:rFonts w:ascii="Arial Narrow" w:hAnsi="Arial Narrow"/>
      <w:b/>
      <w:bCs/>
      <w:color w:val="002060"/>
    </w:rPr>
  </w:style>
  <w:style w:type="character" w:customStyle="1" w:styleId="affffffffffc">
    <w:name w:val="ОРЭ подзаголовок Знак"/>
    <w:basedOn w:val="mysle"/>
    <w:link w:val="affffffffffd"/>
    <w:locked/>
    <w:rsid w:val="00AC63F8"/>
    <w:rPr>
      <w:rFonts w:ascii="Arial Narrow" w:hAnsi="Arial Narrow"/>
      <w:b/>
      <w:color w:val="002060"/>
      <w:sz w:val="24"/>
      <w:szCs w:val="24"/>
    </w:rPr>
  </w:style>
  <w:style w:type="paragraph" w:customStyle="1" w:styleId="affffffffffd">
    <w:name w:val="ОРЭ подзаголовок"/>
    <w:basedOn w:val="mysle0"/>
    <w:link w:val="affffffffffc"/>
    <w:qFormat/>
    <w:rsid w:val="00AC63F8"/>
    <w:pPr>
      <w:spacing w:after="120"/>
      <w:ind w:right="0"/>
      <w:outlineLvl w:val="0"/>
    </w:pPr>
    <w:rPr>
      <w:rFonts w:ascii="Arial Narrow" w:hAnsi="Arial Narrow"/>
      <w:color w:val="002060"/>
      <w:sz w:val="24"/>
      <w:szCs w:val="24"/>
    </w:rPr>
  </w:style>
  <w:style w:type="paragraph" w:customStyle="1" w:styleId="Textbody">
    <w:name w:val="Text body"/>
    <w:basedOn w:val="a1"/>
    <w:uiPriority w:val="99"/>
    <w:qFormat/>
    <w:rsid w:val="00AC63F8"/>
    <w:pPr>
      <w:tabs>
        <w:tab w:val="left" w:pos="708"/>
      </w:tabs>
      <w:spacing w:after="120" w:line="276" w:lineRule="auto"/>
    </w:pPr>
    <w:rPr>
      <w:lang w:eastAsia="zh-CN"/>
    </w:rPr>
  </w:style>
  <w:style w:type="paragraph" w:customStyle="1" w:styleId="Index">
    <w:name w:val="Index"/>
    <w:basedOn w:val="a1"/>
    <w:uiPriority w:val="99"/>
    <w:qFormat/>
    <w:rsid w:val="00AC63F8"/>
    <w:pPr>
      <w:suppressLineNumbers/>
      <w:tabs>
        <w:tab w:val="left" w:pos="708"/>
      </w:tabs>
      <w:spacing w:after="200" w:line="276" w:lineRule="auto"/>
    </w:pPr>
    <w:rPr>
      <w:rFonts w:cs="Lohit Hindi"/>
      <w:lang w:eastAsia="zh-CN"/>
    </w:rPr>
  </w:style>
  <w:style w:type="paragraph" w:customStyle="1" w:styleId="Footnote">
    <w:name w:val="Footnote"/>
    <w:basedOn w:val="a1"/>
    <w:uiPriority w:val="99"/>
    <w:qFormat/>
    <w:rsid w:val="00AC63F8"/>
    <w:pPr>
      <w:tabs>
        <w:tab w:val="left" w:pos="708"/>
      </w:tabs>
      <w:spacing w:after="200" w:line="276" w:lineRule="auto"/>
    </w:pPr>
    <w:rPr>
      <w:sz w:val="20"/>
      <w:szCs w:val="20"/>
      <w:lang w:eastAsia="zh-CN"/>
    </w:rPr>
  </w:style>
  <w:style w:type="paragraph" w:customStyle="1" w:styleId="TableContents">
    <w:name w:val="Table Contents"/>
    <w:basedOn w:val="a1"/>
    <w:uiPriority w:val="99"/>
    <w:qFormat/>
    <w:rsid w:val="00AC63F8"/>
    <w:pPr>
      <w:suppressLineNumbers/>
      <w:tabs>
        <w:tab w:val="left" w:pos="708"/>
      </w:tabs>
      <w:spacing w:after="200" w:line="276" w:lineRule="auto"/>
    </w:pPr>
    <w:rPr>
      <w:lang w:eastAsia="zh-CN"/>
    </w:rPr>
  </w:style>
  <w:style w:type="paragraph" w:customStyle="1" w:styleId="TableHeading">
    <w:name w:val="Table Heading"/>
    <w:basedOn w:val="TableContents"/>
    <w:uiPriority w:val="99"/>
    <w:qFormat/>
    <w:rsid w:val="00AC63F8"/>
    <w:pPr>
      <w:jc w:val="center"/>
    </w:pPr>
    <w:rPr>
      <w:b/>
      <w:bCs/>
    </w:rPr>
  </w:style>
  <w:style w:type="character" w:customStyle="1" w:styleId="affffffffffe">
    <w:name w:val="ОРЭ новости Знак"/>
    <w:basedOn w:val="affffffffff1"/>
    <w:link w:val="afffffffffff"/>
    <w:locked/>
    <w:rsid w:val="00AC63F8"/>
    <w:rPr>
      <w:rFonts w:ascii="Arial Narrow" w:hAnsi="Arial Narrow"/>
      <w:color w:val="002060"/>
      <w:sz w:val="22"/>
      <w:szCs w:val="22"/>
    </w:rPr>
  </w:style>
  <w:style w:type="paragraph" w:customStyle="1" w:styleId="afffffffffff">
    <w:name w:val="ОРЭ новости"/>
    <w:basedOn w:val="affffffffff2"/>
    <w:link w:val="affffffffffe"/>
    <w:qFormat/>
    <w:rsid w:val="00AC63F8"/>
    <w:pPr>
      <w:spacing w:after="0"/>
    </w:pPr>
  </w:style>
  <w:style w:type="paragraph" w:customStyle="1" w:styleId="84">
    <w:name w:val="Без интервала8"/>
    <w:uiPriority w:val="99"/>
    <w:qFormat/>
    <w:rsid w:val="00AC63F8"/>
    <w:rPr>
      <w:sz w:val="24"/>
      <w:szCs w:val="24"/>
    </w:rPr>
  </w:style>
  <w:style w:type="paragraph" w:customStyle="1" w:styleId="282">
    <w:name w:val="Цитата 28"/>
    <w:basedOn w:val="a1"/>
    <w:next w:val="a1"/>
    <w:uiPriority w:val="99"/>
    <w:qFormat/>
    <w:rsid w:val="00AC63F8"/>
    <w:pPr>
      <w:suppressAutoHyphens w:val="0"/>
      <w:spacing w:after="200" w:line="276" w:lineRule="auto"/>
    </w:pPr>
    <w:rPr>
      <w:rFonts w:ascii="Calibri" w:hAnsi="Calibri"/>
      <w:i/>
      <w:iCs/>
      <w:color w:val="000000"/>
      <w:sz w:val="22"/>
      <w:szCs w:val="22"/>
      <w:lang w:val="en-US" w:eastAsia="en-US"/>
    </w:rPr>
  </w:style>
  <w:style w:type="paragraph" w:customStyle="1" w:styleId="85">
    <w:name w:val="Выделенная цитата8"/>
    <w:basedOn w:val="a1"/>
    <w:next w:val="a1"/>
    <w:uiPriority w:val="99"/>
    <w:qFormat/>
    <w:rsid w:val="00AC63F8"/>
    <w:pPr>
      <w:pBdr>
        <w:bottom w:val="single" w:sz="4" w:space="4" w:color="4F81BD"/>
      </w:pBdr>
      <w:suppressAutoHyphens w:val="0"/>
      <w:spacing w:before="200" w:after="280" w:line="276" w:lineRule="auto"/>
      <w:ind w:left="936" w:right="936"/>
    </w:pPr>
    <w:rPr>
      <w:rFonts w:ascii="Calibri" w:hAnsi="Calibri"/>
      <w:b/>
      <w:bCs/>
      <w:i/>
      <w:iCs/>
      <w:color w:val="4F81BD"/>
      <w:sz w:val="22"/>
      <w:szCs w:val="22"/>
      <w:lang w:val="en-US" w:eastAsia="en-US"/>
    </w:rPr>
  </w:style>
  <w:style w:type="paragraph" w:customStyle="1" w:styleId="95">
    <w:name w:val="Без интервала9"/>
    <w:uiPriority w:val="99"/>
    <w:qFormat/>
    <w:rsid w:val="00AC63F8"/>
    <w:rPr>
      <w:rFonts w:ascii="MS Sans Serif" w:hAnsi="MS Sans Serif"/>
      <w:lang w:val="en-US"/>
    </w:rPr>
  </w:style>
  <w:style w:type="paragraph" w:customStyle="1" w:styleId="5f2">
    <w:name w:val="Абзац списка5"/>
    <w:basedOn w:val="a1"/>
    <w:uiPriority w:val="99"/>
    <w:qFormat/>
    <w:rsid w:val="00AC63F8"/>
    <w:pPr>
      <w:suppressAutoHyphens w:val="0"/>
      <w:ind w:left="720"/>
      <w:contextualSpacing/>
    </w:pPr>
    <w:rPr>
      <w:lang w:eastAsia="ru-RU"/>
    </w:rPr>
  </w:style>
  <w:style w:type="paragraph" w:customStyle="1" w:styleId="291">
    <w:name w:val="Цитата 29"/>
    <w:basedOn w:val="a1"/>
    <w:next w:val="a1"/>
    <w:uiPriority w:val="99"/>
    <w:qFormat/>
    <w:rsid w:val="00AC63F8"/>
    <w:pPr>
      <w:suppressAutoHyphens w:val="0"/>
    </w:pPr>
    <w:rPr>
      <w:i/>
      <w:iCs/>
      <w:color w:val="000000"/>
      <w:lang w:eastAsia="ru-RU"/>
    </w:rPr>
  </w:style>
  <w:style w:type="paragraph" w:customStyle="1" w:styleId="96">
    <w:name w:val="Выделенная цитата9"/>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5f3">
    <w:name w:val="Заголовок оглавления5"/>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3ff1">
    <w:name w:val="çàãîëîâîê 3"/>
    <w:basedOn w:val="a1"/>
    <w:next w:val="a1"/>
    <w:uiPriority w:val="99"/>
    <w:qFormat/>
    <w:rsid w:val="00AC63F8"/>
    <w:pPr>
      <w:keepNext/>
      <w:suppressAutoHyphens w:val="0"/>
      <w:spacing w:before="120" w:after="120"/>
      <w:jc w:val="center"/>
    </w:pPr>
    <w:rPr>
      <w:b/>
      <w:sz w:val="16"/>
      <w:szCs w:val="20"/>
      <w:lang w:eastAsia="ru-RU"/>
    </w:rPr>
  </w:style>
  <w:style w:type="paragraph" w:customStyle="1" w:styleId="4f7">
    <w:name w:val="Знак Знак4 Знак Знак Знак Знак"/>
    <w:basedOn w:val="a1"/>
    <w:autoRedefine/>
    <w:uiPriority w:val="99"/>
    <w:qFormat/>
    <w:rsid w:val="00AC63F8"/>
    <w:pPr>
      <w:suppressAutoHyphens w:val="0"/>
      <w:spacing w:after="160" w:line="240" w:lineRule="exact"/>
    </w:pPr>
    <w:rPr>
      <w:sz w:val="28"/>
      <w:szCs w:val="20"/>
      <w:lang w:val="en-US" w:eastAsia="en-US"/>
    </w:rPr>
  </w:style>
  <w:style w:type="character" w:customStyle="1" w:styleId="afffffffffff0">
    <w:name w:val="ОРЭ заголовок новости Знак"/>
    <w:basedOn w:val="a2"/>
    <w:link w:val="afffffffffff1"/>
    <w:locked/>
    <w:rsid w:val="00AC63F8"/>
    <w:rPr>
      <w:rFonts w:ascii="Arial Narrow" w:hAnsi="Arial Narrow" w:cs="Courier New"/>
      <w:b/>
      <w:bCs/>
      <w:caps/>
      <w:noProof/>
      <w:color w:val="002060"/>
      <w:sz w:val="28"/>
      <w:szCs w:val="28"/>
    </w:rPr>
  </w:style>
  <w:style w:type="paragraph" w:customStyle="1" w:styleId="afffffffffff1">
    <w:name w:val="ОРЭ заголовок новости"/>
    <w:basedOn w:val="a1"/>
    <w:link w:val="afffffffffff0"/>
    <w:qFormat/>
    <w:rsid w:val="00AC63F8"/>
    <w:pPr>
      <w:suppressAutoHyphens w:val="0"/>
      <w:overflowPunct w:val="0"/>
      <w:autoSpaceDE w:val="0"/>
      <w:autoSpaceDN w:val="0"/>
      <w:adjustRightInd w:val="0"/>
      <w:spacing w:before="240" w:after="120"/>
      <w:ind w:left="2835"/>
      <w:jc w:val="right"/>
    </w:pPr>
    <w:rPr>
      <w:rFonts w:ascii="Arial Narrow" w:hAnsi="Arial Narrow" w:cs="Courier New"/>
      <w:b/>
      <w:bCs/>
      <w:caps/>
      <w:noProof/>
      <w:color w:val="002060"/>
      <w:sz w:val="28"/>
      <w:szCs w:val="28"/>
      <w:lang w:eastAsia="ru-RU"/>
    </w:rPr>
  </w:style>
  <w:style w:type="paragraph" w:customStyle="1" w:styleId="afffffffffff2">
    <w:name w:val="ОРЭ название компании"/>
    <w:basedOn w:val="affffffffff2"/>
    <w:uiPriority w:val="99"/>
    <w:qFormat/>
    <w:rsid w:val="00AC63F8"/>
    <w:rPr>
      <w:b/>
      <w:sz w:val="28"/>
      <w:szCs w:val="28"/>
    </w:rPr>
  </w:style>
  <w:style w:type="paragraph" w:customStyle="1" w:styleId="1ffff8">
    <w:name w:val="ОРЭ название компании 1"/>
    <w:basedOn w:val="afffffffffff2"/>
    <w:uiPriority w:val="99"/>
    <w:qFormat/>
    <w:rsid w:val="00AC63F8"/>
    <w:pPr>
      <w:spacing w:before="120"/>
      <w:jc w:val="right"/>
    </w:pPr>
  </w:style>
  <w:style w:type="paragraph" w:customStyle="1" w:styleId="1ffff9">
    <w:name w:val="ОРЭ заголовок новости 1"/>
    <w:basedOn w:val="afffffffffff"/>
    <w:uiPriority w:val="99"/>
    <w:qFormat/>
    <w:rsid w:val="00AC63F8"/>
    <w:pPr>
      <w:spacing w:after="120"/>
    </w:pPr>
  </w:style>
  <w:style w:type="paragraph" w:customStyle="1" w:styleId="normal">
    <w:name w:val="ОРЭ заголовок новости normal"/>
    <w:basedOn w:val="afffffffffff1"/>
    <w:uiPriority w:val="99"/>
    <w:qFormat/>
    <w:rsid w:val="00AC63F8"/>
    <w:pPr>
      <w:ind w:left="0"/>
      <w:jc w:val="left"/>
    </w:pPr>
    <w:rPr>
      <w:caps w:val="0"/>
      <w:sz w:val="22"/>
    </w:rPr>
  </w:style>
  <w:style w:type="paragraph" w:customStyle="1" w:styleId="afffffffffff3">
    <w:name w:val="текст ОСНОВНОЙ"/>
    <w:basedOn w:val="a1"/>
    <w:uiPriority w:val="99"/>
    <w:qFormat/>
    <w:rsid w:val="00AC63F8"/>
    <w:pPr>
      <w:suppressAutoHyphens w:val="0"/>
      <w:ind w:firstLine="720"/>
      <w:jc w:val="both"/>
    </w:pPr>
    <w:rPr>
      <w:lang w:eastAsia="ru-RU"/>
    </w:rPr>
  </w:style>
  <w:style w:type="character" w:styleId="afffffffffff4">
    <w:name w:val="Subtle Emphasis"/>
    <w:basedOn w:val="a2"/>
    <w:uiPriority w:val="19"/>
    <w:qFormat/>
    <w:rsid w:val="00AC63F8"/>
    <w:rPr>
      <w:i/>
      <w:iCs/>
      <w:color w:val="808080" w:themeColor="text1" w:themeTint="7F"/>
    </w:rPr>
  </w:style>
  <w:style w:type="character" w:styleId="afffffffffff5">
    <w:name w:val="Intense Emphasis"/>
    <w:basedOn w:val="a2"/>
    <w:uiPriority w:val="21"/>
    <w:qFormat/>
    <w:rsid w:val="00AC63F8"/>
    <w:rPr>
      <w:b/>
      <w:bCs/>
      <w:i/>
      <w:iCs/>
      <w:color w:val="F07F09" w:themeColor="accent1"/>
    </w:rPr>
  </w:style>
  <w:style w:type="character" w:styleId="afffffffffff6">
    <w:name w:val="Subtle Reference"/>
    <w:basedOn w:val="a2"/>
    <w:uiPriority w:val="31"/>
    <w:qFormat/>
    <w:rsid w:val="00AC63F8"/>
    <w:rPr>
      <w:smallCaps/>
      <w:color w:val="9F2936" w:themeColor="accent2"/>
      <w:u w:val="single"/>
    </w:rPr>
  </w:style>
  <w:style w:type="character" w:styleId="afffffffffff7">
    <w:name w:val="Intense Reference"/>
    <w:basedOn w:val="a2"/>
    <w:uiPriority w:val="32"/>
    <w:qFormat/>
    <w:rsid w:val="00AC63F8"/>
    <w:rPr>
      <w:b/>
      <w:bCs/>
      <w:smallCaps/>
      <w:color w:val="9F2936" w:themeColor="accent2"/>
      <w:spacing w:val="5"/>
      <w:u w:val="single"/>
    </w:rPr>
  </w:style>
  <w:style w:type="character" w:styleId="afffffffffff8">
    <w:name w:val="Book Title"/>
    <w:basedOn w:val="a2"/>
    <w:uiPriority w:val="33"/>
    <w:qFormat/>
    <w:rsid w:val="00AC63F8"/>
    <w:rPr>
      <w:b/>
      <w:bCs/>
      <w:smallCaps/>
      <w:spacing w:val="5"/>
    </w:rPr>
  </w:style>
  <w:style w:type="character" w:customStyle="1" w:styleId="712">
    <w:name w:val="Заголовок 7 Знак1"/>
    <w:aliases w:val="Заголовок Знак1"/>
    <w:basedOn w:val="a2"/>
    <w:uiPriority w:val="99"/>
    <w:semiHidden/>
    <w:rsid w:val="00AC63F8"/>
    <w:rPr>
      <w:rFonts w:asciiTheme="majorHAnsi" w:eastAsiaTheme="majorEastAsia" w:hAnsiTheme="majorHAnsi" w:cstheme="majorBidi" w:hint="default"/>
      <w:i/>
      <w:iCs/>
      <w:color w:val="404040" w:themeColor="text1" w:themeTint="BF"/>
      <w:sz w:val="24"/>
      <w:szCs w:val="24"/>
    </w:rPr>
  </w:style>
  <w:style w:type="character" w:customStyle="1" w:styleId="811">
    <w:name w:val="Заголовок 8 Знак1"/>
    <w:basedOn w:val="a2"/>
    <w:uiPriority w:val="9"/>
    <w:semiHidden/>
    <w:rsid w:val="00AC63F8"/>
    <w:rPr>
      <w:rFonts w:asciiTheme="majorHAnsi" w:eastAsiaTheme="majorEastAsia" w:hAnsiTheme="majorHAnsi" w:cstheme="majorBidi" w:hint="default"/>
      <w:color w:val="404040" w:themeColor="text1" w:themeTint="BF"/>
    </w:rPr>
  </w:style>
  <w:style w:type="character" w:customStyle="1" w:styleId="1ffffa">
    <w:name w:val="Текст концевой сноски Знак1"/>
    <w:basedOn w:val="a2"/>
    <w:uiPriority w:val="99"/>
    <w:semiHidden/>
    <w:rsid w:val="00AC63F8"/>
  </w:style>
  <w:style w:type="character" w:customStyle="1" w:styleId="412">
    <w:name w:val="Знак41"/>
    <w:rsid w:val="00AC63F8"/>
    <w:rPr>
      <w:rFonts w:ascii="Times New Roman" w:eastAsia="SimSun" w:hAnsi="Times New Roman" w:cs="Times New Roman" w:hint="default"/>
      <w:sz w:val="24"/>
      <w:szCs w:val="24"/>
      <w:lang w:eastAsia="zh-CN"/>
    </w:rPr>
  </w:style>
  <w:style w:type="character" w:customStyle="1" w:styleId="292">
    <w:name w:val="Основной текст (2) + 9"/>
    <w:aliases w:val="5 pt,Полужирный,Курсив"/>
    <w:basedOn w:val="a2"/>
    <w:rsid w:val="00AC63F8"/>
    <w:rPr>
      <w:rFonts w:ascii="Times New Roman" w:eastAsia="Times New Roman" w:hAnsi="Times New Roman" w:cs="Times New Roman" w:hint="default"/>
      <w:b/>
      <w:bCs/>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c1">
    <w:name w:val="c1"/>
    <w:rsid w:val="00AC63F8"/>
    <w:rPr>
      <w:color w:val="0000FF"/>
    </w:rPr>
  </w:style>
  <w:style w:type="character" w:customStyle="1" w:styleId="-10">
    <w:name w:val="-1"/>
    <w:basedOn w:val="a2"/>
    <w:rsid w:val="00AC63F8"/>
  </w:style>
  <w:style w:type="paragraph" w:styleId="affffffc">
    <w:name w:val="Body Text First Indent"/>
    <w:basedOn w:val="af3"/>
    <w:link w:val="affffffb"/>
    <w:unhideWhenUsed/>
    <w:rsid w:val="00AC63F8"/>
    <w:pPr>
      <w:suppressAutoHyphens w:val="0"/>
      <w:spacing w:after="0"/>
      <w:ind w:firstLine="360"/>
    </w:pPr>
    <w:rPr>
      <w:rFonts w:ascii="Arial" w:hAnsi="Arial" w:cs="Arial"/>
    </w:rPr>
  </w:style>
  <w:style w:type="character" w:customStyle="1" w:styleId="1ffffb">
    <w:name w:val="Красная строка Знак1"/>
    <w:basedOn w:val="af4"/>
    <w:semiHidden/>
    <w:rsid w:val="00AC63F8"/>
    <w:rPr>
      <w:sz w:val="24"/>
      <w:szCs w:val="24"/>
      <w:lang w:eastAsia="ar-SA"/>
    </w:rPr>
  </w:style>
  <w:style w:type="paragraph" w:styleId="2fc">
    <w:name w:val="Body Text First Indent 2"/>
    <w:basedOn w:val="af6"/>
    <w:link w:val="2fb"/>
    <w:unhideWhenUsed/>
    <w:rsid w:val="00AC63F8"/>
    <w:pPr>
      <w:suppressAutoHyphens w:val="0"/>
      <w:spacing w:after="0"/>
      <w:ind w:left="360" w:firstLine="360"/>
    </w:pPr>
    <w:rPr>
      <w:rFonts w:ascii="Arial" w:hAnsi="Arial" w:cs="Arial"/>
      <w:sz w:val="24"/>
      <w:szCs w:val="24"/>
    </w:rPr>
  </w:style>
  <w:style w:type="character" w:customStyle="1" w:styleId="21d">
    <w:name w:val="Красная строка 2 Знак1"/>
    <w:basedOn w:val="af7"/>
    <w:semiHidden/>
    <w:rsid w:val="00AC63F8"/>
    <w:rPr>
      <w:sz w:val="24"/>
      <w:szCs w:val="24"/>
      <w:lang w:eastAsia="ar-SA"/>
    </w:rPr>
  </w:style>
  <w:style w:type="character" w:customStyle="1" w:styleId="2fff1">
    <w:name w:val="Основной текст 2 Знак Знак Знак"/>
    <w:basedOn w:val="a2"/>
    <w:rsid w:val="00AC63F8"/>
  </w:style>
  <w:style w:type="character" w:customStyle="1" w:styleId="source">
    <w:name w:val="source"/>
    <w:basedOn w:val="a2"/>
    <w:rsid w:val="00AC63F8"/>
  </w:style>
  <w:style w:type="character" w:customStyle="1" w:styleId="gbm1">
    <w:name w:val="gbm1"/>
    <w:rsid w:val="00AC63F8"/>
    <w:rPr>
      <w:sz w:val="23"/>
      <w:szCs w:val="23"/>
    </w:rPr>
  </w:style>
  <w:style w:type="character" w:customStyle="1" w:styleId="source3">
    <w:name w:val="source3"/>
    <w:rsid w:val="00AC63F8"/>
    <w:rPr>
      <w:sz w:val="18"/>
      <w:szCs w:val="18"/>
    </w:rPr>
  </w:style>
  <w:style w:type="character" w:customStyle="1" w:styleId="text4">
    <w:name w:val="text Знак"/>
    <w:aliases w:val="body Знак,indent Знак"/>
    <w:rsid w:val="00AC63F8"/>
    <w:rPr>
      <w:rFonts w:ascii="Times" w:eastAsia="Arial Unicode MS" w:hAnsi="Times" w:cs="Arial Unicode MS" w:hint="default"/>
      <w:color w:val="000000"/>
      <w:sz w:val="21"/>
      <w:szCs w:val="21"/>
    </w:rPr>
  </w:style>
  <w:style w:type="character" w:customStyle="1" w:styleId="ts1">
    <w:name w:val="ts1"/>
    <w:rsid w:val="00AC63F8"/>
    <w:rPr>
      <w:rFonts w:ascii="Arial" w:hAnsi="Arial" w:cs="Arial" w:hint="default"/>
      <w:color w:val="000000"/>
      <w:spacing w:val="0"/>
      <w:sz w:val="17"/>
      <w:szCs w:val="17"/>
    </w:rPr>
  </w:style>
  <w:style w:type="character" w:customStyle="1" w:styleId="pubcontent1">
    <w:name w:val="pub_content1"/>
    <w:rsid w:val="00AC63F8"/>
    <w:rPr>
      <w:strike w:val="0"/>
      <w:dstrike w:val="0"/>
      <w:color w:val="003264"/>
      <w:spacing w:val="240"/>
      <w:sz w:val="18"/>
      <w:szCs w:val="18"/>
      <w:u w:val="none"/>
      <w:effect w:val="none"/>
    </w:rPr>
  </w:style>
  <w:style w:type="character" w:customStyle="1" w:styleId="h12151">
    <w:name w:val="h12151"/>
    <w:rsid w:val="00AC63F8"/>
    <w:rPr>
      <w:rFonts w:ascii="Arial" w:hAnsi="Arial" w:cs="Arial" w:hint="default"/>
      <w:spacing w:val="225"/>
      <w:sz w:val="18"/>
      <w:szCs w:val="18"/>
    </w:rPr>
  </w:style>
  <w:style w:type="character" w:customStyle="1" w:styleId="bigbadabum1">
    <w:name w:val="bigbadabum1"/>
    <w:rsid w:val="00AC63F8"/>
    <w:rPr>
      <w:b/>
      <w:bCs/>
      <w:sz w:val="36"/>
      <w:szCs w:val="36"/>
    </w:rPr>
  </w:style>
  <w:style w:type="character" w:customStyle="1" w:styleId="date41">
    <w:name w:val="date41"/>
    <w:rsid w:val="00AC63F8"/>
    <w:rPr>
      <w:rFonts w:ascii="Arial" w:hAnsi="Arial" w:cs="Arial" w:hint="default"/>
      <w:b/>
      <w:bCs/>
      <w:color w:val="999999"/>
      <w:w w:val="75"/>
      <w:sz w:val="18"/>
      <w:szCs w:val="18"/>
    </w:rPr>
  </w:style>
  <w:style w:type="character" w:customStyle="1" w:styleId="h17b331">
    <w:name w:val="h17b331"/>
    <w:rsid w:val="00AC63F8"/>
    <w:rPr>
      <w:rFonts w:ascii="Arial" w:hAnsi="Arial" w:cs="Arial" w:hint="default"/>
      <w:b/>
      <w:bCs/>
      <w:color w:val="001850"/>
      <w:spacing w:val="270"/>
      <w:sz w:val="26"/>
      <w:szCs w:val="26"/>
    </w:rPr>
  </w:style>
  <w:style w:type="character" w:customStyle="1" w:styleId="h11661">
    <w:name w:val="h11661"/>
    <w:rsid w:val="00AC63F8"/>
    <w:rPr>
      <w:rFonts w:ascii="Arial" w:hAnsi="Arial" w:cs="Arial" w:hint="default"/>
      <w:color w:val="666666"/>
      <w:spacing w:val="180"/>
      <w:sz w:val="17"/>
      <w:szCs w:val="17"/>
    </w:rPr>
  </w:style>
  <w:style w:type="character" w:customStyle="1" w:styleId="nb">
    <w:name w:val="nb"/>
    <w:basedOn w:val="a2"/>
    <w:rsid w:val="00AC63F8"/>
  </w:style>
  <w:style w:type="character" w:customStyle="1" w:styleId="company">
    <w:name w:val="company"/>
    <w:rsid w:val="00AC63F8"/>
    <w:rPr>
      <w:rFonts w:ascii="Times New Roman" w:hAnsi="Times New Roman" w:cs="Times New Roman" w:hint="default"/>
      <w:b/>
      <w:bCs w:val="0"/>
      <w:i/>
      <w:iCs w:val="0"/>
      <w:noProof w:val="0"/>
      <w:sz w:val="20"/>
      <w:vertAlign w:val="baseline"/>
      <w:lang w:val="ru-RU"/>
    </w:rPr>
  </w:style>
  <w:style w:type="character" w:customStyle="1" w:styleId="compania">
    <w:name w:val="compania"/>
    <w:rsid w:val="00AC63F8"/>
    <w:rPr>
      <w:rFonts w:ascii="Times New Roman" w:hAnsi="Times New Roman" w:cs="Times New Roman" w:hint="default"/>
      <w:b/>
      <w:bCs w:val="0"/>
      <w:i/>
      <w:iCs w:val="0"/>
      <w:sz w:val="22"/>
      <w:vertAlign w:val="baseline"/>
    </w:rPr>
  </w:style>
  <w:style w:type="character" w:customStyle="1" w:styleId="h15b1">
    <w:name w:val="h15b1"/>
    <w:rsid w:val="00AC63F8"/>
    <w:rPr>
      <w:rFonts w:ascii="Arial" w:hAnsi="Arial" w:cs="Arial" w:hint="default"/>
      <w:b/>
      <w:bCs/>
      <w:spacing w:val="225"/>
      <w:sz w:val="23"/>
      <w:szCs w:val="23"/>
    </w:rPr>
  </w:style>
  <w:style w:type="character" w:customStyle="1" w:styleId="ln1">
    <w:name w:val="ln1"/>
    <w:rsid w:val="00AC63F8"/>
    <w:rPr>
      <w:rFonts w:ascii="Arial" w:hAnsi="Arial" w:cs="Arial" w:hint="default"/>
      <w:color w:val="000000"/>
      <w:sz w:val="18"/>
      <w:szCs w:val="18"/>
    </w:rPr>
  </w:style>
  <w:style w:type="character" w:customStyle="1" w:styleId="b1">
    <w:name w:val="b1"/>
    <w:rsid w:val="00AC63F8"/>
    <w:rPr>
      <w:rFonts w:ascii="Arial" w:hAnsi="Arial" w:cs="Arial" w:hint="default"/>
      <w:color w:val="000000"/>
    </w:rPr>
  </w:style>
  <w:style w:type="character" w:customStyle="1" w:styleId="text10">
    <w:name w:val="text Знак Знак1"/>
    <w:rsid w:val="00AC63F8"/>
    <w:rPr>
      <w:lang w:val="ru-RU" w:eastAsia="ru-RU" w:bidi="ar-SA"/>
    </w:rPr>
  </w:style>
  <w:style w:type="character" w:customStyle="1" w:styleId="title1">
    <w:name w:val="title1"/>
    <w:rsid w:val="00AC63F8"/>
    <w:rPr>
      <w:rFonts w:ascii="Verdana" w:hAnsi="Verdana" w:hint="default"/>
      <w:b/>
      <w:bCs/>
      <w:caps/>
      <w:color w:val="203867"/>
      <w:sz w:val="9"/>
      <w:szCs w:val="9"/>
    </w:rPr>
  </w:style>
  <w:style w:type="character" w:customStyle="1" w:styleId="text11">
    <w:name w:val="text Знак Знак1 Знак"/>
    <w:rsid w:val="00AC63F8"/>
    <w:rPr>
      <w:sz w:val="24"/>
      <w:szCs w:val="24"/>
      <w:lang w:val="ru-RU" w:eastAsia="ru-RU" w:bidi="ar-SA"/>
    </w:rPr>
  </w:style>
  <w:style w:type="character" w:customStyle="1" w:styleId="mw-headline">
    <w:name w:val="mw-headline"/>
    <w:basedOn w:val="a2"/>
    <w:rsid w:val="00AC63F8"/>
  </w:style>
  <w:style w:type="character" w:customStyle="1" w:styleId="3ff2">
    <w:name w:val="Знак3 Знак Знак"/>
    <w:rsid w:val="00AC63F8"/>
    <w:rPr>
      <w:rFonts w:ascii="Arial" w:hAnsi="Arial" w:cs="Arial" w:hint="default"/>
      <w:b/>
      <w:bCs/>
      <w:i/>
      <w:iCs/>
      <w:noProof w:val="0"/>
      <w:sz w:val="28"/>
      <w:szCs w:val="28"/>
      <w:lang w:val="ru-RU" w:eastAsia="ru-RU" w:bidi="ar-SA"/>
    </w:rPr>
  </w:style>
  <w:style w:type="character" w:customStyle="1" w:styleId="316">
    <w:name w:val="Заголовок 3 Знак Знак1"/>
    <w:aliases w:val="Знак2 Знак Знак Знак1"/>
    <w:rsid w:val="00AC63F8"/>
    <w:rPr>
      <w:rFonts w:ascii="Arial" w:hAnsi="Arial" w:cs="Arial" w:hint="default"/>
      <w:b/>
      <w:bCs/>
      <w:noProof w:val="0"/>
      <w:sz w:val="26"/>
      <w:szCs w:val="26"/>
      <w:lang w:val="ru-RU" w:eastAsia="ru-RU" w:bidi="ar-SA"/>
    </w:rPr>
  </w:style>
  <w:style w:type="character" w:customStyle="1" w:styleId="12b">
    <w:name w:val="Основной текст 1 Знак Знак2"/>
    <w:rsid w:val="00AC63F8"/>
    <w:rPr>
      <w:noProof w:val="0"/>
      <w:sz w:val="24"/>
      <w:szCs w:val="24"/>
      <w:lang w:val="ru-RU" w:eastAsia="ru-RU" w:bidi="ar-SA"/>
    </w:rPr>
  </w:style>
  <w:style w:type="character" w:customStyle="1" w:styleId="SpotChar">
    <w:name w:val="Spot Char"/>
    <w:rsid w:val="00AC63F8"/>
    <w:rPr>
      <w:rFonts w:ascii="MS Mincho" w:eastAsia="MS Mincho" w:hAnsi="MS Mincho" w:hint="eastAsia"/>
      <w:noProof w:val="0"/>
      <w:sz w:val="24"/>
      <w:szCs w:val="24"/>
      <w:lang w:val="ru-RU" w:eastAsia="ja-JP" w:bidi="ar-SA"/>
    </w:rPr>
  </w:style>
  <w:style w:type="character" w:customStyle="1" w:styleId="Mary1">
    <w:name w:val="Mary обычн без отступа Знак"/>
    <w:rsid w:val="00AC63F8"/>
    <w:rPr>
      <w:noProof w:val="0"/>
      <w:sz w:val="24"/>
      <w:szCs w:val="24"/>
      <w:lang w:val="ru-RU" w:eastAsia="ru-RU" w:bidi="ar-SA"/>
    </w:rPr>
  </w:style>
  <w:style w:type="character" w:customStyle="1" w:styleId="Normal6beforeCharCharChar">
    <w:name w:val="Normal 6 before Char Char Char"/>
    <w:rsid w:val="00AC63F8"/>
    <w:rPr>
      <w:rFonts w:ascii="MS Mincho" w:eastAsia="MS Mincho" w:hAnsi="MS Mincho" w:hint="eastAsia"/>
      <w:noProof w:val="0"/>
      <w:szCs w:val="24"/>
      <w:lang w:val="ru-RU" w:eastAsia="ja-JP" w:bidi="ar-SA"/>
    </w:rPr>
  </w:style>
  <w:style w:type="character" w:customStyle="1" w:styleId="SpotChar0">
    <w:name w:val="Spot Знак Char"/>
    <w:rsid w:val="00AC63F8"/>
    <w:rPr>
      <w:rFonts w:ascii="MS Mincho" w:eastAsia="MS Mincho" w:hAnsi="MS Mincho" w:hint="eastAsia"/>
      <w:noProof w:val="0"/>
      <w:sz w:val="24"/>
      <w:szCs w:val="24"/>
      <w:lang w:val="ru-RU" w:eastAsia="ja-JP" w:bidi="ar-SA"/>
    </w:rPr>
  </w:style>
  <w:style w:type="character" w:customStyle="1" w:styleId="MaryChar">
    <w:name w:val="Mary обычн без отступа Char"/>
    <w:rsid w:val="00AC63F8"/>
    <w:rPr>
      <w:noProof w:val="0"/>
      <w:sz w:val="24"/>
      <w:szCs w:val="24"/>
      <w:lang w:val="ru-RU" w:eastAsia="ru-RU" w:bidi="ar-SA"/>
    </w:rPr>
  </w:style>
  <w:style w:type="character" w:customStyle="1" w:styleId="Heading7Char">
    <w:name w:val="Heading 7 Char"/>
    <w:rsid w:val="00AC63F8"/>
    <w:rPr>
      <w:i/>
      <w:iCs w:val="0"/>
      <w:noProof w:val="0"/>
      <w:sz w:val="28"/>
      <w:szCs w:val="28"/>
      <w:lang w:val="ru-RU" w:eastAsia="ru-RU" w:bidi="ar-SA"/>
    </w:rPr>
  </w:style>
  <w:style w:type="character" w:customStyle="1" w:styleId="Char4">
    <w:name w:val="Char"/>
    <w:rsid w:val="00AC63F8"/>
    <w:rPr>
      <w:rFonts w:ascii="Arial" w:hAnsi="Arial" w:cs="Arial" w:hint="default"/>
      <w:b/>
      <w:bCs/>
      <w:noProof w:val="0"/>
      <w:sz w:val="26"/>
      <w:szCs w:val="26"/>
      <w:lang w:val="ru-RU" w:eastAsia="ru-RU" w:bidi="ar-SA"/>
    </w:rPr>
  </w:style>
  <w:style w:type="character" w:customStyle="1" w:styleId="afffffffffff9">
    <w:name w:val="МОН Знак"/>
    <w:rsid w:val="00AC63F8"/>
    <w:rPr>
      <w:noProof w:val="0"/>
      <w:sz w:val="28"/>
      <w:szCs w:val="24"/>
      <w:lang w:val="ru-RU" w:eastAsia="ru-RU" w:bidi="ar-SA"/>
    </w:rPr>
  </w:style>
  <w:style w:type="character" w:customStyle="1" w:styleId="FootnoteTextCharCh">
    <w:name w:val="Footnote Text Char Знак Ch"/>
    <w:locked/>
    <w:rsid w:val="00AC63F8"/>
    <w:rPr>
      <w:noProof w:val="0"/>
      <w:lang w:val="ru-RU" w:eastAsia="ru-RU" w:bidi="ar-SA"/>
    </w:rPr>
  </w:style>
  <w:style w:type="character" w:customStyle="1" w:styleId="3ff3">
    <w:name w:val="Заголовок 3 Знак Знак"/>
    <w:aliases w:val="Знак2 Знак Знак Знак"/>
    <w:rsid w:val="00AC63F8"/>
    <w:rPr>
      <w:rFonts w:ascii="Arial" w:hAnsi="Arial" w:cs="Arial" w:hint="default"/>
      <w:b/>
      <w:bCs/>
      <w:noProof w:val="0"/>
      <w:sz w:val="26"/>
      <w:szCs w:val="26"/>
      <w:lang w:val="ru-RU" w:eastAsia="ru-RU" w:bidi="ar-SA"/>
    </w:rPr>
  </w:style>
  <w:style w:type="character" w:customStyle="1" w:styleId="11f1">
    <w:name w:val="Основной текст 1 Знак Знак1"/>
    <w:rsid w:val="00AC63F8"/>
    <w:rPr>
      <w:noProof w:val="0"/>
      <w:sz w:val="24"/>
      <w:szCs w:val="24"/>
      <w:lang w:val="ru-RU" w:eastAsia="ru-RU" w:bidi="ar-SA"/>
    </w:rPr>
  </w:style>
  <w:style w:type="character" w:customStyle="1" w:styleId="Subst0">
    <w:name w:val="Subst"/>
    <w:uiPriority w:val="99"/>
    <w:rsid w:val="00AC63F8"/>
    <w:rPr>
      <w:b/>
      <w:bCs/>
      <w:i/>
      <w:iCs/>
    </w:rPr>
  </w:style>
  <w:style w:type="character" w:customStyle="1" w:styleId="200">
    <w:name w:val="20"/>
    <w:basedOn w:val="a2"/>
    <w:rsid w:val="00AC63F8"/>
  </w:style>
  <w:style w:type="character" w:customStyle="1" w:styleId="src1">
    <w:name w:val="src1"/>
    <w:rsid w:val="00AC63F8"/>
    <w:rPr>
      <w:rFonts w:ascii="Verdana" w:hAnsi="Verdana" w:hint="default"/>
      <w:b/>
      <w:bCs w:val="0"/>
      <w:strike w:val="0"/>
      <w:dstrike w:val="0"/>
      <w:color w:val="000080"/>
      <w:sz w:val="16"/>
      <w:u w:val="none"/>
      <w:effect w:val="none"/>
    </w:rPr>
  </w:style>
  <w:style w:type="character" w:customStyle="1" w:styleId="bod1">
    <w:name w:val="bod1"/>
    <w:rsid w:val="00AC63F8"/>
    <w:rPr>
      <w:rFonts w:ascii="Verdana" w:hAnsi="Verdana" w:hint="default"/>
      <w:strike w:val="0"/>
      <w:dstrike w:val="0"/>
      <w:color w:val="000000"/>
      <w:sz w:val="18"/>
      <w:u w:val="none"/>
      <w:effect w:val="none"/>
    </w:rPr>
  </w:style>
  <w:style w:type="character" w:customStyle="1" w:styleId="1ffffc">
    <w:name w:val="Обычный1 Знак"/>
    <w:rsid w:val="00AC63F8"/>
    <w:rPr>
      <w:rFonts w:ascii="Peterburg" w:hAnsi="Peterburg" w:hint="default"/>
      <w:sz w:val="24"/>
      <w:lang w:val="ru-RU" w:eastAsia="ru-RU"/>
    </w:rPr>
  </w:style>
  <w:style w:type="character" w:customStyle="1" w:styleId="1ffffd">
    <w:name w:val="Обычный1 Знак Знак"/>
    <w:rsid w:val="00AC63F8"/>
    <w:rPr>
      <w:rFonts w:ascii="Peterburg" w:hAnsi="Peterburg" w:hint="default"/>
      <w:sz w:val="24"/>
      <w:lang w:val="ru-RU" w:eastAsia="ru-RU"/>
    </w:rPr>
  </w:style>
  <w:style w:type="character" w:customStyle="1" w:styleId="2fff2">
    <w:name w:val="Основной текст 2 Знак Знак"/>
    <w:rsid w:val="00AC63F8"/>
    <w:rPr>
      <w:sz w:val="28"/>
      <w:lang w:val="ru-RU" w:eastAsia="ru-RU"/>
    </w:rPr>
  </w:style>
  <w:style w:type="character" w:customStyle="1" w:styleId="afffffffffffa">
    <w:name w:val="Основной шрифт"/>
    <w:rsid w:val="00AC63F8"/>
  </w:style>
  <w:style w:type="character" w:customStyle="1" w:styleId="11f2">
    <w:name w:val="Обычный1 Знак1"/>
    <w:rsid w:val="00AC63F8"/>
    <w:rPr>
      <w:rFonts w:ascii="Peterburg" w:hAnsi="Peterburg" w:hint="default"/>
      <w:sz w:val="24"/>
      <w:lang w:val="ru-RU" w:eastAsia="ru-RU"/>
    </w:rPr>
  </w:style>
  <w:style w:type="character" w:customStyle="1" w:styleId="afffffffffffb">
    <w:name w:val="Обычный с отступом Знак"/>
    <w:rsid w:val="00AC63F8"/>
    <w:rPr>
      <w:sz w:val="24"/>
      <w:lang w:val="ru-RU" w:eastAsia="ru-RU"/>
    </w:rPr>
  </w:style>
  <w:style w:type="character" w:customStyle="1" w:styleId="mainpagetext1">
    <w:name w:val="mainpagetext1"/>
    <w:rsid w:val="00AC63F8"/>
    <w:rPr>
      <w:rFonts w:ascii="Verdana" w:hAnsi="Verdana" w:hint="default"/>
      <w:color w:val="1358A1"/>
      <w:sz w:val="22"/>
    </w:rPr>
  </w:style>
  <w:style w:type="paragraph" w:styleId="affffffa">
    <w:name w:val="Message Header"/>
    <w:basedOn w:val="a1"/>
    <w:link w:val="affffff9"/>
    <w:unhideWhenUsed/>
    <w:rsid w:val="00AC63F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lang w:eastAsia="ru-RU"/>
    </w:rPr>
  </w:style>
  <w:style w:type="character" w:customStyle="1" w:styleId="1ffffe">
    <w:name w:val="Шапка Знак1"/>
    <w:basedOn w:val="a2"/>
    <w:semiHidden/>
    <w:rsid w:val="00AC63F8"/>
    <w:rPr>
      <w:rFonts w:asciiTheme="majorHAnsi" w:eastAsiaTheme="majorEastAsia" w:hAnsiTheme="majorHAnsi" w:cstheme="majorBidi"/>
      <w:sz w:val="24"/>
      <w:szCs w:val="24"/>
      <w:shd w:val="pct20" w:color="auto" w:fill="auto"/>
      <w:lang w:eastAsia="ar-SA"/>
    </w:rPr>
  </w:style>
  <w:style w:type="character" w:customStyle="1" w:styleId="3112">
    <w:name w:val="Основной текст 3 Знак1 Знак1"/>
    <w:aliases w:val="Основной текст 3 Знак Знак1 Знак1,Основной текст 3 Знак Знак Знак Знак1,Знак Знак Знак Знак Знак1,Знак Знак Знак1"/>
    <w:rsid w:val="00AC63F8"/>
    <w:rPr>
      <w:sz w:val="24"/>
      <w:lang w:val="ru-RU" w:eastAsia="ru-RU"/>
    </w:rPr>
  </w:style>
  <w:style w:type="character" w:customStyle="1" w:styleId="newstxt">
    <w:name w:val="newstxt"/>
    <w:rsid w:val="00AC63F8"/>
    <w:rPr>
      <w:rFonts w:ascii="Times New Roman" w:hAnsi="Times New Roman" w:cs="Times New Roman" w:hint="default"/>
    </w:rPr>
  </w:style>
  <w:style w:type="character" w:customStyle="1" w:styleId="ratingpicturesmall">
    <w:name w:val="rating_picture_small"/>
    <w:basedOn w:val="a2"/>
    <w:rsid w:val="00AC63F8"/>
  </w:style>
  <w:style w:type="character" w:customStyle="1" w:styleId="FontStyle20">
    <w:name w:val="Font Style20"/>
    <w:basedOn w:val="a2"/>
    <w:uiPriority w:val="99"/>
    <w:rsid w:val="00AC63F8"/>
    <w:rPr>
      <w:rFonts w:ascii="Times New Roman" w:hAnsi="Times New Roman" w:cs="Times New Roman" w:hint="default"/>
      <w:sz w:val="26"/>
      <w:szCs w:val="26"/>
    </w:rPr>
  </w:style>
  <w:style w:type="character" w:customStyle="1" w:styleId="b-serp-urlitem">
    <w:name w:val="b-serp-url__item"/>
    <w:rsid w:val="00AC63F8"/>
  </w:style>
  <w:style w:type="character" w:customStyle="1" w:styleId="FontStyle30">
    <w:name w:val="Font Style30"/>
    <w:rsid w:val="00AC63F8"/>
    <w:rPr>
      <w:rFonts w:ascii="Sylfaen" w:hAnsi="Sylfaen" w:cs="Sylfaen" w:hint="default"/>
      <w:sz w:val="16"/>
      <w:szCs w:val="16"/>
    </w:rPr>
  </w:style>
  <w:style w:type="character" w:customStyle="1" w:styleId="1fffff">
    <w:name w:val="Гиперссылка1"/>
    <w:rsid w:val="00AC63F8"/>
    <w:rPr>
      <w:color w:val="0000FF"/>
      <w:u w:val="single"/>
    </w:rPr>
  </w:style>
  <w:style w:type="character" w:customStyle="1" w:styleId="612">
    <w:name w:val="стиль61"/>
    <w:rsid w:val="00AC63F8"/>
    <w:rPr>
      <w:sz w:val="18"/>
      <w:szCs w:val="18"/>
    </w:rPr>
  </w:style>
  <w:style w:type="character" w:customStyle="1" w:styleId="11f3">
    <w:name w:val="стиль11"/>
    <w:rsid w:val="00AC63F8"/>
    <w:rPr>
      <w:b/>
      <w:bCs/>
      <w:sz w:val="18"/>
      <w:szCs w:val="18"/>
    </w:rPr>
  </w:style>
  <w:style w:type="character" w:customStyle="1" w:styleId="submitted">
    <w:name w:val="submitted"/>
    <w:rsid w:val="00AC63F8"/>
  </w:style>
  <w:style w:type="character" w:customStyle="1" w:styleId="timestamp">
    <w:name w:val="timestamp"/>
    <w:rsid w:val="00AC63F8"/>
  </w:style>
  <w:style w:type="character" w:customStyle="1" w:styleId="authors">
    <w:name w:val="authors"/>
    <w:rsid w:val="00AC63F8"/>
  </w:style>
  <w:style w:type="character" w:customStyle="1" w:styleId="style2">
    <w:name w:val="style2"/>
    <w:rsid w:val="00AC63F8"/>
  </w:style>
  <w:style w:type="character" w:customStyle="1" w:styleId="defaulttext">
    <w:name w:val="defaulttext"/>
    <w:rsid w:val="00AC63F8"/>
  </w:style>
  <w:style w:type="character" w:customStyle="1" w:styleId="head-news">
    <w:name w:val="head-news"/>
    <w:rsid w:val="00AC63F8"/>
  </w:style>
  <w:style w:type="character" w:customStyle="1" w:styleId="rvts76553">
    <w:name w:val="rvts76553"/>
    <w:rsid w:val="00AC63F8"/>
  </w:style>
  <w:style w:type="character" w:customStyle="1" w:styleId="dropcap">
    <w:name w:val="dropcap"/>
    <w:rsid w:val="00AC63F8"/>
  </w:style>
  <w:style w:type="character" w:customStyle="1" w:styleId="317">
    <w:name w:val="Знак3 Знак Знак1"/>
    <w:rsid w:val="00AC63F8"/>
    <w:rPr>
      <w:rFonts w:ascii="Arial" w:hAnsi="Arial" w:cs="Arial" w:hint="default"/>
      <w:b/>
      <w:bCs/>
      <w:i/>
      <w:iCs/>
      <w:noProof w:val="0"/>
      <w:sz w:val="28"/>
      <w:szCs w:val="28"/>
      <w:lang w:val="ru-RU" w:eastAsia="ru-RU" w:bidi="ar-SA"/>
    </w:rPr>
  </w:style>
  <w:style w:type="character" w:customStyle="1" w:styleId="Char10">
    <w:name w:val="Char1"/>
    <w:rsid w:val="00AC63F8"/>
    <w:rPr>
      <w:rFonts w:ascii="Arial" w:hAnsi="Arial" w:cs="Arial" w:hint="default"/>
      <w:b/>
      <w:bCs/>
      <w:noProof w:val="0"/>
      <w:sz w:val="26"/>
      <w:szCs w:val="26"/>
      <w:lang w:val="ru-RU" w:eastAsia="ru-RU" w:bidi="ar-SA"/>
    </w:rPr>
  </w:style>
  <w:style w:type="character" w:customStyle="1" w:styleId="blog-post-day">
    <w:name w:val="blog-post-day"/>
    <w:rsid w:val="00AC63F8"/>
  </w:style>
  <w:style w:type="character" w:customStyle="1" w:styleId="blog-post-time">
    <w:name w:val="blog-post-time"/>
    <w:rsid w:val="00AC63F8"/>
  </w:style>
  <w:style w:type="character" w:customStyle="1" w:styleId="blog-post-date-formated">
    <w:name w:val="blog-post-date-formated"/>
    <w:rsid w:val="00AC63F8"/>
  </w:style>
  <w:style w:type="character" w:customStyle="1" w:styleId="title2">
    <w:name w:val="title2"/>
    <w:rsid w:val="00AC63F8"/>
  </w:style>
  <w:style w:type="character" w:customStyle="1" w:styleId="txtcolor1">
    <w:name w:val="txt_color1"/>
    <w:rsid w:val="00AC63F8"/>
  </w:style>
  <w:style w:type="character" w:customStyle="1" w:styleId="4f8">
    <w:name w:val="Название объекта Знак Знак Знак4"/>
    <w:aliases w:val="Название объекта Знак Знак Знак Знак Знак Знак Знак Знак Знак,Название объекта2 Знак,Название объекта Знак Знак Знак2 Знак"/>
    <w:uiPriority w:val="99"/>
    <w:locked/>
    <w:rsid w:val="00AC63F8"/>
    <w:rPr>
      <w:rFonts w:ascii="Times New Roman" w:eastAsia="Times New Roman" w:hAnsi="Times New Roman" w:cs="Times New Roman" w:hint="default"/>
      <w:sz w:val="24"/>
      <w:szCs w:val="20"/>
      <w:lang w:eastAsia="ru-RU"/>
    </w:rPr>
  </w:style>
  <w:style w:type="character" w:customStyle="1" w:styleId="articletxt1">
    <w:name w:val="articletxt1"/>
    <w:uiPriority w:val="99"/>
    <w:rsid w:val="00AC63F8"/>
    <w:rPr>
      <w:rFonts w:ascii="Verdana" w:hAnsi="Verdana" w:cs="Times New Roman" w:hint="default"/>
      <w:color w:val="000000"/>
      <w:sz w:val="17"/>
      <w:szCs w:val="17"/>
    </w:rPr>
  </w:style>
  <w:style w:type="character" w:customStyle="1" w:styleId="style51">
    <w:name w:val="style51"/>
    <w:uiPriority w:val="99"/>
    <w:rsid w:val="00AC63F8"/>
    <w:rPr>
      <w:rFonts w:ascii="Times New Roman" w:hAnsi="Times New Roman" w:cs="Times New Roman" w:hint="default"/>
      <w:sz w:val="18"/>
      <w:szCs w:val="18"/>
    </w:rPr>
  </w:style>
  <w:style w:type="character" w:customStyle="1" w:styleId="2fff3">
    <w:name w:val="Название объекта Знак Знак2"/>
    <w:uiPriority w:val="99"/>
    <w:rsid w:val="00AC63F8"/>
    <w:rPr>
      <w:rFonts w:ascii="Times New Roman" w:hAnsi="Times New Roman" w:cs="Times New Roman" w:hint="default"/>
      <w:sz w:val="24"/>
      <w:lang w:val="ru-RU" w:eastAsia="ru-RU" w:bidi="ar-SA"/>
    </w:rPr>
  </w:style>
  <w:style w:type="character" w:customStyle="1" w:styleId="2fff4">
    <w:name w:val="Название объекта Знак Знак2 Знак"/>
    <w:uiPriority w:val="99"/>
    <w:rsid w:val="00AC63F8"/>
    <w:rPr>
      <w:rFonts w:ascii="Times New Roman" w:hAnsi="Times New Roman" w:cs="Times New Roman" w:hint="default"/>
      <w:sz w:val="24"/>
      <w:lang w:val="ru-RU" w:eastAsia="ru-RU" w:bidi="ar-SA"/>
    </w:rPr>
  </w:style>
  <w:style w:type="character" w:customStyle="1" w:styleId="3ff4">
    <w:name w:val="Название объекта3"/>
    <w:aliases w:val="Название объекта Знак Знак Знак3,Название объекта Знак Знак3,Название объекта Знак Знак Знак Знак Знак Знак Знак Знак1,Название объекта21,Название объекта Знак Знак Знак21,Название объекта Знак Знак2 Знак Знак Знак Знак Знак"/>
    <w:uiPriority w:val="99"/>
    <w:rsid w:val="00AC63F8"/>
    <w:rPr>
      <w:rFonts w:ascii="Times New Roman" w:hAnsi="Times New Roman" w:cs="Times New Roman" w:hint="default"/>
      <w:sz w:val="24"/>
      <w:lang w:val="ru-RU" w:eastAsia="ru-RU" w:bidi="ar-SA"/>
    </w:rPr>
  </w:style>
  <w:style w:type="character" w:customStyle="1" w:styleId="afffffffffffc">
    <w:name w:val="Важно_"/>
    <w:uiPriority w:val="99"/>
    <w:rsid w:val="00AC63F8"/>
    <w:rPr>
      <w:rFonts w:ascii="Arial" w:hAnsi="Arial" w:cs="Times New Roman" w:hint="default"/>
      <w:b/>
      <w:bCs w:val="0"/>
      <w:sz w:val="26"/>
    </w:rPr>
  </w:style>
  <w:style w:type="character" w:customStyle="1" w:styleId="afffffffffffd">
    <w:name w:val="Вкладка"/>
    <w:uiPriority w:val="99"/>
    <w:rsid w:val="00AC63F8"/>
    <w:rPr>
      <w:rFonts w:ascii="Arial" w:hAnsi="Arial" w:cs="Times New Roman" w:hint="default"/>
      <w:b/>
      <w:bCs w:val="0"/>
      <w:sz w:val="20"/>
    </w:rPr>
  </w:style>
  <w:style w:type="character" w:customStyle="1" w:styleId="afffffffffffe">
    <w:name w:val="Замещение"/>
    <w:uiPriority w:val="99"/>
    <w:rsid w:val="00AC63F8"/>
    <w:rPr>
      <w:rFonts w:ascii="Times New Roman" w:hAnsi="Times New Roman" w:cs="Times New Roman" w:hint="default"/>
      <w:color w:val="0000FF"/>
    </w:rPr>
  </w:style>
  <w:style w:type="character" w:customStyle="1" w:styleId="affffffffffff">
    <w:name w:val="Клавиатура"/>
    <w:uiPriority w:val="99"/>
    <w:rsid w:val="00AC63F8"/>
    <w:rPr>
      <w:rFonts w:ascii="Courier New" w:hAnsi="Courier New" w:cs="Courier New" w:hint="default"/>
      <w:sz w:val="24"/>
    </w:rPr>
  </w:style>
  <w:style w:type="character" w:customStyle="1" w:styleId="affffffffffff0">
    <w:name w:val="Клавиша"/>
    <w:uiPriority w:val="99"/>
    <w:rsid w:val="00AC63F8"/>
    <w:rPr>
      <w:rFonts w:ascii="Microsoft Sans Serif" w:hAnsi="Microsoft Sans Serif" w:cs="Times New Roman" w:hint="default"/>
      <w:lang w:val="ru-RU"/>
    </w:rPr>
  </w:style>
  <w:style w:type="character" w:customStyle="1" w:styleId="affffffffffff1">
    <w:name w:val="Кнопка"/>
    <w:uiPriority w:val="99"/>
    <w:rsid w:val="00AC63F8"/>
    <w:rPr>
      <w:rFonts w:ascii="Microsoft Sans Serif" w:hAnsi="Microsoft Sans Serif" w:cs="Times New Roman" w:hint="default"/>
      <w:bdr w:val="single" w:sz="4" w:space="0" w:color="auto" w:frame="1"/>
      <w:shd w:val="clear" w:color="auto" w:fill="F3F3F3"/>
      <w:lang w:val="ru-RU"/>
    </w:rPr>
  </w:style>
  <w:style w:type="character" w:customStyle="1" w:styleId="affffffffffff2">
    <w:name w:val="Команда меню"/>
    <w:uiPriority w:val="99"/>
    <w:rsid w:val="00AC63F8"/>
    <w:rPr>
      <w:rFonts w:ascii="Century Gothic" w:hAnsi="Century Gothic" w:cs="Times New Roman" w:hint="default"/>
      <w:sz w:val="22"/>
    </w:rPr>
  </w:style>
  <w:style w:type="character" w:customStyle="1" w:styleId="affffffffffff3">
    <w:name w:val="Переключатель"/>
    <w:uiPriority w:val="99"/>
    <w:rsid w:val="00AC63F8"/>
    <w:rPr>
      <w:rFonts w:ascii="Times New Roman" w:hAnsi="Times New Roman" w:cs="Times New Roman" w:hint="default"/>
      <w:i/>
      <w:iCs w:val="0"/>
      <w:lang w:val="ru-RU"/>
    </w:rPr>
  </w:style>
  <w:style w:type="character" w:customStyle="1" w:styleId="affffffffffff4">
    <w:name w:val="Пометка"/>
    <w:uiPriority w:val="99"/>
    <w:rsid w:val="00AC63F8"/>
    <w:rPr>
      <w:rFonts w:ascii="Times New Roman" w:hAnsi="Times New Roman" w:cs="Times New Roman" w:hint="default"/>
      <w:i/>
      <w:iCs w:val="0"/>
      <w:shd w:val="clear" w:color="auto" w:fill="CCFFFF"/>
    </w:rPr>
  </w:style>
  <w:style w:type="character" w:customStyle="1" w:styleId="affffffffffff5">
    <w:name w:val="Реквизит"/>
    <w:uiPriority w:val="99"/>
    <w:rsid w:val="00AC63F8"/>
    <w:rPr>
      <w:rFonts w:ascii="Arial" w:hAnsi="Arial" w:cs="Times New Roman" w:hint="default"/>
      <w:b/>
      <w:bCs w:val="0"/>
      <w:spacing w:val="20"/>
      <w:kern w:val="0"/>
      <w:sz w:val="20"/>
    </w:rPr>
  </w:style>
  <w:style w:type="character" w:customStyle="1" w:styleId="affffffffffff6">
    <w:name w:val="Реквизит (значение)"/>
    <w:uiPriority w:val="99"/>
    <w:rsid w:val="00AC63F8"/>
    <w:rPr>
      <w:rFonts w:ascii="Arial" w:hAnsi="Arial" w:cs="Times New Roman" w:hint="default"/>
      <w:b/>
      <w:bCs w:val="0"/>
      <w:i/>
      <w:iCs w:val="0"/>
      <w:spacing w:val="20"/>
      <w:sz w:val="20"/>
      <w:szCs w:val="20"/>
    </w:rPr>
  </w:style>
  <w:style w:type="character" w:customStyle="1" w:styleId="affffffffffff7">
    <w:name w:val="Секция"/>
    <w:uiPriority w:val="99"/>
    <w:rsid w:val="00AC63F8"/>
    <w:rPr>
      <w:rFonts w:ascii="Arial" w:hAnsi="Arial" w:cs="Times New Roman" w:hint="default"/>
      <w:b/>
      <w:bCs w:val="0"/>
      <w:sz w:val="16"/>
    </w:rPr>
  </w:style>
  <w:style w:type="character" w:customStyle="1" w:styleId="affffffffffff8">
    <w:name w:val="Системный объект"/>
    <w:uiPriority w:val="99"/>
    <w:rsid w:val="00AC63F8"/>
    <w:rPr>
      <w:rFonts w:ascii="Times New Roman" w:hAnsi="Times New Roman" w:cs="Times New Roman" w:hint="default"/>
      <w:i/>
      <w:iCs/>
      <w:u w:val="double"/>
    </w:rPr>
  </w:style>
  <w:style w:type="character" w:customStyle="1" w:styleId="affffffffffff9">
    <w:name w:val="термин"/>
    <w:uiPriority w:val="99"/>
    <w:rsid w:val="00AC63F8"/>
    <w:rPr>
      <w:rFonts w:ascii="Times New Roman" w:hAnsi="Times New Roman" w:cs="Times New Roman" w:hint="default"/>
      <w:b/>
      <w:bCs w:val="0"/>
      <w:i/>
      <w:iCs w:val="0"/>
    </w:rPr>
  </w:style>
  <w:style w:type="character" w:customStyle="1" w:styleId="affffffffffffa">
    <w:name w:val="Файл"/>
    <w:uiPriority w:val="99"/>
    <w:rsid w:val="00AC63F8"/>
    <w:rPr>
      <w:rFonts w:ascii="Times New Roman" w:hAnsi="Times New Roman" w:cs="Times New Roman" w:hint="default"/>
      <w:i/>
      <w:iCs w:val="0"/>
      <w:spacing w:val="20"/>
    </w:rPr>
  </w:style>
  <w:style w:type="character" w:customStyle="1" w:styleId="Heading1Char">
    <w:name w:val="Heading 1 Char"/>
    <w:aliases w:val="Head 1 Char,????????? 1 Char"/>
    <w:uiPriority w:val="99"/>
    <w:locked/>
    <w:rsid w:val="00AC63F8"/>
    <w:rPr>
      <w:rFonts w:ascii="Tahoma" w:hAnsi="Tahoma" w:cs="Arial" w:hint="default"/>
      <w:b/>
      <w:bCs/>
      <w:caps/>
      <w:kern w:val="32"/>
      <w:sz w:val="32"/>
      <w:szCs w:val="32"/>
      <w:lang w:val="ru-RU" w:eastAsia="ru-RU" w:bidi="ar-SA"/>
    </w:rPr>
  </w:style>
  <w:style w:type="character" w:customStyle="1" w:styleId="Heading2Char">
    <w:name w:val="Heading 2 Char"/>
    <w:uiPriority w:val="99"/>
    <w:locked/>
    <w:rsid w:val="00AC63F8"/>
    <w:rPr>
      <w:rFonts w:ascii="Arial" w:hAnsi="Arial" w:cs="Arial" w:hint="default"/>
      <w:bCs/>
      <w:iCs/>
      <w:sz w:val="28"/>
      <w:szCs w:val="28"/>
      <w:lang w:val="ru-RU" w:eastAsia="ru-RU" w:bidi="ar-SA"/>
    </w:rPr>
  </w:style>
  <w:style w:type="character" w:customStyle="1" w:styleId="Heading4Char">
    <w:name w:val="Heading 4 Char"/>
    <w:uiPriority w:val="99"/>
    <w:locked/>
    <w:rsid w:val="00AC63F8"/>
    <w:rPr>
      <w:rFonts w:ascii="Tahoma" w:hAnsi="Tahoma" w:cs="Times New Roman" w:hint="default"/>
      <w:bCs/>
      <w:sz w:val="24"/>
      <w:lang w:val="ru-RU" w:eastAsia="ru-RU" w:bidi="ar-SA"/>
    </w:rPr>
  </w:style>
  <w:style w:type="character" w:customStyle="1" w:styleId="Heading5Char">
    <w:name w:val="Heading 5 Char"/>
    <w:uiPriority w:val="99"/>
    <w:locked/>
    <w:rsid w:val="00AC63F8"/>
    <w:rPr>
      <w:rFonts w:ascii="Times New Roman" w:hAnsi="Times New Roman" w:cs="Times New Roman" w:hint="default"/>
      <w:b/>
      <w:bCs/>
      <w:i/>
      <w:iCs/>
      <w:sz w:val="26"/>
      <w:szCs w:val="26"/>
      <w:lang w:val="ru-RU" w:eastAsia="ru-RU" w:bidi="ar-SA"/>
    </w:rPr>
  </w:style>
  <w:style w:type="character" w:customStyle="1" w:styleId="78">
    <w:name w:val="Знак Знак7"/>
    <w:uiPriority w:val="99"/>
    <w:semiHidden/>
    <w:rsid w:val="00AC63F8"/>
    <w:rPr>
      <w:rFonts w:ascii="Times New Roman" w:eastAsia="Times New Roman" w:hAnsi="Times New Roman" w:cs="Times New Roman" w:hint="default"/>
      <w:sz w:val="20"/>
      <w:szCs w:val="20"/>
      <w:lang w:eastAsia="ru-RU"/>
    </w:rPr>
  </w:style>
  <w:style w:type="character" w:customStyle="1" w:styleId="12c">
    <w:name w:val="Стиль 12 пт"/>
    <w:rsid w:val="00AC63F8"/>
    <w:rPr>
      <w:rFonts w:ascii="Times New Roman" w:hAnsi="Times New Roman" w:cs="Times New Roman" w:hint="default"/>
      <w:sz w:val="24"/>
      <w:szCs w:val="24"/>
    </w:rPr>
  </w:style>
  <w:style w:type="character" w:customStyle="1" w:styleId="2fff5">
    <w:name w:val="Знак Знак2"/>
    <w:rsid w:val="00AC63F8"/>
    <w:rPr>
      <w:rFonts w:ascii="Times New Roman" w:eastAsia="Times New Roman" w:hAnsi="Times New Roman" w:cs="Times New Roman" w:hint="default"/>
      <w:lang w:eastAsia="en-US"/>
    </w:rPr>
  </w:style>
  <w:style w:type="character" w:customStyle="1" w:styleId="DeltaViewInsertion">
    <w:name w:val="DeltaView Insertion"/>
    <w:rsid w:val="00AC63F8"/>
    <w:rPr>
      <w:b/>
      <w:bCs/>
      <w:spacing w:val="0"/>
      <w:u w:val="double"/>
    </w:rPr>
  </w:style>
  <w:style w:type="character" w:customStyle="1" w:styleId="newsanons">
    <w:name w:val="news_anons"/>
    <w:uiPriority w:val="99"/>
    <w:rsid w:val="00AC63F8"/>
  </w:style>
  <w:style w:type="character" w:customStyle="1" w:styleId="WW8Num4z2">
    <w:name w:val="WW8Num4z2"/>
    <w:rsid w:val="00AC63F8"/>
    <w:rPr>
      <w:rFonts w:ascii="Wingdings" w:hAnsi="Wingdings" w:hint="default"/>
    </w:rPr>
  </w:style>
  <w:style w:type="character" w:customStyle="1" w:styleId="WW8Num5z3">
    <w:name w:val="WW8Num5z3"/>
    <w:rsid w:val="00AC63F8"/>
    <w:rPr>
      <w:rFonts w:ascii="Symbol" w:hAnsi="Symbol" w:hint="default"/>
    </w:rPr>
  </w:style>
  <w:style w:type="character" w:customStyle="1" w:styleId="WW8Num6z2">
    <w:name w:val="WW8Num6z2"/>
    <w:rsid w:val="00AC63F8"/>
    <w:rPr>
      <w:rFonts w:ascii="Wingdings" w:hAnsi="Wingdings" w:hint="default"/>
    </w:rPr>
  </w:style>
  <w:style w:type="character" w:customStyle="1" w:styleId="WW8Num7z2">
    <w:name w:val="WW8Num7z2"/>
    <w:rsid w:val="00AC63F8"/>
    <w:rPr>
      <w:rFonts w:ascii="Wingdings" w:hAnsi="Wingdings" w:hint="default"/>
    </w:rPr>
  </w:style>
  <w:style w:type="character" w:customStyle="1" w:styleId="WW8Num13z2">
    <w:name w:val="WW8Num13z2"/>
    <w:rsid w:val="00AC63F8"/>
    <w:rPr>
      <w:rFonts w:ascii="Wingdings" w:hAnsi="Wingdings" w:hint="default"/>
    </w:rPr>
  </w:style>
  <w:style w:type="character" w:customStyle="1" w:styleId="WW8Num16z2">
    <w:name w:val="WW8Num16z2"/>
    <w:rsid w:val="00AC63F8"/>
    <w:rPr>
      <w:rFonts w:ascii="Wingdings" w:hAnsi="Wingdings" w:hint="default"/>
    </w:rPr>
  </w:style>
  <w:style w:type="character" w:customStyle="1" w:styleId="WW8Num18z1">
    <w:name w:val="WW8Num18z1"/>
    <w:rsid w:val="00AC63F8"/>
    <w:rPr>
      <w:rFonts w:ascii="Courier New" w:hAnsi="Courier New" w:cs="Courier New" w:hint="default"/>
    </w:rPr>
  </w:style>
  <w:style w:type="character" w:customStyle="1" w:styleId="WW8Num18z2">
    <w:name w:val="WW8Num18z2"/>
    <w:rsid w:val="00AC63F8"/>
    <w:rPr>
      <w:rFonts w:ascii="Wingdings" w:hAnsi="Wingdings" w:hint="default"/>
    </w:rPr>
  </w:style>
  <w:style w:type="character" w:customStyle="1" w:styleId="WW8Num20z1">
    <w:name w:val="WW8Num20z1"/>
    <w:rsid w:val="00AC63F8"/>
    <w:rPr>
      <w:rFonts w:ascii="Courier New" w:hAnsi="Courier New" w:cs="Courier New" w:hint="default"/>
    </w:rPr>
  </w:style>
  <w:style w:type="character" w:customStyle="1" w:styleId="WW8Num20z2">
    <w:name w:val="WW8Num20z2"/>
    <w:rsid w:val="00AC63F8"/>
    <w:rPr>
      <w:rFonts w:ascii="Wingdings" w:hAnsi="Wingdings" w:hint="default"/>
    </w:rPr>
  </w:style>
  <w:style w:type="character" w:customStyle="1" w:styleId="WW8Num21z1">
    <w:name w:val="WW8Num21z1"/>
    <w:rsid w:val="00AC63F8"/>
    <w:rPr>
      <w:rFonts w:ascii="Courier New" w:hAnsi="Courier New" w:cs="Courier New" w:hint="default"/>
    </w:rPr>
  </w:style>
  <w:style w:type="character" w:customStyle="1" w:styleId="WW8Num21z2">
    <w:name w:val="WW8Num21z2"/>
    <w:rsid w:val="00AC63F8"/>
    <w:rPr>
      <w:rFonts w:ascii="Wingdings" w:hAnsi="Wingdings" w:hint="default"/>
    </w:rPr>
  </w:style>
  <w:style w:type="character" w:customStyle="1" w:styleId="WW8Num23z1">
    <w:name w:val="WW8Num23z1"/>
    <w:rsid w:val="00AC63F8"/>
    <w:rPr>
      <w:rFonts w:ascii="Courier New" w:hAnsi="Courier New" w:cs="Courier New" w:hint="default"/>
    </w:rPr>
  </w:style>
  <w:style w:type="character" w:customStyle="1" w:styleId="WW8Num23z2">
    <w:name w:val="WW8Num23z2"/>
    <w:rsid w:val="00AC63F8"/>
    <w:rPr>
      <w:rFonts w:ascii="Wingdings" w:hAnsi="Wingdings" w:hint="default"/>
    </w:rPr>
  </w:style>
  <w:style w:type="character" w:customStyle="1" w:styleId="WW8Num24z1">
    <w:name w:val="WW8Num24z1"/>
    <w:rsid w:val="00AC63F8"/>
    <w:rPr>
      <w:rFonts w:ascii="Courier New" w:hAnsi="Courier New" w:cs="Courier New" w:hint="default"/>
    </w:rPr>
  </w:style>
  <w:style w:type="character" w:customStyle="1" w:styleId="WW8Num24z2">
    <w:name w:val="WW8Num24z2"/>
    <w:rsid w:val="00AC63F8"/>
    <w:rPr>
      <w:rFonts w:ascii="Wingdings" w:hAnsi="Wingdings" w:hint="default"/>
    </w:rPr>
  </w:style>
  <w:style w:type="character" w:customStyle="1" w:styleId="WW8NumSt5z0">
    <w:name w:val="WW8NumSt5z0"/>
    <w:rsid w:val="00AC63F8"/>
    <w:rPr>
      <w:rFonts w:ascii="Symbol" w:hAnsi="Symbol" w:hint="default"/>
    </w:rPr>
  </w:style>
  <w:style w:type="paragraph" w:styleId="2fe">
    <w:name w:val="Quote"/>
    <w:basedOn w:val="a1"/>
    <w:next w:val="a1"/>
    <w:link w:val="2fd"/>
    <w:uiPriority w:val="29"/>
    <w:qFormat/>
    <w:rsid w:val="00AC63F8"/>
    <w:pPr>
      <w:suppressAutoHyphens w:val="0"/>
    </w:pPr>
    <w:rPr>
      <w:rFonts w:asciiTheme="minorHAnsi" w:eastAsiaTheme="minorEastAsia" w:hAnsiTheme="minorHAnsi" w:cstheme="minorBidi"/>
      <w:i/>
      <w:iCs/>
      <w:color w:val="000000" w:themeColor="text1"/>
      <w:sz w:val="22"/>
      <w:szCs w:val="22"/>
      <w:lang w:eastAsia="ru-RU"/>
    </w:rPr>
  </w:style>
  <w:style w:type="character" w:customStyle="1" w:styleId="21e">
    <w:name w:val="Цитата 2 Знак1"/>
    <w:basedOn w:val="a2"/>
    <w:uiPriority w:val="29"/>
    <w:rsid w:val="00AC63F8"/>
    <w:rPr>
      <w:i/>
      <w:iCs/>
      <w:color w:val="000000" w:themeColor="text1"/>
      <w:sz w:val="24"/>
      <w:szCs w:val="24"/>
      <w:lang w:eastAsia="ar-SA"/>
    </w:rPr>
  </w:style>
  <w:style w:type="paragraph" w:styleId="affffffe">
    <w:name w:val="Intense Quote"/>
    <w:basedOn w:val="a1"/>
    <w:next w:val="a1"/>
    <w:link w:val="affffffd"/>
    <w:uiPriority w:val="30"/>
    <w:qFormat/>
    <w:rsid w:val="00AC63F8"/>
    <w:pPr>
      <w:pBdr>
        <w:bottom w:val="single" w:sz="4" w:space="4" w:color="F07F09" w:themeColor="accent1"/>
      </w:pBdr>
      <w:suppressAutoHyphens w:val="0"/>
      <w:spacing w:before="200" w:after="280"/>
      <w:ind w:left="936" w:right="936"/>
    </w:pPr>
    <w:rPr>
      <w:rFonts w:asciiTheme="minorHAnsi" w:eastAsiaTheme="minorEastAsia" w:hAnsiTheme="minorHAnsi" w:cstheme="minorBidi"/>
      <w:b/>
      <w:bCs/>
      <w:i/>
      <w:iCs/>
      <w:color w:val="F07F09" w:themeColor="accent1"/>
      <w:sz w:val="22"/>
      <w:szCs w:val="22"/>
      <w:lang w:eastAsia="ru-RU"/>
    </w:rPr>
  </w:style>
  <w:style w:type="character" w:customStyle="1" w:styleId="1fffff0">
    <w:name w:val="Выделенная цитата Знак1"/>
    <w:basedOn w:val="a2"/>
    <w:uiPriority w:val="30"/>
    <w:rsid w:val="00AC63F8"/>
    <w:rPr>
      <w:b/>
      <w:bCs/>
      <w:i/>
      <w:iCs/>
      <w:color w:val="F07F09" w:themeColor="accent1"/>
      <w:sz w:val="24"/>
      <w:szCs w:val="24"/>
      <w:lang w:eastAsia="ar-SA"/>
    </w:rPr>
  </w:style>
  <w:style w:type="character" w:customStyle="1" w:styleId="227">
    <w:name w:val="Основной текст 2 Знак2"/>
    <w:basedOn w:val="a2"/>
    <w:semiHidden/>
    <w:rsid w:val="00AC63F8"/>
    <w:rPr>
      <w:rFonts w:ascii="Times Neࡷ Roman" w:eastAsia="Times Neࡷ Roman" w:hAnsi="Times Neࡷ Roman" w:cs="Times Neࡷ Roman" w:hint="default"/>
      <w:sz w:val="24"/>
      <w:szCs w:val="24"/>
    </w:rPr>
  </w:style>
  <w:style w:type="character" w:customStyle="1" w:styleId="style16">
    <w:name w:val="style16"/>
    <w:basedOn w:val="a2"/>
    <w:rsid w:val="00AC63F8"/>
  </w:style>
  <w:style w:type="character" w:customStyle="1" w:styleId="articleseperator">
    <w:name w:val="article_seperator"/>
    <w:basedOn w:val="a2"/>
    <w:rsid w:val="00AC63F8"/>
  </w:style>
  <w:style w:type="character" w:customStyle="1" w:styleId="rvts6">
    <w:name w:val="rvts6"/>
    <w:basedOn w:val="a2"/>
    <w:rsid w:val="00AC63F8"/>
  </w:style>
  <w:style w:type="character" w:customStyle="1" w:styleId="rvts7">
    <w:name w:val="rvts7"/>
    <w:basedOn w:val="a2"/>
    <w:rsid w:val="00AC63F8"/>
  </w:style>
  <w:style w:type="character" w:customStyle="1" w:styleId="rvts8">
    <w:name w:val="rvts8"/>
    <w:basedOn w:val="a2"/>
    <w:rsid w:val="00AC63F8"/>
  </w:style>
  <w:style w:type="character" w:customStyle="1" w:styleId="rvts18">
    <w:name w:val="rvts18"/>
    <w:basedOn w:val="a2"/>
    <w:rsid w:val="00AC63F8"/>
  </w:style>
  <w:style w:type="character" w:customStyle="1" w:styleId="rvts4">
    <w:name w:val="rvts4"/>
    <w:basedOn w:val="a2"/>
    <w:rsid w:val="00AC63F8"/>
  </w:style>
  <w:style w:type="character" w:customStyle="1" w:styleId="323">
    <w:name w:val="Знак3 Знак Знак2"/>
    <w:rsid w:val="00AC63F8"/>
    <w:rPr>
      <w:rFonts w:ascii="Arial" w:hAnsi="Arial" w:cs="Arial" w:hint="default"/>
      <w:b/>
      <w:bCs/>
      <w:i/>
      <w:iCs/>
      <w:noProof w:val="0"/>
      <w:sz w:val="28"/>
      <w:szCs w:val="28"/>
      <w:lang w:val="ru-RU" w:eastAsia="ru-RU" w:bidi="ar-SA"/>
    </w:rPr>
  </w:style>
  <w:style w:type="character" w:customStyle="1" w:styleId="Char20">
    <w:name w:val="Char2"/>
    <w:rsid w:val="00AC63F8"/>
    <w:rPr>
      <w:rFonts w:ascii="Arial" w:hAnsi="Arial" w:cs="Arial" w:hint="default"/>
      <w:b/>
      <w:bCs/>
      <w:noProof w:val="0"/>
      <w:sz w:val="26"/>
      <w:szCs w:val="26"/>
      <w:lang w:val="ru-RU" w:eastAsia="ru-RU" w:bidi="ar-SA"/>
    </w:rPr>
  </w:style>
  <w:style w:type="character" w:customStyle="1" w:styleId="b-sharetext">
    <w:name w:val="b-share__text"/>
    <w:basedOn w:val="a2"/>
    <w:rsid w:val="00AC63F8"/>
  </w:style>
  <w:style w:type="character" w:customStyle="1" w:styleId="newsdate">
    <w:name w:val="news_date"/>
    <w:basedOn w:val="a2"/>
    <w:rsid w:val="00AC63F8"/>
  </w:style>
  <w:style w:type="character" w:customStyle="1" w:styleId="newstags">
    <w:name w:val="news_tags"/>
    <w:basedOn w:val="a2"/>
    <w:rsid w:val="00AC63F8"/>
  </w:style>
  <w:style w:type="character" w:customStyle="1" w:styleId="contenttitletxt">
    <w:name w:val="contenttitletxt"/>
    <w:basedOn w:val="a2"/>
    <w:rsid w:val="00AC63F8"/>
  </w:style>
  <w:style w:type="character" w:customStyle="1" w:styleId="31110">
    <w:name w:val="Основной текст 3 Знак1 Знак11"/>
    <w:aliases w:val="Основной текст 3 Знак Знак1 Знак11,Основной текст 3 Знак Знак Знак Знак11,Знак Знак Знак Знак Знак11,Знак Знак Знак11"/>
    <w:rsid w:val="00AC63F8"/>
    <w:rPr>
      <w:sz w:val="24"/>
      <w:lang w:val="ru-RU" w:eastAsia="ru-RU"/>
    </w:rPr>
  </w:style>
  <w:style w:type="character" w:customStyle="1" w:styleId="small">
    <w:name w:val="small"/>
    <w:basedOn w:val="a2"/>
    <w:rsid w:val="00AC63F8"/>
  </w:style>
  <w:style w:type="character" w:customStyle="1" w:styleId="N12">
    <w:name w:val="Основной шрифN12"/>
    <w:rsid w:val="00AC63F8"/>
  </w:style>
  <w:style w:type="character" w:customStyle="1" w:styleId="FontStyle25">
    <w:name w:val="Font Style25"/>
    <w:basedOn w:val="a2"/>
    <w:rsid w:val="00AC63F8"/>
    <w:rPr>
      <w:rFonts w:ascii="Times New Roman" w:hAnsi="Times New Roman" w:cs="Times New Roman" w:hint="default"/>
      <w:sz w:val="26"/>
      <w:szCs w:val="26"/>
    </w:rPr>
  </w:style>
  <w:style w:type="character" w:customStyle="1" w:styleId="86">
    <w:name w:val="Знак Знак8"/>
    <w:basedOn w:val="a2"/>
    <w:rsid w:val="00AC63F8"/>
    <w:rPr>
      <w:b/>
      <w:bCs/>
      <w:caps/>
      <w:kern w:val="32"/>
      <w:sz w:val="28"/>
      <w:szCs w:val="28"/>
      <w:lang w:val="ru-RU" w:eastAsia="en-US" w:bidi="ar-SA"/>
    </w:rPr>
  </w:style>
  <w:style w:type="character" w:customStyle="1" w:styleId="FontStyle117">
    <w:name w:val="Font Style117"/>
    <w:basedOn w:val="a2"/>
    <w:rsid w:val="00AC63F8"/>
    <w:rPr>
      <w:rFonts w:ascii="Times New Roman" w:hAnsi="Times New Roman" w:cs="Times New Roman" w:hint="default"/>
      <w:sz w:val="26"/>
      <w:szCs w:val="26"/>
    </w:rPr>
  </w:style>
  <w:style w:type="character" w:customStyle="1" w:styleId="ncdate">
    <w:name w:val="nc_date"/>
    <w:basedOn w:val="a2"/>
    <w:rsid w:val="00AC63F8"/>
  </w:style>
  <w:style w:type="character" w:customStyle="1" w:styleId="views-field-title">
    <w:name w:val="views-field-title"/>
    <w:basedOn w:val="a2"/>
    <w:rsid w:val="00AC63F8"/>
  </w:style>
  <w:style w:type="character" w:customStyle="1" w:styleId="field-content">
    <w:name w:val="field-content"/>
    <w:basedOn w:val="a2"/>
    <w:rsid w:val="00AC63F8"/>
  </w:style>
  <w:style w:type="character" w:customStyle="1" w:styleId="atoru">
    <w:name w:val="atoru"/>
    <w:basedOn w:val="a2"/>
    <w:rsid w:val="00AC63F8"/>
  </w:style>
  <w:style w:type="character" w:customStyle="1" w:styleId="smallgrey">
    <w:name w:val="small_grey"/>
    <w:basedOn w:val="a2"/>
    <w:rsid w:val="00AC63F8"/>
  </w:style>
  <w:style w:type="character" w:customStyle="1" w:styleId="fullpost">
    <w:name w:val="fullpost"/>
    <w:basedOn w:val="a2"/>
    <w:rsid w:val="00AC63F8"/>
  </w:style>
  <w:style w:type="character" w:customStyle="1" w:styleId="post-date">
    <w:name w:val="post-date"/>
    <w:basedOn w:val="a2"/>
    <w:rsid w:val="00AC63F8"/>
  </w:style>
  <w:style w:type="character" w:customStyle="1" w:styleId="analyticitemdate">
    <w:name w:val="analytic_item_date"/>
    <w:basedOn w:val="a2"/>
    <w:rsid w:val="00AC63F8"/>
  </w:style>
  <w:style w:type="character" w:customStyle="1" w:styleId="tocnumber">
    <w:name w:val="tocnumber"/>
    <w:basedOn w:val="a2"/>
    <w:rsid w:val="00AC63F8"/>
  </w:style>
  <w:style w:type="character" w:customStyle="1" w:styleId="toctext">
    <w:name w:val="toctext"/>
    <w:basedOn w:val="a2"/>
    <w:rsid w:val="00AC63F8"/>
  </w:style>
  <w:style w:type="character" w:customStyle="1" w:styleId="news-date-time">
    <w:name w:val="news-date-time"/>
    <w:rsid w:val="00AC63F8"/>
  </w:style>
  <w:style w:type="character" w:customStyle="1" w:styleId="332">
    <w:name w:val="Знак3 Знак Знак3"/>
    <w:basedOn w:val="a2"/>
    <w:rsid w:val="00AC63F8"/>
    <w:rPr>
      <w:rFonts w:ascii="Arial" w:hAnsi="Arial" w:cs="Arial" w:hint="default"/>
      <w:b/>
      <w:bCs/>
      <w:i/>
      <w:iCs/>
      <w:noProof w:val="0"/>
      <w:sz w:val="28"/>
      <w:szCs w:val="28"/>
      <w:lang w:val="ru-RU" w:eastAsia="ru-RU" w:bidi="ar-SA"/>
    </w:rPr>
  </w:style>
  <w:style w:type="character" w:customStyle="1" w:styleId="Char30">
    <w:name w:val="Char3"/>
    <w:basedOn w:val="a2"/>
    <w:rsid w:val="00AC63F8"/>
    <w:rPr>
      <w:rFonts w:ascii="Arial" w:hAnsi="Arial" w:cs="Arial" w:hint="default"/>
      <w:b/>
      <w:bCs/>
      <w:noProof w:val="0"/>
      <w:sz w:val="26"/>
      <w:szCs w:val="26"/>
      <w:lang w:val="ru-RU" w:eastAsia="ru-RU" w:bidi="ar-SA"/>
    </w:rPr>
  </w:style>
  <w:style w:type="character" w:customStyle="1" w:styleId="affffffffffffb">
    <w:name w:val="Гиперссылка РСиП"/>
    <w:basedOn w:val="a2"/>
    <w:uiPriority w:val="1"/>
    <w:qFormat/>
    <w:rsid w:val="00AC63F8"/>
    <w:rPr>
      <w:rFonts w:ascii="Arial Narrow" w:hAnsi="Arial Narrow" w:cs="Tahoma" w:hint="default"/>
      <w:noProof/>
      <w:color w:val="00B0F0"/>
      <w:u w:val="single"/>
    </w:rPr>
  </w:style>
  <w:style w:type="character" w:customStyle="1" w:styleId="513">
    <w:name w:val="Заголовок 5 Знак1"/>
    <w:basedOn w:val="a2"/>
    <w:semiHidden/>
    <w:locked/>
    <w:rsid w:val="00AC63F8"/>
    <w:rPr>
      <w:rFonts w:ascii="Calibri" w:hAnsi="Calibri" w:hint="default"/>
      <w:b/>
      <w:bCs/>
      <w:i/>
      <w:iCs/>
      <w:sz w:val="26"/>
      <w:szCs w:val="26"/>
      <w:lang w:val="en-US"/>
    </w:rPr>
  </w:style>
  <w:style w:type="character" w:customStyle="1" w:styleId="613">
    <w:name w:val="Заголовок 6 Знак1"/>
    <w:basedOn w:val="a2"/>
    <w:uiPriority w:val="9"/>
    <w:semiHidden/>
    <w:locked/>
    <w:rsid w:val="00AC63F8"/>
    <w:rPr>
      <w:rFonts w:ascii="Calibri" w:hAnsi="Calibri" w:hint="default"/>
      <w:b/>
      <w:bCs/>
      <w:sz w:val="22"/>
      <w:szCs w:val="22"/>
      <w:lang w:val="en-US"/>
    </w:rPr>
  </w:style>
  <w:style w:type="character" w:customStyle="1" w:styleId="first-letter">
    <w:name w:val="first-letter"/>
    <w:basedOn w:val="a2"/>
    <w:rsid w:val="00AC63F8"/>
  </w:style>
  <w:style w:type="character" w:customStyle="1" w:styleId="sbra">
    <w:name w:val="sbra"/>
    <w:basedOn w:val="a2"/>
    <w:rsid w:val="00AC63F8"/>
  </w:style>
  <w:style w:type="character" w:customStyle="1" w:styleId="bra">
    <w:name w:val="bra"/>
    <w:basedOn w:val="a2"/>
    <w:rsid w:val="00AC63F8"/>
  </w:style>
  <w:style w:type="character" w:customStyle="1" w:styleId="squot">
    <w:name w:val="squot"/>
    <w:basedOn w:val="a2"/>
    <w:rsid w:val="00AC63F8"/>
  </w:style>
  <w:style w:type="character" w:customStyle="1" w:styleId="quot">
    <w:name w:val="quot"/>
    <w:basedOn w:val="a2"/>
    <w:rsid w:val="00AC63F8"/>
  </w:style>
  <w:style w:type="character" w:customStyle="1" w:styleId="date4">
    <w:name w:val="date4"/>
    <w:basedOn w:val="a2"/>
    <w:rsid w:val="00AC63F8"/>
  </w:style>
  <w:style w:type="character" w:customStyle="1" w:styleId="nobr1">
    <w:name w:val="nobr1"/>
    <w:basedOn w:val="a2"/>
    <w:rsid w:val="00AC63F8"/>
  </w:style>
  <w:style w:type="character" w:customStyle="1" w:styleId="affffffffffffc">
    <w:name w:val="Нижний колонтитул Знак Знак Знак"/>
    <w:basedOn w:val="a2"/>
    <w:semiHidden/>
    <w:rsid w:val="00AC63F8"/>
    <w:rPr>
      <w:sz w:val="24"/>
      <w:szCs w:val="24"/>
      <w:lang w:val="ru-RU" w:eastAsia="ru-RU" w:bidi="ar-SA"/>
    </w:rPr>
  </w:style>
  <w:style w:type="character" w:customStyle="1" w:styleId="s4">
    <w:name w:val="s4"/>
    <w:basedOn w:val="a2"/>
    <w:rsid w:val="00AC63F8"/>
  </w:style>
  <w:style w:type="character" w:customStyle="1" w:styleId="ak">
    <w:name w:val="ak"/>
    <w:basedOn w:val="a2"/>
    <w:rsid w:val="00AC63F8"/>
  </w:style>
  <w:style w:type="character" w:customStyle="1" w:styleId="style13329278130000000160rvts2">
    <w:name w:val="style_13329278130000000160rvts2"/>
    <w:basedOn w:val="a2"/>
    <w:rsid w:val="00AC63F8"/>
  </w:style>
  <w:style w:type="character" w:customStyle="1" w:styleId="style13329278130000000160rvts4">
    <w:name w:val="style_13329278130000000160rvts4"/>
    <w:basedOn w:val="a2"/>
    <w:rsid w:val="00AC63F8"/>
  </w:style>
  <w:style w:type="character" w:customStyle="1" w:styleId="maintext1">
    <w:name w:val="main_text1"/>
    <w:basedOn w:val="a2"/>
    <w:rsid w:val="00AC63F8"/>
  </w:style>
  <w:style w:type="character" w:customStyle="1" w:styleId="1fffff1">
    <w:name w:val="Слабое выделение1"/>
    <w:basedOn w:val="a2"/>
    <w:rsid w:val="00AC63F8"/>
    <w:rPr>
      <w:rFonts w:ascii="Times New Roman" w:hAnsi="Times New Roman" w:cs="Times New Roman" w:hint="default"/>
      <w:i/>
      <w:iCs/>
      <w:color w:val="808080"/>
    </w:rPr>
  </w:style>
  <w:style w:type="character" w:customStyle="1" w:styleId="1fffff2">
    <w:name w:val="Сильное выделение1"/>
    <w:basedOn w:val="a2"/>
    <w:rsid w:val="00AC63F8"/>
    <w:rPr>
      <w:rFonts w:ascii="Times New Roman" w:hAnsi="Times New Roman" w:cs="Times New Roman" w:hint="default"/>
      <w:b/>
      <w:bCs/>
      <w:i/>
      <w:iCs/>
      <w:color w:val="4F81BD"/>
    </w:rPr>
  </w:style>
  <w:style w:type="character" w:customStyle="1" w:styleId="1fffff3">
    <w:name w:val="Слабая ссылка1"/>
    <w:basedOn w:val="a2"/>
    <w:rsid w:val="00AC63F8"/>
    <w:rPr>
      <w:rFonts w:ascii="Times New Roman" w:hAnsi="Times New Roman" w:cs="Times New Roman" w:hint="default"/>
      <w:smallCaps/>
      <w:color w:val="C0504D"/>
      <w:u w:val="single"/>
    </w:rPr>
  </w:style>
  <w:style w:type="character" w:customStyle="1" w:styleId="1fffff4">
    <w:name w:val="Сильная ссылка1"/>
    <w:basedOn w:val="a2"/>
    <w:rsid w:val="00AC63F8"/>
    <w:rPr>
      <w:rFonts w:ascii="Times New Roman" w:hAnsi="Times New Roman" w:cs="Times New Roman" w:hint="default"/>
      <w:b/>
      <w:bCs/>
      <w:smallCaps/>
      <w:color w:val="C0504D"/>
      <w:spacing w:val="5"/>
      <w:u w:val="single"/>
    </w:rPr>
  </w:style>
  <w:style w:type="character" w:customStyle="1" w:styleId="1fffff5">
    <w:name w:val="Название книги1"/>
    <w:basedOn w:val="a2"/>
    <w:rsid w:val="00AC63F8"/>
    <w:rPr>
      <w:rFonts w:ascii="Times New Roman" w:hAnsi="Times New Roman" w:cs="Times New Roman" w:hint="default"/>
      <w:b/>
      <w:bCs/>
      <w:smallCaps/>
      <w:spacing w:val="5"/>
    </w:rPr>
  </w:style>
  <w:style w:type="character" w:customStyle="1" w:styleId="textone">
    <w:name w:val="textone"/>
    <w:basedOn w:val="a2"/>
    <w:rsid w:val="00AC63F8"/>
  </w:style>
  <w:style w:type="character" w:customStyle="1" w:styleId="st">
    <w:name w:val="st"/>
    <w:basedOn w:val="a2"/>
    <w:rsid w:val="00AC63F8"/>
  </w:style>
  <w:style w:type="character" w:customStyle="1" w:styleId="da">
    <w:name w:val="da"/>
    <w:basedOn w:val="a2"/>
    <w:rsid w:val="00AC63F8"/>
  </w:style>
  <w:style w:type="character" w:customStyle="1" w:styleId="2fff6">
    <w:name w:val="Слабое выделение2"/>
    <w:basedOn w:val="a2"/>
    <w:rsid w:val="00AC63F8"/>
    <w:rPr>
      <w:rFonts w:ascii="Times New Roman" w:hAnsi="Times New Roman" w:cs="Times New Roman" w:hint="default"/>
      <w:i/>
      <w:iCs/>
      <w:color w:val="808080"/>
    </w:rPr>
  </w:style>
  <w:style w:type="character" w:customStyle="1" w:styleId="2fff7">
    <w:name w:val="Сильное выделение2"/>
    <w:basedOn w:val="a2"/>
    <w:rsid w:val="00AC63F8"/>
    <w:rPr>
      <w:rFonts w:ascii="Times New Roman" w:hAnsi="Times New Roman" w:cs="Times New Roman" w:hint="default"/>
      <w:b/>
      <w:bCs/>
      <w:i/>
      <w:iCs/>
      <w:color w:val="4F81BD"/>
    </w:rPr>
  </w:style>
  <w:style w:type="character" w:customStyle="1" w:styleId="2fff8">
    <w:name w:val="Слабая ссылка2"/>
    <w:basedOn w:val="a2"/>
    <w:rsid w:val="00AC63F8"/>
    <w:rPr>
      <w:rFonts w:ascii="Times New Roman" w:hAnsi="Times New Roman" w:cs="Times New Roman" w:hint="default"/>
      <w:smallCaps/>
      <w:color w:val="C0504D"/>
      <w:u w:val="single"/>
    </w:rPr>
  </w:style>
  <w:style w:type="character" w:customStyle="1" w:styleId="2fff9">
    <w:name w:val="Сильная ссылка2"/>
    <w:basedOn w:val="a2"/>
    <w:rsid w:val="00AC63F8"/>
    <w:rPr>
      <w:rFonts w:ascii="Times New Roman" w:hAnsi="Times New Roman" w:cs="Times New Roman" w:hint="default"/>
      <w:b/>
      <w:bCs/>
      <w:smallCaps/>
      <w:color w:val="C0504D"/>
      <w:spacing w:val="5"/>
      <w:u w:val="single"/>
    </w:rPr>
  </w:style>
  <w:style w:type="character" w:customStyle="1" w:styleId="2fffa">
    <w:name w:val="Название книги2"/>
    <w:basedOn w:val="a2"/>
    <w:rsid w:val="00AC63F8"/>
    <w:rPr>
      <w:rFonts w:ascii="Times New Roman" w:hAnsi="Times New Roman" w:cs="Times New Roman" w:hint="default"/>
      <w:b/>
      <w:bCs/>
      <w:smallCaps/>
      <w:spacing w:val="5"/>
    </w:rPr>
  </w:style>
  <w:style w:type="character" w:customStyle="1" w:styleId="hlnormal">
    <w:name w:val="hlnormal"/>
    <w:basedOn w:val="a2"/>
    <w:rsid w:val="00AC63F8"/>
  </w:style>
  <w:style w:type="character" w:customStyle="1" w:styleId="maincont">
    <w:name w:val="maincont"/>
    <w:basedOn w:val="a2"/>
    <w:rsid w:val="00AC63F8"/>
  </w:style>
  <w:style w:type="character" w:customStyle="1" w:styleId="3ff5">
    <w:name w:val="Слабое выделение3"/>
    <w:basedOn w:val="a2"/>
    <w:rsid w:val="00AC63F8"/>
    <w:rPr>
      <w:rFonts w:ascii="Times New Roman" w:hAnsi="Times New Roman" w:cs="Times New Roman" w:hint="default"/>
      <w:i/>
      <w:iCs/>
      <w:color w:val="808080"/>
    </w:rPr>
  </w:style>
  <w:style w:type="character" w:customStyle="1" w:styleId="3ff6">
    <w:name w:val="Сильное выделение3"/>
    <w:basedOn w:val="a2"/>
    <w:rsid w:val="00AC63F8"/>
    <w:rPr>
      <w:rFonts w:ascii="Times New Roman" w:hAnsi="Times New Roman" w:cs="Times New Roman" w:hint="default"/>
      <w:b/>
      <w:bCs/>
      <w:i/>
      <w:iCs/>
      <w:color w:val="4F81BD"/>
    </w:rPr>
  </w:style>
  <w:style w:type="character" w:customStyle="1" w:styleId="3ff7">
    <w:name w:val="Слабая ссылка3"/>
    <w:basedOn w:val="a2"/>
    <w:rsid w:val="00AC63F8"/>
    <w:rPr>
      <w:rFonts w:ascii="Times New Roman" w:hAnsi="Times New Roman" w:cs="Times New Roman" w:hint="default"/>
      <w:smallCaps/>
      <w:color w:val="C0504D"/>
      <w:u w:val="single"/>
    </w:rPr>
  </w:style>
  <w:style w:type="character" w:customStyle="1" w:styleId="3ff8">
    <w:name w:val="Сильная ссылка3"/>
    <w:basedOn w:val="a2"/>
    <w:rsid w:val="00AC63F8"/>
    <w:rPr>
      <w:rFonts w:ascii="Times New Roman" w:hAnsi="Times New Roman" w:cs="Times New Roman" w:hint="default"/>
      <w:b/>
      <w:bCs/>
      <w:smallCaps/>
      <w:color w:val="C0504D"/>
      <w:spacing w:val="5"/>
      <w:u w:val="single"/>
    </w:rPr>
  </w:style>
  <w:style w:type="character" w:customStyle="1" w:styleId="3ff9">
    <w:name w:val="Название книги3"/>
    <w:basedOn w:val="a2"/>
    <w:rsid w:val="00AC63F8"/>
    <w:rPr>
      <w:rFonts w:ascii="Times New Roman" w:hAnsi="Times New Roman" w:cs="Times New Roman" w:hint="default"/>
      <w:b/>
      <w:bCs/>
      <w:smallCaps/>
      <w:spacing w:val="5"/>
    </w:rPr>
  </w:style>
  <w:style w:type="character" w:customStyle="1" w:styleId="4f9">
    <w:name w:val="Слабое выделение4"/>
    <w:basedOn w:val="a2"/>
    <w:rsid w:val="00AC63F8"/>
    <w:rPr>
      <w:rFonts w:ascii="Times New Roman" w:hAnsi="Times New Roman" w:cs="Times New Roman" w:hint="default"/>
      <w:i/>
      <w:iCs/>
      <w:color w:val="808080"/>
    </w:rPr>
  </w:style>
  <w:style w:type="character" w:customStyle="1" w:styleId="4fa">
    <w:name w:val="Сильное выделение4"/>
    <w:basedOn w:val="a2"/>
    <w:rsid w:val="00AC63F8"/>
    <w:rPr>
      <w:rFonts w:ascii="Times New Roman" w:hAnsi="Times New Roman" w:cs="Times New Roman" w:hint="default"/>
      <w:b/>
      <w:bCs/>
      <w:i/>
      <w:iCs/>
      <w:color w:val="4F81BD"/>
    </w:rPr>
  </w:style>
  <w:style w:type="character" w:customStyle="1" w:styleId="4fb">
    <w:name w:val="Слабая ссылка4"/>
    <w:basedOn w:val="a2"/>
    <w:rsid w:val="00AC63F8"/>
    <w:rPr>
      <w:rFonts w:ascii="Times New Roman" w:hAnsi="Times New Roman" w:cs="Times New Roman" w:hint="default"/>
      <w:smallCaps/>
      <w:color w:val="C0504D"/>
      <w:u w:val="single"/>
    </w:rPr>
  </w:style>
  <w:style w:type="character" w:customStyle="1" w:styleId="4fc">
    <w:name w:val="Сильная ссылка4"/>
    <w:basedOn w:val="a2"/>
    <w:rsid w:val="00AC63F8"/>
    <w:rPr>
      <w:rFonts w:ascii="Times New Roman" w:hAnsi="Times New Roman" w:cs="Times New Roman" w:hint="default"/>
      <w:b/>
      <w:bCs/>
      <w:smallCaps/>
      <w:color w:val="C0504D"/>
      <w:spacing w:val="5"/>
      <w:u w:val="single"/>
    </w:rPr>
  </w:style>
  <w:style w:type="character" w:customStyle="1" w:styleId="4fd">
    <w:name w:val="Название книги4"/>
    <w:basedOn w:val="a2"/>
    <w:rsid w:val="00AC63F8"/>
    <w:rPr>
      <w:rFonts w:ascii="Times New Roman" w:hAnsi="Times New Roman" w:cs="Times New Roman" w:hint="default"/>
      <w:b/>
      <w:bCs/>
      <w:smallCaps/>
      <w:spacing w:val="5"/>
    </w:rPr>
  </w:style>
  <w:style w:type="character" w:customStyle="1" w:styleId="text12">
    <w:name w:val="text Знак1"/>
    <w:aliases w:val="body Знак1,indent Знак1"/>
    <w:basedOn w:val="a2"/>
    <w:locked/>
    <w:rsid w:val="00AC63F8"/>
    <w:rPr>
      <w:lang w:val="ru-RU" w:eastAsia="ru-RU" w:bidi="ar-SA"/>
    </w:rPr>
  </w:style>
  <w:style w:type="character" w:customStyle="1" w:styleId="WW8Num1z3">
    <w:name w:val="WW8Num1z3"/>
    <w:rsid w:val="00AC63F8"/>
    <w:rPr>
      <w:rFonts w:ascii="Symbol" w:hAnsi="Symbol" w:cs="Symbol" w:hint="default"/>
    </w:rPr>
  </w:style>
  <w:style w:type="character" w:customStyle="1" w:styleId="WW8Num2z3">
    <w:name w:val="WW8Num2z3"/>
    <w:rsid w:val="00AC63F8"/>
    <w:rPr>
      <w:rFonts w:ascii="Symbol" w:hAnsi="Symbol" w:cs="Symbol" w:hint="default"/>
    </w:rPr>
  </w:style>
  <w:style w:type="character" w:customStyle="1" w:styleId="FootnoteCharacters">
    <w:name w:val="Footnote Characters"/>
    <w:basedOn w:val="a2"/>
    <w:rsid w:val="00AC63F8"/>
    <w:rPr>
      <w:vertAlign w:val="superscript"/>
    </w:rPr>
  </w:style>
  <w:style w:type="character" w:customStyle="1" w:styleId="InternetLink">
    <w:name w:val="Internet Link"/>
    <w:basedOn w:val="a2"/>
    <w:rsid w:val="00AC63F8"/>
    <w:rPr>
      <w:color w:val="0000FF"/>
      <w:u w:val="single"/>
    </w:rPr>
  </w:style>
  <w:style w:type="character" w:customStyle="1" w:styleId="5f4">
    <w:name w:val="Слабое выделение5"/>
    <w:basedOn w:val="a2"/>
    <w:rsid w:val="00AC63F8"/>
    <w:rPr>
      <w:rFonts w:ascii="Times New Roman" w:hAnsi="Times New Roman" w:cs="Times New Roman" w:hint="default"/>
      <w:i/>
      <w:iCs/>
      <w:color w:val="808080"/>
    </w:rPr>
  </w:style>
  <w:style w:type="character" w:customStyle="1" w:styleId="5f5">
    <w:name w:val="Сильное выделение5"/>
    <w:basedOn w:val="a2"/>
    <w:rsid w:val="00AC63F8"/>
    <w:rPr>
      <w:rFonts w:ascii="Times New Roman" w:hAnsi="Times New Roman" w:cs="Times New Roman" w:hint="default"/>
      <w:b/>
      <w:bCs/>
      <w:i/>
      <w:iCs/>
      <w:color w:val="4F81BD"/>
    </w:rPr>
  </w:style>
  <w:style w:type="character" w:customStyle="1" w:styleId="5f6">
    <w:name w:val="Слабая ссылка5"/>
    <w:basedOn w:val="a2"/>
    <w:rsid w:val="00AC63F8"/>
    <w:rPr>
      <w:rFonts w:ascii="Times New Roman" w:hAnsi="Times New Roman" w:cs="Times New Roman" w:hint="default"/>
      <w:smallCaps/>
      <w:color w:val="C0504D"/>
      <w:u w:val="single"/>
    </w:rPr>
  </w:style>
  <w:style w:type="character" w:customStyle="1" w:styleId="5f7">
    <w:name w:val="Сильная ссылка5"/>
    <w:basedOn w:val="a2"/>
    <w:rsid w:val="00AC63F8"/>
    <w:rPr>
      <w:rFonts w:ascii="Times New Roman" w:hAnsi="Times New Roman" w:cs="Times New Roman" w:hint="default"/>
      <w:b/>
      <w:bCs/>
      <w:smallCaps/>
      <w:color w:val="C0504D"/>
      <w:spacing w:val="5"/>
      <w:u w:val="single"/>
    </w:rPr>
  </w:style>
  <w:style w:type="character" w:customStyle="1" w:styleId="5f8">
    <w:name w:val="Название книги5"/>
    <w:basedOn w:val="a2"/>
    <w:rsid w:val="00AC63F8"/>
    <w:rPr>
      <w:rFonts w:ascii="Times New Roman" w:hAnsi="Times New Roman" w:cs="Times New Roman" w:hint="default"/>
      <w:b/>
      <w:bCs/>
      <w:smallCaps/>
      <w:spacing w:val="5"/>
    </w:rPr>
  </w:style>
  <w:style w:type="character" w:customStyle="1" w:styleId="153">
    <w:name w:val="Знак Знак15"/>
    <w:basedOn w:val="a2"/>
    <w:rsid w:val="00AC63F8"/>
    <w:rPr>
      <w:rFonts w:ascii="Arial" w:hAnsi="Arial" w:cs="Arial" w:hint="default"/>
      <w:b/>
      <w:bCs/>
      <w:iCs/>
      <w:caps/>
      <w:sz w:val="32"/>
      <w:szCs w:val="28"/>
    </w:rPr>
  </w:style>
  <w:style w:type="character" w:customStyle="1" w:styleId="hps">
    <w:name w:val="hps"/>
    <w:basedOn w:val="a2"/>
    <w:rsid w:val="00AC63F8"/>
  </w:style>
  <w:style w:type="character" w:customStyle="1" w:styleId="69">
    <w:name w:val="Слабое выделение6"/>
    <w:rsid w:val="00AC63F8"/>
    <w:rPr>
      <w:rFonts w:ascii="Times New Roman" w:hAnsi="Times New Roman" w:cs="Times New Roman" w:hint="default"/>
      <w:i/>
      <w:iCs/>
      <w:color w:val="808080"/>
    </w:rPr>
  </w:style>
  <w:style w:type="character" w:customStyle="1" w:styleId="HeaderChar">
    <w:name w:val="Header Char"/>
    <w:aliases w:val="Guideline Знак Char,hd Знак Char,Guideline Char,hd Char"/>
    <w:basedOn w:val="a2"/>
    <w:locked/>
    <w:rsid w:val="00AC63F8"/>
    <w:rPr>
      <w:rFonts w:ascii="Times New Roman" w:hAnsi="Times New Roman" w:cs="Times New Roman" w:hint="default"/>
      <w:sz w:val="24"/>
      <w:szCs w:val="24"/>
    </w:rPr>
  </w:style>
  <w:style w:type="character" w:customStyle="1" w:styleId="grame">
    <w:name w:val="grame"/>
    <w:basedOn w:val="a2"/>
    <w:rsid w:val="00AC63F8"/>
  </w:style>
  <w:style w:type="character" w:customStyle="1" w:styleId="properties">
    <w:name w:val="properties"/>
    <w:basedOn w:val="a2"/>
    <w:rsid w:val="00AC63F8"/>
  </w:style>
  <w:style w:type="table" w:styleId="1fffff6">
    <w:name w:val="Table Classic 1"/>
    <w:basedOn w:val="a3"/>
    <w:unhideWhenUsed/>
    <w:rsid w:val="00AC63F8"/>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Grid 1"/>
    <w:basedOn w:val="a3"/>
    <w:unhideWhenUsed/>
    <w:rsid w:val="00AC63F8"/>
    <w:rPr>
      <w:rFonts w:ascii="Times Ne? Roman" w:hAnsi="Times Ne? Roman" w:cs="Times Ne?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 Roman" w:hAnsi="Times Ne? Roman" w:cs="Times Ne? Roman" w:hint="default"/>
        <w:i/>
        <w:iCs/>
      </w:rPr>
      <w:tblPr/>
      <w:tcPr>
        <w:tcBorders>
          <w:tl2br w:val="none" w:sz="0" w:space="0" w:color="auto"/>
          <w:tr2bl w:val="none" w:sz="0" w:space="0" w:color="auto"/>
        </w:tcBorders>
      </w:tcPr>
    </w:tblStylePr>
    <w:tblStylePr w:type="lastCol">
      <w:rPr>
        <w:rFonts w:ascii="Times Ne? Roman" w:hAnsi="Times Ne? Roman" w:cs="Times Ne? Roman" w:hint="default"/>
        <w:i/>
        <w:iCs/>
      </w:rPr>
      <w:tblPr/>
      <w:tcPr>
        <w:tcBorders>
          <w:tl2br w:val="none" w:sz="0" w:space="0" w:color="auto"/>
          <w:tr2bl w:val="none" w:sz="0" w:space="0" w:color="auto"/>
        </w:tcBorders>
      </w:tcPr>
    </w:tblStylePr>
  </w:style>
  <w:style w:type="table" w:styleId="6a">
    <w:name w:val="Table Grid 6"/>
    <w:basedOn w:val="a3"/>
    <w:unhideWhenUsed/>
    <w:rsid w:val="00AC63F8"/>
    <w:rPr>
      <w:rFonts w:ascii="Times Ne? Roman" w:hAnsi="Times Ne? Roman" w:cs="Times Ne?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 Roman" w:hAnsi="Times Ne? Roman" w:cs="Times Ne? Roman" w:hint="default"/>
        <w:b/>
        <w:bCs/>
      </w:rPr>
      <w:tblPr/>
      <w:tcPr>
        <w:tcBorders>
          <w:bottom w:val="single" w:sz="6" w:space="0" w:color="000000"/>
          <w:tl2br w:val="none" w:sz="0" w:space="0" w:color="auto"/>
          <w:tr2bl w:val="none" w:sz="0" w:space="0" w:color="auto"/>
        </w:tcBorders>
      </w:tcPr>
    </w:tblStylePr>
    <w:tblStylePr w:type="lastRow">
      <w:rPr>
        <w:rFonts w:ascii="Times Ne? Roman" w:hAnsi="Times Ne? Roman" w:cs="Times Ne? Roman" w:hint="default"/>
        <w:color w:val="auto"/>
      </w:rPr>
      <w:tblPr/>
      <w:tcPr>
        <w:tcBorders>
          <w:top w:val="single" w:sz="6" w:space="0" w:color="000000"/>
          <w:tl2br w:val="none" w:sz="0" w:space="0" w:color="auto"/>
          <w:tr2bl w:val="none" w:sz="0" w:space="0" w:color="auto"/>
        </w:tcBorders>
      </w:tcPr>
    </w:tblStylePr>
    <w:tblStylePr w:type="firstCol">
      <w:rPr>
        <w:rFonts w:ascii="Times Ne? Roman" w:hAnsi="Times Ne? Roman" w:cs="Times Ne? Roman" w:hint="default"/>
        <w:b/>
        <w:bCs/>
      </w:rPr>
      <w:tblPr/>
      <w:tcPr>
        <w:tcBorders>
          <w:tl2br w:val="none" w:sz="0" w:space="0" w:color="auto"/>
          <w:tr2bl w:val="none" w:sz="0" w:space="0" w:color="auto"/>
        </w:tcBorders>
      </w:tcPr>
    </w:tblStylePr>
    <w:tblStylePr w:type="nwCell">
      <w:rPr>
        <w:rFonts w:ascii="Times Ne? Roman" w:hAnsi="Times Ne? Roman" w:cs="Times Ne? Roman" w:hint="default"/>
      </w:rPr>
      <w:tblPr/>
      <w:tcPr>
        <w:tcBorders>
          <w:tl2br w:val="single" w:sz="6" w:space="0" w:color="000000"/>
          <w:tr2bl w:val="none" w:sz="0" w:space="0" w:color="auto"/>
        </w:tcBorders>
      </w:tcPr>
    </w:tblStylePr>
  </w:style>
  <w:style w:type="table" w:styleId="87">
    <w:name w:val="Table Grid 8"/>
    <w:basedOn w:val="a3"/>
    <w:unhideWhenUsed/>
    <w:rsid w:val="00AC63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d">
    <w:name w:val="Table Contemporary"/>
    <w:basedOn w:val="a3"/>
    <w:unhideWhenUsed/>
    <w:rsid w:val="00AC63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e">
    <w:name w:val="Table Elegant"/>
    <w:basedOn w:val="a3"/>
    <w:unhideWhenUsed/>
    <w:rsid w:val="00AC63F8"/>
    <w:rPr>
      <w:rFonts w:ascii="Times Ne? Roman" w:hAnsi="Times Ne? Roman" w:cs="Times Ne?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 Roman" w:hAnsi="Times Ne? Roman" w:cs="Times Ne? Roman" w:hint="default"/>
        <w:caps/>
        <w:color w:val="auto"/>
      </w:rPr>
      <w:tblPr/>
      <w:tcPr>
        <w:tcBorders>
          <w:tl2br w:val="none" w:sz="0" w:space="0" w:color="auto"/>
          <w:tr2bl w:val="none" w:sz="0" w:space="0" w:color="auto"/>
        </w:tcBorders>
      </w:tcPr>
    </w:tblStylePr>
  </w:style>
  <w:style w:type="table" w:styleId="-3">
    <w:name w:val="Table Web 3"/>
    <w:basedOn w:val="a3"/>
    <w:unhideWhenUsed/>
    <w:rsid w:val="00AC63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f">
    <w:name w:val="Table Theme"/>
    <w:basedOn w:val="a3"/>
    <w:unhideWhenUsed/>
    <w:rsid w:val="00AC63F8"/>
    <w:tblPr>
      <w:tblInd w:w="0" w:type="dxa"/>
      <w:tblBorders>
        <w:top w:val="single" w:sz="4" w:space="0" w:color="999966"/>
        <w:left w:val="single" w:sz="4" w:space="0" w:color="999966"/>
        <w:bottom w:val="single" w:sz="4" w:space="0" w:color="999966"/>
        <w:right w:val="single" w:sz="4" w:space="0" w:color="999966"/>
        <w:insideH w:val="single" w:sz="4" w:space="0" w:color="999966"/>
        <w:insideV w:val="single" w:sz="4" w:space="0" w:color="999966"/>
      </w:tblBorders>
      <w:tblCellMar>
        <w:top w:w="0" w:type="dxa"/>
        <w:left w:w="108" w:type="dxa"/>
        <w:bottom w:w="0" w:type="dxa"/>
        <w:right w:w="108" w:type="dxa"/>
      </w:tblCellMar>
    </w:tblPr>
  </w:style>
  <w:style w:type="table" w:customStyle="1" w:styleId="812">
    <w:name w:val="Сетка таблицы 81"/>
    <w:basedOn w:val="a3"/>
    <w:rsid w:val="00AC63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0">
    <w:name w:val="Сетка таблицы 82"/>
    <w:basedOn w:val="a3"/>
    <w:rsid w:val="00AC63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8">
    <w:name w:val="Изысканная таблица1"/>
    <w:basedOn w:val="a3"/>
    <w:rsid w:val="00AC63F8"/>
    <w:rPr>
      <w:rFonts w:ascii="Times Ne? Roman" w:hAnsi="Times Ne? Roman" w:cs="Times Ne?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 Roman" w:hAnsi="Times Ne? Roman" w:cs="NTHelvetica/Cyrillic" w:hint="default"/>
        <w:caps/>
        <w:color w:val="auto"/>
      </w:rPr>
      <w:tblPr/>
      <w:tcPr>
        <w:tcBorders>
          <w:tl2br w:val="none" w:sz="0" w:space="0" w:color="auto"/>
          <w:tr2bl w:val="none" w:sz="0" w:space="0" w:color="auto"/>
        </w:tcBorders>
      </w:tcPr>
    </w:tblStylePr>
  </w:style>
  <w:style w:type="table" w:customStyle="1" w:styleId="614">
    <w:name w:val="Сетка таблицы 61"/>
    <w:basedOn w:val="a3"/>
    <w:rsid w:val="00AC63F8"/>
    <w:rPr>
      <w:rFonts w:ascii="Times Ne? Roman" w:hAnsi="Times Ne? Roman" w:cs="Times Ne?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 Roman" w:hAnsi="Times Ne? Roman" w:cs="NTHelvetica/Cyrillic" w:hint="default"/>
        <w:b/>
        <w:bCs/>
      </w:rPr>
      <w:tblPr/>
      <w:tcPr>
        <w:tcBorders>
          <w:bottom w:val="single" w:sz="6" w:space="0" w:color="000000"/>
          <w:tl2br w:val="none" w:sz="0" w:space="0" w:color="auto"/>
          <w:tr2bl w:val="none" w:sz="0" w:space="0" w:color="auto"/>
        </w:tcBorders>
      </w:tcPr>
    </w:tblStylePr>
    <w:tblStylePr w:type="lastRow">
      <w:rPr>
        <w:rFonts w:ascii="Times Ne? Roman" w:hAnsi="Times Ne? Roman" w:cs="NTHelvetica/Cyrillic" w:hint="default"/>
        <w:color w:val="auto"/>
      </w:rPr>
      <w:tblPr/>
      <w:tcPr>
        <w:tcBorders>
          <w:top w:val="single" w:sz="6" w:space="0" w:color="000000"/>
          <w:tl2br w:val="none" w:sz="0" w:space="0" w:color="auto"/>
          <w:tr2bl w:val="none" w:sz="0" w:space="0" w:color="auto"/>
        </w:tcBorders>
      </w:tcPr>
    </w:tblStylePr>
    <w:tblStylePr w:type="firstCol">
      <w:rPr>
        <w:rFonts w:ascii="Times Ne? Roman" w:hAnsi="Times Ne? Roman" w:cs="NTHelvetica/Cyrillic" w:hint="default"/>
        <w:b/>
        <w:bCs/>
      </w:rPr>
      <w:tblPr/>
      <w:tcPr>
        <w:tcBorders>
          <w:tl2br w:val="none" w:sz="0" w:space="0" w:color="auto"/>
          <w:tr2bl w:val="none" w:sz="0" w:space="0" w:color="auto"/>
        </w:tcBorders>
      </w:tcPr>
    </w:tblStylePr>
    <w:tblStylePr w:type="nwCell">
      <w:rPr>
        <w:rFonts w:ascii="Times Ne? Roman" w:hAnsi="Times Ne? Roman" w:cs="NTHelvetica/Cyrillic" w:hint="default"/>
      </w:rPr>
      <w:tblPr/>
      <w:tcPr>
        <w:tcBorders>
          <w:tl2br w:val="single" w:sz="6" w:space="0" w:color="000000"/>
          <w:tr2bl w:val="none" w:sz="0" w:space="0" w:color="auto"/>
        </w:tcBorders>
      </w:tcPr>
    </w:tblStylePr>
  </w:style>
  <w:style w:type="table" w:customStyle="1" w:styleId="11f4">
    <w:name w:val="Сетка таблицы 11"/>
    <w:basedOn w:val="a3"/>
    <w:rsid w:val="00AC63F8"/>
    <w:rPr>
      <w:rFonts w:ascii="Times Ne? Roman" w:hAnsi="Times Ne? Roman" w:cs="Times Ne?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 Roman" w:hAnsi="Times Ne? Roman" w:cs="NTHelvetica/Cyrillic" w:hint="default"/>
        <w:i/>
        <w:iCs/>
      </w:rPr>
      <w:tblPr/>
      <w:tcPr>
        <w:tcBorders>
          <w:tl2br w:val="none" w:sz="0" w:space="0" w:color="auto"/>
          <w:tr2bl w:val="none" w:sz="0" w:space="0" w:color="auto"/>
        </w:tcBorders>
      </w:tcPr>
    </w:tblStylePr>
    <w:tblStylePr w:type="lastCol">
      <w:rPr>
        <w:rFonts w:ascii="Times Ne? Roman" w:hAnsi="Times Ne? Roman" w:cs="NTHelvetica/Cyrillic" w:hint="default"/>
        <w:i/>
        <w:iCs/>
      </w:rPr>
      <w:tblPr/>
      <w:tcPr>
        <w:tcBorders>
          <w:tl2br w:val="none" w:sz="0" w:space="0" w:color="auto"/>
          <w:tr2bl w:val="none" w:sz="0" w:space="0" w:color="auto"/>
        </w:tcBorders>
      </w:tcPr>
    </w:tblStylePr>
  </w:style>
  <w:style w:type="table" w:customStyle="1" w:styleId="11f5">
    <w:name w:val="Сетка таблицы11"/>
    <w:basedOn w:val="a3"/>
    <w:rsid w:val="00AC63F8"/>
    <w:pPr>
      <w:widowControl w:val="0"/>
      <w:autoSpaceDE w:val="0"/>
      <w:autoSpaceDN w:val="0"/>
      <w:adjustRightInd w:val="0"/>
      <w:spacing w:before="40"/>
      <w:ind w:left="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Сетка таблицы21"/>
    <w:basedOn w:val="a3"/>
    <w:rsid w:val="00AC6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3"/>
    <w:uiPriority w:val="40"/>
    <w:rsid w:val="00AC63F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
    <w:name w:val="TableGrid"/>
    <w:rsid w:val="00AC63F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rilozhenieglava">
    <w:name w:val="prilozhenie glava"/>
    <w:basedOn w:val="prikazglava"/>
    <w:uiPriority w:val="99"/>
    <w:qFormat/>
    <w:rsid w:val="00AC63F8"/>
    <w:rPr>
      <w:rFonts w:ascii="Arial Narrow" w:hAnsi="Arial Narrow" w:cs="Arial Narrow"/>
      <w:b w:val="0"/>
      <w:bCs w:val="0"/>
      <w:caps w:val="0"/>
      <w:sz w:val="20"/>
      <w:szCs w:val="20"/>
      <w:lang w:eastAsia="ru-RU"/>
    </w:rPr>
  </w:style>
  <w:style w:type="paragraph" w:styleId="2">
    <w:name w:val="List Bullet 2"/>
    <w:basedOn w:val="a1"/>
    <w:uiPriority w:val="99"/>
    <w:unhideWhenUsed/>
    <w:rsid w:val="00AC63F8"/>
    <w:pPr>
      <w:numPr>
        <w:numId w:val="23"/>
      </w:numPr>
      <w:suppressAutoHyphens w:val="0"/>
      <w:contextualSpacing/>
    </w:pPr>
    <w:rPr>
      <w:lang w:eastAsia="ru-RU"/>
    </w:rPr>
  </w:style>
  <w:style w:type="paragraph" w:styleId="3">
    <w:name w:val="List Bullet 3"/>
    <w:basedOn w:val="a1"/>
    <w:unhideWhenUsed/>
    <w:rsid w:val="00AC63F8"/>
    <w:pPr>
      <w:numPr>
        <w:numId w:val="24"/>
      </w:numPr>
      <w:suppressAutoHyphens w:val="0"/>
      <w:contextualSpacing/>
    </w:pPr>
    <w:rPr>
      <w:lang w:eastAsia="ru-RU"/>
    </w:rPr>
  </w:style>
  <w:style w:type="paragraph" w:customStyle="1" w:styleId="2-">
    <w:name w:val="2-обзор новости"/>
    <w:basedOn w:val="a1"/>
    <w:link w:val="2-0"/>
    <w:qFormat/>
    <w:rsid w:val="00BF5749"/>
    <w:pPr>
      <w:suppressAutoHyphens w:val="0"/>
      <w:spacing w:line="360" w:lineRule="auto"/>
      <w:ind w:firstLine="567"/>
      <w:jc w:val="both"/>
    </w:pPr>
    <w:rPr>
      <w:sz w:val="22"/>
      <w:szCs w:val="22"/>
      <w:lang w:eastAsia="ru-RU"/>
    </w:rPr>
  </w:style>
  <w:style w:type="character" w:customStyle="1" w:styleId="2-0">
    <w:name w:val="2-обзор новости Знак"/>
    <w:basedOn w:val="a2"/>
    <w:link w:val="2-"/>
    <w:rsid w:val="00BF5749"/>
    <w:rPr>
      <w:sz w:val="22"/>
      <w:szCs w:val="22"/>
    </w:rPr>
  </w:style>
  <w:style w:type="paragraph" w:styleId="2fffb">
    <w:name w:val="envelope return"/>
    <w:basedOn w:val="a1"/>
    <w:rsid w:val="00D70BD7"/>
    <w:pPr>
      <w:suppressAutoHyphens w:val="0"/>
      <w:overflowPunct w:val="0"/>
      <w:autoSpaceDE w:val="0"/>
      <w:autoSpaceDN w:val="0"/>
      <w:adjustRightInd w:val="0"/>
      <w:ind w:right="-57"/>
      <w:textAlignment w:val="baseline"/>
    </w:pPr>
    <w:rPr>
      <w:rFonts w:ascii="Mt Cyr" w:hAnsi="Mt Cyr"/>
      <w:sz w:val="20"/>
      <w:szCs w:val="20"/>
      <w:lang w:eastAsia="ru-RU"/>
    </w:rPr>
  </w:style>
  <w:style w:type="paragraph" w:styleId="2fffc">
    <w:name w:val="List 2"/>
    <w:basedOn w:val="a1"/>
    <w:rsid w:val="00D70BD7"/>
    <w:pPr>
      <w:suppressAutoHyphens w:val="0"/>
      <w:ind w:left="566" w:right="-57" w:hanging="283"/>
      <w:contextualSpacing/>
    </w:pPr>
    <w:rPr>
      <w:lang w:eastAsia="ru-RU"/>
    </w:rPr>
  </w:style>
  <w:style w:type="paragraph" w:styleId="3ffa">
    <w:name w:val="List 3"/>
    <w:basedOn w:val="a1"/>
    <w:rsid w:val="00D70BD7"/>
    <w:pPr>
      <w:suppressAutoHyphens w:val="0"/>
      <w:ind w:left="849" w:right="-57" w:hanging="283"/>
      <w:contextualSpacing/>
    </w:pPr>
    <w:rPr>
      <w:lang w:eastAsia="ru-RU"/>
    </w:rPr>
  </w:style>
  <w:style w:type="paragraph" w:styleId="4fe">
    <w:name w:val="List 4"/>
    <w:basedOn w:val="a1"/>
    <w:rsid w:val="00D70BD7"/>
    <w:pPr>
      <w:suppressAutoHyphens w:val="0"/>
      <w:ind w:left="1132" w:right="-57" w:hanging="283"/>
      <w:contextualSpacing/>
    </w:pPr>
    <w:rPr>
      <w:lang w:eastAsia="ru-RU"/>
    </w:rPr>
  </w:style>
  <w:style w:type="paragraph" w:styleId="afffffffffffff0">
    <w:name w:val="List Continue"/>
    <w:basedOn w:val="a1"/>
    <w:rsid w:val="00D70BD7"/>
    <w:pPr>
      <w:suppressAutoHyphens w:val="0"/>
      <w:spacing w:after="120"/>
      <w:ind w:left="283" w:right="-57"/>
      <w:contextualSpacing/>
    </w:pPr>
    <w:rPr>
      <w:lang w:eastAsia="ru-RU"/>
    </w:rPr>
  </w:style>
  <w:style w:type="paragraph" w:styleId="2fffd">
    <w:name w:val="List Continue 2"/>
    <w:basedOn w:val="a1"/>
    <w:rsid w:val="00D70BD7"/>
    <w:pPr>
      <w:suppressAutoHyphens w:val="0"/>
      <w:spacing w:after="120"/>
      <w:ind w:left="566" w:right="-57"/>
      <w:contextualSpacing/>
    </w:pPr>
    <w:rPr>
      <w:lang w:eastAsia="ru-RU"/>
    </w:rPr>
  </w:style>
  <w:style w:type="paragraph" w:styleId="5f9">
    <w:name w:val="List 5"/>
    <w:basedOn w:val="a1"/>
    <w:rsid w:val="00D70BD7"/>
    <w:pPr>
      <w:suppressAutoHyphens w:val="0"/>
      <w:ind w:left="1415" w:right="-57" w:hanging="283"/>
      <w:contextualSpacing/>
    </w:pPr>
    <w:rPr>
      <w:lang w:eastAsia="ru-RU"/>
    </w:rPr>
  </w:style>
  <w:style w:type="paragraph" w:styleId="afffffffffffff1">
    <w:name w:val="Revision"/>
    <w:hidden/>
    <w:uiPriority w:val="99"/>
    <w:semiHidden/>
    <w:rsid w:val="00D70BD7"/>
    <w:rPr>
      <w:sz w:val="24"/>
      <w:szCs w:val="24"/>
    </w:rPr>
  </w:style>
  <w:style w:type="paragraph" w:styleId="2fffe">
    <w:name w:val="List Number 2"/>
    <w:basedOn w:val="a1"/>
    <w:uiPriority w:val="99"/>
    <w:rsid w:val="00D70BD7"/>
    <w:pPr>
      <w:tabs>
        <w:tab w:val="num" w:pos="360"/>
      </w:tabs>
      <w:suppressAutoHyphens w:val="0"/>
      <w:jc w:val="both"/>
    </w:pPr>
    <w:rPr>
      <w:sz w:val="28"/>
      <w:szCs w:val="20"/>
      <w:lang w:eastAsia="ru-RU"/>
    </w:rPr>
  </w:style>
  <w:style w:type="numbering" w:customStyle="1" w:styleId="21f0">
    <w:name w:val="Нет списка21"/>
    <w:next w:val="a4"/>
    <w:semiHidden/>
    <w:rsid w:val="00D70BD7"/>
  </w:style>
  <w:style w:type="paragraph" w:styleId="afffffffffffff2">
    <w:name w:val="table of authorities"/>
    <w:basedOn w:val="a1"/>
    <w:next w:val="a1"/>
    <w:rsid w:val="00D70BD7"/>
    <w:pPr>
      <w:suppressAutoHyphens w:val="0"/>
      <w:spacing w:after="200" w:line="276" w:lineRule="auto"/>
      <w:ind w:left="240" w:hanging="240"/>
    </w:pPr>
    <w:rPr>
      <w:rFonts w:ascii="Calibri" w:eastAsia="Calibri" w:hAnsi="Calibri"/>
      <w:sz w:val="22"/>
      <w:szCs w:val="22"/>
      <w:lang w:eastAsia="en-US"/>
    </w:rPr>
  </w:style>
  <w:style w:type="table" w:customStyle="1" w:styleId="1fffff9">
    <w:name w:val="Сетка таблицы светлая1"/>
    <w:basedOn w:val="a3"/>
    <w:uiPriority w:val="40"/>
    <w:rsid w:val="00D70BD7"/>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3">
    <w:name w:val="Текст на титуле"/>
    <w:basedOn w:val="a1"/>
    <w:rsid w:val="00D70BD7"/>
    <w:pPr>
      <w:framePr w:hSpace="181" w:vSpace="181" w:wrap="notBeside" w:vAnchor="page" w:hAnchor="page" w:xAlign="center" w:yAlign="center"/>
      <w:suppressAutoHyphens w:val="0"/>
      <w:spacing w:line="300" w:lineRule="atLeast"/>
      <w:jc w:val="center"/>
    </w:pPr>
    <w:rPr>
      <w:rFonts w:ascii="BodoniCTT" w:hAnsi="BodoniCTT"/>
      <w:color w:val="000000"/>
      <w:sz w:val="30"/>
      <w:szCs w:val="20"/>
      <w:lang w:val="en-US" w:eastAsia="ru-RU"/>
    </w:rPr>
  </w:style>
  <w:style w:type="paragraph" w:customStyle="1" w:styleId="name">
    <w:name w:val="name"/>
    <w:basedOn w:val="a1"/>
    <w:rsid w:val="00D70BD7"/>
    <w:pPr>
      <w:suppressAutoHyphens w:val="0"/>
      <w:spacing w:before="100" w:beforeAutospacing="1" w:after="100" w:afterAutospacing="1"/>
    </w:pPr>
    <w:rPr>
      <w:lang w:eastAsia="ru-RU"/>
    </w:rPr>
  </w:style>
  <w:style w:type="paragraph" w:customStyle="1" w:styleId="job">
    <w:name w:val="job"/>
    <w:basedOn w:val="a1"/>
    <w:rsid w:val="00D70BD7"/>
    <w:pPr>
      <w:suppressAutoHyphens w:val="0"/>
      <w:spacing w:before="100" w:beforeAutospacing="1" w:after="100" w:afterAutospacing="1"/>
    </w:pPr>
    <w:rPr>
      <w:lang w:eastAsia="ru-RU"/>
    </w:rPr>
  </w:style>
  <w:style w:type="paragraph" w:customStyle="1" w:styleId="phone">
    <w:name w:val="phone"/>
    <w:basedOn w:val="a1"/>
    <w:rsid w:val="00D70BD7"/>
    <w:pPr>
      <w:suppressAutoHyphens w:val="0"/>
      <w:spacing w:before="100" w:beforeAutospacing="1" w:after="100" w:afterAutospacing="1"/>
    </w:pPr>
    <w:rPr>
      <w:lang w:eastAsia="ru-RU"/>
    </w:rPr>
  </w:style>
  <w:style w:type="paragraph" w:customStyle="1" w:styleId="font10">
    <w:name w:val="font10"/>
    <w:basedOn w:val="a1"/>
    <w:rsid w:val="00D70BD7"/>
    <w:pPr>
      <w:suppressAutoHyphens w:val="0"/>
      <w:spacing w:before="100" w:beforeAutospacing="1" w:after="100" w:afterAutospacing="1"/>
    </w:pPr>
    <w:rPr>
      <w:color w:val="333399"/>
      <w:sz w:val="26"/>
      <w:szCs w:val="26"/>
      <w:lang w:eastAsia="ru-RU"/>
    </w:rPr>
  </w:style>
  <w:style w:type="paragraph" w:customStyle="1" w:styleId="font11">
    <w:name w:val="font11"/>
    <w:basedOn w:val="a1"/>
    <w:rsid w:val="00D70BD7"/>
    <w:pPr>
      <w:suppressAutoHyphens w:val="0"/>
      <w:spacing w:before="100" w:beforeAutospacing="1" w:after="100" w:afterAutospacing="1"/>
    </w:pPr>
    <w:rPr>
      <w:color w:val="3333CC"/>
      <w:sz w:val="26"/>
      <w:szCs w:val="26"/>
      <w:lang w:eastAsia="ru-RU"/>
    </w:rPr>
  </w:style>
  <w:style w:type="paragraph" w:customStyle="1" w:styleId="font12">
    <w:name w:val="font12"/>
    <w:basedOn w:val="a1"/>
    <w:rsid w:val="00D70BD7"/>
    <w:pPr>
      <w:suppressAutoHyphens w:val="0"/>
      <w:spacing w:before="100" w:beforeAutospacing="1" w:after="100" w:afterAutospacing="1"/>
    </w:pPr>
    <w:rPr>
      <w:color w:val="3333CC"/>
      <w:sz w:val="26"/>
      <w:szCs w:val="26"/>
      <w:lang w:eastAsia="ru-RU"/>
    </w:rPr>
  </w:style>
  <w:style w:type="paragraph" w:customStyle="1" w:styleId="font13">
    <w:name w:val="font13"/>
    <w:basedOn w:val="a1"/>
    <w:rsid w:val="00D70BD7"/>
    <w:pPr>
      <w:suppressAutoHyphens w:val="0"/>
      <w:spacing w:before="100" w:beforeAutospacing="1" w:after="100" w:afterAutospacing="1"/>
    </w:pPr>
    <w:rPr>
      <w:b/>
      <w:bCs/>
      <w:lang w:eastAsia="ru-RU"/>
    </w:rPr>
  </w:style>
  <w:style w:type="paragraph" w:customStyle="1" w:styleId="font14">
    <w:name w:val="font14"/>
    <w:basedOn w:val="a1"/>
    <w:rsid w:val="00D70BD7"/>
    <w:pPr>
      <w:suppressAutoHyphens w:val="0"/>
      <w:spacing w:before="100" w:beforeAutospacing="1" w:after="100" w:afterAutospacing="1"/>
    </w:pPr>
    <w:rPr>
      <w:b/>
      <w:bCs/>
      <w:lang w:eastAsia="ru-RU"/>
    </w:rPr>
  </w:style>
  <w:style w:type="paragraph" w:customStyle="1" w:styleId="ppub">
    <w:name w:val="ppub"/>
    <w:basedOn w:val="a1"/>
    <w:rsid w:val="00732A2D"/>
    <w:pPr>
      <w:suppressAutoHyphens w:val="0"/>
      <w:spacing w:before="100" w:beforeAutospacing="1" w:after="100" w:afterAutospacing="1"/>
    </w:pPr>
    <w:rPr>
      <w:lang w:eastAsia="ru-RU"/>
    </w:rPr>
  </w:style>
  <w:style w:type="character" w:customStyle="1" w:styleId="unicode">
    <w:name w:val="unicode"/>
    <w:basedOn w:val="a2"/>
    <w:rsid w:val="00F0319C"/>
  </w:style>
  <w:style w:type="character" w:customStyle="1" w:styleId="metadata">
    <w:name w:val="metadata"/>
    <w:basedOn w:val="a2"/>
    <w:rsid w:val="00F0319C"/>
  </w:style>
  <w:style w:type="character" w:customStyle="1" w:styleId="mw-editsection">
    <w:name w:val="mw-editsection"/>
    <w:basedOn w:val="a2"/>
    <w:rsid w:val="005A1273"/>
  </w:style>
  <w:style w:type="character" w:customStyle="1" w:styleId="mw-editsection-bracket">
    <w:name w:val="mw-editsection-bracket"/>
    <w:basedOn w:val="a2"/>
    <w:rsid w:val="005A1273"/>
  </w:style>
  <w:style w:type="character" w:customStyle="1" w:styleId="mw-editsection-divider">
    <w:name w:val="mw-editsection-divider"/>
    <w:basedOn w:val="a2"/>
    <w:rsid w:val="005A12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qFormat="1"/>
    <w:lsdException w:name="index heading" w:uiPriority="0"/>
    <w:lsdException w:name="caption" w:uiPriority="35" w:qFormat="1"/>
    <w:lsdException w:name="envelope return" w:uiPriority="0"/>
    <w:lsdException w:name="footnote reference" w:qFormat="1"/>
    <w:lsdException w:name="page number" w:uiPriority="0"/>
    <w:lsdException w:name="endnote reference" w:uiPriority="0"/>
    <w:lsdException w:name="table of authorities"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3" w:uiPriority="0"/>
    <w:lsdException w:name="Title" w:semiHidden="0" w:uiPriority="10" w:unhideWhenUsed="0" w:qFormat="1"/>
    <w:lsdException w:name="Default Paragraph Font" w:uiPriority="1"/>
    <w:lsdException w:name="Body Text" w:uiPriority="0" w:qFormat="1"/>
    <w:lsdException w:name="Body Text Indent" w:qFormat="1"/>
    <w:lsdException w:name="List Continue" w:uiPriority="0"/>
    <w:lsdException w:name="List Continue 2"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qFormat="1"/>
    <w:lsdException w:name="Body Text Indent 2"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E-mail Signature" w:uiPriority="0"/>
    <w:lsdException w:name="HTML Top of Form" w:uiPriority="0"/>
    <w:lsdException w:name="HTML Bottom of Form" w:uiPriority="0"/>
    <w:lsdException w:name="Normal (Web)" w:qFormat="1"/>
    <w:lsdException w:name="HTML Preformatted" w:uiPriority="0"/>
    <w:lsdException w:name="Table Classic 1" w:uiPriority="0"/>
    <w:lsdException w:name="Table Classic 4" w:uiPriority="0"/>
    <w:lsdException w:name="Table Grid 1" w:uiPriority="0"/>
    <w:lsdException w:name="Table Grid 6" w:uiPriority="0"/>
    <w:lsdException w:name="Table Grid 8" w:uiPriority="0"/>
    <w:lsdException w:name="Table Contemporary" w:uiPriority="0"/>
    <w:lsdException w:name="Table Elegant" w:uiPriority="0"/>
    <w:lsdException w:name="Table Subtle 2"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20394"/>
    <w:pPr>
      <w:suppressAutoHyphens/>
    </w:pPr>
    <w:rPr>
      <w:sz w:val="24"/>
      <w:szCs w:val="24"/>
      <w:lang w:eastAsia="ar-SA"/>
    </w:rPr>
  </w:style>
  <w:style w:type="paragraph" w:styleId="11">
    <w:name w:val="heading 1"/>
    <w:aliases w:val="Отчет,Head 1,????????? 1"/>
    <w:basedOn w:val="a1"/>
    <w:next w:val="a1"/>
    <w:link w:val="12"/>
    <w:uiPriority w:val="9"/>
    <w:qFormat/>
    <w:pPr>
      <w:keepNext/>
      <w:tabs>
        <w:tab w:val="left" w:pos="0"/>
      </w:tabs>
      <w:spacing w:before="240" w:after="60"/>
      <w:outlineLvl w:val="0"/>
    </w:pPr>
    <w:rPr>
      <w:rFonts w:ascii="Arial" w:hAnsi="Arial" w:cs="Arial"/>
      <w:b/>
      <w:bCs/>
      <w:kern w:val="1"/>
      <w:sz w:val="32"/>
      <w:szCs w:val="32"/>
    </w:rPr>
  </w:style>
  <w:style w:type="paragraph" w:styleId="20">
    <w:name w:val="heading 2"/>
    <w:aliases w:val="Знак1 Знак, Знак1 Знак, Знак4"/>
    <w:basedOn w:val="a1"/>
    <w:next w:val="a1"/>
    <w:link w:val="22"/>
    <w:qFormat/>
    <w:pPr>
      <w:keepNext/>
      <w:numPr>
        <w:ilvl w:val="1"/>
        <w:numId w:val="1"/>
      </w:numPr>
      <w:jc w:val="both"/>
      <w:outlineLvl w:val="1"/>
    </w:pPr>
    <w:rPr>
      <w:szCs w:val="20"/>
    </w:rPr>
  </w:style>
  <w:style w:type="paragraph" w:styleId="30">
    <w:name w:val="heading 3"/>
    <w:aliases w:val="курсив,жирный,Знак2 Знак"/>
    <w:basedOn w:val="a1"/>
    <w:next w:val="a1"/>
    <w:link w:val="31"/>
    <w:uiPriority w:val="9"/>
    <w:qFormat/>
    <w:pPr>
      <w:keepNext/>
      <w:numPr>
        <w:ilvl w:val="2"/>
        <w:numId w:val="1"/>
      </w:numPr>
      <w:jc w:val="both"/>
      <w:outlineLvl w:val="2"/>
    </w:pPr>
    <w:rPr>
      <w:color w:val="800000"/>
      <w:szCs w:val="20"/>
    </w:rPr>
  </w:style>
  <w:style w:type="paragraph" w:styleId="4">
    <w:name w:val="heading 4"/>
    <w:aliases w:val="Заголовок 4 Знак1"/>
    <w:basedOn w:val="a1"/>
    <w:next w:val="a1"/>
    <w:link w:val="40"/>
    <w:uiPriority w:val="9"/>
    <w:qFormat/>
    <w:pPr>
      <w:keepNext/>
      <w:numPr>
        <w:ilvl w:val="3"/>
        <w:numId w:val="1"/>
      </w:numPr>
      <w:outlineLvl w:val="3"/>
    </w:pPr>
    <w:rPr>
      <w:color w:val="008000"/>
      <w:szCs w:val="20"/>
    </w:rPr>
  </w:style>
  <w:style w:type="paragraph" w:styleId="5">
    <w:name w:val="heading 5"/>
    <w:basedOn w:val="a1"/>
    <w:next w:val="a1"/>
    <w:link w:val="50"/>
    <w:uiPriority w:val="9"/>
    <w:qFormat/>
    <w:pPr>
      <w:keepNext/>
      <w:numPr>
        <w:ilvl w:val="4"/>
        <w:numId w:val="1"/>
      </w:numPr>
      <w:jc w:val="both"/>
      <w:outlineLvl w:val="4"/>
    </w:pPr>
    <w:rPr>
      <w:color w:val="FF00FF"/>
      <w:szCs w:val="20"/>
    </w:rPr>
  </w:style>
  <w:style w:type="paragraph" w:styleId="6">
    <w:name w:val="heading 6"/>
    <w:basedOn w:val="a1"/>
    <w:next w:val="a1"/>
    <w:link w:val="60"/>
    <w:uiPriority w:val="9"/>
    <w:qFormat/>
    <w:pPr>
      <w:keepNext/>
      <w:numPr>
        <w:ilvl w:val="5"/>
        <w:numId w:val="1"/>
      </w:numPr>
      <w:jc w:val="both"/>
      <w:outlineLvl w:val="5"/>
    </w:pPr>
    <w:rPr>
      <w:szCs w:val="20"/>
      <w:u w:val="single"/>
    </w:rPr>
  </w:style>
  <w:style w:type="paragraph" w:styleId="7">
    <w:name w:val="heading 7"/>
    <w:basedOn w:val="a1"/>
    <w:next w:val="a1"/>
    <w:link w:val="70"/>
    <w:uiPriority w:val="99"/>
    <w:qFormat/>
    <w:pPr>
      <w:keepNext/>
      <w:numPr>
        <w:ilvl w:val="6"/>
        <w:numId w:val="1"/>
      </w:numPr>
      <w:outlineLvl w:val="6"/>
    </w:pPr>
    <w:rPr>
      <w:color w:val="000080"/>
      <w:szCs w:val="20"/>
    </w:rPr>
  </w:style>
  <w:style w:type="paragraph" w:styleId="8">
    <w:name w:val="heading 8"/>
    <w:basedOn w:val="a1"/>
    <w:next w:val="a1"/>
    <w:link w:val="80"/>
    <w:uiPriority w:val="9"/>
    <w:qFormat/>
    <w:pPr>
      <w:numPr>
        <w:ilvl w:val="7"/>
        <w:numId w:val="1"/>
      </w:numPr>
      <w:spacing w:before="240" w:after="60"/>
      <w:outlineLvl w:val="7"/>
    </w:pPr>
    <w:rPr>
      <w:rFonts w:ascii="Arial" w:hAnsi="Arial"/>
      <w:i/>
      <w:szCs w:val="20"/>
    </w:rPr>
  </w:style>
  <w:style w:type="paragraph" w:styleId="9">
    <w:name w:val="heading 9"/>
    <w:basedOn w:val="a1"/>
    <w:next w:val="a1"/>
    <w:link w:val="90"/>
    <w:uiPriority w:val="9"/>
    <w:qFormat/>
    <w:pPr>
      <w:numPr>
        <w:ilvl w:val="8"/>
        <w:numId w:val="1"/>
      </w:numPr>
      <w:spacing w:before="240" w:after="60"/>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Pr>
      <w:rFonts w:ascii="Times New Roman" w:hAnsi="Times New Roman"/>
      <w:b/>
      <w:bCs/>
    </w:rPr>
  </w:style>
  <w:style w:type="character" w:customStyle="1" w:styleId="WW8Num1z2">
    <w:name w:val="WW8Num1z2"/>
    <w:rPr>
      <w:rFonts w:ascii="Symbol" w:hAnsi="Symbol"/>
    </w:rPr>
  </w:style>
  <w:style w:type="character" w:customStyle="1" w:styleId="WW8Num3z0">
    <w:name w:val="WW8Num3z0"/>
    <w:rPr>
      <w:rFonts w:ascii="Times New Roman" w:hAnsi="Times New Roman"/>
      <w:b/>
      <w:i w:val="0"/>
      <w:color w:val="000000"/>
      <w:sz w:val="27"/>
      <w:szCs w:val="27"/>
    </w:rPr>
  </w:style>
  <w:style w:type="character" w:customStyle="1" w:styleId="WW8Num5z0">
    <w:name w:val="WW8Num5z0"/>
    <w:rPr>
      <w:rFonts w:ascii="Symbol" w:hAnsi="Symbol"/>
      <w:sz w:val="20"/>
    </w:rPr>
  </w:style>
  <w:style w:type="character" w:customStyle="1" w:styleId="WW8Num6z0">
    <w:name w:val="WW8Num6z0"/>
    <w:rPr>
      <w:rFonts w:ascii="Symbol" w:hAnsi="Symbol"/>
    </w:rPr>
  </w:style>
  <w:style w:type="character" w:customStyle="1" w:styleId="WW8Num6z1">
    <w:name w:val="WW8Num6z1"/>
    <w:rPr>
      <w:rFonts w:ascii="Times New Roman" w:hAnsi="Times New Roman"/>
      <w:b/>
      <w:sz w:val="25"/>
      <w:u w:val="none"/>
    </w:rPr>
  </w:style>
  <w:style w:type="character" w:customStyle="1" w:styleId="WW8Num7z1">
    <w:name w:val="WW8Num7z1"/>
    <w:rPr>
      <w:rFonts w:ascii="Times New Roman" w:hAnsi="Times New Roman"/>
      <w:b/>
      <w:i w:val="0"/>
      <w:sz w:val="25"/>
      <w:szCs w:val="25"/>
    </w:rPr>
  </w:style>
  <w:style w:type="character" w:customStyle="1" w:styleId="WW8Num8z0">
    <w:name w:val="WW8Num8z0"/>
    <w:rPr>
      <w:rFonts w:ascii="Symbol" w:hAnsi="Symbol"/>
    </w:rPr>
  </w:style>
  <w:style w:type="character" w:customStyle="1" w:styleId="WW8Num8z1">
    <w:name w:val="WW8Num8z1"/>
    <w:rPr>
      <w:rFonts w:ascii="Wingdings 2" w:hAnsi="Wingdings 2"/>
      <w:b/>
      <w:i w:val="0"/>
      <w:sz w:val="25"/>
      <w:szCs w:val="25"/>
    </w:rPr>
  </w:style>
  <w:style w:type="character" w:customStyle="1" w:styleId="WW8Num8z2">
    <w:name w:val="WW8Num8z2"/>
    <w:rPr>
      <w:rFonts w:ascii="StarSymbol" w:hAnsi="StarSymbol"/>
      <w:b/>
      <w:i w:val="0"/>
      <w:sz w:val="23"/>
      <w:szCs w:val="23"/>
    </w:rPr>
  </w:style>
  <w:style w:type="character" w:customStyle="1" w:styleId="WW8Num9z0">
    <w:name w:val="WW8Num9z0"/>
    <w:rPr>
      <w:rFonts w:ascii="StarSymbol" w:hAnsi="StarSymbol"/>
      <w:b/>
      <w:color w:val="000000"/>
    </w:rPr>
  </w:style>
  <w:style w:type="character" w:customStyle="1" w:styleId="WW8Num9z1">
    <w:name w:val="WW8Num9z1"/>
    <w:rPr>
      <w:rFonts w:ascii="Wingdings 2" w:hAnsi="Wingdings 2"/>
    </w:rPr>
  </w:style>
  <w:style w:type="character" w:customStyle="1" w:styleId="WW8Num9z2">
    <w:name w:val="WW8Num9z2"/>
    <w:rPr>
      <w:rFonts w:ascii="StarSymbol" w:hAnsi="StarSymbol" w:cs="StarSymbol"/>
      <w:sz w:val="18"/>
      <w:szCs w:val="18"/>
    </w:rPr>
  </w:style>
  <w:style w:type="character" w:customStyle="1" w:styleId="WW8Num9z3">
    <w:name w:val="WW8Num9z3"/>
    <w:rPr>
      <w:rFonts w:ascii="Wingdings" w:hAnsi="Wingdings" w:cs="StarSymbol"/>
      <w:sz w:val="18"/>
      <w:szCs w:val="18"/>
    </w:rPr>
  </w:style>
  <w:style w:type="character" w:customStyle="1" w:styleId="WW8Num10z0">
    <w:name w:val="WW8Num10z0"/>
    <w:rPr>
      <w:rFonts w:ascii="Times New Roman" w:hAnsi="Times New Roman"/>
      <w:b/>
      <w:color w:val="000000"/>
    </w:rPr>
  </w:style>
  <w:style w:type="character" w:customStyle="1" w:styleId="WW8Num11z0">
    <w:name w:val="WW8Num11z0"/>
    <w:rPr>
      <w:rFonts w:ascii="Times New Roman" w:hAnsi="Times New Roman"/>
      <w:b w:val="0"/>
      <w:i w:val="0"/>
      <w:sz w:val="28"/>
      <w:u w:val="none"/>
    </w:rPr>
  </w:style>
  <w:style w:type="character" w:customStyle="1" w:styleId="WW8Num12z0">
    <w:name w:val="WW8Num12z0"/>
    <w:rPr>
      <w:rFonts w:ascii="Times New Roman" w:hAnsi="Times New Roman"/>
      <w:b/>
      <w:i w:val="0"/>
      <w:sz w:val="27"/>
      <w:szCs w:val="27"/>
    </w:rPr>
  </w:style>
  <w:style w:type="character" w:customStyle="1" w:styleId="WW8Num13z0">
    <w:name w:val="WW8Num13z0"/>
    <w:rPr>
      <w:b/>
      <w:bCs/>
    </w:rPr>
  </w:style>
  <w:style w:type="character" w:customStyle="1" w:styleId="WW8Num14z0">
    <w:name w:val="WW8Num14z0"/>
    <w:rPr>
      <w:b/>
      <w:bCs/>
    </w:rPr>
  </w:style>
  <w:style w:type="character" w:customStyle="1" w:styleId="WW8Num15z0">
    <w:name w:val="WW8Num15z0"/>
    <w:rPr>
      <w:rFonts w:ascii="Symbol" w:hAnsi="Symbol"/>
    </w:rPr>
  </w:style>
  <w:style w:type="character" w:customStyle="1" w:styleId="WW8Num16z0">
    <w:name w:val="WW8Num16z0"/>
    <w:rPr>
      <w:sz w:val="24"/>
    </w:rPr>
  </w:style>
  <w:style w:type="character" w:customStyle="1" w:styleId="WW8Num17z0">
    <w:name w:val="WW8Num17z0"/>
    <w:rPr>
      <w:rFonts w:ascii="Symbol" w:hAnsi="Symbol"/>
      <w:sz w:val="16"/>
    </w:rPr>
  </w:style>
  <w:style w:type="character" w:customStyle="1" w:styleId="WW8Num17z1">
    <w:name w:val="WW8Num17z1"/>
    <w:rPr>
      <w:rFonts w:ascii="Wingdings 2" w:hAnsi="Wingdings 2"/>
    </w:rPr>
  </w:style>
  <w:style w:type="character" w:customStyle="1" w:styleId="WW8Num17z2">
    <w:name w:val="WW8Num17z2"/>
    <w:rPr>
      <w:rFonts w:ascii="StarSymbol" w:hAnsi="StarSymbol" w:cs="StarSymbol"/>
      <w:sz w:val="18"/>
      <w:szCs w:val="18"/>
    </w:rPr>
  </w:style>
  <w:style w:type="character" w:customStyle="1" w:styleId="WW8Num17z3">
    <w:name w:val="WW8Num17z3"/>
    <w:rPr>
      <w:rFonts w:ascii="Wingdings" w:hAnsi="Wingdings" w:cs="StarSymbol"/>
      <w:sz w:val="18"/>
      <w:szCs w:val="18"/>
    </w:rPr>
  </w:style>
  <w:style w:type="character" w:customStyle="1" w:styleId="WW8Num19z0">
    <w:name w:val="WW8Num19z0"/>
    <w:rPr>
      <w:rFonts w:ascii="Symbol" w:hAnsi="Symbol"/>
      <w:sz w:val="20"/>
    </w:rPr>
  </w:style>
  <w:style w:type="character" w:customStyle="1" w:styleId="WW8Num20z0">
    <w:name w:val="WW8Num20z0"/>
    <w:rPr>
      <w:rFonts w:ascii="Times New Roman" w:hAnsi="Times New Roman"/>
      <w:b w:val="0"/>
      <w:i w:val="0"/>
      <w:sz w:val="28"/>
      <w:u w:val="none"/>
    </w:rPr>
  </w:style>
  <w:style w:type="character" w:customStyle="1" w:styleId="WW8Num21z0">
    <w:name w:val="WW8Num21z0"/>
    <w:rPr>
      <w:rFonts w:ascii="Times New Roman" w:hAnsi="Times New Roman"/>
      <w:b w:val="0"/>
      <w:i w:val="0"/>
      <w:sz w:val="28"/>
      <w:u w:val="none"/>
    </w:rPr>
  </w:style>
  <w:style w:type="character" w:customStyle="1" w:styleId="WW8Num22z0">
    <w:name w:val="WW8Num22z0"/>
    <w:rPr>
      <w:rFonts w:ascii="Times New Roman" w:hAnsi="Times New Roman"/>
      <w:b w:val="0"/>
      <w:i w:val="0"/>
      <w:sz w:val="28"/>
      <w:u w:val="none"/>
    </w:rPr>
  </w:style>
  <w:style w:type="character" w:customStyle="1" w:styleId="WW8Num23z0">
    <w:name w:val="WW8Num23z0"/>
    <w:rPr>
      <w:rFonts w:ascii="Times New Roman" w:hAnsi="Times New Roman"/>
      <w:b w:val="0"/>
      <w:i w:val="0"/>
      <w:sz w:val="28"/>
      <w:u w:val="none"/>
    </w:rPr>
  </w:style>
  <w:style w:type="character" w:customStyle="1" w:styleId="WW8Num24z0">
    <w:name w:val="WW8Num24z0"/>
    <w:rPr>
      <w:i/>
    </w:rPr>
  </w:style>
  <w:style w:type="character" w:customStyle="1" w:styleId="WW8Num26z0">
    <w:name w:val="WW8Num26z0"/>
    <w:rPr>
      <w:rFonts w:ascii="Times New Roman" w:hAnsi="Times New Roman"/>
      <w:b/>
      <w:i w:val="0"/>
      <w:sz w:val="27"/>
      <w:szCs w:val="27"/>
    </w:rPr>
  </w:style>
  <w:style w:type="character" w:customStyle="1" w:styleId="WW8Num26z1">
    <w:name w:val="WW8Num26z1"/>
    <w:rPr>
      <w:rFonts w:ascii="Times New Roman" w:hAnsi="Times New Roman"/>
      <w:b/>
      <w:i w:val="0"/>
      <w:sz w:val="25"/>
      <w:szCs w:val="25"/>
    </w:rPr>
  </w:style>
  <w:style w:type="character" w:customStyle="1" w:styleId="WW8Num26z2">
    <w:name w:val="WW8Num26z2"/>
    <w:rPr>
      <w:rFonts w:ascii="Times New Roman" w:hAnsi="Times New Roman"/>
      <w:b/>
      <w:i w:val="0"/>
      <w:sz w:val="23"/>
      <w:szCs w:val="23"/>
    </w:rPr>
  </w:style>
  <w:style w:type="character" w:customStyle="1" w:styleId="WW8Num27z0">
    <w:name w:val="WW8Num27z0"/>
    <w:rPr>
      <w:rFonts w:ascii="Times New Roman" w:hAnsi="Times New Roman"/>
      <w:b/>
      <w:i w:val="0"/>
      <w:sz w:val="27"/>
      <w:szCs w:val="27"/>
    </w:rPr>
  </w:style>
  <w:style w:type="character" w:customStyle="1" w:styleId="WW8Num27z1">
    <w:name w:val="WW8Num27z1"/>
    <w:rPr>
      <w:rFonts w:ascii="Times New Roman" w:hAnsi="Times New Roman"/>
      <w:b/>
      <w:i w:val="0"/>
      <w:sz w:val="25"/>
      <w:szCs w:val="25"/>
    </w:rPr>
  </w:style>
  <w:style w:type="character" w:customStyle="1" w:styleId="WW8Num27z2">
    <w:name w:val="WW8Num27z2"/>
    <w:rPr>
      <w:rFonts w:ascii="Times New Roman" w:hAnsi="Times New Roman"/>
      <w:b/>
      <w:i w:val="0"/>
      <w:sz w:val="23"/>
      <w:szCs w:val="23"/>
    </w:rPr>
  </w:style>
  <w:style w:type="character" w:customStyle="1" w:styleId="WW8Num27z3">
    <w:name w:val="WW8Num27z3"/>
    <w:rPr>
      <w:rFonts w:ascii="Symbol" w:hAnsi="Symbol"/>
    </w:rPr>
  </w:style>
  <w:style w:type="character" w:customStyle="1" w:styleId="WW8Num28z0">
    <w:name w:val="WW8Num28z0"/>
    <w:rPr>
      <w:rFonts w:ascii="Times New Roman" w:eastAsia="Times New Roman" w:hAnsi="Times New Roman" w:cs="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1z0">
    <w:name w:val="WW8Num31z0"/>
    <w:rPr>
      <w:rFonts w:ascii="Wingdings" w:hAnsi="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51">
    <w:name w:val="Основной шрифт абзаца5"/>
  </w:style>
  <w:style w:type="character" w:customStyle="1" w:styleId="41">
    <w:name w:val="Основной шрифт абзаца4"/>
  </w:style>
  <w:style w:type="character" w:customStyle="1" w:styleId="Absatz-Standardschriftart">
    <w:name w:val="Absatz-Standardschriftart"/>
  </w:style>
  <w:style w:type="character" w:customStyle="1" w:styleId="13">
    <w:name w:val="Основной шрифт абзаца1"/>
  </w:style>
  <w:style w:type="character" w:customStyle="1" w:styleId="a5">
    <w:name w:val="Символ сноски"/>
    <w:rPr>
      <w:vertAlign w:val="superscript"/>
    </w:rPr>
  </w:style>
  <w:style w:type="character" w:styleId="a6">
    <w:name w:val="page number"/>
    <w:basedOn w:val="13"/>
  </w:style>
  <w:style w:type="character" w:customStyle="1" w:styleId="a7">
    <w:name w:val="Символ нумерации"/>
    <w:rPr>
      <w:rFonts w:ascii="Times New Roman" w:eastAsia="Times New Roman" w:hAnsi="Times New Roman" w:cs="Arial"/>
      <w:b/>
      <w:bCs/>
      <w:color w:val="auto"/>
      <w:kern w:val="1"/>
      <w:sz w:val="24"/>
      <w:szCs w:val="24"/>
      <w:lang w:val="ru-RU" w:eastAsia="ar-SA" w:bidi="ar-SA"/>
    </w:rPr>
  </w:style>
  <w:style w:type="character" w:customStyle="1" w:styleId="a8">
    <w:name w:val="Маркеры списка"/>
    <w:rPr>
      <w:rFonts w:ascii="StarSymbol" w:eastAsia="StarSymbol" w:hAnsi="StarSymbol" w:cs="StarSymbol"/>
      <w:sz w:val="18"/>
      <w:szCs w:val="18"/>
    </w:rPr>
  </w:style>
  <w:style w:type="character" w:styleId="a9">
    <w:name w:val="Hyperlink"/>
    <w:uiPriority w:val="99"/>
    <w:rPr>
      <w:color w:val="0000FF"/>
      <w:u w:val="single"/>
    </w:rPr>
  </w:style>
  <w:style w:type="character" w:styleId="aa">
    <w:name w:val="FollowedHyperlink"/>
    <w:uiPriority w:val="99"/>
    <w:rPr>
      <w:color w:val="800080"/>
      <w:u w:val="single"/>
    </w:rPr>
  </w:style>
  <w:style w:type="character" w:customStyle="1" w:styleId="ab">
    <w:name w:val="Символы концевой сноски"/>
    <w:rPr>
      <w:vertAlign w:val="superscript"/>
    </w:rPr>
  </w:style>
  <w:style w:type="character" w:customStyle="1" w:styleId="ac">
    <w:name w:val="Основной элемент указателя"/>
    <w:rPr>
      <w:b/>
      <w:bCs/>
    </w:rPr>
  </w:style>
  <w:style w:type="character" w:customStyle="1" w:styleId="32">
    <w:name w:val="Знак сноски3"/>
    <w:rPr>
      <w:vertAlign w:val="superscript"/>
    </w:rPr>
  </w:style>
  <w:style w:type="character" w:customStyle="1" w:styleId="23">
    <w:name w:val="Знак концевой сноски2"/>
    <w:rPr>
      <w:vertAlign w:val="superscript"/>
    </w:rPr>
  </w:style>
  <w:style w:type="character" w:styleId="ad">
    <w:name w:val="Emphasis"/>
    <w:uiPriority w:val="20"/>
    <w:qFormat/>
    <w:rPr>
      <w:i/>
      <w:iCs/>
    </w:rPr>
  </w:style>
  <w:style w:type="character" w:styleId="ae">
    <w:name w:val="Strong"/>
    <w:uiPriority w:val="22"/>
    <w:qFormat/>
    <w:rPr>
      <w:b/>
      <w:bCs/>
    </w:rPr>
  </w:style>
  <w:style w:type="character" w:customStyle="1" w:styleId="WW8Num3z1">
    <w:name w:val="WW8Num3z1"/>
    <w:rPr>
      <w:rFonts w:ascii="Times New Roman" w:hAnsi="Times New Roman"/>
      <w:b/>
      <w:sz w:val="25"/>
      <w:u w:val="none"/>
    </w:rPr>
  </w:style>
  <w:style w:type="character" w:customStyle="1" w:styleId="WW8Num4z0">
    <w:name w:val="WW8Num4z0"/>
    <w:rPr>
      <w:rFonts w:ascii="Symbol" w:hAnsi="Symbol"/>
      <w:sz w:val="20"/>
    </w:rPr>
  </w:style>
  <w:style w:type="character" w:customStyle="1" w:styleId="WW8Num7z0">
    <w:name w:val="WW8Num7z0"/>
    <w:rPr>
      <w:rFonts w:ascii="Arial" w:hAnsi="Arial"/>
    </w:rPr>
  </w:style>
  <w:style w:type="character" w:customStyle="1" w:styleId="WW8Num10z1">
    <w:name w:val="WW8Num10z1"/>
    <w:rPr>
      <w:rFonts w:ascii="Times New Roman" w:hAnsi="Times New Roman"/>
      <w:b/>
      <w:sz w:val="25"/>
      <w:u w:val="none"/>
    </w:rPr>
  </w:style>
  <w:style w:type="character" w:customStyle="1" w:styleId="WW8Num11z1">
    <w:name w:val="WW8Num11z1"/>
    <w:rPr>
      <w:rFonts w:ascii="Times New Roman" w:hAnsi="Times New Roman"/>
      <w:b/>
      <w:i w:val="0"/>
      <w:sz w:val="25"/>
      <w:szCs w:val="25"/>
    </w:rPr>
  </w:style>
  <w:style w:type="character" w:customStyle="1" w:styleId="WW8Num12z1">
    <w:name w:val="WW8Num12z1"/>
    <w:rPr>
      <w:rFonts w:ascii="Times New Roman" w:hAnsi="Times New Roman"/>
      <w:b/>
      <w:i w:val="0"/>
      <w:sz w:val="25"/>
      <w:szCs w:val="25"/>
    </w:rPr>
  </w:style>
  <w:style w:type="character" w:customStyle="1" w:styleId="WW8Num12z2">
    <w:name w:val="WW8Num12z2"/>
    <w:rPr>
      <w:rFonts w:ascii="Times New Roman" w:hAnsi="Times New Roman"/>
      <w:b/>
      <w:i w:val="0"/>
      <w:sz w:val="23"/>
      <w:szCs w:val="23"/>
    </w:rPr>
  </w:style>
  <w:style w:type="character" w:customStyle="1" w:styleId="WW8Num14z1">
    <w:name w:val="WW8Num14z1"/>
    <w:rPr>
      <w:rFonts w:ascii="Symbol" w:hAnsi="Symbol"/>
    </w:rPr>
  </w:style>
  <w:style w:type="character" w:customStyle="1" w:styleId="WW8Num14z2">
    <w:name w:val="WW8Num14z2"/>
    <w:rPr>
      <w:rFonts w:ascii="StarSymbol" w:hAnsi="StarSymbol" w:cs="StarSymbol"/>
      <w:sz w:val="18"/>
      <w:szCs w:val="18"/>
    </w:rPr>
  </w:style>
  <w:style w:type="character" w:customStyle="1" w:styleId="WW8Num14z3">
    <w:name w:val="WW8Num14z3"/>
    <w:rPr>
      <w:rFonts w:ascii="Wingdings" w:hAnsi="Wingdings" w:cs="StarSymbol"/>
      <w:sz w:val="18"/>
      <w:szCs w:val="18"/>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4z1">
    <w:name w:val="WW8Num4z1"/>
    <w:rPr>
      <w:rFonts w:ascii="Symbol" w:hAnsi="Symbol"/>
      <w:sz w:val="20"/>
    </w:rPr>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13z1">
    <w:name w:val="WW8Num13z1"/>
    <w:rPr>
      <w:rFonts w:ascii="Symbol" w:hAnsi="Symbol"/>
    </w:rPr>
  </w:style>
  <w:style w:type="character" w:customStyle="1" w:styleId="WW-Absatz-Standardschriftart111111111111">
    <w:name w:val="WW-Absatz-Standardschriftart111111111111"/>
  </w:style>
  <w:style w:type="character" w:customStyle="1" w:styleId="WW8Num1z1">
    <w:name w:val="WW8Num1z1"/>
    <w:rPr>
      <w:rFonts w:ascii="Times New Roman" w:eastAsia="Times New Roman" w:hAnsi="Times New Roman" w:cs="Arial"/>
      <w:b/>
      <w:bCs/>
      <w:color w:val="auto"/>
      <w:kern w:val="1"/>
      <w:sz w:val="24"/>
      <w:szCs w:val="24"/>
      <w:lang w:val="ru-RU" w:eastAsia="ar-SA" w:bidi="ar-SA"/>
    </w:rPr>
  </w:style>
  <w:style w:type="character" w:customStyle="1" w:styleId="WW8Num5z1">
    <w:name w:val="WW8Num5z1"/>
    <w:rPr>
      <w:rFonts w:ascii="Courier New" w:hAnsi="Courier New"/>
      <w:sz w:val="20"/>
    </w:rPr>
  </w:style>
  <w:style w:type="character" w:customStyle="1" w:styleId="WW-Absatz-Standardschriftart1111111111111">
    <w:name w:val="WW-Absatz-Standardschriftart1111111111111"/>
  </w:style>
  <w:style w:type="character" w:customStyle="1" w:styleId="33">
    <w:name w:val="Основной шрифт абзаца3"/>
  </w:style>
  <w:style w:type="character" w:customStyle="1" w:styleId="24">
    <w:name w:val="Основной шрифт абзаца2"/>
  </w:style>
  <w:style w:type="character" w:customStyle="1" w:styleId="WW8Num2z0">
    <w:name w:val="WW8Num2z0"/>
    <w:rPr>
      <w:rFonts w:ascii="Wingdings" w:hAnsi="Wingdings"/>
    </w:rPr>
  </w:style>
  <w:style w:type="character" w:customStyle="1" w:styleId="WW8Num3z2">
    <w:name w:val="WW8Num3z2"/>
    <w:rPr>
      <w:rFonts w:ascii="Times New Roman" w:hAnsi="Times New Roman"/>
      <w:b/>
      <w:sz w:val="23"/>
    </w:rPr>
  </w:style>
  <w:style w:type="character" w:customStyle="1" w:styleId="WW8Num5z2">
    <w:name w:val="WW8Num5z2"/>
    <w:rPr>
      <w:rFonts w:ascii="Wingdings" w:hAnsi="Wingdings"/>
      <w:sz w:val="20"/>
    </w:rPr>
  </w:style>
  <w:style w:type="character" w:customStyle="1" w:styleId="WW8Num10z2">
    <w:name w:val="WW8Num10z2"/>
    <w:rPr>
      <w:rFonts w:ascii="Times New Roman" w:hAnsi="Times New Roman"/>
      <w:b/>
      <w:sz w:val="23"/>
    </w:rPr>
  </w:style>
  <w:style w:type="character" w:customStyle="1" w:styleId="WW8Num18z0">
    <w:name w:val="WW8Num18z0"/>
    <w:rPr>
      <w:rFonts w:ascii="Arial CYR" w:hAnsi="Arial CYR" w:cs="Arial CYR"/>
      <w:b/>
      <w:i w:val="0"/>
      <w:sz w:val="20"/>
      <w:u w:val="none"/>
    </w:rPr>
  </w:style>
  <w:style w:type="character" w:customStyle="1" w:styleId="WW8Num19z1">
    <w:name w:val="WW8Num19z1"/>
    <w:rPr>
      <w:rFonts w:ascii="Courier New" w:hAnsi="Courier New"/>
      <w:sz w:val="20"/>
    </w:rPr>
  </w:style>
  <w:style w:type="character" w:customStyle="1" w:styleId="WW8Num19z2">
    <w:name w:val="WW8Num19z2"/>
    <w:rPr>
      <w:rFonts w:ascii="Wingdings" w:hAnsi="Wingdings"/>
      <w:sz w:val="20"/>
    </w:rPr>
  </w:style>
  <w:style w:type="character" w:customStyle="1" w:styleId="WW8Num25z0">
    <w:name w:val="WW8Num25z0"/>
    <w:rPr>
      <w:rFonts w:ascii="Times New Roman" w:eastAsia="Times New Roman" w:hAnsi="Times New Roman" w:cs="Times New Roman"/>
    </w:rPr>
  </w:style>
  <w:style w:type="character" w:customStyle="1" w:styleId="WW8Num28z3">
    <w:name w:val="WW8Num28z3"/>
    <w:rPr>
      <w:rFonts w:ascii="Symbol" w:hAnsi="Symbol"/>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St17z0">
    <w:name w:val="WW8NumSt17z0"/>
    <w:rPr>
      <w:rFonts w:ascii="Symbol" w:hAnsi="Symbol"/>
    </w:rPr>
  </w:style>
  <w:style w:type="character" w:customStyle="1" w:styleId="WW8NumSt28z0">
    <w:name w:val="WW8NumSt28z0"/>
    <w:rPr>
      <w:rFonts w:ascii="Symbol" w:hAnsi="Symbol"/>
    </w:rPr>
  </w:style>
  <w:style w:type="character" w:customStyle="1" w:styleId="af">
    <w:name w:val="Номер_РИС"/>
    <w:rPr>
      <w:i/>
      <w:iCs/>
      <w:sz w:val="24"/>
    </w:rPr>
  </w:style>
  <w:style w:type="character" w:customStyle="1" w:styleId="WW8Num16z1">
    <w:name w:val="WW8Num16z1"/>
    <w:rPr>
      <w:rFonts w:ascii="Courier New" w:hAnsi="Courier New" w:cs="Courier New"/>
    </w:rPr>
  </w:style>
  <w:style w:type="character" w:customStyle="1" w:styleId="14">
    <w:name w:val="Знак сноски1"/>
    <w:rPr>
      <w:vertAlign w:val="superscript"/>
    </w:rPr>
  </w:style>
  <w:style w:type="character" w:customStyle="1" w:styleId="WW-">
    <w:name w:val="WW-Символы концевой сноски"/>
  </w:style>
  <w:style w:type="character" w:customStyle="1" w:styleId="25">
    <w:name w:val="Знак сноски2"/>
    <w:rPr>
      <w:vertAlign w:val="superscript"/>
    </w:rPr>
  </w:style>
  <w:style w:type="character" w:customStyle="1" w:styleId="15">
    <w:name w:val="Знак концевой сноски1"/>
    <w:rPr>
      <w:vertAlign w:val="superscript"/>
    </w:rPr>
  </w:style>
  <w:style w:type="character" w:customStyle="1" w:styleId="42">
    <w:name w:val="Знак сноски4"/>
    <w:rPr>
      <w:vertAlign w:val="superscript"/>
    </w:rPr>
  </w:style>
  <w:style w:type="character" w:customStyle="1" w:styleId="34">
    <w:name w:val="Знак концевой сноски3"/>
    <w:rPr>
      <w:vertAlign w:val="superscript"/>
    </w:rPr>
  </w:style>
  <w:style w:type="character" w:styleId="af0">
    <w:name w:val="footnote reference"/>
    <w:aliases w:val="Знак сноски 1,Знак сноски-FN,Ciae niinee-FN,Referencia nota al pie,SUPERS,fr,Used by Word for Help footnote symbols,ftref,сноска,вески"/>
    <w:uiPriority w:val="99"/>
    <w:qFormat/>
    <w:rPr>
      <w:vertAlign w:val="superscript"/>
    </w:rPr>
  </w:style>
  <w:style w:type="character" w:styleId="af1">
    <w:name w:val="endnote reference"/>
    <w:rPr>
      <w:vertAlign w:val="superscript"/>
    </w:rPr>
  </w:style>
  <w:style w:type="paragraph" w:customStyle="1" w:styleId="af2">
    <w:name w:val="Заголовок"/>
    <w:basedOn w:val="a1"/>
    <w:next w:val="af3"/>
    <w:uiPriority w:val="99"/>
    <w:qFormat/>
    <w:pPr>
      <w:keepNext/>
      <w:spacing w:before="240" w:after="120"/>
    </w:pPr>
    <w:rPr>
      <w:rFonts w:ascii="Arial" w:eastAsia="Arial Unicode MS" w:hAnsi="Arial" w:cs="Tahoma"/>
      <w:sz w:val="28"/>
      <w:szCs w:val="28"/>
    </w:rPr>
  </w:style>
  <w:style w:type="paragraph" w:styleId="af3">
    <w:name w:val="Body Text"/>
    <w:aliases w:val="bt,Основной текст Знак1 Знак3,Основной текст Знак Знак Знак1,Основной текст Знак1 Знак3 Знак1 Знак,Основной текст Знак Знак Знак1 Знак Знак1,Основной текст Знак2 Знак1 Знак Знак1 Знак Знак,Основной текст Знак1 Знак4,Зна,Подпись1"/>
    <w:basedOn w:val="a1"/>
    <w:link w:val="af4"/>
    <w:qFormat/>
    <w:pPr>
      <w:spacing w:after="120"/>
    </w:pPr>
    <w:rPr>
      <w:sz w:val="20"/>
      <w:szCs w:val="20"/>
    </w:rPr>
  </w:style>
  <w:style w:type="paragraph" w:styleId="af5">
    <w:name w:val="List"/>
    <w:basedOn w:val="af3"/>
    <w:rPr>
      <w:rFonts w:ascii="Arial" w:hAnsi="Arial" w:cs="Tahoma"/>
    </w:rPr>
  </w:style>
  <w:style w:type="paragraph" w:customStyle="1" w:styleId="52">
    <w:name w:val="Название5"/>
    <w:basedOn w:val="a1"/>
    <w:uiPriority w:val="99"/>
    <w:qFormat/>
    <w:pPr>
      <w:suppressLineNumbers/>
      <w:spacing w:before="120" w:after="120"/>
    </w:pPr>
    <w:rPr>
      <w:rFonts w:cs="Tahoma"/>
      <w:i/>
      <w:iCs/>
    </w:rPr>
  </w:style>
  <w:style w:type="paragraph" w:customStyle="1" w:styleId="53">
    <w:name w:val="Указатель5"/>
    <w:basedOn w:val="a1"/>
    <w:uiPriority w:val="99"/>
    <w:qFormat/>
    <w:pPr>
      <w:suppressLineNumbers/>
    </w:pPr>
    <w:rPr>
      <w:rFonts w:cs="Tahoma"/>
    </w:rPr>
  </w:style>
  <w:style w:type="paragraph" w:customStyle="1" w:styleId="43">
    <w:name w:val="Название4"/>
    <w:basedOn w:val="a1"/>
    <w:qFormat/>
    <w:pPr>
      <w:suppressLineNumbers/>
      <w:spacing w:before="120" w:after="120"/>
    </w:pPr>
    <w:rPr>
      <w:i/>
      <w:iCs/>
    </w:rPr>
  </w:style>
  <w:style w:type="paragraph" w:customStyle="1" w:styleId="44">
    <w:name w:val="Указатель4"/>
    <w:basedOn w:val="a1"/>
    <w:uiPriority w:val="99"/>
    <w:qFormat/>
    <w:pPr>
      <w:suppressLineNumbers/>
    </w:pPr>
  </w:style>
  <w:style w:type="paragraph" w:customStyle="1" w:styleId="35">
    <w:name w:val="Название3"/>
    <w:basedOn w:val="a1"/>
    <w:qFormat/>
    <w:pPr>
      <w:suppressLineNumbers/>
      <w:spacing w:before="120" w:after="120"/>
    </w:pPr>
    <w:rPr>
      <w:i/>
      <w:iCs/>
    </w:rPr>
  </w:style>
  <w:style w:type="paragraph" w:customStyle="1" w:styleId="36">
    <w:name w:val="Указатель3"/>
    <w:basedOn w:val="a1"/>
    <w:uiPriority w:val="99"/>
    <w:qFormat/>
    <w:pPr>
      <w:suppressLineNumbers/>
    </w:pPr>
  </w:style>
  <w:style w:type="paragraph" w:styleId="af6">
    <w:name w:val="Body Text Indent"/>
    <w:aliases w:val="Основной текст 1,Нумерованный список !!,Надин стиль,Body Text Indent,Body Text 2 Char,Îñíîâíîé òåêñò 1"/>
    <w:basedOn w:val="a1"/>
    <w:link w:val="af7"/>
    <w:uiPriority w:val="99"/>
    <w:qFormat/>
    <w:pPr>
      <w:spacing w:after="120"/>
      <w:ind w:left="283"/>
    </w:pPr>
    <w:rPr>
      <w:sz w:val="20"/>
      <w:szCs w:val="20"/>
    </w:rPr>
  </w:style>
  <w:style w:type="paragraph" w:styleId="af8">
    <w:name w:val="Title"/>
    <w:aliases w:val=" Знак3,Знак3"/>
    <w:basedOn w:val="af2"/>
    <w:next w:val="af9"/>
    <w:link w:val="afa"/>
    <w:uiPriority w:val="10"/>
    <w:qFormat/>
  </w:style>
  <w:style w:type="paragraph" w:styleId="af9">
    <w:name w:val="Subtitle"/>
    <w:basedOn w:val="af2"/>
    <w:next w:val="af3"/>
    <w:link w:val="afb"/>
    <w:uiPriority w:val="11"/>
    <w:qFormat/>
    <w:pPr>
      <w:jc w:val="center"/>
    </w:pPr>
    <w:rPr>
      <w:i/>
      <w:iCs/>
    </w:rPr>
  </w:style>
  <w:style w:type="paragraph" w:customStyle="1" w:styleId="100">
    <w:name w:val="Заголовок 10"/>
    <w:basedOn w:val="af2"/>
    <w:next w:val="af3"/>
    <w:uiPriority w:val="99"/>
    <w:qFormat/>
    <w:pPr>
      <w:ind w:left="3600"/>
    </w:pPr>
    <w:rPr>
      <w:b/>
      <w:bCs/>
      <w:sz w:val="21"/>
      <w:szCs w:val="21"/>
    </w:rPr>
  </w:style>
  <w:style w:type="paragraph" w:styleId="afc">
    <w:name w:val="header"/>
    <w:aliases w:val="ВерхКолонтитул,ÂåðõÊîëîíòèòóë,Знак Знак3,Guideline,hd,encabezado"/>
    <w:basedOn w:val="a1"/>
    <w:link w:val="afd"/>
    <w:qFormat/>
    <w:pPr>
      <w:tabs>
        <w:tab w:val="center" w:pos="4536"/>
        <w:tab w:val="right" w:pos="9072"/>
      </w:tabs>
    </w:pPr>
    <w:rPr>
      <w:rFonts w:ascii="Arial" w:hAnsi="Arial"/>
      <w:sz w:val="22"/>
      <w:szCs w:val="20"/>
    </w:rPr>
  </w:style>
  <w:style w:type="paragraph" w:styleId="afe">
    <w:name w:val="footer"/>
    <w:basedOn w:val="a1"/>
    <w:link w:val="aff"/>
    <w:uiPriority w:val="99"/>
    <w:pPr>
      <w:tabs>
        <w:tab w:val="center" w:pos="4536"/>
        <w:tab w:val="right" w:pos="9072"/>
      </w:tabs>
    </w:pPr>
    <w:rPr>
      <w:rFonts w:ascii="Arial" w:hAnsi="Arial"/>
      <w:sz w:val="22"/>
      <w:szCs w:val="20"/>
      <w:lang w:val="x-none"/>
    </w:rPr>
  </w:style>
  <w:style w:type="paragraph" w:customStyle="1" w:styleId="aff0">
    <w:name w:val="Содержимое таблицы"/>
    <w:basedOn w:val="a1"/>
    <w:uiPriority w:val="99"/>
    <w:qFormat/>
    <w:pPr>
      <w:suppressLineNumbers/>
    </w:pPr>
  </w:style>
  <w:style w:type="paragraph" w:customStyle="1" w:styleId="aff1">
    <w:name w:val="Заголовок таблицы"/>
    <w:basedOn w:val="aff0"/>
    <w:uiPriority w:val="99"/>
    <w:qFormat/>
    <w:pPr>
      <w:jc w:val="center"/>
    </w:pPr>
    <w:rPr>
      <w:b/>
      <w:bCs/>
    </w:rPr>
  </w:style>
  <w:style w:type="paragraph" w:customStyle="1" w:styleId="aff2">
    <w:name w:val="Содержимое врезки"/>
    <w:basedOn w:val="af3"/>
    <w:uiPriority w:val="99"/>
    <w:qFormat/>
  </w:style>
  <w:style w:type="paragraph" w:styleId="aff3">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ootnote Text Char Знак"/>
    <w:basedOn w:val="a1"/>
    <w:link w:val="16"/>
    <w:uiPriority w:val="99"/>
    <w:qFormat/>
    <w:pPr>
      <w:tabs>
        <w:tab w:val="left" w:pos="-1800"/>
      </w:tabs>
      <w:jc w:val="both"/>
    </w:pPr>
    <w:rPr>
      <w:rFonts w:ascii="NTTimes/Cyrillic" w:hAnsi="NTTimes/Cyrillic"/>
      <w:sz w:val="22"/>
      <w:szCs w:val="20"/>
    </w:rPr>
  </w:style>
  <w:style w:type="paragraph" w:styleId="aff4">
    <w:name w:val="index heading"/>
    <w:basedOn w:val="a1"/>
    <w:next w:val="17"/>
    <w:semiHidden/>
    <w:rPr>
      <w:sz w:val="20"/>
      <w:szCs w:val="20"/>
    </w:rPr>
  </w:style>
  <w:style w:type="paragraph" w:styleId="17">
    <w:name w:val="index 1"/>
    <w:basedOn w:val="a1"/>
    <w:next w:val="a1"/>
    <w:pPr>
      <w:ind w:left="240" w:hanging="240"/>
    </w:pPr>
  </w:style>
  <w:style w:type="paragraph" w:styleId="26">
    <w:name w:val="index 2"/>
    <w:basedOn w:val="a1"/>
    <w:next w:val="a1"/>
    <w:semiHidden/>
    <w:pPr>
      <w:tabs>
        <w:tab w:val="left" w:pos="9639"/>
      </w:tabs>
      <w:ind w:left="400" w:hanging="200"/>
    </w:pPr>
    <w:rPr>
      <w:sz w:val="20"/>
      <w:szCs w:val="20"/>
    </w:rPr>
  </w:style>
  <w:style w:type="paragraph" w:styleId="37">
    <w:name w:val="index 3"/>
    <w:basedOn w:val="a1"/>
    <w:next w:val="a1"/>
    <w:semiHidden/>
    <w:pPr>
      <w:ind w:left="600" w:hanging="200"/>
    </w:pPr>
    <w:rPr>
      <w:sz w:val="20"/>
      <w:szCs w:val="20"/>
    </w:rPr>
  </w:style>
  <w:style w:type="paragraph" w:styleId="18">
    <w:name w:val="toc 1"/>
    <w:basedOn w:val="a1"/>
    <w:next w:val="17"/>
    <w:autoRedefine/>
    <w:uiPriority w:val="39"/>
    <w:qFormat/>
    <w:rsid w:val="003E0677"/>
    <w:pPr>
      <w:tabs>
        <w:tab w:val="decimal" w:leader="dot" w:pos="10260"/>
      </w:tabs>
      <w:spacing w:before="60" w:line="264" w:lineRule="auto"/>
    </w:pPr>
    <w:rPr>
      <w:rFonts w:eastAsia="SimSun"/>
      <w:b/>
      <w:bCs/>
      <w:caps/>
      <w:color w:val="000A1E"/>
      <w:sz w:val="19"/>
      <w:szCs w:val="20"/>
    </w:rPr>
  </w:style>
  <w:style w:type="paragraph" w:styleId="27">
    <w:name w:val="toc 2"/>
    <w:basedOn w:val="a1"/>
    <w:next w:val="a1"/>
    <w:autoRedefine/>
    <w:uiPriority w:val="39"/>
    <w:qFormat/>
    <w:rsid w:val="0008745B"/>
    <w:pPr>
      <w:tabs>
        <w:tab w:val="decimal" w:leader="dot" w:pos="10260"/>
      </w:tabs>
      <w:spacing w:line="264" w:lineRule="auto"/>
      <w:ind w:left="170"/>
    </w:pPr>
    <w:rPr>
      <w:rFonts w:eastAsia="SimSun"/>
      <w:b/>
      <w:color w:val="000A1E"/>
      <w:sz w:val="19"/>
      <w:szCs w:val="28"/>
    </w:rPr>
  </w:style>
  <w:style w:type="paragraph" w:styleId="38">
    <w:name w:val="toc 3"/>
    <w:basedOn w:val="a1"/>
    <w:next w:val="a1"/>
    <w:autoRedefine/>
    <w:uiPriority w:val="39"/>
    <w:qFormat/>
    <w:rsid w:val="0008745B"/>
    <w:pPr>
      <w:tabs>
        <w:tab w:val="decimal" w:leader="dot" w:pos="10263"/>
      </w:tabs>
      <w:spacing w:line="264" w:lineRule="auto"/>
      <w:ind w:left="510"/>
    </w:pPr>
    <w:rPr>
      <w:color w:val="000A1E"/>
      <w:sz w:val="19"/>
      <w:szCs w:val="20"/>
    </w:rPr>
  </w:style>
  <w:style w:type="paragraph" w:styleId="45">
    <w:name w:val="toc 4"/>
    <w:basedOn w:val="a1"/>
    <w:next w:val="a1"/>
    <w:pPr>
      <w:ind w:left="600"/>
    </w:pPr>
    <w:rPr>
      <w:sz w:val="18"/>
      <w:szCs w:val="20"/>
    </w:rPr>
  </w:style>
  <w:style w:type="paragraph" w:styleId="54">
    <w:name w:val="toc 5"/>
    <w:basedOn w:val="a1"/>
    <w:next w:val="a1"/>
    <w:pPr>
      <w:ind w:left="800"/>
    </w:pPr>
    <w:rPr>
      <w:sz w:val="18"/>
      <w:szCs w:val="20"/>
    </w:rPr>
  </w:style>
  <w:style w:type="paragraph" w:styleId="61">
    <w:name w:val="toc 6"/>
    <w:basedOn w:val="a1"/>
    <w:next w:val="a1"/>
    <w:pPr>
      <w:ind w:left="1000"/>
    </w:pPr>
    <w:rPr>
      <w:sz w:val="18"/>
      <w:szCs w:val="20"/>
    </w:rPr>
  </w:style>
  <w:style w:type="paragraph" w:styleId="71">
    <w:name w:val="toc 7"/>
    <w:basedOn w:val="a1"/>
    <w:next w:val="a1"/>
    <w:pPr>
      <w:ind w:left="1200"/>
    </w:pPr>
    <w:rPr>
      <w:sz w:val="18"/>
      <w:szCs w:val="20"/>
    </w:rPr>
  </w:style>
  <w:style w:type="paragraph" w:styleId="81">
    <w:name w:val="toc 8"/>
    <w:basedOn w:val="a1"/>
    <w:next w:val="a1"/>
    <w:pPr>
      <w:ind w:left="1400"/>
    </w:pPr>
    <w:rPr>
      <w:sz w:val="18"/>
      <w:szCs w:val="20"/>
    </w:rPr>
  </w:style>
  <w:style w:type="paragraph" w:styleId="91">
    <w:name w:val="toc 9"/>
    <w:basedOn w:val="a1"/>
    <w:next w:val="a1"/>
    <w:pPr>
      <w:ind w:left="1600"/>
    </w:pPr>
    <w:rPr>
      <w:sz w:val="18"/>
      <w:szCs w:val="20"/>
    </w:rPr>
  </w:style>
  <w:style w:type="paragraph" w:customStyle="1" w:styleId="19">
    <w:name w:val="Указатель1"/>
    <w:basedOn w:val="a1"/>
    <w:uiPriority w:val="99"/>
    <w:qFormat/>
    <w:pPr>
      <w:suppressLineNumbers/>
    </w:pPr>
    <w:rPr>
      <w:rFonts w:ascii="Arial" w:hAnsi="Arial" w:cs="Tahoma"/>
    </w:rPr>
  </w:style>
  <w:style w:type="paragraph" w:customStyle="1" w:styleId="101">
    <w:name w:val="Оглавление 10"/>
    <w:basedOn w:val="19"/>
    <w:uiPriority w:val="99"/>
    <w:qFormat/>
    <w:pPr>
      <w:tabs>
        <w:tab w:val="right" w:leader="dot" w:pos="9637"/>
      </w:tabs>
      <w:ind w:left="2547"/>
    </w:pPr>
  </w:style>
  <w:style w:type="paragraph" w:customStyle="1" w:styleId="28">
    <w:name w:val="Название2"/>
    <w:basedOn w:val="a1"/>
    <w:uiPriority w:val="99"/>
    <w:qFormat/>
    <w:pPr>
      <w:suppressLineNumbers/>
      <w:spacing w:before="120" w:after="120"/>
    </w:pPr>
    <w:rPr>
      <w:i/>
      <w:iCs/>
    </w:rPr>
  </w:style>
  <w:style w:type="paragraph" w:customStyle="1" w:styleId="29">
    <w:name w:val="Указатель2"/>
    <w:basedOn w:val="a1"/>
    <w:uiPriority w:val="99"/>
    <w:qFormat/>
    <w:pPr>
      <w:suppressLineNumbers/>
    </w:pPr>
  </w:style>
  <w:style w:type="paragraph" w:customStyle="1" w:styleId="1a">
    <w:name w:val="Название1"/>
    <w:basedOn w:val="a1"/>
    <w:uiPriority w:val="99"/>
    <w:qFormat/>
    <w:pPr>
      <w:suppressLineNumbers/>
      <w:spacing w:before="120" w:after="120"/>
    </w:pPr>
    <w:rPr>
      <w:rFonts w:ascii="Arial" w:hAnsi="Arial" w:cs="Tahoma"/>
      <w:i/>
      <w:iCs/>
      <w:sz w:val="20"/>
    </w:rPr>
  </w:style>
  <w:style w:type="paragraph" w:customStyle="1" w:styleId="1b">
    <w:name w:val="Нумерованный список1"/>
    <w:basedOn w:val="a1"/>
    <w:uiPriority w:val="99"/>
    <w:qFormat/>
  </w:style>
  <w:style w:type="paragraph" w:customStyle="1" w:styleId="310">
    <w:name w:val="Основной текст 31"/>
    <w:basedOn w:val="af6"/>
    <w:uiPriority w:val="99"/>
    <w:qFormat/>
  </w:style>
  <w:style w:type="paragraph" w:customStyle="1" w:styleId="220">
    <w:name w:val="Основной текст с отступом 22"/>
    <w:basedOn w:val="a1"/>
    <w:uiPriority w:val="99"/>
    <w:qFormat/>
    <w:pPr>
      <w:ind w:firstLine="567"/>
      <w:jc w:val="both"/>
    </w:pPr>
    <w:rPr>
      <w:szCs w:val="20"/>
    </w:rPr>
  </w:style>
  <w:style w:type="paragraph" w:customStyle="1" w:styleId="210">
    <w:name w:val="Основной текст 21"/>
    <w:basedOn w:val="a1"/>
    <w:uiPriority w:val="99"/>
    <w:qFormat/>
    <w:pPr>
      <w:jc w:val="both"/>
    </w:pPr>
    <w:rPr>
      <w:b/>
      <w:sz w:val="28"/>
      <w:szCs w:val="20"/>
    </w:rPr>
  </w:style>
  <w:style w:type="paragraph" w:customStyle="1" w:styleId="311">
    <w:name w:val="Основной текст с отступом 31"/>
    <w:basedOn w:val="a1"/>
    <w:uiPriority w:val="99"/>
    <w:qFormat/>
    <w:pPr>
      <w:ind w:firstLine="720"/>
      <w:jc w:val="both"/>
    </w:pPr>
    <w:rPr>
      <w:szCs w:val="20"/>
    </w:rPr>
  </w:style>
  <w:style w:type="paragraph" w:customStyle="1" w:styleId="1c">
    <w:name w:val="Обычный1"/>
    <w:link w:val="Normal5"/>
    <w:uiPriority w:val="99"/>
    <w:qFormat/>
    <w:pPr>
      <w:suppressAutoHyphens/>
    </w:pPr>
    <w:rPr>
      <w:rFonts w:eastAsia="Arial"/>
      <w:lang w:eastAsia="ar-SA"/>
    </w:rPr>
  </w:style>
  <w:style w:type="paragraph" w:customStyle="1" w:styleId="aff5">
    <w:name w:val="бычный"/>
    <w:uiPriority w:val="99"/>
    <w:qFormat/>
    <w:pPr>
      <w:suppressAutoHyphens/>
    </w:pPr>
    <w:rPr>
      <w:rFonts w:eastAsia="Arial"/>
      <w:lang w:eastAsia="ar-SA"/>
    </w:rPr>
  </w:style>
  <w:style w:type="paragraph" w:customStyle="1" w:styleId="39">
    <w:name w:val="заголовок 3"/>
    <w:basedOn w:val="a1"/>
    <w:next w:val="a1"/>
    <w:uiPriority w:val="99"/>
    <w:qFormat/>
    <w:pPr>
      <w:keepNext/>
    </w:pPr>
    <w:rPr>
      <w:szCs w:val="20"/>
    </w:rPr>
  </w:style>
  <w:style w:type="paragraph" w:customStyle="1" w:styleId="211">
    <w:name w:val="м21"/>
    <w:uiPriority w:val="99"/>
    <w:qFormat/>
    <w:pPr>
      <w:suppressAutoHyphens/>
    </w:pPr>
    <w:rPr>
      <w:rFonts w:eastAsia="Arial"/>
      <w:sz w:val="24"/>
      <w:lang w:eastAsia="ar-SA"/>
    </w:rPr>
  </w:style>
  <w:style w:type="paragraph" w:customStyle="1" w:styleId="212">
    <w:name w:val="Маркированный список 21"/>
    <w:basedOn w:val="a1"/>
    <w:uiPriority w:val="99"/>
    <w:qFormat/>
    <w:pPr>
      <w:ind w:left="566" w:hanging="283"/>
    </w:pPr>
    <w:rPr>
      <w:sz w:val="20"/>
      <w:szCs w:val="20"/>
    </w:rPr>
  </w:style>
  <w:style w:type="paragraph" w:customStyle="1" w:styleId="1d">
    <w:name w:val="Основной текст1"/>
    <w:basedOn w:val="a1"/>
    <w:uiPriority w:val="99"/>
    <w:qFormat/>
    <w:pPr>
      <w:spacing w:after="120"/>
    </w:pPr>
    <w:rPr>
      <w:sz w:val="20"/>
      <w:szCs w:val="20"/>
    </w:rPr>
  </w:style>
  <w:style w:type="paragraph" w:customStyle="1" w:styleId="1e">
    <w:name w:val="Схема документа1"/>
    <w:basedOn w:val="a1"/>
    <w:uiPriority w:val="99"/>
    <w:qFormat/>
    <w:pPr>
      <w:shd w:val="clear" w:color="auto" w:fill="000080"/>
    </w:pPr>
    <w:rPr>
      <w:rFonts w:ascii="Tahoma" w:hAnsi="Tahoma"/>
      <w:szCs w:val="20"/>
    </w:rPr>
  </w:style>
  <w:style w:type="paragraph" w:customStyle="1" w:styleId="aff6">
    <w:name w:val="фотка"/>
    <w:uiPriority w:val="99"/>
    <w:qFormat/>
    <w:pPr>
      <w:suppressAutoHyphens/>
      <w:jc w:val="both"/>
    </w:pPr>
    <w:rPr>
      <w:rFonts w:eastAsia="Arial"/>
      <w:sz w:val="24"/>
      <w:lang w:eastAsia="ar-SA"/>
    </w:rPr>
  </w:style>
  <w:style w:type="paragraph" w:styleId="aff7">
    <w:name w:val="Normal (Web)"/>
    <w:aliases w:val="Обычный (Web),Обычный (Web)1,Обычный (веб)1,Обычный (веб) Знак,Обычный (веб) Знак1,Обычный (веб) Знак Знак, Знак Знак3,Обычный (веб) Знак Знак1, Знак Знак1 Знак,Обычный (веб) Знак Знак Знак, Знак Знак1 Знак Знак, Знак Знак Знак Знак Знак"/>
    <w:basedOn w:val="a1"/>
    <w:link w:val="2a"/>
    <w:uiPriority w:val="99"/>
    <w:qFormat/>
    <w:pPr>
      <w:spacing w:before="280" w:after="280"/>
    </w:pPr>
  </w:style>
  <w:style w:type="paragraph" w:customStyle="1" w:styleId="1f">
    <w:name w:val="Текст1"/>
    <w:basedOn w:val="a1"/>
    <w:uiPriority w:val="99"/>
    <w:qFormat/>
    <w:rPr>
      <w:rFonts w:ascii="Courier New" w:hAnsi="Courier New"/>
      <w:sz w:val="20"/>
      <w:szCs w:val="20"/>
    </w:rPr>
  </w:style>
  <w:style w:type="paragraph" w:customStyle="1" w:styleId="xl31">
    <w:name w:val="xl31"/>
    <w:basedOn w:val="a1"/>
    <w:uiPriority w:val="99"/>
    <w:qFormat/>
    <w:pPr>
      <w:pBdr>
        <w:bottom w:val="single" w:sz="4" w:space="0" w:color="000000"/>
        <w:right w:val="single" w:sz="4" w:space="0" w:color="000000"/>
      </w:pBdr>
      <w:spacing w:before="280" w:after="280"/>
      <w:jc w:val="center"/>
      <w:textAlignment w:val="top"/>
    </w:pPr>
  </w:style>
  <w:style w:type="paragraph" w:customStyle="1" w:styleId="140">
    <w:name w:val="Отчет таймс14 с отступом"/>
    <w:basedOn w:val="a1"/>
    <w:uiPriority w:val="99"/>
    <w:qFormat/>
    <w:pPr>
      <w:spacing w:line="288" w:lineRule="auto"/>
      <w:ind w:firstLine="720"/>
      <w:jc w:val="both"/>
    </w:pPr>
    <w:rPr>
      <w:color w:val="000000"/>
      <w:szCs w:val="20"/>
    </w:rPr>
  </w:style>
  <w:style w:type="paragraph" w:customStyle="1" w:styleId="1f0">
    <w:name w:val="Верхний колонтитул1"/>
    <w:basedOn w:val="1c"/>
    <w:qFormat/>
    <w:pPr>
      <w:tabs>
        <w:tab w:val="center" w:pos="4153"/>
        <w:tab w:val="right" w:pos="8306"/>
      </w:tabs>
    </w:pPr>
    <w:rPr>
      <w:rFonts w:ascii="Teams" w:hAnsi="Teams"/>
      <w:b/>
      <w:sz w:val="18"/>
    </w:rPr>
  </w:style>
  <w:style w:type="paragraph" w:customStyle="1" w:styleId="710">
    <w:name w:val="Заголовок 71"/>
    <w:basedOn w:val="a1"/>
    <w:next w:val="a1"/>
    <w:uiPriority w:val="99"/>
    <w:qFormat/>
    <w:pPr>
      <w:keepNext/>
      <w:jc w:val="both"/>
    </w:pPr>
    <w:rPr>
      <w:rFonts w:ascii="Arial" w:hAnsi="Arial"/>
      <w:b/>
      <w:sz w:val="20"/>
      <w:szCs w:val="20"/>
    </w:rPr>
  </w:style>
  <w:style w:type="paragraph" w:customStyle="1" w:styleId="213">
    <w:name w:val="Основной текст с отступом 21"/>
    <w:basedOn w:val="1c"/>
    <w:uiPriority w:val="99"/>
    <w:qFormat/>
    <w:pPr>
      <w:ind w:firstLine="284"/>
      <w:jc w:val="both"/>
    </w:pPr>
    <w:rPr>
      <w:rFonts w:ascii="Arial" w:hAnsi="Arial"/>
    </w:rPr>
  </w:style>
  <w:style w:type="paragraph" w:customStyle="1" w:styleId="aff8">
    <w:name w:val="Формула"/>
    <w:basedOn w:val="a1"/>
    <w:next w:val="a1"/>
    <w:uiPriority w:val="99"/>
    <w:qFormat/>
    <w:pPr>
      <w:tabs>
        <w:tab w:val="center" w:pos="5670"/>
        <w:tab w:val="right" w:pos="9923"/>
      </w:tabs>
      <w:spacing w:before="60" w:after="60"/>
      <w:ind w:firstLine="284"/>
      <w:jc w:val="both"/>
    </w:pPr>
    <w:rPr>
      <w:rFonts w:ascii="Arial" w:hAnsi="Arial"/>
      <w:sz w:val="20"/>
      <w:szCs w:val="20"/>
    </w:rPr>
  </w:style>
  <w:style w:type="paragraph" w:customStyle="1" w:styleId="1f1">
    <w:name w:val="Цитата1"/>
    <w:basedOn w:val="a1"/>
    <w:uiPriority w:val="99"/>
    <w:qFormat/>
    <w:pPr>
      <w:ind w:left="567" w:right="567" w:firstLine="567"/>
      <w:jc w:val="both"/>
    </w:pPr>
    <w:rPr>
      <w:b/>
      <w:szCs w:val="20"/>
    </w:rPr>
  </w:style>
  <w:style w:type="paragraph" w:customStyle="1" w:styleId="aff9">
    <w:name w:val="Номер_ТАБ"/>
    <w:basedOn w:val="a1"/>
    <w:uiPriority w:val="99"/>
    <w:qFormat/>
    <w:pPr>
      <w:keepNext/>
      <w:spacing w:before="120"/>
      <w:jc w:val="right"/>
    </w:pPr>
    <w:rPr>
      <w:i/>
      <w:szCs w:val="20"/>
    </w:rPr>
  </w:style>
  <w:style w:type="paragraph" w:customStyle="1" w:styleId="affa">
    <w:name w:val="#Таблица текст"/>
    <w:basedOn w:val="a1"/>
    <w:uiPriority w:val="99"/>
    <w:qFormat/>
    <w:rPr>
      <w:sz w:val="20"/>
      <w:szCs w:val="20"/>
    </w:rPr>
  </w:style>
  <w:style w:type="paragraph" w:customStyle="1" w:styleId="affb">
    <w:name w:val="#Таблица названия столбцов"/>
    <w:basedOn w:val="a1"/>
    <w:uiPriority w:val="99"/>
    <w:qFormat/>
    <w:pPr>
      <w:jc w:val="center"/>
    </w:pPr>
    <w:rPr>
      <w:b/>
      <w:sz w:val="20"/>
      <w:szCs w:val="20"/>
    </w:rPr>
  </w:style>
  <w:style w:type="paragraph" w:customStyle="1" w:styleId="affc">
    <w:name w:val="#Таблица цифры"/>
    <w:basedOn w:val="a1"/>
    <w:uiPriority w:val="99"/>
    <w:qFormat/>
    <w:pPr>
      <w:jc w:val="center"/>
    </w:pPr>
    <w:rPr>
      <w:sz w:val="20"/>
      <w:szCs w:val="20"/>
    </w:rPr>
  </w:style>
  <w:style w:type="paragraph" w:customStyle="1" w:styleId="affd">
    <w:name w:val="Источник основной"/>
    <w:basedOn w:val="a1"/>
    <w:uiPriority w:val="99"/>
    <w:qFormat/>
    <w:pPr>
      <w:keepLines/>
      <w:spacing w:before="60"/>
      <w:jc w:val="both"/>
    </w:pPr>
    <w:rPr>
      <w:sz w:val="18"/>
      <w:szCs w:val="20"/>
    </w:rPr>
  </w:style>
  <w:style w:type="paragraph" w:customStyle="1" w:styleId="affe">
    <w:name w:val="Заголовок_РИС"/>
    <w:basedOn w:val="a1"/>
    <w:uiPriority w:val="99"/>
    <w:qFormat/>
    <w:pPr>
      <w:keepNext/>
      <w:spacing w:before="240" w:after="60"/>
      <w:jc w:val="center"/>
    </w:pPr>
    <w:rPr>
      <w:szCs w:val="20"/>
    </w:rPr>
  </w:style>
  <w:style w:type="paragraph" w:customStyle="1" w:styleId="Obzor-H2">
    <w:name w:val="Obzor-H2"/>
    <w:basedOn w:val="20"/>
    <w:next w:val="a1"/>
    <w:uiPriority w:val="99"/>
    <w:qFormat/>
    <w:pPr>
      <w:numPr>
        <w:ilvl w:val="0"/>
        <w:numId w:val="0"/>
      </w:numPr>
      <w:spacing w:before="120" w:after="120"/>
      <w:jc w:val="left"/>
    </w:pPr>
    <w:rPr>
      <w:b/>
      <w:i/>
      <w:kern w:val="1"/>
    </w:rPr>
  </w:style>
  <w:style w:type="paragraph" w:customStyle="1" w:styleId="Obzor-Main">
    <w:name w:val="Obzor-Main"/>
    <w:qFormat/>
    <w:pPr>
      <w:suppressAutoHyphens/>
      <w:spacing w:after="120" w:line="360" w:lineRule="auto"/>
      <w:ind w:firstLine="567"/>
      <w:jc w:val="both"/>
    </w:pPr>
    <w:rPr>
      <w:rFonts w:eastAsia="Arial"/>
      <w:sz w:val="22"/>
      <w:lang w:eastAsia="ar-SA"/>
    </w:rPr>
  </w:style>
  <w:style w:type="paragraph" w:customStyle="1" w:styleId="Obzor-Snoski">
    <w:name w:val="Obzor-Snoski"/>
    <w:link w:val="Obzor-Snoski0"/>
    <w:qFormat/>
    <w:pPr>
      <w:suppressAutoHyphens/>
      <w:jc w:val="both"/>
    </w:pPr>
    <w:rPr>
      <w:rFonts w:eastAsia="Arial"/>
      <w:lang w:eastAsia="ar-SA"/>
    </w:rPr>
  </w:style>
  <w:style w:type="paragraph" w:customStyle="1" w:styleId="1f2">
    <w:name w:val="Текст примечания1"/>
    <w:basedOn w:val="a1"/>
    <w:uiPriority w:val="99"/>
    <w:qFormat/>
    <w:rPr>
      <w:sz w:val="20"/>
      <w:szCs w:val="20"/>
    </w:rPr>
  </w:style>
  <w:style w:type="paragraph" w:customStyle="1" w:styleId="Obzor-H1">
    <w:name w:val="Obzor-H1"/>
    <w:basedOn w:val="11"/>
    <w:next w:val="a1"/>
    <w:uiPriority w:val="99"/>
    <w:qFormat/>
    <w:pPr>
      <w:pageBreakBefore/>
      <w:spacing w:before="0" w:after="240"/>
      <w:jc w:val="center"/>
    </w:pPr>
    <w:rPr>
      <w:rFonts w:ascii="Times New Roman" w:hAnsi="Times New Roman" w:cs="Times New Roman"/>
      <w:b w:val="0"/>
      <w:bCs w:val="0"/>
      <w:caps/>
      <w:sz w:val="36"/>
      <w:szCs w:val="20"/>
    </w:rPr>
  </w:style>
  <w:style w:type="paragraph" w:customStyle="1" w:styleId="2b">
    <w:name w:val="Обычный2"/>
    <w:basedOn w:val="a1"/>
    <w:uiPriority w:val="99"/>
    <w:qFormat/>
    <w:pPr>
      <w:spacing w:before="280" w:after="280"/>
    </w:pPr>
  </w:style>
  <w:style w:type="paragraph" w:customStyle="1" w:styleId="afff">
    <w:name w:val="Раздел"/>
    <w:basedOn w:val="a1"/>
    <w:uiPriority w:val="99"/>
    <w:qFormat/>
    <w:pPr>
      <w:ind w:right="113" w:firstLine="720"/>
      <w:jc w:val="center"/>
    </w:pPr>
    <w:rPr>
      <w:i/>
      <w:sz w:val="20"/>
      <w:szCs w:val="20"/>
    </w:rPr>
  </w:style>
  <w:style w:type="paragraph" w:customStyle="1" w:styleId="xl34">
    <w:name w:val="xl34"/>
    <w:basedOn w:val="a1"/>
    <w:uiPriority w:val="99"/>
    <w:qFormat/>
    <w:pPr>
      <w:pBdr>
        <w:top w:val="single" w:sz="4" w:space="0" w:color="000000"/>
        <w:left w:val="single" w:sz="4" w:space="0" w:color="000000"/>
        <w:bottom w:val="single" w:sz="4" w:space="0" w:color="000000"/>
        <w:right w:val="single" w:sz="4" w:space="0" w:color="000000"/>
      </w:pBdr>
      <w:spacing w:before="280" w:after="280"/>
      <w:textAlignment w:val="center"/>
    </w:pPr>
    <w:rPr>
      <w:sz w:val="16"/>
      <w:szCs w:val="16"/>
    </w:rPr>
  </w:style>
  <w:style w:type="paragraph" w:customStyle="1" w:styleId="ConsNormal">
    <w:name w:val="ConsNormal"/>
    <w:uiPriority w:val="99"/>
    <w:qFormat/>
    <w:pPr>
      <w:widowControl w:val="0"/>
      <w:suppressAutoHyphens/>
      <w:autoSpaceDE w:val="0"/>
      <w:ind w:firstLine="720"/>
    </w:pPr>
    <w:rPr>
      <w:rFonts w:ascii="Arial" w:eastAsia="Arial" w:hAnsi="Arial" w:cs="Arial"/>
      <w:lang w:eastAsia="ar-SA"/>
    </w:rPr>
  </w:style>
  <w:style w:type="paragraph" w:customStyle="1" w:styleId="xl27">
    <w:name w:val="xl27"/>
    <w:basedOn w:val="a1"/>
    <w:uiPriority w:val="99"/>
    <w:qFormat/>
    <w:pPr>
      <w:spacing w:before="280" w:after="280"/>
      <w:jc w:val="center"/>
    </w:pPr>
    <w:rPr>
      <w:b/>
      <w:bCs/>
      <w:color w:val="000000"/>
    </w:rPr>
  </w:style>
  <w:style w:type="paragraph" w:customStyle="1" w:styleId="Obzor-Graf">
    <w:name w:val="Obzor-Graf"/>
    <w:uiPriority w:val="99"/>
    <w:qFormat/>
    <w:pPr>
      <w:suppressAutoHyphens/>
      <w:spacing w:before="120" w:after="120"/>
      <w:jc w:val="center"/>
    </w:pPr>
    <w:rPr>
      <w:rFonts w:eastAsia="Arial"/>
      <w:sz w:val="22"/>
      <w:lang w:eastAsia="ar-SA"/>
    </w:rPr>
  </w:style>
  <w:style w:type="paragraph" w:customStyle="1" w:styleId="Iauiue1">
    <w:name w:val="Iau?iue1"/>
    <w:uiPriority w:val="99"/>
    <w:qFormat/>
    <w:pPr>
      <w:widowControl w:val="0"/>
      <w:suppressAutoHyphens/>
    </w:pPr>
    <w:rPr>
      <w:rFonts w:eastAsia="Arial"/>
      <w:lang w:eastAsia="ar-SA"/>
    </w:rPr>
  </w:style>
  <w:style w:type="paragraph" w:customStyle="1" w:styleId="news">
    <w:name w:val="news"/>
    <w:basedOn w:val="a1"/>
    <w:uiPriority w:val="99"/>
    <w:qFormat/>
    <w:pPr>
      <w:spacing w:before="280" w:after="280"/>
    </w:pPr>
    <w:rPr>
      <w:rFonts w:ascii="Arial Unicode MS" w:eastAsia="Arial Unicode MS" w:hAnsi="Arial Unicode MS" w:cs="Arial Unicode MS"/>
    </w:rPr>
  </w:style>
  <w:style w:type="paragraph" w:customStyle="1" w:styleId="xl39">
    <w:name w:val="xl39"/>
    <w:basedOn w:val="a1"/>
    <w:uiPriority w:val="99"/>
    <w:qFormat/>
    <w:pPr>
      <w:spacing w:before="280" w:after="280"/>
      <w:textAlignment w:val="center"/>
    </w:pPr>
    <w:rPr>
      <w:rFonts w:ascii="Times New Roman CYR" w:eastAsia="Arial Unicode MS" w:hAnsi="Times New Roman CYR" w:cs="Times New Roman CYR"/>
    </w:rPr>
  </w:style>
  <w:style w:type="paragraph" w:customStyle="1" w:styleId="xl41">
    <w:name w:val="xl41"/>
    <w:basedOn w:val="a1"/>
    <w:uiPriority w:val="99"/>
    <w:qFormat/>
    <w:pPr>
      <w:pBdr>
        <w:left w:val="single" w:sz="4" w:space="0" w:color="000000"/>
        <w:right w:val="single" w:sz="4" w:space="0" w:color="000000"/>
      </w:pBdr>
      <w:spacing w:before="280" w:after="280"/>
      <w:jc w:val="center"/>
      <w:textAlignment w:val="center"/>
    </w:pPr>
    <w:rPr>
      <w:rFonts w:ascii="Times New Roman CYR" w:eastAsia="Arial Unicode MS" w:hAnsi="Times New Roman CYR" w:cs="Times New Roman CYR"/>
      <w:b/>
      <w:bCs/>
    </w:rPr>
  </w:style>
  <w:style w:type="paragraph" w:customStyle="1" w:styleId="Default">
    <w:name w:val="Default"/>
    <w:qFormat/>
    <w:pPr>
      <w:suppressAutoHyphens/>
      <w:autoSpaceDE w:val="0"/>
    </w:pPr>
    <w:rPr>
      <w:rFonts w:eastAsia="Arial"/>
      <w:color w:val="000000"/>
      <w:sz w:val="24"/>
      <w:szCs w:val="24"/>
      <w:lang w:eastAsia="ar-SA"/>
    </w:rPr>
  </w:style>
  <w:style w:type="paragraph" w:customStyle="1" w:styleId="1f3">
    <w:name w:val="Перечень рисунков1"/>
    <w:basedOn w:val="a1"/>
    <w:next w:val="a1"/>
    <w:uiPriority w:val="99"/>
    <w:qFormat/>
    <w:pPr>
      <w:ind w:left="400" w:hanging="400"/>
    </w:pPr>
    <w:rPr>
      <w:sz w:val="20"/>
      <w:szCs w:val="20"/>
    </w:rPr>
  </w:style>
  <w:style w:type="paragraph" w:customStyle="1" w:styleId="410">
    <w:name w:val="Указатель 41"/>
    <w:basedOn w:val="a1"/>
    <w:next w:val="a1"/>
    <w:uiPriority w:val="99"/>
    <w:qFormat/>
    <w:pPr>
      <w:ind w:left="800" w:hanging="200"/>
    </w:pPr>
    <w:rPr>
      <w:sz w:val="20"/>
      <w:szCs w:val="20"/>
    </w:rPr>
  </w:style>
  <w:style w:type="paragraph" w:customStyle="1" w:styleId="510">
    <w:name w:val="Указатель 51"/>
    <w:basedOn w:val="a1"/>
    <w:next w:val="a1"/>
    <w:uiPriority w:val="99"/>
    <w:qFormat/>
    <w:pPr>
      <w:ind w:left="1000" w:hanging="200"/>
    </w:pPr>
    <w:rPr>
      <w:sz w:val="20"/>
      <w:szCs w:val="20"/>
    </w:rPr>
  </w:style>
  <w:style w:type="paragraph" w:customStyle="1" w:styleId="610">
    <w:name w:val="Указатель 61"/>
    <w:basedOn w:val="a1"/>
    <w:next w:val="a1"/>
    <w:uiPriority w:val="99"/>
    <w:qFormat/>
    <w:pPr>
      <w:ind w:left="1200" w:hanging="200"/>
    </w:pPr>
    <w:rPr>
      <w:sz w:val="20"/>
      <w:szCs w:val="20"/>
    </w:rPr>
  </w:style>
  <w:style w:type="paragraph" w:customStyle="1" w:styleId="711">
    <w:name w:val="Указатель 71"/>
    <w:basedOn w:val="a1"/>
    <w:next w:val="a1"/>
    <w:uiPriority w:val="99"/>
    <w:qFormat/>
    <w:pPr>
      <w:ind w:left="1400" w:hanging="200"/>
    </w:pPr>
    <w:rPr>
      <w:sz w:val="20"/>
      <w:szCs w:val="20"/>
    </w:rPr>
  </w:style>
  <w:style w:type="paragraph" w:customStyle="1" w:styleId="810">
    <w:name w:val="Указатель 81"/>
    <w:basedOn w:val="a1"/>
    <w:next w:val="a1"/>
    <w:uiPriority w:val="99"/>
    <w:qFormat/>
    <w:pPr>
      <w:ind w:left="1600" w:hanging="200"/>
    </w:pPr>
    <w:rPr>
      <w:sz w:val="20"/>
      <w:szCs w:val="20"/>
    </w:rPr>
  </w:style>
  <w:style w:type="paragraph" w:customStyle="1" w:styleId="910">
    <w:name w:val="Указатель 91"/>
    <w:basedOn w:val="a1"/>
    <w:next w:val="a1"/>
    <w:uiPriority w:val="99"/>
    <w:qFormat/>
    <w:pPr>
      <w:ind w:left="1800" w:hanging="200"/>
    </w:pPr>
    <w:rPr>
      <w:sz w:val="20"/>
      <w:szCs w:val="20"/>
    </w:rPr>
  </w:style>
  <w:style w:type="paragraph" w:customStyle="1" w:styleId="214">
    <w:name w:val="Список 21"/>
    <w:basedOn w:val="a1"/>
    <w:uiPriority w:val="99"/>
    <w:qFormat/>
    <w:pPr>
      <w:spacing w:after="120"/>
      <w:ind w:left="357"/>
      <w:jc w:val="both"/>
    </w:pPr>
    <w:rPr>
      <w:rFonts w:ascii="Arial" w:hAnsi="Arial"/>
      <w:color w:val="0000FF"/>
      <w:sz w:val="22"/>
      <w:szCs w:val="20"/>
    </w:rPr>
  </w:style>
  <w:style w:type="paragraph" w:customStyle="1" w:styleId="1f4">
    <w:name w:val="Название объекта1"/>
    <w:basedOn w:val="a1"/>
    <w:next w:val="a1"/>
    <w:uiPriority w:val="99"/>
    <w:qFormat/>
    <w:pPr>
      <w:widowControl w:val="0"/>
      <w:jc w:val="center"/>
    </w:pPr>
    <w:rPr>
      <w:b/>
      <w:sz w:val="32"/>
      <w:szCs w:val="20"/>
    </w:rPr>
  </w:style>
  <w:style w:type="paragraph" w:customStyle="1" w:styleId="2c">
    <w:name w:val="сновной текст с отступом 2"/>
    <w:basedOn w:val="a1"/>
    <w:uiPriority w:val="99"/>
    <w:qFormat/>
    <w:pPr>
      <w:widowControl w:val="0"/>
      <w:ind w:firstLine="720"/>
      <w:jc w:val="both"/>
    </w:pPr>
    <w:rPr>
      <w:sz w:val="26"/>
      <w:szCs w:val="20"/>
    </w:rPr>
  </w:style>
  <w:style w:type="paragraph" w:customStyle="1" w:styleId="ee1">
    <w:name w:val="загола'eeвок 1"/>
    <w:basedOn w:val="a1"/>
    <w:next w:val="a1"/>
    <w:uiPriority w:val="99"/>
    <w:qFormat/>
    <w:pPr>
      <w:keepNext/>
      <w:widowControl w:val="0"/>
      <w:jc w:val="center"/>
    </w:pPr>
    <w:rPr>
      <w:szCs w:val="20"/>
    </w:rPr>
  </w:style>
  <w:style w:type="paragraph" w:customStyle="1" w:styleId="2110">
    <w:name w:val="Основной текст с отступом 211"/>
    <w:basedOn w:val="a1"/>
    <w:uiPriority w:val="99"/>
    <w:qFormat/>
    <w:pPr>
      <w:ind w:firstLine="567"/>
      <w:jc w:val="both"/>
    </w:pPr>
    <w:rPr>
      <w:szCs w:val="20"/>
    </w:rPr>
  </w:style>
  <w:style w:type="paragraph" w:customStyle="1" w:styleId="CharChar">
    <w:name w:val="Char Знак Знак Char"/>
    <w:basedOn w:val="a1"/>
    <w:uiPriority w:val="99"/>
    <w:qFormat/>
    <w:pPr>
      <w:spacing w:after="160" w:line="240" w:lineRule="exact"/>
    </w:pPr>
    <w:rPr>
      <w:rFonts w:eastAsia="SimSun"/>
      <w:b/>
      <w:sz w:val="28"/>
      <w:lang w:val="en-US"/>
    </w:rPr>
  </w:style>
  <w:style w:type="paragraph" w:customStyle="1" w:styleId="320">
    <w:name w:val="Основной текст с отступом 32"/>
    <w:basedOn w:val="a1"/>
    <w:uiPriority w:val="99"/>
    <w:qFormat/>
    <w:pPr>
      <w:ind w:firstLine="720"/>
      <w:jc w:val="both"/>
    </w:pPr>
  </w:style>
  <w:style w:type="paragraph" w:customStyle="1" w:styleId="230">
    <w:name w:val="Основной текст с отступом 23"/>
    <w:basedOn w:val="a1"/>
    <w:uiPriority w:val="99"/>
    <w:qFormat/>
    <w:pPr>
      <w:ind w:firstLine="567"/>
      <w:jc w:val="both"/>
    </w:pPr>
  </w:style>
  <w:style w:type="paragraph" w:customStyle="1" w:styleId="240">
    <w:name w:val="Основной текст с отступом 24"/>
    <w:basedOn w:val="a1"/>
    <w:qFormat/>
    <w:pPr>
      <w:suppressAutoHyphens w:val="0"/>
      <w:ind w:firstLine="567"/>
      <w:jc w:val="both"/>
    </w:pPr>
    <w:rPr>
      <w:szCs w:val="20"/>
    </w:rPr>
  </w:style>
  <w:style w:type="paragraph" w:customStyle="1" w:styleId="221">
    <w:name w:val="Основной текст 22"/>
    <w:basedOn w:val="a1"/>
    <w:uiPriority w:val="99"/>
    <w:qFormat/>
    <w:pPr>
      <w:suppressAutoHyphens w:val="0"/>
      <w:jc w:val="both"/>
    </w:pPr>
    <w:rPr>
      <w:b/>
      <w:sz w:val="28"/>
      <w:szCs w:val="20"/>
    </w:rPr>
  </w:style>
  <w:style w:type="paragraph" w:customStyle="1" w:styleId="330">
    <w:name w:val="Основной текст с отступом 33"/>
    <w:basedOn w:val="a1"/>
    <w:uiPriority w:val="99"/>
    <w:qFormat/>
    <w:pPr>
      <w:suppressAutoHyphens w:val="0"/>
      <w:ind w:firstLine="720"/>
      <w:jc w:val="both"/>
    </w:pPr>
    <w:rPr>
      <w:szCs w:val="20"/>
    </w:rPr>
  </w:style>
  <w:style w:type="paragraph" w:customStyle="1" w:styleId="2d">
    <w:name w:val="Текст2"/>
    <w:basedOn w:val="a1"/>
    <w:uiPriority w:val="99"/>
    <w:qFormat/>
    <w:pPr>
      <w:suppressAutoHyphens w:val="0"/>
    </w:pPr>
    <w:rPr>
      <w:rFonts w:ascii="Courier New" w:hAnsi="Courier New"/>
      <w:sz w:val="20"/>
      <w:szCs w:val="20"/>
    </w:rPr>
  </w:style>
  <w:style w:type="paragraph" w:styleId="2e">
    <w:name w:val="Body Text Indent 2"/>
    <w:aliases w:val="Знак, Знак,Загаловок таблицы"/>
    <w:basedOn w:val="a1"/>
    <w:link w:val="2f"/>
    <w:uiPriority w:val="99"/>
    <w:unhideWhenUsed/>
    <w:qFormat/>
    <w:rsid w:val="00901729"/>
    <w:pPr>
      <w:spacing w:after="120" w:line="480" w:lineRule="auto"/>
      <w:ind w:left="283"/>
    </w:pPr>
    <w:rPr>
      <w:lang w:val="x-none"/>
    </w:rPr>
  </w:style>
  <w:style w:type="character" w:customStyle="1" w:styleId="2f">
    <w:name w:val="Основной текст с отступом 2 Знак"/>
    <w:aliases w:val="Знак Знак, Знак Знак,Загаловок таблицы Знак"/>
    <w:link w:val="2e"/>
    <w:uiPriority w:val="99"/>
    <w:rsid w:val="00901729"/>
    <w:rPr>
      <w:sz w:val="24"/>
      <w:szCs w:val="24"/>
      <w:lang w:eastAsia="ar-SA"/>
    </w:rPr>
  </w:style>
  <w:style w:type="paragraph" w:customStyle="1" w:styleId="110">
    <w:name w:val="Обычный11"/>
    <w:qFormat/>
    <w:rsid w:val="00901729"/>
    <w:rPr>
      <w:snapToGrid w:val="0"/>
    </w:rPr>
  </w:style>
  <w:style w:type="paragraph" w:customStyle="1" w:styleId="paragraf">
    <w:name w:val="paragraf"/>
    <w:basedOn w:val="a1"/>
    <w:uiPriority w:val="99"/>
    <w:qFormat/>
    <w:rsid w:val="00BA3E72"/>
    <w:pPr>
      <w:suppressAutoHyphens w:val="0"/>
      <w:spacing w:before="100" w:beforeAutospacing="1" w:after="100" w:afterAutospacing="1"/>
    </w:pPr>
    <w:rPr>
      <w:lang w:val="en-US" w:eastAsia="en-US"/>
    </w:rPr>
  </w:style>
  <w:style w:type="paragraph" w:styleId="afff0">
    <w:name w:val="Document Map"/>
    <w:basedOn w:val="a1"/>
    <w:link w:val="afff1"/>
    <w:rsid w:val="00BA3E72"/>
    <w:pPr>
      <w:shd w:val="clear" w:color="auto" w:fill="000080"/>
      <w:suppressAutoHyphens w:val="0"/>
    </w:pPr>
    <w:rPr>
      <w:rFonts w:ascii="Tahoma" w:hAnsi="Tahoma"/>
      <w:sz w:val="20"/>
      <w:szCs w:val="20"/>
      <w:lang w:val="en-US" w:eastAsia="en-US"/>
    </w:rPr>
  </w:style>
  <w:style w:type="character" w:customStyle="1" w:styleId="afff1">
    <w:name w:val="Схема документа Знак"/>
    <w:link w:val="afff0"/>
    <w:rsid w:val="00BA3E72"/>
    <w:rPr>
      <w:rFonts w:ascii="Tahoma" w:hAnsi="Tahoma" w:cs="Tahoma"/>
      <w:shd w:val="clear" w:color="auto" w:fill="000080"/>
      <w:lang w:val="en-US" w:eastAsia="en-US"/>
    </w:rPr>
  </w:style>
  <w:style w:type="paragraph" w:styleId="afff2">
    <w:name w:val="endnote text"/>
    <w:basedOn w:val="a1"/>
    <w:link w:val="afff3"/>
    <w:uiPriority w:val="99"/>
    <w:rsid w:val="00BA3E72"/>
    <w:pPr>
      <w:suppressAutoHyphens w:val="0"/>
    </w:pPr>
    <w:rPr>
      <w:sz w:val="20"/>
      <w:szCs w:val="20"/>
      <w:lang w:val="en-US" w:eastAsia="en-US"/>
    </w:rPr>
  </w:style>
  <w:style w:type="character" w:customStyle="1" w:styleId="afff3">
    <w:name w:val="Текст концевой сноски Знак"/>
    <w:link w:val="afff2"/>
    <w:uiPriority w:val="99"/>
    <w:rsid w:val="00BA3E72"/>
    <w:rPr>
      <w:lang w:val="en-US" w:eastAsia="en-US"/>
    </w:rPr>
  </w:style>
  <w:style w:type="character" w:customStyle="1" w:styleId="aff">
    <w:name w:val="Нижний колонтитул Знак"/>
    <w:link w:val="afe"/>
    <w:uiPriority w:val="99"/>
    <w:rsid w:val="00CB4F0E"/>
    <w:rPr>
      <w:rFonts w:ascii="Arial" w:hAnsi="Arial"/>
      <w:sz w:val="22"/>
      <w:lang w:eastAsia="ar-SA"/>
    </w:rPr>
  </w:style>
  <w:style w:type="paragraph" w:styleId="afff4">
    <w:name w:val="Balloon Text"/>
    <w:basedOn w:val="a1"/>
    <w:link w:val="afff5"/>
    <w:unhideWhenUsed/>
    <w:rsid w:val="006D31C6"/>
    <w:rPr>
      <w:rFonts w:ascii="Tahoma" w:hAnsi="Tahoma" w:cs="Tahoma"/>
      <w:sz w:val="16"/>
      <w:szCs w:val="16"/>
    </w:rPr>
  </w:style>
  <w:style w:type="character" w:customStyle="1" w:styleId="afff5">
    <w:name w:val="Текст выноски Знак"/>
    <w:basedOn w:val="a2"/>
    <w:link w:val="afff4"/>
    <w:rsid w:val="006D31C6"/>
    <w:rPr>
      <w:rFonts w:ascii="Tahoma" w:hAnsi="Tahoma" w:cs="Tahoma"/>
      <w:sz w:val="16"/>
      <w:szCs w:val="16"/>
      <w:lang w:eastAsia="ar-SA"/>
    </w:rPr>
  </w:style>
  <w:style w:type="paragraph" w:styleId="afff6">
    <w:name w:val="List Paragraph"/>
    <w:basedOn w:val="a1"/>
    <w:uiPriority w:val="34"/>
    <w:qFormat/>
    <w:rsid w:val="006D31C6"/>
    <w:pPr>
      <w:ind w:left="720"/>
      <w:contextualSpacing/>
    </w:pPr>
  </w:style>
  <w:style w:type="paragraph" w:customStyle="1" w:styleId="111">
    <w:name w:val="1.1."/>
    <w:basedOn w:val="a1"/>
    <w:uiPriority w:val="99"/>
    <w:qFormat/>
    <w:rsid w:val="00B21B98"/>
    <w:pPr>
      <w:tabs>
        <w:tab w:val="left" w:pos="396"/>
      </w:tabs>
      <w:suppressAutoHyphens w:val="0"/>
      <w:overflowPunct w:val="0"/>
      <w:autoSpaceDE w:val="0"/>
      <w:autoSpaceDN w:val="0"/>
      <w:adjustRightInd w:val="0"/>
      <w:ind w:left="396" w:hanging="396"/>
      <w:jc w:val="both"/>
      <w:textAlignment w:val="baseline"/>
    </w:pPr>
    <w:rPr>
      <w:rFonts w:ascii="NewtonC" w:hAnsi="NewtonC"/>
      <w:noProof/>
      <w:color w:val="000000"/>
      <w:sz w:val="20"/>
      <w:szCs w:val="20"/>
      <w:lang w:eastAsia="ru-RU"/>
    </w:rPr>
  </w:style>
  <w:style w:type="paragraph" w:customStyle="1" w:styleId="afff7">
    <w:name w:val="* Основной"/>
    <w:basedOn w:val="a1"/>
    <w:link w:val="afff8"/>
    <w:qFormat/>
    <w:rsid w:val="00B21B98"/>
    <w:pPr>
      <w:suppressAutoHyphens w:val="0"/>
      <w:spacing w:before="60" w:after="60"/>
      <w:ind w:firstLine="567"/>
      <w:jc w:val="both"/>
    </w:pPr>
    <w:rPr>
      <w:rFonts w:cs="Courier New"/>
      <w:szCs w:val="20"/>
      <w:lang w:eastAsia="ru-RU"/>
    </w:rPr>
  </w:style>
  <w:style w:type="character" w:customStyle="1" w:styleId="afff8">
    <w:name w:val="* Основной Знак"/>
    <w:basedOn w:val="a2"/>
    <w:link w:val="afff7"/>
    <w:rsid w:val="00B21B98"/>
    <w:rPr>
      <w:rFonts w:cs="Courier New"/>
      <w:sz w:val="24"/>
    </w:rPr>
  </w:style>
  <w:style w:type="character" w:customStyle="1" w:styleId="af7">
    <w:name w:val="Основной текст с отступом Знак"/>
    <w:aliases w:val="Основной текст 1 Знак,Нумерованный список !! Знак,Надин стиль Знак,Body Text Indent Знак,Body Text 2 Char Знак,Îñíîâíîé òåêñò 1 Знак"/>
    <w:basedOn w:val="a2"/>
    <w:link w:val="af6"/>
    <w:uiPriority w:val="99"/>
    <w:rsid w:val="0056329D"/>
    <w:rPr>
      <w:lang w:eastAsia="ar-SA"/>
    </w:rPr>
  </w:style>
  <w:style w:type="numbering" w:customStyle="1" w:styleId="1f5">
    <w:name w:val="Нет списка1"/>
    <w:next w:val="a4"/>
    <w:uiPriority w:val="99"/>
    <w:semiHidden/>
    <w:unhideWhenUsed/>
    <w:rsid w:val="0084695A"/>
  </w:style>
  <w:style w:type="character" w:customStyle="1" w:styleId="12">
    <w:name w:val="Заголовок 1 Знак"/>
    <w:aliases w:val="Отчет Знак,Head 1 Знак,????????? 1 Знак"/>
    <w:basedOn w:val="a2"/>
    <w:link w:val="11"/>
    <w:uiPriority w:val="9"/>
    <w:rsid w:val="0084695A"/>
    <w:rPr>
      <w:rFonts w:ascii="Arial" w:hAnsi="Arial" w:cs="Arial"/>
      <w:b/>
      <w:bCs/>
      <w:kern w:val="1"/>
      <w:sz w:val="32"/>
      <w:szCs w:val="32"/>
      <w:lang w:eastAsia="ar-SA"/>
    </w:rPr>
  </w:style>
  <w:style w:type="character" w:customStyle="1" w:styleId="22">
    <w:name w:val="Заголовок 2 Знак"/>
    <w:aliases w:val="Знак1 Знак Знак, Знак1 Знак Знак, Знак4 Знак"/>
    <w:basedOn w:val="a2"/>
    <w:link w:val="20"/>
    <w:rsid w:val="0084695A"/>
    <w:rPr>
      <w:sz w:val="24"/>
      <w:lang w:eastAsia="ar-SA"/>
    </w:rPr>
  </w:style>
  <w:style w:type="character" w:customStyle="1" w:styleId="31">
    <w:name w:val="Заголовок 3 Знак1"/>
    <w:aliases w:val="курсив Знак1,жирный Знак1,Знак2 Знак Знак1"/>
    <w:link w:val="30"/>
    <w:uiPriority w:val="9"/>
    <w:rsid w:val="0084695A"/>
    <w:rPr>
      <w:color w:val="800000"/>
      <w:sz w:val="24"/>
      <w:lang w:eastAsia="ar-SA"/>
    </w:rPr>
  </w:style>
  <w:style w:type="character" w:customStyle="1" w:styleId="40">
    <w:name w:val="Заголовок 4 Знак"/>
    <w:aliases w:val="Заголовок 4 Знак1 Знак2"/>
    <w:basedOn w:val="a2"/>
    <w:link w:val="4"/>
    <w:uiPriority w:val="9"/>
    <w:rsid w:val="0084695A"/>
    <w:rPr>
      <w:color w:val="008000"/>
      <w:sz w:val="24"/>
      <w:lang w:eastAsia="ar-SA"/>
    </w:rPr>
  </w:style>
  <w:style w:type="character" w:customStyle="1" w:styleId="50">
    <w:name w:val="Заголовок 5 Знак"/>
    <w:basedOn w:val="a2"/>
    <w:link w:val="5"/>
    <w:uiPriority w:val="9"/>
    <w:rsid w:val="0084695A"/>
    <w:rPr>
      <w:color w:val="FF00FF"/>
      <w:sz w:val="24"/>
      <w:lang w:eastAsia="ar-SA"/>
    </w:rPr>
  </w:style>
  <w:style w:type="character" w:customStyle="1" w:styleId="60">
    <w:name w:val="Заголовок 6 Знак"/>
    <w:basedOn w:val="a2"/>
    <w:link w:val="6"/>
    <w:uiPriority w:val="9"/>
    <w:rsid w:val="0084695A"/>
    <w:rPr>
      <w:sz w:val="24"/>
      <w:u w:val="single"/>
      <w:lang w:eastAsia="ar-SA"/>
    </w:rPr>
  </w:style>
  <w:style w:type="character" w:customStyle="1" w:styleId="70">
    <w:name w:val="Заголовок 7 Знак"/>
    <w:basedOn w:val="a2"/>
    <w:link w:val="7"/>
    <w:uiPriority w:val="99"/>
    <w:rsid w:val="0084695A"/>
    <w:rPr>
      <w:color w:val="000080"/>
      <w:sz w:val="24"/>
      <w:lang w:eastAsia="ar-SA"/>
    </w:rPr>
  </w:style>
  <w:style w:type="character" w:customStyle="1" w:styleId="80">
    <w:name w:val="Заголовок 8 Знак"/>
    <w:basedOn w:val="a2"/>
    <w:link w:val="8"/>
    <w:uiPriority w:val="9"/>
    <w:rsid w:val="0084695A"/>
    <w:rPr>
      <w:rFonts w:ascii="Arial" w:hAnsi="Arial"/>
      <w:i/>
      <w:sz w:val="24"/>
      <w:lang w:eastAsia="ar-SA"/>
    </w:rPr>
  </w:style>
  <w:style w:type="character" w:customStyle="1" w:styleId="90">
    <w:name w:val="Заголовок 9 Знак"/>
    <w:basedOn w:val="a2"/>
    <w:link w:val="9"/>
    <w:uiPriority w:val="9"/>
    <w:rsid w:val="0084695A"/>
    <w:rPr>
      <w:rFonts w:ascii="Arial" w:hAnsi="Arial"/>
      <w:b/>
      <w:i/>
      <w:sz w:val="18"/>
      <w:lang w:eastAsia="ar-SA"/>
    </w:rPr>
  </w:style>
  <w:style w:type="character" w:customStyle="1" w:styleId="3a">
    <w:name w:val="Заголовок 3 Знак"/>
    <w:aliases w:val="курсив Знак,жирный Знак,Знак2 Знак Знак"/>
    <w:basedOn w:val="a2"/>
    <w:uiPriority w:val="9"/>
    <w:rsid w:val="0084695A"/>
    <w:rPr>
      <w:rFonts w:asciiTheme="majorHAnsi" w:eastAsiaTheme="majorEastAsia" w:hAnsiTheme="majorHAnsi" w:cstheme="majorBidi"/>
      <w:b/>
      <w:bCs/>
      <w:color w:val="F07F09" w:themeColor="accent1"/>
    </w:rPr>
  </w:style>
  <w:style w:type="character" w:customStyle="1" w:styleId="af4">
    <w:name w:val="Основной текст Знак"/>
    <w:aliases w:val="bt Знак,Основной текст Знак1 Знак3 Знак,Основной текст Знак Знак Знак1 Знак,Основной текст Знак1 Знак3 Знак1 Знак Знак,Основной текст Знак Знак Знак1 Знак Знак1 Знак,Основной текст Знак2 Знак1 Знак Знак1 Знак Знак Знак,Зна Знак"/>
    <w:basedOn w:val="a2"/>
    <w:link w:val="af3"/>
    <w:rsid w:val="0084695A"/>
    <w:rPr>
      <w:lang w:eastAsia="ar-SA"/>
    </w:rPr>
  </w:style>
  <w:style w:type="character" w:customStyle="1" w:styleId="afa">
    <w:name w:val="Название Знак"/>
    <w:aliases w:val=" Знак3 Знак,Знак3 Знак"/>
    <w:basedOn w:val="a2"/>
    <w:link w:val="af8"/>
    <w:uiPriority w:val="10"/>
    <w:rsid w:val="0084695A"/>
    <w:rPr>
      <w:rFonts w:ascii="Arial" w:eastAsia="Arial Unicode MS" w:hAnsi="Arial" w:cs="Tahoma"/>
      <w:sz w:val="28"/>
      <w:szCs w:val="28"/>
      <w:lang w:eastAsia="ar-SA"/>
    </w:rPr>
  </w:style>
  <w:style w:type="paragraph" w:customStyle="1" w:styleId="04">
    <w:name w:val="04 Основной"/>
    <w:basedOn w:val="a1"/>
    <w:link w:val="040"/>
    <w:qFormat/>
    <w:rsid w:val="0084695A"/>
    <w:pPr>
      <w:suppressAutoHyphens w:val="0"/>
      <w:ind w:firstLine="709"/>
      <w:jc w:val="both"/>
    </w:pPr>
    <w:rPr>
      <w:rFonts w:ascii="OfficinaSansCTT" w:hAnsi="OfficinaSansCTT"/>
      <w:lang w:eastAsia="en-US" w:bidi="en-US"/>
    </w:rPr>
  </w:style>
  <w:style w:type="character" w:customStyle="1" w:styleId="040">
    <w:name w:val="04 Основной Знак"/>
    <w:link w:val="04"/>
    <w:locked/>
    <w:rsid w:val="0084695A"/>
    <w:rPr>
      <w:rFonts w:ascii="OfficinaSansCTT" w:hAnsi="OfficinaSansCTT"/>
      <w:sz w:val="24"/>
      <w:szCs w:val="24"/>
      <w:lang w:eastAsia="en-US" w:bidi="en-US"/>
    </w:rPr>
  </w:style>
  <w:style w:type="paragraph" w:styleId="2f0">
    <w:name w:val="Body Text 2"/>
    <w:basedOn w:val="a1"/>
    <w:link w:val="2f1"/>
    <w:unhideWhenUsed/>
    <w:rsid w:val="0084695A"/>
    <w:pPr>
      <w:suppressAutoHyphens w:val="0"/>
      <w:spacing w:after="120" w:line="480" w:lineRule="auto"/>
    </w:pPr>
    <w:rPr>
      <w:rFonts w:asciiTheme="minorHAnsi" w:eastAsiaTheme="minorEastAsia" w:hAnsiTheme="minorHAnsi" w:cstheme="minorBidi"/>
      <w:sz w:val="22"/>
      <w:szCs w:val="22"/>
      <w:lang w:eastAsia="ru-RU"/>
    </w:rPr>
  </w:style>
  <w:style w:type="character" w:customStyle="1" w:styleId="2f1">
    <w:name w:val="Основной текст 2 Знак"/>
    <w:basedOn w:val="a2"/>
    <w:link w:val="2f0"/>
    <w:rsid w:val="0084695A"/>
    <w:rPr>
      <w:rFonts w:asciiTheme="minorHAnsi" w:eastAsiaTheme="minorEastAsia" w:hAnsiTheme="minorHAnsi" w:cstheme="minorBidi"/>
      <w:sz w:val="22"/>
      <w:szCs w:val="22"/>
    </w:rPr>
  </w:style>
  <w:style w:type="character" w:customStyle="1" w:styleId="16">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link w:val="aff3"/>
    <w:locked/>
    <w:rsid w:val="0084695A"/>
    <w:rPr>
      <w:rFonts w:ascii="NTTimes/Cyrillic" w:hAnsi="NTTimes/Cyrillic"/>
      <w:sz w:val="22"/>
      <w:lang w:eastAsia="ar-SA"/>
    </w:rPr>
  </w:style>
  <w:style w:type="character" w:customStyle="1" w:styleId="afff9">
    <w:name w:val="Текст сноски Знак"/>
    <w:aliases w:val="Текст сноски Знак1 Знак Знак,Текст сноски Знак Знак Знак Знак,Footnote Text Char Знак Знак Знак,Footnote Text Char Знак Знак1,single space Знак"/>
    <w:basedOn w:val="a2"/>
    <w:uiPriority w:val="99"/>
    <w:rsid w:val="0084695A"/>
    <w:rPr>
      <w:sz w:val="20"/>
      <w:szCs w:val="20"/>
    </w:rPr>
  </w:style>
  <w:style w:type="paragraph" w:customStyle="1" w:styleId="xl74">
    <w:name w:val="xl74"/>
    <w:basedOn w:val="a1"/>
    <w:qFormat/>
    <w:rsid w:val="0084695A"/>
    <w:pPr>
      <w:pBdr>
        <w:left w:val="single" w:sz="8" w:space="0" w:color="auto"/>
        <w:right w:val="single" w:sz="8" w:space="0" w:color="auto"/>
      </w:pBdr>
      <w:suppressAutoHyphens w:val="0"/>
      <w:spacing w:before="100" w:beforeAutospacing="1" w:after="100" w:afterAutospacing="1"/>
    </w:pPr>
    <w:rPr>
      <w:rFonts w:ascii="Times New Roman CYR" w:eastAsia="Arial Unicode MS" w:hAnsi="Times New Roman CYR" w:cs="GaramondC"/>
      <w:sz w:val="18"/>
      <w:szCs w:val="18"/>
      <w:lang w:eastAsia="ru-RU"/>
    </w:rPr>
  </w:style>
  <w:style w:type="paragraph" w:customStyle="1" w:styleId="2f2">
    <w:name w:val="Стиль Заголовок 2 + По центру"/>
    <w:basedOn w:val="20"/>
    <w:uiPriority w:val="99"/>
    <w:qFormat/>
    <w:rsid w:val="0084695A"/>
    <w:pPr>
      <w:numPr>
        <w:ilvl w:val="0"/>
        <w:numId w:val="0"/>
      </w:numPr>
      <w:suppressAutoHyphens w:val="0"/>
      <w:jc w:val="center"/>
    </w:pPr>
    <w:rPr>
      <w:b/>
      <w:bCs/>
      <w:i/>
      <w:iCs/>
      <w:sz w:val="28"/>
      <w:lang w:val="en-US" w:eastAsia="ru-RU"/>
    </w:rPr>
  </w:style>
  <w:style w:type="paragraph" w:styleId="3b">
    <w:name w:val="Body Text Indent 3"/>
    <w:basedOn w:val="a1"/>
    <w:link w:val="3c"/>
    <w:rsid w:val="0084695A"/>
    <w:pPr>
      <w:suppressAutoHyphens w:val="0"/>
      <w:spacing w:after="120"/>
      <w:ind w:left="283"/>
    </w:pPr>
    <w:rPr>
      <w:sz w:val="16"/>
      <w:szCs w:val="16"/>
      <w:lang w:eastAsia="ru-RU"/>
    </w:rPr>
  </w:style>
  <w:style w:type="character" w:customStyle="1" w:styleId="3c">
    <w:name w:val="Основной текст с отступом 3 Знак"/>
    <w:basedOn w:val="a2"/>
    <w:link w:val="3b"/>
    <w:rsid w:val="0084695A"/>
    <w:rPr>
      <w:sz w:val="16"/>
      <w:szCs w:val="16"/>
    </w:rPr>
  </w:style>
  <w:style w:type="character" w:customStyle="1" w:styleId="afd">
    <w:name w:val="Верхний колонтитул Знак"/>
    <w:aliases w:val="ВерхКолонтитул Знак,ÂåðõÊîëîíòèòóë Знак,Знак Знак3 Знак,Guideline Знак,hd Знак,encabezado Знак"/>
    <w:basedOn w:val="a2"/>
    <w:link w:val="afc"/>
    <w:rsid w:val="0084695A"/>
    <w:rPr>
      <w:rFonts w:ascii="Arial" w:hAnsi="Arial"/>
      <w:sz w:val="22"/>
      <w:lang w:eastAsia="ar-SA"/>
    </w:rPr>
  </w:style>
  <w:style w:type="paragraph" w:customStyle="1" w:styleId="ParagraphNumbering">
    <w:name w:val="Paragraph Numbering"/>
    <w:basedOn w:val="a1"/>
    <w:uiPriority w:val="99"/>
    <w:qFormat/>
    <w:rsid w:val="0084695A"/>
    <w:pPr>
      <w:numPr>
        <w:numId w:val="3"/>
      </w:numPr>
      <w:suppressAutoHyphens w:val="0"/>
      <w:spacing w:after="240" w:line="264" w:lineRule="auto"/>
    </w:pPr>
    <w:rPr>
      <w:rFonts w:eastAsia="MS Mincho"/>
      <w:lang w:val="en-US" w:eastAsia="en-US"/>
    </w:rPr>
  </w:style>
  <w:style w:type="paragraph" w:styleId="3d">
    <w:name w:val="Body Text 3"/>
    <w:aliases w:val="Основной текст 3 Знак Знак1,Основной текст 3 Знак Знак Знак,Основной текст 3 Знак Знак"/>
    <w:basedOn w:val="a1"/>
    <w:link w:val="3e"/>
    <w:qFormat/>
    <w:rsid w:val="0084695A"/>
    <w:pPr>
      <w:suppressAutoHyphens w:val="0"/>
      <w:spacing w:after="120"/>
    </w:pPr>
    <w:rPr>
      <w:sz w:val="16"/>
      <w:szCs w:val="16"/>
      <w:lang w:val="x-none" w:eastAsia="x-none"/>
    </w:rPr>
  </w:style>
  <w:style w:type="character" w:customStyle="1" w:styleId="3e">
    <w:name w:val="Основной текст 3 Знак"/>
    <w:aliases w:val="Основной текст 3 Знак Знак1 Знак2,Основной текст 3 Знак Знак Знак Знак2,Основной текст 3 Знак Знак Знак2"/>
    <w:basedOn w:val="a2"/>
    <w:link w:val="3d"/>
    <w:rsid w:val="0084695A"/>
    <w:rPr>
      <w:sz w:val="16"/>
      <w:szCs w:val="16"/>
      <w:lang w:val="x-none" w:eastAsia="x-none"/>
    </w:rPr>
  </w:style>
  <w:style w:type="paragraph" w:customStyle="1" w:styleId="text">
    <w:name w:val="text"/>
    <w:aliases w:val="indent"/>
    <w:basedOn w:val="a1"/>
    <w:qFormat/>
    <w:rsid w:val="0084695A"/>
    <w:pPr>
      <w:suppressAutoHyphens w:val="0"/>
      <w:ind w:firstLine="600"/>
      <w:jc w:val="both"/>
    </w:pPr>
    <w:rPr>
      <w:rFonts w:ascii="Verdana" w:eastAsia="Arial Unicode MS" w:hAnsi="Verdana" w:cs="Arial Unicode MS"/>
      <w:color w:val="000000"/>
      <w:sz w:val="26"/>
      <w:szCs w:val="26"/>
      <w:lang w:eastAsia="ru-RU"/>
    </w:rPr>
  </w:style>
  <w:style w:type="paragraph" w:customStyle="1" w:styleId="cont">
    <w:name w:val="cont"/>
    <w:basedOn w:val="a1"/>
    <w:uiPriority w:val="99"/>
    <w:qFormat/>
    <w:rsid w:val="0084695A"/>
    <w:pPr>
      <w:suppressAutoHyphens w:val="0"/>
      <w:spacing w:before="100" w:beforeAutospacing="1" w:after="100" w:afterAutospacing="1"/>
    </w:pPr>
    <w:rPr>
      <w:lang w:eastAsia="ru-RU"/>
    </w:rPr>
  </w:style>
  <w:style w:type="table" w:styleId="afffa">
    <w:name w:val="Table Grid"/>
    <w:aliases w:val="Table,Формат таблиц для диплома,Леша,table general,Таблица НЭО,Формат таблиц для диплома1,Леша1,Таблица НЭО2,Формат таблиц для диплома2,Леша2,Таблица НЭО11,Формат таблиц для диплома11,Леша11,Таблица НЭО3,Леша3"/>
    <w:basedOn w:val="a3"/>
    <w:rsid w:val="0084695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
    <w:name w:val="bodytextindent2"/>
    <w:basedOn w:val="a1"/>
    <w:uiPriority w:val="99"/>
    <w:qFormat/>
    <w:rsid w:val="0084695A"/>
    <w:pPr>
      <w:suppressAutoHyphens w:val="0"/>
      <w:spacing w:before="100" w:beforeAutospacing="1" w:after="100" w:afterAutospacing="1"/>
    </w:pPr>
    <w:rPr>
      <w:lang w:eastAsia="ru-RU"/>
    </w:rPr>
  </w:style>
  <w:style w:type="paragraph" w:customStyle="1" w:styleId="21">
    <w:name w:val="заголовок 2"/>
    <w:basedOn w:val="20"/>
    <w:uiPriority w:val="99"/>
    <w:qFormat/>
    <w:rsid w:val="0084695A"/>
    <w:pPr>
      <w:numPr>
        <w:numId w:val="4"/>
      </w:numPr>
      <w:suppressAutoHyphens w:val="0"/>
      <w:spacing w:before="240" w:line="312" w:lineRule="auto"/>
      <w:ind w:left="0" w:firstLine="709"/>
      <w:contextualSpacing/>
      <w:jc w:val="center"/>
    </w:pPr>
    <w:rPr>
      <w:rFonts w:eastAsia="SimSun" w:cs="Arial"/>
      <w:b/>
      <w:iCs/>
      <w:sz w:val="22"/>
      <w:szCs w:val="28"/>
      <w:lang w:eastAsia="ru-RU"/>
    </w:rPr>
  </w:style>
  <w:style w:type="paragraph" w:customStyle="1" w:styleId="p2">
    <w:name w:val="p2"/>
    <w:basedOn w:val="a1"/>
    <w:qFormat/>
    <w:rsid w:val="0084695A"/>
    <w:pPr>
      <w:suppressAutoHyphens w:val="0"/>
      <w:spacing w:before="100" w:beforeAutospacing="1" w:after="100" w:afterAutospacing="1"/>
    </w:pPr>
    <w:rPr>
      <w:lang w:eastAsia="ru-RU"/>
    </w:rPr>
  </w:style>
  <w:style w:type="character" w:customStyle="1" w:styleId="apple-style-span">
    <w:name w:val="apple-style-span"/>
    <w:basedOn w:val="a2"/>
    <w:rsid w:val="0084695A"/>
  </w:style>
  <w:style w:type="character" w:customStyle="1" w:styleId="apple-converted-space">
    <w:name w:val="apple-converted-space"/>
    <w:basedOn w:val="a2"/>
    <w:rsid w:val="0084695A"/>
  </w:style>
  <w:style w:type="paragraph" w:customStyle="1" w:styleId="font5">
    <w:name w:val="font5"/>
    <w:basedOn w:val="a1"/>
    <w:qFormat/>
    <w:rsid w:val="0084695A"/>
    <w:pPr>
      <w:suppressAutoHyphens w:val="0"/>
      <w:spacing w:before="100" w:beforeAutospacing="1" w:after="100" w:afterAutospacing="1"/>
    </w:pPr>
    <w:rPr>
      <w:rFonts w:ascii="Times New Roman CYR" w:hAnsi="Times New Roman CYR" w:cs="Times New Roman CYR"/>
      <w:b/>
      <w:bCs/>
      <w:sz w:val="20"/>
      <w:szCs w:val="20"/>
      <w:lang w:eastAsia="ru-RU"/>
    </w:rPr>
  </w:style>
  <w:style w:type="paragraph" w:customStyle="1" w:styleId="font6">
    <w:name w:val="font6"/>
    <w:basedOn w:val="a1"/>
    <w:qFormat/>
    <w:rsid w:val="0084695A"/>
    <w:pPr>
      <w:suppressAutoHyphens w:val="0"/>
      <w:spacing w:before="100" w:beforeAutospacing="1" w:after="100" w:afterAutospacing="1"/>
    </w:pPr>
    <w:rPr>
      <w:rFonts w:ascii="Times New Roman CYR" w:hAnsi="Times New Roman CYR" w:cs="Times New Roman CYR"/>
      <w:b/>
      <w:bCs/>
      <w:sz w:val="20"/>
      <w:szCs w:val="20"/>
      <w:lang w:eastAsia="ru-RU"/>
    </w:rPr>
  </w:style>
  <w:style w:type="paragraph" w:customStyle="1" w:styleId="font7">
    <w:name w:val="font7"/>
    <w:basedOn w:val="a1"/>
    <w:uiPriority w:val="99"/>
    <w:qFormat/>
    <w:rsid w:val="0084695A"/>
    <w:pPr>
      <w:suppressAutoHyphens w:val="0"/>
      <w:spacing w:before="100" w:beforeAutospacing="1" w:after="100" w:afterAutospacing="1"/>
    </w:pPr>
    <w:rPr>
      <w:rFonts w:ascii="Times New Roman CYR" w:hAnsi="Times New Roman CYR" w:cs="Times New Roman CYR"/>
      <w:b/>
      <w:bCs/>
      <w:sz w:val="20"/>
      <w:szCs w:val="20"/>
      <w:lang w:eastAsia="ru-RU"/>
    </w:rPr>
  </w:style>
  <w:style w:type="paragraph" w:customStyle="1" w:styleId="xl80">
    <w:name w:val="xl80"/>
    <w:basedOn w:val="a1"/>
    <w:qFormat/>
    <w:rsid w:val="00846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1">
    <w:name w:val="xl81"/>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2">
    <w:name w:val="xl82"/>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83">
    <w:name w:val="xl83"/>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84">
    <w:name w:val="xl84"/>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85">
    <w:name w:val="xl85"/>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6">
    <w:name w:val="xl86"/>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7">
    <w:name w:val="xl87"/>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88">
    <w:name w:val="xl88"/>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89">
    <w:name w:val="xl89"/>
    <w:basedOn w:val="a1"/>
    <w:qFormat/>
    <w:rsid w:val="0084695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90">
    <w:name w:val="xl90"/>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1">
    <w:name w:val="xl91"/>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2">
    <w:name w:val="xl92"/>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3">
    <w:name w:val="xl93"/>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4">
    <w:name w:val="xl94"/>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5">
    <w:name w:val="xl95"/>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color w:val="FF0000"/>
      <w:lang w:eastAsia="ru-RU"/>
    </w:rPr>
  </w:style>
  <w:style w:type="paragraph" w:customStyle="1" w:styleId="xl96">
    <w:name w:val="xl96"/>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color w:val="FF0000"/>
      <w:lang w:eastAsia="ru-RU"/>
    </w:rPr>
  </w:style>
  <w:style w:type="paragraph" w:customStyle="1" w:styleId="xl97">
    <w:name w:val="xl97"/>
    <w:basedOn w:val="a1"/>
    <w:qFormat/>
    <w:rsid w:val="0084695A"/>
    <w:pPr>
      <w:pBdr>
        <w:top w:val="single" w:sz="4" w:space="0" w:color="auto"/>
        <w:left w:val="single" w:sz="4" w:space="0" w:color="auto"/>
        <w:bottom w:val="single" w:sz="4" w:space="0" w:color="auto"/>
        <w:right w:val="single" w:sz="4" w:space="0" w:color="auto"/>
      </w:pBdr>
      <w:shd w:val="clear" w:color="000000" w:fill="99CC00"/>
      <w:suppressAutoHyphens w:val="0"/>
      <w:spacing w:before="100" w:beforeAutospacing="1" w:after="100" w:afterAutospacing="1"/>
      <w:jc w:val="center"/>
    </w:pPr>
    <w:rPr>
      <w:lang w:eastAsia="ru-RU"/>
    </w:rPr>
  </w:style>
  <w:style w:type="paragraph" w:customStyle="1" w:styleId="xl98">
    <w:name w:val="xl98"/>
    <w:basedOn w:val="a1"/>
    <w:uiPriority w:val="99"/>
    <w:qFormat/>
    <w:rsid w:val="0084695A"/>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pPr>
    <w:rPr>
      <w:lang w:eastAsia="ru-RU"/>
    </w:rPr>
  </w:style>
  <w:style w:type="paragraph" w:customStyle="1" w:styleId="xl99">
    <w:name w:val="xl99"/>
    <w:basedOn w:val="a1"/>
    <w:uiPriority w:val="99"/>
    <w:qFormat/>
    <w:rsid w:val="0084695A"/>
    <w:pPr>
      <w:pBdr>
        <w:top w:val="single" w:sz="4" w:space="0" w:color="auto"/>
        <w:left w:val="single" w:sz="4" w:space="0" w:color="auto"/>
        <w:right w:val="single" w:sz="4" w:space="0" w:color="auto"/>
      </w:pBdr>
      <w:shd w:val="clear" w:color="000000" w:fill="99CC00"/>
      <w:suppressAutoHyphens w:val="0"/>
      <w:spacing w:before="100" w:beforeAutospacing="1" w:after="100" w:afterAutospacing="1"/>
      <w:jc w:val="center"/>
    </w:pPr>
    <w:rPr>
      <w:lang w:eastAsia="ru-RU"/>
    </w:rPr>
  </w:style>
  <w:style w:type="paragraph" w:customStyle="1" w:styleId="xl100">
    <w:name w:val="xl100"/>
    <w:basedOn w:val="a1"/>
    <w:uiPriority w:val="99"/>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101">
    <w:name w:val="xl101"/>
    <w:basedOn w:val="a1"/>
    <w:uiPriority w:val="99"/>
    <w:qFormat/>
    <w:rsid w:val="0084695A"/>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pPr>
    <w:rPr>
      <w:lang w:eastAsia="ru-RU"/>
    </w:rPr>
  </w:style>
  <w:style w:type="paragraph" w:customStyle="1" w:styleId="xl102">
    <w:name w:val="xl102"/>
    <w:basedOn w:val="a1"/>
    <w:uiPriority w:val="99"/>
    <w:qFormat/>
    <w:rsid w:val="00846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xl103">
    <w:name w:val="xl103"/>
    <w:basedOn w:val="a1"/>
    <w:uiPriority w:val="99"/>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CYR" w:hAnsi="Times New Roman CYR" w:cs="Times New Roman CYR"/>
      <w:lang w:eastAsia="ru-RU"/>
    </w:rPr>
  </w:style>
  <w:style w:type="paragraph" w:customStyle="1" w:styleId="CharChar1">
    <w:name w:val="Char Знак Знак Char1"/>
    <w:basedOn w:val="a1"/>
    <w:autoRedefine/>
    <w:uiPriority w:val="99"/>
    <w:qFormat/>
    <w:rsid w:val="0084695A"/>
    <w:pPr>
      <w:suppressAutoHyphens w:val="0"/>
      <w:spacing w:after="160" w:line="240" w:lineRule="exact"/>
    </w:pPr>
    <w:rPr>
      <w:rFonts w:eastAsia="SimSun"/>
      <w:b/>
      <w:sz w:val="28"/>
      <w:lang w:val="en-US" w:eastAsia="en-US"/>
    </w:rPr>
  </w:style>
  <w:style w:type="paragraph" w:customStyle="1" w:styleId="3f">
    <w:name w:val="Основной текст3"/>
    <w:basedOn w:val="a1"/>
    <w:uiPriority w:val="99"/>
    <w:qFormat/>
    <w:rsid w:val="0084695A"/>
    <w:pPr>
      <w:shd w:val="clear" w:color="auto" w:fill="FFFFFF"/>
      <w:suppressAutoHyphens w:val="0"/>
      <w:spacing w:before="300" w:line="341" w:lineRule="exact"/>
      <w:ind w:firstLine="720"/>
      <w:jc w:val="both"/>
    </w:pPr>
    <w:rPr>
      <w:rFonts w:ascii="Arial" w:eastAsia="Arial" w:hAnsi="Arial" w:cs="Arial"/>
      <w:color w:val="000000"/>
      <w:sz w:val="18"/>
      <w:szCs w:val="18"/>
      <w:lang w:eastAsia="ru-RU"/>
    </w:rPr>
  </w:style>
  <w:style w:type="character" w:customStyle="1" w:styleId="post-b">
    <w:name w:val="post-b"/>
    <w:basedOn w:val="a2"/>
    <w:rsid w:val="0084695A"/>
  </w:style>
  <w:style w:type="paragraph" w:styleId="afffb">
    <w:name w:val="List Number"/>
    <w:basedOn w:val="a1"/>
    <w:rsid w:val="0084695A"/>
    <w:pPr>
      <w:tabs>
        <w:tab w:val="num" w:pos="360"/>
      </w:tabs>
      <w:suppressAutoHyphens w:val="0"/>
      <w:spacing w:line="276" w:lineRule="auto"/>
      <w:ind w:left="360" w:hanging="360"/>
      <w:jc w:val="both"/>
    </w:pPr>
    <w:rPr>
      <w:sz w:val="20"/>
      <w:szCs w:val="20"/>
      <w:lang w:eastAsia="ru-RU"/>
    </w:rPr>
  </w:style>
  <w:style w:type="paragraph" w:customStyle="1" w:styleId="3f0">
    <w:name w:val="Обычный3"/>
    <w:uiPriority w:val="99"/>
    <w:qFormat/>
    <w:rsid w:val="0084695A"/>
    <w:pPr>
      <w:spacing w:line="276" w:lineRule="auto"/>
      <w:ind w:firstLine="567"/>
      <w:jc w:val="both"/>
    </w:pPr>
    <w:rPr>
      <w:snapToGrid w:val="0"/>
    </w:rPr>
  </w:style>
  <w:style w:type="paragraph" w:styleId="afffc">
    <w:name w:val="Plain Text"/>
    <w:aliases w:val="Текст Знак Знак Знак Знак Знак Знак Знак Знак Знак Знак,Текст Знак Знак,Текст Знак Знак Знак"/>
    <w:basedOn w:val="a1"/>
    <w:link w:val="afffd"/>
    <w:qFormat/>
    <w:rsid w:val="0084695A"/>
    <w:pPr>
      <w:suppressAutoHyphens w:val="0"/>
      <w:spacing w:line="276" w:lineRule="auto"/>
      <w:ind w:firstLine="567"/>
      <w:jc w:val="both"/>
    </w:pPr>
    <w:rPr>
      <w:rFonts w:ascii="Courier New" w:hAnsi="Courier New"/>
      <w:sz w:val="20"/>
      <w:szCs w:val="20"/>
      <w:lang w:eastAsia="ru-RU"/>
    </w:rPr>
  </w:style>
  <w:style w:type="character" w:customStyle="1" w:styleId="afffd">
    <w:name w:val="Текст Знак"/>
    <w:aliases w:val="Текст Знак Знак Знак Знак Знак Знак Знак Знак Знак Знак Знак,Текст Знак Знак Знак1,Текст Знак Знак Знак Знак"/>
    <w:basedOn w:val="a2"/>
    <w:link w:val="afffc"/>
    <w:rsid w:val="0084695A"/>
    <w:rPr>
      <w:rFonts w:ascii="Courier New" w:hAnsi="Courier New"/>
    </w:rPr>
  </w:style>
  <w:style w:type="paragraph" w:customStyle="1" w:styleId="Heading">
    <w:name w:val="Heading"/>
    <w:uiPriority w:val="99"/>
    <w:qFormat/>
    <w:rsid w:val="0084695A"/>
    <w:pPr>
      <w:autoSpaceDE w:val="0"/>
      <w:autoSpaceDN w:val="0"/>
      <w:adjustRightInd w:val="0"/>
      <w:spacing w:line="276" w:lineRule="auto"/>
      <w:ind w:firstLine="567"/>
      <w:jc w:val="both"/>
    </w:pPr>
    <w:rPr>
      <w:rFonts w:ascii="Arial" w:hAnsi="Arial" w:cs="Arial"/>
      <w:b/>
      <w:bCs/>
      <w:sz w:val="22"/>
      <w:szCs w:val="22"/>
    </w:rPr>
  </w:style>
  <w:style w:type="paragraph" w:customStyle="1" w:styleId="paragraph">
    <w:name w:val="paragraph"/>
    <w:basedOn w:val="a1"/>
    <w:uiPriority w:val="99"/>
    <w:qFormat/>
    <w:rsid w:val="0084695A"/>
    <w:pPr>
      <w:suppressAutoHyphens w:val="0"/>
      <w:spacing w:before="100" w:beforeAutospacing="1" w:after="100" w:afterAutospacing="1" w:line="276" w:lineRule="auto"/>
      <w:ind w:firstLine="567"/>
      <w:jc w:val="both"/>
    </w:pPr>
    <w:rPr>
      <w:lang w:eastAsia="ru-RU"/>
    </w:rPr>
  </w:style>
  <w:style w:type="paragraph" w:styleId="afffe">
    <w:name w:val="Block Text"/>
    <w:basedOn w:val="a1"/>
    <w:rsid w:val="0084695A"/>
    <w:pPr>
      <w:suppressAutoHyphens w:val="0"/>
      <w:spacing w:line="276" w:lineRule="auto"/>
      <w:ind w:left="567" w:right="567" w:firstLine="567"/>
      <w:jc w:val="both"/>
    </w:pPr>
    <w:rPr>
      <w:b/>
      <w:szCs w:val="20"/>
      <w:lang w:eastAsia="ru-RU"/>
    </w:rPr>
  </w:style>
  <w:style w:type="paragraph" w:customStyle="1" w:styleId="bl0">
    <w:name w:val="bl0"/>
    <w:basedOn w:val="a1"/>
    <w:uiPriority w:val="99"/>
    <w:qFormat/>
    <w:rsid w:val="0084695A"/>
    <w:pPr>
      <w:suppressAutoHyphens w:val="0"/>
      <w:spacing w:before="100" w:beforeAutospacing="1" w:after="100" w:afterAutospacing="1" w:line="276" w:lineRule="auto"/>
      <w:ind w:firstLine="567"/>
      <w:jc w:val="both"/>
    </w:pPr>
    <w:rPr>
      <w:lang w:eastAsia="ru-RU"/>
    </w:rPr>
  </w:style>
  <w:style w:type="paragraph" w:styleId="HTML">
    <w:name w:val="HTML Preformatted"/>
    <w:basedOn w:val="a1"/>
    <w:link w:val="HTML0"/>
    <w:rsid w:val="0084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firstLine="567"/>
      <w:jc w:val="both"/>
    </w:pPr>
    <w:rPr>
      <w:rFonts w:ascii="Courier New" w:hAnsi="Courier New" w:cs="Courier New"/>
      <w:sz w:val="20"/>
      <w:szCs w:val="20"/>
      <w:lang w:eastAsia="ru-RU"/>
    </w:rPr>
  </w:style>
  <w:style w:type="character" w:customStyle="1" w:styleId="HTML0">
    <w:name w:val="Стандартный HTML Знак"/>
    <w:basedOn w:val="a2"/>
    <w:link w:val="HTML"/>
    <w:rsid w:val="0084695A"/>
    <w:rPr>
      <w:rFonts w:ascii="Courier New" w:hAnsi="Courier New" w:cs="Courier New"/>
    </w:rPr>
  </w:style>
  <w:style w:type="paragraph" w:styleId="z-">
    <w:name w:val="HTML Top of Form"/>
    <w:basedOn w:val="a1"/>
    <w:next w:val="a1"/>
    <w:link w:val="z-0"/>
    <w:hidden/>
    <w:unhideWhenUsed/>
    <w:rsid w:val="0084695A"/>
    <w:pPr>
      <w:pBdr>
        <w:bottom w:val="single" w:sz="6" w:space="1" w:color="auto"/>
      </w:pBdr>
      <w:suppressAutoHyphens w:val="0"/>
      <w:spacing w:line="276" w:lineRule="auto"/>
      <w:ind w:firstLine="567"/>
      <w:jc w:val="center"/>
    </w:pPr>
    <w:rPr>
      <w:rFonts w:ascii="Arial" w:hAnsi="Arial"/>
      <w:vanish/>
      <w:sz w:val="16"/>
      <w:szCs w:val="16"/>
      <w:lang w:val="x-none" w:eastAsia="x-none"/>
    </w:rPr>
  </w:style>
  <w:style w:type="character" w:customStyle="1" w:styleId="z-0">
    <w:name w:val="z-Начало формы Знак"/>
    <w:basedOn w:val="a2"/>
    <w:link w:val="z-"/>
    <w:rsid w:val="0084695A"/>
    <w:rPr>
      <w:rFonts w:ascii="Arial" w:hAnsi="Arial"/>
      <w:vanish/>
      <w:sz w:val="16"/>
      <w:szCs w:val="16"/>
      <w:lang w:val="x-none" w:eastAsia="x-none"/>
    </w:rPr>
  </w:style>
  <w:style w:type="paragraph" w:styleId="z-1">
    <w:name w:val="HTML Bottom of Form"/>
    <w:basedOn w:val="a1"/>
    <w:next w:val="a1"/>
    <w:link w:val="z-2"/>
    <w:hidden/>
    <w:unhideWhenUsed/>
    <w:rsid w:val="0084695A"/>
    <w:pPr>
      <w:pBdr>
        <w:top w:val="single" w:sz="6" w:space="1" w:color="auto"/>
      </w:pBdr>
      <w:suppressAutoHyphens w:val="0"/>
      <w:spacing w:line="276" w:lineRule="auto"/>
      <w:ind w:firstLine="567"/>
      <w:jc w:val="center"/>
    </w:pPr>
    <w:rPr>
      <w:rFonts w:ascii="Arial" w:hAnsi="Arial"/>
      <w:vanish/>
      <w:sz w:val="16"/>
      <w:szCs w:val="16"/>
      <w:lang w:val="x-none" w:eastAsia="x-none"/>
    </w:rPr>
  </w:style>
  <w:style w:type="character" w:customStyle="1" w:styleId="z-2">
    <w:name w:val="z-Конец формы Знак"/>
    <w:basedOn w:val="a2"/>
    <w:link w:val="z-1"/>
    <w:rsid w:val="0084695A"/>
    <w:rPr>
      <w:rFonts w:ascii="Arial" w:hAnsi="Arial"/>
      <w:vanish/>
      <w:sz w:val="16"/>
      <w:szCs w:val="16"/>
      <w:lang w:val="x-none" w:eastAsia="x-none"/>
    </w:rPr>
  </w:style>
  <w:style w:type="table" w:styleId="2f3">
    <w:name w:val="Table Subtle 2"/>
    <w:basedOn w:val="a3"/>
    <w:rsid w:val="0084695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6">
    <w:name w:val="Table Classic 4"/>
    <w:basedOn w:val="a3"/>
    <w:rsid w:val="0084695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2">
    <w:name w:val="Нет списка11"/>
    <w:next w:val="a4"/>
    <w:uiPriority w:val="99"/>
    <w:semiHidden/>
    <w:rsid w:val="0084695A"/>
  </w:style>
  <w:style w:type="paragraph" w:customStyle="1" w:styleId="FR2">
    <w:name w:val="FR2"/>
    <w:uiPriority w:val="99"/>
    <w:qFormat/>
    <w:rsid w:val="0084695A"/>
    <w:pPr>
      <w:widowControl w:val="0"/>
      <w:spacing w:line="260" w:lineRule="auto"/>
      <w:ind w:left="40" w:right="5800"/>
    </w:pPr>
    <w:rPr>
      <w:snapToGrid w:val="0"/>
      <w:sz w:val="18"/>
    </w:rPr>
  </w:style>
  <w:style w:type="table" w:customStyle="1" w:styleId="1f6">
    <w:name w:val="Сетка таблицы1"/>
    <w:basedOn w:val="a3"/>
    <w:next w:val="afffa"/>
    <w:rsid w:val="00846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Web 2"/>
    <w:basedOn w:val="a3"/>
    <w:rsid w:val="0084695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news">
    <w:name w:val="snews"/>
    <w:basedOn w:val="a1"/>
    <w:uiPriority w:val="99"/>
    <w:qFormat/>
    <w:rsid w:val="0084695A"/>
    <w:pPr>
      <w:suppressAutoHyphens w:val="0"/>
      <w:spacing w:before="100" w:beforeAutospacing="1" w:after="100" w:afterAutospacing="1" w:line="240" w:lineRule="atLeast"/>
    </w:pPr>
    <w:rPr>
      <w:rFonts w:ascii="Verdana" w:hAnsi="Verdana"/>
      <w:color w:val="202020"/>
      <w:sz w:val="18"/>
      <w:szCs w:val="18"/>
      <w:lang w:eastAsia="ru-RU"/>
    </w:rPr>
  </w:style>
  <w:style w:type="paragraph" w:customStyle="1" w:styleId="3f1">
    <w:name w:val="Стиль3"/>
    <w:basedOn w:val="af6"/>
    <w:uiPriority w:val="99"/>
    <w:qFormat/>
    <w:rsid w:val="0084695A"/>
    <w:pPr>
      <w:suppressAutoHyphens w:val="0"/>
      <w:spacing w:after="0"/>
      <w:ind w:left="0" w:firstLine="720"/>
      <w:jc w:val="both"/>
    </w:pPr>
    <w:rPr>
      <w:rFonts w:ascii="Arial" w:hAnsi="Arial"/>
      <w:sz w:val="22"/>
      <w:lang w:eastAsia="ru-RU"/>
    </w:rPr>
  </w:style>
  <w:style w:type="paragraph" w:customStyle="1" w:styleId="xl64">
    <w:name w:val="xl64"/>
    <w:basedOn w:val="a1"/>
    <w:qFormat/>
    <w:rsid w:val="0084695A"/>
    <w:pPr>
      <w:suppressAutoHyphens w:val="0"/>
      <w:spacing w:before="100" w:beforeAutospacing="1" w:after="100" w:afterAutospacing="1"/>
      <w:textAlignment w:val="top"/>
    </w:pPr>
    <w:rPr>
      <w:lang w:eastAsia="ru-RU"/>
    </w:rPr>
  </w:style>
  <w:style w:type="paragraph" w:customStyle="1" w:styleId="xl65">
    <w:name w:val="xl65"/>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66">
    <w:name w:val="xl66"/>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67">
    <w:name w:val="xl67"/>
    <w:basedOn w:val="a1"/>
    <w:qFormat/>
    <w:rsid w:val="0084695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68">
    <w:name w:val="xl68"/>
    <w:basedOn w:val="a1"/>
    <w:qFormat/>
    <w:rsid w:val="0084695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69">
    <w:name w:val="xl69"/>
    <w:basedOn w:val="a1"/>
    <w:qFormat/>
    <w:rsid w:val="0084695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textAlignment w:val="top"/>
    </w:pPr>
    <w:rPr>
      <w:lang w:eastAsia="ru-RU"/>
    </w:rPr>
  </w:style>
  <w:style w:type="paragraph" w:customStyle="1" w:styleId="xl70">
    <w:name w:val="xl70"/>
    <w:basedOn w:val="a1"/>
    <w:qFormat/>
    <w:rsid w:val="0084695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top"/>
    </w:pPr>
    <w:rPr>
      <w:lang w:eastAsia="ru-RU"/>
    </w:rPr>
  </w:style>
  <w:style w:type="paragraph" w:customStyle="1" w:styleId="xl71">
    <w:name w:val="xl71"/>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72">
    <w:name w:val="xl72"/>
    <w:basedOn w:val="a1"/>
    <w:qFormat/>
    <w:rsid w:val="0084695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73">
    <w:name w:val="xl73"/>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75">
    <w:name w:val="xl75"/>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0"/>
      <w:szCs w:val="20"/>
      <w:lang w:eastAsia="ru-RU"/>
    </w:rPr>
  </w:style>
  <w:style w:type="paragraph" w:customStyle="1" w:styleId="xl76">
    <w:name w:val="xl76"/>
    <w:basedOn w:val="a1"/>
    <w:qFormat/>
    <w:rsid w:val="0084695A"/>
    <w:pPr>
      <w:suppressAutoHyphens w:val="0"/>
      <w:spacing w:before="100" w:beforeAutospacing="1" w:after="100" w:afterAutospacing="1"/>
      <w:jc w:val="right"/>
      <w:textAlignment w:val="top"/>
    </w:pPr>
    <w:rPr>
      <w:sz w:val="20"/>
      <w:szCs w:val="20"/>
      <w:lang w:eastAsia="ru-RU"/>
    </w:rPr>
  </w:style>
  <w:style w:type="paragraph" w:customStyle="1" w:styleId="xl77">
    <w:name w:val="xl77"/>
    <w:basedOn w:val="a1"/>
    <w:qFormat/>
    <w:rsid w:val="00846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0"/>
      <w:szCs w:val="20"/>
      <w:lang w:eastAsia="ru-RU"/>
    </w:rPr>
  </w:style>
  <w:style w:type="paragraph" w:customStyle="1" w:styleId="xl78">
    <w:name w:val="xl78"/>
    <w:basedOn w:val="a1"/>
    <w:qFormat/>
    <w:rsid w:val="0084695A"/>
    <w:pPr>
      <w:pBdr>
        <w:top w:val="single" w:sz="8" w:space="0" w:color="auto"/>
        <w:bottom w:val="single" w:sz="8" w:space="0" w:color="auto"/>
      </w:pBdr>
      <w:suppressAutoHyphens w:val="0"/>
      <w:spacing w:before="100" w:beforeAutospacing="1" w:after="100" w:afterAutospacing="1"/>
      <w:textAlignment w:val="top"/>
    </w:pPr>
    <w:rPr>
      <w:lang w:eastAsia="ru-RU"/>
    </w:rPr>
  </w:style>
  <w:style w:type="paragraph" w:customStyle="1" w:styleId="xl79">
    <w:name w:val="xl79"/>
    <w:basedOn w:val="a1"/>
    <w:qFormat/>
    <w:rsid w:val="0084695A"/>
    <w:pPr>
      <w:pBdr>
        <w:top w:val="single" w:sz="8" w:space="0" w:color="auto"/>
        <w:bottom w:val="single" w:sz="8" w:space="0" w:color="auto"/>
        <w:right w:val="single" w:sz="8" w:space="0" w:color="auto"/>
      </w:pBdr>
      <w:suppressAutoHyphens w:val="0"/>
      <w:spacing w:before="100" w:beforeAutospacing="1" w:after="100" w:afterAutospacing="1"/>
      <w:textAlignment w:val="top"/>
    </w:pPr>
    <w:rPr>
      <w:lang w:eastAsia="ru-RU"/>
    </w:rPr>
  </w:style>
  <w:style w:type="numbering" w:customStyle="1" w:styleId="2f4">
    <w:name w:val="Нет списка2"/>
    <w:next w:val="a4"/>
    <w:uiPriority w:val="99"/>
    <w:semiHidden/>
    <w:rsid w:val="0084695A"/>
  </w:style>
  <w:style w:type="paragraph" w:customStyle="1" w:styleId="affff">
    <w:name w:val="Знак Знак Знак"/>
    <w:basedOn w:val="a1"/>
    <w:qFormat/>
    <w:rsid w:val="0084695A"/>
    <w:pPr>
      <w:suppressAutoHyphens w:val="0"/>
      <w:spacing w:after="160" w:line="240" w:lineRule="exact"/>
    </w:pPr>
    <w:rPr>
      <w:rFonts w:ascii="Verdana" w:hAnsi="Verdana"/>
      <w:sz w:val="20"/>
      <w:szCs w:val="20"/>
      <w:lang w:val="en-US" w:eastAsia="en-US"/>
    </w:rPr>
  </w:style>
  <w:style w:type="paragraph" w:customStyle="1" w:styleId="1f7">
    <w:name w:val="Знак Знак1 Знак Знак"/>
    <w:basedOn w:val="a1"/>
    <w:rsid w:val="0084695A"/>
    <w:pPr>
      <w:suppressAutoHyphens w:val="0"/>
      <w:spacing w:before="100" w:beforeAutospacing="1" w:after="100" w:afterAutospacing="1"/>
    </w:pPr>
    <w:rPr>
      <w:rFonts w:ascii="Tahoma" w:hAnsi="Tahoma"/>
      <w:sz w:val="20"/>
      <w:szCs w:val="20"/>
      <w:lang w:val="en-US" w:eastAsia="en-US"/>
    </w:rPr>
  </w:style>
  <w:style w:type="numbering" w:customStyle="1" w:styleId="3f2">
    <w:name w:val="Нет списка3"/>
    <w:next w:val="a4"/>
    <w:uiPriority w:val="99"/>
    <w:semiHidden/>
    <w:rsid w:val="0084695A"/>
  </w:style>
  <w:style w:type="paragraph" w:styleId="affff0">
    <w:name w:val="caption"/>
    <w:aliases w:val="Название объекта Знак,Название объекта Знак1,Название объекта Знак Знак,Название объекта Знак Знак Знак Знак Знак Знак,Iacaaiea oaaeeou,Знак21,Çíàê,Название объекта Знак Знак Знак Знак, Знак21"/>
    <w:basedOn w:val="a1"/>
    <w:next w:val="a1"/>
    <w:link w:val="2f5"/>
    <w:uiPriority w:val="35"/>
    <w:qFormat/>
    <w:rsid w:val="0084695A"/>
    <w:pPr>
      <w:suppressAutoHyphens w:val="0"/>
      <w:spacing w:before="240"/>
      <w:jc w:val="center"/>
    </w:pPr>
    <w:rPr>
      <w:b/>
      <w:i/>
      <w:iCs/>
      <w:szCs w:val="28"/>
      <w:lang w:eastAsia="ru-RU"/>
    </w:rPr>
  </w:style>
  <w:style w:type="character" w:customStyle="1" w:styleId="afb">
    <w:name w:val="Подзаголовок Знак"/>
    <w:basedOn w:val="a2"/>
    <w:link w:val="af9"/>
    <w:uiPriority w:val="11"/>
    <w:rsid w:val="0084695A"/>
    <w:rPr>
      <w:rFonts w:ascii="Arial" w:eastAsia="Arial Unicode MS" w:hAnsi="Arial" w:cs="Tahoma"/>
      <w:i/>
      <w:iCs/>
      <w:sz w:val="28"/>
      <w:szCs w:val="28"/>
      <w:lang w:eastAsia="ar-SA"/>
    </w:rPr>
  </w:style>
  <w:style w:type="paragraph" w:customStyle="1" w:styleId="defscrRUSTxtStyleText">
    <w:name w:val="defscr_RUS_TxtStyleText"/>
    <w:basedOn w:val="a1"/>
    <w:uiPriority w:val="99"/>
    <w:qFormat/>
    <w:rsid w:val="0084695A"/>
    <w:pPr>
      <w:widowControl w:val="0"/>
      <w:suppressAutoHyphens w:val="0"/>
      <w:spacing w:before="120"/>
      <w:ind w:firstLine="425"/>
      <w:jc w:val="both"/>
    </w:pPr>
    <w:rPr>
      <w:noProof/>
      <w:color w:val="000000"/>
      <w:szCs w:val="20"/>
      <w:lang w:eastAsia="ru-RU"/>
    </w:rPr>
  </w:style>
  <w:style w:type="paragraph" w:customStyle="1" w:styleId="BodyText23">
    <w:name w:val="Body Text 23"/>
    <w:basedOn w:val="a1"/>
    <w:uiPriority w:val="99"/>
    <w:qFormat/>
    <w:rsid w:val="0084695A"/>
    <w:pPr>
      <w:suppressAutoHyphens w:val="0"/>
      <w:spacing w:line="360" w:lineRule="auto"/>
      <w:ind w:firstLine="709"/>
      <w:jc w:val="both"/>
    </w:pPr>
    <w:rPr>
      <w:szCs w:val="20"/>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1"/>
    <w:uiPriority w:val="99"/>
    <w:qFormat/>
    <w:rsid w:val="0084695A"/>
    <w:pPr>
      <w:suppressAutoHyphens w:val="0"/>
    </w:pPr>
    <w:rPr>
      <w:rFonts w:ascii="Verdana" w:hAnsi="Verdana" w:cs="Verdana"/>
      <w:sz w:val="20"/>
      <w:szCs w:val="20"/>
      <w:lang w:val="en-US" w:eastAsia="en-US"/>
    </w:rPr>
  </w:style>
  <w:style w:type="table" w:customStyle="1" w:styleId="2f6">
    <w:name w:val="Сетка таблицы2"/>
    <w:basedOn w:val="a3"/>
    <w:next w:val="afffa"/>
    <w:rsid w:val="00846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E-mail Signature"/>
    <w:basedOn w:val="a1"/>
    <w:link w:val="affff2"/>
    <w:rsid w:val="0084695A"/>
    <w:pPr>
      <w:suppressAutoHyphens w:val="0"/>
    </w:pPr>
    <w:rPr>
      <w:lang w:eastAsia="ru-RU"/>
    </w:rPr>
  </w:style>
  <w:style w:type="character" w:customStyle="1" w:styleId="affff2">
    <w:name w:val="Электронная подпись Знак"/>
    <w:basedOn w:val="a2"/>
    <w:link w:val="affff1"/>
    <w:rsid w:val="0084695A"/>
    <w:rPr>
      <w:sz w:val="24"/>
      <w:szCs w:val="24"/>
    </w:rPr>
  </w:style>
  <w:style w:type="paragraph" w:customStyle="1" w:styleId="Normal2">
    <w:name w:val="Normal2"/>
    <w:uiPriority w:val="99"/>
    <w:qFormat/>
    <w:rsid w:val="0084695A"/>
    <w:pPr>
      <w:widowControl w:val="0"/>
    </w:pPr>
  </w:style>
  <w:style w:type="paragraph" w:customStyle="1" w:styleId="pr">
    <w:name w:val="pr"/>
    <w:basedOn w:val="a1"/>
    <w:uiPriority w:val="99"/>
    <w:qFormat/>
    <w:rsid w:val="0084695A"/>
    <w:pPr>
      <w:suppressAutoHyphens w:val="0"/>
      <w:spacing w:before="100" w:beforeAutospacing="1" w:after="100" w:afterAutospacing="1"/>
      <w:ind w:firstLine="180"/>
      <w:jc w:val="both"/>
    </w:pPr>
    <w:rPr>
      <w:color w:val="001F4B"/>
      <w:sz w:val="20"/>
      <w:szCs w:val="20"/>
      <w:lang w:eastAsia="ru-RU"/>
    </w:rPr>
  </w:style>
  <w:style w:type="paragraph" w:customStyle="1" w:styleId="affff3">
    <w:name w:val="Знак Знак Знак Знак"/>
    <w:basedOn w:val="a1"/>
    <w:qFormat/>
    <w:rsid w:val="0084695A"/>
    <w:pPr>
      <w:suppressAutoHyphens w:val="0"/>
      <w:spacing w:after="160" w:line="240" w:lineRule="exact"/>
    </w:pPr>
    <w:rPr>
      <w:rFonts w:ascii="Verdana" w:hAnsi="Verdana"/>
      <w:sz w:val="20"/>
      <w:szCs w:val="20"/>
      <w:lang w:val="en-US" w:eastAsia="en-US"/>
    </w:rPr>
  </w:style>
  <w:style w:type="paragraph" w:customStyle="1" w:styleId="affff4">
    <w:name w:val="Знак Знак Знак Знак Знак Знак Знак"/>
    <w:basedOn w:val="a1"/>
    <w:qFormat/>
    <w:rsid w:val="0084695A"/>
    <w:pPr>
      <w:suppressAutoHyphens w:val="0"/>
      <w:spacing w:after="160" w:line="240" w:lineRule="exact"/>
    </w:pPr>
    <w:rPr>
      <w:rFonts w:ascii="Verdana" w:hAnsi="Verdana"/>
      <w:sz w:val="20"/>
      <w:szCs w:val="20"/>
      <w:lang w:val="en-US" w:eastAsia="en-US"/>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1"/>
    <w:uiPriority w:val="99"/>
    <w:qFormat/>
    <w:rsid w:val="0084695A"/>
    <w:pPr>
      <w:widowControl w:val="0"/>
      <w:suppressAutoHyphens w:val="0"/>
      <w:adjustRightInd w:val="0"/>
      <w:spacing w:after="160" w:line="240" w:lineRule="exact"/>
      <w:jc w:val="right"/>
    </w:pPr>
    <w:rPr>
      <w:sz w:val="20"/>
      <w:szCs w:val="20"/>
      <w:lang w:val="en-GB" w:eastAsia="en-US"/>
    </w:rPr>
  </w:style>
  <w:style w:type="paragraph" w:customStyle="1" w:styleId="affff5">
    <w:name w:val="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pricedown">
    <w:name w:val="pricedown"/>
    <w:basedOn w:val="a1"/>
    <w:uiPriority w:val="99"/>
    <w:qFormat/>
    <w:rsid w:val="0084695A"/>
    <w:pPr>
      <w:suppressAutoHyphens w:val="0"/>
      <w:spacing w:before="100" w:beforeAutospacing="1" w:after="100" w:afterAutospacing="1"/>
    </w:pPr>
    <w:rPr>
      <w:rFonts w:ascii="Arial" w:eastAsia="Arial Unicode MS" w:hAnsi="Arial" w:cs="Arial"/>
      <w:color w:val="892524"/>
      <w:sz w:val="21"/>
      <w:szCs w:val="21"/>
      <w:lang w:eastAsia="ru-RU"/>
    </w:rPr>
  </w:style>
  <w:style w:type="paragraph" w:customStyle="1" w:styleId="tabletxt">
    <w:name w:val="tabletxt"/>
    <w:basedOn w:val="a1"/>
    <w:uiPriority w:val="99"/>
    <w:qFormat/>
    <w:rsid w:val="0084695A"/>
    <w:pPr>
      <w:suppressAutoHyphens w:val="0"/>
      <w:spacing w:before="100" w:beforeAutospacing="1" w:after="100" w:afterAutospacing="1"/>
    </w:pPr>
    <w:rPr>
      <w:rFonts w:ascii="Arial Unicode MS" w:eastAsia="Arial Unicode MS" w:hAnsi="Arial Unicode MS" w:cs="Arial Unicode MS"/>
      <w:lang w:eastAsia="ru-RU"/>
    </w:rPr>
  </w:style>
  <w:style w:type="character" w:customStyle="1" w:styleId="txt1">
    <w:name w:val="txt1"/>
    <w:rsid w:val="0084695A"/>
    <w:rPr>
      <w:rFonts w:ascii="Arial" w:hAnsi="Arial" w:cs="Arial" w:hint="default"/>
      <w:color w:val="000000"/>
      <w:sz w:val="21"/>
      <w:szCs w:val="21"/>
    </w:rPr>
  </w:style>
  <w:style w:type="paragraph" w:customStyle="1" w:styleId="affff6">
    <w:name w:val="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2f7">
    <w:name w:val="Знак2"/>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7">
    <w:name w:val="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8">
    <w:name w:val="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priceconst">
    <w:name w:val="priceconst"/>
    <w:basedOn w:val="a1"/>
    <w:uiPriority w:val="99"/>
    <w:qFormat/>
    <w:rsid w:val="0084695A"/>
    <w:pPr>
      <w:suppressAutoHyphens w:val="0"/>
      <w:spacing w:before="100" w:beforeAutospacing="1" w:after="100" w:afterAutospacing="1"/>
    </w:pPr>
    <w:rPr>
      <w:rFonts w:ascii="Arial" w:hAnsi="Arial" w:cs="Arial"/>
      <w:color w:val="000000"/>
      <w:sz w:val="18"/>
      <w:szCs w:val="18"/>
      <w:lang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priceup">
    <w:name w:val="priceup"/>
    <w:basedOn w:val="a1"/>
    <w:uiPriority w:val="99"/>
    <w:qFormat/>
    <w:rsid w:val="0084695A"/>
    <w:pPr>
      <w:suppressAutoHyphens w:val="0"/>
      <w:spacing w:before="100" w:beforeAutospacing="1" w:after="100" w:afterAutospacing="1"/>
    </w:pPr>
    <w:rPr>
      <w:rFonts w:ascii="Arial" w:eastAsia="Arial Unicode MS" w:hAnsi="Arial" w:cs="Arial"/>
      <w:color w:val="0D590D"/>
      <w:sz w:val="15"/>
      <w:szCs w:val="15"/>
      <w:lang w:eastAsia="ru-RU"/>
    </w:rPr>
  </w:style>
  <w:style w:type="paragraph" w:customStyle="1" w:styleId="affffa">
    <w:name w:val="Текст бюллетеня"/>
    <w:basedOn w:val="a1"/>
    <w:link w:val="affffb"/>
    <w:qFormat/>
    <w:rsid w:val="0084695A"/>
    <w:pPr>
      <w:suppressAutoHyphens w:val="0"/>
      <w:spacing w:before="120" w:after="60"/>
      <w:ind w:left="3686"/>
      <w:jc w:val="both"/>
    </w:pPr>
    <w:rPr>
      <w:rFonts w:ascii="Arial Narrow" w:hAnsi="Arial Narrow"/>
      <w:sz w:val="20"/>
      <w:szCs w:val="20"/>
      <w:lang w:eastAsia="ru-RU"/>
    </w:rPr>
  </w:style>
  <w:style w:type="character" w:customStyle="1" w:styleId="affffb">
    <w:name w:val="Текст бюллетеня Знак"/>
    <w:link w:val="affffa"/>
    <w:rsid w:val="0084695A"/>
    <w:rPr>
      <w:rFonts w:ascii="Arial Narrow" w:hAnsi="Arial Narrow"/>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bbtxt">
    <w:name w:val="bbtxt"/>
    <w:basedOn w:val="a1"/>
    <w:uiPriority w:val="99"/>
    <w:qFormat/>
    <w:rsid w:val="0084695A"/>
    <w:pPr>
      <w:suppressAutoHyphens w:val="0"/>
      <w:spacing w:before="100" w:beforeAutospacing="1" w:after="100" w:afterAutospacing="1"/>
    </w:pPr>
    <w:rPr>
      <w:rFonts w:ascii="Arial" w:eastAsia="Arial Unicode MS" w:hAnsi="Arial" w:cs="Arial"/>
      <w:b/>
      <w:bCs/>
      <w:color w:val="000000"/>
      <w:sz w:val="21"/>
      <w:szCs w:val="21"/>
      <w:lang w:eastAsia="ru-RU"/>
    </w:rPr>
  </w:style>
  <w:style w:type="paragraph" w:customStyle="1" w:styleId="CharChar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Char Char"/>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1f8">
    <w:name w:val="Знак1 Знак Знак Знак"/>
    <w:basedOn w:val="a1"/>
    <w:qFormat/>
    <w:rsid w:val="0084695A"/>
    <w:pPr>
      <w:suppressAutoHyphens w:val="0"/>
    </w:pPr>
    <w:rPr>
      <w:rFonts w:ascii="Verdana" w:hAnsi="Verdana" w:cs="Verdana"/>
      <w:sz w:val="20"/>
      <w:szCs w:val="20"/>
      <w:lang w:val="en-US" w:eastAsia="en-US"/>
    </w:rPr>
  </w:style>
  <w:style w:type="paragraph" w:customStyle="1" w:styleId="55">
    <w:name w:val="Знак5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CharChar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Char Char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1f9">
    <w:name w:val="Основной текст с отступом.Основной текст 1.Нумерованный список !!.Основной текст без отступа.Основной текст с отступом Знак.Надин стиль"/>
    <w:basedOn w:val="a1"/>
    <w:uiPriority w:val="99"/>
    <w:qFormat/>
    <w:rsid w:val="0084695A"/>
    <w:pPr>
      <w:suppressAutoHyphens w:val="0"/>
      <w:ind w:firstLine="720"/>
      <w:jc w:val="both"/>
    </w:pPr>
    <w:rPr>
      <w:sz w:val="28"/>
      <w:szCs w:val="20"/>
      <w:lang w:eastAsia="ru-RU"/>
    </w:rPr>
  </w:style>
  <w:style w:type="paragraph" w:customStyle="1" w:styleId="BodyText21">
    <w:name w:val="Body Text 21"/>
    <w:basedOn w:val="a1"/>
    <w:uiPriority w:val="99"/>
    <w:qFormat/>
    <w:rsid w:val="0084695A"/>
    <w:pPr>
      <w:suppressAutoHyphens w:val="0"/>
      <w:spacing w:line="360" w:lineRule="auto"/>
      <w:ind w:firstLine="709"/>
      <w:jc w:val="both"/>
    </w:pPr>
    <w:rPr>
      <w:szCs w:val="20"/>
      <w:lang w:eastAsia="ru-RU"/>
    </w:rPr>
  </w:style>
  <w:style w:type="paragraph" w:customStyle="1" w:styleId="Normal1">
    <w:name w:val="Normal1"/>
    <w:uiPriority w:val="99"/>
    <w:qFormat/>
    <w:rsid w:val="0084695A"/>
    <w:pPr>
      <w:widowControl w:val="0"/>
    </w:pPr>
  </w:style>
  <w:style w:type="character" w:customStyle="1" w:styleId="rvts48230">
    <w:name w:val="rvts48230"/>
    <w:rsid w:val="0084695A"/>
    <w:rPr>
      <w:rFonts w:ascii="Arial" w:hAnsi="Arial" w:cs="Arial" w:hint="default"/>
      <w:b w:val="0"/>
      <w:bCs w:val="0"/>
      <w:i w:val="0"/>
      <w:iCs w:val="0"/>
      <w:strike w:val="0"/>
      <w:dstrike w:val="0"/>
      <w:color w:val="000000"/>
      <w:sz w:val="20"/>
      <w:szCs w:val="20"/>
      <w:u w:val="none"/>
      <w:effect w:val="none"/>
    </w:rPr>
  </w:style>
  <w:style w:type="paragraph" w:customStyle="1" w:styleId="CharCharCharChar">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Char Char Знак Знак Знак Знак Char Char"/>
    <w:basedOn w:val="a1"/>
    <w:uiPriority w:val="99"/>
    <w:qFormat/>
    <w:rsid w:val="0084695A"/>
    <w:pPr>
      <w:suppressAutoHyphens w:val="0"/>
      <w:spacing w:after="160" w:line="240" w:lineRule="exact"/>
    </w:pPr>
    <w:rPr>
      <w:rFonts w:ascii="Verdana" w:hAnsi="Verdana"/>
      <w:sz w:val="20"/>
      <w:szCs w:val="20"/>
      <w:lang w:val="en-US" w:eastAsia="en-US"/>
    </w:rPr>
  </w:style>
  <w:style w:type="character" w:customStyle="1" w:styleId="FontStyle13">
    <w:name w:val="Font Style13"/>
    <w:rsid w:val="0084695A"/>
    <w:rPr>
      <w:rFonts w:ascii="Times New Roman" w:hAnsi="Times New Roman" w:cs="Times New Roman"/>
      <w:sz w:val="26"/>
      <w:szCs w:val="26"/>
    </w:rPr>
  </w:style>
  <w:style w:type="paragraph" w:customStyle="1" w:styleId="xl29">
    <w:name w:val="xl29"/>
    <w:basedOn w:val="a1"/>
    <w:uiPriority w:val="99"/>
    <w:qFormat/>
    <w:rsid w:val="0084695A"/>
    <w:pPr>
      <w:pBdr>
        <w:left w:val="single" w:sz="8" w:space="0" w:color="auto"/>
        <w:right w:val="single" w:sz="8" w:space="0" w:color="auto"/>
      </w:pBdr>
      <w:suppressAutoHyphens w:val="0"/>
      <w:spacing w:before="100" w:beforeAutospacing="1" w:after="100" w:afterAutospacing="1"/>
      <w:jc w:val="center"/>
    </w:pPr>
    <w:rPr>
      <w:rFonts w:ascii="Times New Roman CYR" w:eastAsia="Arial Unicode MS" w:hAnsi="Times New Roman CYR" w:cs="GaramondC"/>
      <w:lang w:eastAsia="ru-RU"/>
    </w:rPr>
  </w:style>
  <w:style w:type="paragraph" w:customStyle="1" w:styleId="bb">
    <w:name w:val="bb"/>
    <w:basedOn w:val="a1"/>
    <w:uiPriority w:val="99"/>
    <w:qFormat/>
    <w:rsid w:val="0084695A"/>
    <w:pPr>
      <w:suppressAutoHyphens w:val="0"/>
      <w:spacing w:before="100" w:beforeAutospacing="1" w:after="100" w:afterAutospacing="1"/>
    </w:pPr>
    <w:rPr>
      <w:rFonts w:ascii="Arial" w:eastAsia="Arial Unicode MS" w:hAnsi="Arial" w:cs="Arial"/>
      <w:b/>
      <w:bCs/>
      <w:lang w:eastAsia="ru-RU"/>
    </w:rPr>
  </w:style>
  <w:style w:type="paragraph" w:customStyle="1" w:styleId="headerquestions">
    <w:name w:val="header_questions"/>
    <w:basedOn w:val="a1"/>
    <w:uiPriority w:val="99"/>
    <w:qFormat/>
    <w:rsid w:val="0084695A"/>
    <w:pPr>
      <w:suppressAutoHyphens w:val="0"/>
      <w:spacing w:before="100" w:beforeAutospacing="1" w:after="100" w:afterAutospacing="1"/>
    </w:pPr>
    <w:rPr>
      <w:rFonts w:ascii="Arial" w:eastAsia="Arial Unicode MS" w:hAnsi="Arial" w:cs="Arial"/>
      <w:b/>
      <w:bCs/>
      <w:color w:val="F1F4F5"/>
      <w:spacing w:val="26"/>
      <w:sz w:val="21"/>
      <w:szCs w:val="21"/>
      <w:lang w:eastAsia="ru-RU"/>
    </w:rPr>
  </w:style>
  <w:style w:type="paragraph" w:customStyle="1" w:styleId="redbb">
    <w:name w:val="redbb"/>
    <w:basedOn w:val="a1"/>
    <w:uiPriority w:val="99"/>
    <w:qFormat/>
    <w:rsid w:val="0084695A"/>
    <w:pPr>
      <w:suppressAutoHyphens w:val="0"/>
      <w:spacing w:before="100" w:beforeAutospacing="1" w:after="100" w:afterAutospacing="1"/>
    </w:pPr>
    <w:rPr>
      <w:rFonts w:ascii="Arial Unicode MS" w:eastAsia="Arial Unicode MS" w:hAnsi="Arial Unicode MS" w:cs="Arial Unicode MS"/>
      <w:b/>
      <w:bCs/>
      <w:color w:val="DB1D23"/>
      <w:lang w:eastAsia="ru-RU"/>
    </w:rPr>
  </w:style>
  <w:style w:type="paragraph" w:customStyle="1" w:styleId="formtxt">
    <w:name w:val="formtxt"/>
    <w:basedOn w:val="a1"/>
    <w:uiPriority w:val="99"/>
    <w:qFormat/>
    <w:rsid w:val="0084695A"/>
    <w:pPr>
      <w:shd w:val="clear" w:color="auto" w:fill="FFFFFF"/>
      <w:suppressAutoHyphens w:val="0"/>
      <w:spacing w:before="100" w:beforeAutospacing="1" w:after="100" w:afterAutospacing="1"/>
    </w:pPr>
    <w:rPr>
      <w:rFonts w:ascii="Arial" w:eastAsia="Arial Unicode MS" w:hAnsi="Arial" w:cs="Arial"/>
      <w:color w:val="000000"/>
      <w:sz w:val="14"/>
      <w:szCs w:val="14"/>
      <w:lang w:eastAsia="ru-RU"/>
    </w:rPr>
  </w:style>
  <w:style w:type="paragraph" w:customStyle="1" w:styleId="CharCharCharCharCharChar">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Char Char Знак Знак Знак Знак Char Char Знак Знак Char Char"/>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txtsmall">
    <w:name w:val="txtsmall"/>
    <w:basedOn w:val="a1"/>
    <w:uiPriority w:val="99"/>
    <w:qFormat/>
    <w:rsid w:val="0084695A"/>
    <w:pPr>
      <w:suppressAutoHyphens w:val="0"/>
      <w:spacing w:before="100" w:beforeAutospacing="1" w:after="100" w:afterAutospacing="1"/>
    </w:pPr>
    <w:rPr>
      <w:rFonts w:ascii="Arial" w:eastAsia="Arial Unicode MS" w:hAnsi="Arial" w:cs="Arial"/>
      <w:color w:val="000000"/>
      <w:sz w:val="17"/>
      <w:szCs w:val="17"/>
      <w:lang w:eastAsia="ru-RU"/>
    </w:rPr>
  </w:style>
  <w:style w:type="paragraph" w:customStyle="1" w:styleId="1fa">
    <w:name w:val="Знак1"/>
    <w:basedOn w:val="a1"/>
    <w:uiPriority w:val="99"/>
    <w:qFormat/>
    <w:rsid w:val="0084695A"/>
    <w:pPr>
      <w:suppressAutoHyphens w:val="0"/>
    </w:pPr>
    <w:rPr>
      <w:rFonts w:ascii="Verdana" w:hAnsi="Verdana" w:cs="Verdana"/>
      <w:sz w:val="20"/>
      <w:szCs w:val="20"/>
      <w:lang w:val="en-US" w:eastAsia="en-US"/>
    </w:rPr>
  </w:style>
  <w:style w:type="paragraph" w:customStyle="1" w:styleId="130">
    <w:name w:val="заголовок 13"/>
    <w:basedOn w:val="a1"/>
    <w:next w:val="a1"/>
    <w:uiPriority w:val="99"/>
    <w:qFormat/>
    <w:rsid w:val="0084695A"/>
    <w:pPr>
      <w:keepNext/>
      <w:widowControl w:val="0"/>
      <w:suppressAutoHyphens w:val="0"/>
      <w:spacing w:before="120" w:line="200" w:lineRule="exact"/>
      <w:jc w:val="both"/>
    </w:pPr>
    <w:rPr>
      <w:b/>
      <w:sz w:val="16"/>
      <w:szCs w:val="20"/>
      <w:lang w:eastAsia="ru-RU"/>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afffff0">
    <w:name w:val="Абзац"/>
    <w:autoRedefine/>
    <w:uiPriority w:val="99"/>
    <w:qFormat/>
    <w:rsid w:val="0084695A"/>
    <w:pPr>
      <w:overflowPunct w:val="0"/>
      <w:autoSpaceDE w:val="0"/>
      <w:autoSpaceDN w:val="0"/>
      <w:adjustRightInd w:val="0"/>
      <w:spacing w:line="220" w:lineRule="exact"/>
      <w:ind w:firstLine="720"/>
      <w:jc w:val="both"/>
      <w:textAlignment w:val="baseline"/>
    </w:pPr>
  </w:style>
  <w:style w:type="numbering" w:customStyle="1" w:styleId="10">
    <w:name w:val="Текущий список1"/>
    <w:rsid w:val="0084695A"/>
    <w:pPr>
      <w:numPr>
        <w:numId w:val="5"/>
      </w:numPr>
    </w:pPr>
  </w:style>
  <w:style w:type="paragraph" w:customStyle="1" w:styleId="u-12-msonormal">
    <w:name w:val="u-1_2-msonormal"/>
    <w:basedOn w:val="a1"/>
    <w:uiPriority w:val="99"/>
    <w:qFormat/>
    <w:rsid w:val="0084695A"/>
    <w:pPr>
      <w:suppressAutoHyphens w:val="0"/>
      <w:spacing w:before="100" w:beforeAutospacing="1" w:after="100" w:afterAutospacing="1"/>
      <w:jc w:val="both"/>
    </w:pPr>
    <w:rPr>
      <w:lang w:eastAsia="ru-RU"/>
    </w:rPr>
  </w:style>
  <w:style w:type="paragraph" w:customStyle="1" w:styleId="newsheader">
    <w:name w:val="news_header"/>
    <w:basedOn w:val="a1"/>
    <w:uiPriority w:val="99"/>
    <w:qFormat/>
    <w:rsid w:val="0084695A"/>
    <w:pPr>
      <w:suppressAutoHyphens w:val="0"/>
      <w:spacing w:before="100" w:beforeAutospacing="1" w:after="100" w:afterAutospacing="1"/>
    </w:pPr>
    <w:rPr>
      <w:rFonts w:ascii="Times" w:hAnsi="Times" w:cs="Times"/>
      <w:b/>
      <w:bCs/>
      <w:color w:val="00004A"/>
      <w:sz w:val="23"/>
      <w:szCs w:val="23"/>
      <w:lang w:eastAsia="ru-RU"/>
    </w:rPr>
  </w:style>
  <w:style w:type="paragraph" w:customStyle="1" w:styleId="vsm">
    <w:name w:val="vsm"/>
    <w:basedOn w:val="a1"/>
    <w:uiPriority w:val="99"/>
    <w:qFormat/>
    <w:rsid w:val="0084695A"/>
    <w:pPr>
      <w:suppressAutoHyphens w:val="0"/>
      <w:spacing w:before="100" w:beforeAutospacing="1" w:after="100" w:afterAutospacing="1"/>
    </w:pPr>
    <w:rPr>
      <w:rFonts w:ascii="Arial" w:hAnsi="Arial" w:cs="Arial"/>
      <w:color w:val="00004A"/>
      <w:sz w:val="15"/>
      <w:szCs w:val="15"/>
      <w:lang w:eastAsia="ru-RU"/>
    </w:rPr>
  </w:style>
  <w:style w:type="paragraph" w:customStyle="1" w:styleId="mb12">
    <w:name w:val="mb12"/>
    <w:basedOn w:val="a1"/>
    <w:uiPriority w:val="99"/>
    <w:qFormat/>
    <w:rsid w:val="0084695A"/>
    <w:pPr>
      <w:suppressAutoHyphens w:val="0"/>
      <w:spacing w:after="288"/>
    </w:pPr>
    <w:rPr>
      <w:rFonts w:ascii="Arial" w:hAnsi="Arial" w:cs="Arial"/>
      <w:sz w:val="19"/>
      <w:szCs w:val="19"/>
      <w:lang w:eastAsia="ru-RU"/>
    </w:rPr>
  </w:style>
  <w:style w:type="paragraph" w:customStyle="1" w:styleId="txtj">
    <w:name w:val="txtj"/>
    <w:basedOn w:val="a1"/>
    <w:uiPriority w:val="99"/>
    <w:qFormat/>
    <w:rsid w:val="0084695A"/>
    <w:pPr>
      <w:suppressAutoHyphens w:val="0"/>
      <w:spacing w:before="100" w:beforeAutospacing="1" w:after="100" w:afterAutospacing="1"/>
      <w:jc w:val="both"/>
    </w:pPr>
    <w:rPr>
      <w:rFonts w:ascii="Arial" w:hAnsi="Arial" w:cs="Arial"/>
      <w:color w:val="000000"/>
      <w:sz w:val="18"/>
      <w:szCs w:val="18"/>
      <w:lang w:eastAsia="ru-RU"/>
    </w:rPr>
  </w:style>
  <w:style w:type="paragraph" w:customStyle="1" w:styleId="BodyText22">
    <w:name w:val="Body Text 22"/>
    <w:basedOn w:val="a1"/>
    <w:uiPriority w:val="99"/>
    <w:qFormat/>
    <w:rsid w:val="0084695A"/>
    <w:pPr>
      <w:suppressAutoHyphens w:val="0"/>
      <w:ind w:firstLine="720"/>
      <w:jc w:val="both"/>
    </w:pPr>
    <w:rPr>
      <w:sz w:val="28"/>
      <w:szCs w:val="20"/>
      <w:lang w:eastAsia="ru-RU"/>
    </w:rPr>
  </w:style>
  <w:style w:type="character" w:customStyle="1" w:styleId="1fb">
    <w:name w:val="Знак Знак1"/>
    <w:rsid w:val="0084695A"/>
    <w:rPr>
      <w:sz w:val="24"/>
      <w:szCs w:val="24"/>
      <w:lang w:val="ru-RU" w:eastAsia="ru-RU" w:bidi="ar-SA"/>
    </w:rPr>
  </w:style>
  <w:style w:type="paragraph" w:customStyle="1" w:styleId="xl4020">
    <w:name w:val="xl4020"/>
    <w:basedOn w:val="a1"/>
    <w:uiPriority w:val="99"/>
    <w:qFormat/>
    <w:rsid w:val="0084695A"/>
    <w:pPr>
      <w:suppressAutoHyphens w:val="0"/>
      <w:spacing w:before="100" w:after="100"/>
      <w:jc w:val="both"/>
    </w:pPr>
    <w:rPr>
      <w:rFonts w:ascii="Courier New" w:eastAsia="Arial Unicode MS" w:hAnsi="Courier New"/>
      <w:sz w:val="16"/>
      <w:szCs w:val="20"/>
      <w:lang w:eastAsia="ru-RU"/>
    </w:rPr>
  </w:style>
  <w:style w:type="paragraph" w:customStyle="1" w:styleId="afffff1">
    <w:name w:val="текст основной"/>
    <w:uiPriority w:val="99"/>
    <w:qFormat/>
    <w:rsid w:val="0084695A"/>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1fc">
    <w:name w:val="Знак Знак Знак Знак Знак Знак1 Знак"/>
    <w:basedOn w:val="a1"/>
    <w:uiPriority w:val="99"/>
    <w:qFormat/>
    <w:rsid w:val="0084695A"/>
    <w:pPr>
      <w:suppressAutoHyphens w:val="0"/>
      <w:spacing w:after="160" w:line="240" w:lineRule="exact"/>
    </w:pPr>
    <w:rPr>
      <w:rFonts w:ascii="Verdana" w:hAnsi="Verdana" w:cs="Verdana"/>
      <w:sz w:val="20"/>
      <w:szCs w:val="20"/>
      <w:lang w:val="en-US" w:eastAsia="en-US"/>
    </w:rPr>
  </w:style>
  <w:style w:type="character" w:customStyle="1" w:styleId="gbm">
    <w:name w:val="gbm"/>
    <w:basedOn w:val="a2"/>
    <w:rsid w:val="0084695A"/>
  </w:style>
  <w:style w:type="paragraph" w:customStyle="1" w:styleId="CharChar4">
    <w:name w:val="Char Char"/>
    <w:basedOn w:val="a1"/>
    <w:uiPriority w:val="99"/>
    <w:qFormat/>
    <w:rsid w:val="0084695A"/>
    <w:pPr>
      <w:suppressAutoHyphens w:val="0"/>
      <w:spacing w:after="160" w:line="240" w:lineRule="exact"/>
    </w:pPr>
    <w:rPr>
      <w:rFonts w:ascii="Verdana" w:hAnsi="Verdana" w:cs="Verdana"/>
      <w:sz w:val="20"/>
      <w:szCs w:val="20"/>
      <w:lang w:val="en-US" w:eastAsia="en-US"/>
    </w:rPr>
  </w:style>
  <w:style w:type="character" w:styleId="afffff2">
    <w:name w:val="annotation reference"/>
    <w:uiPriority w:val="99"/>
    <w:rsid w:val="0084695A"/>
    <w:rPr>
      <w:sz w:val="16"/>
      <w:szCs w:val="16"/>
    </w:rPr>
  </w:style>
  <w:style w:type="paragraph" w:styleId="afffff3">
    <w:name w:val="annotation text"/>
    <w:basedOn w:val="a1"/>
    <w:link w:val="afffff4"/>
    <w:uiPriority w:val="99"/>
    <w:rsid w:val="0084695A"/>
    <w:pPr>
      <w:suppressAutoHyphens w:val="0"/>
    </w:pPr>
    <w:rPr>
      <w:sz w:val="20"/>
      <w:szCs w:val="20"/>
      <w:lang w:eastAsia="ru-RU"/>
    </w:rPr>
  </w:style>
  <w:style w:type="character" w:customStyle="1" w:styleId="afffff4">
    <w:name w:val="Текст примечания Знак"/>
    <w:basedOn w:val="a2"/>
    <w:link w:val="afffff3"/>
    <w:uiPriority w:val="99"/>
    <w:rsid w:val="0084695A"/>
  </w:style>
  <w:style w:type="paragraph" w:styleId="afffff5">
    <w:name w:val="annotation subject"/>
    <w:basedOn w:val="afffff3"/>
    <w:next w:val="afffff3"/>
    <w:link w:val="afffff6"/>
    <w:uiPriority w:val="99"/>
    <w:rsid w:val="0084695A"/>
    <w:rPr>
      <w:b/>
      <w:bCs/>
    </w:rPr>
  </w:style>
  <w:style w:type="character" w:customStyle="1" w:styleId="afffff6">
    <w:name w:val="Тема примечания Знак"/>
    <w:basedOn w:val="afffff4"/>
    <w:link w:val="afffff5"/>
    <w:uiPriority w:val="99"/>
    <w:rsid w:val="0084695A"/>
    <w:rPr>
      <w:b/>
      <w:bCs/>
    </w:rPr>
  </w:style>
  <w:style w:type="character" w:customStyle="1" w:styleId="TableFootnotelast1">
    <w:name w:val="Table_Footnote_last Знак1"/>
    <w:aliases w:val="Текст сноски Знак Знак Char Знак1,Texto de nota al pie Char Знак1,Texto de nota al pie Знак1,Текст сноски Знак Знак Char Char Знак1,Schriftart: 9 pt Знак1,Schriftart: 10 pt Знак1,Schriftart: 8 pt Знак1"/>
    <w:uiPriority w:val="99"/>
    <w:semiHidden/>
    <w:rsid w:val="0084695A"/>
  </w:style>
  <w:style w:type="character" w:customStyle="1" w:styleId="1fd">
    <w:name w:val="Текст примечания Знак1"/>
    <w:uiPriority w:val="99"/>
    <w:semiHidden/>
    <w:rsid w:val="0084695A"/>
  </w:style>
  <w:style w:type="character" w:customStyle="1" w:styleId="911">
    <w:name w:val="Заголовок 9 Знак1"/>
    <w:uiPriority w:val="9"/>
    <w:semiHidden/>
    <w:rsid w:val="0084695A"/>
    <w:rPr>
      <w:rFonts w:ascii="Cambria" w:eastAsia="Times New Roman" w:hAnsi="Cambria" w:cs="Times New Roman"/>
      <w:i/>
      <w:iCs/>
      <w:color w:val="404040"/>
    </w:rPr>
  </w:style>
  <w:style w:type="character" w:customStyle="1" w:styleId="1fe">
    <w:name w:val="Верхний колонтитул Знак1"/>
    <w:aliases w:val="ВерхКолонтитул Знак1,ÂåðõÊîëîíòèòóë Знак1,Guideline Знак1,hd Знак1,Guideline Знак Знак,hd Знак Знак"/>
    <w:uiPriority w:val="99"/>
    <w:semiHidden/>
    <w:rsid w:val="0084695A"/>
    <w:rPr>
      <w:sz w:val="24"/>
      <w:szCs w:val="24"/>
    </w:rPr>
  </w:style>
  <w:style w:type="character" w:customStyle="1" w:styleId="215">
    <w:name w:val="Основной текст с отступом 2 Знак1"/>
    <w:aliases w:val="Загаловок таблицы Знак1,Знак2 Знак1, Знак2 Знак"/>
    <w:rsid w:val="0084695A"/>
    <w:rPr>
      <w:sz w:val="24"/>
      <w:szCs w:val="24"/>
    </w:rPr>
  </w:style>
  <w:style w:type="character" w:customStyle="1" w:styleId="1ff">
    <w:name w:val="Нижний колонтитул Знак1"/>
    <w:uiPriority w:val="99"/>
    <w:rsid w:val="0084695A"/>
    <w:rPr>
      <w:sz w:val="24"/>
      <w:szCs w:val="24"/>
    </w:rPr>
  </w:style>
  <w:style w:type="character" w:customStyle="1" w:styleId="312">
    <w:name w:val="Основной текст с отступом 3 Знак1"/>
    <w:semiHidden/>
    <w:rsid w:val="0084695A"/>
    <w:rPr>
      <w:sz w:val="16"/>
      <w:szCs w:val="16"/>
    </w:rPr>
  </w:style>
  <w:style w:type="character" w:customStyle="1" w:styleId="1ff0">
    <w:name w:val="Название Знак1"/>
    <w:aliases w:val="Знак3 Знак1"/>
    <w:uiPriority w:val="10"/>
    <w:rsid w:val="0084695A"/>
    <w:rPr>
      <w:rFonts w:ascii="Cambria" w:eastAsia="Times New Roman" w:hAnsi="Cambria" w:cs="Times New Roman"/>
      <w:color w:val="17365D"/>
      <w:spacing w:val="5"/>
      <w:kern w:val="28"/>
      <w:sz w:val="52"/>
      <w:szCs w:val="52"/>
    </w:rPr>
  </w:style>
  <w:style w:type="character" w:customStyle="1" w:styleId="1ff1">
    <w:name w:val="Подзаголовок Знак1"/>
    <w:uiPriority w:val="11"/>
    <w:rsid w:val="0084695A"/>
    <w:rPr>
      <w:rFonts w:ascii="Cambria" w:eastAsia="Times New Roman" w:hAnsi="Cambria" w:cs="Times New Roman"/>
      <w:i/>
      <w:iCs/>
      <w:color w:val="4F81BD"/>
      <w:spacing w:val="15"/>
      <w:sz w:val="24"/>
      <w:szCs w:val="24"/>
    </w:rPr>
  </w:style>
  <w:style w:type="character" w:customStyle="1" w:styleId="313">
    <w:name w:val="Основной текст 3 Знак1"/>
    <w:aliases w:val="Основной текст 3 Знак Знак1 Знак,Основной текст 3 Знак Знак Знак Знак,Основной текст 3 Знак Знак Знак1,Основной текст 3 Знак2,Основной текст 3 Знак1 Знак,Знак Знак Знак Знак Знак2,Основной текст 3 Знак Знак2"/>
    <w:rsid w:val="0084695A"/>
    <w:rPr>
      <w:sz w:val="16"/>
      <w:szCs w:val="16"/>
    </w:rPr>
  </w:style>
  <w:style w:type="character" w:customStyle="1" w:styleId="216">
    <w:name w:val="Основной текст 2 Знак1"/>
    <w:rsid w:val="0084695A"/>
    <w:rPr>
      <w:sz w:val="24"/>
      <w:szCs w:val="24"/>
    </w:rPr>
  </w:style>
  <w:style w:type="character" w:customStyle="1" w:styleId="1ff2">
    <w:name w:val="Текст выноски Знак1"/>
    <w:rsid w:val="0084695A"/>
    <w:rPr>
      <w:rFonts w:ascii="Tahoma" w:hAnsi="Tahoma" w:cs="Tahoma"/>
      <w:sz w:val="16"/>
      <w:szCs w:val="16"/>
    </w:rPr>
  </w:style>
  <w:style w:type="character" w:customStyle="1" w:styleId="1ff3">
    <w:name w:val="Электронная подпись Знак1"/>
    <w:semiHidden/>
    <w:rsid w:val="0084695A"/>
    <w:rPr>
      <w:sz w:val="24"/>
      <w:szCs w:val="24"/>
    </w:rPr>
  </w:style>
  <w:style w:type="character" w:customStyle="1" w:styleId="1ff4">
    <w:name w:val="Схема документа Знак1"/>
    <w:semiHidden/>
    <w:rsid w:val="0084695A"/>
    <w:rPr>
      <w:rFonts w:ascii="Tahoma" w:hAnsi="Tahoma" w:cs="Tahoma"/>
      <w:sz w:val="16"/>
      <w:szCs w:val="16"/>
    </w:rPr>
  </w:style>
  <w:style w:type="character" w:customStyle="1" w:styleId="1ff5">
    <w:name w:val="Тема примечания Знак1"/>
    <w:uiPriority w:val="99"/>
    <w:semiHidden/>
    <w:rsid w:val="0084695A"/>
    <w:rPr>
      <w:b/>
      <w:bCs/>
    </w:rPr>
  </w:style>
  <w:style w:type="paragraph" w:customStyle="1" w:styleId="style102">
    <w:name w:val="style102"/>
    <w:basedOn w:val="a1"/>
    <w:uiPriority w:val="99"/>
    <w:qFormat/>
    <w:rsid w:val="0084695A"/>
    <w:pPr>
      <w:suppressAutoHyphens w:val="0"/>
      <w:spacing w:before="100" w:beforeAutospacing="1" w:after="100" w:afterAutospacing="1"/>
    </w:pPr>
    <w:rPr>
      <w:lang w:eastAsia="ru-RU"/>
    </w:rPr>
  </w:style>
  <w:style w:type="character" w:customStyle="1" w:styleId="style286">
    <w:name w:val="style286"/>
    <w:basedOn w:val="a2"/>
    <w:rsid w:val="0084695A"/>
  </w:style>
  <w:style w:type="paragraph" w:customStyle="1" w:styleId="f-fp">
    <w:name w:val="f-fp"/>
    <w:basedOn w:val="a1"/>
    <w:uiPriority w:val="99"/>
    <w:qFormat/>
    <w:rsid w:val="0084695A"/>
    <w:pPr>
      <w:suppressAutoHyphens w:val="0"/>
      <w:spacing w:before="100" w:beforeAutospacing="1" w:after="100" w:afterAutospacing="1"/>
    </w:pPr>
    <w:rPr>
      <w:lang w:eastAsia="ru-RU"/>
    </w:rPr>
  </w:style>
  <w:style w:type="character" w:customStyle="1" w:styleId="style15">
    <w:name w:val="style15"/>
    <w:basedOn w:val="a2"/>
    <w:rsid w:val="0084695A"/>
  </w:style>
  <w:style w:type="character" w:customStyle="1" w:styleId="style277">
    <w:name w:val="style277"/>
    <w:basedOn w:val="a2"/>
    <w:rsid w:val="0084695A"/>
  </w:style>
  <w:style w:type="character" w:customStyle="1" w:styleId="style74">
    <w:name w:val="style74"/>
    <w:basedOn w:val="a2"/>
    <w:rsid w:val="0084695A"/>
  </w:style>
  <w:style w:type="character" w:customStyle="1" w:styleId="style49">
    <w:name w:val="style49"/>
    <w:basedOn w:val="a2"/>
    <w:rsid w:val="0084695A"/>
  </w:style>
  <w:style w:type="character" w:customStyle="1" w:styleId="style278">
    <w:name w:val="style278"/>
    <w:basedOn w:val="a2"/>
    <w:rsid w:val="0084695A"/>
  </w:style>
  <w:style w:type="character" w:customStyle="1" w:styleId="style81">
    <w:name w:val="style81"/>
    <w:basedOn w:val="a2"/>
    <w:rsid w:val="0084695A"/>
  </w:style>
  <w:style w:type="paragraph" w:customStyle="1" w:styleId="style5">
    <w:name w:val="style5"/>
    <w:basedOn w:val="a1"/>
    <w:uiPriority w:val="99"/>
    <w:qFormat/>
    <w:rsid w:val="0084695A"/>
    <w:pPr>
      <w:suppressAutoHyphens w:val="0"/>
      <w:spacing w:before="100" w:beforeAutospacing="1" w:after="100" w:afterAutospacing="1"/>
    </w:pPr>
    <w:rPr>
      <w:lang w:eastAsia="ru-RU"/>
    </w:rPr>
  </w:style>
  <w:style w:type="character" w:customStyle="1" w:styleId="style89">
    <w:name w:val="style89"/>
    <w:basedOn w:val="a2"/>
    <w:rsid w:val="0084695A"/>
  </w:style>
  <w:style w:type="character" w:customStyle="1" w:styleId="style7">
    <w:name w:val="style7"/>
    <w:basedOn w:val="a2"/>
    <w:rsid w:val="0084695A"/>
  </w:style>
  <w:style w:type="character" w:customStyle="1" w:styleId="style272">
    <w:name w:val="style272"/>
    <w:basedOn w:val="a2"/>
    <w:rsid w:val="0084695A"/>
  </w:style>
  <w:style w:type="character" w:customStyle="1" w:styleId="style292">
    <w:name w:val="style292"/>
    <w:basedOn w:val="a2"/>
    <w:rsid w:val="0084695A"/>
  </w:style>
  <w:style w:type="character" w:customStyle="1" w:styleId="style79">
    <w:name w:val="style79"/>
    <w:basedOn w:val="a2"/>
    <w:rsid w:val="0084695A"/>
  </w:style>
  <w:style w:type="paragraph" w:customStyle="1" w:styleId="style232">
    <w:name w:val="style232"/>
    <w:basedOn w:val="a1"/>
    <w:uiPriority w:val="99"/>
    <w:qFormat/>
    <w:rsid w:val="0084695A"/>
    <w:pPr>
      <w:suppressAutoHyphens w:val="0"/>
      <w:spacing w:before="100" w:beforeAutospacing="1" w:after="100" w:afterAutospacing="1"/>
    </w:pPr>
    <w:rPr>
      <w:lang w:eastAsia="ru-RU"/>
    </w:rPr>
  </w:style>
  <w:style w:type="paragraph" w:customStyle="1" w:styleId="style130">
    <w:name w:val="style130"/>
    <w:basedOn w:val="a1"/>
    <w:uiPriority w:val="99"/>
    <w:qFormat/>
    <w:rsid w:val="0084695A"/>
    <w:pPr>
      <w:suppressAutoHyphens w:val="0"/>
      <w:spacing w:before="100" w:beforeAutospacing="1" w:after="100" w:afterAutospacing="1"/>
    </w:pPr>
    <w:rPr>
      <w:lang w:eastAsia="ru-RU"/>
    </w:rPr>
  </w:style>
  <w:style w:type="paragraph" w:customStyle="1" w:styleId="style88">
    <w:name w:val="style88"/>
    <w:basedOn w:val="a1"/>
    <w:uiPriority w:val="99"/>
    <w:qFormat/>
    <w:rsid w:val="0084695A"/>
    <w:pPr>
      <w:suppressAutoHyphens w:val="0"/>
      <w:spacing w:before="100" w:beforeAutospacing="1" w:after="100" w:afterAutospacing="1"/>
    </w:pPr>
    <w:rPr>
      <w:lang w:eastAsia="ru-RU"/>
    </w:rPr>
  </w:style>
  <w:style w:type="character" w:customStyle="1" w:styleId="style4">
    <w:name w:val="style4"/>
    <w:basedOn w:val="a2"/>
    <w:rsid w:val="0084695A"/>
  </w:style>
  <w:style w:type="numbering" w:customStyle="1" w:styleId="47">
    <w:name w:val="Нет списка4"/>
    <w:next w:val="a4"/>
    <w:semiHidden/>
    <w:rsid w:val="0084695A"/>
  </w:style>
  <w:style w:type="paragraph" w:customStyle="1" w:styleId="xl24">
    <w:name w:val="xl24"/>
    <w:basedOn w:val="a1"/>
    <w:uiPriority w:val="99"/>
    <w:qFormat/>
    <w:rsid w:val="0084695A"/>
    <w:pPr>
      <w:suppressAutoHyphens w:val="0"/>
      <w:spacing w:before="100" w:beforeAutospacing="1" w:after="100" w:afterAutospacing="1"/>
    </w:pPr>
    <w:rPr>
      <w:rFonts w:ascii="Arial" w:eastAsia="Arial Unicode MS" w:hAnsi="Arial" w:cs="Arial"/>
      <w:b/>
      <w:bCs/>
      <w:lang w:eastAsia="ru-RU"/>
    </w:rPr>
  </w:style>
  <w:style w:type="paragraph" w:customStyle="1" w:styleId="afffff7">
    <w:name w:val="за"/>
    <w:basedOn w:val="a1"/>
    <w:next w:val="a1"/>
    <w:uiPriority w:val="99"/>
    <w:qFormat/>
    <w:rsid w:val="0084695A"/>
    <w:pPr>
      <w:keepNext/>
      <w:widowControl w:val="0"/>
      <w:suppressAutoHyphens w:val="0"/>
      <w:spacing w:before="360" w:after="240"/>
      <w:jc w:val="center"/>
    </w:pPr>
    <w:rPr>
      <w:b/>
      <w:szCs w:val="20"/>
      <w:lang w:eastAsia="ru-RU"/>
    </w:rPr>
  </w:style>
  <w:style w:type="paragraph" w:customStyle="1" w:styleId="afffff8">
    <w:name w:val="ерхний колонтитул"/>
    <w:basedOn w:val="a1"/>
    <w:uiPriority w:val="99"/>
    <w:qFormat/>
    <w:rsid w:val="0084695A"/>
    <w:pPr>
      <w:widowControl w:val="0"/>
      <w:tabs>
        <w:tab w:val="center" w:pos="4536"/>
        <w:tab w:val="right" w:pos="9072"/>
      </w:tabs>
      <w:suppressAutoHyphens w:val="0"/>
      <w:spacing w:line="360" w:lineRule="auto"/>
      <w:ind w:firstLine="720"/>
      <w:jc w:val="both"/>
    </w:pPr>
    <w:rPr>
      <w:szCs w:val="20"/>
      <w:lang w:eastAsia="ru-RU"/>
    </w:rPr>
  </w:style>
  <w:style w:type="paragraph" w:customStyle="1" w:styleId="afffff9">
    <w:name w:val="текст"/>
    <w:basedOn w:val="af9"/>
    <w:uiPriority w:val="99"/>
    <w:qFormat/>
    <w:rsid w:val="0084695A"/>
    <w:pPr>
      <w:keepNext w:val="0"/>
      <w:suppressAutoHyphens w:val="0"/>
      <w:autoSpaceDE w:val="0"/>
      <w:autoSpaceDN w:val="0"/>
      <w:adjustRightInd w:val="0"/>
      <w:spacing w:before="113" w:after="113" w:line="260" w:lineRule="atLeast"/>
      <w:ind w:firstLine="454"/>
      <w:jc w:val="both"/>
    </w:pPr>
    <w:rPr>
      <w:rFonts w:ascii="GaramondC" w:eastAsia="Times New Roman" w:hAnsi="GaramondC" w:cs="Times New Roman"/>
      <w:i w:val="0"/>
      <w:iCs w:val="0"/>
      <w:sz w:val="20"/>
      <w:szCs w:val="20"/>
      <w:lang w:val="en-US" w:eastAsia="ru-RU"/>
    </w:rPr>
  </w:style>
  <w:style w:type="paragraph" w:customStyle="1" w:styleId="1KGK9">
    <w:name w:val="1KG=K9"/>
    <w:uiPriority w:val="99"/>
    <w:qFormat/>
    <w:rsid w:val="0084695A"/>
    <w:pPr>
      <w:autoSpaceDE w:val="0"/>
      <w:autoSpaceDN w:val="0"/>
      <w:adjustRightInd w:val="0"/>
    </w:pPr>
    <w:rPr>
      <w:rFonts w:ascii="MS Sans Serif" w:hAnsi="MS Sans Serif"/>
      <w:szCs w:val="24"/>
    </w:rPr>
  </w:style>
  <w:style w:type="paragraph" w:customStyle="1" w:styleId="0AA8">
    <w:name w:val="=0: A=&gt;A:8"/>
    <w:uiPriority w:val="99"/>
    <w:qFormat/>
    <w:rsid w:val="0084695A"/>
    <w:pPr>
      <w:autoSpaceDE w:val="0"/>
      <w:autoSpaceDN w:val="0"/>
      <w:adjustRightInd w:val="0"/>
    </w:pPr>
    <w:rPr>
      <w:rFonts w:ascii="MS Sans Serif" w:hAnsi="MS Sans Serif"/>
      <w:position w:val="6"/>
      <w:szCs w:val="24"/>
    </w:rPr>
  </w:style>
  <w:style w:type="paragraph" w:customStyle="1" w:styleId="1ff6">
    <w:name w:val="Основной текст с отступом.Основной текст 1.Нумерованный список !!.Надин стиль"/>
    <w:basedOn w:val="a1"/>
    <w:uiPriority w:val="99"/>
    <w:qFormat/>
    <w:rsid w:val="0084695A"/>
    <w:pPr>
      <w:suppressAutoHyphens w:val="0"/>
      <w:spacing w:line="300" w:lineRule="exact"/>
      <w:ind w:firstLine="709"/>
      <w:jc w:val="both"/>
    </w:pPr>
    <w:rPr>
      <w:sz w:val="26"/>
      <w:szCs w:val="26"/>
      <w:lang w:eastAsia="ru-RU"/>
    </w:rPr>
  </w:style>
  <w:style w:type="paragraph" w:customStyle="1" w:styleId="xl37">
    <w:name w:val="xl37"/>
    <w:basedOn w:val="a1"/>
    <w:uiPriority w:val="99"/>
    <w:qFormat/>
    <w:rsid w:val="00846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22"/>
      <w:szCs w:val="22"/>
      <w:lang w:eastAsia="ru-RU"/>
    </w:rPr>
  </w:style>
  <w:style w:type="paragraph" w:customStyle="1" w:styleId="xl46">
    <w:name w:val="xl46"/>
    <w:basedOn w:val="a1"/>
    <w:uiPriority w:val="99"/>
    <w:qFormat/>
    <w:rsid w:val="0084695A"/>
    <w:pPr>
      <w:pBdr>
        <w:bottom w:val="single" w:sz="8" w:space="0" w:color="auto"/>
      </w:pBdr>
      <w:suppressAutoHyphens w:val="0"/>
      <w:spacing w:before="100" w:beforeAutospacing="1" w:after="100" w:afterAutospacing="1"/>
      <w:jc w:val="center"/>
    </w:pPr>
    <w:rPr>
      <w:rFonts w:ascii="Times New Roman CYR" w:eastAsia="Arial Unicode MS" w:hAnsi="Times New Roman CYR" w:cs="GaramondC"/>
      <w:lang w:eastAsia="ru-RU"/>
    </w:rPr>
  </w:style>
  <w:style w:type="paragraph" w:customStyle="1" w:styleId="xl120">
    <w:name w:val="xl120"/>
    <w:basedOn w:val="a1"/>
    <w:uiPriority w:val="99"/>
    <w:qFormat/>
    <w:rsid w:val="0084695A"/>
    <w:pPr>
      <w:pBdr>
        <w:left w:val="single" w:sz="4" w:space="0" w:color="auto"/>
        <w:right w:val="single" w:sz="4" w:space="0" w:color="auto"/>
      </w:pBdr>
      <w:suppressAutoHyphens w:val="0"/>
      <w:spacing w:before="100" w:beforeAutospacing="1" w:after="100" w:afterAutospacing="1"/>
      <w:jc w:val="center"/>
    </w:pPr>
    <w:rPr>
      <w:rFonts w:eastAsia="Arial Unicode MS"/>
      <w:b/>
      <w:bCs/>
      <w:lang w:eastAsia="ru-RU"/>
    </w:rPr>
  </w:style>
  <w:style w:type="paragraph" w:customStyle="1" w:styleId="afffffa">
    <w:name w:val="Левая часть"/>
    <w:basedOn w:val="20"/>
    <w:uiPriority w:val="99"/>
    <w:qFormat/>
    <w:rsid w:val="0084695A"/>
    <w:pPr>
      <w:keepNext w:val="0"/>
      <w:numPr>
        <w:ilvl w:val="0"/>
        <w:numId w:val="0"/>
      </w:numPr>
      <w:suppressAutoHyphens w:val="0"/>
      <w:spacing w:before="120" w:line="240" w:lineRule="exact"/>
      <w:jc w:val="left"/>
    </w:pPr>
    <w:rPr>
      <w:szCs w:val="26"/>
      <w:lang w:eastAsia="ru-RU"/>
    </w:rPr>
  </w:style>
  <w:style w:type="paragraph" w:customStyle="1" w:styleId="afffffb">
    <w:name w:val="Нормальный"/>
    <w:basedOn w:val="a1"/>
    <w:uiPriority w:val="99"/>
    <w:qFormat/>
    <w:rsid w:val="0084695A"/>
    <w:pPr>
      <w:suppressAutoHyphens w:val="0"/>
      <w:jc w:val="both"/>
    </w:pPr>
    <w:rPr>
      <w:sz w:val="28"/>
      <w:szCs w:val="20"/>
      <w:lang w:eastAsia="ru-RU"/>
    </w:rPr>
  </w:style>
  <w:style w:type="paragraph" w:customStyle="1" w:styleId="BodyTextIndent21">
    <w:name w:val="Body Text Indent 21"/>
    <w:basedOn w:val="a1"/>
    <w:uiPriority w:val="99"/>
    <w:qFormat/>
    <w:rsid w:val="0084695A"/>
    <w:pPr>
      <w:suppressAutoHyphens w:val="0"/>
      <w:spacing w:line="360" w:lineRule="auto"/>
      <w:ind w:firstLine="720"/>
      <w:jc w:val="both"/>
    </w:pPr>
    <w:rPr>
      <w:sz w:val="26"/>
      <w:szCs w:val="20"/>
      <w:lang w:eastAsia="ru-RU"/>
    </w:rPr>
  </w:style>
  <w:style w:type="paragraph" w:customStyle="1" w:styleId="Iauiue12">
    <w:name w:val="Iau?iue12"/>
    <w:uiPriority w:val="99"/>
    <w:qFormat/>
    <w:rsid w:val="0084695A"/>
    <w:pPr>
      <w:widowControl w:val="0"/>
    </w:pPr>
  </w:style>
  <w:style w:type="character" w:customStyle="1" w:styleId="text1">
    <w:name w:val="text1"/>
    <w:rsid w:val="0084695A"/>
    <w:rPr>
      <w:rFonts w:ascii="Arial" w:hAnsi="Arial" w:cs="Arial" w:hint="default"/>
      <w:strike w:val="0"/>
      <w:dstrike w:val="0"/>
      <w:color w:val="000000"/>
      <w:sz w:val="20"/>
      <w:szCs w:val="20"/>
      <w:u w:val="none"/>
      <w:effect w:val="none"/>
    </w:rPr>
  </w:style>
  <w:style w:type="character" w:customStyle="1" w:styleId="title21">
    <w:name w:val="title21"/>
    <w:rsid w:val="0084695A"/>
    <w:rPr>
      <w:rFonts w:ascii="Arial" w:hAnsi="Arial" w:cs="Arial" w:hint="default"/>
      <w:b/>
      <w:bCs/>
      <w:strike w:val="0"/>
      <w:dstrike w:val="0"/>
      <w:color w:val="333333"/>
      <w:sz w:val="23"/>
      <w:szCs w:val="23"/>
      <w:u w:val="none"/>
      <w:effect w:val="none"/>
    </w:rPr>
  </w:style>
  <w:style w:type="paragraph" w:customStyle="1" w:styleId="afffffc">
    <w:name w:val="письмо"/>
    <w:basedOn w:val="a1"/>
    <w:uiPriority w:val="99"/>
    <w:qFormat/>
    <w:rsid w:val="0084695A"/>
    <w:pPr>
      <w:suppressAutoHyphens w:val="0"/>
      <w:ind w:firstLine="709"/>
      <w:jc w:val="both"/>
    </w:pPr>
    <w:rPr>
      <w:sz w:val="28"/>
      <w:szCs w:val="20"/>
      <w:lang w:eastAsia="ru-RU"/>
    </w:rPr>
  </w:style>
  <w:style w:type="paragraph" w:customStyle="1" w:styleId="xl36">
    <w:name w:val="xl36"/>
    <w:basedOn w:val="a1"/>
    <w:uiPriority w:val="99"/>
    <w:qFormat/>
    <w:rsid w:val="0084695A"/>
    <w:pPr>
      <w:pBdr>
        <w:left w:val="single" w:sz="8" w:space="0" w:color="auto"/>
        <w:right w:val="single" w:sz="8" w:space="0" w:color="auto"/>
      </w:pBdr>
      <w:suppressAutoHyphens w:val="0"/>
      <w:spacing w:before="100" w:beforeAutospacing="1" w:after="100" w:afterAutospacing="1"/>
      <w:jc w:val="center"/>
    </w:pPr>
    <w:rPr>
      <w:rFonts w:ascii="Times New Roman CYR" w:eastAsia="Arial Unicode MS" w:hAnsi="Times New Roman CYR" w:cs="Times New Roman CYR"/>
      <w:lang w:eastAsia="ru-RU"/>
    </w:rPr>
  </w:style>
  <w:style w:type="paragraph" w:customStyle="1" w:styleId="48">
    <w:name w:val="Обычный4"/>
    <w:uiPriority w:val="99"/>
    <w:qFormat/>
    <w:rsid w:val="0084695A"/>
    <w:pPr>
      <w:widowControl w:val="0"/>
    </w:pPr>
  </w:style>
  <w:style w:type="table" w:customStyle="1" w:styleId="3f3">
    <w:name w:val="Сетка таблицы3"/>
    <w:basedOn w:val="a3"/>
    <w:next w:val="afffa"/>
    <w:rsid w:val="00846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1">
    <w:name w:val="Обычный + 13"/>
    <w:aliases w:val="13 пт"/>
    <w:basedOn w:val="af6"/>
    <w:link w:val="132"/>
    <w:qFormat/>
    <w:rsid w:val="0084695A"/>
    <w:pPr>
      <w:tabs>
        <w:tab w:val="left" w:pos="9639"/>
      </w:tabs>
      <w:suppressAutoHyphens w:val="0"/>
      <w:spacing w:before="100" w:beforeAutospacing="1" w:after="100" w:afterAutospacing="1" w:line="360" w:lineRule="auto"/>
      <w:ind w:left="0" w:firstLine="709"/>
      <w:jc w:val="both"/>
    </w:pPr>
    <w:rPr>
      <w:rFonts w:ascii="13" w:hAnsi="13"/>
      <w:lang w:eastAsia="ru-RU"/>
    </w:rPr>
  </w:style>
  <w:style w:type="character" w:customStyle="1" w:styleId="132">
    <w:name w:val="Обычный + 13 Знак"/>
    <w:aliases w:val="13 пт Знак"/>
    <w:link w:val="131"/>
    <w:rsid w:val="0084695A"/>
    <w:rPr>
      <w:rFonts w:ascii="13" w:hAnsi="13"/>
    </w:rPr>
  </w:style>
  <w:style w:type="paragraph" w:customStyle="1" w:styleId="13-1">
    <w:name w:val="Стиль13-1"/>
    <w:basedOn w:val="a1"/>
    <w:uiPriority w:val="99"/>
    <w:qFormat/>
    <w:rsid w:val="0084695A"/>
    <w:pPr>
      <w:suppressAutoHyphens w:val="0"/>
      <w:ind w:firstLine="709"/>
      <w:jc w:val="both"/>
    </w:pPr>
    <w:rPr>
      <w:sz w:val="26"/>
      <w:lang w:eastAsia="ru-RU"/>
    </w:rPr>
  </w:style>
  <w:style w:type="character" w:customStyle="1" w:styleId="TitleChar">
    <w:name w:val="Title Char"/>
    <w:locked/>
    <w:rsid w:val="0084695A"/>
    <w:rPr>
      <w:rFonts w:ascii="Times New Roman" w:hAnsi="Times New Roman" w:cs="Times New Roman"/>
      <w:b/>
      <w:sz w:val="20"/>
      <w:szCs w:val="20"/>
      <w:lang w:val="x-none" w:eastAsia="ru-RU"/>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semiHidden/>
    <w:locked/>
    <w:rsid w:val="0084695A"/>
    <w:rPr>
      <w:rFonts w:ascii="Times New Roman" w:hAnsi="Times New Roman"/>
      <w:sz w:val="20"/>
      <w:lang w:val="x-none" w:eastAsia="ru-RU"/>
    </w:rPr>
  </w:style>
  <w:style w:type="paragraph" w:customStyle="1" w:styleId="body">
    <w:name w:val="body"/>
    <w:basedOn w:val="a1"/>
    <w:link w:val="bodyChar"/>
    <w:qFormat/>
    <w:rsid w:val="0084695A"/>
    <w:pPr>
      <w:suppressAutoHyphens w:val="0"/>
      <w:spacing w:after="120"/>
      <w:ind w:left="680"/>
      <w:jc w:val="both"/>
    </w:pPr>
    <w:rPr>
      <w:rFonts w:ascii="Univers LT Std 45 Light" w:eastAsia="Batang" w:hAnsi="Univers LT Std 45 Light"/>
      <w:sz w:val="18"/>
      <w:lang w:val="en-GB" w:eastAsia="ko-KR"/>
    </w:rPr>
  </w:style>
  <w:style w:type="character" w:customStyle="1" w:styleId="bodyChar">
    <w:name w:val="body Char"/>
    <w:link w:val="body"/>
    <w:rsid w:val="0084695A"/>
    <w:rPr>
      <w:rFonts w:ascii="Univers LT Std 45 Light" w:eastAsia="Batang" w:hAnsi="Univers LT Std 45 Light"/>
      <w:sz w:val="18"/>
      <w:szCs w:val="24"/>
      <w:lang w:val="en-GB" w:eastAsia="ko-KR"/>
    </w:rPr>
  </w:style>
  <w:style w:type="paragraph" w:customStyle="1" w:styleId="Bulletred">
    <w:name w:val="Bullet red"/>
    <w:basedOn w:val="a1"/>
    <w:qFormat/>
    <w:rsid w:val="0084695A"/>
    <w:pPr>
      <w:numPr>
        <w:numId w:val="6"/>
      </w:numPr>
      <w:suppressAutoHyphens w:val="0"/>
      <w:spacing w:after="120"/>
      <w:ind w:left="357" w:hanging="357"/>
    </w:pPr>
    <w:rPr>
      <w:rFonts w:ascii="Arial" w:eastAsia="Times" w:hAnsi="Arial" w:cs="Arial"/>
      <w:sz w:val="18"/>
      <w:szCs w:val="23"/>
      <w:lang w:val="en-GB" w:eastAsia="en-US"/>
    </w:rPr>
  </w:style>
  <w:style w:type="numbering" w:customStyle="1" w:styleId="56">
    <w:name w:val="Нет списка5"/>
    <w:next w:val="a4"/>
    <w:semiHidden/>
    <w:rsid w:val="0084695A"/>
  </w:style>
  <w:style w:type="paragraph" w:customStyle="1" w:styleId="102">
    <w:name w:val="Стиль10"/>
    <w:basedOn w:val="5"/>
    <w:uiPriority w:val="99"/>
    <w:qFormat/>
    <w:rsid w:val="0084695A"/>
    <w:pPr>
      <w:numPr>
        <w:ilvl w:val="0"/>
        <w:numId w:val="0"/>
      </w:numPr>
      <w:suppressAutoHyphens w:val="0"/>
      <w:spacing w:after="120"/>
      <w:jc w:val="right"/>
    </w:pPr>
    <w:rPr>
      <w:b/>
      <w:bCs/>
      <w:color w:val="auto"/>
      <w:sz w:val="17"/>
      <w:szCs w:val="24"/>
      <w:lang w:eastAsia="ru-RU"/>
    </w:rPr>
  </w:style>
  <w:style w:type="paragraph" w:customStyle="1" w:styleId="CharCharCharCharCharCharCharChar1CharCharCharChar">
    <w:name w:val="Char Char Char Char Char Char Char Char1 Char Char Char Char"/>
    <w:basedOn w:val="a1"/>
    <w:uiPriority w:val="99"/>
    <w:qFormat/>
    <w:rsid w:val="0084695A"/>
    <w:pPr>
      <w:suppressAutoHyphens w:val="0"/>
      <w:spacing w:after="160" w:line="240" w:lineRule="exact"/>
    </w:pPr>
    <w:rPr>
      <w:rFonts w:ascii="Verdana" w:hAnsi="Verdana"/>
      <w:sz w:val="20"/>
      <w:szCs w:val="20"/>
      <w:lang w:val="en-US" w:eastAsia="en-US"/>
    </w:rPr>
  </w:style>
  <w:style w:type="paragraph" w:customStyle="1" w:styleId="ConsPlusTitle">
    <w:name w:val="ConsPlusTitle"/>
    <w:uiPriority w:val="99"/>
    <w:qFormat/>
    <w:rsid w:val="0084695A"/>
    <w:pPr>
      <w:widowControl w:val="0"/>
      <w:autoSpaceDE w:val="0"/>
      <w:autoSpaceDN w:val="0"/>
      <w:adjustRightInd w:val="0"/>
    </w:pPr>
    <w:rPr>
      <w:rFonts w:ascii="Arial" w:hAnsi="Arial" w:cs="Arial"/>
      <w:b/>
      <w:bCs/>
    </w:rPr>
  </w:style>
  <w:style w:type="table" w:customStyle="1" w:styleId="49">
    <w:name w:val="Сетка таблицы4"/>
    <w:basedOn w:val="a3"/>
    <w:next w:val="afffa"/>
    <w:rsid w:val="00846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7">
    <w:name w:val="Знак Знак Знак1 Знак Знак Знак Знак"/>
    <w:basedOn w:val="a1"/>
    <w:autoRedefine/>
    <w:uiPriority w:val="99"/>
    <w:qFormat/>
    <w:rsid w:val="0084695A"/>
    <w:pPr>
      <w:suppressAutoHyphens w:val="0"/>
      <w:spacing w:after="160" w:line="240" w:lineRule="exact"/>
    </w:pPr>
    <w:rPr>
      <w:rFonts w:eastAsia="SimSun"/>
      <w:b/>
      <w:sz w:val="28"/>
      <w:lang w:val="en-US" w:eastAsia="en-US"/>
    </w:rPr>
  </w:style>
  <w:style w:type="paragraph" w:customStyle="1" w:styleId="afffffd">
    <w:name w:val="ВЭС текст"/>
    <w:basedOn w:val="a1"/>
    <w:link w:val="afffffe"/>
    <w:autoRedefine/>
    <w:qFormat/>
    <w:rsid w:val="0084695A"/>
    <w:pPr>
      <w:suppressAutoHyphens w:val="0"/>
      <w:spacing w:line="360" w:lineRule="auto"/>
      <w:ind w:firstLine="709"/>
      <w:jc w:val="both"/>
    </w:pPr>
    <w:rPr>
      <w:bCs/>
      <w:sz w:val="26"/>
      <w:szCs w:val="26"/>
      <w:lang w:eastAsia="ru-RU"/>
    </w:rPr>
  </w:style>
  <w:style w:type="character" w:customStyle="1" w:styleId="afffffe">
    <w:name w:val="ВЭС текст Знак"/>
    <w:link w:val="afffffd"/>
    <w:rsid w:val="0084695A"/>
    <w:rPr>
      <w:bCs/>
      <w:sz w:val="26"/>
      <w:szCs w:val="26"/>
    </w:rPr>
  </w:style>
  <w:style w:type="paragraph" w:customStyle="1" w:styleId="rtejustify">
    <w:name w:val="rtejustify"/>
    <w:basedOn w:val="a1"/>
    <w:uiPriority w:val="99"/>
    <w:qFormat/>
    <w:rsid w:val="0084695A"/>
    <w:pPr>
      <w:suppressAutoHyphens w:val="0"/>
      <w:spacing w:before="24" w:after="120"/>
      <w:jc w:val="both"/>
    </w:pPr>
    <w:rPr>
      <w:lang w:eastAsia="ru-RU"/>
    </w:rPr>
  </w:style>
  <w:style w:type="paragraph" w:customStyle="1" w:styleId="affffff">
    <w:name w:val="Справочно"/>
    <w:basedOn w:val="a1"/>
    <w:uiPriority w:val="99"/>
    <w:qFormat/>
    <w:rsid w:val="0084695A"/>
    <w:pPr>
      <w:suppressAutoHyphens w:val="0"/>
      <w:spacing w:before="120" w:after="240"/>
      <w:ind w:left="1792"/>
      <w:jc w:val="both"/>
    </w:pPr>
    <w:rPr>
      <w:rFonts w:eastAsia="Calibri"/>
      <w:i/>
      <w:sz w:val="28"/>
      <w:szCs w:val="22"/>
      <w:lang w:eastAsia="en-US"/>
    </w:rPr>
  </w:style>
  <w:style w:type="paragraph" w:styleId="affffff0">
    <w:name w:val="No Spacing"/>
    <w:link w:val="affffff1"/>
    <w:uiPriority w:val="1"/>
    <w:qFormat/>
    <w:rsid w:val="0084695A"/>
    <w:rPr>
      <w:rFonts w:ascii="Calibri" w:eastAsia="Calibri" w:hAnsi="Calibri"/>
      <w:sz w:val="22"/>
      <w:szCs w:val="22"/>
      <w:lang w:eastAsia="en-US"/>
    </w:rPr>
  </w:style>
  <w:style w:type="character" w:customStyle="1" w:styleId="2a">
    <w:name w:val="Обычный (веб) Знак2"/>
    <w:aliases w:val="Обычный (Web) Знак,Обычный (Web)1 Знак,Обычный (веб)1 Знак,Обычный (веб) Знак Знак2,Обычный (веб) Знак1 Знак,Обычный (веб) Знак Знак Знак1, Знак Знак3 Знак,Обычный (веб) Знак Знак1 Знак, Знак Знак1 Знак Знак1"/>
    <w:link w:val="aff7"/>
    <w:rsid w:val="0084695A"/>
    <w:rPr>
      <w:sz w:val="24"/>
      <w:szCs w:val="24"/>
      <w:lang w:eastAsia="ar-SA"/>
    </w:rPr>
  </w:style>
  <w:style w:type="paragraph" w:customStyle="1" w:styleId="affffff2">
    <w:name w:val="Номер"/>
    <w:basedOn w:val="a1"/>
    <w:uiPriority w:val="99"/>
    <w:qFormat/>
    <w:rsid w:val="0084695A"/>
    <w:pPr>
      <w:suppressAutoHyphens w:val="0"/>
      <w:jc w:val="center"/>
    </w:pPr>
    <w:rPr>
      <w:sz w:val="28"/>
      <w:szCs w:val="20"/>
      <w:lang w:eastAsia="ru-RU"/>
    </w:rPr>
  </w:style>
  <w:style w:type="character" w:customStyle="1" w:styleId="BodyTextIndentChar">
    <w:name w:val="Body Text Indent Char"/>
    <w:aliases w:val="Основной текст 1 Char,Нумерованный список !! Char,Надин стиль Char"/>
    <w:semiHidden/>
    <w:locked/>
    <w:rsid w:val="0084695A"/>
    <w:rPr>
      <w:sz w:val="24"/>
      <w:szCs w:val="24"/>
      <w:lang w:val="ru-RU" w:eastAsia="ru-RU" w:bidi="ar-SA"/>
    </w:rPr>
  </w:style>
  <w:style w:type="paragraph" w:customStyle="1" w:styleId="2f8">
    <w:name w:val="2"/>
    <w:basedOn w:val="a1"/>
    <w:uiPriority w:val="99"/>
    <w:qFormat/>
    <w:rsid w:val="0084695A"/>
    <w:pPr>
      <w:suppressAutoHyphens w:val="0"/>
      <w:spacing w:before="100" w:beforeAutospacing="1" w:after="100" w:afterAutospacing="1"/>
    </w:pPr>
    <w:rPr>
      <w:lang w:eastAsia="ru-RU"/>
    </w:rPr>
  </w:style>
  <w:style w:type="character" w:customStyle="1" w:styleId="113">
    <w:name w:val="Основной текст 1 Знак1"/>
    <w:aliases w:val="Нумерованный список !! Знак1,Надин стиль Знак Знак1,Основной текст с отступом Знак1,Надин стиль Знак1,Body Text Indent Знак1,Body Text 2 Char Знак1,Îñíîâíîé òåêñò 1 Знак1,Основной текст с отступом Знак Знак,Надин стиль Знак Знак"/>
    <w:uiPriority w:val="99"/>
    <w:locked/>
    <w:rsid w:val="0084695A"/>
    <w:rPr>
      <w:sz w:val="24"/>
      <w:szCs w:val="24"/>
      <w:lang w:val="ru-RU" w:eastAsia="ru-RU" w:bidi="ar-SA"/>
    </w:rPr>
  </w:style>
  <w:style w:type="paragraph" w:customStyle="1" w:styleId="4a">
    <w:name w:val="Знак Знак4 Знак Знак"/>
    <w:basedOn w:val="a1"/>
    <w:autoRedefine/>
    <w:uiPriority w:val="99"/>
    <w:qFormat/>
    <w:rsid w:val="0084695A"/>
    <w:pPr>
      <w:suppressAutoHyphens w:val="0"/>
      <w:spacing w:after="160" w:line="240" w:lineRule="exact"/>
    </w:pPr>
    <w:rPr>
      <w:sz w:val="28"/>
      <w:szCs w:val="20"/>
      <w:lang w:val="en-US" w:eastAsia="en-US"/>
    </w:rPr>
  </w:style>
  <w:style w:type="character" w:customStyle="1" w:styleId="SUBST">
    <w:name w:val="__SUBST"/>
    <w:uiPriority w:val="99"/>
    <w:rsid w:val="00FD74DA"/>
    <w:rPr>
      <w:b/>
      <w:bCs w:val="0"/>
      <w:i/>
      <w:iCs w:val="0"/>
      <w:sz w:val="20"/>
    </w:rPr>
  </w:style>
  <w:style w:type="paragraph" w:customStyle="1" w:styleId="57">
    <w:name w:val="Обычный5"/>
    <w:uiPriority w:val="99"/>
    <w:qFormat/>
    <w:rsid w:val="007C3D4B"/>
    <w:pPr>
      <w:widowControl w:val="0"/>
    </w:pPr>
  </w:style>
  <w:style w:type="table" w:customStyle="1" w:styleId="58">
    <w:name w:val="Сетка таблицы5"/>
    <w:basedOn w:val="a3"/>
    <w:next w:val="afffa"/>
    <w:uiPriority w:val="59"/>
    <w:rsid w:val="0008781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7">
    <w:name w:val="Заголовок 2 Знак1"/>
    <w:aliases w:val="Знак1 Знак Знак Знак1,Знак1 Знак Знак1,Знак4 Знак1,Знак1 Знак2,Заголовок 4 Знак1 Знак1, Знак1 Знак Знак Знак1, Знак1 Знак2,Знак1 Знак Знак2"/>
    <w:basedOn w:val="a2"/>
    <w:uiPriority w:val="9"/>
    <w:rsid w:val="00F3263B"/>
    <w:rPr>
      <w:rFonts w:asciiTheme="majorHAnsi" w:eastAsiaTheme="majorEastAsia" w:hAnsiTheme="majorHAnsi" w:cstheme="majorBidi"/>
      <w:b/>
      <w:bCs/>
      <w:color w:val="F07F09" w:themeColor="accent1"/>
      <w:sz w:val="26"/>
      <w:szCs w:val="26"/>
    </w:rPr>
  </w:style>
  <w:style w:type="paragraph" w:styleId="affffff3">
    <w:name w:val="TOC Heading"/>
    <w:basedOn w:val="11"/>
    <w:next w:val="a1"/>
    <w:uiPriority w:val="39"/>
    <w:unhideWhenUsed/>
    <w:qFormat/>
    <w:rsid w:val="00F3263B"/>
    <w:pPr>
      <w:keepLines/>
      <w:tabs>
        <w:tab w:val="clear" w:pos="0"/>
      </w:tabs>
      <w:suppressAutoHyphens w:val="0"/>
      <w:spacing w:before="480" w:after="0" w:line="276" w:lineRule="auto"/>
      <w:outlineLvl w:val="9"/>
    </w:pPr>
    <w:rPr>
      <w:rFonts w:ascii="Cambria" w:hAnsi="Cambria" w:cs="Times New Roman"/>
      <w:color w:val="365F91"/>
      <w:kern w:val="0"/>
      <w:sz w:val="28"/>
      <w:szCs w:val="28"/>
      <w:lang w:eastAsia="ru-RU"/>
    </w:rPr>
  </w:style>
  <w:style w:type="paragraph" w:customStyle="1" w:styleId="1ff8">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1"/>
    <w:uiPriority w:val="99"/>
    <w:qFormat/>
    <w:rsid w:val="00F3263B"/>
    <w:pPr>
      <w:suppressAutoHyphens w:val="0"/>
    </w:pPr>
    <w:rPr>
      <w:rFonts w:ascii="Verdana" w:hAnsi="Verdana" w:cs="Verdana"/>
      <w:sz w:val="20"/>
      <w:szCs w:val="20"/>
      <w:lang w:val="en-US" w:eastAsia="en-US"/>
    </w:rPr>
  </w:style>
  <w:style w:type="paragraph" w:customStyle="1" w:styleId="affffff4">
    <w:name w:val="Знак Знак Знак Знак Знак"/>
    <w:basedOn w:val="a1"/>
    <w:uiPriority w:val="99"/>
    <w:qFormat/>
    <w:rsid w:val="00F3263B"/>
    <w:pPr>
      <w:suppressAutoHyphens w:val="0"/>
    </w:pPr>
    <w:rPr>
      <w:rFonts w:ascii="Verdana" w:hAnsi="Verdana" w:cs="Verdana"/>
      <w:sz w:val="20"/>
      <w:szCs w:val="20"/>
      <w:lang w:val="en-US" w:eastAsia="en-US"/>
    </w:rPr>
  </w:style>
  <w:style w:type="paragraph" w:customStyle="1" w:styleId="1ff9">
    <w:name w:val="Знак Знак Знак Знак Знак1 Знак Знак Знак Знак Знак Знак Знак Знак Знак Знак Знак Знак Знак Знак Знак Знак Знак Знак Знак Знак Знак"/>
    <w:basedOn w:val="a1"/>
    <w:uiPriority w:val="99"/>
    <w:qFormat/>
    <w:rsid w:val="00F3263B"/>
    <w:pPr>
      <w:suppressAutoHyphens w:val="0"/>
    </w:pPr>
    <w:rPr>
      <w:rFonts w:ascii="Verdana" w:hAnsi="Verdana" w:cs="Verdana"/>
      <w:sz w:val="20"/>
      <w:szCs w:val="20"/>
      <w:lang w:val="en-US" w:eastAsia="en-US"/>
    </w:rPr>
  </w:style>
  <w:style w:type="paragraph" w:customStyle="1" w:styleId="4b">
    <w:name w:val="Обычный (веб)4"/>
    <w:basedOn w:val="a1"/>
    <w:uiPriority w:val="99"/>
    <w:qFormat/>
    <w:rsid w:val="00F3263B"/>
    <w:pPr>
      <w:suppressAutoHyphens w:val="0"/>
      <w:jc w:val="both"/>
    </w:pPr>
    <w:rPr>
      <w:rFonts w:eastAsia="SimSun"/>
      <w:color w:val="000000"/>
      <w:lang w:eastAsia="zh-CN"/>
    </w:rPr>
  </w:style>
  <w:style w:type="paragraph" w:customStyle="1" w:styleId="218">
    <w:name w:val="Заголовок 21"/>
    <w:basedOn w:val="a1"/>
    <w:uiPriority w:val="99"/>
    <w:qFormat/>
    <w:rsid w:val="00F3263B"/>
    <w:pPr>
      <w:suppressAutoHyphens w:val="0"/>
      <w:spacing w:before="100" w:beforeAutospacing="1" w:after="100" w:afterAutospacing="1"/>
      <w:outlineLvl w:val="2"/>
    </w:pPr>
    <w:rPr>
      <w:rFonts w:ascii="Arial" w:eastAsia="SimSun" w:hAnsi="Arial" w:cs="Arial"/>
      <w:color w:val="F15E22"/>
      <w:sz w:val="34"/>
      <w:szCs w:val="34"/>
      <w:lang w:eastAsia="zh-CN"/>
    </w:rPr>
  </w:style>
  <w:style w:type="paragraph" w:customStyle="1" w:styleId="72">
    <w:name w:val="Обычный (веб)7"/>
    <w:basedOn w:val="a1"/>
    <w:uiPriority w:val="99"/>
    <w:qFormat/>
    <w:rsid w:val="00F3263B"/>
    <w:pPr>
      <w:suppressAutoHyphens w:val="0"/>
      <w:spacing w:before="100" w:beforeAutospacing="1" w:after="100" w:afterAutospacing="1"/>
    </w:pPr>
    <w:rPr>
      <w:rFonts w:eastAsia="SimSun"/>
      <w:lang w:eastAsia="zh-CN"/>
    </w:rPr>
  </w:style>
  <w:style w:type="paragraph" w:customStyle="1" w:styleId="affffff5">
    <w:name w:val="???????"/>
    <w:uiPriority w:val="99"/>
    <w:qFormat/>
    <w:rsid w:val="00F3263B"/>
    <w:pPr>
      <w:autoSpaceDE w:val="0"/>
      <w:autoSpaceDN w:val="0"/>
      <w:adjustRightInd w:val="0"/>
      <w:spacing w:line="200" w:lineRule="atLeast"/>
    </w:pPr>
    <w:rPr>
      <w:rFonts w:ascii="Mangal" w:eastAsia="SimSun" w:hAnsi="Arial" w:cs="Mangal"/>
      <w:color w:val="FFFFFF"/>
      <w:kern w:val="2"/>
      <w:sz w:val="36"/>
      <w:szCs w:val="36"/>
      <w:lang w:eastAsia="zh-CN"/>
    </w:rPr>
  </w:style>
  <w:style w:type="character" w:customStyle="1" w:styleId="text6">
    <w:name w:val="text6"/>
    <w:rsid w:val="00F3263B"/>
    <w:rPr>
      <w:color w:val="8C8C8C"/>
      <w:sz w:val="16"/>
      <w:szCs w:val="16"/>
    </w:rPr>
  </w:style>
  <w:style w:type="character" w:customStyle="1" w:styleId="4c">
    <w:name w:val="Знак4"/>
    <w:rsid w:val="00F3263B"/>
    <w:rPr>
      <w:rFonts w:ascii="Times New Roman" w:eastAsia="SimSun" w:hAnsi="Times New Roman" w:cs="Times New Roman" w:hint="default"/>
      <w:sz w:val="24"/>
      <w:szCs w:val="24"/>
      <w:lang w:eastAsia="zh-CN"/>
    </w:rPr>
  </w:style>
  <w:style w:type="numbering" w:customStyle="1" w:styleId="62">
    <w:name w:val="Нет списка6"/>
    <w:next w:val="a4"/>
    <w:semiHidden/>
    <w:rsid w:val="002822E9"/>
  </w:style>
  <w:style w:type="character" w:customStyle="1" w:styleId="WW8Num2z1">
    <w:name w:val="WW8Num2z1"/>
    <w:rsid w:val="002822E9"/>
    <w:rPr>
      <w:rFonts w:ascii="Courier New" w:hAnsi="Courier New" w:cs="Courier New"/>
    </w:rPr>
  </w:style>
  <w:style w:type="character" w:customStyle="1" w:styleId="WW8Num2z2">
    <w:name w:val="WW8Num2z2"/>
    <w:rsid w:val="002822E9"/>
    <w:rPr>
      <w:rFonts w:ascii="Wingdings" w:hAnsi="Wingdings"/>
    </w:rPr>
  </w:style>
  <w:style w:type="character" w:customStyle="1" w:styleId="WW8Num11z2">
    <w:name w:val="WW8Num11z2"/>
    <w:rsid w:val="002822E9"/>
    <w:rPr>
      <w:rFonts w:ascii="Times New Roman" w:hAnsi="Times New Roman"/>
      <w:b/>
      <w:sz w:val="25"/>
    </w:rPr>
  </w:style>
  <w:style w:type="character" w:customStyle="1" w:styleId="WW8Num12z3">
    <w:name w:val="WW8Num12z3"/>
    <w:rsid w:val="002822E9"/>
    <w:rPr>
      <w:rFonts w:ascii="Symbol" w:hAnsi="Symbol"/>
    </w:rPr>
  </w:style>
  <w:style w:type="character" w:customStyle="1" w:styleId="WW8Num15z1">
    <w:name w:val="WW8Num15z1"/>
    <w:rsid w:val="002822E9"/>
    <w:rPr>
      <w:rFonts w:ascii="Courier New" w:hAnsi="Courier New" w:cs="Courier New"/>
    </w:rPr>
  </w:style>
  <w:style w:type="character" w:customStyle="1" w:styleId="WW8Num15z2">
    <w:name w:val="WW8Num15z2"/>
    <w:rsid w:val="002822E9"/>
    <w:rPr>
      <w:rFonts w:ascii="Wingdings" w:hAnsi="Wingdings"/>
    </w:rPr>
  </w:style>
  <w:style w:type="character" w:customStyle="1" w:styleId="WW8NumSt4z0">
    <w:name w:val="WW8NumSt4z0"/>
    <w:rsid w:val="002822E9"/>
    <w:rPr>
      <w:rFonts w:ascii="Symbol" w:hAnsi="Symbol"/>
    </w:rPr>
  </w:style>
  <w:style w:type="paragraph" w:customStyle="1" w:styleId="63">
    <w:name w:val="Обычный6"/>
    <w:qFormat/>
    <w:rsid w:val="002822E9"/>
    <w:pPr>
      <w:suppressAutoHyphens/>
    </w:pPr>
    <w:rPr>
      <w:lang w:eastAsia="ar-SA"/>
    </w:rPr>
  </w:style>
  <w:style w:type="paragraph" w:customStyle="1" w:styleId="2f9">
    <w:name w:val="Основной текст2"/>
    <w:basedOn w:val="a1"/>
    <w:uiPriority w:val="99"/>
    <w:qFormat/>
    <w:rsid w:val="002822E9"/>
    <w:pPr>
      <w:spacing w:after="120"/>
    </w:pPr>
    <w:rPr>
      <w:sz w:val="20"/>
      <w:szCs w:val="20"/>
    </w:rPr>
  </w:style>
  <w:style w:type="paragraph" w:customStyle="1" w:styleId="2fa">
    <w:name w:val="Верхний колонтитул2"/>
    <w:basedOn w:val="63"/>
    <w:uiPriority w:val="99"/>
    <w:qFormat/>
    <w:rsid w:val="002822E9"/>
    <w:pPr>
      <w:tabs>
        <w:tab w:val="center" w:pos="4153"/>
        <w:tab w:val="right" w:pos="8306"/>
      </w:tabs>
    </w:pPr>
  </w:style>
  <w:style w:type="paragraph" w:customStyle="1" w:styleId="720">
    <w:name w:val="Заголовок 72"/>
    <w:basedOn w:val="a1"/>
    <w:next w:val="a1"/>
    <w:uiPriority w:val="99"/>
    <w:qFormat/>
    <w:rsid w:val="002822E9"/>
    <w:pPr>
      <w:keepNext/>
      <w:jc w:val="both"/>
    </w:pPr>
    <w:rPr>
      <w:rFonts w:ascii="Arial" w:hAnsi="Arial"/>
      <w:b/>
      <w:sz w:val="20"/>
      <w:szCs w:val="20"/>
    </w:rPr>
  </w:style>
  <w:style w:type="paragraph" w:customStyle="1" w:styleId="250">
    <w:name w:val="Основной текст с отступом 25"/>
    <w:basedOn w:val="63"/>
    <w:qFormat/>
    <w:rsid w:val="002822E9"/>
    <w:pPr>
      <w:ind w:firstLine="284"/>
      <w:jc w:val="both"/>
    </w:pPr>
    <w:rPr>
      <w:rFonts w:ascii="Arial" w:hAnsi="Arial"/>
    </w:rPr>
  </w:style>
  <w:style w:type="paragraph" w:customStyle="1" w:styleId="affffff6">
    <w:name w:val="Ребус."/>
    <w:basedOn w:val="1b"/>
    <w:uiPriority w:val="99"/>
    <w:qFormat/>
    <w:rsid w:val="002822E9"/>
    <w:pPr>
      <w:tabs>
        <w:tab w:val="left" w:pos="360"/>
      </w:tabs>
      <w:spacing w:line="264" w:lineRule="auto"/>
      <w:ind w:left="360" w:hanging="360"/>
    </w:pPr>
    <w:rPr>
      <w:sz w:val="23"/>
      <w:szCs w:val="20"/>
    </w:rPr>
  </w:style>
  <w:style w:type="character" w:customStyle="1" w:styleId="intro">
    <w:name w:val="intro"/>
    <w:basedOn w:val="a2"/>
    <w:rsid w:val="00AD4FCC"/>
  </w:style>
  <w:style w:type="character" w:customStyle="1" w:styleId="blk">
    <w:name w:val="blk"/>
    <w:rsid w:val="0011375C"/>
  </w:style>
  <w:style w:type="character" w:customStyle="1" w:styleId="u">
    <w:name w:val="u"/>
    <w:rsid w:val="0011375C"/>
  </w:style>
  <w:style w:type="paragraph" w:customStyle="1" w:styleId="2120">
    <w:name w:val="Основной текст с отступом 212"/>
    <w:basedOn w:val="a1"/>
    <w:qFormat/>
    <w:rsid w:val="00AD75D5"/>
    <w:pPr>
      <w:ind w:firstLine="567"/>
      <w:jc w:val="both"/>
    </w:pPr>
    <w:rPr>
      <w:sz w:val="20"/>
      <w:szCs w:val="20"/>
    </w:rPr>
  </w:style>
  <w:style w:type="character" w:customStyle="1" w:styleId="textexposedshow">
    <w:name w:val="text_exposed_show"/>
    <w:basedOn w:val="a2"/>
    <w:rsid w:val="004126CF"/>
  </w:style>
  <w:style w:type="paragraph" w:customStyle="1" w:styleId="TASBullet1">
    <w:name w:val="TAS Bullet 1"/>
    <w:basedOn w:val="a1"/>
    <w:uiPriority w:val="99"/>
    <w:qFormat/>
    <w:rsid w:val="00FA5735"/>
    <w:pPr>
      <w:numPr>
        <w:numId w:val="16"/>
      </w:numPr>
      <w:suppressAutoHyphens w:val="0"/>
      <w:spacing w:after="120"/>
      <w:jc w:val="both"/>
    </w:pPr>
    <w:rPr>
      <w:rFonts w:ascii="Arial" w:eastAsia="MS Mincho" w:hAnsi="Arial" w:cs="Arial"/>
      <w:sz w:val="20"/>
      <w:szCs w:val="20"/>
      <w:lang w:val="en-GB" w:eastAsia="zh-TW"/>
    </w:rPr>
  </w:style>
  <w:style w:type="paragraph" w:customStyle="1" w:styleId="TASBullet2">
    <w:name w:val="TAS Bullet 2"/>
    <w:basedOn w:val="a1"/>
    <w:uiPriority w:val="99"/>
    <w:qFormat/>
    <w:rsid w:val="00FA5735"/>
    <w:pPr>
      <w:numPr>
        <w:ilvl w:val="1"/>
        <w:numId w:val="16"/>
      </w:numPr>
      <w:suppressAutoHyphens w:val="0"/>
      <w:spacing w:after="120"/>
      <w:jc w:val="both"/>
    </w:pPr>
    <w:rPr>
      <w:rFonts w:ascii="Arial" w:eastAsia="MS Mincho" w:hAnsi="Arial" w:cs="Arial"/>
      <w:sz w:val="20"/>
      <w:szCs w:val="20"/>
      <w:lang w:val="en-GB" w:eastAsia="zh-TW"/>
    </w:rPr>
  </w:style>
  <w:style w:type="character" w:customStyle="1" w:styleId="295pt">
    <w:name w:val="Основной текст (2) + 9;5 pt;Полужирный;Курсив"/>
    <w:basedOn w:val="a2"/>
    <w:rsid w:val="00FA5735"/>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table" w:customStyle="1" w:styleId="affffff7">
    <w:name w:val="обзор"/>
    <w:basedOn w:val="a3"/>
    <w:rsid w:val="005D7C67"/>
    <w:pPr>
      <w:jc w:val="center"/>
    </w:p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vAlign w:val="center"/>
    </w:tcPr>
  </w:style>
  <w:style w:type="character" w:customStyle="1" w:styleId="Obzor-Snoski0">
    <w:name w:val="Obzor-Snoski Знак"/>
    <w:link w:val="Obzor-Snoski"/>
    <w:rsid w:val="005D7C67"/>
    <w:rPr>
      <w:rFonts w:eastAsia="Arial"/>
      <w:lang w:eastAsia="ar-SA"/>
    </w:rPr>
  </w:style>
  <w:style w:type="table" w:customStyle="1" w:styleId="-11">
    <w:name w:val="Светлая сетка - Акцент 11"/>
    <w:basedOn w:val="a3"/>
    <w:next w:val="a3"/>
    <w:uiPriority w:val="62"/>
    <w:rsid w:val="00604E30"/>
    <w:rPr>
      <w:rFonts w:ascii="Calibri" w:eastAsia="Calibri" w:hAnsi="Calibri"/>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paragraph" w:customStyle="1" w:styleId="msonormalmailrucssattributepostfix">
    <w:name w:val="msonormal_mailru_css_attribute_postfix"/>
    <w:basedOn w:val="a1"/>
    <w:uiPriority w:val="99"/>
    <w:qFormat/>
    <w:rsid w:val="00B80D55"/>
    <w:pPr>
      <w:suppressAutoHyphens w:val="0"/>
      <w:spacing w:before="100" w:beforeAutospacing="1" w:after="100" w:afterAutospacing="1"/>
    </w:pPr>
    <w:rPr>
      <w:lang w:eastAsia="ru-RU"/>
    </w:rPr>
  </w:style>
  <w:style w:type="paragraph" w:styleId="HTML1">
    <w:name w:val="HTML Address"/>
    <w:basedOn w:val="a1"/>
    <w:link w:val="HTML2"/>
    <w:uiPriority w:val="99"/>
    <w:unhideWhenUsed/>
    <w:rsid w:val="00AC63F8"/>
    <w:pPr>
      <w:suppressAutoHyphens w:val="0"/>
    </w:pPr>
    <w:rPr>
      <w:i/>
      <w:iCs/>
      <w:lang w:eastAsia="ru-RU"/>
    </w:rPr>
  </w:style>
  <w:style w:type="character" w:customStyle="1" w:styleId="HTML2">
    <w:name w:val="Адрес HTML Знак"/>
    <w:basedOn w:val="a2"/>
    <w:link w:val="HTML1"/>
    <w:uiPriority w:val="99"/>
    <w:rsid w:val="00AC63F8"/>
    <w:rPr>
      <w:i/>
      <w:iCs/>
      <w:sz w:val="24"/>
      <w:szCs w:val="24"/>
    </w:rPr>
  </w:style>
  <w:style w:type="character" w:customStyle="1" w:styleId="114">
    <w:name w:val="Заголовок 1 Знак1"/>
    <w:aliases w:val="Отчет Знак1,Head 1 Знак1,????????? 1 Знак1"/>
    <w:uiPriority w:val="9"/>
    <w:locked/>
    <w:rsid w:val="00AC63F8"/>
    <w:rPr>
      <w:rFonts w:ascii="Arial" w:hAnsi="Arial" w:cs="Arial" w:hint="default"/>
      <w:b/>
      <w:bCs/>
      <w:kern w:val="32"/>
      <w:sz w:val="32"/>
      <w:szCs w:val="32"/>
      <w:lang w:val="ru-RU" w:eastAsia="en-US" w:bidi="ar-SA"/>
    </w:rPr>
  </w:style>
  <w:style w:type="character" w:customStyle="1" w:styleId="420">
    <w:name w:val="Заголовок 4 Знак2"/>
    <w:aliases w:val="Заголовок 4 Знак1 Знак, Знак1 Знак1"/>
    <w:uiPriority w:val="9"/>
    <w:rsid w:val="00AC63F8"/>
    <w:rPr>
      <w:b/>
      <w:bCs/>
      <w:noProof w:val="0"/>
      <w:sz w:val="28"/>
      <w:szCs w:val="28"/>
      <w:lang w:val="ru-RU" w:eastAsia="ru-RU" w:bidi="ar-SA"/>
    </w:rPr>
  </w:style>
  <w:style w:type="character" w:customStyle="1" w:styleId="1ffa">
    <w:name w:val="Знак Знак1 Знак Знак Знак"/>
    <w:basedOn w:val="a2"/>
    <w:rsid w:val="00AC63F8"/>
  </w:style>
  <w:style w:type="character" w:customStyle="1" w:styleId="2f5">
    <w:name w:val="Название объекта Знак2"/>
    <w:aliases w:val="Название объекта Знак Знак1,Название объекта Знак1 Знак,Название объекта Знак Знак Знак,Название объекта Знак Знак Знак Знак Знак Знак Знак,Iacaaiea oaaeeou Знак,Знак21 Знак,Çíàê Знак,Название объекта Знак Знак Знак Знак Знак"/>
    <w:link w:val="affff0"/>
    <w:uiPriority w:val="35"/>
    <w:locked/>
    <w:rsid w:val="00AC63F8"/>
    <w:rPr>
      <w:b/>
      <w:i/>
      <w:iCs/>
      <w:sz w:val="24"/>
      <w:szCs w:val="28"/>
    </w:rPr>
  </w:style>
  <w:style w:type="paragraph" w:styleId="affffff8">
    <w:name w:val="List Bullet"/>
    <w:aliases w:val="Маркированный список_1"/>
    <w:basedOn w:val="a1"/>
    <w:autoRedefine/>
    <w:unhideWhenUsed/>
    <w:qFormat/>
    <w:rsid w:val="00AC63F8"/>
    <w:pPr>
      <w:suppressAutoHyphens w:val="0"/>
      <w:ind w:left="283" w:right="-57" w:hanging="283"/>
    </w:pPr>
    <w:rPr>
      <w:lang w:eastAsia="ru-RU"/>
    </w:rPr>
  </w:style>
  <w:style w:type="character" w:customStyle="1" w:styleId="affffff9">
    <w:name w:val="Шапка Знак"/>
    <w:basedOn w:val="a2"/>
    <w:link w:val="affffffa"/>
    <w:locked/>
    <w:rsid w:val="00AC63F8"/>
    <w:rPr>
      <w:rFonts w:ascii="Arial" w:hAnsi="Arial" w:cs="Arial"/>
      <w:sz w:val="24"/>
      <w:szCs w:val="24"/>
      <w:shd w:val="pct20" w:color="auto" w:fill="auto"/>
    </w:rPr>
  </w:style>
  <w:style w:type="character" w:customStyle="1" w:styleId="affffffb">
    <w:name w:val="Красная строка Знак"/>
    <w:basedOn w:val="af4"/>
    <w:link w:val="affffffc"/>
    <w:locked/>
    <w:rsid w:val="00AC63F8"/>
    <w:rPr>
      <w:rFonts w:ascii="Arial" w:hAnsi="Arial" w:cs="Arial"/>
      <w:lang w:eastAsia="ar-SA"/>
    </w:rPr>
  </w:style>
  <w:style w:type="character" w:customStyle="1" w:styleId="2fb">
    <w:name w:val="Красная строка 2 Знак"/>
    <w:basedOn w:val="af7"/>
    <w:link w:val="2fc"/>
    <w:locked/>
    <w:rsid w:val="00AC63F8"/>
    <w:rPr>
      <w:rFonts w:ascii="Arial" w:hAnsi="Arial" w:cs="Arial"/>
      <w:sz w:val="24"/>
      <w:szCs w:val="24"/>
      <w:lang w:eastAsia="ar-SA"/>
    </w:rPr>
  </w:style>
  <w:style w:type="character" w:customStyle="1" w:styleId="1ffb">
    <w:name w:val="Текст Знак1"/>
    <w:aliases w:val="Текст Знак Знак Знак Знак Знак Знак Знак Знак Знак Знак Знак1,Текст Знак Знак Знак2,Текст Знак Знак Знак Знак1,Текст Знак Знак Знак Знак Знак Знак"/>
    <w:basedOn w:val="a2"/>
    <w:rsid w:val="00AC63F8"/>
    <w:rPr>
      <w:rFonts w:ascii="Consolas" w:hAnsi="Consolas" w:cs="Consolas"/>
      <w:sz w:val="21"/>
      <w:szCs w:val="21"/>
    </w:rPr>
  </w:style>
  <w:style w:type="character" w:customStyle="1" w:styleId="affffff1">
    <w:name w:val="Без интервала Знак"/>
    <w:basedOn w:val="a2"/>
    <w:link w:val="affffff0"/>
    <w:uiPriority w:val="1"/>
    <w:locked/>
    <w:rsid w:val="00AC63F8"/>
    <w:rPr>
      <w:rFonts w:ascii="Calibri" w:eastAsia="Calibri" w:hAnsi="Calibri"/>
      <w:sz w:val="22"/>
      <w:szCs w:val="22"/>
      <w:lang w:eastAsia="en-US"/>
    </w:rPr>
  </w:style>
  <w:style w:type="character" w:customStyle="1" w:styleId="2fd">
    <w:name w:val="Цитата 2 Знак"/>
    <w:basedOn w:val="a2"/>
    <w:link w:val="2fe"/>
    <w:uiPriority w:val="29"/>
    <w:locked/>
    <w:rsid w:val="00AC63F8"/>
    <w:rPr>
      <w:rFonts w:asciiTheme="minorHAnsi" w:eastAsiaTheme="minorEastAsia" w:hAnsiTheme="minorHAnsi" w:cstheme="minorBidi"/>
      <w:i/>
      <w:iCs/>
      <w:color w:val="000000" w:themeColor="text1"/>
      <w:sz w:val="22"/>
      <w:szCs w:val="22"/>
    </w:rPr>
  </w:style>
  <w:style w:type="character" w:customStyle="1" w:styleId="affffffd">
    <w:name w:val="Выделенная цитата Знак"/>
    <w:basedOn w:val="a2"/>
    <w:link w:val="affffffe"/>
    <w:uiPriority w:val="30"/>
    <w:locked/>
    <w:rsid w:val="00AC63F8"/>
    <w:rPr>
      <w:rFonts w:asciiTheme="minorHAnsi" w:eastAsiaTheme="minorEastAsia" w:hAnsiTheme="minorHAnsi" w:cstheme="minorBidi"/>
      <w:b/>
      <w:bCs/>
      <w:i/>
      <w:iCs/>
      <w:color w:val="F07F09" w:themeColor="accent1"/>
      <w:sz w:val="22"/>
      <w:szCs w:val="22"/>
    </w:rPr>
  </w:style>
  <w:style w:type="character" w:customStyle="1" w:styleId="Normal5">
    <w:name w:val="Normal Знак5"/>
    <w:link w:val="1c"/>
    <w:uiPriority w:val="99"/>
    <w:locked/>
    <w:rsid w:val="00AC63F8"/>
    <w:rPr>
      <w:rFonts w:eastAsia="Arial"/>
      <w:lang w:eastAsia="ar-SA"/>
    </w:rPr>
  </w:style>
  <w:style w:type="paragraph" w:customStyle="1" w:styleId="center">
    <w:name w:val="center"/>
    <w:basedOn w:val="a1"/>
    <w:uiPriority w:val="99"/>
    <w:qFormat/>
    <w:rsid w:val="00AC63F8"/>
    <w:pPr>
      <w:suppressAutoHyphens w:val="0"/>
      <w:spacing w:before="20" w:after="100" w:afterAutospacing="1"/>
      <w:ind w:right="-57"/>
      <w:jc w:val="center"/>
    </w:pPr>
    <w:rPr>
      <w:lang w:eastAsia="ru-RU"/>
    </w:rPr>
  </w:style>
  <w:style w:type="character" w:customStyle="1" w:styleId="afffffff">
    <w:name w:val="Источник Знак Знак"/>
    <w:link w:val="afffffff0"/>
    <w:locked/>
    <w:rsid w:val="00AC63F8"/>
    <w:rPr>
      <w:b/>
      <w:bCs/>
    </w:rPr>
  </w:style>
  <w:style w:type="paragraph" w:customStyle="1" w:styleId="afffffff0">
    <w:name w:val="Источник Знак"/>
    <w:basedOn w:val="a1"/>
    <w:next w:val="a1"/>
    <w:link w:val="afffffff"/>
    <w:qFormat/>
    <w:rsid w:val="00AC63F8"/>
    <w:pPr>
      <w:suppressAutoHyphens w:val="0"/>
      <w:ind w:right="-57"/>
      <w:jc w:val="both"/>
    </w:pPr>
    <w:rPr>
      <w:b/>
      <w:bCs/>
      <w:sz w:val="20"/>
      <w:szCs w:val="20"/>
      <w:lang w:eastAsia="ru-RU"/>
    </w:rPr>
  </w:style>
  <w:style w:type="character" w:customStyle="1" w:styleId="afffffff1">
    <w:name w:val="Табл Знак"/>
    <w:link w:val="afffffff2"/>
    <w:locked/>
    <w:rsid w:val="00AC63F8"/>
    <w:rPr>
      <w:sz w:val="18"/>
      <w:szCs w:val="18"/>
    </w:rPr>
  </w:style>
  <w:style w:type="paragraph" w:customStyle="1" w:styleId="afffffff2">
    <w:name w:val="Табл"/>
    <w:basedOn w:val="a1"/>
    <w:link w:val="afffffff1"/>
    <w:qFormat/>
    <w:rsid w:val="00AC63F8"/>
    <w:pPr>
      <w:suppressAutoHyphens w:val="0"/>
      <w:ind w:right="-57"/>
      <w:jc w:val="right"/>
    </w:pPr>
    <w:rPr>
      <w:sz w:val="18"/>
      <w:szCs w:val="18"/>
      <w:lang w:eastAsia="ru-RU"/>
    </w:rPr>
  </w:style>
  <w:style w:type="paragraph" w:customStyle="1" w:styleId="txt">
    <w:name w:val="txt"/>
    <w:basedOn w:val="a1"/>
    <w:uiPriority w:val="99"/>
    <w:qFormat/>
    <w:rsid w:val="00AC63F8"/>
    <w:pPr>
      <w:suppressAutoHyphens w:val="0"/>
      <w:spacing w:before="100" w:beforeAutospacing="1" w:after="100" w:afterAutospacing="1"/>
      <w:ind w:right="-57"/>
      <w:jc w:val="both"/>
    </w:pPr>
    <w:rPr>
      <w:rFonts w:ascii="Arial" w:hAnsi="Arial" w:cs="Arial"/>
      <w:color w:val="201E1C"/>
      <w:spacing w:val="10"/>
      <w:sz w:val="12"/>
      <w:szCs w:val="12"/>
      <w:lang w:eastAsia="ru-RU"/>
    </w:rPr>
  </w:style>
  <w:style w:type="paragraph" w:customStyle="1" w:styleId="2ff">
    <w:name w:val="Стиль Заголовок 2"/>
    <w:basedOn w:val="20"/>
    <w:uiPriority w:val="99"/>
    <w:qFormat/>
    <w:rsid w:val="00AC63F8"/>
    <w:pPr>
      <w:numPr>
        <w:ilvl w:val="0"/>
        <w:numId w:val="0"/>
      </w:numPr>
      <w:tabs>
        <w:tab w:val="left" w:pos="624"/>
        <w:tab w:val="left" w:pos="680"/>
        <w:tab w:val="num" w:pos="792"/>
      </w:tabs>
      <w:suppressAutoHyphens w:val="0"/>
      <w:spacing w:before="60" w:after="120"/>
      <w:ind w:left="792" w:right="-57" w:hanging="432"/>
    </w:pPr>
    <w:rPr>
      <w:b/>
      <w:bCs/>
      <w:i/>
      <w:smallCaps/>
      <w:color w:val="003300"/>
      <w:sz w:val="28"/>
      <w:szCs w:val="28"/>
      <w:lang w:eastAsia="ru-RU"/>
    </w:rPr>
  </w:style>
  <w:style w:type="paragraph" w:customStyle="1" w:styleId="afffffff3">
    <w:name w:val=".."/>
    <w:basedOn w:val="a1"/>
    <w:uiPriority w:val="99"/>
    <w:qFormat/>
    <w:rsid w:val="00AC63F8"/>
    <w:pPr>
      <w:suppressAutoHyphens w:val="0"/>
      <w:spacing w:line="360" w:lineRule="atLeast"/>
      <w:ind w:right="-57" w:firstLine="567"/>
      <w:jc w:val="both"/>
    </w:pPr>
    <w:rPr>
      <w:rFonts w:ascii="Times New Roman CYR" w:hAnsi="Times New Roman CYR"/>
      <w:lang w:eastAsia="ru-RU"/>
    </w:rPr>
  </w:style>
  <w:style w:type="paragraph" w:customStyle="1" w:styleId="afffffff4">
    <w:name w:val="Источник"/>
    <w:basedOn w:val="a1"/>
    <w:next w:val="a1"/>
    <w:uiPriority w:val="99"/>
    <w:qFormat/>
    <w:rsid w:val="00AC63F8"/>
    <w:pPr>
      <w:suppressAutoHyphens w:val="0"/>
      <w:ind w:right="-57"/>
      <w:jc w:val="both"/>
    </w:pPr>
    <w:rPr>
      <w:b/>
      <w:bCs/>
      <w:sz w:val="20"/>
      <w:szCs w:val="20"/>
      <w:lang w:eastAsia="ru-RU"/>
    </w:rPr>
  </w:style>
  <w:style w:type="paragraph" w:customStyle="1" w:styleId="FR1">
    <w:name w:val="FR1"/>
    <w:uiPriority w:val="99"/>
    <w:qFormat/>
    <w:rsid w:val="00AC63F8"/>
    <w:pPr>
      <w:widowControl w:val="0"/>
      <w:overflowPunct w:val="0"/>
      <w:autoSpaceDE w:val="0"/>
      <w:autoSpaceDN w:val="0"/>
      <w:adjustRightInd w:val="0"/>
      <w:ind w:right="-57"/>
    </w:pPr>
    <w:rPr>
      <w:b/>
    </w:rPr>
  </w:style>
  <w:style w:type="paragraph" w:customStyle="1" w:styleId="1kgk90">
    <w:name w:val="1kgk9"/>
    <w:basedOn w:val="a1"/>
    <w:uiPriority w:val="99"/>
    <w:qFormat/>
    <w:rsid w:val="00AC63F8"/>
    <w:pPr>
      <w:suppressAutoHyphens w:val="0"/>
      <w:spacing w:before="100" w:beforeAutospacing="1" w:after="100" w:afterAutospacing="1"/>
      <w:ind w:right="-57"/>
      <w:jc w:val="both"/>
    </w:pPr>
    <w:rPr>
      <w:rFonts w:ascii="MS Sans Serif" w:hAnsi="MS Sans Serif"/>
      <w:lang w:eastAsia="ru-RU"/>
    </w:rPr>
  </w:style>
  <w:style w:type="paragraph" w:customStyle="1" w:styleId="bodytext2">
    <w:name w:val="bodytext2"/>
    <w:basedOn w:val="a1"/>
    <w:uiPriority w:val="99"/>
    <w:qFormat/>
    <w:rsid w:val="00AC63F8"/>
    <w:pPr>
      <w:suppressAutoHyphens w:val="0"/>
      <w:overflowPunct w:val="0"/>
      <w:autoSpaceDE w:val="0"/>
      <w:autoSpaceDN w:val="0"/>
      <w:spacing w:before="100" w:beforeAutospacing="1" w:after="100" w:afterAutospacing="1" w:line="160" w:lineRule="atLeast"/>
      <w:ind w:right="-57"/>
      <w:jc w:val="center"/>
    </w:pPr>
    <w:rPr>
      <w:sz w:val="26"/>
      <w:szCs w:val="26"/>
      <w:lang w:eastAsia="ru-RU"/>
    </w:rPr>
  </w:style>
  <w:style w:type="paragraph" w:customStyle="1" w:styleId="caaieiaie3">
    <w:name w:val="caaieiaie3"/>
    <w:basedOn w:val="a1"/>
    <w:uiPriority w:val="99"/>
    <w:qFormat/>
    <w:rsid w:val="00AC63F8"/>
    <w:pPr>
      <w:suppressAutoHyphens w:val="0"/>
      <w:overflowPunct w:val="0"/>
      <w:autoSpaceDE w:val="0"/>
      <w:autoSpaceDN w:val="0"/>
      <w:spacing w:before="100" w:beforeAutospacing="1" w:after="100" w:afterAutospacing="1"/>
      <w:ind w:right="-57" w:firstLine="709"/>
      <w:jc w:val="both"/>
    </w:pPr>
    <w:rPr>
      <w:b/>
      <w:bCs/>
      <w:sz w:val="26"/>
      <w:szCs w:val="26"/>
      <w:lang w:eastAsia="ru-RU"/>
    </w:rPr>
  </w:style>
  <w:style w:type="paragraph" w:customStyle="1" w:styleId="1ffc">
    <w:name w:val="1"/>
    <w:basedOn w:val="a1"/>
    <w:uiPriority w:val="99"/>
    <w:qFormat/>
    <w:rsid w:val="00AC63F8"/>
    <w:pPr>
      <w:suppressAutoHyphens w:val="0"/>
      <w:spacing w:before="100" w:beforeAutospacing="1" w:after="100" w:afterAutospacing="1" w:line="300" w:lineRule="atLeast"/>
      <w:ind w:right="-57" w:firstLine="709"/>
      <w:jc w:val="both"/>
    </w:pPr>
    <w:rPr>
      <w:sz w:val="26"/>
      <w:szCs w:val="26"/>
      <w:lang w:eastAsia="ru-RU"/>
    </w:rPr>
  </w:style>
  <w:style w:type="paragraph" w:customStyle="1" w:styleId="bodytextindent3">
    <w:name w:val="bodytextindent3"/>
    <w:basedOn w:val="a1"/>
    <w:uiPriority w:val="99"/>
    <w:qFormat/>
    <w:rsid w:val="00AC63F8"/>
    <w:pPr>
      <w:suppressAutoHyphens w:val="0"/>
      <w:spacing w:before="100" w:beforeAutospacing="1" w:after="100" w:afterAutospacing="1"/>
      <w:ind w:right="-57" w:firstLine="709"/>
      <w:jc w:val="both"/>
    </w:pPr>
    <w:rPr>
      <w:i/>
      <w:iCs/>
      <w:spacing w:val="-5"/>
      <w:sz w:val="26"/>
      <w:szCs w:val="26"/>
      <w:lang w:eastAsia="ru-RU"/>
    </w:rPr>
  </w:style>
  <w:style w:type="paragraph" w:customStyle="1" w:styleId="bodytext3">
    <w:name w:val="bodytext3"/>
    <w:basedOn w:val="a1"/>
    <w:uiPriority w:val="99"/>
    <w:qFormat/>
    <w:rsid w:val="00AC63F8"/>
    <w:pPr>
      <w:tabs>
        <w:tab w:val="left" w:pos="2268"/>
      </w:tabs>
      <w:suppressAutoHyphens w:val="0"/>
      <w:spacing w:before="100" w:beforeAutospacing="1" w:after="100" w:afterAutospacing="1" w:line="300" w:lineRule="atLeast"/>
      <w:ind w:right="-57"/>
      <w:jc w:val="both"/>
    </w:pPr>
    <w:rPr>
      <w:sz w:val="26"/>
      <w:szCs w:val="26"/>
      <w:lang w:eastAsia="ru-RU"/>
    </w:rPr>
  </w:style>
  <w:style w:type="paragraph" w:customStyle="1" w:styleId="iauiue10">
    <w:name w:val="iauiue1"/>
    <w:basedOn w:val="a1"/>
    <w:uiPriority w:val="99"/>
    <w:qFormat/>
    <w:rsid w:val="00AC63F8"/>
    <w:pPr>
      <w:suppressAutoHyphens w:val="0"/>
      <w:spacing w:before="100" w:beforeAutospacing="1" w:after="100" w:afterAutospacing="1"/>
      <w:ind w:right="-57"/>
    </w:pPr>
    <w:rPr>
      <w:sz w:val="20"/>
      <w:szCs w:val="20"/>
      <w:lang w:eastAsia="ru-RU"/>
    </w:rPr>
  </w:style>
  <w:style w:type="paragraph" w:customStyle="1" w:styleId="afffffff5">
    <w:name w:val="a"/>
    <w:basedOn w:val="a1"/>
    <w:uiPriority w:val="99"/>
    <w:qFormat/>
    <w:rsid w:val="00AC63F8"/>
    <w:pPr>
      <w:tabs>
        <w:tab w:val="left" w:pos="720"/>
      </w:tabs>
      <w:suppressAutoHyphens w:val="0"/>
      <w:spacing w:before="100" w:beforeAutospacing="1" w:after="100" w:afterAutospacing="1" w:line="340" w:lineRule="atLeast"/>
      <w:ind w:right="-57" w:firstLine="720"/>
      <w:jc w:val="both"/>
    </w:pPr>
    <w:rPr>
      <w:sz w:val="28"/>
      <w:szCs w:val="28"/>
      <w:lang w:eastAsia="ru-RU"/>
    </w:rPr>
  </w:style>
  <w:style w:type="paragraph" w:customStyle="1" w:styleId="103">
    <w:name w:val="10"/>
    <w:basedOn w:val="a1"/>
    <w:uiPriority w:val="99"/>
    <w:qFormat/>
    <w:rsid w:val="00AC63F8"/>
    <w:pPr>
      <w:suppressAutoHyphens w:val="0"/>
      <w:spacing w:before="100" w:beforeAutospacing="1" w:after="100" w:afterAutospacing="1"/>
      <w:ind w:right="-57"/>
    </w:pPr>
    <w:rPr>
      <w:sz w:val="20"/>
      <w:szCs w:val="20"/>
      <w:lang w:eastAsia="ru-RU"/>
    </w:rPr>
  </w:style>
  <w:style w:type="paragraph" w:customStyle="1" w:styleId="plaintext">
    <w:name w:val="plaintext"/>
    <w:basedOn w:val="a1"/>
    <w:uiPriority w:val="99"/>
    <w:qFormat/>
    <w:rsid w:val="00AC63F8"/>
    <w:pPr>
      <w:suppressAutoHyphens w:val="0"/>
      <w:spacing w:before="100" w:beforeAutospacing="1" w:after="100" w:afterAutospacing="1"/>
      <w:ind w:right="-57"/>
    </w:pPr>
    <w:rPr>
      <w:rFonts w:ascii="Courier New" w:hAnsi="Courier New" w:cs="Courier New"/>
      <w:color w:val="000000"/>
      <w:sz w:val="20"/>
      <w:szCs w:val="20"/>
      <w:lang w:eastAsia="ru-RU"/>
    </w:rPr>
  </w:style>
  <w:style w:type="paragraph" w:customStyle="1" w:styleId="1ffd">
    <w:name w:val="Îáû÷íûé1"/>
    <w:uiPriority w:val="99"/>
    <w:qFormat/>
    <w:rsid w:val="00AC63F8"/>
    <w:pPr>
      <w:ind w:right="-57"/>
    </w:pPr>
    <w:rPr>
      <w:rFonts w:ascii="NTHelvetica/Cyrillic" w:hAnsi="NTHelvetica/Cyrillic"/>
      <w:sz w:val="24"/>
      <w:lang w:val="en-GB"/>
    </w:rPr>
  </w:style>
  <w:style w:type="paragraph" w:customStyle="1" w:styleId="BodyTextIndent31">
    <w:name w:val="Body Text Indent 31"/>
    <w:basedOn w:val="a1"/>
    <w:uiPriority w:val="99"/>
    <w:qFormat/>
    <w:rsid w:val="00AC63F8"/>
    <w:pPr>
      <w:widowControl w:val="0"/>
      <w:suppressAutoHyphens w:val="0"/>
      <w:ind w:right="-57" w:firstLine="720"/>
      <w:jc w:val="both"/>
    </w:pPr>
    <w:rPr>
      <w:rFonts w:ascii="Arial" w:hAnsi="Arial"/>
      <w:sz w:val="26"/>
      <w:szCs w:val="20"/>
      <w:lang w:eastAsia="ru-RU"/>
    </w:rPr>
  </w:style>
  <w:style w:type="paragraph" w:customStyle="1" w:styleId="xl25">
    <w:name w:val="xl25"/>
    <w:basedOn w:val="a1"/>
    <w:uiPriority w:val="99"/>
    <w:qFormat/>
    <w:rsid w:val="00AC63F8"/>
    <w:pPr>
      <w:pBdr>
        <w:top w:val="single" w:sz="4" w:space="0" w:color="auto"/>
        <w:left w:val="single" w:sz="4" w:space="0" w:color="auto"/>
        <w:right w:val="single" w:sz="4" w:space="0" w:color="auto"/>
      </w:pBdr>
      <w:suppressAutoHyphens w:val="0"/>
      <w:spacing w:before="100" w:beforeAutospacing="1" w:after="100" w:afterAutospacing="1"/>
      <w:ind w:right="-57"/>
      <w:jc w:val="center"/>
    </w:pPr>
    <w:rPr>
      <w:rFonts w:ascii="Arial" w:hAnsi="Arial"/>
      <w:b/>
      <w:bCs/>
      <w:sz w:val="16"/>
      <w:szCs w:val="16"/>
      <w:lang w:eastAsia="ru-RU"/>
    </w:rPr>
  </w:style>
  <w:style w:type="paragraph" w:customStyle="1" w:styleId="xl26">
    <w:name w:val="xl26"/>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ind w:right="-57"/>
      <w:jc w:val="center"/>
    </w:pPr>
    <w:rPr>
      <w:rFonts w:ascii="Arial" w:hAnsi="Arial"/>
      <w:b/>
      <w:bCs/>
      <w:sz w:val="16"/>
      <w:szCs w:val="16"/>
      <w:lang w:eastAsia="ru-RU"/>
    </w:rPr>
  </w:style>
  <w:style w:type="paragraph" w:customStyle="1" w:styleId="xl28">
    <w:name w:val="xl28"/>
    <w:basedOn w:val="a1"/>
    <w:uiPriority w:val="99"/>
    <w:qFormat/>
    <w:rsid w:val="00AC63F8"/>
    <w:pPr>
      <w:pBdr>
        <w:left w:val="single" w:sz="4" w:space="0" w:color="auto"/>
        <w:bottom w:val="single" w:sz="4" w:space="0" w:color="auto"/>
      </w:pBdr>
      <w:suppressAutoHyphens w:val="0"/>
      <w:spacing w:before="100" w:beforeAutospacing="1" w:after="100" w:afterAutospacing="1"/>
      <w:ind w:right="-57"/>
    </w:pPr>
    <w:rPr>
      <w:rFonts w:ascii="Arial" w:hAnsi="Arial"/>
      <w:sz w:val="16"/>
      <w:szCs w:val="16"/>
      <w:lang w:eastAsia="ru-RU"/>
    </w:rPr>
  </w:style>
  <w:style w:type="paragraph" w:customStyle="1" w:styleId="xl30">
    <w:name w:val="xl30"/>
    <w:basedOn w:val="a1"/>
    <w:uiPriority w:val="99"/>
    <w:qFormat/>
    <w:rsid w:val="00AC63F8"/>
    <w:pPr>
      <w:suppressAutoHyphens w:val="0"/>
      <w:spacing w:before="100" w:beforeAutospacing="1" w:after="100" w:afterAutospacing="1"/>
      <w:ind w:right="-57"/>
      <w:jc w:val="center"/>
    </w:pPr>
    <w:rPr>
      <w:rFonts w:ascii="Arial" w:hAnsi="Arial"/>
      <w:sz w:val="16"/>
      <w:szCs w:val="16"/>
      <w:lang w:eastAsia="ru-RU"/>
    </w:rPr>
  </w:style>
  <w:style w:type="paragraph" w:customStyle="1" w:styleId="xl32">
    <w:name w:val="xl32"/>
    <w:basedOn w:val="a1"/>
    <w:uiPriority w:val="99"/>
    <w:qFormat/>
    <w:rsid w:val="00AC63F8"/>
    <w:pPr>
      <w:pBdr>
        <w:left w:val="single" w:sz="4" w:space="0" w:color="auto"/>
        <w:bottom w:val="single" w:sz="4" w:space="0" w:color="auto"/>
      </w:pBdr>
      <w:suppressAutoHyphens w:val="0"/>
      <w:spacing w:before="100" w:beforeAutospacing="1" w:after="100" w:afterAutospacing="1"/>
      <w:ind w:right="-57"/>
      <w:jc w:val="center"/>
    </w:pPr>
    <w:rPr>
      <w:rFonts w:ascii="Arial" w:hAnsi="Arial"/>
      <w:b/>
      <w:bCs/>
      <w:sz w:val="16"/>
      <w:szCs w:val="16"/>
      <w:lang w:eastAsia="ru-RU"/>
    </w:rPr>
  </w:style>
  <w:style w:type="paragraph" w:customStyle="1" w:styleId="xl33">
    <w:name w:val="xl33"/>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right="-57"/>
      <w:jc w:val="center"/>
    </w:pPr>
    <w:rPr>
      <w:rFonts w:ascii="Arial" w:hAnsi="Arial"/>
      <w:sz w:val="16"/>
      <w:szCs w:val="16"/>
      <w:lang w:eastAsia="ru-RU"/>
    </w:rPr>
  </w:style>
  <w:style w:type="paragraph" w:customStyle="1" w:styleId="xl35">
    <w:name w:val="xl35"/>
    <w:basedOn w:val="a1"/>
    <w:uiPriority w:val="99"/>
    <w:qFormat/>
    <w:rsid w:val="00AC63F8"/>
    <w:pPr>
      <w:pBdr>
        <w:right w:val="single" w:sz="4" w:space="0" w:color="auto"/>
      </w:pBdr>
      <w:suppressAutoHyphens w:val="0"/>
      <w:spacing w:before="100" w:beforeAutospacing="1" w:after="100" w:afterAutospacing="1"/>
      <w:ind w:right="-57"/>
    </w:pPr>
    <w:rPr>
      <w:rFonts w:ascii="Arial" w:hAnsi="Arial"/>
      <w:color w:val="0000FF"/>
      <w:sz w:val="16"/>
      <w:szCs w:val="16"/>
      <w:lang w:eastAsia="ru-RU"/>
    </w:rPr>
  </w:style>
  <w:style w:type="paragraph" w:customStyle="1" w:styleId="xl38">
    <w:name w:val="xl38"/>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right="-57"/>
    </w:pPr>
    <w:rPr>
      <w:rFonts w:ascii="Arial" w:hAnsi="Arial"/>
      <w:color w:val="0000FF"/>
      <w:sz w:val="16"/>
      <w:szCs w:val="16"/>
      <w:lang w:eastAsia="ru-RU"/>
    </w:rPr>
  </w:style>
  <w:style w:type="paragraph" w:customStyle="1" w:styleId="xl40">
    <w:name w:val="xl40"/>
    <w:basedOn w:val="a1"/>
    <w:uiPriority w:val="99"/>
    <w:qFormat/>
    <w:rsid w:val="00AC63F8"/>
    <w:pPr>
      <w:pBdr>
        <w:left w:val="single" w:sz="4" w:space="0" w:color="auto"/>
      </w:pBdr>
      <w:suppressAutoHyphens w:val="0"/>
      <w:spacing w:before="100" w:beforeAutospacing="1" w:after="100" w:afterAutospacing="1"/>
      <w:ind w:right="-57"/>
    </w:pPr>
    <w:rPr>
      <w:rFonts w:ascii="Times New Roman CYR" w:hAnsi="Times New Roman CYR"/>
      <w:sz w:val="16"/>
      <w:szCs w:val="16"/>
      <w:lang w:eastAsia="ru-RU"/>
    </w:rPr>
  </w:style>
  <w:style w:type="paragraph" w:customStyle="1" w:styleId="xl42">
    <w:name w:val="xl42"/>
    <w:basedOn w:val="a1"/>
    <w:uiPriority w:val="99"/>
    <w:qFormat/>
    <w:rsid w:val="00AC63F8"/>
    <w:pPr>
      <w:pBdr>
        <w:left w:val="single" w:sz="4" w:space="0" w:color="auto"/>
        <w:right w:val="single" w:sz="4" w:space="0" w:color="auto"/>
      </w:pBdr>
      <w:suppressAutoHyphens w:val="0"/>
      <w:spacing w:before="100" w:beforeAutospacing="1" w:after="100" w:afterAutospacing="1"/>
      <w:ind w:right="-57"/>
    </w:pPr>
    <w:rPr>
      <w:rFonts w:ascii="Times New Roman CYR" w:hAnsi="Times New Roman CYR"/>
      <w:sz w:val="16"/>
      <w:szCs w:val="16"/>
      <w:lang w:eastAsia="ru-RU"/>
    </w:rPr>
  </w:style>
  <w:style w:type="paragraph" w:customStyle="1" w:styleId="xl43">
    <w:name w:val="xl43"/>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ind w:right="-57"/>
    </w:pPr>
    <w:rPr>
      <w:rFonts w:ascii="Times New Roman CYR" w:hAnsi="Times New Roman CYR"/>
      <w:sz w:val="16"/>
      <w:szCs w:val="16"/>
      <w:lang w:eastAsia="ru-RU"/>
    </w:rPr>
  </w:style>
  <w:style w:type="paragraph" w:customStyle="1" w:styleId="xl44">
    <w:name w:val="xl44"/>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ind w:right="-57"/>
    </w:pPr>
    <w:rPr>
      <w:rFonts w:ascii="Arial" w:hAnsi="Arial"/>
      <w:color w:val="0000FF"/>
      <w:sz w:val="16"/>
      <w:szCs w:val="16"/>
      <w:lang w:eastAsia="ru-RU"/>
    </w:rPr>
  </w:style>
  <w:style w:type="paragraph" w:customStyle="1" w:styleId="xl45">
    <w:name w:val="xl45"/>
    <w:basedOn w:val="a1"/>
    <w:uiPriority w:val="99"/>
    <w:qFormat/>
    <w:rsid w:val="00AC63F8"/>
    <w:pPr>
      <w:suppressAutoHyphens w:val="0"/>
      <w:spacing w:before="100" w:beforeAutospacing="1" w:after="100" w:afterAutospacing="1"/>
      <w:ind w:right="-57"/>
    </w:pPr>
    <w:rPr>
      <w:rFonts w:ascii="Arial" w:hAnsi="Arial"/>
      <w:color w:val="FFFFFF"/>
      <w:sz w:val="16"/>
      <w:szCs w:val="16"/>
      <w:lang w:eastAsia="ru-RU"/>
    </w:rPr>
  </w:style>
  <w:style w:type="paragraph" w:customStyle="1" w:styleId="xl47">
    <w:name w:val="xl47"/>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right="-57"/>
      <w:jc w:val="center"/>
    </w:pPr>
    <w:rPr>
      <w:rFonts w:ascii="Times New Roman CYR" w:hAnsi="Times New Roman CYR"/>
      <w:sz w:val="16"/>
      <w:szCs w:val="16"/>
      <w:lang w:eastAsia="ru-RU"/>
    </w:rPr>
  </w:style>
  <w:style w:type="paragraph" w:customStyle="1" w:styleId="xl48">
    <w:name w:val="xl48"/>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ind w:right="-57"/>
      <w:jc w:val="center"/>
    </w:pPr>
    <w:rPr>
      <w:rFonts w:ascii="Times New Roman CYR" w:hAnsi="Times New Roman CYR"/>
      <w:b/>
      <w:bCs/>
      <w:sz w:val="16"/>
      <w:szCs w:val="16"/>
      <w:lang w:eastAsia="ru-RU"/>
    </w:rPr>
  </w:style>
  <w:style w:type="paragraph" w:customStyle="1" w:styleId="xl49">
    <w:name w:val="xl49"/>
    <w:basedOn w:val="a1"/>
    <w:uiPriority w:val="99"/>
    <w:qFormat/>
    <w:rsid w:val="00AC63F8"/>
    <w:pPr>
      <w:pBdr>
        <w:top w:val="single" w:sz="4" w:space="0" w:color="auto"/>
        <w:bottom w:val="single" w:sz="4" w:space="0" w:color="auto"/>
      </w:pBdr>
      <w:suppressAutoHyphens w:val="0"/>
      <w:spacing w:before="100" w:beforeAutospacing="1" w:after="100" w:afterAutospacing="1"/>
      <w:ind w:right="-57"/>
      <w:jc w:val="center"/>
    </w:pPr>
    <w:rPr>
      <w:rFonts w:ascii="Times New Roman CYR" w:hAnsi="Times New Roman CYR"/>
      <w:b/>
      <w:bCs/>
      <w:sz w:val="16"/>
      <w:szCs w:val="16"/>
      <w:lang w:eastAsia="ru-RU"/>
    </w:rPr>
  </w:style>
  <w:style w:type="paragraph" w:customStyle="1" w:styleId="xl50">
    <w:name w:val="xl50"/>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ind w:right="-57"/>
      <w:jc w:val="center"/>
    </w:pPr>
    <w:rPr>
      <w:rFonts w:ascii="Times New Roman CYR" w:hAnsi="Times New Roman CYR"/>
      <w:b/>
      <w:bCs/>
      <w:sz w:val="16"/>
      <w:szCs w:val="16"/>
      <w:lang w:eastAsia="ru-RU"/>
    </w:rPr>
  </w:style>
  <w:style w:type="paragraph" w:customStyle="1" w:styleId="Normal3">
    <w:name w:val="Normal3"/>
    <w:uiPriority w:val="99"/>
    <w:qFormat/>
    <w:rsid w:val="00AC63F8"/>
    <w:pPr>
      <w:overflowPunct w:val="0"/>
      <w:autoSpaceDE w:val="0"/>
      <w:autoSpaceDN w:val="0"/>
      <w:adjustRightInd w:val="0"/>
      <w:ind w:right="-57"/>
    </w:pPr>
    <w:rPr>
      <w:sz w:val="24"/>
    </w:rPr>
  </w:style>
  <w:style w:type="paragraph" w:customStyle="1" w:styleId="xl51">
    <w:name w:val="xl51"/>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ind w:right="-57"/>
    </w:pPr>
    <w:rPr>
      <w:rFonts w:ascii="Times New Roman CYR" w:eastAsia="Arial Unicode MS" w:hAnsi="Times New Roman CYR" w:cs="Arial Unicode MS"/>
      <w:sz w:val="16"/>
      <w:szCs w:val="16"/>
      <w:lang w:eastAsia="ru-RU"/>
    </w:rPr>
  </w:style>
  <w:style w:type="paragraph" w:customStyle="1" w:styleId="xl52">
    <w:name w:val="xl52"/>
    <w:basedOn w:val="a1"/>
    <w:uiPriority w:val="99"/>
    <w:qFormat/>
    <w:rsid w:val="00AC63F8"/>
    <w:pPr>
      <w:pBdr>
        <w:top w:val="single" w:sz="4" w:space="0" w:color="auto"/>
        <w:bottom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3">
    <w:name w:val="xl53"/>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4">
    <w:name w:val="xl54"/>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5">
    <w:name w:val="xl55"/>
    <w:basedOn w:val="a1"/>
    <w:uiPriority w:val="99"/>
    <w:qFormat/>
    <w:rsid w:val="00AC63F8"/>
    <w:pPr>
      <w:pBdr>
        <w:top w:val="single" w:sz="4" w:space="0" w:color="auto"/>
        <w:left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6">
    <w:name w:val="xl56"/>
    <w:basedOn w:val="a1"/>
    <w:uiPriority w:val="99"/>
    <w:qFormat/>
    <w:rsid w:val="00AC63F8"/>
    <w:pPr>
      <w:pBdr>
        <w:left w:val="single" w:sz="4" w:space="0" w:color="auto"/>
      </w:pBdr>
      <w:suppressAutoHyphens w:val="0"/>
      <w:spacing w:before="100" w:beforeAutospacing="1" w:after="100" w:afterAutospacing="1"/>
      <w:ind w:right="-57"/>
    </w:pPr>
    <w:rPr>
      <w:rFonts w:ascii="Times New Roman CYR" w:eastAsia="Arial Unicode MS" w:hAnsi="Times New Roman CYR" w:cs="Arial Unicode MS"/>
      <w:sz w:val="16"/>
      <w:szCs w:val="16"/>
      <w:lang w:eastAsia="ru-RU"/>
    </w:rPr>
  </w:style>
  <w:style w:type="paragraph" w:customStyle="1" w:styleId="xl57">
    <w:name w:val="xl57"/>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58">
    <w:name w:val="xl58"/>
    <w:basedOn w:val="a1"/>
    <w:uiPriority w:val="99"/>
    <w:qFormat/>
    <w:rsid w:val="00AC63F8"/>
    <w:pPr>
      <w:pBdr>
        <w:left w:val="single" w:sz="4" w:space="0" w:color="auto"/>
        <w:bottom w:val="single" w:sz="4" w:space="0" w:color="auto"/>
      </w:pBdr>
      <w:suppressAutoHyphens w:val="0"/>
      <w:spacing w:before="100" w:beforeAutospacing="1" w:after="100" w:afterAutospacing="1"/>
      <w:ind w:right="-57"/>
      <w:jc w:val="right"/>
    </w:pPr>
    <w:rPr>
      <w:rFonts w:ascii="Times New Roman CYR" w:eastAsia="Arial Unicode MS" w:hAnsi="Times New Roman CYR" w:cs="Arial Unicode MS"/>
      <w:b/>
      <w:bCs/>
      <w:sz w:val="16"/>
      <w:szCs w:val="16"/>
      <w:lang w:eastAsia="ru-RU"/>
    </w:rPr>
  </w:style>
  <w:style w:type="paragraph" w:customStyle="1" w:styleId="xl59">
    <w:name w:val="xl59"/>
    <w:basedOn w:val="a1"/>
    <w:uiPriority w:val="99"/>
    <w:qFormat/>
    <w:rsid w:val="00AC63F8"/>
    <w:pPr>
      <w:pBdr>
        <w:top w:val="single" w:sz="4" w:space="0" w:color="auto"/>
        <w:bottom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lang w:eastAsia="ru-RU"/>
    </w:rPr>
  </w:style>
  <w:style w:type="paragraph" w:customStyle="1" w:styleId="xl60">
    <w:name w:val="xl60"/>
    <w:basedOn w:val="a1"/>
    <w:uiPriority w:val="99"/>
    <w:qFormat/>
    <w:rsid w:val="00AC63F8"/>
    <w:pPr>
      <w:pBdr>
        <w:left w:val="single" w:sz="4" w:space="0" w:color="auto"/>
      </w:pBdr>
      <w:suppressAutoHyphens w:val="0"/>
      <w:spacing w:before="100" w:beforeAutospacing="1" w:after="100" w:afterAutospacing="1"/>
      <w:ind w:right="-57"/>
    </w:pPr>
    <w:rPr>
      <w:rFonts w:ascii="Times New Roman CYR" w:eastAsia="Arial Unicode MS" w:hAnsi="Times New Roman CYR" w:cs="Arial Unicode MS"/>
      <w:color w:val="000000"/>
      <w:sz w:val="16"/>
      <w:szCs w:val="16"/>
      <w:lang w:eastAsia="ru-RU"/>
    </w:rPr>
  </w:style>
  <w:style w:type="paragraph" w:customStyle="1" w:styleId="xl61">
    <w:name w:val="xl61"/>
    <w:basedOn w:val="a1"/>
    <w:uiPriority w:val="99"/>
    <w:qFormat/>
    <w:rsid w:val="00AC63F8"/>
    <w:pPr>
      <w:suppressAutoHyphens w:val="0"/>
      <w:spacing w:before="100" w:beforeAutospacing="1" w:after="100" w:afterAutospacing="1"/>
      <w:ind w:right="-57"/>
    </w:pPr>
    <w:rPr>
      <w:rFonts w:ascii="Times New Roman CYR" w:eastAsia="Arial Unicode MS" w:hAnsi="Times New Roman CYR" w:cs="Arial Unicode MS"/>
      <w:lang w:eastAsia="ru-RU"/>
    </w:rPr>
  </w:style>
  <w:style w:type="paragraph" w:customStyle="1" w:styleId="xl62">
    <w:name w:val="xl62"/>
    <w:basedOn w:val="a1"/>
    <w:uiPriority w:val="99"/>
    <w:qFormat/>
    <w:rsid w:val="00AC63F8"/>
    <w:pPr>
      <w:pBdr>
        <w:right w:val="single" w:sz="4" w:space="0" w:color="auto"/>
      </w:pBdr>
      <w:suppressAutoHyphens w:val="0"/>
      <w:spacing w:before="100" w:beforeAutospacing="1" w:after="100" w:afterAutospacing="1"/>
      <w:ind w:right="-57"/>
    </w:pPr>
    <w:rPr>
      <w:rFonts w:ascii="Times New Roman CYR" w:eastAsia="Arial Unicode MS" w:hAnsi="Times New Roman CYR" w:cs="Arial Unicode MS"/>
      <w:lang w:eastAsia="ru-RU"/>
    </w:rPr>
  </w:style>
  <w:style w:type="paragraph" w:customStyle="1" w:styleId="xl63">
    <w:name w:val="xl63"/>
    <w:basedOn w:val="a1"/>
    <w:qFormat/>
    <w:rsid w:val="00AC63F8"/>
    <w:pPr>
      <w:pBdr>
        <w:left w:val="single" w:sz="4" w:space="0" w:color="auto"/>
        <w:bottom w:val="single" w:sz="4" w:space="0" w:color="auto"/>
        <w:right w:val="single" w:sz="4" w:space="0" w:color="auto"/>
      </w:pBdr>
      <w:suppressAutoHyphens w:val="0"/>
      <w:spacing w:before="100" w:beforeAutospacing="1" w:after="100" w:afterAutospacing="1"/>
      <w:ind w:right="-57"/>
    </w:pPr>
    <w:rPr>
      <w:rFonts w:ascii="Times New Roman CYR" w:eastAsia="Arial Unicode MS" w:hAnsi="Times New Roman CYR" w:cs="Arial Unicode MS"/>
      <w:lang w:eastAsia="ru-RU"/>
    </w:rPr>
  </w:style>
  <w:style w:type="paragraph" w:customStyle="1" w:styleId="hmagaz">
    <w:name w:val="hmagaz"/>
    <w:basedOn w:val="a1"/>
    <w:uiPriority w:val="99"/>
    <w:qFormat/>
    <w:rsid w:val="00AC63F8"/>
    <w:pPr>
      <w:suppressAutoHyphens w:val="0"/>
      <w:spacing w:before="100" w:beforeAutospacing="1" w:after="100" w:afterAutospacing="1"/>
      <w:ind w:right="-57"/>
    </w:pPr>
    <w:rPr>
      <w:rFonts w:ascii="Times" w:eastAsia="Arial Unicode MS" w:hAnsi="Times" w:cs="Arial Unicode MS"/>
      <w:color w:val="000000"/>
      <w:sz w:val="20"/>
      <w:szCs w:val="20"/>
      <w:lang w:eastAsia="ru-RU"/>
    </w:rPr>
  </w:style>
  <w:style w:type="paragraph" w:customStyle="1" w:styleId="menu">
    <w:name w:val="menu"/>
    <w:basedOn w:val="a1"/>
    <w:uiPriority w:val="99"/>
    <w:qFormat/>
    <w:rsid w:val="00AC63F8"/>
    <w:pPr>
      <w:suppressAutoHyphens w:val="0"/>
      <w:spacing w:before="100" w:beforeAutospacing="1" w:after="100" w:afterAutospacing="1"/>
      <w:ind w:right="-57"/>
    </w:pPr>
    <w:rPr>
      <w:rFonts w:ascii="Times" w:eastAsia="Arial Unicode MS" w:hAnsi="Times" w:cs="Arial Unicode MS"/>
      <w:color w:val="000000"/>
      <w:sz w:val="18"/>
      <w:szCs w:val="18"/>
      <w:lang w:eastAsia="ru-RU"/>
    </w:rPr>
  </w:style>
  <w:style w:type="paragraph" w:customStyle="1" w:styleId="issues">
    <w:name w:val="issues"/>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0"/>
      <w:szCs w:val="20"/>
      <w:lang w:eastAsia="ru-RU"/>
    </w:rPr>
  </w:style>
  <w:style w:type="paragraph" w:customStyle="1" w:styleId="headline">
    <w:name w:val="headline"/>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7"/>
      <w:szCs w:val="27"/>
      <w:lang w:eastAsia="ru-RU"/>
    </w:rPr>
  </w:style>
  <w:style w:type="paragraph" w:customStyle="1" w:styleId="copyright">
    <w:name w:val="copyright"/>
    <w:basedOn w:val="a1"/>
    <w:uiPriority w:val="99"/>
    <w:qFormat/>
    <w:rsid w:val="00AC63F8"/>
    <w:pPr>
      <w:suppressAutoHyphens w:val="0"/>
      <w:spacing w:before="100" w:beforeAutospacing="1" w:after="100" w:afterAutospacing="1"/>
      <w:ind w:right="-57"/>
    </w:pPr>
    <w:rPr>
      <w:rFonts w:ascii="Times" w:eastAsia="Arial Unicode MS" w:hAnsi="Times" w:cs="Arial Unicode MS"/>
      <w:color w:val="000000"/>
      <w:sz w:val="18"/>
      <w:szCs w:val="18"/>
      <w:lang w:eastAsia="ru-RU"/>
    </w:rPr>
  </w:style>
  <w:style w:type="paragraph" w:customStyle="1" w:styleId="cntheadline">
    <w:name w:val="cntheadline"/>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0"/>
      <w:szCs w:val="20"/>
      <w:lang w:eastAsia="ru-RU"/>
    </w:rPr>
  </w:style>
  <w:style w:type="paragraph" w:customStyle="1" w:styleId="cntauthor">
    <w:name w:val="cntauthor"/>
    <w:basedOn w:val="a1"/>
    <w:uiPriority w:val="99"/>
    <w:qFormat/>
    <w:rsid w:val="00AC63F8"/>
    <w:pPr>
      <w:suppressAutoHyphens w:val="0"/>
      <w:spacing w:before="100" w:beforeAutospacing="1" w:after="100" w:afterAutospacing="1"/>
      <w:ind w:right="-57"/>
    </w:pPr>
    <w:rPr>
      <w:rFonts w:ascii="Arial" w:eastAsia="Arial Unicode MS" w:hAnsi="Arial" w:cs="Arial"/>
      <w:color w:val="000000"/>
      <w:sz w:val="17"/>
      <w:szCs w:val="17"/>
      <w:lang w:eastAsia="ru-RU"/>
    </w:rPr>
  </w:style>
  <w:style w:type="paragraph" w:customStyle="1" w:styleId="cnttitle">
    <w:name w:val="cnttitle"/>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0"/>
      <w:szCs w:val="20"/>
      <w:lang w:eastAsia="ru-RU"/>
    </w:rPr>
  </w:style>
  <w:style w:type="paragraph" w:customStyle="1" w:styleId="cnttitlelink">
    <w:name w:val="cnttitlelink"/>
    <w:basedOn w:val="a1"/>
    <w:uiPriority w:val="99"/>
    <w:qFormat/>
    <w:rsid w:val="00AC63F8"/>
    <w:pPr>
      <w:suppressAutoHyphens w:val="0"/>
      <w:spacing w:before="100" w:beforeAutospacing="1" w:after="100" w:afterAutospacing="1"/>
      <w:ind w:right="-57"/>
    </w:pPr>
    <w:rPr>
      <w:rFonts w:ascii="Arial" w:eastAsia="Arial Unicode MS" w:hAnsi="Arial" w:cs="Arial"/>
      <w:b/>
      <w:bCs/>
      <w:color w:val="000000"/>
      <w:sz w:val="20"/>
      <w:szCs w:val="20"/>
      <w:lang w:eastAsia="ru-RU"/>
    </w:rPr>
  </w:style>
  <w:style w:type="paragraph" w:customStyle="1" w:styleId="tabletext">
    <w:name w:val="tabletext"/>
    <w:basedOn w:val="a1"/>
    <w:uiPriority w:val="99"/>
    <w:qFormat/>
    <w:rsid w:val="00AC63F8"/>
    <w:pPr>
      <w:suppressAutoHyphens w:val="0"/>
      <w:spacing w:before="100" w:beforeAutospacing="1" w:after="100" w:afterAutospacing="1"/>
      <w:ind w:right="-57"/>
    </w:pPr>
    <w:rPr>
      <w:rFonts w:ascii="Arial" w:eastAsia="Arial Unicode MS" w:hAnsi="Arial" w:cs="Arial"/>
      <w:color w:val="000000"/>
      <w:sz w:val="17"/>
      <w:szCs w:val="17"/>
      <w:lang w:eastAsia="ru-RU"/>
    </w:rPr>
  </w:style>
  <w:style w:type="paragraph" w:customStyle="1" w:styleId="afffffff6">
    <w:name w:val="Письмо"/>
    <w:basedOn w:val="a1"/>
    <w:uiPriority w:val="99"/>
    <w:qFormat/>
    <w:rsid w:val="00AC63F8"/>
    <w:pPr>
      <w:suppressAutoHyphens w:val="0"/>
      <w:ind w:right="-57" w:firstLine="720"/>
      <w:jc w:val="both"/>
    </w:pPr>
    <w:rPr>
      <w:sz w:val="28"/>
      <w:szCs w:val="20"/>
      <w:lang w:eastAsia="ru-RU"/>
    </w:rPr>
  </w:style>
  <w:style w:type="paragraph" w:customStyle="1" w:styleId="xl23">
    <w:name w:val="xl23"/>
    <w:basedOn w:val="a1"/>
    <w:uiPriority w:val="99"/>
    <w:qFormat/>
    <w:rsid w:val="00AC63F8"/>
    <w:pPr>
      <w:suppressAutoHyphens w:val="0"/>
      <w:spacing w:before="100" w:beforeAutospacing="1" w:after="100" w:afterAutospacing="1"/>
      <w:ind w:right="-57"/>
      <w:jc w:val="center"/>
    </w:pPr>
    <w:rPr>
      <w:rFonts w:eastAsia="Arial Unicode MS"/>
      <w:b/>
      <w:bCs/>
      <w:sz w:val="16"/>
      <w:szCs w:val="16"/>
      <w:lang w:eastAsia="ru-RU"/>
    </w:rPr>
  </w:style>
  <w:style w:type="paragraph" w:customStyle="1" w:styleId="ConsPlusNonformat">
    <w:name w:val="ConsPlusNonformat"/>
    <w:uiPriority w:val="99"/>
    <w:qFormat/>
    <w:rsid w:val="00AC63F8"/>
    <w:pPr>
      <w:autoSpaceDE w:val="0"/>
      <w:autoSpaceDN w:val="0"/>
      <w:adjustRightInd w:val="0"/>
      <w:ind w:right="-57"/>
    </w:pPr>
    <w:rPr>
      <w:rFonts w:ascii="Courier New" w:hAnsi="Courier New" w:cs="Courier New"/>
    </w:rPr>
  </w:style>
  <w:style w:type="paragraph" w:customStyle="1" w:styleId="1ffe">
    <w:name w:val="Основной текст с отступом1"/>
    <w:basedOn w:val="a1"/>
    <w:uiPriority w:val="99"/>
    <w:qFormat/>
    <w:rsid w:val="00AC63F8"/>
    <w:pPr>
      <w:tabs>
        <w:tab w:val="left" w:pos="1594"/>
      </w:tabs>
      <w:suppressAutoHyphens w:val="0"/>
      <w:ind w:right="-57" w:firstLine="720"/>
      <w:jc w:val="both"/>
    </w:pPr>
    <w:rPr>
      <w:rFonts w:ascii="Courier" w:hAnsi="Courier" w:cs="Courier"/>
      <w:sz w:val="20"/>
      <w:szCs w:val="20"/>
      <w:lang w:eastAsia="ru-RU"/>
    </w:rPr>
  </w:style>
  <w:style w:type="paragraph" w:customStyle="1" w:styleId="314">
    <w:name w:val="Заголовок 31"/>
    <w:uiPriority w:val="99"/>
    <w:qFormat/>
    <w:rsid w:val="00AC63F8"/>
    <w:pPr>
      <w:widowControl w:val="0"/>
      <w:autoSpaceDE w:val="0"/>
      <w:autoSpaceDN w:val="0"/>
      <w:adjustRightInd w:val="0"/>
      <w:spacing w:before="240" w:after="40"/>
      <w:ind w:right="-57"/>
    </w:pPr>
    <w:rPr>
      <w:b/>
      <w:bCs/>
      <w:sz w:val="22"/>
      <w:szCs w:val="22"/>
    </w:rPr>
  </w:style>
  <w:style w:type="paragraph" w:customStyle="1" w:styleId="prilozhenie">
    <w:name w:val="prilozhenie"/>
    <w:basedOn w:val="a1"/>
    <w:uiPriority w:val="99"/>
    <w:qFormat/>
    <w:rsid w:val="00AC63F8"/>
    <w:pPr>
      <w:suppressAutoHyphens w:val="0"/>
      <w:ind w:right="-57" w:firstLine="709"/>
      <w:jc w:val="both"/>
    </w:pPr>
    <w:rPr>
      <w:lang w:eastAsia="en-US"/>
    </w:rPr>
  </w:style>
  <w:style w:type="paragraph" w:customStyle="1" w:styleId="1fff">
    <w:name w:val="Стиль Подзаголовка 1"/>
    <w:basedOn w:val="a1"/>
    <w:uiPriority w:val="99"/>
    <w:qFormat/>
    <w:rsid w:val="00AC63F8"/>
    <w:pPr>
      <w:keepNext/>
      <w:numPr>
        <w:ilvl w:val="12"/>
      </w:numPr>
      <w:suppressAutoHyphens w:val="0"/>
      <w:spacing w:before="240"/>
      <w:ind w:right="-57"/>
      <w:jc w:val="both"/>
    </w:pPr>
    <w:rPr>
      <w:b/>
      <w:bCs/>
      <w:i/>
      <w:iCs/>
      <w:sz w:val="22"/>
      <w:szCs w:val="22"/>
      <w:lang w:eastAsia="ru-RU"/>
    </w:rPr>
  </w:style>
  <w:style w:type="paragraph" w:customStyle="1" w:styleId="rvps31454">
    <w:name w:val="rvps31454"/>
    <w:basedOn w:val="a1"/>
    <w:uiPriority w:val="99"/>
    <w:qFormat/>
    <w:rsid w:val="00AC63F8"/>
    <w:pPr>
      <w:suppressAutoHyphens w:val="0"/>
      <w:ind w:right="-57"/>
      <w:jc w:val="right"/>
    </w:pPr>
    <w:rPr>
      <w:rFonts w:ascii="Verdana" w:hAnsi="Verdana"/>
      <w:color w:val="000000"/>
      <w:sz w:val="14"/>
      <w:szCs w:val="14"/>
      <w:lang w:eastAsia="ru-RU"/>
    </w:rPr>
  </w:style>
  <w:style w:type="paragraph" w:customStyle="1" w:styleId="NormalPrefix">
    <w:name w:val="Normal Prefix"/>
    <w:uiPriority w:val="99"/>
    <w:qFormat/>
    <w:rsid w:val="00AC63F8"/>
    <w:pPr>
      <w:widowControl w:val="0"/>
      <w:autoSpaceDE w:val="0"/>
      <w:autoSpaceDN w:val="0"/>
      <w:adjustRightInd w:val="0"/>
      <w:spacing w:before="200" w:after="40"/>
      <w:ind w:right="-57"/>
    </w:pPr>
    <w:rPr>
      <w:sz w:val="22"/>
      <w:szCs w:val="22"/>
    </w:rPr>
  </w:style>
  <w:style w:type="paragraph" w:customStyle="1" w:styleId="DOsntext">
    <w:name w:val="D Osn text"/>
    <w:basedOn w:val="a1"/>
    <w:uiPriority w:val="99"/>
    <w:qFormat/>
    <w:rsid w:val="00AC63F8"/>
    <w:pPr>
      <w:suppressAutoHyphens w:val="0"/>
      <w:spacing w:after="120" w:line="336" w:lineRule="auto"/>
      <w:ind w:right="-57" w:firstLine="567"/>
      <w:jc w:val="both"/>
    </w:pPr>
    <w:rPr>
      <w:szCs w:val="20"/>
      <w:lang w:eastAsia="ru-RU"/>
    </w:rPr>
  </w:style>
  <w:style w:type="paragraph" w:customStyle="1" w:styleId="razdel">
    <w:name w:val="razdel"/>
    <w:uiPriority w:val="99"/>
    <w:qFormat/>
    <w:rsid w:val="00AC63F8"/>
    <w:pPr>
      <w:tabs>
        <w:tab w:val="left" w:pos="288"/>
        <w:tab w:val="left" w:pos="3312"/>
        <w:tab w:val="left" w:pos="3600"/>
      </w:tabs>
      <w:overflowPunct w:val="0"/>
      <w:autoSpaceDE w:val="0"/>
      <w:autoSpaceDN w:val="0"/>
      <w:adjustRightInd w:val="0"/>
      <w:spacing w:after="240"/>
      <w:ind w:right="-57"/>
    </w:pPr>
    <w:rPr>
      <w:b/>
      <w:caps/>
      <w:noProof/>
      <w:sz w:val="32"/>
    </w:rPr>
  </w:style>
  <w:style w:type="character" w:customStyle="1" w:styleId="zagolovoktab">
    <w:name w:val="zagolovok tab Знак"/>
    <w:basedOn w:val="a2"/>
    <w:link w:val="zagolovoktab0"/>
    <w:locked/>
    <w:rsid w:val="00AC63F8"/>
    <w:rPr>
      <w:b/>
      <w:noProof/>
    </w:rPr>
  </w:style>
  <w:style w:type="paragraph" w:customStyle="1" w:styleId="zagolovoktab0">
    <w:name w:val="zagolovok tab"/>
    <w:link w:val="zagolovoktab"/>
    <w:uiPriority w:val="99"/>
    <w:qFormat/>
    <w:rsid w:val="00AC63F8"/>
    <w:pPr>
      <w:tabs>
        <w:tab w:val="left" w:pos="576"/>
        <w:tab w:val="left" w:pos="720"/>
      </w:tabs>
      <w:overflowPunct w:val="0"/>
      <w:autoSpaceDE w:val="0"/>
      <w:autoSpaceDN w:val="0"/>
      <w:adjustRightInd w:val="0"/>
      <w:spacing w:after="120"/>
      <w:ind w:right="-57"/>
      <w:jc w:val="center"/>
    </w:pPr>
    <w:rPr>
      <w:b/>
      <w:noProof/>
    </w:rPr>
  </w:style>
  <w:style w:type="character" w:customStyle="1" w:styleId="istochnik">
    <w:name w:val="istochnik Знак"/>
    <w:link w:val="istochnik0"/>
    <w:locked/>
    <w:rsid w:val="00AC63F8"/>
    <w:rPr>
      <w:i/>
      <w:noProof/>
    </w:rPr>
  </w:style>
  <w:style w:type="paragraph" w:customStyle="1" w:styleId="istochnik0">
    <w:name w:val="istochnik"/>
    <w:link w:val="istochnik"/>
    <w:uiPriority w:val="99"/>
    <w:qFormat/>
    <w:rsid w:val="00AC63F8"/>
    <w:pPr>
      <w:overflowPunct w:val="0"/>
      <w:autoSpaceDE w:val="0"/>
      <w:autoSpaceDN w:val="0"/>
      <w:adjustRightInd w:val="0"/>
      <w:spacing w:before="120"/>
      <w:ind w:left="2835" w:right="-57"/>
      <w:jc w:val="right"/>
    </w:pPr>
    <w:rPr>
      <w:i/>
      <w:noProof/>
    </w:rPr>
  </w:style>
  <w:style w:type="character" w:customStyle="1" w:styleId="mysle">
    <w:name w:val="mysle Знак"/>
    <w:link w:val="mysle0"/>
    <w:locked/>
    <w:rsid w:val="00AC63F8"/>
    <w:rPr>
      <w:b/>
    </w:rPr>
  </w:style>
  <w:style w:type="paragraph" w:customStyle="1" w:styleId="mysle0">
    <w:name w:val="mysle"/>
    <w:basedOn w:val="a1"/>
    <w:link w:val="mysle"/>
    <w:qFormat/>
    <w:rsid w:val="00AC63F8"/>
    <w:pPr>
      <w:tabs>
        <w:tab w:val="left" w:pos="576"/>
        <w:tab w:val="left" w:pos="720"/>
      </w:tabs>
      <w:suppressAutoHyphens w:val="0"/>
      <w:overflowPunct w:val="0"/>
      <w:autoSpaceDE w:val="0"/>
      <w:autoSpaceDN w:val="0"/>
      <w:adjustRightInd w:val="0"/>
      <w:ind w:right="-57"/>
    </w:pPr>
    <w:rPr>
      <w:b/>
      <w:sz w:val="20"/>
      <w:szCs w:val="20"/>
      <w:lang w:eastAsia="ru-RU"/>
    </w:rPr>
  </w:style>
  <w:style w:type="character" w:customStyle="1" w:styleId="tabN">
    <w:name w:val="tab N Знак"/>
    <w:basedOn w:val="a2"/>
    <w:link w:val="tabN0"/>
    <w:locked/>
    <w:rsid w:val="00AC63F8"/>
  </w:style>
  <w:style w:type="paragraph" w:customStyle="1" w:styleId="tabN0">
    <w:name w:val="tab N"/>
    <w:basedOn w:val="a1"/>
    <w:link w:val="tabN"/>
    <w:uiPriority w:val="99"/>
    <w:qFormat/>
    <w:rsid w:val="00AC63F8"/>
    <w:pPr>
      <w:tabs>
        <w:tab w:val="left" w:pos="576"/>
        <w:tab w:val="left" w:pos="720"/>
      </w:tabs>
      <w:suppressAutoHyphens w:val="0"/>
      <w:overflowPunct w:val="0"/>
      <w:autoSpaceDE w:val="0"/>
      <w:autoSpaceDN w:val="0"/>
      <w:adjustRightInd w:val="0"/>
      <w:spacing w:before="120"/>
      <w:ind w:right="-57"/>
      <w:jc w:val="right"/>
    </w:pPr>
    <w:rPr>
      <w:sz w:val="20"/>
      <w:szCs w:val="20"/>
      <w:lang w:eastAsia="ru-RU"/>
    </w:rPr>
  </w:style>
  <w:style w:type="character" w:customStyle="1" w:styleId="Texttab">
    <w:name w:val="Text tab Знак"/>
    <w:basedOn w:val="a2"/>
    <w:link w:val="Texttab0"/>
    <w:locked/>
    <w:rsid w:val="00AC63F8"/>
    <w:rPr>
      <w:bCs/>
    </w:rPr>
  </w:style>
  <w:style w:type="paragraph" w:customStyle="1" w:styleId="Texttab0">
    <w:name w:val="Text tab"/>
    <w:basedOn w:val="a1"/>
    <w:next w:val="a1"/>
    <w:link w:val="Texttab"/>
    <w:uiPriority w:val="99"/>
    <w:qFormat/>
    <w:rsid w:val="00AC63F8"/>
    <w:pPr>
      <w:suppressAutoHyphens w:val="0"/>
      <w:overflowPunct w:val="0"/>
      <w:autoSpaceDE w:val="0"/>
      <w:autoSpaceDN w:val="0"/>
      <w:adjustRightInd w:val="0"/>
      <w:spacing w:before="20" w:after="20"/>
      <w:ind w:right="-57"/>
      <w:jc w:val="both"/>
    </w:pPr>
    <w:rPr>
      <w:bCs/>
      <w:sz w:val="20"/>
      <w:szCs w:val="20"/>
      <w:lang w:eastAsia="ru-RU"/>
    </w:rPr>
  </w:style>
  <w:style w:type="paragraph" w:customStyle="1" w:styleId="Web3">
    <w:name w:val="Обычный (Web)3"/>
    <w:basedOn w:val="a1"/>
    <w:uiPriority w:val="99"/>
    <w:qFormat/>
    <w:rsid w:val="00AC63F8"/>
    <w:pPr>
      <w:suppressAutoHyphens w:val="0"/>
      <w:spacing w:after="240"/>
      <w:ind w:right="-57"/>
    </w:pPr>
    <w:rPr>
      <w:rFonts w:ascii="Tahoma" w:eastAsia="Arial Unicode MS" w:hAnsi="Tahoma" w:cs="Tahoma"/>
      <w:sz w:val="20"/>
      <w:szCs w:val="20"/>
      <w:lang w:eastAsia="ru-RU"/>
    </w:rPr>
  </w:style>
  <w:style w:type="paragraph" w:customStyle="1" w:styleId="1fff0">
    <w:name w:val="Стиль1"/>
    <w:basedOn w:val="af3"/>
    <w:uiPriority w:val="99"/>
    <w:qFormat/>
    <w:rsid w:val="00AC63F8"/>
    <w:pPr>
      <w:suppressAutoHyphens w:val="0"/>
      <w:ind w:right="-57" w:firstLine="426"/>
      <w:jc w:val="both"/>
    </w:pPr>
    <w:rPr>
      <w:rFonts w:ascii="Peterburg" w:hAnsi="Peterburg"/>
      <w:sz w:val="24"/>
      <w:lang w:eastAsia="ru-RU"/>
    </w:rPr>
  </w:style>
  <w:style w:type="paragraph" w:customStyle="1" w:styleId="TableHeader">
    <w:name w:val="Table Header"/>
    <w:uiPriority w:val="99"/>
    <w:qFormat/>
    <w:rsid w:val="00AC63F8"/>
    <w:pPr>
      <w:widowControl w:val="0"/>
      <w:autoSpaceDE w:val="0"/>
      <w:autoSpaceDN w:val="0"/>
      <w:adjustRightInd w:val="0"/>
      <w:spacing w:before="40" w:after="40"/>
      <w:ind w:right="-57"/>
      <w:jc w:val="center"/>
    </w:pPr>
    <w:rPr>
      <w:b/>
      <w:bCs/>
      <w:sz w:val="18"/>
      <w:szCs w:val="18"/>
    </w:rPr>
  </w:style>
  <w:style w:type="paragraph" w:customStyle="1" w:styleId="ConsCell">
    <w:name w:val="ConsCell"/>
    <w:uiPriority w:val="99"/>
    <w:qFormat/>
    <w:rsid w:val="00AC63F8"/>
    <w:pPr>
      <w:widowControl w:val="0"/>
      <w:autoSpaceDE w:val="0"/>
      <w:autoSpaceDN w:val="0"/>
      <w:adjustRightInd w:val="0"/>
      <w:ind w:right="-57"/>
    </w:pPr>
    <w:rPr>
      <w:rFonts w:ascii="Arial" w:hAnsi="Arial" w:cs="Arial"/>
    </w:rPr>
  </w:style>
  <w:style w:type="paragraph" w:customStyle="1" w:styleId="322">
    <w:name w:val="заголовок 322"/>
    <w:basedOn w:val="a1"/>
    <w:next w:val="a1"/>
    <w:uiPriority w:val="99"/>
    <w:qFormat/>
    <w:rsid w:val="00AC63F8"/>
    <w:pPr>
      <w:keepNext/>
      <w:suppressAutoHyphens w:val="0"/>
      <w:spacing w:before="120" w:after="120"/>
      <w:ind w:right="-57"/>
      <w:jc w:val="center"/>
    </w:pPr>
    <w:rPr>
      <w:b/>
      <w:sz w:val="16"/>
      <w:szCs w:val="20"/>
      <w:lang w:eastAsia="ru-RU"/>
    </w:rPr>
  </w:style>
  <w:style w:type="paragraph" w:customStyle="1" w:styleId="main">
    <w:name w:val="main"/>
    <w:basedOn w:val="a1"/>
    <w:uiPriority w:val="99"/>
    <w:qFormat/>
    <w:rsid w:val="00AC63F8"/>
    <w:pPr>
      <w:suppressAutoHyphens w:val="0"/>
      <w:spacing w:before="100" w:beforeAutospacing="1" w:after="100" w:afterAutospacing="1"/>
      <w:ind w:right="-57"/>
    </w:pPr>
    <w:rPr>
      <w:lang w:eastAsia="ru-RU"/>
    </w:rPr>
  </w:style>
  <w:style w:type="paragraph" w:customStyle="1" w:styleId="text20">
    <w:name w:val="text20"/>
    <w:basedOn w:val="a1"/>
    <w:uiPriority w:val="99"/>
    <w:qFormat/>
    <w:rsid w:val="00AC63F8"/>
    <w:pPr>
      <w:suppressAutoHyphens w:val="0"/>
      <w:spacing w:after="216" w:line="312" w:lineRule="auto"/>
      <w:ind w:right="-57"/>
    </w:pPr>
    <w:rPr>
      <w:rFonts w:ascii="Arial" w:hAnsi="Arial" w:cs="Arial"/>
      <w:sz w:val="18"/>
      <w:szCs w:val="18"/>
      <w:lang w:eastAsia="ru-RU"/>
    </w:rPr>
  </w:style>
  <w:style w:type="paragraph" w:customStyle="1" w:styleId="ConsNonformat">
    <w:name w:val="ConsNonformat"/>
    <w:uiPriority w:val="99"/>
    <w:qFormat/>
    <w:rsid w:val="00AC63F8"/>
    <w:pPr>
      <w:widowControl w:val="0"/>
      <w:autoSpaceDE w:val="0"/>
      <w:autoSpaceDN w:val="0"/>
      <w:adjustRightInd w:val="0"/>
      <w:ind w:right="-57"/>
    </w:pPr>
    <w:rPr>
      <w:rFonts w:ascii="Courier New" w:hAnsi="Courier New" w:cs="Courier New"/>
    </w:rPr>
  </w:style>
  <w:style w:type="paragraph" w:customStyle="1" w:styleId="115">
    <w:name w:val="Заголовок 11"/>
    <w:uiPriority w:val="99"/>
    <w:qFormat/>
    <w:rsid w:val="00AC63F8"/>
    <w:pPr>
      <w:widowControl w:val="0"/>
      <w:autoSpaceDE w:val="0"/>
      <w:autoSpaceDN w:val="0"/>
      <w:adjustRightInd w:val="0"/>
      <w:spacing w:before="240" w:after="120"/>
      <w:ind w:right="-57"/>
      <w:jc w:val="center"/>
    </w:pPr>
    <w:rPr>
      <w:b/>
      <w:bCs/>
      <w:sz w:val="28"/>
      <w:szCs w:val="28"/>
    </w:rPr>
  </w:style>
  <w:style w:type="paragraph" w:customStyle="1" w:styleId="a10">
    <w:name w:val="a1"/>
    <w:basedOn w:val="a1"/>
    <w:uiPriority w:val="99"/>
    <w:qFormat/>
    <w:rsid w:val="00AC63F8"/>
    <w:pPr>
      <w:suppressAutoHyphens w:val="0"/>
      <w:spacing w:before="100" w:beforeAutospacing="1" w:after="100" w:afterAutospacing="1"/>
      <w:ind w:right="-57"/>
    </w:pPr>
    <w:rPr>
      <w:lang w:eastAsia="ru-RU"/>
    </w:rPr>
  </w:style>
  <w:style w:type="paragraph" w:customStyle="1" w:styleId="2ff0">
    <w:name w:val="Основной текст с отступом2"/>
    <w:basedOn w:val="a1"/>
    <w:uiPriority w:val="99"/>
    <w:qFormat/>
    <w:rsid w:val="00AC63F8"/>
    <w:pPr>
      <w:tabs>
        <w:tab w:val="left" w:pos="1594"/>
      </w:tabs>
      <w:suppressAutoHyphens w:val="0"/>
      <w:ind w:right="-57" w:firstLine="720"/>
      <w:jc w:val="both"/>
    </w:pPr>
    <w:rPr>
      <w:rFonts w:ascii="Courier" w:hAnsi="Courier" w:cs="Courier"/>
      <w:sz w:val="20"/>
      <w:szCs w:val="20"/>
      <w:lang w:eastAsia="ru-RU"/>
    </w:rPr>
  </w:style>
  <w:style w:type="paragraph" w:customStyle="1" w:styleId="SubHeading1">
    <w:name w:val="Sub Heading 1"/>
    <w:uiPriority w:val="99"/>
    <w:qFormat/>
    <w:rsid w:val="00AC63F8"/>
    <w:pPr>
      <w:widowControl w:val="0"/>
      <w:spacing w:before="240" w:after="40"/>
      <w:ind w:right="-57"/>
    </w:pPr>
    <w:rPr>
      <w:sz w:val="22"/>
      <w:szCs w:val="22"/>
    </w:rPr>
  </w:style>
  <w:style w:type="paragraph" w:customStyle="1" w:styleId="SubHeading2">
    <w:name w:val="Sub Heading 2"/>
    <w:uiPriority w:val="99"/>
    <w:qFormat/>
    <w:rsid w:val="00AC63F8"/>
    <w:pPr>
      <w:widowControl w:val="0"/>
      <w:spacing w:before="160" w:after="40"/>
      <w:ind w:right="-57"/>
    </w:pPr>
    <w:rPr>
      <w:sz w:val="22"/>
      <w:szCs w:val="22"/>
    </w:rPr>
  </w:style>
  <w:style w:type="paragraph" w:customStyle="1" w:styleId="82">
    <w:name w:val="заголовок 8"/>
    <w:basedOn w:val="a1"/>
    <w:next w:val="a1"/>
    <w:uiPriority w:val="99"/>
    <w:qFormat/>
    <w:rsid w:val="00AC63F8"/>
    <w:pPr>
      <w:keepNext/>
      <w:widowControl w:val="0"/>
      <w:suppressAutoHyphens w:val="0"/>
      <w:autoSpaceDE w:val="0"/>
      <w:autoSpaceDN w:val="0"/>
      <w:ind w:right="-57"/>
      <w:jc w:val="center"/>
    </w:pPr>
    <w:rPr>
      <w:sz w:val="20"/>
      <w:szCs w:val="20"/>
      <w:lang w:eastAsia="ru-RU"/>
    </w:rPr>
  </w:style>
  <w:style w:type="paragraph" w:customStyle="1" w:styleId="180">
    <w:name w:val="Обычный (веб)18"/>
    <w:basedOn w:val="a1"/>
    <w:uiPriority w:val="99"/>
    <w:qFormat/>
    <w:rsid w:val="00AC63F8"/>
    <w:pPr>
      <w:suppressAutoHyphens w:val="0"/>
      <w:spacing w:before="100" w:beforeAutospacing="1" w:after="100" w:afterAutospacing="1"/>
      <w:ind w:right="-57"/>
    </w:pPr>
    <w:rPr>
      <w:rFonts w:eastAsia="SimSun"/>
      <w:color w:val="212121"/>
      <w:sz w:val="29"/>
      <w:szCs w:val="29"/>
      <w:lang w:eastAsia="zh-CN"/>
    </w:rPr>
  </w:style>
  <w:style w:type="paragraph" w:customStyle="1" w:styleId="afffffff7">
    <w:name w:val="Таблица"/>
    <w:basedOn w:val="a1"/>
    <w:uiPriority w:val="99"/>
    <w:qFormat/>
    <w:rsid w:val="00AC63F8"/>
    <w:pPr>
      <w:suppressAutoHyphens w:val="0"/>
      <w:spacing w:line="220" w:lineRule="atLeast"/>
      <w:ind w:right="-57"/>
    </w:pPr>
    <w:rPr>
      <w:rFonts w:ascii="Arial" w:eastAsia="Arial Unicode MS" w:hAnsi="Arial" w:cs="Arial"/>
      <w:sz w:val="20"/>
      <w:szCs w:val="20"/>
      <w:lang w:eastAsia="ru-RU"/>
    </w:rPr>
  </w:style>
  <w:style w:type="paragraph" w:customStyle="1" w:styleId="4d">
    <w:name w:val="Стиль4"/>
    <w:basedOn w:val="a1"/>
    <w:uiPriority w:val="99"/>
    <w:qFormat/>
    <w:rsid w:val="00AC63F8"/>
    <w:pPr>
      <w:suppressAutoHyphens w:val="0"/>
      <w:ind w:right="-57"/>
      <w:jc w:val="center"/>
    </w:pPr>
    <w:rPr>
      <w:rFonts w:eastAsia="Arial Unicode MS"/>
      <w:sz w:val="20"/>
      <w:szCs w:val="20"/>
      <w:lang w:eastAsia="ru-RU"/>
    </w:rPr>
  </w:style>
  <w:style w:type="paragraph" w:customStyle="1" w:styleId="afffffff8">
    <w:name w:val="Обычный_табл"/>
    <w:basedOn w:val="a1"/>
    <w:uiPriority w:val="99"/>
    <w:qFormat/>
    <w:rsid w:val="00AC63F8"/>
    <w:pPr>
      <w:suppressAutoHyphens w:val="0"/>
      <w:ind w:right="-57"/>
      <w:jc w:val="both"/>
    </w:pPr>
    <w:rPr>
      <w:rFonts w:ascii="Arial" w:hAnsi="Arial" w:cs="Arial"/>
      <w:sz w:val="20"/>
      <w:szCs w:val="20"/>
      <w:lang w:eastAsia="ru-RU"/>
    </w:rPr>
  </w:style>
  <w:style w:type="paragraph" w:customStyle="1" w:styleId="afffffff9">
    <w:name w:val="Стиль"/>
    <w:basedOn w:val="a1"/>
    <w:next w:val="a1"/>
    <w:uiPriority w:val="99"/>
    <w:qFormat/>
    <w:rsid w:val="00AC63F8"/>
    <w:pPr>
      <w:suppressAutoHyphens w:val="0"/>
      <w:spacing w:before="100" w:beforeAutospacing="1" w:after="100" w:afterAutospacing="1"/>
      <w:ind w:right="-57"/>
    </w:pPr>
    <w:rPr>
      <w:rFonts w:ascii="Arial Unicode MS" w:eastAsia="Arial Unicode MS" w:cs="Arial Unicode MS"/>
      <w:lang w:eastAsia="ru-RU"/>
    </w:rPr>
  </w:style>
  <w:style w:type="paragraph" w:customStyle="1" w:styleId="2ff1">
    <w:name w:val="Обычный (веб)2"/>
    <w:basedOn w:val="a1"/>
    <w:uiPriority w:val="99"/>
    <w:qFormat/>
    <w:rsid w:val="00AC63F8"/>
    <w:pPr>
      <w:suppressAutoHyphens w:val="0"/>
      <w:overflowPunct w:val="0"/>
      <w:autoSpaceDE w:val="0"/>
      <w:autoSpaceDN w:val="0"/>
      <w:adjustRightInd w:val="0"/>
      <w:spacing w:before="100" w:after="100"/>
      <w:ind w:right="-57"/>
    </w:pPr>
    <w:rPr>
      <w:rFonts w:ascii="Arial" w:hAnsi="Arial"/>
      <w:color w:val="000000"/>
      <w:sz w:val="22"/>
      <w:szCs w:val="20"/>
      <w:lang w:eastAsia="ru-RU"/>
    </w:rPr>
  </w:style>
  <w:style w:type="paragraph" w:customStyle="1" w:styleId="DNazvtab">
    <w:name w:val="D Nazv tab"/>
    <w:basedOn w:val="a1"/>
    <w:uiPriority w:val="99"/>
    <w:qFormat/>
    <w:rsid w:val="00AC63F8"/>
    <w:pPr>
      <w:suppressAutoHyphens w:val="0"/>
      <w:spacing w:after="120"/>
      <w:ind w:right="-57"/>
      <w:jc w:val="center"/>
    </w:pPr>
    <w:rPr>
      <w:b/>
      <w:szCs w:val="20"/>
      <w:lang w:eastAsia="ru-RU"/>
    </w:rPr>
  </w:style>
  <w:style w:type="paragraph" w:customStyle="1" w:styleId="profile">
    <w:name w:val="profile"/>
    <w:basedOn w:val="a1"/>
    <w:uiPriority w:val="99"/>
    <w:qFormat/>
    <w:rsid w:val="00AC63F8"/>
    <w:pPr>
      <w:suppressAutoHyphens w:val="0"/>
      <w:overflowPunct w:val="0"/>
      <w:autoSpaceDE w:val="0"/>
      <w:autoSpaceDN w:val="0"/>
      <w:adjustRightInd w:val="0"/>
      <w:spacing w:before="240" w:after="120"/>
      <w:ind w:left="2835" w:right="-57"/>
      <w:jc w:val="right"/>
    </w:pPr>
    <w:rPr>
      <w:b/>
      <w:caps/>
      <w:noProof/>
      <w:sz w:val="28"/>
      <w:szCs w:val="20"/>
      <w:lang w:eastAsia="ru-RU"/>
    </w:rPr>
  </w:style>
  <w:style w:type="paragraph" w:customStyle="1" w:styleId="Distochnik">
    <w:name w:val="D istochnik"/>
    <w:basedOn w:val="a1"/>
    <w:uiPriority w:val="99"/>
    <w:qFormat/>
    <w:rsid w:val="00AC63F8"/>
    <w:pPr>
      <w:suppressAutoHyphens w:val="0"/>
      <w:spacing w:after="240"/>
      <w:ind w:right="-57"/>
      <w:jc w:val="right"/>
    </w:pPr>
    <w:rPr>
      <w:i/>
      <w:sz w:val="22"/>
      <w:lang w:eastAsia="ru-RU"/>
    </w:rPr>
  </w:style>
  <w:style w:type="paragraph" w:customStyle="1" w:styleId="DNtab">
    <w:name w:val="D N tab"/>
    <w:basedOn w:val="a1"/>
    <w:uiPriority w:val="99"/>
    <w:qFormat/>
    <w:rsid w:val="00AC63F8"/>
    <w:pPr>
      <w:suppressAutoHyphens w:val="0"/>
      <w:spacing w:before="120"/>
      <w:ind w:right="-57"/>
      <w:jc w:val="right"/>
    </w:pPr>
    <w:rPr>
      <w:szCs w:val="20"/>
      <w:lang w:eastAsia="ru-RU"/>
    </w:rPr>
  </w:style>
  <w:style w:type="paragraph" w:customStyle="1" w:styleId="DNazvanie">
    <w:name w:val="D Nazvanie"/>
    <w:basedOn w:val="a1"/>
    <w:uiPriority w:val="99"/>
    <w:qFormat/>
    <w:rsid w:val="00AC63F8"/>
    <w:pPr>
      <w:suppressAutoHyphens w:val="0"/>
      <w:ind w:right="-57"/>
      <w:jc w:val="center"/>
    </w:pPr>
    <w:rPr>
      <w:b/>
      <w:caps/>
      <w:sz w:val="44"/>
      <w:szCs w:val="20"/>
      <w:lang w:eastAsia="ru-RU"/>
    </w:rPr>
  </w:style>
  <w:style w:type="paragraph" w:customStyle="1" w:styleId="Dsnoska">
    <w:name w:val="D snoska"/>
    <w:basedOn w:val="a1"/>
    <w:uiPriority w:val="99"/>
    <w:qFormat/>
    <w:rsid w:val="00AC63F8"/>
    <w:pPr>
      <w:suppressAutoHyphens w:val="0"/>
      <w:spacing w:before="60" w:after="120"/>
      <w:ind w:right="-57"/>
    </w:pPr>
    <w:rPr>
      <w:i/>
      <w:sz w:val="22"/>
      <w:lang w:eastAsia="ru-RU"/>
    </w:rPr>
  </w:style>
  <w:style w:type="paragraph" w:customStyle="1" w:styleId="podzagolovok">
    <w:name w:val="podzagolovok"/>
    <w:basedOn w:val="a1"/>
    <w:uiPriority w:val="99"/>
    <w:qFormat/>
    <w:rsid w:val="00AC63F8"/>
    <w:pPr>
      <w:suppressAutoHyphens w:val="0"/>
      <w:overflowPunct w:val="0"/>
      <w:autoSpaceDE w:val="0"/>
      <w:autoSpaceDN w:val="0"/>
      <w:adjustRightInd w:val="0"/>
      <w:spacing w:before="240" w:after="120"/>
      <w:ind w:left="2835" w:right="-57"/>
      <w:jc w:val="right"/>
    </w:pPr>
    <w:rPr>
      <w:b/>
      <w:caps/>
      <w:noProof/>
      <w:sz w:val="28"/>
      <w:szCs w:val="20"/>
      <w:lang w:eastAsia="ru-RU"/>
    </w:rPr>
  </w:style>
  <w:style w:type="paragraph" w:customStyle="1" w:styleId="rubrica">
    <w:name w:val="rubrica"/>
    <w:basedOn w:val="razdel"/>
    <w:uiPriority w:val="99"/>
    <w:qFormat/>
    <w:rsid w:val="00AC63F8"/>
    <w:pPr>
      <w:spacing w:after="360"/>
    </w:pPr>
    <w:rPr>
      <w:rFonts w:ascii="Tahoma" w:hAnsi="Tahoma"/>
      <w:spacing w:val="-20"/>
      <w:w w:val="70"/>
      <w:sz w:val="36"/>
    </w:rPr>
  </w:style>
  <w:style w:type="paragraph" w:customStyle="1" w:styleId="otrasl">
    <w:name w:val="otrasl"/>
    <w:basedOn w:val="a1"/>
    <w:uiPriority w:val="99"/>
    <w:qFormat/>
    <w:rsid w:val="00AC63F8"/>
    <w:pPr>
      <w:tabs>
        <w:tab w:val="left" w:pos="576"/>
        <w:tab w:val="left" w:pos="720"/>
      </w:tabs>
      <w:suppressAutoHyphens w:val="0"/>
      <w:overflowPunct w:val="0"/>
      <w:autoSpaceDE w:val="0"/>
      <w:autoSpaceDN w:val="0"/>
      <w:adjustRightInd w:val="0"/>
      <w:ind w:left="3119" w:right="-57" w:firstLine="567"/>
    </w:pPr>
    <w:rPr>
      <w:b/>
      <w:caps/>
      <w:noProof/>
      <w:sz w:val="32"/>
      <w:szCs w:val="20"/>
      <w:lang w:eastAsia="ru-RU"/>
    </w:rPr>
  </w:style>
  <w:style w:type="paragraph" w:customStyle="1" w:styleId="1podzagolovok">
    <w:name w:val="1 podzagolovok"/>
    <w:uiPriority w:val="99"/>
    <w:qFormat/>
    <w:rsid w:val="00AC63F8"/>
    <w:pPr>
      <w:tabs>
        <w:tab w:val="left" w:pos="576"/>
        <w:tab w:val="left" w:pos="720"/>
      </w:tabs>
      <w:overflowPunct w:val="0"/>
      <w:autoSpaceDE w:val="0"/>
      <w:autoSpaceDN w:val="0"/>
      <w:adjustRightInd w:val="0"/>
      <w:spacing w:after="120"/>
      <w:ind w:right="-57"/>
    </w:pPr>
    <w:rPr>
      <w:b/>
      <w:caps/>
      <w:sz w:val="28"/>
    </w:rPr>
  </w:style>
  <w:style w:type="paragraph" w:customStyle="1" w:styleId="BodyTextIndent23">
    <w:name w:val="Body Text Indent 23"/>
    <w:basedOn w:val="a1"/>
    <w:uiPriority w:val="99"/>
    <w:qFormat/>
    <w:rsid w:val="00AC63F8"/>
    <w:pPr>
      <w:suppressAutoHyphens w:val="0"/>
      <w:spacing w:line="360" w:lineRule="auto"/>
      <w:ind w:right="-57" w:firstLine="720"/>
      <w:jc w:val="both"/>
    </w:pPr>
    <w:rPr>
      <w:rFonts w:ascii="Arial" w:hAnsi="Arial"/>
      <w:sz w:val="20"/>
      <w:szCs w:val="20"/>
      <w:lang w:eastAsia="ru-RU"/>
    </w:rPr>
  </w:style>
  <w:style w:type="paragraph" w:customStyle="1" w:styleId="H3">
    <w:name w:val="H3"/>
    <w:basedOn w:val="a1"/>
    <w:next w:val="a1"/>
    <w:uiPriority w:val="99"/>
    <w:qFormat/>
    <w:rsid w:val="00AC63F8"/>
    <w:pPr>
      <w:keepNext/>
      <w:suppressAutoHyphens w:val="0"/>
      <w:snapToGrid w:val="0"/>
      <w:spacing w:before="100" w:after="100"/>
      <w:ind w:right="-57"/>
      <w:outlineLvl w:val="3"/>
    </w:pPr>
    <w:rPr>
      <w:b/>
      <w:sz w:val="28"/>
      <w:szCs w:val="20"/>
      <w:lang w:eastAsia="en-US"/>
    </w:rPr>
  </w:style>
  <w:style w:type="paragraph" w:customStyle="1" w:styleId="newstext">
    <w:name w:val="newstext"/>
    <w:basedOn w:val="a1"/>
    <w:uiPriority w:val="99"/>
    <w:qFormat/>
    <w:rsid w:val="00AC63F8"/>
    <w:pPr>
      <w:suppressAutoHyphens w:val="0"/>
      <w:spacing w:before="100" w:beforeAutospacing="1" w:after="100" w:afterAutospacing="1"/>
      <w:ind w:right="-57"/>
    </w:pPr>
    <w:rPr>
      <w:rFonts w:ascii="Arial" w:eastAsia="Arial Unicode MS" w:hAnsi="Arial" w:cs="Arial"/>
      <w:color w:val="000000"/>
      <w:lang w:eastAsia="ru-RU"/>
    </w:rPr>
  </w:style>
  <w:style w:type="paragraph" w:customStyle="1" w:styleId="newsdttm">
    <w:name w:val="newsdttm"/>
    <w:basedOn w:val="a1"/>
    <w:uiPriority w:val="99"/>
    <w:qFormat/>
    <w:rsid w:val="00AC63F8"/>
    <w:pPr>
      <w:suppressAutoHyphens w:val="0"/>
      <w:spacing w:before="100" w:beforeAutospacing="1" w:after="100" w:afterAutospacing="1"/>
      <w:ind w:right="-57"/>
    </w:pPr>
    <w:rPr>
      <w:rFonts w:ascii="Arial" w:eastAsia="Arial Unicode MS" w:hAnsi="Arial"/>
      <w:color w:val="000000"/>
      <w:sz w:val="20"/>
      <w:szCs w:val="20"/>
      <w:lang w:eastAsia="ru-RU"/>
    </w:rPr>
  </w:style>
  <w:style w:type="paragraph" w:customStyle="1" w:styleId="cnttext">
    <w:name w:val="cnt_text"/>
    <w:basedOn w:val="a1"/>
    <w:uiPriority w:val="99"/>
    <w:qFormat/>
    <w:rsid w:val="00AC63F8"/>
    <w:pPr>
      <w:suppressAutoHyphens w:val="0"/>
      <w:spacing w:before="100" w:beforeAutospacing="1" w:after="100" w:afterAutospacing="1"/>
      <w:ind w:right="-57"/>
    </w:pPr>
    <w:rPr>
      <w:rFonts w:ascii="Tahoma" w:eastAsia="Arial Unicode MS" w:hAnsi="Tahoma" w:cs="Tahoma"/>
      <w:color w:val="333333"/>
      <w:sz w:val="17"/>
      <w:szCs w:val="17"/>
      <w:lang w:eastAsia="ru-RU"/>
    </w:rPr>
  </w:style>
  <w:style w:type="paragraph" w:customStyle="1" w:styleId="133">
    <w:name w:val="заголовок 133"/>
    <w:basedOn w:val="a1"/>
    <w:next w:val="a1"/>
    <w:uiPriority w:val="99"/>
    <w:qFormat/>
    <w:rsid w:val="00AC63F8"/>
    <w:pPr>
      <w:keepNext/>
      <w:widowControl w:val="0"/>
      <w:suppressAutoHyphens w:val="0"/>
      <w:spacing w:before="120" w:line="200" w:lineRule="exact"/>
      <w:ind w:right="-57"/>
      <w:jc w:val="both"/>
    </w:pPr>
    <w:rPr>
      <w:b/>
      <w:sz w:val="16"/>
      <w:szCs w:val="20"/>
      <w:lang w:eastAsia="ru-RU"/>
    </w:rPr>
  </w:style>
  <w:style w:type="paragraph" w:customStyle="1" w:styleId="crup">
    <w:name w:val="crup"/>
    <w:basedOn w:val="a1"/>
    <w:uiPriority w:val="99"/>
    <w:qFormat/>
    <w:rsid w:val="00AC63F8"/>
    <w:pPr>
      <w:suppressAutoHyphens w:val="0"/>
      <w:spacing w:before="100" w:beforeAutospacing="1" w:after="100" w:afterAutospacing="1" w:line="300" w:lineRule="atLeast"/>
      <w:ind w:right="-57"/>
    </w:pPr>
    <w:rPr>
      <w:rFonts w:ascii="Arial Unicode MS" w:eastAsia="Arial Unicode MS"/>
      <w:sz w:val="21"/>
      <w:szCs w:val="21"/>
      <w:lang w:eastAsia="ru-RU"/>
    </w:rPr>
  </w:style>
  <w:style w:type="paragraph" w:customStyle="1" w:styleId="pagetitle">
    <w:name w:val="pagetitle"/>
    <w:basedOn w:val="a1"/>
    <w:uiPriority w:val="99"/>
    <w:qFormat/>
    <w:rsid w:val="00AC63F8"/>
    <w:pPr>
      <w:suppressAutoHyphens w:val="0"/>
      <w:spacing w:before="100" w:beforeAutospacing="1" w:after="100" w:afterAutospacing="1"/>
      <w:ind w:right="-57"/>
      <w:jc w:val="center"/>
    </w:pPr>
    <w:rPr>
      <w:rFonts w:ascii="Arial Unicode MS" w:eastAsia="Arial Unicode MS" w:hAnsi="Arial Unicode MS"/>
      <w:b/>
      <w:bCs/>
      <w:color w:val="000000"/>
      <w:sz w:val="22"/>
      <w:szCs w:val="22"/>
      <w:lang w:eastAsia="ru-RU"/>
    </w:rPr>
  </w:style>
  <w:style w:type="paragraph" w:customStyle="1" w:styleId="consnormal0">
    <w:name w:val="consnormal"/>
    <w:basedOn w:val="a1"/>
    <w:uiPriority w:val="99"/>
    <w:qFormat/>
    <w:rsid w:val="00AC63F8"/>
    <w:pPr>
      <w:suppressAutoHyphens w:val="0"/>
      <w:spacing w:before="100" w:beforeAutospacing="1" w:after="100" w:afterAutospacing="1"/>
      <w:ind w:right="-57"/>
    </w:pPr>
    <w:rPr>
      <w:lang w:eastAsia="ru-RU"/>
    </w:rPr>
  </w:style>
  <w:style w:type="character" w:customStyle="1" w:styleId="text0">
    <w:name w:val="text Знак Знак Знак"/>
    <w:link w:val="text2"/>
    <w:locked/>
    <w:rsid w:val="00AC63F8"/>
  </w:style>
  <w:style w:type="paragraph" w:customStyle="1" w:styleId="text2">
    <w:name w:val="text Знак Знак"/>
    <w:link w:val="text0"/>
    <w:qFormat/>
    <w:rsid w:val="00AC63F8"/>
    <w:pPr>
      <w:tabs>
        <w:tab w:val="left" w:pos="576"/>
        <w:tab w:val="left" w:pos="720"/>
      </w:tabs>
      <w:ind w:right="-57" w:firstLine="567"/>
      <w:jc w:val="both"/>
    </w:pPr>
  </w:style>
  <w:style w:type="paragraph" w:customStyle="1" w:styleId="normaltext">
    <w:name w:val="normaltext"/>
    <w:basedOn w:val="a1"/>
    <w:uiPriority w:val="99"/>
    <w:qFormat/>
    <w:rsid w:val="00AC63F8"/>
    <w:pPr>
      <w:suppressAutoHyphens w:val="0"/>
      <w:spacing w:before="100" w:beforeAutospacing="1" w:after="100" w:afterAutospacing="1"/>
      <w:ind w:right="-57"/>
    </w:pPr>
    <w:rPr>
      <w:lang w:eastAsia="ru-RU"/>
    </w:rPr>
  </w:style>
  <w:style w:type="character" w:customStyle="1" w:styleId="afffffffa">
    <w:name w:val="Классика Знак Знак"/>
    <w:link w:val="afffffffb"/>
    <w:locked/>
    <w:rsid w:val="00AC63F8"/>
    <w:rPr>
      <w:sz w:val="24"/>
      <w:szCs w:val="24"/>
    </w:rPr>
  </w:style>
  <w:style w:type="paragraph" w:customStyle="1" w:styleId="afffffffb">
    <w:name w:val="Классика Знак"/>
    <w:basedOn w:val="a1"/>
    <w:link w:val="afffffffa"/>
    <w:qFormat/>
    <w:rsid w:val="00AC63F8"/>
    <w:pPr>
      <w:suppressAutoHyphens w:val="0"/>
      <w:spacing w:line="360" w:lineRule="auto"/>
      <w:ind w:right="-57" w:firstLine="709"/>
      <w:jc w:val="both"/>
    </w:pPr>
    <w:rPr>
      <w:lang w:eastAsia="ru-RU"/>
    </w:rPr>
  </w:style>
  <w:style w:type="paragraph" w:customStyle="1" w:styleId="Noeeu1">
    <w:name w:val="Noeeu1"/>
    <w:basedOn w:val="a1"/>
    <w:uiPriority w:val="99"/>
    <w:qFormat/>
    <w:rsid w:val="00AC63F8"/>
    <w:pPr>
      <w:suppressAutoHyphens w:val="0"/>
      <w:ind w:left="318" w:right="318"/>
    </w:pPr>
    <w:rPr>
      <w:rFonts w:ascii="Courier New" w:hAnsi="Courier New"/>
      <w:i/>
      <w:color w:val="000000"/>
      <w:sz w:val="18"/>
      <w:szCs w:val="20"/>
      <w:lang w:val="en-US" w:eastAsia="ru-RU"/>
    </w:rPr>
  </w:style>
  <w:style w:type="paragraph" w:customStyle="1" w:styleId="tab-zag">
    <w:name w:val="tab-zag"/>
    <w:basedOn w:val="a1"/>
    <w:uiPriority w:val="99"/>
    <w:qFormat/>
    <w:rsid w:val="00AC63F8"/>
    <w:pPr>
      <w:tabs>
        <w:tab w:val="left" w:pos="576"/>
        <w:tab w:val="left" w:pos="720"/>
      </w:tabs>
      <w:suppressAutoHyphens w:val="0"/>
      <w:spacing w:after="120"/>
      <w:ind w:right="-57"/>
      <w:jc w:val="center"/>
    </w:pPr>
    <w:rPr>
      <w:b/>
      <w:sz w:val="20"/>
      <w:szCs w:val="20"/>
      <w:lang w:eastAsia="ru-RU"/>
    </w:rPr>
  </w:style>
  <w:style w:type="paragraph" w:customStyle="1" w:styleId="Noeeu">
    <w:name w:val="Noeeu"/>
    <w:uiPriority w:val="99"/>
    <w:qFormat/>
    <w:rsid w:val="00AC63F8"/>
    <w:pPr>
      <w:ind w:right="-57"/>
    </w:pPr>
  </w:style>
  <w:style w:type="paragraph" w:customStyle="1" w:styleId="Iniiaiieoaeno2">
    <w:name w:val="Iniiaiie oaeno 2"/>
    <w:basedOn w:val="a1"/>
    <w:uiPriority w:val="99"/>
    <w:qFormat/>
    <w:rsid w:val="00AC63F8"/>
    <w:pPr>
      <w:widowControl w:val="0"/>
      <w:suppressAutoHyphens w:val="0"/>
      <w:spacing w:line="360" w:lineRule="auto"/>
      <w:ind w:right="-57" w:firstLine="709"/>
    </w:pPr>
    <w:rPr>
      <w:sz w:val="20"/>
      <w:szCs w:val="20"/>
      <w:lang w:eastAsia="ru-RU"/>
    </w:rPr>
  </w:style>
  <w:style w:type="paragraph" w:customStyle="1" w:styleId="MainHead">
    <w:name w:val="MainHead"/>
    <w:basedOn w:val="a1"/>
    <w:uiPriority w:val="99"/>
    <w:qFormat/>
    <w:rsid w:val="00AC63F8"/>
    <w:pPr>
      <w:suppressAutoHyphens w:val="0"/>
      <w:spacing w:before="240" w:after="120"/>
      <w:ind w:right="-57"/>
      <w:jc w:val="right"/>
    </w:pPr>
    <w:rPr>
      <w:b/>
      <w:caps/>
      <w:sz w:val="28"/>
      <w:szCs w:val="20"/>
      <w:lang w:eastAsia="ru-RU"/>
    </w:rPr>
  </w:style>
  <w:style w:type="paragraph" w:customStyle="1" w:styleId="TableNo">
    <w:name w:val="Table_No"/>
    <w:basedOn w:val="a1"/>
    <w:uiPriority w:val="99"/>
    <w:qFormat/>
    <w:rsid w:val="00AC63F8"/>
    <w:pPr>
      <w:suppressAutoHyphens w:val="0"/>
      <w:ind w:right="-57"/>
      <w:jc w:val="right"/>
    </w:pPr>
    <w:rPr>
      <w:sz w:val="22"/>
      <w:szCs w:val="20"/>
      <w:lang w:eastAsia="ru-RU"/>
    </w:rPr>
  </w:style>
  <w:style w:type="paragraph" w:customStyle="1" w:styleId="afffffffc">
    <w:name w:val="Îáû÷íûé"/>
    <w:uiPriority w:val="99"/>
    <w:qFormat/>
    <w:rsid w:val="00AC63F8"/>
    <w:pPr>
      <w:ind w:right="-57"/>
    </w:pPr>
    <w:rPr>
      <w:sz w:val="16"/>
    </w:rPr>
  </w:style>
  <w:style w:type="paragraph" w:customStyle="1" w:styleId="1fff1">
    <w:name w:val="Ñòèëü1"/>
    <w:basedOn w:val="a1"/>
    <w:uiPriority w:val="99"/>
    <w:qFormat/>
    <w:rsid w:val="00AC63F8"/>
    <w:pPr>
      <w:suppressAutoHyphens w:val="0"/>
      <w:ind w:left="318" w:right="318"/>
    </w:pPr>
    <w:rPr>
      <w:rFonts w:ascii="Courier New" w:hAnsi="Courier New"/>
      <w:i/>
      <w:color w:val="000000"/>
      <w:sz w:val="18"/>
      <w:szCs w:val="20"/>
      <w:lang w:val="en-US" w:eastAsia="ru-RU"/>
    </w:rPr>
  </w:style>
  <w:style w:type="paragraph" w:customStyle="1" w:styleId="Iauiue">
    <w:name w:val="Iau?iue"/>
    <w:uiPriority w:val="99"/>
    <w:qFormat/>
    <w:rsid w:val="00AC63F8"/>
    <w:pPr>
      <w:ind w:right="-57"/>
    </w:pPr>
    <w:rPr>
      <w:sz w:val="22"/>
    </w:rPr>
  </w:style>
  <w:style w:type="paragraph" w:customStyle="1" w:styleId="zhirkursiv">
    <w:name w:val="zhirkursiv"/>
    <w:uiPriority w:val="99"/>
    <w:qFormat/>
    <w:rsid w:val="00AC63F8"/>
    <w:pPr>
      <w:ind w:right="-57"/>
    </w:pPr>
    <w:rPr>
      <w:b/>
      <w:i/>
    </w:rPr>
  </w:style>
  <w:style w:type="paragraph" w:customStyle="1" w:styleId="kursiv">
    <w:name w:val="kursiv"/>
    <w:basedOn w:val="a1"/>
    <w:uiPriority w:val="99"/>
    <w:qFormat/>
    <w:rsid w:val="00AC63F8"/>
    <w:pPr>
      <w:tabs>
        <w:tab w:val="left" w:pos="576"/>
        <w:tab w:val="left" w:pos="720"/>
      </w:tabs>
      <w:suppressAutoHyphens w:val="0"/>
      <w:ind w:right="-57"/>
      <w:jc w:val="both"/>
    </w:pPr>
    <w:rPr>
      <w:b/>
      <w:i/>
      <w:sz w:val="20"/>
      <w:szCs w:val="20"/>
      <w:lang w:eastAsia="en-US"/>
    </w:rPr>
  </w:style>
  <w:style w:type="paragraph" w:customStyle="1" w:styleId="afffffffd">
    <w:name w:val="Стиль хаха"/>
    <w:basedOn w:val="a1"/>
    <w:autoRedefine/>
    <w:uiPriority w:val="99"/>
    <w:qFormat/>
    <w:rsid w:val="00AC63F8"/>
    <w:pPr>
      <w:suppressAutoHyphens w:val="0"/>
      <w:ind w:right="-57"/>
    </w:pPr>
    <w:rPr>
      <w:rFonts w:ascii="Arial" w:hAnsi="Arial"/>
      <w:color w:val="FF00FF"/>
      <w:sz w:val="28"/>
      <w:szCs w:val="20"/>
      <w:lang w:eastAsia="ru-RU"/>
    </w:rPr>
  </w:style>
  <w:style w:type="paragraph" w:customStyle="1" w:styleId="subhead5">
    <w:name w:val="subhead5"/>
    <w:basedOn w:val="a1"/>
    <w:uiPriority w:val="99"/>
    <w:qFormat/>
    <w:rsid w:val="00AC63F8"/>
    <w:pPr>
      <w:suppressAutoHyphens w:val="0"/>
      <w:spacing w:before="91" w:after="91"/>
      <w:ind w:right="-57"/>
    </w:pPr>
    <w:rPr>
      <w:color w:val="666666"/>
      <w:lang w:eastAsia="ru-RU"/>
    </w:rPr>
  </w:style>
  <w:style w:type="paragraph" w:customStyle="1" w:styleId="cap0">
    <w:name w:val="cap0"/>
    <w:basedOn w:val="a1"/>
    <w:uiPriority w:val="99"/>
    <w:qFormat/>
    <w:rsid w:val="00AC63F8"/>
    <w:pPr>
      <w:suppressAutoHyphens w:val="0"/>
      <w:ind w:right="-57"/>
    </w:pPr>
    <w:rPr>
      <w:rFonts w:ascii="Arial" w:hAnsi="Arial" w:cs="Arial"/>
      <w:sz w:val="19"/>
      <w:szCs w:val="19"/>
      <w:lang w:eastAsia="ru-RU"/>
    </w:rPr>
  </w:style>
  <w:style w:type="paragraph" w:customStyle="1" w:styleId="mb20">
    <w:name w:val="mb20"/>
    <w:basedOn w:val="a1"/>
    <w:uiPriority w:val="99"/>
    <w:qFormat/>
    <w:rsid w:val="00AC63F8"/>
    <w:pPr>
      <w:suppressAutoHyphens w:val="0"/>
      <w:spacing w:after="480"/>
      <w:ind w:right="-57"/>
    </w:pPr>
    <w:rPr>
      <w:rFonts w:ascii="Arial" w:hAnsi="Arial" w:cs="Arial"/>
      <w:sz w:val="19"/>
      <w:szCs w:val="19"/>
      <w:lang w:eastAsia="ru-RU"/>
    </w:rPr>
  </w:style>
  <w:style w:type="paragraph" w:customStyle="1" w:styleId="defscrRUSTxtStyleCover">
    <w:name w:val="defscr_RUS_TxtStyleCover"/>
    <w:basedOn w:val="a1"/>
    <w:uiPriority w:val="99"/>
    <w:qFormat/>
    <w:rsid w:val="00AC63F8"/>
    <w:pPr>
      <w:keepNext/>
      <w:keepLines/>
      <w:pBdr>
        <w:top w:val="single" w:sz="8" w:space="1" w:color="C0C0C0"/>
        <w:left w:val="single" w:sz="8" w:space="4" w:color="C0C0C0"/>
        <w:bottom w:val="single" w:sz="8" w:space="1" w:color="C0C0C0"/>
        <w:right w:val="single" w:sz="8" w:space="4" w:color="C0C0C0"/>
      </w:pBdr>
      <w:shd w:val="pct10" w:color="auto" w:fill="FFFFFF"/>
      <w:suppressAutoHyphens w:val="0"/>
      <w:spacing w:before="120" w:after="120"/>
      <w:ind w:right="-57"/>
    </w:pPr>
    <w:rPr>
      <w:rFonts w:ascii="Arial" w:hAnsi="Arial"/>
      <w:noProof/>
      <w:color w:val="000000"/>
      <w:sz w:val="18"/>
      <w:szCs w:val="20"/>
      <w:lang w:eastAsia="ru-RU"/>
    </w:rPr>
  </w:style>
  <w:style w:type="paragraph" w:customStyle="1" w:styleId="defscrRUSTxtStyleReference">
    <w:name w:val="defscr_RUS_TxtStyleReference"/>
    <w:basedOn w:val="a1"/>
    <w:uiPriority w:val="99"/>
    <w:qFormat/>
    <w:rsid w:val="00AC63F8"/>
    <w:pPr>
      <w:keepNext/>
      <w:keepLines/>
      <w:suppressAutoHyphens w:val="0"/>
      <w:ind w:right="-57"/>
    </w:pPr>
    <w:rPr>
      <w:i/>
      <w:noProof/>
      <w:color w:val="000000"/>
      <w:szCs w:val="20"/>
      <w:lang w:eastAsia="ru-RU"/>
    </w:rPr>
  </w:style>
  <w:style w:type="paragraph" w:customStyle="1" w:styleId="defscrRUSTxtStyleTextStl">
    <w:name w:val="defscr_RUS_TxtStyleTextStl"/>
    <w:basedOn w:val="a1"/>
    <w:uiPriority w:val="99"/>
    <w:qFormat/>
    <w:rsid w:val="00AC63F8"/>
    <w:pPr>
      <w:keepNext/>
      <w:keepLines/>
      <w:suppressAutoHyphens w:val="0"/>
      <w:ind w:right="-57"/>
    </w:pPr>
    <w:rPr>
      <w:b/>
      <w:noProof/>
      <w:color w:val="000000"/>
      <w:szCs w:val="20"/>
      <w:lang w:eastAsia="ru-RU"/>
    </w:rPr>
  </w:style>
  <w:style w:type="paragraph" w:customStyle="1" w:styleId="defscrRUSTxtStyleTitle">
    <w:name w:val="defscr_RUS_TxtStyleTitle"/>
    <w:basedOn w:val="a1"/>
    <w:uiPriority w:val="99"/>
    <w:qFormat/>
    <w:rsid w:val="00AC63F8"/>
    <w:pPr>
      <w:keepNext/>
      <w:keepLines/>
      <w:suppressAutoHyphens w:val="0"/>
      <w:spacing w:before="240"/>
      <w:ind w:right="-57"/>
    </w:pPr>
    <w:rPr>
      <w:rFonts w:ascii="Arial" w:hAnsi="Arial"/>
      <w:b/>
      <w:noProof/>
      <w:color w:val="000000"/>
      <w:szCs w:val="20"/>
      <w:lang w:eastAsia="ru-RU"/>
    </w:rPr>
  </w:style>
  <w:style w:type="paragraph" w:customStyle="1" w:styleId="CharCharChar">
    <w:name w:val="Char Char Char"/>
    <w:basedOn w:val="a1"/>
    <w:uiPriority w:val="99"/>
    <w:qFormat/>
    <w:rsid w:val="00AC63F8"/>
    <w:pPr>
      <w:suppressAutoHyphens w:val="0"/>
      <w:spacing w:after="120"/>
      <w:ind w:right="-57" w:firstLine="709"/>
      <w:jc w:val="both"/>
    </w:pPr>
    <w:rPr>
      <w:rFonts w:ascii="Verdana" w:hAnsi="Verdana" w:cs="Verdana"/>
      <w:sz w:val="20"/>
      <w:szCs w:val="20"/>
      <w:lang w:val="en-US" w:eastAsia="en-US"/>
    </w:rPr>
  </w:style>
  <w:style w:type="paragraph" w:customStyle="1" w:styleId="afffffffe">
    <w:name w:val="Îáû÷íûé àáçàö"/>
    <w:basedOn w:val="a1"/>
    <w:uiPriority w:val="99"/>
    <w:qFormat/>
    <w:rsid w:val="00AC63F8"/>
    <w:pPr>
      <w:suppressAutoHyphens w:val="0"/>
      <w:ind w:right="-57" w:firstLine="709"/>
      <w:jc w:val="both"/>
    </w:pPr>
    <w:rPr>
      <w:sz w:val="28"/>
      <w:szCs w:val="20"/>
      <w:lang w:eastAsia="ru-RU"/>
    </w:rPr>
  </w:style>
  <w:style w:type="paragraph" w:customStyle="1" w:styleId="-">
    <w:name w:val="прог-текст"/>
    <w:basedOn w:val="a1"/>
    <w:uiPriority w:val="99"/>
    <w:qFormat/>
    <w:rsid w:val="00AC63F8"/>
    <w:pPr>
      <w:suppressAutoHyphens w:val="0"/>
      <w:spacing w:line="360" w:lineRule="auto"/>
      <w:ind w:right="-57" w:firstLine="567"/>
      <w:jc w:val="both"/>
    </w:pPr>
    <w:rPr>
      <w:lang w:eastAsia="ru-RU"/>
    </w:rPr>
  </w:style>
  <w:style w:type="paragraph" w:customStyle="1" w:styleId="ConsPlusNormal">
    <w:name w:val="ConsPlusNormal"/>
    <w:uiPriority w:val="99"/>
    <w:qFormat/>
    <w:rsid w:val="00AC63F8"/>
    <w:pPr>
      <w:widowControl w:val="0"/>
      <w:autoSpaceDE w:val="0"/>
      <w:autoSpaceDN w:val="0"/>
      <w:adjustRightInd w:val="0"/>
      <w:ind w:right="-57" w:firstLine="720"/>
    </w:pPr>
    <w:rPr>
      <w:rFonts w:ascii="Arial" w:hAnsi="Arial" w:cs="Arial"/>
    </w:rPr>
  </w:style>
  <w:style w:type="paragraph" w:customStyle="1" w:styleId="CG-SingleSp05">
    <w:name w:val="CG-Single Sp 0.5"/>
    <w:aliases w:val="s2"/>
    <w:basedOn w:val="a1"/>
    <w:uiPriority w:val="99"/>
    <w:qFormat/>
    <w:rsid w:val="00AC63F8"/>
    <w:pPr>
      <w:suppressAutoHyphens w:val="0"/>
      <w:spacing w:after="240"/>
      <w:ind w:right="-57" w:firstLine="720"/>
    </w:pPr>
    <w:rPr>
      <w:szCs w:val="20"/>
      <w:lang w:val="en-GB" w:eastAsia="en-US"/>
    </w:rPr>
  </w:style>
  <w:style w:type="paragraph" w:customStyle="1" w:styleId="Spot">
    <w:name w:val="Spot"/>
    <w:basedOn w:val="a1"/>
    <w:next w:val="a1"/>
    <w:uiPriority w:val="99"/>
    <w:qFormat/>
    <w:rsid w:val="00AC63F8"/>
    <w:pPr>
      <w:tabs>
        <w:tab w:val="left" w:pos="709"/>
      </w:tabs>
      <w:suppressAutoHyphens w:val="0"/>
      <w:spacing w:after="60" w:line="264" w:lineRule="auto"/>
      <w:ind w:right="-57"/>
      <w:jc w:val="both"/>
    </w:pPr>
    <w:rPr>
      <w:rFonts w:eastAsia="MS Mincho"/>
      <w:lang w:eastAsia="ja-JP"/>
    </w:rPr>
  </w:style>
  <w:style w:type="paragraph" w:customStyle="1" w:styleId="MARY">
    <w:name w:val="MARY обычн с отст"/>
    <w:basedOn w:val="a1"/>
    <w:uiPriority w:val="99"/>
    <w:qFormat/>
    <w:rsid w:val="00AC63F8"/>
    <w:pPr>
      <w:suppressAutoHyphens w:val="0"/>
      <w:autoSpaceDE w:val="0"/>
      <w:autoSpaceDN w:val="0"/>
      <w:spacing w:line="360" w:lineRule="auto"/>
      <w:ind w:right="-57" w:firstLine="720"/>
      <w:jc w:val="both"/>
    </w:pPr>
    <w:rPr>
      <w:szCs w:val="22"/>
      <w:lang w:eastAsia="ru-RU"/>
    </w:rPr>
  </w:style>
  <w:style w:type="paragraph" w:customStyle="1" w:styleId="Mary0">
    <w:name w:val="Mary обычн без отступа"/>
    <w:basedOn w:val="MARY"/>
    <w:uiPriority w:val="99"/>
    <w:qFormat/>
    <w:rsid w:val="00AC63F8"/>
    <w:pPr>
      <w:autoSpaceDE/>
      <w:autoSpaceDN/>
      <w:ind w:firstLine="0"/>
    </w:pPr>
    <w:rPr>
      <w:szCs w:val="24"/>
    </w:rPr>
  </w:style>
  <w:style w:type="paragraph" w:customStyle="1" w:styleId="1fff2">
    <w:name w:val="1Тема"/>
    <w:basedOn w:val="a1"/>
    <w:uiPriority w:val="99"/>
    <w:qFormat/>
    <w:rsid w:val="00AC63F8"/>
    <w:pPr>
      <w:suppressAutoHyphens w:val="0"/>
      <w:spacing w:after="120"/>
      <w:ind w:right="-57"/>
    </w:pPr>
    <w:rPr>
      <w:rFonts w:ascii="Georgia" w:hAnsi="Georgia"/>
      <w:b/>
      <w:bCs/>
      <w:lang w:eastAsia="ru-RU"/>
    </w:rPr>
  </w:style>
  <w:style w:type="paragraph" w:customStyle="1" w:styleId="affffffff">
    <w:name w:val="Текст приложения"/>
    <w:basedOn w:val="a1"/>
    <w:uiPriority w:val="99"/>
    <w:qFormat/>
    <w:rsid w:val="00AC63F8"/>
    <w:pPr>
      <w:suppressAutoHyphens w:val="0"/>
      <w:spacing w:before="120" w:after="120"/>
      <w:ind w:right="-57" w:firstLine="720"/>
      <w:jc w:val="both"/>
    </w:pPr>
    <w:rPr>
      <w:lang w:eastAsia="ru-RU"/>
    </w:rPr>
  </w:style>
  <w:style w:type="paragraph" w:customStyle="1" w:styleId="SpotIndentLn">
    <w:name w:val="SpotIndentLn"/>
    <w:basedOn w:val="a1"/>
    <w:uiPriority w:val="99"/>
    <w:qFormat/>
    <w:rsid w:val="00AC63F8"/>
    <w:pPr>
      <w:tabs>
        <w:tab w:val="num" w:pos="570"/>
        <w:tab w:val="num" w:pos="1260"/>
      </w:tabs>
      <w:suppressAutoHyphens w:val="0"/>
      <w:ind w:left="570" w:right="-57" w:hanging="285"/>
      <w:jc w:val="both"/>
    </w:pPr>
    <w:rPr>
      <w:rFonts w:eastAsia="MS Mincho"/>
      <w:sz w:val="20"/>
      <w:szCs w:val="20"/>
      <w:lang w:eastAsia="ja-JP"/>
    </w:rPr>
  </w:style>
  <w:style w:type="paragraph" w:customStyle="1" w:styleId="Normal6beforeCharChar">
    <w:name w:val="Normal 6 before Char Char"/>
    <w:basedOn w:val="a1"/>
    <w:next w:val="a1"/>
    <w:uiPriority w:val="99"/>
    <w:qFormat/>
    <w:rsid w:val="00AC63F8"/>
    <w:pPr>
      <w:suppressAutoHyphens w:val="0"/>
      <w:spacing w:before="120"/>
      <w:ind w:right="-57" w:firstLine="284"/>
      <w:jc w:val="both"/>
    </w:pPr>
    <w:rPr>
      <w:rFonts w:eastAsia="MS Mincho"/>
      <w:sz w:val="20"/>
      <w:lang w:eastAsia="ja-JP"/>
    </w:rPr>
  </w:style>
  <w:style w:type="paragraph" w:customStyle="1" w:styleId="1CharCharChar">
    <w:name w:val="Знак1 Знак Знак Знак Знак Знак Char Char Знак Знак Знак Знак Знак Знак Char"/>
    <w:basedOn w:val="a1"/>
    <w:uiPriority w:val="99"/>
    <w:qFormat/>
    <w:rsid w:val="00AC63F8"/>
    <w:pPr>
      <w:suppressAutoHyphens w:val="0"/>
      <w:ind w:right="-57"/>
    </w:pPr>
    <w:rPr>
      <w:rFonts w:ascii="Verdana" w:hAnsi="Verdana" w:cs="Verdana"/>
      <w:sz w:val="20"/>
      <w:szCs w:val="20"/>
      <w:lang w:val="en-US" w:eastAsia="en-US"/>
    </w:rPr>
  </w:style>
  <w:style w:type="paragraph" w:customStyle="1" w:styleId="Spot0">
    <w:name w:val="Spot Знак"/>
    <w:basedOn w:val="a1"/>
    <w:next w:val="a1"/>
    <w:uiPriority w:val="99"/>
    <w:qFormat/>
    <w:rsid w:val="00AC63F8"/>
    <w:pPr>
      <w:tabs>
        <w:tab w:val="num" w:pos="567"/>
        <w:tab w:val="left" w:pos="709"/>
      </w:tabs>
      <w:suppressAutoHyphens w:val="0"/>
      <w:spacing w:after="60" w:line="264" w:lineRule="auto"/>
      <w:ind w:left="567" w:right="-57" w:hanging="567"/>
      <w:jc w:val="both"/>
    </w:pPr>
    <w:rPr>
      <w:rFonts w:eastAsia="MS Mincho"/>
      <w:lang w:eastAsia="ja-JP"/>
    </w:rPr>
  </w:style>
  <w:style w:type="paragraph" w:customStyle="1" w:styleId="1CharCharCharChar">
    <w:name w:val="Знак1 Знак Знак Знак Знак Знак Char Char Знак Знак Char Char Знак Знак Знак Знак Знак Знак"/>
    <w:basedOn w:val="a1"/>
    <w:uiPriority w:val="99"/>
    <w:qFormat/>
    <w:rsid w:val="00AC63F8"/>
    <w:pPr>
      <w:suppressAutoHyphens w:val="0"/>
      <w:ind w:right="-57"/>
    </w:pPr>
    <w:rPr>
      <w:rFonts w:ascii="Verdana" w:hAnsi="Verdana" w:cs="Verdana"/>
      <w:sz w:val="20"/>
      <w:szCs w:val="20"/>
      <w:lang w:val="en-US" w:eastAsia="en-US"/>
    </w:rPr>
  </w:style>
  <w:style w:type="paragraph" w:customStyle="1" w:styleId="ArrowAfter">
    <w:name w:val="ArrowAfter"/>
    <w:basedOn w:val="a1"/>
    <w:next w:val="a1"/>
    <w:uiPriority w:val="99"/>
    <w:qFormat/>
    <w:rsid w:val="00AC63F8"/>
    <w:pPr>
      <w:suppressAutoHyphens w:val="0"/>
      <w:spacing w:after="60" w:line="264" w:lineRule="auto"/>
      <w:ind w:left="709" w:right="-57"/>
      <w:jc w:val="both"/>
    </w:pPr>
    <w:rPr>
      <w:rFonts w:eastAsia="MS Mincho"/>
      <w:lang w:eastAsia="ja-JP"/>
    </w:rPr>
  </w:style>
  <w:style w:type="paragraph" w:customStyle="1" w:styleId="1CharChar">
    <w:name w:val="Знак1 Знак Знак Знак Знак Знак Char Char Знак Знак Знак Знак Знак Знак"/>
    <w:basedOn w:val="a1"/>
    <w:uiPriority w:val="99"/>
    <w:qFormat/>
    <w:rsid w:val="00AC63F8"/>
    <w:pPr>
      <w:suppressAutoHyphens w:val="0"/>
      <w:ind w:right="-57"/>
    </w:pPr>
    <w:rPr>
      <w:rFonts w:ascii="Verdana" w:hAnsi="Verdana" w:cs="Verdana"/>
      <w:sz w:val="20"/>
      <w:szCs w:val="20"/>
      <w:lang w:val="en-US" w:eastAsia="en-US"/>
    </w:rPr>
  </w:style>
  <w:style w:type="paragraph" w:customStyle="1" w:styleId="01">
    <w:name w:val="ДГИЭС01"/>
    <w:basedOn w:val="a1"/>
    <w:uiPriority w:val="99"/>
    <w:qFormat/>
    <w:rsid w:val="00AC63F8"/>
    <w:pPr>
      <w:suppressAutoHyphens w:val="0"/>
      <w:spacing w:after="120"/>
      <w:ind w:right="-57" w:firstLine="720"/>
      <w:jc w:val="both"/>
    </w:pPr>
    <w:rPr>
      <w:color w:val="000000"/>
      <w:sz w:val="28"/>
      <w:szCs w:val="20"/>
      <w:lang w:eastAsia="ru-RU"/>
    </w:rPr>
  </w:style>
  <w:style w:type="paragraph" w:customStyle="1" w:styleId="Char">
    <w:name w:val="Char Знак Знак Знак Знак"/>
    <w:basedOn w:val="a1"/>
    <w:uiPriority w:val="99"/>
    <w:qFormat/>
    <w:rsid w:val="00AC63F8"/>
    <w:pPr>
      <w:widowControl w:val="0"/>
      <w:suppressAutoHyphens w:val="0"/>
      <w:adjustRightInd w:val="0"/>
      <w:spacing w:after="160" w:line="240" w:lineRule="exact"/>
      <w:ind w:right="-57"/>
      <w:jc w:val="right"/>
    </w:pPr>
    <w:rPr>
      <w:sz w:val="20"/>
      <w:szCs w:val="20"/>
      <w:lang w:val="en-GB" w:eastAsia="en-US"/>
    </w:rPr>
  </w:style>
  <w:style w:type="paragraph" w:customStyle="1" w:styleId="Iniiaiieoaeno">
    <w:name w:val="Iniiaiie oaeno"/>
    <w:basedOn w:val="a1"/>
    <w:uiPriority w:val="99"/>
    <w:qFormat/>
    <w:rsid w:val="00AC63F8"/>
    <w:pPr>
      <w:widowControl w:val="0"/>
      <w:suppressAutoHyphens w:val="0"/>
      <w:ind w:right="-57"/>
      <w:jc w:val="both"/>
    </w:pPr>
    <w:rPr>
      <w:szCs w:val="20"/>
      <w:lang w:eastAsia="en-US"/>
    </w:rPr>
  </w:style>
  <w:style w:type="paragraph" w:customStyle="1" w:styleId="consplustitle0">
    <w:name w:val="consplustitle"/>
    <w:basedOn w:val="a1"/>
    <w:uiPriority w:val="99"/>
    <w:qFormat/>
    <w:rsid w:val="00AC63F8"/>
    <w:pPr>
      <w:suppressAutoHyphens w:val="0"/>
      <w:autoSpaceDE w:val="0"/>
      <w:autoSpaceDN w:val="0"/>
      <w:ind w:right="-57"/>
    </w:pPr>
    <w:rPr>
      <w:rFonts w:ascii="Arial" w:hAnsi="Arial" w:cs="Arial"/>
      <w:b/>
      <w:bCs/>
      <w:sz w:val="20"/>
      <w:szCs w:val="20"/>
      <w:lang w:eastAsia="ru-RU"/>
    </w:rPr>
  </w:style>
  <w:style w:type="paragraph" w:customStyle="1" w:styleId="CG-Title-Left-Bold">
    <w:name w:val="CG-Title-Left-Bold"/>
    <w:aliases w:val="t3"/>
    <w:basedOn w:val="a1"/>
    <w:next w:val="a1"/>
    <w:uiPriority w:val="99"/>
    <w:qFormat/>
    <w:rsid w:val="00AC63F8"/>
    <w:pPr>
      <w:keepNext/>
      <w:suppressAutoHyphens w:val="0"/>
      <w:spacing w:after="240"/>
      <w:ind w:right="-57"/>
    </w:pPr>
    <w:rPr>
      <w:b/>
      <w:szCs w:val="20"/>
      <w:lang w:val="en-GB" w:eastAsia="en-US"/>
    </w:rPr>
  </w:style>
  <w:style w:type="paragraph" w:customStyle="1" w:styleId="1fff3">
    <w:name w:val="Знак1 Знак Знак Знак Знак Знак Знак Знак Знак"/>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affffffff0">
    <w:name w:val="Табл_заголовок"/>
    <w:basedOn w:val="a1"/>
    <w:autoRedefine/>
    <w:uiPriority w:val="99"/>
    <w:qFormat/>
    <w:rsid w:val="00AC63F8"/>
    <w:pPr>
      <w:suppressAutoHyphens w:val="0"/>
      <w:ind w:right="-57"/>
      <w:jc w:val="center"/>
    </w:pPr>
    <w:rPr>
      <w:b/>
      <w:szCs w:val="20"/>
      <w:lang w:eastAsia="ru-RU"/>
    </w:rPr>
  </w:style>
  <w:style w:type="paragraph" w:customStyle="1" w:styleId="1fff4">
    <w:name w:val="Знак1 Знак Знак Знак Знак Знак Знак"/>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11Char">
    <w:name w:val="Знак1 Знак Знак Знак Знак Знак Знак Знак Знак1 Char"/>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4e">
    <w:name w:val="Заголовок4"/>
    <w:aliases w:val="BIKITI"/>
    <w:uiPriority w:val="99"/>
    <w:qFormat/>
    <w:rsid w:val="00AC63F8"/>
    <w:pPr>
      <w:autoSpaceDE w:val="0"/>
      <w:autoSpaceDN w:val="0"/>
      <w:adjustRightInd w:val="0"/>
      <w:spacing w:after="57" w:line="240" w:lineRule="atLeast"/>
      <w:ind w:left="283" w:right="-57"/>
    </w:pPr>
    <w:rPr>
      <w:rFonts w:ascii="BalticaCTT" w:hAnsi="BalticaCTT" w:cs="BalticaCTT"/>
      <w:b/>
      <w:bCs/>
      <w:color w:val="000000"/>
      <w:sz w:val="22"/>
      <w:szCs w:val="22"/>
    </w:rPr>
  </w:style>
  <w:style w:type="paragraph" w:customStyle="1" w:styleId="13-15">
    <w:name w:val="Стиль13-15"/>
    <w:basedOn w:val="a1"/>
    <w:uiPriority w:val="99"/>
    <w:qFormat/>
    <w:rsid w:val="00AC63F8"/>
    <w:pPr>
      <w:suppressAutoHyphens w:val="0"/>
      <w:spacing w:line="360" w:lineRule="auto"/>
      <w:ind w:right="-57" w:firstLine="709"/>
      <w:jc w:val="both"/>
    </w:pPr>
    <w:rPr>
      <w:sz w:val="26"/>
      <w:szCs w:val="26"/>
      <w:lang w:eastAsia="ru-RU"/>
    </w:rPr>
  </w:style>
  <w:style w:type="paragraph" w:customStyle="1" w:styleId="134">
    <w:name w:val="Обычный + 13 пт"/>
    <w:aliases w:val="По ширине,Первая строка:  1,25 см,полужирный,Обычный + 13 pt,по ширине"/>
    <w:basedOn w:val="a1"/>
    <w:uiPriority w:val="99"/>
    <w:qFormat/>
    <w:rsid w:val="00AC63F8"/>
    <w:pPr>
      <w:suppressAutoHyphens w:val="0"/>
      <w:ind w:right="-57" w:firstLine="709"/>
      <w:jc w:val="both"/>
    </w:pPr>
    <w:rPr>
      <w:sz w:val="26"/>
      <w:szCs w:val="26"/>
      <w:lang w:eastAsia="ru-RU"/>
    </w:rPr>
  </w:style>
  <w:style w:type="paragraph" w:customStyle="1" w:styleId="AAA">
    <w:name w:val="! AAA !"/>
    <w:uiPriority w:val="99"/>
    <w:qFormat/>
    <w:rsid w:val="00AC63F8"/>
    <w:pPr>
      <w:spacing w:after="120"/>
      <w:ind w:right="-57"/>
      <w:jc w:val="both"/>
    </w:pPr>
    <w:rPr>
      <w:sz w:val="24"/>
      <w:szCs w:val="16"/>
    </w:rPr>
  </w:style>
  <w:style w:type="paragraph" w:customStyle="1" w:styleId="affffffff1">
    <w:name w:val="Список Г"/>
    <w:basedOn w:val="a1"/>
    <w:uiPriority w:val="99"/>
    <w:qFormat/>
    <w:rsid w:val="00AC63F8"/>
    <w:pPr>
      <w:tabs>
        <w:tab w:val="num" w:pos="363"/>
        <w:tab w:val="left" w:pos="4320"/>
      </w:tabs>
      <w:suppressAutoHyphens w:val="0"/>
      <w:spacing w:after="120"/>
      <w:ind w:left="363" w:right="-57" w:hanging="363"/>
      <w:jc w:val="both"/>
    </w:pPr>
    <w:rPr>
      <w:bCs/>
      <w:color w:val="000000"/>
      <w:sz w:val="26"/>
      <w:szCs w:val="26"/>
      <w:lang w:eastAsia="ru-RU"/>
    </w:rPr>
  </w:style>
  <w:style w:type="paragraph" w:customStyle="1" w:styleId="affffffff2">
    <w:name w:val="МОН"/>
    <w:basedOn w:val="a1"/>
    <w:uiPriority w:val="99"/>
    <w:qFormat/>
    <w:rsid w:val="00AC63F8"/>
    <w:pPr>
      <w:suppressAutoHyphens w:val="0"/>
      <w:spacing w:line="360" w:lineRule="auto"/>
      <w:ind w:right="-57" w:firstLine="709"/>
      <w:jc w:val="both"/>
    </w:pPr>
    <w:rPr>
      <w:sz w:val="28"/>
      <w:lang w:eastAsia="ru-RU"/>
    </w:rPr>
  </w:style>
  <w:style w:type="paragraph" w:customStyle="1" w:styleId="1fff5">
    <w:name w:val="пнкт1"/>
    <w:basedOn w:val="a1"/>
    <w:uiPriority w:val="99"/>
    <w:qFormat/>
    <w:rsid w:val="00AC63F8"/>
    <w:pPr>
      <w:tabs>
        <w:tab w:val="num" w:pos="720"/>
      </w:tabs>
      <w:suppressAutoHyphens w:val="0"/>
      <w:ind w:left="720" w:right="-57" w:hanging="360"/>
      <w:jc w:val="both"/>
    </w:pPr>
    <w:rPr>
      <w:lang w:eastAsia="ru-RU"/>
    </w:rPr>
  </w:style>
  <w:style w:type="paragraph" w:customStyle="1" w:styleId="2111">
    <w:name w:val="Знак2 Знак Знак1 Знак1 Знак Знак Знак Знак Знак"/>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59">
    <w:name w:val="Знак5"/>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2112">
    <w:name w:val="Знак2 Знак Знак1 Знак1 Знак Знак Знак Знак Знак Знак Знак Знак Знак Знак Знак Знак"/>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rvps140">
    <w:name w:val="rvps140"/>
    <w:basedOn w:val="a1"/>
    <w:uiPriority w:val="99"/>
    <w:qFormat/>
    <w:rsid w:val="00AC63F8"/>
    <w:pPr>
      <w:suppressAutoHyphens w:val="0"/>
      <w:spacing w:after="120"/>
      <w:ind w:right="-57"/>
    </w:pPr>
    <w:rPr>
      <w:rFonts w:ascii="Arial Unicode MS" w:eastAsia="Arial Unicode MS" w:hAnsi="Arial Unicode MS" w:cs="Arial Unicode MS"/>
      <w:lang w:eastAsia="ru-RU"/>
    </w:rPr>
  </w:style>
  <w:style w:type="paragraph" w:customStyle="1" w:styleId="Tablename">
    <w:name w:val="Table name"/>
    <w:uiPriority w:val="99"/>
    <w:qFormat/>
    <w:rsid w:val="00AC63F8"/>
    <w:pPr>
      <w:widowControl w:val="0"/>
      <w:overflowPunct w:val="0"/>
      <w:autoSpaceDE w:val="0"/>
      <w:autoSpaceDN w:val="0"/>
      <w:adjustRightInd w:val="0"/>
      <w:ind w:right="-57"/>
      <w:jc w:val="center"/>
    </w:pPr>
    <w:rPr>
      <w:rFonts w:ascii="ACSRS" w:hAnsi="ACSRS"/>
      <w:b/>
      <w:sz w:val="18"/>
    </w:rPr>
  </w:style>
  <w:style w:type="paragraph" w:customStyle="1" w:styleId="bt">
    <w:name w:val="Основной текст.bt.Основной текст Знак"/>
    <w:basedOn w:val="a1"/>
    <w:uiPriority w:val="99"/>
    <w:qFormat/>
    <w:rsid w:val="00AC63F8"/>
    <w:pPr>
      <w:suppressAutoHyphens w:val="0"/>
      <w:spacing w:after="120"/>
      <w:ind w:right="-57"/>
    </w:pPr>
    <w:rPr>
      <w:szCs w:val="20"/>
      <w:lang w:eastAsia="ru-RU"/>
    </w:rPr>
  </w:style>
  <w:style w:type="paragraph" w:customStyle="1" w:styleId="BodyTextIndent1">
    <w:name w:val="Body Text Indent.Основной текст 1.Нумерованный список !!.Надин стиль"/>
    <w:basedOn w:val="a1"/>
    <w:uiPriority w:val="99"/>
    <w:qFormat/>
    <w:rsid w:val="00AC63F8"/>
    <w:pPr>
      <w:suppressAutoHyphens w:val="0"/>
      <w:spacing w:after="120"/>
      <w:ind w:left="360" w:right="-57"/>
    </w:pPr>
    <w:rPr>
      <w:szCs w:val="20"/>
      <w:lang w:eastAsia="ru-RU"/>
    </w:rPr>
  </w:style>
  <w:style w:type="paragraph" w:customStyle="1" w:styleId="affffffff3">
    <w:name w:val="Основной"/>
    <w:basedOn w:val="a1"/>
    <w:uiPriority w:val="99"/>
    <w:qFormat/>
    <w:rsid w:val="00AC63F8"/>
    <w:pPr>
      <w:suppressAutoHyphens w:val="0"/>
      <w:spacing w:before="120"/>
      <w:ind w:right="-57" w:firstLine="720"/>
      <w:jc w:val="both"/>
    </w:pPr>
    <w:rPr>
      <w:sz w:val="28"/>
      <w:szCs w:val="20"/>
      <w:lang w:eastAsia="ru-RU"/>
    </w:rPr>
  </w:style>
  <w:style w:type="paragraph" w:customStyle="1" w:styleId="affffffff4">
    <w:name w:val="текст документа"/>
    <w:basedOn w:val="a1"/>
    <w:uiPriority w:val="99"/>
    <w:semiHidden/>
    <w:qFormat/>
    <w:rsid w:val="00AC63F8"/>
    <w:pPr>
      <w:suppressAutoHyphens w:val="0"/>
      <w:ind w:right="-57" w:firstLine="709"/>
      <w:jc w:val="both"/>
    </w:pPr>
    <w:rPr>
      <w:sz w:val="28"/>
      <w:szCs w:val="28"/>
      <w:lang w:eastAsia="ru-RU"/>
    </w:rPr>
  </w:style>
  <w:style w:type="paragraph" w:customStyle="1" w:styleId="Iniiaiie1">
    <w:name w:val="Iniiaiie1"/>
    <w:aliases w:val="oaeno1"/>
    <w:basedOn w:val="Iauiue1"/>
    <w:uiPriority w:val="99"/>
    <w:qFormat/>
    <w:rsid w:val="00AC63F8"/>
    <w:pPr>
      <w:suppressAutoHyphens w:val="0"/>
      <w:overflowPunct w:val="0"/>
      <w:autoSpaceDE w:val="0"/>
      <w:autoSpaceDN w:val="0"/>
      <w:adjustRightInd w:val="0"/>
      <w:spacing w:before="120" w:line="360" w:lineRule="auto"/>
      <w:ind w:right="-57"/>
      <w:jc w:val="both"/>
    </w:pPr>
    <w:rPr>
      <w:rFonts w:ascii="Arial" w:eastAsia="Times New Roman" w:hAnsi="Arial"/>
      <w:sz w:val="21"/>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qFormat/>
    <w:rsid w:val="00AC63F8"/>
    <w:pPr>
      <w:suppressAutoHyphens w:val="0"/>
      <w:spacing w:before="100" w:beforeAutospacing="1" w:after="100" w:afterAutospacing="1"/>
      <w:ind w:right="-57"/>
    </w:pPr>
    <w:rPr>
      <w:rFonts w:ascii="Tahoma" w:hAnsi="Tahoma"/>
      <w:sz w:val="20"/>
      <w:szCs w:val="20"/>
      <w:lang w:val="en-US" w:eastAsia="en-US"/>
    </w:rPr>
  </w:style>
  <w:style w:type="paragraph" w:customStyle="1" w:styleId="116">
    <w:name w:val="Знак1 Знак Знак Знак1 Знак Знак Знак"/>
    <w:basedOn w:val="a1"/>
    <w:uiPriority w:val="99"/>
    <w:qFormat/>
    <w:rsid w:val="00AC63F8"/>
    <w:pPr>
      <w:suppressAutoHyphens w:val="0"/>
      <w:ind w:right="-57"/>
    </w:pPr>
    <w:rPr>
      <w:rFonts w:ascii="Verdana" w:hAnsi="Verdana" w:cs="Verdana"/>
      <w:sz w:val="20"/>
      <w:szCs w:val="20"/>
      <w:lang w:val="en-US" w:eastAsia="en-US"/>
    </w:rPr>
  </w:style>
  <w:style w:type="paragraph" w:customStyle="1" w:styleId="12-1">
    <w:name w:val="Стиль12-1"/>
    <w:basedOn w:val="a1"/>
    <w:uiPriority w:val="99"/>
    <w:qFormat/>
    <w:rsid w:val="00AC63F8"/>
    <w:pPr>
      <w:suppressAutoHyphens w:val="0"/>
      <w:ind w:right="-57" w:firstLine="709"/>
      <w:jc w:val="both"/>
    </w:pPr>
    <w:rPr>
      <w:lang w:eastAsia="ru-RU"/>
    </w:rPr>
  </w:style>
  <w:style w:type="paragraph" w:customStyle="1" w:styleId="5a">
    <w:name w:val="çàãîëîâîê 5"/>
    <w:uiPriority w:val="99"/>
    <w:qFormat/>
    <w:rsid w:val="00AC63F8"/>
    <w:pPr>
      <w:keepNext/>
      <w:ind w:right="-57" w:firstLine="720"/>
      <w:jc w:val="both"/>
    </w:pPr>
    <w:rPr>
      <w:sz w:val="28"/>
    </w:rPr>
  </w:style>
  <w:style w:type="paragraph" w:customStyle="1" w:styleId="141">
    <w:name w:val="Стиль 14 пт Синий По ширине"/>
    <w:basedOn w:val="a1"/>
    <w:autoRedefine/>
    <w:uiPriority w:val="99"/>
    <w:qFormat/>
    <w:rsid w:val="00AC63F8"/>
    <w:pPr>
      <w:suppressAutoHyphens w:val="0"/>
      <w:ind w:right="-57" w:firstLine="709"/>
      <w:jc w:val="both"/>
    </w:pPr>
    <w:rPr>
      <w:color w:val="0000FF"/>
      <w:sz w:val="28"/>
      <w:szCs w:val="20"/>
      <w:lang w:eastAsia="ru-RU"/>
    </w:rPr>
  </w:style>
  <w:style w:type="paragraph" w:customStyle="1" w:styleId="affffffff5">
    <w:name w:val="Список с кружком"/>
    <w:basedOn w:val="a1"/>
    <w:uiPriority w:val="99"/>
    <w:qFormat/>
    <w:rsid w:val="00AC63F8"/>
    <w:pPr>
      <w:tabs>
        <w:tab w:val="num" w:pos="-1"/>
      </w:tabs>
      <w:suppressAutoHyphens w:val="0"/>
      <w:ind w:left="566" w:right="-57" w:hanging="283"/>
    </w:pPr>
    <w:rPr>
      <w:sz w:val="26"/>
      <w:lang w:eastAsia="ru-RU"/>
    </w:rPr>
  </w:style>
  <w:style w:type="paragraph" w:customStyle="1" w:styleId="135">
    <w:name w:val="Стиль 13 пт Синий По ширине"/>
    <w:basedOn w:val="a1"/>
    <w:uiPriority w:val="99"/>
    <w:qFormat/>
    <w:rsid w:val="00AC63F8"/>
    <w:pPr>
      <w:suppressAutoHyphens w:val="0"/>
      <w:ind w:right="-57" w:firstLine="709"/>
      <w:jc w:val="both"/>
    </w:pPr>
    <w:rPr>
      <w:color w:val="0000FF"/>
      <w:sz w:val="26"/>
      <w:szCs w:val="20"/>
      <w:lang w:eastAsia="ru-RU"/>
    </w:rPr>
  </w:style>
  <w:style w:type="paragraph" w:customStyle="1" w:styleId="affffffff6">
    <w:name w:val="Стиль Список с кружком + Синий"/>
    <w:basedOn w:val="affffffff5"/>
    <w:uiPriority w:val="99"/>
    <w:qFormat/>
    <w:rsid w:val="00AC63F8"/>
    <w:pPr>
      <w:ind w:left="568" w:hanging="284"/>
      <w:jc w:val="both"/>
    </w:pPr>
    <w:rPr>
      <w:color w:val="0000FF"/>
    </w:rPr>
  </w:style>
  <w:style w:type="paragraph" w:customStyle="1" w:styleId="affffffff7">
    <w:name w:val="Спецом Справочно"/>
    <w:basedOn w:val="a1"/>
    <w:autoRedefine/>
    <w:uiPriority w:val="99"/>
    <w:qFormat/>
    <w:rsid w:val="00AC63F8"/>
    <w:pPr>
      <w:spacing w:before="120"/>
      <w:ind w:left="-119" w:right="-57" w:firstLine="709"/>
      <w:jc w:val="both"/>
    </w:pPr>
    <w:rPr>
      <w:sz w:val="28"/>
      <w:szCs w:val="28"/>
    </w:rPr>
  </w:style>
  <w:style w:type="paragraph" w:customStyle="1" w:styleId="consplusnormal0">
    <w:name w:val="consplusnormal"/>
    <w:basedOn w:val="a1"/>
    <w:uiPriority w:val="99"/>
    <w:qFormat/>
    <w:rsid w:val="00AC63F8"/>
    <w:pPr>
      <w:suppressAutoHyphens w:val="0"/>
      <w:spacing w:before="100" w:beforeAutospacing="1" w:after="100" w:afterAutospacing="1"/>
      <w:ind w:right="-57"/>
    </w:pPr>
    <w:rPr>
      <w:lang w:eastAsia="ru-RU"/>
    </w:rPr>
  </w:style>
  <w:style w:type="paragraph" w:customStyle="1" w:styleId="affffffff8">
    <w:name w:val="Чиновничий"/>
    <w:basedOn w:val="a1"/>
    <w:autoRedefine/>
    <w:uiPriority w:val="99"/>
    <w:qFormat/>
    <w:rsid w:val="00AC63F8"/>
    <w:pPr>
      <w:suppressAutoHyphens w:val="0"/>
      <w:snapToGrid w:val="0"/>
      <w:spacing w:line="360" w:lineRule="atLeast"/>
      <w:ind w:right="-57" w:firstLine="720"/>
      <w:jc w:val="both"/>
    </w:pPr>
    <w:rPr>
      <w:sz w:val="28"/>
      <w:szCs w:val="28"/>
      <w:lang w:eastAsia="ru-RU"/>
    </w:rPr>
  </w:style>
  <w:style w:type="paragraph" w:customStyle="1" w:styleId="14-1">
    <w:name w:val="Стиль14-1"/>
    <w:basedOn w:val="a1"/>
    <w:uiPriority w:val="99"/>
    <w:qFormat/>
    <w:rsid w:val="00AC63F8"/>
    <w:pPr>
      <w:suppressAutoHyphens w:val="0"/>
      <w:ind w:right="-57" w:firstLine="709"/>
      <w:jc w:val="both"/>
    </w:pPr>
    <w:rPr>
      <w:sz w:val="28"/>
      <w:lang w:eastAsia="ru-RU"/>
    </w:rPr>
  </w:style>
  <w:style w:type="paragraph" w:customStyle="1" w:styleId="bt0">
    <w:name w:val="Основной текст.bt"/>
    <w:basedOn w:val="a1"/>
    <w:uiPriority w:val="99"/>
    <w:qFormat/>
    <w:rsid w:val="00AC63F8"/>
    <w:pPr>
      <w:suppressAutoHyphens w:val="0"/>
      <w:spacing w:after="120"/>
      <w:ind w:right="-57"/>
    </w:pPr>
    <w:rPr>
      <w:szCs w:val="20"/>
      <w:lang w:eastAsia="ru-RU"/>
    </w:rPr>
  </w:style>
  <w:style w:type="paragraph" w:customStyle="1" w:styleId="black12">
    <w:name w:val="black12"/>
    <w:basedOn w:val="a1"/>
    <w:uiPriority w:val="99"/>
    <w:qFormat/>
    <w:rsid w:val="00AC63F8"/>
    <w:pPr>
      <w:suppressAutoHyphens w:val="0"/>
      <w:spacing w:before="100" w:beforeAutospacing="1" w:after="100" w:afterAutospacing="1"/>
      <w:ind w:right="-57"/>
    </w:pPr>
    <w:rPr>
      <w:rFonts w:ascii="Tahoma" w:hAnsi="Tahoma" w:cs="Tahoma"/>
      <w:color w:val="000000"/>
      <w:sz w:val="18"/>
      <w:szCs w:val="18"/>
      <w:lang w:eastAsia="ru-RU"/>
    </w:rPr>
  </w:style>
  <w:style w:type="paragraph" w:customStyle="1" w:styleId="affffffff9">
    <w:name w:val="Идеал"/>
    <w:basedOn w:val="a1"/>
    <w:uiPriority w:val="99"/>
    <w:qFormat/>
    <w:rsid w:val="00AC63F8"/>
    <w:pPr>
      <w:suppressAutoHyphens w:val="0"/>
      <w:spacing w:line="320" w:lineRule="exact"/>
      <w:ind w:right="-57" w:firstLine="709"/>
      <w:jc w:val="both"/>
    </w:pPr>
    <w:rPr>
      <w:sz w:val="26"/>
      <w:szCs w:val="20"/>
      <w:lang w:eastAsia="ru-RU"/>
    </w:rPr>
  </w:style>
  <w:style w:type="paragraph" w:customStyle="1" w:styleId="4f">
    <w:name w:val="4"/>
    <w:basedOn w:val="a1"/>
    <w:uiPriority w:val="99"/>
    <w:qFormat/>
    <w:rsid w:val="00AC63F8"/>
    <w:pPr>
      <w:suppressAutoHyphens w:val="0"/>
      <w:spacing w:before="100" w:beforeAutospacing="1" w:after="100" w:afterAutospacing="1"/>
      <w:ind w:right="-57"/>
    </w:pPr>
    <w:rPr>
      <w:lang w:eastAsia="ru-RU"/>
    </w:rPr>
  </w:style>
  <w:style w:type="paragraph" w:customStyle="1" w:styleId="SubHeading">
    <w:name w:val="Sub Heading"/>
    <w:uiPriority w:val="99"/>
    <w:qFormat/>
    <w:rsid w:val="00AC63F8"/>
    <w:pPr>
      <w:widowControl w:val="0"/>
      <w:autoSpaceDE w:val="0"/>
      <w:autoSpaceDN w:val="0"/>
      <w:adjustRightInd w:val="0"/>
      <w:spacing w:before="240" w:after="40"/>
      <w:ind w:right="-57"/>
    </w:pPr>
  </w:style>
  <w:style w:type="paragraph" w:customStyle="1" w:styleId="ThinDelim">
    <w:name w:val="Thin Delim"/>
    <w:uiPriority w:val="99"/>
    <w:qFormat/>
    <w:rsid w:val="00AC63F8"/>
    <w:pPr>
      <w:widowControl w:val="0"/>
      <w:autoSpaceDE w:val="0"/>
      <w:autoSpaceDN w:val="0"/>
      <w:adjustRightInd w:val="0"/>
      <w:ind w:right="-57"/>
    </w:pPr>
    <w:rPr>
      <w:sz w:val="16"/>
      <w:szCs w:val="16"/>
    </w:rPr>
  </w:style>
  <w:style w:type="paragraph" w:customStyle="1" w:styleId="a40">
    <w:name w:val="a4"/>
    <w:basedOn w:val="a1"/>
    <w:uiPriority w:val="99"/>
    <w:qFormat/>
    <w:rsid w:val="00AC63F8"/>
    <w:pPr>
      <w:suppressAutoHyphens w:val="0"/>
      <w:spacing w:before="100" w:beforeAutospacing="1" w:after="100" w:afterAutospacing="1"/>
      <w:ind w:right="-57"/>
    </w:pPr>
    <w:rPr>
      <w:lang w:eastAsia="ru-RU"/>
    </w:rPr>
  </w:style>
  <w:style w:type="paragraph" w:customStyle="1" w:styleId="Paragraph1">
    <w:name w:val="Paragraph 1"/>
    <w:basedOn w:val="a1"/>
    <w:uiPriority w:val="99"/>
    <w:qFormat/>
    <w:rsid w:val="00AC63F8"/>
    <w:pPr>
      <w:suppressAutoHyphens w:val="0"/>
      <w:spacing w:line="360" w:lineRule="atLeast"/>
      <w:jc w:val="both"/>
    </w:pPr>
    <w:rPr>
      <w:rFonts w:ascii="Antiqua" w:hAnsi="Antiqua" w:cs="Times Ne? Roman"/>
      <w:sz w:val="22"/>
      <w:szCs w:val="20"/>
      <w:lang w:val="en-US" w:eastAsia="ru-RU"/>
    </w:rPr>
  </w:style>
  <w:style w:type="paragraph" w:customStyle="1" w:styleId="affffffffa">
    <w:name w:val="Обычный с отступом"/>
    <w:basedOn w:val="a1"/>
    <w:uiPriority w:val="99"/>
    <w:qFormat/>
    <w:rsid w:val="00AC63F8"/>
    <w:pPr>
      <w:suppressAutoHyphens w:val="0"/>
      <w:spacing w:after="120"/>
      <w:ind w:firstLine="567"/>
      <w:jc w:val="both"/>
    </w:pPr>
    <w:rPr>
      <w:rFonts w:ascii="Times Ne? Roman" w:hAnsi="Times Ne? Roman" w:cs="Times Ne? Roman"/>
      <w:lang w:eastAsia="ru-RU"/>
    </w:rPr>
  </w:style>
  <w:style w:type="paragraph" w:customStyle="1" w:styleId="Preformat">
    <w:name w:val="Preformat"/>
    <w:uiPriority w:val="99"/>
    <w:qFormat/>
    <w:rsid w:val="00AC63F8"/>
    <w:pPr>
      <w:widowControl w:val="0"/>
      <w:autoSpaceDE w:val="0"/>
      <w:autoSpaceDN w:val="0"/>
    </w:pPr>
    <w:rPr>
      <w:rFonts w:ascii="Courier New" w:hAnsi="Courier New" w:cs="Courier New"/>
    </w:rPr>
  </w:style>
  <w:style w:type="paragraph" w:customStyle="1" w:styleId="caaieiaie30">
    <w:name w:val="caaieiaie 3"/>
    <w:basedOn w:val="a1"/>
    <w:next w:val="a1"/>
    <w:uiPriority w:val="99"/>
    <w:qFormat/>
    <w:rsid w:val="00AC63F8"/>
    <w:pPr>
      <w:keepNext/>
      <w:suppressAutoHyphens w:val="0"/>
      <w:jc w:val="both"/>
    </w:pPr>
    <w:rPr>
      <w:rFonts w:ascii="Times Ne? Roman" w:hAnsi="Times Ne? Roman" w:cs="Times Ne? Roman"/>
      <w:szCs w:val="20"/>
      <w:lang w:eastAsia="ru-RU"/>
    </w:rPr>
  </w:style>
  <w:style w:type="paragraph" w:customStyle="1" w:styleId="xl110">
    <w:name w:val="xl110"/>
    <w:basedOn w:val="a1"/>
    <w:uiPriority w:val="99"/>
    <w:qFormat/>
    <w:rsid w:val="00AC63F8"/>
    <w:pPr>
      <w:pBdr>
        <w:left w:val="single" w:sz="4" w:space="0" w:color="auto"/>
        <w:right w:val="single" w:sz="4" w:space="0" w:color="auto"/>
      </w:pBdr>
      <w:suppressAutoHyphens w:val="0"/>
      <w:spacing w:before="100" w:beforeAutospacing="1" w:after="100" w:afterAutospacing="1"/>
      <w:jc w:val="center"/>
    </w:pPr>
    <w:rPr>
      <w:rFonts w:ascii="Arial" w:hAnsi="Arial" w:cs="Times Ne? Roman"/>
      <w:sz w:val="22"/>
      <w:szCs w:val="22"/>
      <w:lang w:eastAsia="ru-RU"/>
    </w:rPr>
  </w:style>
  <w:style w:type="paragraph" w:customStyle="1" w:styleId="xl111">
    <w:name w:val="xl111"/>
    <w:basedOn w:val="a1"/>
    <w:uiPriority w:val="99"/>
    <w:qFormat/>
    <w:rsid w:val="00AC63F8"/>
    <w:pPr>
      <w:pBdr>
        <w:lef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22">
    <w:name w:val="xl22"/>
    <w:basedOn w:val="a1"/>
    <w:uiPriority w:val="99"/>
    <w:qFormat/>
    <w:rsid w:val="00AC63F8"/>
    <w:pPr>
      <w:suppressAutoHyphens w:val="0"/>
      <w:spacing w:before="100" w:beforeAutospacing="1" w:after="100" w:afterAutospacing="1"/>
      <w:jc w:val="center"/>
    </w:pPr>
    <w:rPr>
      <w:rFonts w:ascii="Arial Unicode MS" w:hAnsi="Arial Unicode MS" w:cs="Arial Unicode MS"/>
      <w:lang w:eastAsia="ru-RU"/>
    </w:rPr>
  </w:style>
  <w:style w:type="paragraph" w:customStyle="1" w:styleId="affffffffb">
    <w:name w:val="текст сноски"/>
    <w:basedOn w:val="1c"/>
    <w:uiPriority w:val="99"/>
    <w:qFormat/>
    <w:rsid w:val="00AC63F8"/>
    <w:pPr>
      <w:suppressAutoHyphens w:val="0"/>
    </w:pPr>
    <w:rPr>
      <w:rFonts w:ascii="Peterburg" w:eastAsia="Times New Roman" w:hAnsi="Peterburg" w:cs="Times Ne? Roman"/>
      <w:lang w:eastAsia="ru-RU"/>
    </w:rPr>
  </w:style>
  <w:style w:type="paragraph" w:customStyle="1" w:styleId="TableText0">
    <w:name w:val="Table Text"/>
    <w:uiPriority w:val="99"/>
    <w:qFormat/>
    <w:rsid w:val="00AC63F8"/>
    <w:rPr>
      <w:rFonts w:ascii="Times Ne? Roman" w:hAnsi="Times Ne? Roman" w:cs="Times Ne? Roman"/>
      <w:color w:val="000000"/>
      <w:sz w:val="24"/>
      <w:szCs w:val="24"/>
    </w:rPr>
  </w:style>
  <w:style w:type="paragraph" w:customStyle="1" w:styleId="xl104">
    <w:name w:val="xl104"/>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color w:val="FF0000"/>
      <w:lang w:eastAsia="ru-RU"/>
    </w:rPr>
  </w:style>
  <w:style w:type="paragraph" w:customStyle="1" w:styleId="xl105">
    <w:name w:val="xl105"/>
    <w:basedOn w:val="a1"/>
    <w:uiPriority w:val="99"/>
    <w:qFormat/>
    <w:rsid w:val="00AC63F8"/>
    <w:pPr>
      <w:suppressAutoHyphens w:val="0"/>
      <w:spacing w:before="100" w:beforeAutospacing="1" w:after="100" w:afterAutospacing="1"/>
    </w:pPr>
    <w:rPr>
      <w:rFonts w:ascii="Arial" w:hAnsi="Arial" w:cs="Times Ne? Roman"/>
      <w:color w:val="FF0000"/>
      <w:lang w:eastAsia="ru-RU"/>
    </w:rPr>
  </w:style>
  <w:style w:type="paragraph" w:customStyle="1" w:styleId="xl106">
    <w:name w:val="xl106"/>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color w:val="FF0000"/>
      <w:lang w:eastAsia="ru-RU"/>
    </w:rPr>
  </w:style>
  <w:style w:type="paragraph" w:customStyle="1" w:styleId="xl107">
    <w:name w:val="xl107"/>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color w:val="FF0000"/>
      <w:lang w:eastAsia="ru-RU"/>
    </w:rPr>
  </w:style>
  <w:style w:type="paragraph" w:customStyle="1" w:styleId="xl108">
    <w:name w:val="xl108"/>
    <w:basedOn w:val="a1"/>
    <w:uiPriority w:val="99"/>
    <w:qFormat/>
    <w:rsid w:val="00AC63F8"/>
    <w:pPr>
      <w:pBdr>
        <w:right w:val="single" w:sz="4" w:space="0" w:color="auto"/>
      </w:pBdr>
      <w:suppressAutoHyphens w:val="0"/>
      <w:spacing w:before="100" w:beforeAutospacing="1" w:after="100" w:afterAutospacing="1"/>
    </w:pPr>
    <w:rPr>
      <w:rFonts w:ascii="Arial" w:hAnsi="Arial" w:cs="Times Ne? Roman"/>
      <w:color w:val="FF0000"/>
      <w:lang w:eastAsia="ru-RU"/>
    </w:rPr>
  </w:style>
  <w:style w:type="paragraph" w:customStyle="1" w:styleId="xl109">
    <w:name w:val="xl109"/>
    <w:basedOn w:val="a1"/>
    <w:uiPriority w:val="99"/>
    <w:qFormat/>
    <w:rsid w:val="00AC63F8"/>
    <w:pPr>
      <w:suppressAutoHyphens w:val="0"/>
      <w:spacing w:before="100" w:beforeAutospacing="1" w:after="100" w:afterAutospacing="1"/>
    </w:pPr>
    <w:rPr>
      <w:rFonts w:ascii="Arial" w:hAnsi="Arial" w:cs="Times Ne? Roman"/>
      <w:color w:val="FF0000"/>
      <w:lang w:eastAsia="ru-RU"/>
    </w:rPr>
  </w:style>
  <w:style w:type="paragraph" w:customStyle="1" w:styleId="xl112">
    <w:name w:val="xl112"/>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13">
    <w:name w:val="xl113"/>
    <w:basedOn w:val="a1"/>
    <w:uiPriority w:val="99"/>
    <w:qFormat/>
    <w:rsid w:val="00AC63F8"/>
    <w:pPr>
      <w:suppressAutoHyphens w:val="0"/>
      <w:spacing w:before="100" w:beforeAutospacing="1" w:after="100" w:afterAutospacing="1"/>
    </w:pPr>
    <w:rPr>
      <w:rFonts w:ascii="Arial" w:hAnsi="Arial" w:cs="Times Ne? Roman"/>
      <w:sz w:val="22"/>
      <w:szCs w:val="22"/>
      <w:lang w:eastAsia="ru-RU"/>
    </w:rPr>
  </w:style>
  <w:style w:type="paragraph" w:customStyle="1" w:styleId="xl114">
    <w:name w:val="xl114"/>
    <w:basedOn w:val="a1"/>
    <w:uiPriority w:val="99"/>
    <w:qFormat/>
    <w:rsid w:val="00AC63F8"/>
    <w:pPr>
      <w:suppressAutoHyphens w:val="0"/>
      <w:spacing w:before="100" w:beforeAutospacing="1" w:after="100" w:afterAutospacing="1"/>
    </w:pPr>
    <w:rPr>
      <w:rFonts w:ascii="Arial" w:hAnsi="Arial" w:cs="Times Ne? Roman"/>
      <w:sz w:val="22"/>
      <w:szCs w:val="22"/>
      <w:lang w:eastAsia="ru-RU"/>
    </w:rPr>
  </w:style>
  <w:style w:type="paragraph" w:customStyle="1" w:styleId="xl115">
    <w:name w:val="xl115"/>
    <w:basedOn w:val="a1"/>
    <w:uiPriority w:val="99"/>
    <w:qFormat/>
    <w:rsid w:val="00AC63F8"/>
    <w:pPr>
      <w:pBdr>
        <w:lef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16">
    <w:name w:val="xl116"/>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17">
    <w:name w:val="xl117"/>
    <w:basedOn w:val="a1"/>
    <w:uiPriority w:val="99"/>
    <w:qFormat/>
    <w:rsid w:val="00AC63F8"/>
    <w:pPr>
      <w:suppressAutoHyphens w:val="0"/>
      <w:spacing w:before="100" w:beforeAutospacing="1" w:after="100" w:afterAutospacing="1"/>
    </w:pPr>
    <w:rPr>
      <w:rFonts w:ascii="Arial" w:hAnsi="Arial" w:cs="Times Ne? Roman"/>
      <w:sz w:val="22"/>
      <w:szCs w:val="22"/>
      <w:lang w:eastAsia="ru-RU"/>
    </w:rPr>
  </w:style>
  <w:style w:type="paragraph" w:customStyle="1" w:styleId="xl118">
    <w:name w:val="xl118"/>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19">
    <w:name w:val="xl119"/>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sz w:val="22"/>
      <w:szCs w:val="22"/>
      <w:lang w:eastAsia="ru-RU"/>
    </w:rPr>
  </w:style>
  <w:style w:type="paragraph" w:customStyle="1" w:styleId="xl121">
    <w:name w:val="xl121"/>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lang w:eastAsia="ru-RU"/>
    </w:rPr>
  </w:style>
  <w:style w:type="paragraph" w:customStyle="1" w:styleId="xl122">
    <w:name w:val="xl122"/>
    <w:basedOn w:val="a1"/>
    <w:uiPriority w:val="99"/>
    <w:qFormat/>
    <w:rsid w:val="00AC63F8"/>
    <w:pPr>
      <w:suppressAutoHyphens w:val="0"/>
      <w:spacing w:before="100" w:beforeAutospacing="1" w:after="100" w:afterAutospacing="1"/>
    </w:pPr>
    <w:rPr>
      <w:rFonts w:ascii="Arial" w:hAnsi="Arial" w:cs="Times Ne? Roman"/>
      <w:lang w:eastAsia="ru-RU"/>
    </w:rPr>
  </w:style>
  <w:style w:type="paragraph" w:customStyle="1" w:styleId="xl123">
    <w:name w:val="xl123"/>
    <w:basedOn w:val="a1"/>
    <w:uiPriority w:val="99"/>
    <w:qFormat/>
    <w:rsid w:val="00AC63F8"/>
    <w:pPr>
      <w:pBdr>
        <w:left w:val="single" w:sz="4" w:space="0" w:color="auto"/>
        <w:right w:val="single" w:sz="4" w:space="0" w:color="auto"/>
      </w:pBdr>
      <w:suppressAutoHyphens w:val="0"/>
      <w:spacing w:before="100" w:beforeAutospacing="1" w:after="100" w:afterAutospacing="1"/>
      <w:jc w:val="center"/>
    </w:pPr>
    <w:rPr>
      <w:rFonts w:ascii="Arial" w:hAnsi="Arial" w:cs="Times Ne? Roman"/>
      <w:lang w:eastAsia="ru-RU"/>
    </w:rPr>
  </w:style>
  <w:style w:type="paragraph" w:customStyle="1" w:styleId="xl124">
    <w:name w:val="xl124"/>
    <w:basedOn w:val="a1"/>
    <w:uiPriority w:val="99"/>
    <w:qFormat/>
    <w:rsid w:val="00AC63F8"/>
    <w:pPr>
      <w:pBdr>
        <w:left w:val="single" w:sz="4" w:space="0" w:color="auto"/>
      </w:pBdr>
      <w:suppressAutoHyphens w:val="0"/>
      <w:spacing w:before="100" w:beforeAutospacing="1" w:after="100" w:afterAutospacing="1"/>
    </w:pPr>
    <w:rPr>
      <w:rFonts w:ascii="Arial" w:hAnsi="Arial" w:cs="Times Ne? Roman"/>
      <w:lang w:eastAsia="ru-RU"/>
    </w:rPr>
  </w:style>
  <w:style w:type="paragraph" w:customStyle="1" w:styleId="xl125">
    <w:name w:val="xl125"/>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lang w:eastAsia="ru-RU"/>
    </w:rPr>
  </w:style>
  <w:style w:type="paragraph" w:customStyle="1" w:styleId="xl126">
    <w:name w:val="xl126"/>
    <w:basedOn w:val="a1"/>
    <w:uiPriority w:val="99"/>
    <w:qFormat/>
    <w:rsid w:val="00AC63F8"/>
    <w:pPr>
      <w:suppressAutoHyphens w:val="0"/>
      <w:spacing w:before="100" w:beforeAutospacing="1" w:after="100" w:afterAutospacing="1"/>
    </w:pPr>
    <w:rPr>
      <w:rFonts w:ascii="Arial" w:hAnsi="Arial" w:cs="Times Ne? Roman"/>
      <w:lang w:eastAsia="ru-RU"/>
    </w:rPr>
  </w:style>
  <w:style w:type="paragraph" w:customStyle="1" w:styleId="xl127">
    <w:name w:val="xl127"/>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lang w:eastAsia="ru-RU"/>
    </w:rPr>
  </w:style>
  <w:style w:type="paragraph" w:customStyle="1" w:styleId="xl128">
    <w:name w:val="xl128"/>
    <w:basedOn w:val="a1"/>
    <w:uiPriority w:val="99"/>
    <w:qFormat/>
    <w:rsid w:val="00AC63F8"/>
    <w:pPr>
      <w:pBdr>
        <w:left w:val="single" w:sz="4" w:space="0" w:color="auto"/>
        <w:right w:val="single" w:sz="4" w:space="0" w:color="auto"/>
      </w:pBdr>
      <w:suppressAutoHyphens w:val="0"/>
      <w:spacing w:before="100" w:beforeAutospacing="1" w:after="100" w:afterAutospacing="1"/>
    </w:pPr>
    <w:rPr>
      <w:rFonts w:ascii="Arial" w:hAnsi="Arial" w:cs="Times Ne? Roman"/>
      <w:lang w:eastAsia="ru-RU"/>
    </w:rPr>
  </w:style>
  <w:style w:type="paragraph" w:customStyle="1" w:styleId="xl129">
    <w:name w:val="xl129"/>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color w:val="008000"/>
      <w:sz w:val="16"/>
      <w:szCs w:val="16"/>
      <w:lang w:eastAsia="ru-RU"/>
    </w:rPr>
  </w:style>
  <w:style w:type="paragraph" w:customStyle="1" w:styleId="xl130">
    <w:name w:val="xl130"/>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31">
    <w:name w:val="xl131"/>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32">
    <w:name w:val="xl132"/>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color w:val="008000"/>
      <w:sz w:val="16"/>
      <w:szCs w:val="16"/>
      <w:lang w:eastAsia="ru-RU"/>
    </w:rPr>
  </w:style>
  <w:style w:type="paragraph" w:customStyle="1" w:styleId="xl133">
    <w:name w:val="xl133"/>
    <w:basedOn w:val="a1"/>
    <w:uiPriority w:val="99"/>
    <w:qFormat/>
    <w:rsid w:val="00AC63F8"/>
    <w:pPr>
      <w:pBdr>
        <w:left w:val="single" w:sz="4" w:space="0" w:color="auto"/>
        <w:bottom w:val="single" w:sz="4" w:space="0" w:color="auto"/>
      </w:pBdr>
      <w:suppressAutoHyphens w:val="0"/>
      <w:spacing w:before="100" w:beforeAutospacing="1" w:after="100" w:afterAutospacing="1"/>
    </w:pPr>
    <w:rPr>
      <w:rFonts w:ascii="Arial" w:hAnsi="Arial" w:cs="Arial Unicode MS"/>
      <w:sz w:val="16"/>
      <w:szCs w:val="16"/>
      <w:lang w:eastAsia="ru-RU"/>
    </w:rPr>
  </w:style>
  <w:style w:type="paragraph" w:customStyle="1" w:styleId="xl134">
    <w:name w:val="xl134"/>
    <w:basedOn w:val="a1"/>
    <w:uiPriority w:val="99"/>
    <w:qFormat/>
    <w:rsid w:val="00AC63F8"/>
    <w:pPr>
      <w:pBdr>
        <w:bottom w:val="single" w:sz="4" w:space="0" w:color="auto"/>
        <w:right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35">
    <w:name w:val="xl135"/>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Unicode MS"/>
      <w:b/>
      <w:bCs/>
      <w:sz w:val="18"/>
      <w:szCs w:val="18"/>
      <w:lang w:eastAsia="ru-RU"/>
    </w:rPr>
  </w:style>
  <w:style w:type="paragraph" w:customStyle="1" w:styleId="xl136">
    <w:name w:val="xl136"/>
    <w:basedOn w:val="a1"/>
    <w:uiPriority w:val="99"/>
    <w:qFormat/>
    <w:rsid w:val="00AC63F8"/>
    <w:pPr>
      <w:pBdr>
        <w:top w:val="single" w:sz="4" w:space="0" w:color="auto"/>
        <w:bottom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37">
    <w:name w:val="xl137"/>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b/>
      <w:bCs/>
      <w:sz w:val="18"/>
      <w:szCs w:val="18"/>
      <w:lang w:eastAsia="ru-RU"/>
    </w:rPr>
  </w:style>
  <w:style w:type="paragraph" w:customStyle="1" w:styleId="xl138">
    <w:name w:val="xl138"/>
    <w:basedOn w:val="a1"/>
    <w:uiPriority w:val="99"/>
    <w:qFormat/>
    <w:rsid w:val="00AC63F8"/>
    <w:pPr>
      <w:suppressAutoHyphens w:val="0"/>
      <w:spacing w:before="100" w:beforeAutospacing="1" w:after="100" w:afterAutospacing="1"/>
    </w:pPr>
    <w:rPr>
      <w:rFonts w:ascii="Arial" w:hAnsi="Arial" w:cs="Arial Unicode MS"/>
      <w:color w:val="008000"/>
      <w:sz w:val="16"/>
      <w:szCs w:val="16"/>
      <w:lang w:eastAsia="ru-RU"/>
    </w:rPr>
  </w:style>
  <w:style w:type="paragraph" w:customStyle="1" w:styleId="xl139">
    <w:name w:val="xl139"/>
    <w:basedOn w:val="a1"/>
    <w:uiPriority w:val="99"/>
    <w:qFormat/>
    <w:rsid w:val="00AC63F8"/>
    <w:pPr>
      <w:suppressAutoHyphens w:val="0"/>
      <w:spacing w:before="100" w:beforeAutospacing="1" w:after="100" w:afterAutospacing="1"/>
    </w:pPr>
    <w:rPr>
      <w:rFonts w:ascii="Arial" w:hAnsi="Arial" w:cs="Arial Unicode MS"/>
      <w:sz w:val="16"/>
      <w:szCs w:val="16"/>
      <w:lang w:eastAsia="ru-RU"/>
    </w:rPr>
  </w:style>
  <w:style w:type="paragraph" w:customStyle="1" w:styleId="xl140">
    <w:name w:val="xl140"/>
    <w:basedOn w:val="a1"/>
    <w:uiPriority w:val="99"/>
    <w:qFormat/>
    <w:rsid w:val="00AC63F8"/>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Unicode MS"/>
      <w:b/>
      <w:bCs/>
      <w:lang w:eastAsia="ru-RU"/>
    </w:rPr>
  </w:style>
  <w:style w:type="paragraph" w:customStyle="1" w:styleId="xl141">
    <w:name w:val="xl141"/>
    <w:basedOn w:val="a1"/>
    <w:uiPriority w:val="99"/>
    <w:qFormat/>
    <w:rsid w:val="00AC63F8"/>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Unicode MS"/>
      <w:color w:val="008000"/>
      <w:sz w:val="16"/>
      <w:szCs w:val="16"/>
      <w:lang w:eastAsia="ru-RU"/>
    </w:rPr>
  </w:style>
  <w:style w:type="paragraph" w:customStyle="1" w:styleId="xl142">
    <w:name w:val="xl142"/>
    <w:basedOn w:val="a1"/>
    <w:uiPriority w:val="99"/>
    <w:qFormat/>
    <w:rsid w:val="00AC63F8"/>
    <w:pPr>
      <w:pBdr>
        <w:left w:val="single" w:sz="4" w:space="0" w:color="auto"/>
        <w:bottom w:val="single" w:sz="4" w:space="0" w:color="auto"/>
      </w:pBdr>
      <w:suppressAutoHyphens w:val="0"/>
      <w:spacing w:before="100" w:beforeAutospacing="1" w:after="100" w:afterAutospacing="1"/>
    </w:pPr>
    <w:rPr>
      <w:rFonts w:ascii="Arial Unicode MS" w:hAnsi="Arial Unicode MS" w:cs="Arial Unicode MS"/>
      <w:lang w:eastAsia="ru-RU"/>
    </w:rPr>
  </w:style>
  <w:style w:type="paragraph" w:customStyle="1" w:styleId="xl143">
    <w:name w:val="xl143"/>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Unicode MS"/>
      <w:i/>
      <w:iCs/>
      <w:color w:val="008000"/>
      <w:sz w:val="16"/>
      <w:szCs w:val="16"/>
      <w:lang w:eastAsia="ru-RU"/>
    </w:rPr>
  </w:style>
  <w:style w:type="paragraph" w:customStyle="1" w:styleId="xl144">
    <w:name w:val="xl144"/>
    <w:basedOn w:val="a1"/>
    <w:uiPriority w:val="99"/>
    <w:qFormat/>
    <w:rsid w:val="00AC63F8"/>
    <w:pPr>
      <w:pBdr>
        <w:top w:val="single" w:sz="4" w:space="0" w:color="auto"/>
        <w:left w:val="single" w:sz="4" w:space="0" w:color="auto"/>
        <w:bottom w:val="single" w:sz="4" w:space="0" w:color="auto"/>
      </w:pBdr>
      <w:suppressAutoHyphens w:val="0"/>
      <w:spacing w:before="100" w:beforeAutospacing="1" w:after="100" w:afterAutospacing="1"/>
    </w:pPr>
    <w:rPr>
      <w:rFonts w:ascii="Arial" w:hAnsi="Arial" w:cs="Arial Unicode MS"/>
      <w:sz w:val="14"/>
      <w:szCs w:val="14"/>
      <w:lang w:eastAsia="ru-RU"/>
    </w:rPr>
  </w:style>
  <w:style w:type="paragraph" w:customStyle="1" w:styleId="xl145">
    <w:name w:val="xl145"/>
    <w:basedOn w:val="a1"/>
    <w:uiPriority w:val="99"/>
    <w:qFormat/>
    <w:rsid w:val="00AC63F8"/>
    <w:pPr>
      <w:pBdr>
        <w:top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sz w:val="14"/>
      <w:szCs w:val="14"/>
      <w:lang w:eastAsia="ru-RU"/>
    </w:rPr>
  </w:style>
  <w:style w:type="paragraph" w:customStyle="1" w:styleId="xl146">
    <w:name w:val="xl146"/>
    <w:basedOn w:val="a1"/>
    <w:uiPriority w:val="99"/>
    <w:qFormat/>
    <w:rsid w:val="00AC63F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Unicode MS"/>
      <w:sz w:val="16"/>
      <w:szCs w:val="16"/>
      <w:lang w:eastAsia="ru-RU"/>
    </w:rPr>
  </w:style>
  <w:style w:type="paragraph" w:customStyle="1" w:styleId="xl147">
    <w:name w:val="xl147"/>
    <w:basedOn w:val="a1"/>
    <w:uiPriority w:val="99"/>
    <w:qFormat/>
    <w:rsid w:val="00AC63F8"/>
    <w:pPr>
      <w:pBdr>
        <w:top w:val="single" w:sz="4" w:space="0" w:color="auto"/>
        <w:left w:val="single" w:sz="4" w:space="0" w:color="auto"/>
        <w:bottom w:val="single" w:sz="8" w:space="0" w:color="auto"/>
      </w:pBdr>
      <w:suppressAutoHyphens w:val="0"/>
      <w:spacing w:before="100" w:beforeAutospacing="1" w:after="100" w:afterAutospacing="1"/>
    </w:pPr>
    <w:rPr>
      <w:rFonts w:ascii="Arial" w:hAnsi="Arial" w:cs="Arial Unicode MS"/>
      <w:sz w:val="16"/>
      <w:szCs w:val="16"/>
      <w:lang w:eastAsia="ru-RU"/>
    </w:rPr>
  </w:style>
  <w:style w:type="paragraph" w:customStyle="1" w:styleId="xl148">
    <w:name w:val="xl148"/>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Unicode MS"/>
      <w:sz w:val="16"/>
      <w:szCs w:val="16"/>
      <w:lang w:eastAsia="ru-RU"/>
    </w:rPr>
  </w:style>
  <w:style w:type="paragraph" w:customStyle="1" w:styleId="two">
    <w:name w:val="two"/>
    <w:basedOn w:val="a1"/>
    <w:uiPriority w:val="99"/>
    <w:qFormat/>
    <w:rsid w:val="00AC63F8"/>
    <w:pPr>
      <w:suppressAutoHyphens w:val="0"/>
      <w:spacing w:before="100" w:beforeAutospacing="1" w:after="100" w:afterAutospacing="1"/>
    </w:pPr>
    <w:rPr>
      <w:rFonts w:ascii="Arial Unicode MS" w:hAnsi="Arial Unicode MS" w:cs="Arial Unicode MS"/>
      <w:lang w:eastAsia="ru-RU"/>
    </w:rPr>
  </w:style>
  <w:style w:type="paragraph" w:customStyle="1" w:styleId="st2">
    <w:name w:val="st2"/>
    <w:basedOn w:val="a1"/>
    <w:uiPriority w:val="99"/>
    <w:qFormat/>
    <w:rsid w:val="00AC63F8"/>
    <w:pPr>
      <w:suppressAutoHyphens w:val="0"/>
      <w:spacing w:before="100" w:beforeAutospacing="1" w:after="100" w:afterAutospacing="1"/>
    </w:pPr>
    <w:rPr>
      <w:rFonts w:ascii="Verdana" w:hAnsi="Verdana" w:cs="Arial Unicode MS"/>
      <w:color w:val="0000CC"/>
      <w:sz w:val="18"/>
      <w:szCs w:val="18"/>
      <w:lang w:eastAsia="ru-RU"/>
    </w:rPr>
  </w:style>
  <w:style w:type="paragraph" w:customStyle="1" w:styleId="tit">
    <w:name w:val="tit"/>
    <w:basedOn w:val="a1"/>
    <w:uiPriority w:val="99"/>
    <w:qFormat/>
    <w:rsid w:val="00AC63F8"/>
    <w:pPr>
      <w:suppressAutoHyphens w:val="0"/>
      <w:spacing w:before="100" w:beforeAutospacing="1" w:after="100" w:afterAutospacing="1"/>
    </w:pPr>
    <w:rPr>
      <w:rFonts w:ascii="Verdana" w:hAnsi="Verdana" w:cs="Arial Unicode MS"/>
      <w:b/>
      <w:bCs/>
      <w:color w:val="0000CC"/>
      <w:sz w:val="20"/>
      <w:szCs w:val="20"/>
      <w:lang w:eastAsia="ru-RU"/>
    </w:rPr>
  </w:style>
  <w:style w:type="paragraph" w:customStyle="1" w:styleId="xl19">
    <w:name w:val="xl19"/>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 Roman" w:hAnsi="Times Ne? Roman" w:cs="Times Ne? Roman"/>
      <w:lang w:eastAsia="ru-RU"/>
    </w:rPr>
  </w:style>
  <w:style w:type="paragraph" w:customStyle="1" w:styleId="xl20">
    <w:name w:val="xl20"/>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 Roman" w:hAnsi="Times Ne? Roman" w:cs="Times Ne? Roman"/>
      <w:lang w:eastAsia="ru-RU"/>
    </w:rPr>
  </w:style>
  <w:style w:type="paragraph" w:customStyle="1" w:styleId="xl21">
    <w:name w:val="xl21"/>
    <w:basedOn w:val="a1"/>
    <w:uiPriority w:val="99"/>
    <w:qFormat/>
    <w:rsid w:val="00AC63F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 Roman" w:hAnsi="Times Ne? Roman" w:cs="Times Ne? Roman"/>
      <w:lang w:eastAsia="ru-RU"/>
    </w:rPr>
  </w:style>
  <w:style w:type="paragraph" w:customStyle="1" w:styleId="2ff2">
    <w:name w:val="Стиль2"/>
    <w:basedOn w:val="a1"/>
    <w:uiPriority w:val="99"/>
    <w:qFormat/>
    <w:rsid w:val="00AC63F8"/>
    <w:pPr>
      <w:suppressAutoHyphens w:val="0"/>
      <w:spacing w:before="100" w:after="100"/>
      <w:jc w:val="center"/>
    </w:pPr>
    <w:rPr>
      <w:rFonts w:ascii="Times Ne? Roman" w:hAnsi="Times Ne? Roman" w:cs="Times Ne? Roman"/>
      <w:b/>
      <w:bCs/>
      <w:szCs w:val="20"/>
      <w:lang w:eastAsia="ru-RU"/>
    </w:rPr>
  </w:style>
  <w:style w:type="paragraph" w:customStyle="1" w:styleId="xl149">
    <w:name w:val="xl149"/>
    <w:basedOn w:val="a1"/>
    <w:uiPriority w:val="99"/>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Unicode MS"/>
      <w:i/>
      <w:iCs/>
      <w:color w:val="008000"/>
      <w:sz w:val="16"/>
      <w:szCs w:val="16"/>
      <w:lang w:eastAsia="ru-RU"/>
    </w:rPr>
  </w:style>
  <w:style w:type="paragraph" w:customStyle="1" w:styleId="Oaeno">
    <w:name w:val="Oaeno"/>
    <w:basedOn w:val="a1"/>
    <w:uiPriority w:val="99"/>
    <w:qFormat/>
    <w:rsid w:val="00AC63F8"/>
    <w:pPr>
      <w:widowControl w:val="0"/>
      <w:suppressAutoHyphens w:val="0"/>
    </w:pPr>
    <w:rPr>
      <w:rFonts w:ascii="Courier New" w:hAnsi="Courier New" w:cs="Times Ne? Roman"/>
      <w:sz w:val="20"/>
      <w:szCs w:val="20"/>
      <w:lang w:eastAsia="ru-RU"/>
    </w:rPr>
  </w:style>
  <w:style w:type="paragraph" w:customStyle="1" w:styleId="2113">
    <w:name w:val="Основной текст 211"/>
    <w:basedOn w:val="a1"/>
    <w:uiPriority w:val="99"/>
    <w:qFormat/>
    <w:rsid w:val="00AC63F8"/>
    <w:pPr>
      <w:suppressAutoHyphens w:val="0"/>
      <w:jc w:val="both"/>
    </w:pPr>
    <w:rPr>
      <w:rFonts w:ascii="Times Ne? Roman" w:hAnsi="Times Ne? Roman" w:cs="Times Ne? Roman"/>
      <w:szCs w:val="20"/>
      <w:lang w:eastAsia="en-US"/>
    </w:rPr>
  </w:style>
  <w:style w:type="paragraph" w:customStyle="1" w:styleId="author">
    <w:name w:val="author"/>
    <w:basedOn w:val="a1"/>
    <w:uiPriority w:val="99"/>
    <w:qFormat/>
    <w:rsid w:val="00AC63F8"/>
    <w:pPr>
      <w:suppressAutoHyphens w:val="0"/>
      <w:spacing w:before="100" w:beforeAutospacing="1" w:after="100" w:afterAutospacing="1"/>
    </w:pPr>
    <w:rPr>
      <w:rFonts w:ascii="Times Ne? Roman" w:hAnsi="Times Ne? Roman" w:cs="Times Ne? Roman"/>
      <w:lang w:eastAsia="ru-RU"/>
    </w:rPr>
  </w:style>
  <w:style w:type="paragraph" w:customStyle="1" w:styleId="affffffffc">
    <w:name w:val="Таблотст"/>
    <w:basedOn w:val="afffffff7"/>
    <w:uiPriority w:val="99"/>
    <w:qFormat/>
    <w:rsid w:val="00AC63F8"/>
    <w:pPr>
      <w:spacing w:line="220" w:lineRule="exact"/>
      <w:ind w:left="85" w:right="0"/>
    </w:pPr>
    <w:rPr>
      <w:rFonts w:eastAsia="Times New Roman" w:cs="Times Ne? Roman"/>
    </w:rPr>
  </w:style>
  <w:style w:type="paragraph" w:customStyle="1" w:styleId="right">
    <w:name w:val="right"/>
    <w:basedOn w:val="a1"/>
    <w:uiPriority w:val="99"/>
    <w:qFormat/>
    <w:rsid w:val="00AC63F8"/>
    <w:pPr>
      <w:suppressAutoHyphens w:val="0"/>
      <w:spacing w:after="150"/>
    </w:pPr>
    <w:rPr>
      <w:rFonts w:ascii="Times Ne? Roman" w:hAnsi="Times Ne? Roman" w:cs="Times Ne? Roman"/>
      <w:lang w:eastAsia="ru-RU"/>
    </w:rPr>
  </w:style>
  <w:style w:type="paragraph" w:customStyle="1" w:styleId="1fff6">
    <w:name w:val="Абзац списка1"/>
    <w:basedOn w:val="a1"/>
    <w:uiPriority w:val="99"/>
    <w:qFormat/>
    <w:rsid w:val="00AC63F8"/>
    <w:pPr>
      <w:suppressAutoHyphens w:val="0"/>
      <w:ind w:left="720"/>
    </w:pPr>
    <w:rPr>
      <w:rFonts w:ascii="Times Ne? Roman" w:hAnsi="Times Ne? Roman" w:cs="Times Ne? Roman"/>
      <w:lang w:eastAsia="ru-RU"/>
    </w:rPr>
  </w:style>
  <w:style w:type="paragraph" w:customStyle="1" w:styleId="aa0">
    <w:name w:val="aa"/>
    <w:basedOn w:val="a1"/>
    <w:uiPriority w:val="99"/>
    <w:qFormat/>
    <w:rsid w:val="00AC63F8"/>
    <w:pPr>
      <w:suppressAutoHyphens w:val="0"/>
      <w:spacing w:before="100" w:beforeAutospacing="1" w:after="100" w:afterAutospacing="1"/>
    </w:pPr>
    <w:rPr>
      <w:lang w:eastAsia="ru-RU"/>
    </w:rPr>
  </w:style>
  <w:style w:type="paragraph" w:customStyle="1" w:styleId="xl150">
    <w:name w:val="xl150"/>
    <w:basedOn w:val="a1"/>
    <w:uiPriority w:val="99"/>
    <w:qFormat/>
    <w:rsid w:val="00AC63F8"/>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xl151">
    <w:name w:val="xl151"/>
    <w:basedOn w:val="a1"/>
    <w:uiPriority w:val="99"/>
    <w:qFormat/>
    <w:rsid w:val="00AC63F8"/>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xl152">
    <w:name w:val="xl152"/>
    <w:basedOn w:val="a1"/>
    <w:uiPriority w:val="99"/>
    <w:qFormat/>
    <w:rsid w:val="00AC63F8"/>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xl153">
    <w:name w:val="xl153"/>
    <w:basedOn w:val="a1"/>
    <w:uiPriority w:val="99"/>
    <w:qFormat/>
    <w:rsid w:val="00AC63F8"/>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sz w:val="20"/>
      <w:szCs w:val="20"/>
      <w:lang w:eastAsia="ru-RU"/>
    </w:rPr>
  </w:style>
  <w:style w:type="paragraph" w:customStyle="1" w:styleId="117">
    <w:name w:val="Знак Знак1 Знак Знак Знак1 Знак Знак Знак Знак Знак Знак"/>
    <w:basedOn w:val="a1"/>
    <w:uiPriority w:val="99"/>
    <w:qFormat/>
    <w:rsid w:val="00AC63F8"/>
    <w:pPr>
      <w:suppressAutoHyphens w:val="0"/>
      <w:spacing w:after="160" w:line="240" w:lineRule="exact"/>
    </w:pPr>
    <w:rPr>
      <w:rFonts w:ascii="Verdana" w:hAnsi="Verdana" w:cs="Verdana"/>
      <w:lang w:val="en-US" w:eastAsia="en-US"/>
    </w:rPr>
  </w:style>
  <w:style w:type="paragraph" w:customStyle="1" w:styleId="92">
    <w:name w:val="Таблица текст 9"/>
    <w:basedOn w:val="a1"/>
    <w:uiPriority w:val="99"/>
    <w:qFormat/>
    <w:rsid w:val="00AC63F8"/>
    <w:pPr>
      <w:suppressAutoHyphens w:val="0"/>
      <w:spacing w:before="20" w:after="20" w:line="220" w:lineRule="exact"/>
    </w:pPr>
    <w:rPr>
      <w:rFonts w:ascii="Tahoma" w:hAnsi="Tahoma"/>
      <w:sz w:val="18"/>
      <w:szCs w:val="20"/>
      <w:lang w:eastAsia="ru-RU"/>
    </w:rPr>
  </w:style>
  <w:style w:type="paragraph" w:customStyle="1" w:styleId="font1">
    <w:name w:val="font1"/>
    <w:basedOn w:val="a1"/>
    <w:uiPriority w:val="99"/>
    <w:qFormat/>
    <w:rsid w:val="00AC63F8"/>
    <w:pPr>
      <w:suppressAutoHyphens w:val="0"/>
      <w:spacing w:before="100" w:beforeAutospacing="1" w:after="100" w:afterAutospacing="1"/>
    </w:pPr>
    <w:rPr>
      <w:rFonts w:ascii="Times New Roman CYR" w:hAnsi="Times New Roman CYR" w:cs="Times New Roman CYR"/>
      <w:sz w:val="20"/>
      <w:szCs w:val="20"/>
      <w:lang w:eastAsia="ru-RU"/>
    </w:rPr>
  </w:style>
  <w:style w:type="paragraph" w:customStyle="1" w:styleId="font8">
    <w:name w:val="font8"/>
    <w:basedOn w:val="a1"/>
    <w:uiPriority w:val="99"/>
    <w:qFormat/>
    <w:rsid w:val="00AC63F8"/>
    <w:pPr>
      <w:suppressAutoHyphens w:val="0"/>
      <w:spacing w:before="100" w:beforeAutospacing="1" w:after="100" w:afterAutospacing="1"/>
    </w:pPr>
    <w:rPr>
      <w:rFonts w:ascii="Times New Roman CYR" w:hAnsi="Times New Roman CYR" w:cs="Times New Roman CYR"/>
      <w:sz w:val="16"/>
      <w:szCs w:val="16"/>
      <w:lang w:eastAsia="ru-RU"/>
    </w:rPr>
  </w:style>
  <w:style w:type="paragraph" w:customStyle="1" w:styleId="font9">
    <w:name w:val="font9"/>
    <w:basedOn w:val="a1"/>
    <w:uiPriority w:val="99"/>
    <w:qFormat/>
    <w:rsid w:val="00AC63F8"/>
    <w:pPr>
      <w:suppressAutoHyphens w:val="0"/>
      <w:spacing w:before="100" w:beforeAutospacing="1" w:after="100" w:afterAutospacing="1"/>
    </w:pPr>
    <w:rPr>
      <w:sz w:val="16"/>
      <w:szCs w:val="16"/>
      <w:lang w:eastAsia="ru-RU"/>
    </w:rPr>
  </w:style>
  <w:style w:type="character" w:customStyle="1" w:styleId="affffffffd">
    <w:name w:val="БНГФ Знак"/>
    <w:link w:val="affffffffe"/>
    <w:locked/>
    <w:rsid w:val="00AC63F8"/>
    <w:rPr>
      <w:rFonts w:ascii="Arial" w:hAnsi="Arial" w:cs="Arial"/>
      <w:b/>
      <w:sz w:val="36"/>
      <w:szCs w:val="24"/>
    </w:rPr>
  </w:style>
  <w:style w:type="paragraph" w:customStyle="1" w:styleId="affffffffe">
    <w:name w:val="БНГФ"/>
    <w:basedOn w:val="11"/>
    <w:link w:val="affffffffd"/>
    <w:qFormat/>
    <w:rsid w:val="00AC63F8"/>
    <w:pPr>
      <w:tabs>
        <w:tab w:val="clear" w:pos="0"/>
        <w:tab w:val="left" w:pos="1560"/>
      </w:tabs>
      <w:suppressAutoHyphens w:val="0"/>
      <w:spacing w:before="0" w:after="360"/>
      <w:jc w:val="center"/>
    </w:pPr>
    <w:rPr>
      <w:bCs w:val="0"/>
      <w:kern w:val="0"/>
      <w:sz w:val="36"/>
      <w:szCs w:val="24"/>
      <w:lang w:eastAsia="ru-RU"/>
    </w:rPr>
  </w:style>
  <w:style w:type="paragraph" w:customStyle="1" w:styleId="c2">
    <w:name w:val="c2"/>
    <w:basedOn w:val="a1"/>
    <w:uiPriority w:val="99"/>
    <w:qFormat/>
    <w:rsid w:val="00AC63F8"/>
    <w:pPr>
      <w:suppressAutoHyphens w:val="0"/>
      <w:spacing w:before="100" w:beforeAutospacing="1" w:after="100" w:afterAutospacing="1"/>
    </w:pPr>
    <w:rPr>
      <w:lang w:eastAsia="ru-RU"/>
    </w:rPr>
  </w:style>
  <w:style w:type="paragraph" w:customStyle="1" w:styleId="1fff7">
    <w:name w:val="Текст выноски1"/>
    <w:basedOn w:val="a1"/>
    <w:uiPriority w:val="99"/>
    <w:semiHidden/>
    <w:qFormat/>
    <w:rsid w:val="00AC63F8"/>
    <w:pPr>
      <w:suppressAutoHyphens w:val="0"/>
    </w:pPr>
    <w:rPr>
      <w:rFonts w:ascii="Tahoma" w:hAnsi="Tahoma" w:cs="Tahoma"/>
      <w:sz w:val="16"/>
      <w:szCs w:val="16"/>
      <w:lang w:eastAsia="ru-RU"/>
    </w:rPr>
  </w:style>
  <w:style w:type="paragraph" w:customStyle="1" w:styleId="1fff8">
    <w:name w:val="стиль1"/>
    <w:basedOn w:val="a1"/>
    <w:uiPriority w:val="99"/>
    <w:qFormat/>
    <w:rsid w:val="00AC63F8"/>
    <w:pPr>
      <w:suppressAutoHyphens w:val="0"/>
      <w:spacing w:before="100" w:beforeAutospacing="1" w:after="100" w:afterAutospacing="1"/>
    </w:pPr>
    <w:rPr>
      <w:b/>
      <w:bCs/>
      <w:sz w:val="18"/>
      <w:szCs w:val="18"/>
      <w:lang w:eastAsia="ru-RU"/>
    </w:rPr>
  </w:style>
  <w:style w:type="paragraph" w:customStyle="1" w:styleId="64">
    <w:name w:val="стиль6"/>
    <w:basedOn w:val="a1"/>
    <w:uiPriority w:val="99"/>
    <w:qFormat/>
    <w:rsid w:val="00AC63F8"/>
    <w:pPr>
      <w:suppressAutoHyphens w:val="0"/>
      <w:spacing w:before="100" w:beforeAutospacing="1" w:after="100" w:afterAutospacing="1"/>
    </w:pPr>
    <w:rPr>
      <w:sz w:val="18"/>
      <w:szCs w:val="18"/>
      <w:lang w:eastAsia="ru-RU"/>
    </w:rPr>
  </w:style>
  <w:style w:type="paragraph" w:customStyle="1" w:styleId="1fff9">
    <w:name w:val="Дата1"/>
    <w:basedOn w:val="a1"/>
    <w:uiPriority w:val="99"/>
    <w:qFormat/>
    <w:rsid w:val="00AC63F8"/>
    <w:pPr>
      <w:suppressAutoHyphens w:val="0"/>
      <w:spacing w:before="100" w:beforeAutospacing="1" w:after="100" w:afterAutospacing="1"/>
    </w:pPr>
    <w:rPr>
      <w:lang w:eastAsia="ru-RU"/>
    </w:rPr>
  </w:style>
  <w:style w:type="paragraph" w:customStyle="1" w:styleId="f">
    <w:name w:val="f"/>
    <w:basedOn w:val="a1"/>
    <w:uiPriority w:val="99"/>
    <w:qFormat/>
    <w:rsid w:val="00AC63F8"/>
    <w:pPr>
      <w:suppressAutoHyphens w:val="0"/>
      <w:spacing w:before="100" w:beforeAutospacing="1" w:after="100" w:afterAutospacing="1"/>
    </w:pPr>
    <w:rPr>
      <w:lang w:eastAsia="ru-RU"/>
    </w:rPr>
  </w:style>
  <w:style w:type="paragraph" w:customStyle="1" w:styleId="3110">
    <w:name w:val="Основной текст с отступом 311"/>
    <w:basedOn w:val="a1"/>
    <w:uiPriority w:val="99"/>
    <w:qFormat/>
    <w:rsid w:val="00AC63F8"/>
    <w:pPr>
      <w:autoSpaceDE w:val="0"/>
      <w:ind w:firstLine="709"/>
      <w:jc w:val="both"/>
    </w:pPr>
    <w:rPr>
      <w:color w:val="000000"/>
    </w:rPr>
  </w:style>
  <w:style w:type="paragraph" w:customStyle="1" w:styleId="2121">
    <w:name w:val="Основной текст 212"/>
    <w:basedOn w:val="a1"/>
    <w:uiPriority w:val="99"/>
    <w:qFormat/>
    <w:rsid w:val="00AC63F8"/>
    <w:pPr>
      <w:widowControl w:val="0"/>
      <w:suppressAutoHyphens w:val="0"/>
      <w:overflowPunct w:val="0"/>
      <w:autoSpaceDE w:val="0"/>
      <w:autoSpaceDN w:val="0"/>
      <w:adjustRightInd w:val="0"/>
      <w:jc w:val="both"/>
    </w:pPr>
    <w:rPr>
      <w:sz w:val="26"/>
      <w:szCs w:val="20"/>
      <w:lang w:eastAsia="ru-RU"/>
    </w:rPr>
  </w:style>
  <w:style w:type="paragraph" w:customStyle="1" w:styleId="219">
    <w:name w:val="Обычный21"/>
    <w:uiPriority w:val="99"/>
    <w:qFormat/>
    <w:rsid w:val="00AC63F8"/>
    <w:pPr>
      <w:snapToGrid w:val="0"/>
    </w:pPr>
    <w:rPr>
      <w:rFonts w:ascii="Courier New" w:hAnsi="Courier New"/>
    </w:rPr>
  </w:style>
  <w:style w:type="paragraph" w:customStyle="1" w:styleId="118">
    <w:name w:val="Основной текст с отступом11"/>
    <w:basedOn w:val="a1"/>
    <w:uiPriority w:val="99"/>
    <w:qFormat/>
    <w:rsid w:val="00AC63F8"/>
    <w:pPr>
      <w:tabs>
        <w:tab w:val="left" w:pos="1594"/>
      </w:tabs>
      <w:suppressAutoHyphens w:val="0"/>
      <w:ind w:firstLine="720"/>
      <w:jc w:val="both"/>
    </w:pPr>
    <w:rPr>
      <w:rFonts w:ascii="Courier" w:hAnsi="Courier" w:cs="Courier"/>
      <w:sz w:val="20"/>
      <w:szCs w:val="20"/>
      <w:lang w:eastAsia="ru-RU"/>
    </w:rPr>
  </w:style>
  <w:style w:type="paragraph" w:customStyle="1" w:styleId="241">
    <w:name w:val="Знак24"/>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530">
    <w:name w:val="Знак5 Знак Знак Знак3"/>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20">
    <w:name w:val="Знак12"/>
    <w:basedOn w:val="a1"/>
    <w:uiPriority w:val="99"/>
    <w:qFormat/>
    <w:rsid w:val="00AC63F8"/>
    <w:pPr>
      <w:suppressAutoHyphens w:val="0"/>
    </w:pPr>
    <w:rPr>
      <w:rFonts w:ascii="Verdana" w:hAnsi="Verdana" w:cs="Verdana"/>
      <w:sz w:val="20"/>
      <w:szCs w:val="20"/>
      <w:lang w:val="en-US" w:eastAsia="en-US"/>
    </w:rPr>
  </w:style>
  <w:style w:type="paragraph" w:customStyle="1" w:styleId="1223">
    <w:name w:val="Знак Знак Знак Знак Знак Знак Знак Знак Знак Знак Знак Знак Знак Знак Знак1 Знак Знак Знак2 Знак Знак Знак Знак Знак Знак2 Знак3"/>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21">
    <w:name w:val="Знак1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okved-container">
    <w:name w:val="okved-container"/>
    <w:basedOn w:val="a1"/>
    <w:uiPriority w:val="99"/>
    <w:qFormat/>
    <w:rsid w:val="00AC63F8"/>
    <w:pPr>
      <w:suppressAutoHyphens w:val="0"/>
      <w:ind w:firstLine="567"/>
      <w:jc w:val="center"/>
    </w:pPr>
    <w:rPr>
      <w:lang w:eastAsia="ru-RU"/>
    </w:rPr>
  </w:style>
  <w:style w:type="paragraph" w:customStyle="1" w:styleId="rvps76550">
    <w:name w:val="rvps76550"/>
    <w:basedOn w:val="a1"/>
    <w:uiPriority w:val="99"/>
    <w:qFormat/>
    <w:rsid w:val="00AC63F8"/>
    <w:pPr>
      <w:suppressAutoHyphens w:val="0"/>
      <w:spacing w:before="100" w:beforeAutospacing="1" w:after="100" w:afterAutospacing="1"/>
    </w:pPr>
    <w:rPr>
      <w:lang w:eastAsia="ru-RU"/>
    </w:rPr>
  </w:style>
  <w:style w:type="paragraph" w:customStyle="1" w:styleId="123">
    <w:name w:val="Знак Знак Знак Знак Знак1 Знак Знак Знак Знак Знак Знак Знак Знак Знак Знак Знак Знак Знак Знак Знак Знак Знак Знак Знак Знак Знак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auth">
    <w:name w:val="auth"/>
    <w:basedOn w:val="a1"/>
    <w:uiPriority w:val="99"/>
    <w:qFormat/>
    <w:rsid w:val="00AC63F8"/>
    <w:pPr>
      <w:suppressAutoHyphens w:val="0"/>
      <w:spacing w:before="100" w:beforeAutospacing="1" w:after="100" w:afterAutospacing="1"/>
    </w:pPr>
    <w:rPr>
      <w:lang w:eastAsia="ru-RU"/>
    </w:rPr>
  </w:style>
  <w:style w:type="paragraph" w:customStyle="1" w:styleId="John5">
    <w:name w:val="John_5"/>
    <w:basedOn w:val="a1"/>
    <w:uiPriority w:val="99"/>
    <w:qFormat/>
    <w:rsid w:val="00AC63F8"/>
    <w:pPr>
      <w:tabs>
        <w:tab w:val="left" w:pos="-720"/>
      </w:tabs>
      <w:jc w:val="both"/>
    </w:pPr>
    <w:rPr>
      <w:rFonts w:ascii="Univers" w:hAnsi="Univers"/>
      <w:spacing w:val="-2"/>
      <w:sz w:val="18"/>
      <w:szCs w:val="20"/>
      <w:lang w:val="en-US" w:eastAsia="en-US"/>
    </w:rPr>
  </w:style>
  <w:style w:type="paragraph" w:customStyle="1" w:styleId="231">
    <w:name w:val="Знак23"/>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520">
    <w:name w:val="Знак5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19">
    <w:name w:val="Знак11"/>
    <w:basedOn w:val="a1"/>
    <w:uiPriority w:val="99"/>
    <w:qFormat/>
    <w:rsid w:val="00AC63F8"/>
    <w:pPr>
      <w:suppressAutoHyphens w:val="0"/>
    </w:pPr>
    <w:rPr>
      <w:rFonts w:ascii="Verdana" w:hAnsi="Verdana" w:cs="Verdana"/>
      <w:sz w:val="20"/>
      <w:szCs w:val="20"/>
      <w:lang w:val="en-US" w:eastAsia="en-US"/>
    </w:rPr>
  </w:style>
  <w:style w:type="paragraph" w:customStyle="1" w:styleId="3f4">
    <w:name w:val="Обычный (веб)3"/>
    <w:basedOn w:val="a1"/>
    <w:uiPriority w:val="99"/>
    <w:qFormat/>
    <w:rsid w:val="00AC63F8"/>
    <w:pPr>
      <w:suppressAutoHyphens w:val="0"/>
      <w:overflowPunct w:val="0"/>
      <w:autoSpaceDE w:val="0"/>
      <w:autoSpaceDN w:val="0"/>
      <w:adjustRightInd w:val="0"/>
      <w:spacing w:before="100" w:after="100"/>
    </w:pPr>
    <w:rPr>
      <w:rFonts w:ascii="Arial" w:hAnsi="Arial"/>
      <w:color w:val="000000"/>
      <w:sz w:val="22"/>
      <w:szCs w:val="20"/>
      <w:lang w:eastAsia="ru-RU"/>
    </w:rPr>
  </w:style>
  <w:style w:type="paragraph" w:customStyle="1" w:styleId="1222">
    <w:name w:val="Знак Знак Знак Знак Знак Знак Знак Знак Знак Знак Знак Знак Знак Знак Знак1 Знак Знак Знак2 Знак Знак Знак Знак Знак Знак2 Знак2"/>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CharCharChar1">
    <w:name w:val="Char Char Char1"/>
    <w:basedOn w:val="a1"/>
    <w:uiPriority w:val="99"/>
    <w:qFormat/>
    <w:rsid w:val="00AC63F8"/>
    <w:pPr>
      <w:suppressAutoHyphens w:val="0"/>
      <w:spacing w:after="120"/>
      <w:ind w:firstLine="709"/>
      <w:jc w:val="both"/>
    </w:pPr>
    <w:rPr>
      <w:rFonts w:ascii="Verdana" w:hAnsi="Verdana" w:cs="Verdana"/>
      <w:sz w:val="20"/>
      <w:szCs w:val="20"/>
      <w:lang w:val="en-US" w:eastAsia="en-US"/>
    </w:rPr>
  </w:style>
  <w:style w:type="paragraph" w:customStyle="1" w:styleId="1CharCharChar1">
    <w:name w:val="Знак1 Знак Знак Знак Знак Знак Char Char Знак Знак Знак Знак Знак Знак Char1"/>
    <w:basedOn w:val="a1"/>
    <w:uiPriority w:val="99"/>
    <w:qFormat/>
    <w:rsid w:val="00AC63F8"/>
    <w:pPr>
      <w:suppressAutoHyphens w:val="0"/>
    </w:pPr>
    <w:rPr>
      <w:rFonts w:ascii="Verdana" w:hAnsi="Verdana" w:cs="Verdana"/>
      <w:sz w:val="20"/>
      <w:szCs w:val="20"/>
      <w:lang w:val="en-US" w:eastAsia="en-US"/>
    </w:rPr>
  </w:style>
  <w:style w:type="paragraph" w:customStyle="1" w:styleId="1CharCharCharChar1">
    <w:name w:val="Знак1 Знак Знак Знак Знак Знак Char Char Знак Знак Char Char 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paragraph" w:customStyle="1" w:styleId="1CharChar1">
    <w:name w:val="Знак1 Знак Знак Знак Знак Знак Char Char 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paragraph" w:customStyle="1" w:styleId="Char1">
    <w:name w:val="Char Знак Знак Знак Знак1"/>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1a">
    <w:name w:val="Знак1 Знак Знак Знак Знак 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1b">
    <w:name w:val="Знак1 Знак Знак 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1Char1">
    <w:name w:val="Знак1 Знак Знак Знак Знак Знак Знак Знак Знак1 Char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1110">
    <w:name w:val="Знак2 Знак Знак1 Знак1 Знак 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511">
    <w:name w:val="Знак5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fffa">
    <w:name w:val="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1111">
    <w:name w:val="Знак2 Знак Знак1 Знак1 Знак Знак Знак Знак Знак Знак Знак Знак Знак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uiPriority w:val="99"/>
    <w:qFormat/>
    <w:rsid w:val="00AC63F8"/>
    <w:pPr>
      <w:suppressAutoHyphens w:val="0"/>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paragraph" w:customStyle="1" w:styleId="512">
    <w:name w:val="Знак5 Знак Знак Знак1"/>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afffffffff">
    <w:name w:val="Министерский"/>
    <w:basedOn w:val="a1"/>
    <w:autoRedefine/>
    <w:uiPriority w:val="99"/>
    <w:qFormat/>
    <w:rsid w:val="00AC63F8"/>
    <w:pPr>
      <w:suppressAutoHyphens w:val="0"/>
      <w:spacing w:line="360" w:lineRule="auto"/>
      <w:jc w:val="both"/>
    </w:pPr>
    <w:rPr>
      <w:rFonts w:eastAsia="Calibri"/>
      <w:sz w:val="26"/>
      <w:szCs w:val="26"/>
      <w:lang w:eastAsia="en-US"/>
    </w:rPr>
  </w:style>
  <w:style w:type="paragraph" w:customStyle="1" w:styleId="222">
    <w:name w:val="Знак2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32">
    <w:name w:val="Основной текст 23"/>
    <w:basedOn w:val="a1"/>
    <w:uiPriority w:val="99"/>
    <w:qFormat/>
    <w:rsid w:val="00AC63F8"/>
    <w:pPr>
      <w:suppressAutoHyphens w:val="0"/>
      <w:jc w:val="both"/>
    </w:pPr>
    <w:rPr>
      <w:sz w:val="28"/>
      <w:szCs w:val="20"/>
      <w:lang w:eastAsia="ru-RU"/>
    </w:rPr>
  </w:style>
  <w:style w:type="paragraph" w:customStyle="1" w:styleId="14125">
    <w:name w:val="Стиль 14 пт Первая строка:  125 см"/>
    <w:basedOn w:val="a1"/>
    <w:uiPriority w:val="99"/>
    <w:qFormat/>
    <w:rsid w:val="00AC63F8"/>
    <w:pPr>
      <w:suppressAutoHyphens w:val="0"/>
      <w:ind w:firstLine="709"/>
      <w:jc w:val="both"/>
    </w:pPr>
    <w:rPr>
      <w:sz w:val="28"/>
      <w:szCs w:val="20"/>
      <w:lang w:eastAsia="ru-RU"/>
    </w:rPr>
  </w:style>
  <w:style w:type="paragraph" w:customStyle="1" w:styleId="xl154">
    <w:name w:val="xl154"/>
    <w:basedOn w:val="a1"/>
    <w:uiPriority w:val="99"/>
    <w:qFormat/>
    <w:rsid w:val="00AC63F8"/>
    <w:pPr>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155">
    <w:name w:val="xl155"/>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56">
    <w:name w:val="xl156"/>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157">
    <w:name w:val="xl157"/>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158">
    <w:name w:val="xl158"/>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159">
    <w:name w:val="xl159"/>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160">
    <w:name w:val="xl16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color w:val="FFFFFF"/>
      <w:sz w:val="26"/>
      <w:szCs w:val="26"/>
      <w:lang w:eastAsia="ru-RU"/>
    </w:rPr>
  </w:style>
  <w:style w:type="paragraph" w:customStyle="1" w:styleId="xl161">
    <w:name w:val="xl161"/>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62">
    <w:name w:val="xl162"/>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63">
    <w:name w:val="xl163"/>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64">
    <w:name w:val="xl164"/>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8"/>
      <w:szCs w:val="28"/>
      <w:lang w:eastAsia="ru-RU"/>
    </w:rPr>
  </w:style>
  <w:style w:type="paragraph" w:customStyle="1" w:styleId="xl165">
    <w:name w:val="xl165"/>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66">
    <w:name w:val="xl166"/>
    <w:basedOn w:val="a1"/>
    <w:uiPriority w:val="99"/>
    <w:qFormat/>
    <w:rsid w:val="00AC63F8"/>
    <w:pPr>
      <w:suppressAutoHyphens w:val="0"/>
      <w:spacing w:before="100" w:beforeAutospacing="1" w:after="100" w:afterAutospacing="1"/>
    </w:pPr>
    <w:rPr>
      <w:rFonts w:ascii="Arial CYR" w:hAnsi="Arial CYR" w:cs="Arial CYR"/>
      <w:b/>
      <w:bCs/>
      <w:sz w:val="22"/>
      <w:szCs w:val="22"/>
      <w:lang w:eastAsia="ru-RU"/>
    </w:rPr>
  </w:style>
  <w:style w:type="paragraph" w:customStyle="1" w:styleId="xl167">
    <w:name w:val="xl167"/>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68">
    <w:name w:val="xl168"/>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i/>
      <w:iCs/>
      <w:sz w:val="26"/>
      <w:szCs w:val="26"/>
      <w:lang w:eastAsia="ru-RU"/>
    </w:rPr>
  </w:style>
  <w:style w:type="paragraph" w:customStyle="1" w:styleId="xl169">
    <w:name w:val="xl169"/>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i/>
      <w:iCs/>
      <w:sz w:val="26"/>
      <w:szCs w:val="26"/>
      <w:lang w:eastAsia="ru-RU"/>
    </w:rPr>
  </w:style>
  <w:style w:type="paragraph" w:customStyle="1" w:styleId="xl170">
    <w:name w:val="xl170"/>
    <w:basedOn w:val="a1"/>
    <w:uiPriority w:val="99"/>
    <w:qFormat/>
    <w:rsid w:val="00AC63F8"/>
    <w:pPr>
      <w:shd w:val="clear" w:color="auto" w:fill="FFFFFF"/>
      <w:suppressAutoHyphens w:val="0"/>
      <w:spacing w:before="100" w:beforeAutospacing="1" w:after="100" w:afterAutospacing="1"/>
      <w:jc w:val="center"/>
    </w:pPr>
    <w:rPr>
      <w:rFonts w:ascii="Arial CYR" w:hAnsi="Arial CYR" w:cs="Arial CYR"/>
      <w:b/>
      <w:bCs/>
      <w:sz w:val="22"/>
      <w:szCs w:val="22"/>
      <w:lang w:eastAsia="ru-RU"/>
    </w:rPr>
  </w:style>
  <w:style w:type="paragraph" w:customStyle="1" w:styleId="xl171">
    <w:name w:val="xl171"/>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72">
    <w:name w:val="xl172"/>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color w:val="FF0000"/>
      <w:sz w:val="26"/>
      <w:szCs w:val="26"/>
      <w:lang w:eastAsia="ru-RU"/>
    </w:rPr>
  </w:style>
  <w:style w:type="paragraph" w:customStyle="1" w:styleId="xl173">
    <w:name w:val="xl173"/>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74">
    <w:name w:val="xl174"/>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175">
    <w:name w:val="xl175"/>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76">
    <w:name w:val="xl176"/>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i/>
      <w:iCs/>
      <w:sz w:val="26"/>
      <w:szCs w:val="26"/>
      <w:lang w:eastAsia="ru-RU"/>
    </w:rPr>
  </w:style>
  <w:style w:type="paragraph" w:customStyle="1" w:styleId="xl177">
    <w:name w:val="xl177"/>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78">
    <w:name w:val="xl178"/>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179">
    <w:name w:val="xl179"/>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180">
    <w:name w:val="xl18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181">
    <w:name w:val="xl181"/>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182">
    <w:name w:val="xl182"/>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sz w:val="26"/>
      <w:szCs w:val="26"/>
      <w:lang w:eastAsia="ru-RU"/>
    </w:rPr>
  </w:style>
  <w:style w:type="paragraph" w:customStyle="1" w:styleId="xl183">
    <w:name w:val="xl183"/>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184">
    <w:name w:val="xl184"/>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85">
    <w:name w:val="xl185"/>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86">
    <w:name w:val="xl186"/>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sz w:val="26"/>
      <w:szCs w:val="26"/>
      <w:lang w:eastAsia="ru-RU"/>
    </w:rPr>
  </w:style>
  <w:style w:type="paragraph" w:customStyle="1" w:styleId="xl187">
    <w:name w:val="xl187"/>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188">
    <w:name w:val="xl188"/>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89">
    <w:name w:val="xl189"/>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2"/>
      <w:szCs w:val="22"/>
      <w:lang w:eastAsia="ru-RU"/>
    </w:rPr>
  </w:style>
  <w:style w:type="paragraph" w:customStyle="1" w:styleId="xl190">
    <w:name w:val="xl19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91">
    <w:name w:val="xl191"/>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92">
    <w:name w:val="xl192"/>
    <w:basedOn w:val="a1"/>
    <w:uiPriority w:val="99"/>
    <w:qFormat/>
    <w:rsid w:val="00AC63F8"/>
    <w:pPr>
      <w:suppressAutoHyphens w:val="0"/>
      <w:spacing w:before="100" w:beforeAutospacing="1" w:after="100" w:afterAutospacing="1"/>
    </w:pPr>
    <w:rPr>
      <w:rFonts w:ascii="Times New Roman CYR" w:hAnsi="Times New Roman CYR" w:cs="Times New Roman CYR"/>
      <w:b/>
      <w:bCs/>
      <w:color w:val="FFFFFF"/>
      <w:sz w:val="26"/>
      <w:szCs w:val="26"/>
      <w:lang w:eastAsia="ru-RU"/>
    </w:rPr>
  </w:style>
  <w:style w:type="paragraph" w:customStyle="1" w:styleId="xl193">
    <w:name w:val="xl193"/>
    <w:basedOn w:val="a1"/>
    <w:uiPriority w:val="99"/>
    <w:qFormat/>
    <w:rsid w:val="00AC63F8"/>
    <w:pPr>
      <w:suppressAutoHyphens w:val="0"/>
      <w:spacing w:before="100" w:beforeAutospacing="1" w:after="100" w:afterAutospacing="1"/>
    </w:pPr>
    <w:rPr>
      <w:rFonts w:ascii="Times New Roman CYR" w:hAnsi="Times New Roman CYR" w:cs="Times New Roman CYR"/>
      <w:b/>
      <w:bCs/>
      <w:color w:val="FF0000"/>
      <w:sz w:val="26"/>
      <w:szCs w:val="26"/>
      <w:lang w:eastAsia="ru-RU"/>
    </w:rPr>
  </w:style>
  <w:style w:type="paragraph" w:customStyle="1" w:styleId="xl194">
    <w:name w:val="xl194"/>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95">
    <w:name w:val="xl195"/>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sz w:val="26"/>
      <w:szCs w:val="26"/>
      <w:u w:val="single"/>
      <w:lang w:eastAsia="ru-RU"/>
    </w:rPr>
  </w:style>
  <w:style w:type="paragraph" w:customStyle="1" w:styleId="xl196">
    <w:name w:val="xl196"/>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197">
    <w:name w:val="xl197"/>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198">
    <w:name w:val="xl198"/>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sz w:val="32"/>
      <w:szCs w:val="32"/>
      <w:lang w:eastAsia="ru-RU"/>
    </w:rPr>
  </w:style>
  <w:style w:type="paragraph" w:customStyle="1" w:styleId="xl199">
    <w:name w:val="xl199"/>
    <w:basedOn w:val="a1"/>
    <w:uiPriority w:val="99"/>
    <w:qFormat/>
    <w:rsid w:val="00AC63F8"/>
    <w:pPr>
      <w:suppressAutoHyphens w:val="0"/>
      <w:spacing w:before="100" w:beforeAutospacing="1" w:after="100" w:afterAutospacing="1"/>
    </w:pPr>
    <w:rPr>
      <w:rFonts w:ascii="Times New Roman CYR" w:hAnsi="Times New Roman CYR" w:cs="Times New Roman CYR"/>
      <w:b/>
      <w:bCs/>
      <w:sz w:val="32"/>
      <w:szCs w:val="32"/>
      <w:lang w:eastAsia="ru-RU"/>
    </w:rPr>
  </w:style>
  <w:style w:type="paragraph" w:customStyle="1" w:styleId="xl200">
    <w:name w:val="xl20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i/>
      <w:iCs/>
      <w:sz w:val="26"/>
      <w:szCs w:val="26"/>
      <w:lang w:eastAsia="ru-RU"/>
    </w:rPr>
  </w:style>
  <w:style w:type="paragraph" w:customStyle="1" w:styleId="xl201">
    <w:name w:val="xl201"/>
    <w:basedOn w:val="a1"/>
    <w:uiPriority w:val="99"/>
    <w:qFormat/>
    <w:rsid w:val="00AC63F8"/>
    <w:pPr>
      <w:pBdr>
        <w:top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02">
    <w:name w:val="xl202"/>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03">
    <w:name w:val="xl203"/>
    <w:basedOn w:val="a1"/>
    <w:uiPriority w:val="99"/>
    <w:qFormat/>
    <w:rsid w:val="00AC63F8"/>
    <w:pPr>
      <w:pBdr>
        <w:top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04">
    <w:name w:val="xl204"/>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205">
    <w:name w:val="xl205"/>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color w:val="FF0000"/>
      <w:sz w:val="26"/>
      <w:szCs w:val="26"/>
      <w:lang w:eastAsia="ru-RU"/>
    </w:rPr>
  </w:style>
  <w:style w:type="paragraph" w:customStyle="1" w:styleId="xl206">
    <w:name w:val="xl206"/>
    <w:basedOn w:val="a1"/>
    <w:uiPriority w:val="99"/>
    <w:qFormat/>
    <w:rsid w:val="00AC63F8"/>
    <w:pPr>
      <w:suppressAutoHyphens w:val="0"/>
      <w:spacing w:before="100" w:beforeAutospacing="1" w:after="100" w:afterAutospacing="1"/>
    </w:pPr>
    <w:rPr>
      <w:rFonts w:ascii="Times New Roman CYR" w:hAnsi="Times New Roman CYR" w:cs="Times New Roman CYR"/>
      <w:b/>
      <w:bCs/>
      <w:color w:val="FF0000"/>
      <w:sz w:val="26"/>
      <w:szCs w:val="26"/>
      <w:lang w:eastAsia="ru-RU"/>
    </w:rPr>
  </w:style>
  <w:style w:type="paragraph" w:customStyle="1" w:styleId="xl207">
    <w:name w:val="xl207"/>
    <w:basedOn w:val="a1"/>
    <w:uiPriority w:val="99"/>
    <w:qFormat/>
    <w:rsid w:val="00AC63F8"/>
    <w:pPr>
      <w:suppressAutoHyphens w:val="0"/>
      <w:spacing w:before="100" w:beforeAutospacing="1" w:after="100" w:afterAutospacing="1"/>
    </w:pPr>
    <w:rPr>
      <w:rFonts w:ascii="Times New Roman CYR" w:hAnsi="Times New Roman CYR" w:cs="Times New Roman CYR"/>
      <w:color w:val="FF0000"/>
      <w:sz w:val="26"/>
      <w:szCs w:val="26"/>
      <w:lang w:eastAsia="ru-RU"/>
    </w:rPr>
  </w:style>
  <w:style w:type="paragraph" w:customStyle="1" w:styleId="xl208">
    <w:name w:val="xl208"/>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color w:val="FF0000"/>
      <w:sz w:val="26"/>
      <w:szCs w:val="26"/>
      <w:lang w:eastAsia="ru-RU"/>
    </w:rPr>
  </w:style>
  <w:style w:type="paragraph" w:customStyle="1" w:styleId="xl209">
    <w:name w:val="xl209"/>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color w:val="FF0000"/>
      <w:sz w:val="26"/>
      <w:szCs w:val="26"/>
      <w:lang w:eastAsia="ru-RU"/>
    </w:rPr>
  </w:style>
  <w:style w:type="paragraph" w:customStyle="1" w:styleId="xl210">
    <w:name w:val="xl21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211">
    <w:name w:val="xl211"/>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i/>
      <w:iCs/>
      <w:sz w:val="26"/>
      <w:szCs w:val="26"/>
      <w:lang w:eastAsia="ru-RU"/>
    </w:rPr>
  </w:style>
  <w:style w:type="paragraph" w:customStyle="1" w:styleId="xl212">
    <w:name w:val="xl212"/>
    <w:basedOn w:val="a1"/>
    <w:uiPriority w:val="99"/>
    <w:qFormat/>
    <w:rsid w:val="00AC63F8"/>
    <w:pPr>
      <w:shd w:val="clear" w:color="auto" w:fill="FFFFFF"/>
      <w:suppressAutoHyphens w:val="0"/>
      <w:spacing w:before="100" w:beforeAutospacing="1" w:after="100" w:afterAutospacing="1"/>
    </w:pPr>
    <w:rPr>
      <w:rFonts w:ascii="Times New Roman CYR" w:hAnsi="Times New Roman CYR" w:cs="Times New Roman CYR"/>
      <w:b/>
      <w:bCs/>
      <w:sz w:val="26"/>
      <w:szCs w:val="26"/>
      <w:lang w:eastAsia="ru-RU"/>
    </w:rPr>
  </w:style>
  <w:style w:type="paragraph" w:customStyle="1" w:styleId="xl213">
    <w:name w:val="xl213"/>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color w:val="FF0000"/>
      <w:sz w:val="26"/>
      <w:szCs w:val="26"/>
      <w:lang w:eastAsia="ru-RU"/>
    </w:rPr>
  </w:style>
  <w:style w:type="paragraph" w:customStyle="1" w:styleId="xl214">
    <w:name w:val="xl214"/>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8"/>
      <w:szCs w:val="28"/>
      <w:lang w:eastAsia="ru-RU"/>
    </w:rPr>
  </w:style>
  <w:style w:type="paragraph" w:customStyle="1" w:styleId="xl215">
    <w:name w:val="xl215"/>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16">
    <w:name w:val="xl216"/>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217">
    <w:name w:val="xl217"/>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218">
    <w:name w:val="xl218"/>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i/>
      <w:iCs/>
      <w:color w:val="FFFFFF"/>
      <w:sz w:val="26"/>
      <w:szCs w:val="26"/>
      <w:lang w:eastAsia="ru-RU"/>
    </w:rPr>
  </w:style>
  <w:style w:type="paragraph" w:customStyle="1" w:styleId="xl219">
    <w:name w:val="xl219"/>
    <w:basedOn w:val="a1"/>
    <w:uiPriority w:val="99"/>
    <w:qFormat/>
    <w:rsid w:val="00AC63F8"/>
    <w:pPr>
      <w:suppressAutoHyphens w:val="0"/>
      <w:spacing w:before="100" w:beforeAutospacing="1" w:after="100" w:afterAutospacing="1"/>
      <w:jc w:val="center"/>
    </w:pPr>
    <w:rPr>
      <w:rFonts w:ascii="Times New Roman CYR" w:hAnsi="Times New Roman CYR" w:cs="Times New Roman CYR"/>
      <w:i/>
      <w:iCs/>
      <w:sz w:val="26"/>
      <w:szCs w:val="26"/>
      <w:lang w:eastAsia="ru-RU"/>
    </w:rPr>
  </w:style>
  <w:style w:type="paragraph" w:customStyle="1" w:styleId="xl220">
    <w:name w:val="xl220"/>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21">
    <w:name w:val="xl221"/>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lang w:eastAsia="ru-RU"/>
    </w:rPr>
  </w:style>
  <w:style w:type="paragraph" w:customStyle="1" w:styleId="xl222">
    <w:name w:val="xl222"/>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b/>
      <w:bCs/>
      <w:i/>
      <w:iCs/>
      <w:color w:val="FF0000"/>
      <w:sz w:val="26"/>
      <w:szCs w:val="26"/>
      <w:lang w:eastAsia="ru-RU"/>
    </w:rPr>
  </w:style>
  <w:style w:type="paragraph" w:customStyle="1" w:styleId="xl223">
    <w:name w:val="xl223"/>
    <w:basedOn w:val="a1"/>
    <w:uiPriority w:val="99"/>
    <w:qFormat/>
    <w:rsid w:val="00AC63F8"/>
    <w:pPr>
      <w:suppressAutoHyphens w:val="0"/>
      <w:spacing w:before="100" w:beforeAutospacing="1" w:after="100" w:afterAutospacing="1"/>
      <w:jc w:val="center"/>
    </w:pPr>
    <w:rPr>
      <w:rFonts w:ascii="Times New Roman CYR" w:hAnsi="Times New Roman CYR" w:cs="Times New Roman CYR"/>
      <w:sz w:val="26"/>
      <w:szCs w:val="26"/>
      <w:lang w:eastAsia="ru-RU"/>
    </w:rPr>
  </w:style>
  <w:style w:type="paragraph" w:customStyle="1" w:styleId="xl224">
    <w:name w:val="xl224"/>
    <w:basedOn w:val="a1"/>
    <w:uiPriority w:val="99"/>
    <w:qFormat/>
    <w:rsid w:val="00AC63F8"/>
    <w:pPr>
      <w:shd w:val="clear" w:color="auto" w:fill="FFFFFF"/>
      <w:suppressAutoHyphens w:val="0"/>
      <w:spacing w:before="100" w:beforeAutospacing="1" w:after="100" w:afterAutospacing="1"/>
      <w:jc w:val="center"/>
    </w:pPr>
    <w:rPr>
      <w:rFonts w:ascii="Times New Roman CYR" w:hAnsi="Times New Roman CYR" w:cs="Times New Roman CYR"/>
      <w:sz w:val="26"/>
      <w:szCs w:val="26"/>
      <w:lang w:eastAsia="ru-RU"/>
    </w:rPr>
  </w:style>
  <w:style w:type="paragraph" w:customStyle="1" w:styleId="xl225">
    <w:name w:val="xl225"/>
    <w:basedOn w:val="a1"/>
    <w:uiPriority w:val="99"/>
    <w:qFormat/>
    <w:rsid w:val="00AC63F8"/>
    <w:pPr>
      <w:suppressAutoHyphens w:val="0"/>
      <w:spacing w:before="100" w:beforeAutospacing="1" w:after="100" w:afterAutospacing="1"/>
      <w:jc w:val="center"/>
    </w:pPr>
    <w:rPr>
      <w:rFonts w:ascii="Times New Roman CYR" w:hAnsi="Times New Roman CYR" w:cs="Times New Roman CYR"/>
      <w:b/>
      <w:bCs/>
      <w:i/>
      <w:iCs/>
      <w:color w:val="FF0000"/>
      <w:sz w:val="26"/>
      <w:szCs w:val="26"/>
      <w:lang w:eastAsia="ru-RU"/>
    </w:rPr>
  </w:style>
  <w:style w:type="paragraph" w:customStyle="1" w:styleId="xl226">
    <w:name w:val="xl226"/>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227">
    <w:name w:val="xl227"/>
    <w:basedOn w:val="a1"/>
    <w:uiPriority w:val="99"/>
    <w:qFormat/>
    <w:rsid w:val="00AC63F8"/>
    <w:pPr>
      <w:shd w:val="clear" w:color="auto" w:fill="FFFFFF"/>
      <w:suppressAutoHyphens w:val="0"/>
      <w:spacing w:before="100" w:beforeAutospacing="1" w:after="100" w:afterAutospacing="1"/>
      <w:jc w:val="center"/>
    </w:pPr>
    <w:rPr>
      <w:b/>
      <w:bCs/>
      <w:sz w:val="26"/>
      <w:szCs w:val="26"/>
      <w:lang w:eastAsia="ru-RU"/>
    </w:rPr>
  </w:style>
  <w:style w:type="paragraph" w:customStyle="1" w:styleId="xl228">
    <w:name w:val="xl228"/>
    <w:basedOn w:val="a1"/>
    <w:uiPriority w:val="99"/>
    <w:qFormat/>
    <w:rsid w:val="00AC63F8"/>
    <w:pPr>
      <w:pBdr>
        <w:top w:val="single" w:sz="8" w:space="0" w:color="auto"/>
        <w:left w:val="single" w:sz="8" w:space="0" w:color="auto"/>
        <w:bottom w:val="single" w:sz="8" w:space="0" w:color="auto"/>
      </w:pBdr>
      <w:suppressAutoHyphens w:val="0"/>
      <w:spacing w:before="100" w:beforeAutospacing="1" w:after="100" w:afterAutospacing="1"/>
      <w:jc w:val="center"/>
    </w:pPr>
    <w:rPr>
      <w:b/>
      <w:bCs/>
      <w:sz w:val="26"/>
      <w:szCs w:val="26"/>
      <w:lang w:eastAsia="ru-RU"/>
    </w:rPr>
  </w:style>
  <w:style w:type="paragraph" w:customStyle="1" w:styleId="xl229">
    <w:name w:val="xl229"/>
    <w:basedOn w:val="a1"/>
    <w:uiPriority w:val="99"/>
    <w:qFormat/>
    <w:rsid w:val="00AC63F8"/>
    <w:pPr>
      <w:pBdr>
        <w:top w:val="single" w:sz="8" w:space="0" w:color="auto"/>
        <w:bottom w:val="single" w:sz="8" w:space="0" w:color="auto"/>
      </w:pBdr>
      <w:suppressAutoHyphens w:val="0"/>
      <w:spacing w:before="100" w:beforeAutospacing="1" w:after="100" w:afterAutospacing="1"/>
      <w:jc w:val="center"/>
    </w:pPr>
    <w:rPr>
      <w:b/>
      <w:bCs/>
      <w:sz w:val="26"/>
      <w:szCs w:val="26"/>
      <w:lang w:eastAsia="ru-RU"/>
    </w:rPr>
  </w:style>
  <w:style w:type="paragraph" w:customStyle="1" w:styleId="xl230">
    <w:name w:val="xl230"/>
    <w:basedOn w:val="a1"/>
    <w:uiPriority w:val="99"/>
    <w:qFormat/>
    <w:rsid w:val="00AC63F8"/>
    <w:pPr>
      <w:pBdr>
        <w:top w:val="single" w:sz="8" w:space="0" w:color="auto"/>
        <w:bottom w:val="single" w:sz="8" w:space="0" w:color="auto"/>
        <w:right w:val="single" w:sz="8" w:space="0" w:color="auto"/>
      </w:pBdr>
      <w:suppressAutoHyphens w:val="0"/>
      <w:spacing w:before="100" w:beforeAutospacing="1" w:after="100" w:afterAutospacing="1"/>
      <w:jc w:val="center"/>
    </w:pPr>
    <w:rPr>
      <w:b/>
      <w:bCs/>
      <w:sz w:val="26"/>
      <w:szCs w:val="26"/>
      <w:lang w:eastAsia="ru-RU"/>
    </w:rPr>
  </w:style>
  <w:style w:type="paragraph" w:customStyle="1" w:styleId="xl231">
    <w:name w:val="xl231"/>
    <w:basedOn w:val="a1"/>
    <w:uiPriority w:val="99"/>
    <w:qFormat/>
    <w:rsid w:val="00AC63F8"/>
    <w:pPr>
      <w:pBdr>
        <w:top w:val="single" w:sz="8" w:space="0" w:color="auto"/>
        <w:left w:val="single" w:sz="8" w:space="0" w:color="auto"/>
        <w:bottom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32">
    <w:name w:val="xl232"/>
    <w:basedOn w:val="a1"/>
    <w:uiPriority w:val="99"/>
    <w:qFormat/>
    <w:rsid w:val="00AC63F8"/>
    <w:pPr>
      <w:pBdr>
        <w:top w:val="single" w:sz="8" w:space="0" w:color="auto"/>
        <w:bottom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33">
    <w:name w:val="xl233"/>
    <w:basedOn w:val="a1"/>
    <w:uiPriority w:val="99"/>
    <w:qFormat/>
    <w:rsid w:val="00AC63F8"/>
    <w:pPr>
      <w:pBdr>
        <w:top w:val="single" w:sz="8" w:space="0" w:color="auto"/>
        <w:bottom w:val="single" w:sz="8"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sz w:val="26"/>
      <w:szCs w:val="26"/>
      <w:lang w:eastAsia="ru-RU"/>
    </w:rPr>
  </w:style>
  <w:style w:type="paragraph" w:customStyle="1" w:styleId="xl234">
    <w:name w:val="xl234"/>
    <w:basedOn w:val="a1"/>
    <w:uiPriority w:val="99"/>
    <w:qFormat/>
    <w:rsid w:val="00AC63F8"/>
    <w:pPr>
      <w:pBdr>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35">
    <w:name w:val="xl235"/>
    <w:basedOn w:val="a1"/>
    <w:uiPriority w:val="99"/>
    <w:qFormat/>
    <w:rsid w:val="00AC63F8"/>
    <w:pPr>
      <w:pBdr>
        <w:bottom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36">
    <w:name w:val="xl236"/>
    <w:basedOn w:val="a1"/>
    <w:uiPriority w:val="99"/>
    <w:qFormat/>
    <w:rsid w:val="00AC63F8"/>
    <w:pPr>
      <w:pBdr>
        <w:right w:val="single" w:sz="8" w:space="0" w:color="auto"/>
      </w:pBdr>
      <w:suppressAutoHyphens w:val="0"/>
      <w:spacing w:before="100" w:beforeAutospacing="1" w:after="100" w:afterAutospacing="1"/>
      <w:jc w:val="center"/>
    </w:pPr>
    <w:rPr>
      <w:lang w:eastAsia="ru-RU"/>
    </w:rPr>
  </w:style>
  <w:style w:type="paragraph" w:customStyle="1" w:styleId="xl237">
    <w:name w:val="xl237"/>
    <w:basedOn w:val="a1"/>
    <w:uiPriority w:val="99"/>
    <w:qFormat/>
    <w:rsid w:val="00AC63F8"/>
    <w:pPr>
      <w:pBdr>
        <w:right w:val="single" w:sz="8" w:space="0" w:color="auto"/>
      </w:pBdr>
      <w:suppressAutoHyphens w:val="0"/>
      <w:spacing w:before="100" w:beforeAutospacing="1" w:after="100" w:afterAutospacing="1"/>
      <w:jc w:val="center"/>
    </w:pPr>
    <w:rPr>
      <w:sz w:val="92"/>
      <w:szCs w:val="92"/>
      <w:lang w:eastAsia="ru-RU"/>
    </w:rPr>
  </w:style>
  <w:style w:type="paragraph" w:customStyle="1" w:styleId="xl238">
    <w:name w:val="xl238"/>
    <w:basedOn w:val="a1"/>
    <w:uiPriority w:val="99"/>
    <w:qFormat/>
    <w:rsid w:val="00AC63F8"/>
    <w:pPr>
      <w:suppressAutoHyphens w:val="0"/>
      <w:spacing w:before="100" w:beforeAutospacing="1" w:after="100" w:afterAutospacing="1"/>
      <w:jc w:val="center"/>
    </w:pPr>
    <w:rPr>
      <w:sz w:val="92"/>
      <w:szCs w:val="92"/>
      <w:lang w:eastAsia="ru-RU"/>
    </w:rPr>
  </w:style>
  <w:style w:type="paragraph" w:customStyle="1" w:styleId="xl239">
    <w:name w:val="xl239"/>
    <w:basedOn w:val="a1"/>
    <w:uiPriority w:val="99"/>
    <w:qFormat/>
    <w:rsid w:val="00AC63F8"/>
    <w:pPr>
      <w:pBdr>
        <w:bottom w:val="single" w:sz="8" w:space="0" w:color="auto"/>
        <w:right w:val="single" w:sz="8" w:space="0" w:color="auto"/>
      </w:pBdr>
      <w:suppressAutoHyphens w:val="0"/>
      <w:spacing w:before="100" w:beforeAutospacing="1" w:after="100" w:afterAutospacing="1"/>
      <w:jc w:val="center"/>
    </w:pPr>
    <w:rPr>
      <w:lang w:eastAsia="ru-RU"/>
    </w:rPr>
  </w:style>
  <w:style w:type="paragraph" w:customStyle="1" w:styleId="xl240">
    <w:name w:val="xl240"/>
    <w:basedOn w:val="a1"/>
    <w:uiPriority w:val="99"/>
    <w:qFormat/>
    <w:rsid w:val="00AC63F8"/>
    <w:pPr>
      <w:pBdr>
        <w:left w:val="single" w:sz="8" w:space="9" w:color="auto"/>
        <w:bottom w:val="single" w:sz="8" w:space="0" w:color="auto"/>
      </w:pBdr>
      <w:suppressAutoHyphens w:val="0"/>
      <w:spacing w:before="100" w:beforeAutospacing="1" w:after="100" w:afterAutospacing="1"/>
      <w:ind w:firstLineChars="100" w:firstLine="100"/>
    </w:pPr>
    <w:rPr>
      <w:rFonts w:ascii="Arial CYR" w:hAnsi="Arial CYR" w:cs="Arial CYR"/>
      <w:b/>
      <w:bCs/>
      <w:sz w:val="92"/>
      <w:szCs w:val="92"/>
      <w:lang w:eastAsia="ru-RU"/>
    </w:rPr>
  </w:style>
  <w:style w:type="paragraph" w:customStyle="1" w:styleId="xl241">
    <w:name w:val="xl241"/>
    <w:basedOn w:val="a1"/>
    <w:uiPriority w:val="99"/>
    <w:qFormat/>
    <w:rsid w:val="00AC63F8"/>
    <w:pPr>
      <w:pBdr>
        <w:top w:val="single" w:sz="8"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2">
    <w:name w:val="xl242"/>
    <w:basedOn w:val="a1"/>
    <w:uiPriority w:val="99"/>
    <w:qFormat/>
    <w:rsid w:val="00AC63F8"/>
    <w:pPr>
      <w:pBdr>
        <w:left w:val="single" w:sz="8" w:space="0" w:color="auto"/>
        <w:right w:val="single" w:sz="4"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3">
    <w:name w:val="xl243"/>
    <w:basedOn w:val="a1"/>
    <w:uiPriority w:val="99"/>
    <w:qFormat/>
    <w:rsid w:val="00AC63F8"/>
    <w:pPr>
      <w:pBdr>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4">
    <w:name w:val="xl244"/>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45">
    <w:name w:val="xl245"/>
    <w:basedOn w:val="a1"/>
    <w:uiPriority w:val="99"/>
    <w:qFormat/>
    <w:rsid w:val="00AC63F8"/>
    <w:pPr>
      <w:pBdr>
        <w:left w:val="single" w:sz="8" w:space="0" w:color="auto"/>
        <w:bottom w:val="single" w:sz="8" w:space="0" w:color="auto"/>
        <w:right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46">
    <w:name w:val="xl246"/>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7">
    <w:name w:val="xl247"/>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Arial" w:hAnsi="Arial" w:cs="Arial"/>
      <w:b/>
      <w:bCs/>
      <w:sz w:val="92"/>
      <w:szCs w:val="92"/>
      <w:lang w:eastAsia="ru-RU"/>
    </w:rPr>
  </w:style>
  <w:style w:type="paragraph" w:customStyle="1" w:styleId="xl248">
    <w:name w:val="xl248"/>
    <w:basedOn w:val="a1"/>
    <w:uiPriority w:val="99"/>
    <w:qFormat/>
    <w:rsid w:val="00AC63F8"/>
    <w:pPr>
      <w:pBdr>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49">
    <w:name w:val="xl249"/>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50">
    <w:name w:val="xl250"/>
    <w:basedOn w:val="a1"/>
    <w:uiPriority w:val="99"/>
    <w:qFormat/>
    <w:rsid w:val="00AC63F8"/>
    <w:pPr>
      <w:pBdr>
        <w:top w:val="single" w:sz="8" w:space="0" w:color="auto"/>
        <w:left w:val="single" w:sz="8" w:space="31" w:color="auto"/>
        <w:right w:val="single" w:sz="8" w:space="0" w:color="auto"/>
      </w:pBdr>
      <w:suppressAutoHyphens w:val="0"/>
      <w:spacing w:before="100" w:beforeAutospacing="1" w:after="100" w:afterAutospacing="1"/>
      <w:ind w:firstLineChars="400" w:firstLine="400"/>
    </w:pPr>
    <w:rPr>
      <w:rFonts w:ascii="Arial" w:hAnsi="Arial" w:cs="Arial"/>
      <w:b/>
      <w:bCs/>
      <w:sz w:val="92"/>
      <w:szCs w:val="92"/>
      <w:lang w:eastAsia="ru-RU"/>
    </w:rPr>
  </w:style>
  <w:style w:type="paragraph" w:customStyle="1" w:styleId="xl251">
    <w:name w:val="xl251"/>
    <w:basedOn w:val="a1"/>
    <w:uiPriority w:val="99"/>
    <w:qFormat/>
    <w:rsid w:val="00AC63F8"/>
    <w:pPr>
      <w:pBdr>
        <w:left w:val="single" w:sz="8" w:space="31" w:color="auto"/>
        <w:right w:val="single" w:sz="8" w:space="0" w:color="auto"/>
      </w:pBdr>
      <w:suppressAutoHyphens w:val="0"/>
      <w:spacing w:before="100" w:beforeAutospacing="1" w:after="100" w:afterAutospacing="1"/>
      <w:ind w:firstLineChars="400" w:firstLine="400"/>
    </w:pPr>
    <w:rPr>
      <w:rFonts w:ascii="Arial" w:hAnsi="Arial" w:cs="Arial"/>
      <w:b/>
      <w:bCs/>
      <w:sz w:val="92"/>
      <w:szCs w:val="92"/>
      <w:lang w:eastAsia="ru-RU"/>
    </w:rPr>
  </w:style>
  <w:style w:type="paragraph" w:customStyle="1" w:styleId="xl252">
    <w:name w:val="xl252"/>
    <w:basedOn w:val="a1"/>
    <w:uiPriority w:val="99"/>
    <w:qFormat/>
    <w:rsid w:val="00AC63F8"/>
    <w:pPr>
      <w:pBdr>
        <w:left w:val="single" w:sz="8" w:space="31" w:color="auto"/>
        <w:bottom w:val="single" w:sz="8" w:space="0" w:color="auto"/>
        <w:right w:val="single" w:sz="8" w:space="0" w:color="auto"/>
      </w:pBdr>
      <w:suppressAutoHyphens w:val="0"/>
      <w:spacing w:before="100" w:beforeAutospacing="1" w:after="100" w:afterAutospacing="1"/>
      <w:ind w:firstLineChars="400" w:firstLine="400"/>
    </w:pPr>
    <w:rPr>
      <w:rFonts w:ascii="Arial" w:hAnsi="Arial" w:cs="Arial"/>
      <w:b/>
      <w:bCs/>
      <w:sz w:val="92"/>
      <w:szCs w:val="92"/>
      <w:lang w:eastAsia="ru-RU"/>
    </w:rPr>
  </w:style>
  <w:style w:type="paragraph" w:customStyle="1" w:styleId="xl253">
    <w:name w:val="xl253"/>
    <w:basedOn w:val="a1"/>
    <w:uiPriority w:val="99"/>
    <w:qFormat/>
    <w:rsid w:val="00AC63F8"/>
    <w:pPr>
      <w:pBdr>
        <w:top w:val="single" w:sz="4" w:space="0" w:color="auto"/>
        <w:left w:val="single" w:sz="8" w:space="31" w:color="auto"/>
        <w:right w:val="single" w:sz="8" w:space="0" w:color="auto"/>
      </w:pBdr>
      <w:suppressAutoHyphens w:val="0"/>
      <w:spacing w:before="100" w:beforeAutospacing="1" w:after="100" w:afterAutospacing="1"/>
      <w:ind w:firstLineChars="400" w:firstLine="400"/>
    </w:pPr>
    <w:rPr>
      <w:rFonts w:ascii="Arial" w:hAnsi="Arial" w:cs="Arial"/>
      <w:b/>
      <w:bCs/>
      <w:sz w:val="92"/>
      <w:szCs w:val="92"/>
      <w:lang w:eastAsia="ru-RU"/>
    </w:rPr>
  </w:style>
  <w:style w:type="paragraph" w:customStyle="1" w:styleId="xl254">
    <w:name w:val="xl254"/>
    <w:basedOn w:val="a1"/>
    <w:uiPriority w:val="99"/>
    <w:qFormat/>
    <w:rsid w:val="00AC63F8"/>
    <w:pPr>
      <w:pBdr>
        <w:left w:val="single" w:sz="8" w:space="0" w:color="auto"/>
        <w:right w:val="single" w:sz="8" w:space="0" w:color="auto"/>
      </w:pBdr>
      <w:suppressAutoHyphens w:val="0"/>
      <w:spacing w:before="100" w:beforeAutospacing="1" w:after="100" w:afterAutospacing="1"/>
    </w:pPr>
    <w:rPr>
      <w:sz w:val="92"/>
      <w:szCs w:val="92"/>
      <w:lang w:eastAsia="ru-RU"/>
    </w:rPr>
  </w:style>
  <w:style w:type="paragraph" w:customStyle="1" w:styleId="xl255">
    <w:name w:val="xl255"/>
    <w:basedOn w:val="a1"/>
    <w:uiPriority w:val="99"/>
    <w:qFormat/>
    <w:rsid w:val="00AC63F8"/>
    <w:pPr>
      <w:pBdr>
        <w:top w:val="single" w:sz="8" w:space="0" w:color="auto"/>
        <w:left w:val="single" w:sz="8" w:space="31" w:color="auto"/>
        <w:right w:val="single" w:sz="8" w:space="0" w:color="auto"/>
      </w:pBdr>
      <w:suppressAutoHyphens w:val="0"/>
      <w:spacing w:before="100" w:beforeAutospacing="1" w:after="100" w:afterAutospacing="1"/>
      <w:ind w:firstLineChars="400" w:firstLine="400"/>
    </w:pPr>
    <w:rPr>
      <w:rFonts w:ascii="Arial CYR" w:hAnsi="Arial CYR" w:cs="Arial CYR"/>
      <w:b/>
      <w:bCs/>
      <w:sz w:val="92"/>
      <w:szCs w:val="92"/>
      <w:lang w:eastAsia="ru-RU"/>
    </w:rPr>
  </w:style>
  <w:style w:type="paragraph" w:customStyle="1" w:styleId="xl256">
    <w:name w:val="xl256"/>
    <w:basedOn w:val="a1"/>
    <w:uiPriority w:val="99"/>
    <w:qFormat/>
    <w:rsid w:val="00AC63F8"/>
    <w:pPr>
      <w:pBdr>
        <w:left w:val="single" w:sz="8" w:space="31" w:color="auto"/>
        <w:right w:val="single" w:sz="8" w:space="0" w:color="auto"/>
      </w:pBdr>
      <w:suppressAutoHyphens w:val="0"/>
      <w:spacing w:before="100" w:beforeAutospacing="1" w:after="100" w:afterAutospacing="1"/>
      <w:ind w:firstLineChars="400" w:firstLine="400"/>
    </w:pPr>
    <w:rPr>
      <w:rFonts w:ascii="Arial CYR" w:hAnsi="Arial CYR" w:cs="Arial CYR"/>
      <w:b/>
      <w:bCs/>
      <w:sz w:val="92"/>
      <w:szCs w:val="92"/>
      <w:lang w:eastAsia="ru-RU"/>
    </w:rPr>
  </w:style>
  <w:style w:type="paragraph" w:customStyle="1" w:styleId="xl257">
    <w:name w:val="xl257"/>
    <w:basedOn w:val="a1"/>
    <w:uiPriority w:val="99"/>
    <w:qFormat/>
    <w:rsid w:val="00AC63F8"/>
    <w:pPr>
      <w:pBdr>
        <w:left w:val="single" w:sz="8" w:space="31" w:color="auto"/>
        <w:bottom w:val="single" w:sz="8" w:space="0" w:color="auto"/>
        <w:right w:val="single" w:sz="8" w:space="0" w:color="auto"/>
      </w:pBdr>
      <w:suppressAutoHyphens w:val="0"/>
      <w:spacing w:before="100" w:beforeAutospacing="1" w:after="100" w:afterAutospacing="1"/>
      <w:ind w:firstLineChars="400" w:firstLine="400"/>
    </w:pPr>
    <w:rPr>
      <w:rFonts w:ascii="Arial CYR" w:hAnsi="Arial CYR" w:cs="Arial CYR"/>
      <w:b/>
      <w:bCs/>
      <w:sz w:val="92"/>
      <w:szCs w:val="92"/>
      <w:lang w:eastAsia="ru-RU"/>
    </w:rPr>
  </w:style>
  <w:style w:type="paragraph" w:customStyle="1" w:styleId="xl258">
    <w:name w:val="xl258"/>
    <w:basedOn w:val="a1"/>
    <w:uiPriority w:val="99"/>
    <w:qFormat/>
    <w:rsid w:val="00AC63F8"/>
    <w:pPr>
      <w:pBdr>
        <w:top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59">
    <w:name w:val="xl259"/>
    <w:basedOn w:val="a1"/>
    <w:uiPriority w:val="99"/>
    <w:qFormat/>
    <w:rsid w:val="00AC63F8"/>
    <w:pPr>
      <w:suppressAutoHyphens w:val="0"/>
      <w:spacing w:before="100" w:beforeAutospacing="1" w:after="100" w:afterAutospacing="1"/>
      <w:jc w:val="center"/>
    </w:pPr>
    <w:rPr>
      <w:rFonts w:ascii="Arial CYR" w:hAnsi="Arial CYR" w:cs="Arial CYR"/>
      <w:sz w:val="92"/>
      <w:szCs w:val="92"/>
      <w:lang w:eastAsia="ru-RU"/>
    </w:rPr>
  </w:style>
  <w:style w:type="paragraph" w:customStyle="1" w:styleId="xl260">
    <w:name w:val="xl260"/>
    <w:basedOn w:val="a1"/>
    <w:uiPriority w:val="99"/>
    <w:qFormat/>
    <w:rsid w:val="00AC63F8"/>
    <w:pPr>
      <w:pBdr>
        <w:left w:val="single" w:sz="8" w:space="0" w:color="auto"/>
        <w:right w:val="single" w:sz="8" w:space="0" w:color="auto"/>
      </w:pBdr>
      <w:suppressAutoHyphens w:val="0"/>
      <w:spacing w:before="100" w:beforeAutospacing="1" w:after="100" w:afterAutospacing="1"/>
      <w:jc w:val="center"/>
    </w:pPr>
    <w:rPr>
      <w:b/>
      <w:bCs/>
      <w:sz w:val="92"/>
      <w:szCs w:val="92"/>
      <w:lang w:eastAsia="ru-RU"/>
    </w:rPr>
  </w:style>
  <w:style w:type="paragraph" w:customStyle="1" w:styleId="xl261">
    <w:name w:val="xl261"/>
    <w:basedOn w:val="a1"/>
    <w:uiPriority w:val="99"/>
    <w:qFormat/>
    <w:rsid w:val="00AC63F8"/>
    <w:pPr>
      <w:suppressAutoHyphens w:val="0"/>
      <w:spacing w:before="100" w:beforeAutospacing="1" w:after="100" w:afterAutospacing="1"/>
      <w:jc w:val="center"/>
    </w:pPr>
    <w:rPr>
      <w:rFonts w:ascii="Arial" w:hAnsi="Arial" w:cs="Arial"/>
      <w:sz w:val="92"/>
      <w:szCs w:val="92"/>
      <w:lang w:eastAsia="ru-RU"/>
    </w:rPr>
  </w:style>
  <w:style w:type="paragraph" w:customStyle="1" w:styleId="xl262">
    <w:name w:val="xl262"/>
    <w:basedOn w:val="a1"/>
    <w:uiPriority w:val="99"/>
    <w:qFormat/>
    <w:rsid w:val="00AC63F8"/>
    <w:pPr>
      <w:pBdr>
        <w:bottom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3">
    <w:name w:val="xl263"/>
    <w:basedOn w:val="a1"/>
    <w:uiPriority w:val="99"/>
    <w:qFormat/>
    <w:rsid w:val="00AC63F8"/>
    <w:pPr>
      <w:pBdr>
        <w:top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4">
    <w:name w:val="xl264"/>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5">
    <w:name w:val="xl265"/>
    <w:basedOn w:val="a1"/>
    <w:uiPriority w:val="99"/>
    <w:qFormat/>
    <w:rsid w:val="00AC63F8"/>
    <w:pPr>
      <w:pBdr>
        <w:left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6">
    <w:name w:val="xl266"/>
    <w:basedOn w:val="a1"/>
    <w:uiPriority w:val="99"/>
    <w:qFormat/>
    <w:rsid w:val="00AC63F8"/>
    <w:pPr>
      <w:pBdr>
        <w:bottom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7">
    <w:name w:val="xl267"/>
    <w:basedOn w:val="a1"/>
    <w:uiPriority w:val="99"/>
    <w:qFormat/>
    <w:rsid w:val="00AC63F8"/>
    <w:pPr>
      <w:pBdr>
        <w:top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8">
    <w:name w:val="xl268"/>
    <w:basedOn w:val="a1"/>
    <w:uiPriority w:val="99"/>
    <w:qFormat/>
    <w:rsid w:val="00AC63F8"/>
    <w:pPr>
      <w:pBdr>
        <w:bottom w:val="single" w:sz="8" w:space="0" w:color="auto"/>
        <w:right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69">
    <w:name w:val="xl269"/>
    <w:basedOn w:val="a1"/>
    <w:uiPriority w:val="99"/>
    <w:qFormat/>
    <w:rsid w:val="00AC63F8"/>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70">
    <w:name w:val="xl270"/>
    <w:basedOn w:val="a1"/>
    <w:uiPriority w:val="99"/>
    <w:qFormat/>
    <w:rsid w:val="00AC63F8"/>
    <w:pPr>
      <w:pBdr>
        <w:top w:val="single" w:sz="8" w:space="0" w:color="auto"/>
        <w:bottom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71">
    <w:name w:val="xl271"/>
    <w:basedOn w:val="a1"/>
    <w:uiPriority w:val="99"/>
    <w:qFormat/>
    <w:rsid w:val="00AC63F8"/>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CYR" w:hAnsi="Arial CYR" w:cs="Arial CYR"/>
      <w:b/>
      <w:bCs/>
      <w:sz w:val="92"/>
      <w:szCs w:val="92"/>
      <w:lang w:eastAsia="ru-RU"/>
    </w:rPr>
  </w:style>
  <w:style w:type="paragraph" w:customStyle="1" w:styleId="xl272">
    <w:name w:val="xl272"/>
    <w:basedOn w:val="a1"/>
    <w:uiPriority w:val="99"/>
    <w:qFormat/>
    <w:rsid w:val="00AC63F8"/>
    <w:pPr>
      <w:pBdr>
        <w:top w:val="single" w:sz="8" w:space="0" w:color="auto"/>
        <w:left w:val="single" w:sz="8" w:space="0" w:color="auto"/>
        <w:bottom w:val="single" w:sz="8" w:space="0" w:color="auto"/>
      </w:pBdr>
      <w:suppressAutoHyphens w:val="0"/>
      <w:spacing w:before="100" w:beforeAutospacing="1" w:after="100" w:afterAutospacing="1"/>
      <w:jc w:val="center"/>
    </w:pPr>
    <w:rPr>
      <w:b/>
      <w:bCs/>
      <w:sz w:val="92"/>
      <w:szCs w:val="92"/>
      <w:lang w:eastAsia="ru-RU"/>
    </w:rPr>
  </w:style>
  <w:style w:type="paragraph" w:customStyle="1" w:styleId="xl273">
    <w:name w:val="xl273"/>
    <w:basedOn w:val="a1"/>
    <w:uiPriority w:val="99"/>
    <w:qFormat/>
    <w:rsid w:val="00AC63F8"/>
    <w:pPr>
      <w:pBdr>
        <w:top w:val="single" w:sz="8" w:space="0" w:color="auto"/>
        <w:bottom w:val="single" w:sz="8" w:space="0" w:color="auto"/>
      </w:pBdr>
      <w:suppressAutoHyphens w:val="0"/>
      <w:spacing w:before="100" w:beforeAutospacing="1" w:after="100" w:afterAutospacing="1"/>
      <w:jc w:val="center"/>
    </w:pPr>
    <w:rPr>
      <w:b/>
      <w:bCs/>
      <w:sz w:val="92"/>
      <w:szCs w:val="92"/>
      <w:lang w:eastAsia="ru-RU"/>
    </w:rPr>
  </w:style>
  <w:style w:type="paragraph" w:customStyle="1" w:styleId="xl274">
    <w:name w:val="xl274"/>
    <w:basedOn w:val="a1"/>
    <w:uiPriority w:val="99"/>
    <w:qFormat/>
    <w:rsid w:val="00AC63F8"/>
    <w:pPr>
      <w:pBdr>
        <w:top w:val="single" w:sz="8" w:space="0" w:color="auto"/>
        <w:bottom w:val="single" w:sz="8" w:space="0" w:color="auto"/>
        <w:right w:val="single" w:sz="8" w:space="0" w:color="auto"/>
      </w:pBdr>
      <w:suppressAutoHyphens w:val="0"/>
      <w:spacing w:before="100" w:beforeAutospacing="1" w:after="100" w:afterAutospacing="1"/>
      <w:jc w:val="center"/>
    </w:pPr>
    <w:rPr>
      <w:b/>
      <w:bCs/>
      <w:sz w:val="92"/>
      <w:szCs w:val="92"/>
      <w:lang w:eastAsia="ru-RU"/>
    </w:rPr>
  </w:style>
  <w:style w:type="paragraph" w:customStyle="1" w:styleId="Letter">
    <w:name w:val="Letter"/>
    <w:basedOn w:val="a1"/>
    <w:uiPriority w:val="99"/>
    <w:qFormat/>
    <w:rsid w:val="00AC63F8"/>
    <w:pPr>
      <w:spacing w:after="120"/>
      <w:jc w:val="both"/>
    </w:pPr>
    <w:rPr>
      <w:sz w:val="22"/>
      <w:szCs w:val="20"/>
      <w:lang w:val="en-GB"/>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style8">
    <w:name w:val="style8"/>
    <w:basedOn w:val="a1"/>
    <w:uiPriority w:val="99"/>
    <w:qFormat/>
    <w:rsid w:val="00AC63F8"/>
    <w:pPr>
      <w:suppressAutoHyphens w:val="0"/>
      <w:spacing w:before="100" w:beforeAutospacing="1" w:after="100" w:afterAutospacing="1"/>
    </w:pPr>
    <w:rPr>
      <w:lang w:eastAsia="ru-RU"/>
    </w:rPr>
  </w:style>
  <w:style w:type="paragraph" w:customStyle="1" w:styleId="Prikaz">
    <w:name w:val="Prikaz"/>
    <w:basedOn w:val="a1"/>
    <w:uiPriority w:val="99"/>
    <w:qFormat/>
    <w:rsid w:val="00AC63F8"/>
    <w:pPr>
      <w:widowControl w:val="0"/>
      <w:ind w:firstLine="709"/>
      <w:jc w:val="both"/>
    </w:pPr>
    <w:rPr>
      <w:sz w:val="28"/>
      <w:szCs w:val="28"/>
      <w:lang w:eastAsia="ru-RU" w:bidi="ru-RU"/>
    </w:rPr>
  </w:style>
  <w:style w:type="paragraph" w:customStyle="1" w:styleId="xl275">
    <w:name w:val="xl275"/>
    <w:basedOn w:val="a1"/>
    <w:uiPriority w:val="99"/>
    <w:qFormat/>
    <w:rsid w:val="00AC63F8"/>
    <w:pPr>
      <w:pBdr>
        <w:bottom w:val="single" w:sz="8" w:space="0" w:color="auto"/>
      </w:pBdr>
      <w:suppressAutoHyphens w:val="0"/>
      <w:spacing w:before="100" w:beforeAutospacing="1" w:after="100" w:afterAutospacing="1"/>
      <w:jc w:val="center"/>
    </w:pPr>
    <w:rPr>
      <w:rFonts w:ascii="Arial" w:hAnsi="Arial" w:cs="Arial"/>
      <w:sz w:val="92"/>
      <w:szCs w:val="92"/>
      <w:lang w:eastAsia="ru-RU"/>
    </w:rPr>
  </w:style>
  <w:style w:type="paragraph" w:customStyle="1" w:styleId="xl276">
    <w:name w:val="xl276"/>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77">
    <w:name w:val="xl277"/>
    <w:basedOn w:val="a1"/>
    <w:uiPriority w:val="99"/>
    <w:qFormat/>
    <w:rsid w:val="00AC63F8"/>
    <w:pPr>
      <w:pBdr>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78">
    <w:name w:val="xl278"/>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79">
    <w:name w:val="xl279"/>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0">
    <w:name w:val="xl280"/>
    <w:basedOn w:val="a1"/>
    <w:uiPriority w:val="99"/>
    <w:qFormat/>
    <w:rsid w:val="00AC63F8"/>
    <w:pPr>
      <w:pBdr>
        <w:left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afffffffff0">
    <w:name w:val="Ñîäåðæèìîå òàáëèöû"/>
    <w:basedOn w:val="a1"/>
    <w:uiPriority w:val="99"/>
    <w:qFormat/>
    <w:rsid w:val="00AC63F8"/>
    <w:pPr>
      <w:widowControl w:val="0"/>
    </w:pPr>
    <w:rPr>
      <w:kern w:val="2"/>
      <w:lang w:eastAsia="ru-RU" w:bidi="ru-RU"/>
    </w:rPr>
  </w:style>
  <w:style w:type="paragraph" w:customStyle="1" w:styleId="xl281">
    <w:name w:val="xl281"/>
    <w:basedOn w:val="a1"/>
    <w:uiPriority w:val="99"/>
    <w:qFormat/>
    <w:rsid w:val="00AC63F8"/>
    <w:pPr>
      <w:pBdr>
        <w:top w:val="single" w:sz="8" w:space="0" w:color="auto"/>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2">
    <w:name w:val="xl282"/>
    <w:basedOn w:val="a1"/>
    <w:uiPriority w:val="99"/>
    <w:qFormat/>
    <w:rsid w:val="00AC63F8"/>
    <w:pPr>
      <w:pBdr>
        <w:lef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3">
    <w:name w:val="xl283"/>
    <w:basedOn w:val="a1"/>
    <w:uiPriority w:val="99"/>
    <w:qFormat/>
    <w:rsid w:val="00AC63F8"/>
    <w:pPr>
      <w:pBdr>
        <w:left w:val="single" w:sz="8" w:space="0" w:color="auto"/>
        <w:bottom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4">
    <w:name w:val="xl284"/>
    <w:basedOn w:val="a1"/>
    <w:uiPriority w:val="99"/>
    <w:qFormat/>
    <w:rsid w:val="00AC63F8"/>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xl285">
    <w:name w:val="xl285"/>
    <w:basedOn w:val="a1"/>
    <w:uiPriority w:val="99"/>
    <w:qFormat/>
    <w:rsid w:val="00AC63F8"/>
    <w:pPr>
      <w:pBdr>
        <w:left w:val="single" w:sz="8" w:space="0" w:color="auto"/>
        <w:right w:val="single" w:sz="8" w:space="0" w:color="auto"/>
      </w:pBdr>
      <w:suppressAutoHyphens w:val="0"/>
      <w:spacing w:before="100" w:beforeAutospacing="1" w:after="100" w:afterAutospacing="1"/>
      <w:jc w:val="center"/>
    </w:pPr>
    <w:rPr>
      <w:rFonts w:ascii="Arial CYR" w:hAnsi="Arial CYR" w:cs="Arial CYR"/>
      <w:sz w:val="92"/>
      <w:szCs w:val="92"/>
      <w:lang w:eastAsia="ru-RU"/>
    </w:rPr>
  </w:style>
  <w:style w:type="paragraph" w:customStyle="1" w:styleId="321">
    <w:name w:val="Заголовок 32"/>
    <w:uiPriority w:val="99"/>
    <w:qFormat/>
    <w:rsid w:val="00AC63F8"/>
    <w:pPr>
      <w:widowControl w:val="0"/>
      <w:autoSpaceDE w:val="0"/>
      <w:autoSpaceDN w:val="0"/>
      <w:adjustRightInd w:val="0"/>
      <w:spacing w:before="240" w:after="40"/>
      <w:ind w:right="-57"/>
    </w:pPr>
    <w:rPr>
      <w:b/>
      <w:bCs/>
      <w:sz w:val="22"/>
      <w:szCs w:val="22"/>
    </w:rPr>
  </w:style>
  <w:style w:type="paragraph" w:customStyle="1" w:styleId="124">
    <w:name w:val="Заголовок 12"/>
    <w:uiPriority w:val="99"/>
    <w:qFormat/>
    <w:rsid w:val="00AC63F8"/>
    <w:pPr>
      <w:widowControl w:val="0"/>
      <w:autoSpaceDE w:val="0"/>
      <w:autoSpaceDN w:val="0"/>
      <w:adjustRightInd w:val="0"/>
      <w:spacing w:before="240" w:after="120"/>
      <w:ind w:right="-57"/>
      <w:jc w:val="center"/>
    </w:pPr>
    <w:rPr>
      <w:b/>
      <w:bCs/>
      <w:sz w:val="28"/>
      <w:szCs w:val="28"/>
    </w:rPr>
  </w:style>
  <w:style w:type="paragraph" w:customStyle="1" w:styleId="242">
    <w:name w:val="Основной текст 24"/>
    <w:basedOn w:val="a1"/>
    <w:uiPriority w:val="99"/>
    <w:qFormat/>
    <w:rsid w:val="00AC63F8"/>
    <w:pPr>
      <w:widowControl w:val="0"/>
      <w:suppressAutoHyphens w:val="0"/>
      <w:overflowPunct w:val="0"/>
      <w:autoSpaceDE w:val="0"/>
      <w:autoSpaceDN w:val="0"/>
      <w:adjustRightInd w:val="0"/>
      <w:ind w:right="-57"/>
      <w:jc w:val="both"/>
    </w:pPr>
    <w:rPr>
      <w:sz w:val="26"/>
      <w:szCs w:val="20"/>
      <w:lang w:eastAsia="ru-RU"/>
    </w:rPr>
  </w:style>
  <w:style w:type="paragraph" w:customStyle="1" w:styleId="3f5">
    <w:name w:val="Основной текст с отступом3"/>
    <w:basedOn w:val="a1"/>
    <w:uiPriority w:val="99"/>
    <w:qFormat/>
    <w:rsid w:val="00AC63F8"/>
    <w:pPr>
      <w:tabs>
        <w:tab w:val="left" w:pos="1594"/>
      </w:tabs>
      <w:suppressAutoHyphens w:val="0"/>
      <w:ind w:right="-57" w:firstLine="720"/>
      <w:jc w:val="both"/>
    </w:pPr>
    <w:rPr>
      <w:rFonts w:ascii="Courier" w:hAnsi="Courier" w:cs="Courier"/>
      <w:sz w:val="20"/>
      <w:szCs w:val="20"/>
      <w:lang w:eastAsia="ru-RU"/>
    </w:rPr>
  </w:style>
  <w:style w:type="paragraph" w:customStyle="1" w:styleId="5b">
    <w:name w:val="Обычный (веб)5"/>
    <w:basedOn w:val="a1"/>
    <w:uiPriority w:val="99"/>
    <w:qFormat/>
    <w:rsid w:val="00AC63F8"/>
    <w:pPr>
      <w:suppressAutoHyphens w:val="0"/>
      <w:overflowPunct w:val="0"/>
      <w:autoSpaceDE w:val="0"/>
      <w:autoSpaceDN w:val="0"/>
      <w:adjustRightInd w:val="0"/>
      <w:spacing w:before="100" w:after="100"/>
      <w:ind w:right="-57"/>
    </w:pPr>
    <w:rPr>
      <w:rFonts w:ascii="Arial" w:hAnsi="Arial"/>
      <w:color w:val="000000"/>
      <w:sz w:val="22"/>
      <w:szCs w:val="20"/>
      <w:lang w:eastAsia="ru-RU"/>
    </w:rPr>
  </w:style>
  <w:style w:type="paragraph" w:customStyle="1" w:styleId="SubTitle">
    <w:name w:val="Sub Title"/>
    <w:uiPriority w:val="99"/>
    <w:qFormat/>
    <w:rsid w:val="00AC63F8"/>
    <w:pPr>
      <w:widowControl w:val="0"/>
      <w:autoSpaceDE w:val="0"/>
      <w:autoSpaceDN w:val="0"/>
      <w:adjustRightInd w:val="0"/>
      <w:spacing w:after="240"/>
      <w:jc w:val="center"/>
    </w:pPr>
    <w:rPr>
      <w:b/>
      <w:bCs/>
      <w:sz w:val="24"/>
      <w:szCs w:val="24"/>
    </w:rPr>
  </w:style>
  <w:style w:type="paragraph" w:customStyle="1" w:styleId="SubHeading10">
    <w:name w:val="Sub Heading1"/>
    <w:uiPriority w:val="99"/>
    <w:qFormat/>
    <w:rsid w:val="00AC63F8"/>
    <w:pPr>
      <w:widowControl w:val="0"/>
      <w:autoSpaceDE w:val="0"/>
      <w:autoSpaceDN w:val="0"/>
      <w:adjustRightInd w:val="0"/>
      <w:spacing w:before="80" w:after="20"/>
    </w:pPr>
  </w:style>
  <w:style w:type="paragraph" w:customStyle="1" w:styleId="SpacedNormal">
    <w:name w:val="Spaced Normal"/>
    <w:uiPriority w:val="99"/>
    <w:qFormat/>
    <w:rsid w:val="00AC63F8"/>
    <w:pPr>
      <w:widowControl w:val="0"/>
      <w:autoSpaceDE w:val="0"/>
      <w:autoSpaceDN w:val="0"/>
      <w:adjustRightInd w:val="0"/>
      <w:spacing w:before="120" w:after="40"/>
    </w:pPr>
  </w:style>
  <w:style w:type="paragraph" w:customStyle="1" w:styleId="tabl">
    <w:name w:val="tabl"/>
    <w:basedOn w:val="a1"/>
    <w:uiPriority w:val="99"/>
    <w:qFormat/>
    <w:rsid w:val="00AC63F8"/>
    <w:pPr>
      <w:suppressAutoHyphens w:val="0"/>
      <w:jc w:val="both"/>
    </w:pPr>
    <w:rPr>
      <w:lang w:eastAsia="en-US"/>
    </w:rPr>
  </w:style>
  <w:style w:type="paragraph" w:customStyle="1" w:styleId="1fffb">
    <w:name w:val="???????1"/>
    <w:basedOn w:val="a1"/>
    <w:uiPriority w:val="99"/>
    <w:qFormat/>
    <w:rsid w:val="00AC63F8"/>
    <w:pPr>
      <w:suppressAutoHyphens w:val="0"/>
      <w:overflowPunct w:val="0"/>
      <w:autoSpaceDE w:val="0"/>
      <w:autoSpaceDN w:val="0"/>
      <w:adjustRightInd w:val="0"/>
      <w:jc w:val="center"/>
    </w:pPr>
    <w:rPr>
      <w:rFonts w:ascii="Courier New" w:hAnsi="Courier New"/>
      <w:b/>
      <w:szCs w:val="20"/>
      <w:lang w:eastAsia="ru-RU"/>
    </w:rPr>
  </w:style>
  <w:style w:type="paragraph" w:customStyle="1" w:styleId="afffffffff1">
    <w:name w:val="Текст основ"/>
    <w:basedOn w:val="a1"/>
    <w:uiPriority w:val="99"/>
    <w:qFormat/>
    <w:rsid w:val="00AC63F8"/>
    <w:pPr>
      <w:tabs>
        <w:tab w:val="left" w:pos="1191"/>
        <w:tab w:val="left" w:pos="1304"/>
        <w:tab w:val="left" w:pos="1588"/>
        <w:tab w:val="left" w:pos="1814"/>
        <w:tab w:val="left" w:pos="2098"/>
      </w:tabs>
      <w:suppressAutoHyphens w:val="0"/>
      <w:ind w:firstLine="737"/>
      <w:jc w:val="both"/>
    </w:pPr>
    <w:rPr>
      <w:sz w:val="28"/>
      <w:szCs w:val="20"/>
      <w:lang w:eastAsia="ru-RU"/>
    </w:rPr>
  </w:style>
  <w:style w:type="paragraph" w:customStyle="1" w:styleId="afffffffff2">
    <w:name w:val="ТекстАбз"/>
    <w:basedOn w:val="a1"/>
    <w:uiPriority w:val="99"/>
    <w:qFormat/>
    <w:rsid w:val="00AC63F8"/>
    <w:pPr>
      <w:tabs>
        <w:tab w:val="left" w:pos="1021"/>
        <w:tab w:val="left" w:pos="1304"/>
        <w:tab w:val="left" w:pos="1588"/>
        <w:tab w:val="left" w:pos="1871"/>
        <w:tab w:val="left" w:pos="2155"/>
        <w:tab w:val="left" w:pos="2438"/>
      </w:tabs>
      <w:suppressAutoHyphens w:val="0"/>
      <w:ind w:firstLine="737"/>
      <w:jc w:val="both"/>
    </w:pPr>
    <w:rPr>
      <w:sz w:val="28"/>
      <w:szCs w:val="20"/>
      <w:lang w:eastAsia="ru-RU"/>
    </w:rPr>
  </w:style>
  <w:style w:type="paragraph" w:customStyle="1" w:styleId="afffffffff3">
    <w:name w:val="Список марк"/>
    <w:basedOn w:val="a1"/>
    <w:uiPriority w:val="99"/>
    <w:qFormat/>
    <w:rsid w:val="00AC63F8"/>
    <w:pPr>
      <w:tabs>
        <w:tab w:val="num" w:pos="1211"/>
      </w:tabs>
      <w:suppressAutoHyphens w:val="0"/>
      <w:ind w:left="360" w:right="282" w:firstLine="491"/>
      <w:jc w:val="both"/>
    </w:pPr>
    <w:rPr>
      <w:szCs w:val="20"/>
      <w:lang w:eastAsia="en-US"/>
    </w:rPr>
  </w:style>
  <w:style w:type="paragraph" w:customStyle="1" w:styleId="1fffc">
    <w:name w:val="СТП нумерованный 1"/>
    <w:basedOn w:val="afffb"/>
    <w:uiPriority w:val="99"/>
    <w:qFormat/>
    <w:rsid w:val="00AC63F8"/>
    <w:pPr>
      <w:spacing w:line="240" w:lineRule="auto"/>
      <w:jc w:val="left"/>
    </w:pPr>
    <w:rPr>
      <w:sz w:val="24"/>
      <w:szCs w:val="24"/>
    </w:rPr>
  </w:style>
  <w:style w:type="paragraph" w:customStyle="1" w:styleId="-20">
    <w:name w:val="Отчёт-2уровень"/>
    <w:basedOn w:val="a1"/>
    <w:next w:val="a1"/>
    <w:uiPriority w:val="99"/>
    <w:qFormat/>
    <w:rsid w:val="00AC63F8"/>
    <w:pPr>
      <w:suppressAutoHyphens w:val="0"/>
      <w:jc w:val="both"/>
      <w:outlineLvl w:val="1"/>
    </w:pPr>
    <w:rPr>
      <w:b/>
      <w:lang w:eastAsia="ru-RU"/>
    </w:rPr>
  </w:style>
  <w:style w:type="paragraph" w:customStyle="1" w:styleId="-1">
    <w:name w:val="Отчёт-1уровень"/>
    <w:basedOn w:val="a1"/>
    <w:next w:val="a1"/>
    <w:uiPriority w:val="99"/>
    <w:qFormat/>
    <w:rsid w:val="00AC63F8"/>
    <w:pPr>
      <w:suppressAutoHyphens w:val="0"/>
      <w:jc w:val="both"/>
      <w:outlineLvl w:val="0"/>
    </w:pPr>
    <w:rPr>
      <w:b/>
      <w:lang w:eastAsia="ru-RU"/>
    </w:rPr>
  </w:style>
  <w:style w:type="paragraph" w:customStyle="1" w:styleId="--3-">
    <w:name w:val="Отчёт-список-3-уровень"/>
    <w:basedOn w:val="a1"/>
    <w:next w:val="a1"/>
    <w:uiPriority w:val="99"/>
    <w:qFormat/>
    <w:rsid w:val="00AC63F8"/>
    <w:pPr>
      <w:suppressAutoHyphens w:val="0"/>
      <w:jc w:val="both"/>
      <w:outlineLvl w:val="2"/>
    </w:pPr>
    <w:rPr>
      <w:lang w:eastAsia="ru-RU"/>
    </w:rPr>
  </w:style>
  <w:style w:type="paragraph" w:customStyle="1" w:styleId="--4">
    <w:name w:val="Отчёт-список-4уровень"/>
    <w:basedOn w:val="a1"/>
    <w:next w:val="a1"/>
    <w:uiPriority w:val="99"/>
    <w:qFormat/>
    <w:rsid w:val="00AC63F8"/>
    <w:pPr>
      <w:suppressAutoHyphens w:val="0"/>
      <w:jc w:val="both"/>
      <w:outlineLvl w:val="3"/>
    </w:pPr>
    <w:rPr>
      <w:lang w:eastAsia="ru-RU"/>
    </w:rPr>
  </w:style>
  <w:style w:type="character" w:customStyle="1" w:styleId="Arial">
    <w:name w:val="Стиль Название объекта + Arial Знак Знак Знак Знак Знак"/>
    <w:link w:val="Arial0"/>
    <w:locked/>
    <w:rsid w:val="00AC63F8"/>
    <w:rPr>
      <w:rFonts w:ascii="Arial" w:hAnsi="Arial" w:cs="Arial"/>
      <w:sz w:val="24"/>
    </w:rPr>
  </w:style>
  <w:style w:type="paragraph" w:customStyle="1" w:styleId="Arial0">
    <w:name w:val="Стиль Название объекта + Arial Знак Знак Знак Знак"/>
    <w:basedOn w:val="affff0"/>
    <w:link w:val="Arial"/>
    <w:qFormat/>
    <w:rsid w:val="00AC63F8"/>
    <w:pPr>
      <w:tabs>
        <w:tab w:val="num" w:pos="2020"/>
      </w:tabs>
      <w:overflowPunct w:val="0"/>
      <w:autoSpaceDE w:val="0"/>
      <w:autoSpaceDN w:val="0"/>
      <w:adjustRightInd w:val="0"/>
      <w:spacing w:before="120" w:after="120"/>
      <w:ind w:firstLine="1134"/>
    </w:pPr>
    <w:rPr>
      <w:rFonts w:ascii="Arial" w:hAnsi="Arial" w:cs="Arial"/>
      <w:b w:val="0"/>
      <w:i w:val="0"/>
      <w:iCs w:val="0"/>
      <w:szCs w:val="20"/>
    </w:rPr>
  </w:style>
  <w:style w:type="paragraph" w:customStyle="1" w:styleId="bodytextmargin">
    <w:name w:val="bodytext_margin"/>
    <w:basedOn w:val="a1"/>
    <w:uiPriority w:val="99"/>
    <w:qFormat/>
    <w:rsid w:val="00AC63F8"/>
    <w:pPr>
      <w:suppressAutoHyphens w:val="0"/>
      <w:spacing w:before="15" w:after="100" w:afterAutospacing="1"/>
      <w:ind w:left="540"/>
    </w:pPr>
    <w:rPr>
      <w:color w:val="5F5F5F"/>
      <w:sz w:val="17"/>
      <w:szCs w:val="17"/>
      <w:lang w:eastAsia="ru-RU"/>
    </w:rPr>
  </w:style>
  <w:style w:type="paragraph" w:customStyle="1" w:styleId="afffffffff4">
    <w:name w:val="О_О"/>
    <w:uiPriority w:val="99"/>
    <w:qFormat/>
    <w:rsid w:val="00AC63F8"/>
    <w:rPr>
      <w:noProof/>
    </w:rPr>
  </w:style>
  <w:style w:type="paragraph" w:customStyle="1" w:styleId="Arial1">
    <w:name w:val="Стиль Название объекта + Arial Знак Знак"/>
    <w:basedOn w:val="affff0"/>
    <w:uiPriority w:val="99"/>
    <w:qFormat/>
    <w:rsid w:val="00AC63F8"/>
    <w:pPr>
      <w:tabs>
        <w:tab w:val="num" w:pos="2020"/>
      </w:tabs>
      <w:overflowPunct w:val="0"/>
      <w:autoSpaceDE w:val="0"/>
      <w:autoSpaceDN w:val="0"/>
      <w:adjustRightInd w:val="0"/>
      <w:spacing w:before="120" w:after="120"/>
      <w:ind w:firstLine="1134"/>
    </w:pPr>
    <w:rPr>
      <w:rFonts w:ascii="Arial" w:hAnsi="Arial"/>
      <w:b w:val="0"/>
      <w:i w:val="0"/>
      <w:iCs w:val="0"/>
      <w:szCs w:val="20"/>
    </w:rPr>
  </w:style>
  <w:style w:type="paragraph" w:customStyle="1" w:styleId="afffffffff5">
    <w:name w:val="Знак Знак Знак Знак Знак Знак"/>
    <w:basedOn w:val="a1"/>
    <w:uiPriority w:val="99"/>
    <w:qFormat/>
    <w:rsid w:val="00AC63F8"/>
    <w:pPr>
      <w:suppressAutoHyphens w:val="0"/>
    </w:pPr>
    <w:rPr>
      <w:rFonts w:ascii="Verdana" w:hAnsi="Verdana" w:cs="Verdana"/>
      <w:sz w:val="20"/>
      <w:szCs w:val="20"/>
      <w:lang w:val="en-US" w:eastAsia="en-US"/>
    </w:rPr>
  </w:style>
  <w:style w:type="paragraph" w:customStyle="1" w:styleId="1fffd">
    <w:name w:val="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character" w:customStyle="1" w:styleId="TimesNewRoman">
    <w:name w:val="Обычный + Times New Roman Знак"/>
    <w:aliases w:val="14 пт Знак"/>
    <w:link w:val="TimesNewRoman0"/>
    <w:uiPriority w:val="99"/>
    <w:locked/>
    <w:rsid w:val="00AC63F8"/>
    <w:rPr>
      <w:rFonts w:ascii="Arial" w:hAnsi="Arial" w:cs="Arial"/>
      <w:b/>
      <w:bCs/>
      <w:sz w:val="28"/>
      <w:szCs w:val="28"/>
    </w:rPr>
  </w:style>
  <w:style w:type="paragraph" w:customStyle="1" w:styleId="TimesNewRoman0">
    <w:name w:val="Обычный + Times New Roman"/>
    <w:aliases w:val="14 пт"/>
    <w:basedOn w:val="11"/>
    <w:link w:val="TimesNewRoman"/>
    <w:uiPriority w:val="99"/>
    <w:qFormat/>
    <w:rsid w:val="00AC63F8"/>
    <w:pPr>
      <w:tabs>
        <w:tab w:val="clear" w:pos="0"/>
      </w:tabs>
      <w:suppressAutoHyphens w:val="0"/>
      <w:overflowPunct w:val="0"/>
      <w:autoSpaceDE w:val="0"/>
      <w:autoSpaceDN w:val="0"/>
      <w:adjustRightInd w:val="0"/>
      <w:spacing w:before="120" w:after="0"/>
      <w:ind w:right="91" w:firstLine="567"/>
      <w:jc w:val="both"/>
    </w:pPr>
    <w:rPr>
      <w:kern w:val="0"/>
      <w:sz w:val="28"/>
      <w:szCs w:val="28"/>
      <w:lang w:eastAsia="ru-RU"/>
    </w:rPr>
  </w:style>
  <w:style w:type="paragraph" w:customStyle="1" w:styleId="125">
    <w:name w:val="Обычный + 12 пт"/>
    <w:aliases w:val="уплотненный на  0,4 пт"/>
    <w:basedOn w:val="a1"/>
    <w:uiPriority w:val="99"/>
    <w:qFormat/>
    <w:rsid w:val="00AC63F8"/>
    <w:pPr>
      <w:suppressAutoHyphens w:val="0"/>
      <w:overflowPunct w:val="0"/>
      <w:autoSpaceDE w:val="0"/>
      <w:autoSpaceDN w:val="0"/>
      <w:adjustRightInd w:val="0"/>
      <w:ind w:firstLine="540"/>
      <w:jc w:val="both"/>
      <w:outlineLvl w:val="0"/>
    </w:pPr>
    <w:rPr>
      <w:lang w:eastAsia="ru-RU"/>
    </w:rPr>
  </w:style>
  <w:style w:type="paragraph" w:customStyle="1" w:styleId="1fffe">
    <w:name w:val="заголовок 1"/>
    <w:basedOn w:val="a1"/>
    <w:next w:val="a1"/>
    <w:uiPriority w:val="99"/>
    <w:qFormat/>
    <w:rsid w:val="00AC63F8"/>
    <w:pPr>
      <w:keepNext/>
      <w:widowControl w:val="0"/>
      <w:suppressAutoHyphens w:val="0"/>
      <w:overflowPunct w:val="0"/>
      <w:autoSpaceDE w:val="0"/>
      <w:autoSpaceDN w:val="0"/>
      <w:adjustRightInd w:val="0"/>
      <w:spacing w:before="240" w:after="60"/>
    </w:pPr>
    <w:rPr>
      <w:rFonts w:ascii="Arial" w:hAnsi="Arial"/>
      <w:b/>
      <w:kern w:val="28"/>
      <w:sz w:val="28"/>
      <w:szCs w:val="20"/>
      <w:lang w:eastAsia="ru-RU"/>
    </w:rPr>
  </w:style>
  <w:style w:type="paragraph" w:customStyle="1" w:styleId="1ffff">
    <w:name w:val="Список 1"/>
    <w:basedOn w:val="af5"/>
    <w:uiPriority w:val="99"/>
    <w:qFormat/>
    <w:rsid w:val="00AC63F8"/>
    <w:pPr>
      <w:widowControl w:val="0"/>
      <w:suppressAutoHyphens w:val="0"/>
      <w:overflowPunct w:val="0"/>
      <w:autoSpaceDE w:val="0"/>
      <w:autoSpaceDN w:val="0"/>
      <w:adjustRightInd w:val="0"/>
      <w:spacing w:after="0"/>
      <w:ind w:left="283" w:hanging="283"/>
    </w:pPr>
    <w:rPr>
      <w:rFonts w:ascii="Times New Roman" w:hAnsi="Times New Roman" w:cs="Times New Roman"/>
      <w:lang w:eastAsia="ru-RU"/>
    </w:rPr>
  </w:style>
  <w:style w:type="paragraph" w:customStyle="1" w:styleId="afffffffff6">
    <w:name w:val="Адресат"/>
    <w:basedOn w:val="a1"/>
    <w:uiPriority w:val="99"/>
    <w:qFormat/>
    <w:rsid w:val="00AC63F8"/>
    <w:pPr>
      <w:suppressAutoHyphens w:val="0"/>
      <w:ind w:left="4820"/>
    </w:pPr>
    <w:rPr>
      <w:sz w:val="28"/>
      <w:szCs w:val="20"/>
      <w:lang w:eastAsia="ru-RU"/>
    </w:rPr>
  </w:style>
  <w:style w:type="paragraph" w:customStyle="1" w:styleId="afffffffff7">
    <w:name w:val="О_форма"/>
    <w:uiPriority w:val="99"/>
    <w:qFormat/>
    <w:rsid w:val="00AC63F8"/>
    <w:pPr>
      <w:widowControl w:val="0"/>
      <w:jc w:val="right"/>
    </w:pPr>
  </w:style>
  <w:style w:type="character" w:customStyle="1" w:styleId="Paragraph0Char">
    <w:name w:val="Paragraph 0 Char"/>
    <w:link w:val="Paragraph0"/>
    <w:uiPriority w:val="99"/>
    <w:locked/>
    <w:rsid w:val="00AC63F8"/>
    <w:rPr>
      <w:sz w:val="24"/>
      <w:szCs w:val="24"/>
    </w:rPr>
  </w:style>
  <w:style w:type="paragraph" w:customStyle="1" w:styleId="Paragraph0">
    <w:name w:val="Paragraph 0"/>
    <w:basedOn w:val="a1"/>
    <w:link w:val="Paragraph0Char"/>
    <w:uiPriority w:val="99"/>
    <w:qFormat/>
    <w:rsid w:val="00AC63F8"/>
    <w:pPr>
      <w:suppressAutoHyphens w:val="0"/>
      <w:spacing w:before="120" w:after="120"/>
      <w:ind w:left="1701"/>
      <w:jc w:val="both"/>
    </w:pPr>
    <w:rPr>
      <w:lang w:eastAsia="ru-RU"/>
    </w:rPr>
  </w:style>
  <w:style w:type="character" w:customStyle="1" w:styleId="List1">
    <w:name w:val="List1 Знак"/>
    <w:link w:val="List10"/>
    <w:uiPriority w:val="99"/>
    <w:locked/>
    <w:rsid w:val="00AC63F8"/>
    <w:rPr>
      <w:sz w:val="24"/>
      <w:szCs w:val="24"/>
    </w:rPr>
  </w:style>
  <w:style w:type="paragraph" w:customStyle="1" w:styleId="List10">
    <w:name w:val="List1"/>
    <w:basedOn w:val="Paragraph0"/>
    <w:link w:val="List1"/>
    <w:uiPriority w:val="99"/>
    <w:qFormat/>
    <w:rsid w:val="00AC63F8"/>
    <w:pPr>
      <w:tabs>
        <w:tab w:val="num" w:pos="2126"/>
      </w:tabs>
      <w:spacing w:before="0" w:after="0"/>
      <w:ind w:left="2126" w:hanging="425"/>
    </w:pPr>
  </w:style>
  <w:style w:type="character" w:customStyle="1" w:styleId="List11">
    <w:name w:val="List1+ Знак"/>
    <w:link w:val="List12"/>
    <w:uiPriority w:val="99"/>
    <w:locked/>
    <w:rsid w:val="00AC63F8"/>
    <w:rPr>
      <w:sz w:val="24"/>
      <w:szCs w:val="24"/>
    </w:rPr>
  </w:style>
  <w:style w:type="paragraph" w:customStyle="1" w:styleId="List12">
    <w:name w:val="List1+"/>
    <w:basedOn w:val="List10"/>
    <w:link w:val="List11"/>
    <w:uiPriority w:val="99"/>
    <w:qFormat/>
    <w:rsid w:val="00AC63F8"/>
    <w:pPr>
      <w:spacing w:before="40" w:after="40"/>
    </w:pPr>
  </w:style>
  <w:style w:type="paragraph" w:customStyle="1" w:styleId="List2">
    <w:name w:val="List2"/>
    <w:basedOn w:val="Paragraph0"/>
    <w:uiPriority w:val="99"/>
    <w:qFormat/>
    <w:rsid w:val="00AC63F8"/>
    <w:pPr>
      <w:tabs>
        <w:tab w:val="num" w:pos="2977"/>
      </w:tabs>
      <w:spacing w:before="0" w:after="0"/>
      <w:ind w:left="2977" w:hanging="425"/>
    </w:pPr>
  </w:style>
  <w:style w:type="paragraph" w:customStyle="1" w:styleId="List20">
    <w:name w:val="List2+"/>
    <w:basedOn w:val="List2"/>
    <w:uiPriority w:val="99"/>
    <w:qFormat/>
    <w:rsid w:val="00AC63F8"/>
    <w:pPr>
      <w:spacing w:before="40" w:after="40"/>
    </w:pPr>
  </w:style>
  <w:style w:type="paragraph" w:customStyle="1" w:styleId="Number1">
    <w:name w:val="Number 1"/>
    <w:basedOn w:val="Paragraph0"/>
    <w:uiPriority w:val="99"/>
    <w:qFormat/>
    <w:rsid w:val="00AC63F8"/>
    <w:pPr>
      <w:tabs>
        <w:tab w:val="num" w:pos="1701"/>
      </w:tabs>
      <w:spacing w:before="0" w:after="0"/>
      <w:ind w:left="2126" w:hanging="425"/>
    </w:pPr>
  </w:style>
  <w:style w:type="paragraph" w:customStyle="1" w:styleId="Number10">
    <w:name w:val="Number 1+"/>
    <w:basedOn w:val="Number1"/>
    <w:uiPriority w:val="99"/>
    <w:qFormat/>
    <w:rsid w:val="00AC63F8"/>
    <w:pPr>
      <w:tabs>
        <w:tab w:val="left" w:pos="1701"/>
        <w:tab w:val="num" w:pos="2126"/>
      </w:tabs>
      <w:spacing w:before="40" w:after="40"/>
    </w:pPr>
  </w:style>
  <w:style w:type="paragraph" w:customStyle="1" w:styleId="Number2">
    <w:name w:val="Number 2"/>
    <w:basedOn w:val="Number1"/>
    <w:uiPriority w:val="99"/>
    <w:qFormat/>
    <w:rsid w:val="00AC63F8"/>
    <w:pPr>
      <w:tabs>
        <w:tab w:val="clear" w:pos="1701"/>
        <w:tab w:val="num" w:pos="2977"/>
      </w:tabs>
      <w:ind w:left="2977"/>
    </w:pPr>
  </w:style>
  <w:style w:type="paragraph" w:customStyle="1" w:styleId="Number20">
    <w:name w:val="Number 2+"/>
    <w:basedOn w:val="Number2"/>
    <w:uiPriority w:val="99"/>
    <w:qFormat/>
    <w:rsid w:val="00AC63F8"/>
    <w:pPr>
      <w:spacing w:before="40" w:after="40"/>
    </w:pPr>
  </w:style>
  <w:style w:type="paragraph" w:customStyle="1" w:styleId="Number3">
    <w:name w:val="Number 3"/>
    <w:basedOn w:val="a1"/>
    <w:uiPriority w:val="99"/>
    <w:qFormat/>
    <w:rsid w:val="00AC63F8"/>
    <w:pPr>
      <w:suppressAutoHyphens w:val="0"/>
      <w:ind w:left="1135" w:hanging="284"/>
      <w:jc w:val="both"/>
    </w:pPr>
    <w:rPr>
      <w:sz w:val="22"/>
      <w:szCs w:val="20"/>
      <w:lang w:eastAsia="ru-RU"/>
    </w:rPr>
  </w:style>
  <w:style w:type="paragraph" w:customStyle="1" w:styleId="Number4">
    <w:name w:val="Number 4"/>
    <w:basedOn w:val="a1"/>
    <w:uiPriority w:val="99"/>
    <w:qFormat/>
    <w:rsid w:val="00AC63F8"/>
    <w:pPr>
      <w:suppressAutoHyphens w:val="0"/>
      <w:ind w:left="1418" w:hanging="284"/>
      <w:jc w:val="both"/>
    </w:pPr>
    <w:rPr>
      <w:sz w:val="22"/>
      <w:szCs w:val="20"/>
      <w:lang w:eastAsia="ru-RU"/>
    </w:rPr>
  </w:style>
  <w:style w:type="paragraph" w:customStyle="1" w:styleId="Picture">
    <w:name w:val="Picture"/>
    <w:basedOn w:val="a1"/>
    <w:next w:val="Paragraph0"/>
    <w:uiPriority w:val="99"/>
    <w:qFormat/>
    <w:rsid w:val="00AC63F8"/>
    <w:pPr>
      <w:keepNext/>
      <w:suppressAutoHyphens w:val="0"/>
      <w:spacing w:before="240" w:after="120"/>
      <w:jc w:val="center"/>
    </w:pPr>
    <w:rPr>
      <w:sz w:val="22"/>
      <w:szCs w:val="20"/>
      <w:lang w:eastAsia="ru-RU"/>
    </w:rPr>
  </w:style>
  <w:style w:type="paragraph" w:customStyle="1" w:styleId="Programmoduletext">
    <w:name w:val="Program module text"/>
    <w:basedOn w:val="Paragraph0"/>
    <w:uiPriority w:val="99"/>
    <w:qFormat/>
    <w:rsid w:val="00AC63F8"/>
    <w:pPr>
      <w:spacing w:before="240" w:after="240"/>
      <w:ind w:left="284"/>
    </w:pPr>
    <w:rPr>
      <w:rFonts w:ascii="Courier New" w:hAnsi="Courier New"/>
      <w:sz w:val="22"/>
      <w:szCs w:val="20"/>
    </w:rPr>
  </w:style>
  <w:style w:type="paragraph" w:customStyle="1" w:styleId="afffffffff8">
    <w:name w:val="Важно"/>
    <w:basedOn w:val="a1"/>
    <w:uiPriority w:val="99"/>
    <w:qFormat/>
    <w:rsid w:val="00AC63F8"/>
    <w:pPr>
      <w:suppressAutoHyphens w:val="0"/>
      <w:spacing w:before="60" w:after="120"/>
      <w:jc w:val="both"/>
    </w:pPr>
    <w:rPr>
      <w:rFonts w:ascii="Arial" w:hAnsi="Arial"/>
      <w:sz w:val="20"/>
      <w:szCs w:val="20"/>
      <w:lang w:eastAsia="ru-RU"/>
    </w:rPr>
  </w:style>
  <w:style w:type="paragraph" w:customStyle="1" w:styleId="afffffffff9">
    <w:name w:val="Макрос_стиль"/>
    <w:basedOn w:val="a1"/>
    <w:uiPriority w:val="99"/>
    <w:qFormat/>
    <w:rsid w:val="00AC63F8"/>
    <w:pPr>
      <w:suppressAutoHyphens w:val="0"/>
      <w:spacing w:before="60" w:after="60"/>
      <w:jc w:val="both"/>
    </w:pPr>
    <w:rPr>
      <w:rFonts w:ascii="Wingdings" w:hAnsi="Wingdings"/>
      <w:sz w:val="52"/>
      <w:szCs w:val="52"/>
      <w:lang w:eastAsia="ru-RU"/>
    </w:rPr>
  </w:style>
  <w:style w:type="paragraph" w:customStyle="1" w:styleId="afffffffffa">
    <w:name w:val="Приложение"/>
    <w:basedOn w:val="a1"/>
    <w:next w:val="Paragraph0"/>
    <w:uiPriority w:val="99"/>
    <w:qFormat/>
    <w:rsid w:val="00AC63F8"/>
    <w:pPr>
      <w:pageBreakBefore/>
      <w:suppressAutoHyphens w:val="0"/>
      <w:spacing w:before="120" w:after="120"/>
      <w:ind w:left="567" w:hanging="283"/>
    </w:pPr>
    <w:rPr>
      <w:smallCaps/>
      <w:lang w:val="en-US" w:eastAsia="ru-RU"/>
    </w:rPr>
  </w:style>
  <w:style w:type="paragraph" w:customStyle="1" w:styleId="223">
    <w:name w:val="Титул_22"/>
    <w:basedOn w:val="a1"/>
    <w:next w:val="a1"/>
    <w:uiPriority w:val="99"/>
    <w:qFormat/>
    <w:rsid w:val="00AC63F8"/>
    <w:pPr>
      <w:spacing w:before="360" w:after="360"/>
      <w:jc w:val="center"/>
    </w:pPr>
    <w:rPr>
      <w:rFonts w:ascii="Verdana" w:hAnsi="Verdana"/>
      <w:sz w:val="44"/>
      <w:szCs w:val="36"/>
      <w:lang w:eastAsia="ru-RU"/>
    </w:rPr>
  </w:style>
  <w:style w:type="paragraph" w:customStyle="1" w:styleId="160">
    <w:name w:val="Титул_16"/>
    <w:basedOn w:val="223"/>
    <w:next w:val="Paragraph0"/>
    <w:uiPriority w:val="99"/>
    <w:qFormat/>
    <w:rsid w:val="00AC63F8"/>
    <w:rPr>
      <w:sz w:val="32"/>
    </w:rPr>
  </w:style>
  <w:style w:type="paragraph" w:customStyle="1" w:styleId="142">
    <w:name w:val="Титул_14"/>
    <w:basedOn w:val="223"/>
    <w:next w:val="a1"/>
    <w:uiPriority w:val="99"/>
    <w:qFormat/>
    <w:rsid w:val="00AC63F8"/>
    <w:rPr>
      <w:sz w:val="28"/>
    </w:rPr>
  </w:style>
  <w:style w:type="paragraph" w:customStyle="1" w:styleId="126">
    <w:name w:val="Титул_12"/>
    <w:basedOn w:val="223"/>
    <w:next w:val="Paragraph0"/>
    <w:uiPriority w:val="99"/>
    <w:qFormat/>
    <w:rsid w:val="00AC63F8"/>
    <w:pPr>
      <w:spacing w:before="120" w:after="120"/>
    </w:pPr>
    <w:rPr>
      <w:sz w:val="24"/>
    </w:rPr>
  </w:style>
  <w:style w:type="paragraph" w:customStyle="1" w:styleId="StyleCaptionRight">
    <w:name w:val="Style Caption + Right"/>
    <w:basedOn w:val="affff0"/>
    <w:uiPriority w:val="99"/>
    <w:qFormat/>
    <w:rsid w:val="00AC63F8"/>
    <w:pPr>
      <w:keepNext/>
      <w:spacing w:before="120" w:after="120"/>
      <w:jc w:val="right"/>
    </w:pPr>
    <w:rPr>
      <w:bCs/>
      <w:i w:val="0"/>
      <w:iCs w:val="0"/>
      <w:sz w:val="20"/>
      <w:szCs w:val="20"/>
    </w:rPr>
  </w:style>
  <w:style w:type="paragraph" w:customStyle="1" w:styleId="usual">
    <w:name w:val="usual"/>
    <w:basedOn w:val="a1"/>
    <w:uiPriority w:val="99"/>
    <w:qFormat/>
    <w:rsid w:val="00AC63F8"/>
    <w:pPr>
      <w:suppressAutoHyphens w:val="0"/>
      <w:spacing w:before="100" w:beforeAutospacing="1" w:after="100" w:afterAutospacing="1"/>
    </w:pPr>
    <w:rPr>
      <w:lang w:eastAsia="ru-RU"/>
    </w:rPr>
  </w:style>
  <w:style w:type="paragraph" w:customStyle="1" w:styleId="2Arial">
    <w:name w:val="Стиль Заголовок 2 + Arial полужирный"/>
    <w:basedOn w:val="a1"/>
    <w:uiPriority w:val="99"/>
    <w:qFormat/>
    <w:rsid w:val="00AC63F8"/>
    <w:pPr>
      <w:tabs>
        <w:tab w:val="num" w:pos="1425"/>
      </w:tabs>
      <w:suppressAutoHyphens w:val="0"/>
      <w:ind w:left="1425" w:hanging="360"/>
    </w:pPr>
    <w:rPr>
      <w:lang w:eastAsia="ru-RU"/>
    </w:rPr>
  </w:style>
  <w:style w:type="paragraph" w:customStyle="1" w:styleId="ConsPlusCell">
    <w:name w:val="ConsPlusCell"/>
    <w:uiPriority w:val="99"/>
    <w:qFormat/>
    <w:rsid w:val="00AC63F8"/>
    <w:pPr>
      <w:widowControl w:val="0"/>
      <w:autoSpaceDE w:val="0"/>
      <w:autoSpaceDN w:val="0"/>
      <w:adjustRightInd w:val="0"/>
    </w:pPr>
    <w:rPr>
      <w:rFonts w:ascii="Arial" w:hAnsi="Arial" w:cs="Arial"/>
    </w:rPr>
  </w:style>
  <w:style w:type="paragraph" w:customStyle="1" w:styleId="prilozhshapka">
    <w:name w:val="prilozh shapka"/>
    <w:basedOn w:val="prilozhenie"/>
    <w:uiPriority w:val="99"/>
    <w:qFormat/>
    <w:rsid w:val="00AC63F8"/>
    <w:pPr>
      <w:ind w:right="0" w:firstLine="0"/>
      <w:jc w:val="right"/>
    </w:pPr>
  </w:style>
  <w:style w:type="paragraph" w:customStyle="1" w:styleId="prilozhforma">
    <w:name w:val="prilozh forma"/>
    <w:basedOn w:val="prilozhshapka"/>
    <w:uiPriority w:val="99"/>
    <w:qFormat/>
    <w:rsid w:val="00AC63F8"/>
    <w:pPr>
      <w:spacing w:before="120" w:after="120"/>
      <w:jc w:val="left"/>
    </w:pPr>
  </w:style>
  <w:style w:type="paragraph" w:customStyle="1" w:styleId="prikazglava">
    <w:name w:val="prikaz glava"/>
    <w:basedOn w:val="a1"/>
    <w:uiPriority w:val="99"/>
    <w:qFormat/>
    <w:rsid w:val="00AC63F8"/>
    <w:pPr>
      <w:suppressAutoHyphens w:val="0"/>
      <w:spacing w:before="240" w:after="240"/>
      <w:jc w:val="center"/>
    </w:pPr>
    <w:rPr>
      <w:b/>
      <w:bCs/>
      <w:caps/>
      <w:sz w:val="28"/>
      <w:szCs w:val="28"/>
      <w:lang w:eastAsia="en-US"/>
    </w:rPr>
  </w:style>
  <w:style w:type="paragraph" w:customStyle="1" w:styleId="prilozheniereazdel">
    <w:name w:val="prilozhenie reazdel"/>
    <w:basedOn w:val="prilozhenie"/>
    <w:uiPriority w:val="99"/>
    <w:qFormat/>
    <w:rsid w:val="00AC63F8"/>
    <w:pPr>
      <w:spacing w:before="240" w:after="240"/>
      <w:ind w:right="0"/>
    </w:pPr>
    <w:rPr>
      <w:b/>
      <w:bCs/>
    </w:rPr>
  </w:style>
  <w:style w:type="paragraph" w:customStyle="1" w:styleId="Text3">
    <w:name w:val="Text"/>
    <w:basedOn w:val="a1"/>
    <w:uiPriority w:val="99"/>
    <w:qFormat/>
    <w:rsid w:val="00AC63F8"/>
    <w:pPr>
      <w:tabs>
        <w:tab w:val="left" w:pos="284"/>
      </w:tabs>
      <w:suppressAutoHyphens w:val="0"/>
      <w:autoSpaceDE w:val="0"/>
      <w:autoSpaceDN w:val="0"/>
      <w:spacing w:after="260"/>
      <w:jc w:val="both"/>
    </w:pPr>
    <w:rPr>
      <w:sz w:val="22"/>
      <w:szCs w:val="22"/>
      <w:lang w:val="en-GB" w:eastAsia="ru-RU"/>
    </w:rPr>
  </w:style>
  <w:style w:type="paragraph" w:customStyle="1" w:styleId="Times1">
    <w:name w:val="Мой Times 1"/>
    <w:basedOn w:val="a1"/>
    <w:uiPriority w:val="99"/>
    <w:qFormat/>
    <w:rsid w:val="00AC63F8"/>
    <w:pPr>
      <w:suppressAutoHyphens w:val="0"/>
      <w:ind w:firstLine="1134"/>
      <w:jc w:val="both"/>
    </w:pPr>
    <w:rPr>
      <w:sz w:val="26"/>
      <w:szCs w:val="26"/>
      <w:lang w:eastAsia="ru-RU"/>
    </w:rPr>
  </w:style>
  <w:style w:type="paragraph" w:customStyle="1" w:styleId="ABC-paragrahinNotes">
    <w:name w:val="ABC - paragrah in Notes"/>
    <w:uiPriority w:val="99"/>
    <w:qFormat/>
    <w:rsid w:val="00AC63F8"/>
    <w:pPr>
      <w:spacing w:after="240"/>
      <w:jc w:val="both"/>
    </w:pPr>
    <w:rPr>
      <w:lang w:val="en-GB" w:eastAsia="en-US"/>
    </w:rPr>
  </w:style>
  <w:style w:type="paragraph" w:customStyle="1" w:styleId="afffffffffb">
    <w:name w:val="Знак Знак Знак Знак Знак Знак Знак Знак Знак Знак Знак Знак Знак Знак Знак"/>
    <w:basedOn w:val="a1"/>
    <w:uiPriority w:val="99"/>
    <w:qFormat/>
    <w:rsid w:val="00AC63F8"/>
    <w:pPr>
      <w:suppressAutoHyphens w:val="0"/>
    </w:pPr>
    <w:rPr>
      <w:rFonts w:ascii="Verdana" w:hAnsi="Verdana" w:cs="Verdana"/>
      <w:sz w:val="20"/>
      <w:szCs w:val="20"/>
      <w:lang w:val="en-US" w:eastAsia="en-US"/>
    </w:rPr>
  </w:style>
  <w:style w:type="paragraph" w:customStyle="1" w:styleId="CM11">
    <w:name w:val="CM11"/>
    <w:basedOn w:val="a1"/>
    <w:next w:val="a1"/>
    <w:uiPriority w:val="99"/>
    <w:qFormat/>
    <w:rsid w:val="00AC63F8"/>
    <w:pPr>
      <w:widowControl w:val="0"/>
      <w:suppressAutoHyphens w:val="0"/>
      <w:autoSpaceDE w:val="0"/>
      <w:autoSpaceDN w:val="0"/>
      <w:adjustRightInd w:val="0"/>
      <w:spacing w:line="258" w:lineRule="atLeast"/>
    </w:pPr>
    <w:rPr>
      <w:lang w:val="en-US" w:eastAsia="en-US"/>
    </w:rPr>
  </w:style>
  <w:style w:type="paragraph" w:customStyle="1" w:styleId="CM5">
    <w:name w:val="CM5"/>
    <w:basedOn w:val="a1"/>
    <w:next w:val="a1"/>
    <w:uiPriority w:val="99"/>
    <w:qFormat/>
    <w:rsid w:val="00AC63F8"/>
    <w:pPr>
      <w:widowControl w:val="0"/>
      <w:suppressAutoHyphens w:val="0"/>
      <w:autoSpaceDE w:val="0"/>
      <w:autoSpaceDN w:val="0"/>
      <w:adjustRightInd w:val="0"/>
      <w:spacing w:line="253" w:lineRule="atLeast"/>
    </w:pPr>
    <w:rPr>
      <w:lang w:eastAsia="ru-RU"/>
    </w:rPr>
  </w:style>
  <w:style w:type="paragraph" w:customStyle="1" w:styleId="Char0">
    <w:name w:val="Знак Знак Char"/>
    <w:basedOn w:val="a1"/>
    <w:uiPriority w:val="99"/>
    <w:qFormat/>
    <w:rsid w:val="00AC63F8"/>
    <w:pPr>
      <w:widowControl w:val="0"/>
      <w:suppressAutoHyphens w:val="0"/>
      <w:autoSpaceDE w:val="0"/>
      <w:autoSpaceDN w:val="0"/>
      <w:adjustRightInd w:val="0"/>
      <w:spacing w:after="160" w:line="240" w:lineRule="exact"/>
      <w:jc w:val="both"/>
    </w:pPr>
    <w:rPr>
      <w:rFonts w:ascii="Arial" w:hAnsi="Arial" w:cs="Arial"/>
      <w:b/>
      <w:sz w:val="20"/>
      <w:szCs w:val="20"/>
      <w:lang w:val="en-US" w:eastAsia="de-DE"/>
    </w:rPr>
  </w:style>
  <w:style w:type="paragraph" w:customStyle="1" w:styleId="224">
    <w:name w:val="Заголовок 22"/>
    <w:next w:val="a1"/>
    <w:uiPriority w:val="99"/>
    <w:qFormat/>
    <w:rsid w:val="00AC63F8"/>
    <w:pPr>
      <w:widowControl w:val="0"/>
      <w:autoSpaceDE w:val="0"/>
      <w:autoSpaceDN w:val="0"/>
      <w:adjustRightInd w:val="0"/>
      <w:spacing w:before="360" w:after="40"/>
    </w:pPr>
    <w:rPr>
      <w:b/>
      <w:bCs/>
      <w:sz w:val="24"/>
      <w:szCs w:val="24"/>
    </w:rPr>
  </w:style>
  <w:style w:type="paragraph" w:customStyle="1" w:styleId="AcntHeading2">
    <w:name w:val="Acnt Heading 2"/>
    <w:uiPriority w:val="99"/>
    <w:qFormat/>
    <w:rsid w:val="00AC63F8"/>
    <w:pPr>
      <w:widowControl w:val="0"/>
      <w:autoSpaceDE w:val="0"/>
      <w:autoSpaceDN w:val="0"/>
      <w:adjustRightInd w:val="0"/>
      <w:spacing w:before="360" w:after="40"/>
      <w:jc w:val="center"/>
    </w:pPr>
    <w:rPr>
      <w:b/>
      <w:bCs/>
      <w:sz w:val="24"/>
      <w:szCs w:val="24"/>
    </w:rPr>
  </w:style>
  <w:style w:type="paragraph" w:customStyle="1" w:styleId="TableHeaderNumbers">
    <w:name w:val="Table Header Numbers"/>
    <w:uiPriority w:val="99"/>
    <w:qFormat/>
    <w:rsid w:val="00AC63F8"/>
    <w:pPr>
      <w:widowControl w:val="0"/>
      <w:autoSpaceDE w:val="0"/>
      <w:autoSpaceDN w:val="0"/>
      <w:adjustRightInd w:val="0"/>
      <w:jc w:val="center"/>
    </w:pPr>
    <w:rPr>
      <w:sz w:val="18"/>
      <w:szCs w:val="18"/>
    </w:rPr>
  </w:style>
  <w:style w:type="paragraph" w:customStyle="1" w:styleId="AcntHeading3">
    <w:name w:val="Acnt Heading 3"/>
    <w:uiPriority w:val="99"/>
    <w:qFormat/>
    <w:rsid w:val="00AC63F8"/>
    <w:pPr>
      <w:widowControl w:val="0"/>
      <w:autoSpaceDE w:val="0"/>
      <w:autoSpaceDN w:val="0"/>
      <w:adjustRightInd w:val="0"/>
      <w:spacing w:before="360" w:after="40"/>
      <w:jc w:val="center"/>
    </w:pPr>
    <w:rPr>
      <w:b/>
      <w:bCs/>
    </w:rPr>
  </w:style>
  <w:style w:type="paragraph" w:customStyle="1" w:styleId="TableText1">
    <w:name w:val="Table Text 1"/>
    <w:uiPriority w:val="99"/>
    <w:qFormat/>
    <w:rsid w:val="00AC63F8"/>
    <w:pPr>
      <w:widowControl w:val="0"/>
      <w:autoSpaceDE w:val="0"/>
      <w:autoSpaceDN w:val="0"/>
      <w:adjustRightInd w:val="0"/>
      <w:ind w:left="200"/>
    </w:pPr>
    <w:rPr>
      <w:sz w:val="18"/>
      <w:szCs w:val="18"/>
    </w:rPr>
  </w:style>
  <w:style w:type="paragraph" w:customStyle="1" w:styleId="Bullet1">
    <w:name w:val="Bullet1"/>
    <w:basedOn w:val="a1"/>
    <w:uiPriority w:val="99"/>
    <w:qFormat/>
    <w:rsid w:val="00AC63F8"/>
    <w:pPr>
      <w:widowControl w:val="0"/>
      <w:tabs>
        <w:tab w:val="left" w:pos="1161"/>
        <w:tab w:val="left" w:pos="1429"/>
      </w:tabs>
      <w:suppressAutoHyphens w:val="0"/>
      <w:spacing w:before="120"/>
      <w:ind w:left="1429" w:hanging="360"/>
      <w:jc w:val="both"/>
    </w:pPr>
    <w:rPr>
      <w:sz w:val="26"/>
      <w:szCs w:val="26"/>
      <w:lang w:eastAsia="ru-RU"/>
    </w:rPr>
  </w:style>
  <w:style w:type="paragraph" w:customStyle="1" w:styleId="a0">
    <w:name w:val="Основной текст для договоров"/>
    <w:basedOn w:val="a1"/>
    <w:uiPriority w:val="99"/>
    <w:qFormat/>
    <w:rsid w:val="00AC63F8"/>
    <w:pPr>
      <w:numPr>
        <w:ilvl w:val="2"/>
        <w:numId w:val="25"/>
      </w:numPr>
      <w:suppressAutoHyphens w:val="0"/>
      <w:overflowPunct w:val="0"/>
      <w:autoSpaceDE w:val="0"/>
      <w:autoSpaceDN w:val="0"/>
      <w:adjustRightInd w:val="0"/>
      <w:spacing w:before="30" w:after="30"/>
      <w:jc w:val="both"/>
      <w:outlineLvl w:val="2"/>
    </w:pPr>
    <w:rPr>
      <w:rFonts w:ascii="Arial Narrow" w:hAnsi="Arial Narrow" w:cs="Arial Narrow"/>
      <w:sz w:val="20"/>
      <w:szCs w:val="20"/>
      <w:lang w:eastAsia="ru-RU"/>
    </w:rPr>
  </w:style>
  <w:style w:type="paragraph" w:customStyle="1" w:styleId="a">
    <w:name w:val="Заголовок для договоров"/>
    <w:basedOn w:val="a1"/>
    <w:next w:val="a0"/>
    <w:uiPriority w:val="99"/>
    <w:qFormat/>
    <w:rsid w:val="00AC63F8"/>
    <w:pPr>
      <w:keepNext/>
      <w:numPr>
        <w:ilvl w:val="1"/>
        <w:numId w:val="25"/>
      </w:numPr>
      <w:suppressAutoHyphens w:val="0"/>
      <w:overflowPunct w:val="0"/>
      <w:autoSpaceDE w:val="0"/>
      <w:autoSpaceDN w:val="0"/>
      <w:adjustRightInd w:val="0"/>
      <w:spacing w:before="60" w:after="60"/>
      <w:jc w:val="center"/>
      <w:outlineLvl w:val="1"/>
    </w:pPr>
    <w:rPr>
      <w:rFonts w:ascii="Arial Narrow" w:hAnsi="Arial Narrow" w:cs="Arial Narrow"/>
      <w:b/>
      <w:bCs/>
      <w:caps/>
      <w:sz w:val="20"/>
      <w:szCs w:val="20"/>
      <w:lang w:eastAsia="ru-RU"/>
    </w:rPr>
  </w:style>
  <w:style w:type="paragraph" w:customStyle="1" w:styleId="411">
    <w:name w:val="Заголовок 41"/>
    <w:uiPriority w:val="99"/>
    <w:qFormat/>
    <w:rsid w:val="00AC63F8"/>
    <w:pPr>
      <w:widowControl w:val="0"/>
      <w:autoSpaceDE w:val="0"/>
      <w:autoSpaceDN w:val="0"/>
      <w:adjustRightInd w:val="0"/>
      <w:spacing w:before="160" w:after="80"/>
    </w:pPr>
    <w:rPr>
      <w:b/>
      <w:bCs/>
      <w:sz w:val="22"/>
      <w:szCs w:val="22"/>
    </w:rPr>
  </w:style>
  <w:style w:type="paragraph" w:customStyle="1" w:styleId="TableText2">
    <w:name w:val="Table Text 2"/>
    <w:uiPriority w:val="99"/>
    <w:qFormat/>
    <w:rsid w:val="00AC63F8"/>
    <w:pPr>
      <w:widowControl w:val="0"/>
      <w:autoSpaceDE w:val="0"/>
      <w:autoSpaceDN w:val="0"/>
      <w:adjustRightInd w:val="0"/>
      <w:ind w:left="400"/>
    </w:pPr>
    <w:rPr>
      <w:sz w:val="18"/>
      <w:szCs w:val="18"/>
    </w:rPr>
  </w:style>
  <w:style w:type="paragraph" w:customStyle="1" w:styleId="TableHeader2">
    <w:name w:val="Table Header 2"/>
    <w:uiPriority w:val="99"/>
    <w:qFormat/>
    <w:rsid w:val="00AC63F8"/>
    <w:pPr>
      <w:widowControl w:val="0"/>
      <w:autoSpaceDE w:val="0"/>
      <w:autoSpaceDN w:val="0"/>
      <w:adjustRightInd w:val="0"/>
      <w:jc w:val="center"/>
    </w:pPr>
    <w:rPr>
      <w:b/>
      <w:bCs/>
      <w:sz w:val="18"/>
      <w:szCs w:val="18"/>
    </w:rPr>
  </w:style>
  <w:style w:type="paragraph" w:customStyle="1" w:styleId="TableHeader3">
    <w:name w:val="Table Header 3"/>
    <w:uiPriority w:val="99"/>
    <w:qFormat/>
    <w:rsid w:val="00AC63F8"/>
    <w:pPr>
      <w:widowControl w:val="0"/>
      <w:autoSpaceDE w:val="0"/>
      <w:autoSpaceDN w:val="0"/>
      <w:adjustRightInd w:val="0"/>
      <w:spacing w:before="20" w:after="20"/>
    </w:pPr>
    <w:rPr>
      <w:b/>
      <w:bCs/>
      <w:sz w:val="18"/>
      <w:szCs w:val="18"/>
    </w:rPr>
  </w:style>
  <w:style w:type="paragraph" w:customStyle="1" w:styleId="AcntHeading1">
    <w:name w:val="Acnt Heading 1"/>
    <w:uiPriority w:val="99"/>
    <w:qFormat/>
    <w:rsid w:val="00AC63F8"/>
    <w:pPr>
      <w:widowControl w:val="0"/>
      <w:autoSpaceDE w:val="0"/>
      <w:autoSpaceDN w:val="0"/>
      <w:adjustRightInd w:val="0"/>
      <w:spacing w:before="360" w:after="40"/>
      <w:jc w:val="center"/>
    </w:pPr>
    <w:rPr>
      <w:b/>
      <w:bCs/>
      <w:sz w:val="28"/>
      <w:szCs w:val="28"/>
    </w:rPr>
  </w:style>
  <w:style w:type="paragraph" w:customStyle="1" w:styleId="AcntTableText">
    <w:name w:val="Acnt Table Text"/>
    <w:uiPriority w:val="99"/>
    <w:qFormat/>
    <w:rsid w:val="00AC63F8"/>
    <w:pPr>
      <w:widowControl w:val="0"/>
      <w:autoSpaceDE w:val="0"/>
      <w:autoSpaceDN w:val="0"/>
      <w:adjustRightInd w:val="0"/>
    </w:pPr>
    <w:rPr>
      <w:sz w:val="18"/>
      <w:szCs w:val="18"/>
    </w:rPr>
  </w:style>
  <w:style w:type="paragraph" w:customStyle="1" w:styleId="AcntTableText1">
    <w:name w:val="Acnt Table Text 1"/>
    <w:uiPriority w:val="99"/>
    <w:qFormat/>
    <w:rsid w:val="00AC63F8"/>
    <w:pPr>
      <w:widowControl w:val="0"/>
      <w:autoSpaceDE w:val="0"/>
      <w:autoSpaceDN w:val="0"/>
      <w:adjustRightInd w:val="0"/>
      <w:ind w:left="200"/>
    </w:pPr>
    <w:rPr>
      <w:sz w:val="18"/>
      <w:szCs w:val="18"/>
    </w:rPr>
  </w:style>
  <w:style w:type="paragraph" w:customStyle="1" w:styleId="AcntTableText2">
    <w:name w:val="Acnt Table Text 2"/>
    <w:uiPriority w:val="99"/>
    <w:qFormat/>
    <w:rsid w:val="00AC63F8"/>
    <w:pPr>
      <w:widowControl w:val="0"/>
      <w:autoSpaceDE w:val="0"/>
      <w:autoSpaceDN w:val="0"/>
      <w:adjustRightInd w:val="0"/>
      <w:ind w:left="400"/>
    </w:pPr>
    <w:rPr>
      <w:sz w:val="18"/>
      <w:szCs w:val="18"/>
    </w:rPr>
  </w:style>
  <w:style w:type="paragraph" w:customStyle="1" w:styleId="AcntTableHeader">
    <w:name w:val="Acnt Table Header"/>
    <w:uiPriority w:val="99"/>
    <w:qFormat/>
    <w:rsid w:val="00AC63F8"/>
    <w:pPr>
      <w:widowControl w:val="0"/>
      <w:autoSpaceDE w:val="0"/>
      <w:autoSpaceDN w:val="0"/>
      <w:adjustRightInd w:val="0"/>
      <w:spacing w:before="40" w:after="40"/>
      <w:jc w:val="center"/>
    </w:pPr>
    <w:rPr>
      <w:b/>
      <w:bCs/>
      <w:sz w:val="18"/>
      <w:szCs w:val="18"/>
    </w:rPr>
  </w:style>
  <w:style w:type="paragraph" w:customStyle="1" w:styleId="AcntTableHeaderNumbers">
    <w:name w:val="Acnt Table Header Numbers"/>
    <w:uiPriority w:val="99"/>
    <w:qFormat/>
    <w:rsid w:val="00AC63F8"/>
    <w:pPr>
      <w:widowControl w:val="0"/>
      <w:autoSpaceDE w:val="0"/>
      <w:autoSpaceDN w:val="0"/>
      <w:adjustRightInd w:val="0"/>
      <w:jc w:val="center"/>
    </w:pPr>
    <w:rPr>
      <w:sz w:val="18"/>
      <w:szCs w:val="18"/>
    </w:rPr>
  </w:style>
  <w:style w:type="paragraph" w:customStyle="1" w:styleId="AcntTableHeader2">
    <w:name w:val="Acnt Table Header 2"/>
    <w:uiPriority w:val="99"/>
    <w:qFormat/>
    <w:rsid w:val="00AC63F8"/>
    <w:pPr>
      <w:widowControl w:val="0"/>
      <w:autoSpaceDE w:val="0"/>
      <w:autoSpaceDN w:val="0"/>
      <w:adjustRightInd w:val="0"/>
      <w:jc w:val="center"/>
    </w:pPr>
    <w:rPr>
      <w:b/>
      <w:bCs/>
      <w:sz w:val="18"/>
      <w:szCs w:val="18"/>
    </w:rPr>
  </w:style>
  <w:style w:type="paragraph" w:customStyle="1" w:styleId="AcntTableHeader3">
    <w:name w:val="Acnt Table Header 3"/>
    <w:uiPriority w:val="99"/>
    <w:qFormat/>
    <w:rsid w:val="00AC63F8"/>
    <w:pPr>
      <w:widowControl w:val="0"/>
      <w:autoSpaceDE w:val="0"/>
      <w:autoSpaceDN w:val="0"/>
      <w:adjustRightInd w:val="0"/>
      <w:spacing w:before="20" w:after="20"/>
    </w:pPr>
    <w:rPr>
      <w:b/>
      <w:bCs/>
      <w:sz w:val="18"/>
      <w:szCs w:val="18"/>
    </w:rPr>
  </w:style>
  <w:style w:type="paragraph" w:customStyle="1" w:styleId="1Head111">
    <w:name w:val="Заголовок 1.Head 1.????????? 11"/>
    <w:basedOn w:val="a1"/>
    <w:next w:val="a1"/>
    <w:uiPriority w:val="99"/>
    <w:qFormat/>
    <w:rsid w:val="00AC63F8"/>
    <w:pPr>
      <w:keepNext/>
      <w:widowControl w:val="0"/>
      <w:suppressAutoHyphens w:val="0"/>
      <w:spacing w:before="120"/>
    </w:pPr>
    <w:rPr>
      <w:b/>
      <w:bCs/>
      <w:sz w:val="28"/>
      <w:szCs w:val="28"/>
      <w:lang w:eastAsia="ru-RU"/>
    </w:rPr>
  </w:style>
  <w:style w:type="paragraph" w:customStyle="1" w:styleId="1Head11">
    <w:name w:val="Заголовок 1.Head 1.????????? 1"/>
    <w:basedOn w:val="a1"/>
    <w:next w:val="a1"/>
    <w:uiPriority w:val="99"/>
    <w:qFormat/>
    <w:rsid w:val="00AC63F8"/>
    <w:pPr>
      <w:keepNext/>
      <w:widowControl w:val="0"/>
      <w:suppressAutoHyphens w:val="0"/>
      <w:spacing w:before="240" w:after="60"/>
    </w:pPr>
    <w:rPr>
      <w:rFonts w:ascii="Arial" w:hAnsi="Arial" w:cs="Arial"/>
      <w:b/>
      <w:bCs/>
      <w:kern w:val="28"/>
      <w:sz w:val="28"/>
      <w:szCs w:val="28"/>
      <w:lang w:eastAsia="ru-RU"/>
    </w:rPr>
  </w:style>
  <w:style w:type="paragraph" w:customStyle="1" w:styleId="521">
    <w:name w:val="Основной тш5кст с отступом 2"/>
    <w:basedOn w:val="a1"/>
    <w:uiPriority w:val="99"/>
    <w:qFormat/>
    <w:rsid w:val="00AC63F8"/>
    <w:pPr>
      <w:widowControl w:val="0"/>
      <w:tabs>
        <w:tab w:val="left" w:pos="4536"/>
        <w:tab w:val="right" w:pos="6521"/>
        <w:tab w:val="left" w:pos="6662"/>
        <w:tab w:val="center" w:pos="7655"/>
        <w:tab w:val="center" w:pos="8505"/>
      </w:tabs>
      <w:suppressAutoHyphens w:val="0"/>
      <w:spacing w:before="120"/>
      <w:ind w:firstLine="596"/>
      <w:jc w:val="both"/>
    </w:pPr>
    <w:rPr>
      <w:kern w:val="20"/>
      <w:sz w:val="26"/>
      <w:szCs w:val="26"/>
      <w:lang w:eastAsia="ru-RU"/>
    </w:rPr>
  </w:style>
  <w:style w:type="paragraph" w:customStyle="1" w:styleId="1ffff0">
    <w:name w:val="Нижний колонтитул1"/>
    <w:basedOn w:val="a1"/>
    <w:uiPriority w:val="99"/>
    <w:qFormat/>
    <w:rsid w:val="00AC63F8"/>
    <w:pPr>
      <w:widowControl w:val="0"/>
      <w:tabs>
        <w:tab w:val="center" w:pos="4153"/>
        <w:tab w:val="right" w:pos="8306"/>
      </w:tabs>
      <w:suppressAutoHyphens w:val="0"/>
      <w:spacing w:before="120"/>
    </w:pPr>
    <w:rPr>
      <w:rFonts w:ascii="Arial" w:hAnsi="Arial" w:cs="Arial"/>
      <w:sz w:val="28"/>
      <w:szCs w:val="28"/>
      <w:lang w:eastAsia="ru-RU"/>
    </w:rPr>
  </w:style>
  <w:style w:type="paragraph" w:customStyle="1" w:styleId="bt1">
    <w:name w:val="Основной текст.bt1"/>
    <w:basedOn w:val="a1"/>
    <w:uiPriority w:val="99"/>
    <w:qFormat/>
    <w:rsid w:val="00AC63F8"/>
    <w:pPr>
      <w:widowControl w:val="0"/>
      <w:suppressAutoHyphens w:val="0"/>
      <w:jc w:val="both"/>
    </w:pPr>
    <w:rPr>
      <w:b/>
      <w:bCs/>
      <w:i/>
      <w:iCs/>
      <w:sz w:val="22"/>
      <w:szCs w:val="22"/>
      <w:lang w:eastAsia="ru-RU"/>
    </w:rPr>
  </w:style>
  <w:style w:type="paragraph" w:customStyle="1" w:styleId="2ff3">
    <w:name w:val="Знак Знак2 Знак Знак Знак Знак Знак Знак"/>
    <w:basedOn w:val="a1"/>
    <w:uiPriority w:val="99"/>
    <w:qFormat/>
    <w:rsid w:val="00AC63F8"/>
    <w:pPr>
      <w:suppressAutoHyphens w:val="0"/>
      <w:spacing w:after="160" w:line="240" w:lineRule="exact"/>
    </w:pPr>
    <w:rPr>
      <w:rFonts w:ascii="Verdana" w:hAnsi="Verdana" w:cs="Verdana"/>
      <w:lang w:val="en-US" w:eastAsia="en-US"/>
    </w:rPr>
  </w:style>
  <w:style w:type="paragraph" w:customStyle="1" w:styleId="11CharChar2CharCharCharCharCharChar">
    <w:name w:val="Знак Знак1 Знак Знак Знак1 Знак Знак Знак Знак Char Знак Char Знак Знак Знак2 Знак Char Char Знак Знак Char Char Знак Знак Char Char Знак"/>
    <w:basedOn w:val="a1"/>
    <w:uiPriority w:val="99"/>
    <w:qFormat/>
    <w:rsid w:val="00AC63F8"/>
    <w:pPr>
      <w:tabs>
        <w:tab w:val="num" w:pos="360"/>
      </w:tabs>
      <w:suppressAutoHyphens w:val="0"/>
      <w:spacing w:after="160" w:line="240" w:lineRule="exact"/>
    </w:pPr>
    <w:rPr>
      <w:noProof/>
      <w:lang w:val="en-US" w:eastAsia="ru-RU"/>
    </w:rPr>
  </w:style>
  <w:style w:type="paragraph" w:customStyle="1" w:styleId="FR3">
    <w:name w:val="FR3"/>
    <w:uiPriority w:val="99"/>
    <w:qFormat/>
    <w:rsid w:val="00AC63F8"/>
    <w:pPr>
      <w:widowControl w:val="0"/>
      <w:snapToGrid w:val="0"/>
      <w:spacing w:before="180" w:line="319" w:lineRule="auto"/>
      <w:ind w:firstLine="720"/>
    </w:pPr>
    <w:rPr>
      <w:sz w:val="18"/>
    </w:rPr>
  </w:style>
  <w:style w:type="paragraph" w:customStyle="1" w:styleId="4f0">
    <w:name w:val="заголовок 4"/>
    <w:basedOn w:val="a1"/>
    <w:next w:val="a1"/>
    <w:uiPriority w:val="99"/>
    <w:qFormat/>
    <w:rsid w:val="00AC63F8"/>
    <w:pPr>
      <w:keepNext/>
      <w:suppressAutoHyphens w:val="0"/>
      <w:autoSpaceDE w:val="0"/>
      <w:autoSpaceDN w:val="0"/>
      <w:spacing w:before="240" w:after="60"/>
      <w:outlineLvl w:val="3"/>
    </w:pPr>
    <w:rPr>
      <w:b/>
      <w:sz w:val="28"/>
      <w:szCs w:val="20"/>
      <w:lang w:eastAsia="ru-RU"/>
    </w:rPr>
  </w:style>
  <w:style w:type="paragraph" w:customStyle="1" w:styleId="5c">
    <w:name w:val="заголовок 5"/>
    <w:basedOn w:val="a1"/>
    <w:next w:val="a1"/>
    <w:uiPriority w:val="99"/>
    <w:qFormat/>
    <w:rsid w:val="00AC63F8"/>
    <w:pPr>
      <w:tabs>
        <w:tab w:val="num" w:pos="1440"/>
      </w:tabs>
      <w:suppressAutoHyphens w:val="0"/>
      <w:autoSpaceDE w:val="0"/>
      <w:autoSpaceDN w:val="0"/>
      <w:spacing w:before="240" w:after="60"/>
      <w:ind w:left="1008" w:hanging="1008"/>
      <w:outlineLvl w:val="4"/>
    </w:pPr>
    <w:rPr>
      <w:b/>
      <w:i/>
      <w:sz w:val="26"/>
      <w:szCs w:val="20"/>
      <w:lang w:eastAsia="ru-RU"/>
    </w:rPr>
  </w:style>
  <w:style w:type="paragraph" w:customStyle="1" w:styleId="65">
    <w:name w:val="заголовок 6"/>
    <w:basedOn w:val="a1"/>
    <w:next w:val="a1"/>
    <w:uiPriority w:val="99"/>
    <w:qFormat/>
    <w:rsid w:val="00AC63F8"/>
    <w:pPr>
      <w:tabs>
        <w:tab w:val="num" w:pos="1800"/>
      </w:tabs>
      <w:suppressAutoHyphens w:val="0"/>
      <w:autoSpaceDE w:val="0"/>
      <w:autoSpaceDN w:val="0"/>
      <w:spacing w:before="240" w:after="60"/>
      <w:ind w:left="1152" w:hanging="1152"/>
      <w:outlineLvl w:val="5"/>
    </w:pPr>
    <w:rPr>
      <w:b/>
      <w:sz w:val="22"/>
      <w:szCs w:val="20"/>
      <w:lang w:eastAsia="ru-RU"/>
    </w:rPr>
  </w:style>
  <w:style w:type="paragraph" w:customStyle="1" w:styleId="73">
    <w:name w:val="заголовок 7"/>
    <w:basedOn w:val="a1"/>
    <w:next w:val="a1"/>
    <w:uiPriority w:val="99"/>
    <w:qFormat/>
    <w:rsid w:val="00AC63F8"/>
    <w:pPr>
      <w:tabs>
        <w:tab w:val="num" w:pos="1800"/>
      </w:tabs>
      <w:suppressAutoHyphens w:val="0"/>
      <w:autoSpaceDE w:val="0"/>
      <w:autoSpaceDN w:val="0"/>
      <w:spacing w:before="240" w:after="60"/>
      <w:ind w:left="1296" w:hanging="1296"/>
      <w:outlineLvl w:val="6"/>
    </w:pPr>
    <w:rPr>
      <w:szCs w:val="20"/>
      <w:lang w:eastAsia="ru-RU"/>
    </w:rPr>
  </w:style>
  <w:style w:type="paragraph" w:customStyle="1" w:styleId="93">
    <w:name w:val="заголовок 9"/>
    <w:basedOn w:val="a1"/>
    <w:next w:val="a1"/>
    <w:uiPriority w:val="99"/>
    <w:qFormat/>
    <w:rsid w:val="00AC63F8"/>
    <w:pPr>
      <w:tabs>
        <w:tab w:val="num" w:pos="2520"/>
      </w:tabs>
      <w:suppressAutoHyphens w:val="0"/>
      <w:autoSpaceDE w:val="0"/>
      <w:autoSpaceDN w:val="0"/>
      <w:spacing w:before="240" w:after="60"/>
      <w:ind w:left="1584" w:hanging="1584"/>
      <w:outlineLvl w:val="8"/>
    </w:pPr>
    <w:rPr>
      <w:rFonts w:ascii="Arial" w:hAnsi="Arial"/>
      <w:sz w:val="22"/>
      <w:szCs w:val="20"/>
      <w:lang w:eastAsia="ru-RU"/>
    </w:rPr>
  </w:style>
  <w:style w:type="paragraph" w:customStyle="1" w:styleId="afffffffffc">
    <w:name w:val="Постоянная часть"/>
    <w:basedOn w:val="a1"/>
    <w:next w:val="a1"/>
    <w:uiPriority w:val="99"/>
    <w:qFormat/>
    <w:rsid w:val="00AC63F8"/>
    <w:pPr>
      <w:widowControl w:val="0"/>
      <w:suppressAutoHyphens w:val="0"/>
      <w:autoSpaceDE w:val="0"/>
      <w:autoSpaceDN w:val="0"/>
      <w:adjustRightInd w:val="0"/>
      <w:ind w:firstLine="720"/>
      <w:jc w:val="both"/>
    </w:pPr>
    <w:rPr>
      <w:rFonts w:ascii="Verdana" w:hAnsi="Verdana"/>
      <w:b/>
      <w:bCs/>
      <w:sz w:val="18"/>
      <w:szCs w:val="18"/>
      <w:u w:val="single"/>
      <w:lang w:eastAsia="ru-RU"/>
    </w:rPr>
  </w:style>
  <w:style w:type="paragraph" w:customStyle="1" w:styleId="bodytext">
    <w:name w:val="bodytext"/>
    <w:basedOn w:val="a1"/>
    <w:uiPriority w:val="99"/>
    <w:qFormat/>
    <w:rsid w:val="00AC63F8"/>
    <w:pPr>
      <w:suppressAutoHyphens w:val="0"/>
      <w:spacing w:before="100" w:beforeAutospacing="1" w:after="100" w:afterAutospacing="1"/>
    </w:pPr>
    <w:rPr>
      <w:lang w:eastAsia="ru-RU"/>
    </w:rPr>
  </w:style>
  <w:style w:type="paragraph" w:customStyle="1" w:styleId="western">
    <w:name w:val="western"/>
    <w:basedOn w:val="a1"/>
    <w:uiPriority w:val="99"/>
    <w:qFormat/>
    <w:rsid w:val="00AC63F8"/>
    <w:pPr>
      <w:suppressAutoHyphens w:val="0"/>
      <w:spacing w:before="100" w:beforeAutospacing="1" w:after="100" w:afterAutospacing="1"/>
    </w:pPr>
    <w:rPr>
      <w:lang w:eastAsia="ru-RU"/>
    </w:rPr>
  </w:style>
  <w:style w:type="paragraph" w:customStyle="1" w:styleId="251">
    <w:name w:val="Знак25"/>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540">
    <w:name w:val="Знак5 Знак Знак Знак4"/>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136">
    <w:name w:val="Знак13"/>
    <w:basedOn w:val="a1"/>
    <w:uiPriority w:val="99"/>
    <w:qFormat/>
    <w:rsid w:val="00AC63F8"/>
    <w:pPr>
      <w:suppressAutoHyphens w:val="0"/>
      <w:ind w:right="-57"/>
    </w:pPr>
    <w:rPr>
      <w:rFonts w:ascii="Verdana" w:hAnsi="Verdana" w:cs="Verdana"/>
      <w:sz w:val="20"/>
      <w:szCs w:val="20"/>
      <w:lang w:val="en-US" w:eastAsia="en-US"/>
    </w:rPr>
  </w:style>
  <w:style w:type="paragraph" w:customStyle="1" w:styleId="1224">
    <w:name w:val="Знак Знак Знак Знак Знак Знак Знак Знак Знак Знак Знак Знак Знак Знак Знак1 Знак Знак Знак2 Знак Знак Знак Знак Знак Знак2 Знак4"/>
    <w:basedOn w:val="a1"/>
    <w:uiPriority w:val="99"/>
    <w:qFormat/>
    <w:rsid w:val="00AC63F8"/>
    <w:pPr>
      <w:widowControl w:val="0"/>
      <w:suppressAutoHyphens w:val="0"/>
      <w:adjustRightInd w:val="0"/>
      <w:spacing w:after="160" w:line="240" w:lineRule="exact"/>
      <w:ind w:right="-57"/>
      <w:jc w:val="right"/>
    </w:pPr>
    <w:rPr>
      <w:sz w:val="20"/>
      <w:szCs w:val="20"/>
      <w:lang w:val="en-GB" w:eastAsia="en-US"/>
    </w:rPr>
  </w:style>
  <w:style w:type="paragraph" w:customStyle="1" w:styleId="137">
    <w:name w:val="Знак1 Знак Знак Знак3"/>
    <w:basedOn w:val="a1"/>
    <w:uiPriority w:val="99"/>
    <w:qFormat/>
    <w:rsid w:val="00AC63F8"/>
    <w:pPr>
      <w:suppressAutoHyphens w:val="0"/>
      <w:ind w:right="-57"/>
    </w:pPr>
    <w:rPr>
      <w:rFonts w:ascii="Verdana" w:hAnsi="Verdana" w:cs="Verdana"/>
      <w:sz w:val="20"/>
      <w:szCs w:val="20"/>
      <w:lang w:val="en-US" w:eastAsia="en-US"/>
    </w:rPr>
  </w:style>
  <w:style w:type="paragraph" w:customStyle="1" w:styleId="2ff4">
    <w:name w:val="Знак Знак Знак Знак2"/>
    <w:basedOn w:val="a1"/>
    <w:uiPriority w:val="99"/>
    <w:qFormat/>
    <w:rsid w:val="00AC63F8"/>
    <w:pPr>
      <w:suppressAutoHyphens w:val="0"/>
      <w:spacing w:after="160" w:line="240" w:lineRule="exact"/>
      <w:ind w:right="-57"/>
    </w:pPr>
    <w:rPr>
      <w:rFonts w:ascii="Verdana" w:hAnsi="Verdana"/>
      <w:sz w:val="20"/>
      <w:szCs w:val="20"/>
      <w:lang w:val="en-US" w:eastAsia="en-US"/>
    </w:rPr>
  </w:style>
  <w:style w:type="paragraph" w:customStyle="1" w:styleId="3111">
    <w:name w:val="Заголовок 311"/>
    <w:uiPriority w:val="99"/>
    <w:qFormat/>
    <w:rsid w:val="00AC63F8"/>
    <w:pPr>
      <w:widowControl w:val="0"/>
      <w:autoSpaceDE w:val="0"/>
      <w:autoSpaceDN w:val="0"/>
      <w:adjustRightInd w:val="0"/>
      <w:spacing w:before="240" w:after="40"/>
    </w:pPr>
    <w:rPr>
      <w:b/>
      <w:bCs/>
      <w:sz w:val="22"/>
      <w:szCs w:val="22"/>
    </w:rPr>
  </w:style>
  <w:style w:type="paragraph" w:customStyle="1" w:styleId="1110">
    <w:name w:val="Заголовок 111"/>
    <w:uiPriority w:val="99"/>
    <w:qFormat/>
    <w:rsid w:val="00AC63F8"/>
    <w:pPr>
      <w:widowControl w:val="0"/>
      <w:autoSpaceDE w:val="0"/>
      <w:autoSpaceDN w:val="0"/>
      <w:adjustRightInd w:val="0"/>
      <w:spacing w:before="240" w:after="120"/>
      <w:jc w:val="center"/>
    </w:pPr>
    <w:rPr>
      <w:b/>
      <w:bCs/>
      <w:sz w:val="28"/>
      <w:szCs w:val="28"/>
    </w:rPr>
  </w:style>
  <w:style w:type="paragraph" w:customStyle="1" w:styleId="2210">
    <w:name w:val="Основной текст 221"/>
    <w:basedOn w:val="a1"/>
    <w:uiPriority w:val="99"/>
    <w:qFormat/>
    <w:rsid w:val="00AC63F8"/>
    <w:pPr>
      <w:widowControl w:val="0"/>
      <w:suppressAutoHyphens w:val="0"/>
      <w:overflowPunct w:val="0"/>
      <w:autoSpaceDE w:val="0"/>
      <w:autoSpaceDN w:val="0"/>
      <w:adjustRightInd w:val="0"/>
      <w:jc w:val="both"/>
    </w:pPr>
    <w:rPr>
      <w:sz w:val="26"/>
      <w:szCs w:val="20"/>
      <w:lang w:eastAsia="ru-RU"/>
    </w:rPr>
  </w:style>
  <w:style w:type="paragraph" w:customStyle="1" w:styleId="3210">
    <w:name w:val="Основной текст с отступом 321"/>
    <w:basedOn w:val="a1"/>
    <w:uiPriority w:val="99"/>
    <w:qFormat/>
    <w:rsid w:val="00AC63F8"/>
    <w:pPr>
      <w:widowControl w:val="0"/>
      <w:suppressAutoHyphens w:val="0"/>
      <w:spacing w:line="379" w:lineRule="auto"/>
      <w:ind w:firstLine="567"/>
      <w:jc w:val="both"/>
    </w:pPr>
    <w:rPr>
      <w:sz w:val="22"/>
      <w:szCs w:val="20"/>
      <w:lang w:eastAsia="ru-RU"/>
    </w:rPr>
  </w:style>
  <w:style w:type="paragraph" w:customStyle="1" w:styleId="2211">
    <w:name w:val="Основной текст с отступом 221"/>
    <w:basedOn w:val="a1"/>
    <w:uiPriority w:val="99"/>
    <w:qFormat/>
    <w:rsid w:val="00AC63F8"/>
    <w:pPr>
      <w:suppressAutoHyphens w:val="0"/>
      <w:spacing w:line="360" w:lineRule="auto"/>
      <w:ind w:firstLine="720"/>
      <w:jc w:val="both"/>
    </w:pPr>
    <w:rPr>
      <w:sz w:val="26"/>
      <w:szCs w:val="20"/>
      <w:lang w:eastAsia="ru-RU"/>
    </w:rPr>
  </w:style>
  <w:style w:type="paragraph" w:customStyle="1" w:styleId="315">
    <w:name w:val="Обычный31"/>
    <w:uiPriority w:val="99"/>
    <w:qFormat/>
    <w:rsid w:val="00AC63F8"/>
    <w:pPr>
      <w:snapToGrid w:val="0"/>
    </w:pPr>
    <w:rPr>
      <w:rFonts w:ascii="Courier New" w:hAnsi="Courier New"/>
    </w:rPr>
  </w:style>
  <w:style w:type="paragraph" w:customStyle="1" w:styleId="21a">
    <w:name w:val="Основной текст с отступом21"/>
    <w:basedOn w:val="a1"/>
    <w:uiPriority w:val="99"/>
    <w:qFormat/>
    <w:rsid w:val="00AC63F8"/>
    <w:pPr>
      <w:tabs>
        <w:tab w:val="left" w:pos="1594"/>
      </w:tabs>
      <w:suppressAutoHyphens w:val="0"/>
      <w:ind w:firstLine="720"/>
      <w:jc w:val="both"/>
    </w:pPr>
    <w:rPr>
      <w:rFonts w:ascii="Courier" w:hAnsi="Courier" w:cs="Courier"/>
      <w:sz w:val="20"/>
      <w:szCs w:val="20"/>
      <w:lang w:eastAsia="ru-RU"/>
    </w:rPr>
  </w:style>
  <w:style w:type="paragraph" w:customStyle="1" w:styleId="21b">
    <w:name w:val="Обычный (веб)21"/>
    <w:basedOn w:val="a1"/>
    <w:uiPriority w:val="99"/>
    <w:qFormat/>
    <w:rsid w:val="00AC63F8"/>
    <w:pPr>
      <w:suppressAutoHyphens w:val="0"/>
      <w:overflowPunct w:val="0"/>
      <w:autoSpaceDE w:val="0"/>
      <w:autoSpaceDN w:val="0"/>
      <w:adjustRightInd w:val="0"/>
      <w:spacing w:before="100" w:after="100"/>
    </w:pPr>
    <w:rPr>
      <w:rFonts w:ascii="Arial" w:hAnsi="Arial"/>
      <w:color w:val="000000"/>
      <w:sz w:val="22"/>
      <w:szCs w:val="20"/>
      <w:lang w:eastAsia="ru-RU"/>
    </w:rPr>
  </w:style>
  <w:style w:type="paragraph" w:customStyle="1" w:styleId="11d">
    <w:name w:val="Название11"/>
    <w:basedOn w:val="a1"/>
    <w:uiPriority w:val="99"/>
    <w:qFormat/>
    <w:rsid w:val="00AC63F8"/>
    <w:pPr>
      <w:suppressAutoHyphens w:val="0"/>
      <w:spacing w:before="100" w:beforeAutospacing="1" w:after="100" w:afterAutospacing="1"/>
    </w:pPr>
    <w:rPr>
      <w:rFonts w:ascii="Arial Unicode MS" w:eastAsia="Arial Unicode MS" w:hAnsi="Arial Unicode MS"/>
      <w:color w:val="000000"/>
      <w:lang w:eastAsia="ru-RU"/>
    </w:rPr>
  </w:style>
  <w:style w:type="paragraph" w:customStyle="1" w:styleId="CharCharChar2">
    <w:name w:val="Char Char Char2"/>
    <w:basedOn w:val="a1"/>
    <w:uiPriority w:val="99"/>
    <w:qFormat/>
    <w:rsid w:val="00AC63F8"/>
    <w:pPr>
      <w:suppressAutoHyphens w:val="0"/>
      <w:spacing w:after="120"/>
      <w:ind w:firstLine="709"/>
      <w:jc w:val="both"/>
    </w:pPr>
    <w:rPr>
      <w:rFonts w:ascii="Verdana" w:hAnsi="Verdana" w:cs="Verdana"/>
      <w:sz w:val="20"/>
      <w:szCs w:val="20"/>
      <w:lang w:val="en-US" w:eastAsia="en-US"/>
    </w:rPr>
  </w:style>
  <w:style w:type="paragraph" w:customStyle="1" w:styleId="1CharCharChar2">
    <w:name w:val="Знак1 Знак Знак Знак Знак Знак Char Char Знак Знак Знак Знак Знак Знак Char2"/>
    <w:basedOn w:val="a1"/>
    <w:uiPriority w:val="99"/>
    <w:qFormat/>
    <w:rsid w:val="00AC63F8"/>
    <w:pPr>
      <w:suppressAutoHyphens w:val="0"/>
    </w:pPr>
    <w:rPr>
      <w:rFonts w:ascii="Verdana" w:hAnsi="Verdana" w:cs="Verdana"/>
      <w:sz w:val="20"/>
      <w:szCs w:val="20"/>
      <w:lang w:val="en-US" w:eastAsia="en-US"/>
    </w:rPr>
  </w:style>
  <w:style w:type="paragraph" w:customStyle="1" w:styleId="1CharCharCharChar2">
    <w:name w:val="Знак1 Знак Знак Знак Знак Знак Char Char Знак Знак Char Char Знак Знак Знак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1CharChar2">
    <w:name w:val="Знак1 Знак Знак Знак Знак Знак Char Char Знак Знак Знак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Char2">
    <w:name w:val="Char Знак Знак Знак Знак2"/>
    <w:basedOn w:val="a1"/>
    <w:uiPriority w:val="99"/>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27">
    <w:name w:val="Знак1 Знак Знак Знак Знак Знак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28">
    <w:name w:val="Знак1 Знак Знак Знак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11Char2">
    <w:name w:val="Знак1 Знак Знак Знак Знак Знак Знак Знак Знак1 Char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1120">
    <w:name w:val="Знак2 Знак Знак1 Знак1 Знак Знак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522">
    <w:name w:val="Знак5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1121">
    <w:name w:val="Знак2 Знак Знак1 Знак1 Знак Знак Знак Знак Знак Знак Знак Знак Знак Знак Знак Знак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CharChar20">
    <w:name w:val="Char Знак Знак Char2"/>
    <w:basedOn w:val="a1"/>
    <w:uiPriority w:val="99"/>
    <w:qFormat/>
    <w:rsid w:val="00AC63F8"/>
    <w:pPr>
      <w:suppressAutoHyphens w:val="0"/>
      <w:spacing w:after="160" w:line="240" w:lineRule="exact"/>
    </w:pPr>
    <w:rPr>
      <w:rFonts w:ascii="Verdana" w:hAnsi="Verdana"/>
      <w:sz w:val="20"/>
      <w:szCs w:val="20"/>
      <w:lang w:val="en-US" w:eastAsia="en-US"/>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1"/>
    <w:uiPriority w:val="99"/>
    <w:qFormat/>
    <w:rsid w:val="00AC63F8"/>
    <w:pPr>
      <w:suppressAutoHyphens w:val="0"/>
      <w:spacing w:before="100" w:beforeAutospacing="1" w:after="100" w:afterAutospacing="1"/>
    </w:pPr>
    <w:rPr>
      <w:rFonts w:ascii="Tahoma" w:hAnsi="Tahoma"/>
      <w:sz w:val="20"/>
      <w:szCs w:val="20"/>
      <w:lang w:val="en-US" w:eastAsia="en-US"/>
    </w:rPr>
  </w:style>
  <w:style w:type="paragraph" w:customStyle="1" w:styleId="161">
    <w:name w:val="Знак Знак Знак Знак Знак1 Знак Знак Знак Знак Знак Знак Знак Знак Знак Знак Знак Знак Знак Знак Знак Знак Знак Знак Знак Знак Знак Знак Знак Знак6"/>
    <w:basedOn w:val="a1"/>
    <w:uiPriority w:val="99"/>
    <w:qFormat/>
    <w:rsid w:val="00AC63F8"/>
    <w:pPr>
      <w:suppressAutoHyphens w:val="0"/>
    </w:pPr>
    <w:rPr>
      <w:rFonts w:ascii="Verdana" w:hAnsi="Verdana" w:cs="Verdana"/>
      <w:sz w:val="20"/>
      <w:szCs w:val="20"/>
      <w:lang w:val="en-US" w:eastAsia="en-US"/>
    </w:rPr>
  </w:style>
  <w:style w:type="paragraph" w:customStyle="1" w:styleId="5d">
    <w:name w:val="Знак Знак Знак Знак Знак5"/>
    <w:basedOn w:val="a1"/>
    <w:uiPriority w:val="99"/>
    <w:qFormat/>
    <w:rsid w:val="00AC63F8"/>
    <w:pPr>
      <w:suppressAutoHyphens w:val="0"/>
    </w:pPr>
    <w:rPr>
      <w:rFonts w:ascii="Verdana" w:hAnsi="Verdana" w:cs="Verdana"/>
      <w:sz w:val="20"/>
      <w:szCs w:val="20"/>
      <w:lang w:val="en-US" w:eastAsia="en-US"/>
    </w:rPr>
  </w:style>
  <w:style w:type="paragraph" w:customStyle="1" w:styleId="129">
    <w:name w:val="Знак Знак Знак Знак Знак1 Знак Знак Знак Знак Знак Знак Знак Знак Знак Знак Знак Знак Знак Знак Знак Знак Знак Знак Знак Знак Знак2"/>
    <w:basedOn w:val="a1"/>
    <w:uiPriority w:val="99"/>
    <w:qFormat/>
    <w:rsid w:val="00AC63F8"/>
    <w:pPr>
      <w:suppressAutoHyphens w:val="0"/>
    </w:pPr>
    <w:rPr>
      <w:rFonts w:ascii="Verdana" w:hAnsi="Verdana" w:cs="Verdana"/>
      <w:sz w:val="20"/>
      <w:szCs w:val="20"/>
      <w:lang w:val="en-US" w:eastAsia="en-US"/>
    </w:rPr>
  </w:style>
  <w:style w:type="paragraph" w:customStyle="1" w:styleId="150">
    <w:name w:val="Знак Знак Знак Знак Знак1 Знак Знак Знак Знак Знак Знак Знак Знак Знак Знак Знак Знак Знак Знак Знак Знак Знак Знак Знак Знак Знак Знак Знак Знак5"/>
    <w:basedOn w:val="a1"/>
    <w:uiPriority w:val="99"/>
    <w:qFormat/>
    <w:rsid w:val="00AC63F8"/>
    <w:pPr>
      <w:suppressAutoHyphens w:val="0"/>
    </w:pPr>
    <w:rPr>
      <w:rFonts w:ascii="Verdana" w:hAnsi="Verdana" w:cs="Verdana"/>
      <w:sz w:val="20"/>
      <w:szCs w:val="20"/>
      <w:lang w:val="en-US" w:eastAsia="en-US"/>
    </w:rPr>
  </w:style>
  <w:style w:type="paragraph" w:customStyle="1" w:styleId="4f1">
    <w:name w:val="Знак Знак Знак Знак Знак4"/>
    <w:basedOn w:val="a1"/>
    <w:uiPriority w:val="99"/>
    <w:qFormat/>
    <w:rsid w:val="00AC63F8"/>
    <w:pPr>
      <w:suppressAutoHyphens w:val="0"/>
    </w:pPr>
    <w:rPr>
      <w:rFonts w:ascii="Verdana" w:hAnsi="Verdana" w:cs="Verdana"/>
      <w:sz w:val="20"/>
      <w:szCs w:val="20"/>
      <w:lang w:val="en-US" w:eastAsia="en-US"/>
    </w:rPr>
  </w:style>
  <w:style w:type="paragraph" w:customStyle="1" w:styleId="11e">
    <w:name w:val="Знак Знак Знак Знак Знак1 Знак Знак Знак Знак Знак Знак Знак Знак Знак Знак Знак Знак Знак Знак Знак Знак Знак Знак Знак Знак Знак1"/>
    <w:basedOn w:val="a1"/>
    <w:uiPriority w:val="99"/>
    <w:qFormat/>
    <w:rsid w:val="00AC63F8"/>
    <w:pPr>
      <w:suppressAutoHyphens w:val="0"/>
    </w:pPr>
    <w:rPr>
      <w:rFonts w:ascii="Verdana" w:hAnsi="Verdana" w:cs="Verdana"/>
      <w:sz w:val="20"/>
      <w:szCs w:val="20"/>
      <w:lang w:val="en-US" w:eastAsia="en-US"/>
    </w:rPr>
  </w:style>
  <w:style w:type="paragraph" w:customStyle="1" w:styleId="143">
    <w:name w:val="Знак Знак Знак Знак Знак1 Знак Знак Знак Знак Знак Знак Знак Знак Знак Знак Знак Знак Знак Знак Знак Знак Знак Знак Знак Знак Знак Знак Знак Знак4"/>
    <w:basedOn w:val="a1"/>
    <w:uiPriority w:val="99"/>
    <w:qFormat/>
    <w:rsid w:val="00AC63F8"/>
    <w:pPr>
      <w:suppressAutoHyphens w:val="0"/>
    </w:pPr>
    <w:rPr>
      <w:rFonts w:ascii="Verdana" w:hAnsi="Verdana" w:cs="Verdana"/>
      <w:sz w:val="20"/>
      <w:szCs w:val="20"/>
      <w:lang w:val="en-US" w:eastAsia="en-US"/>
    </w:rPr>
  </w:style>
  <w:style w:type="paragraph" w:customStyle="1" w:styleId="138">
    <w:name w:val="Знак Знак Знак Знак Знак1 Знак Знак Знак Знак Знак Знак Знак Знак Знак Знак Знак Знак Знак Знак Знак Знак Знак Знак Знак Знак Знак Знак Знак Знак3"/>
    <w:basedOn w:val="a1"/>
    <w:uiPriority w:val="99"/>
    <w:qFormat/>
    <w:rsid w:val="00AC63F8"/>
    <w:pPr>
      <w:suppressAutoHyphens w:val="0"/>
    </w:pPr>
    <w:rPr>
      <w:rFonts w:ascii="Verdana" w:hAnsi="Verdana" w:cs="Verdana"/>
      <w:sz w:val="20"/>
      <w:szCs w:val="20"/>
      <w:lang w:val="en-US" w:eastAsia="en-US"/>
    </w:rPr>
  </w:style>
  <w:style w:type="paragraph" w:customStyle="1" w:styleId="font0">
    <w:name w:val="font0"/>
    <w:basedOn w:val="a1"/>
    <w:uiPriority w:val="99"/>
    <w:qFormat/>
    <w:rsid w:val="00AC63F8"/>
    <w:pPr>
      <w:suppressAutoHyphens w:val="0"/>
      <w:spacing w:before="100" w:beforeAutospacing="1" w:after="100" w:afterAutospacing="1"/>
    </w:pPr>
    <w:rPr>
      <w:rFonts w:ascii="Times New Roman CYR" w:hAnsi="Times New Roman CYR" w:cs="Times New Roman CYR"/>
      <w:sz w:val="20"/>
      <w:szCs w:val="20"/>
      <w:lang w:eastAsia="ru-RU"/>
    </w:rPr>
  </w:style>
  <w:style w:type="character" w:customStyle="1" w:styleId="5e">
    <w:name w:val="Стиль5 Знак"/>
    <w:basedOn w:val="12"/>
    <w:link w:val="5f"/>
    <w:locked/>
    <w:rsid w:val="00AC63F8"/>
    <w:rPr>
      <w:rFonts w:ascii="Arial" w:hAnsi="Arial" w:cs="Arial"/>
      <w:b/>
      <w:bCs/>
      <w:kern w:val="2"/>
      <w:sz w:val="36"/>
      <w:szCs w:val="36"/>
      <w:lang w:eastAsia="ar-SA"/>
    </w:rPr>
  </w:style>
  <w:style w:type="paragraph" w:customStyle="1" w:styleId="5f">
    <w:name w:val="Стиль5"/>
    <w:basedOn w:val="11"/>
    <w:link w:val="5e"/>
    <w:qFormat/>
    <w:rsid w:val="00AC63F8"/>
    <w:pPr>
      <w:tabs>
        <w:tab w:val="clear" w:pos="0"/>
        <w:tab w:val="left" w:pos="1701"/>
        <w:tab w:val="left" w:pos="1985"/>
      </w:tabs>
      <w:suppressAutoHyphens w:val="0"/>
      <w:spacing w:before="0" w:after="0"/>
      <w:ind w:right="-1"/>
      <w:jc w:val="center"/>
    </w:pPr>
    <w:rPr>
      <w:kern w:val="2"/>
      <w:sz w:val="36"/>
      <w:szCs w:val="36"/>
    </w:rPr>
  </w:style>
  <w:style w:type="paragraph" w:customStyle="1" w:styleId="artx">
    <w:name w:val="artx"/>
    <w:basedOn w:val="a1"/>
    <w:qFormat/>
    <w:rsid w:val="00AC63F8"/>
    <w:pPr>
      <w:suppressAutoHyphens w:val="0"/>
      <w:spacing w:before="100" w:beforeAutospacing="1" w:after="100" w:afterAutospacing="1"/>
    </w:pPr>
    <w:rPr>
      <w:lang w:eastAsia="ru-RU"/>
    </w:rPr>
  </w:style>
  <w:style w:type="paragraph" w:customStyle="1" w:styleId="Style10">
    <w:name w:val="Style10"/>
    <w:basedOn w:val="a1"/>
    <w:qFormat/>
    <w:rsid w:val="00AC63F8"/>
    <w:pPr>
      <w:widowControl w:val="0"/>
      <w:suppressAutoHyphens w:val="0"/>
      <w:autoSpaceDE w:val="0"/>
      <w:autoSpaceDN w:val="0"/>
      <w:adjustRightInd w:val="0"/>
      <w:spacing w:line="490" w:lineRule="exact"/>
      <w:ind w:firstLine="706"/>
      <w:jc w:val="both"/>
    </w:pPr>
    <w:rPr>
      <w:lang w:eastAsia="ru-RU"/>
    </w:rPr>
  </w:style>
  <w:style w:type="paragraph" w:customStyle="1" w:styleId="Style3">
    <w:name w:val="Style3"/>
    <w:basedOn w:val="a1"/>
    <w:qFormat/>
    <w:rsid w:val="00AC63F8"/>
    <w:pPr>
      <w:widowControl w:val="0"/>
      <w:suppressAutoHyphens w:val="0"/>
      <w:autoSpaceDE w:val="0"/>
      <w:autoSpaceDN w:val="0"/>
      <w:adjustRightInd w:val="0"/>
      <w:spacing w:line="451" w:lineRule="exact"/>
      <w:ind w:firstLine="854"/>
      <w:jc w:val="both"/>
    </w:pPr>
    <w:rPr>
      <w:lang w:eastAsia="ru-RU"/>
    </w:rPr>
  </w:style>
  <w:style w:type="paragraph" w:customStyle="1" w:styleId="afffffffffd">
    <w:name w:val="Стиль мой"/>
    <w:basedOn w:val="a1"/>
    <w:qFormat/>
    <w:rsid w:val="00AC63F8"/>
    <w:pPr>
      <w:widowControl w:val="0"/>
      <w:suppressAutoHyphens w:val="0"/>
      <w:spacing w:line="360" w:lineRule="auto"/>
      <w:ind w:firstLine="567"/>
      <w:jc w:val="both"/>
    </w:pPr>
    <w:rPr>
      <w:szCs w:val="20"/>
      <w:lang w:eastAsia="ru-RU"/>
    </w:rPr>
  </w:style>
  <w:style w:type="paragraph" w:customStyle="1" w:styleId="Standard">
    <w:name w:val="Standard"/>
    <w:qFormat/>
    <w:rsid w:val="00AC63F8"/>
    <w:pPr>
      <w:widowControl w:val="0"/>
      <w:suppressAutoHyphens/>
      <w:autoSpaceDN w:val="0"/>
    </w:pPr>
    <w:rPr>
      <w:rFonts w:ascii="Arial" w:eastAsia="Lucida Sans Unicode" w:hAnsi="Arial" w:cs="Tahoma"/>
      <w:kern w:val="3"/>
      <w:sz w:val="21"/>
      <w:szCs w:val="24"/>
    </w:rPr>
  </w:style>
  <w:style w:type="paragraph" w:customStyle="1" w:styleId="66">
    <w:name w:val="Стиль6"/>
    <w:basedOn w:val="20"/>
    <w:qFormat/>
    <w:rsid w:val="00AC63F8"/>
    <w:pPr>
      <w:numPr>
        <w:ilvl w:val="0"/>
        <w:numId w:val="0"/>
      </w:numPr>
      <w:suppressAutoHyphens w:val="0"/>
      <w:spacing w:before="240" w:after="240"/>
      <w:jc w:val="center"/>
    </w:pPr>
    <w:rPr>
      <w:rFonts w:cs="Arial"/>
      <w:b/>
      <w:bCs/>
      <w:i/>
      <w:iCs/>
      <w:sz w:val="28"/>
      <w:szCs w:val="28"/>
      <w:lang w:eastAsia="ru-RU"/>
    </w:rPr>
  </w:style>
  <w:style w:type="paragraph" w:customStyle="1" w:styleId="74">
    <w:name w:val="Стиль7"/>
    <w:basedOn w:val="a1"/>
    <w:qFormat/>
    <w:rsid w:val="00AC63F8"/>
    <w:pPr>
      <w:suppressAutoHyphens w:val="0"/>
      <w:spacing w:before="120" w:after="200" w:line="276" w:lineRule="auto"/>
    </w:pPr>
    <w:rPr>
      <w:rFonts w:ascii="Calibri" w:eastAsia="Calibri" w:hAnsi="Calibri"/>
      <w:sz w:val="20"/>
      <w:szCs w:val="20"/>
      <w:vertAlign w:val="superscript"/>
      <w:lang w:eastAsia="en-US"/>
    </w:rPr>
  </w:style>
  <w:style w:type="paragraph" w:customStyle="1" w:styleId="331">
    <w:name w:val="Заголовок 33"/>
    <w:uiPriority w:val="99"/>
    <w:qFormat/>
    <w:rsid w:val="00AC63F8"/>
    <w:pPr>
      <w:widowControl w:val="0"/>
      <w:autoSpaceDE w:val="0"/>
      <w:autoSpaceDN w:val="0"/>
      <w:adjustRightInd w:val="0"/>
      <w:spacing w:before="240" w:after="40"/>
    </w:pPr>
    <w:rPr>
      <w:b/>
      <w:bCs/>
      <w:sz w:val="22"/>
      <w:szCs w:val="22"/>
    </w:rPr>
  </w:style>
  <w:style w:type="paragraph" w:customStyle="1" w:styleId="139">
    <w:name w:val="Заголовок 13"/>
    <w:uiPriority w:val="99"/>
    <w:qFormat/>
    <w:rsid w:val="00AC63F8"/>
    <w:pPr>
      <w:widowControl w:val="0"/>
      <w:autoSpaceDE w:val="0"/>
      <w:autoSpaceDN w:val="0"/>
      <w:adjustRightInd w:val="0"/>
      <w:spacing w:before="240" w:after="120"/>
      <w:jc w:val="center"/>
    </w:pPr>
    <w:rPr>
      <w:b/>
      <w:bCs/>
      <w:sz w:val="28"/>
      <w:szCs w:val="28"/>
    </w:rPr>
  </w:style>
  <w:style w:type="paragraph" w:customStyle="1" w:styleId="2ff5">
    <w:name w:val="Дата2"/>
    <w:basedOn w:val="a1"/>
    <w:qFormat/>
    <w:rsid w:val="00AC63F8"/>
    <w:pPr>
      <w:suppressAutoHyphens w:val="0"/>
      <w:spacing w:before="100" w:beforeAutospacing="1" w:after="100" w:afterAutospacing="1"/>
    </w:pPr>
    <w:rPr>
      <w:lang w:eastAsia="ru-RU"/>
    </w:rPr>
  </w:style>
  <w:style w:type="paragraph" w:customStyle="1" w:styleId="252">
    <w:name w:val="Основной текст 25"/>
    <w:basedOn w:val="a1"/>
    <w:qFormat/>
    <w:rsid w:val="00AC63F8"/>
    <w:pPr>
      <w:widowControl w:val="0"/>
      <w:suppressAutoHyphens w:val="0"/>
    </w:pPr>
    <w:rPr>
      <w:szCs w:val="20"/>
      <w:lang w:eastAsia="ru-RU"/>
    </w:rPr>
  </w:style>
  <w:style w:type="paragraph" w:customStyle="1" w:styleId="611">
    <w:name w:val="Заголовок 61"/>
    <w:basedOn w:val="a1"/>
    <w:next w:val="a1"/>
    <w:qFormat/>
    <w:rsid w:val="00AC63F8"/>
    <w:pPr>
      <w:keepNext/>
      <w:widowControl w:val="0"/>
      <w:ind w:firstLine="709"/>
      <w:outlineLvl w:val="5"/>
    </w:pPr>
    <w:rPr>
      <w:lang w:eastAsia="ru-RU" w:bidi="ru-RU"/>
    </w:rPr>
  </w:style>
  <w:style w:type="paragraph" w:customStyle="1" w:styleId="75">
    <w:name w:val="Обычный7"/>
    <w:qFormat/>
    <w:rsid w:val="00AC63F8"/>
    <w:pPr>
      <w:widowControl w:val="0"/>
    </w:pPr>
  </w:style>
  <w:style w:type="paragraph" w:customStyle="1" w:styleId="b7">
    <w:name w:val="Обыb7ны"/>
    <w:qFormat/>
    <w:rsid w:val="00AC63F8"/>
    <w:pPr>
      <w:widowControl w:val="0"/>
      <w:snapToGrid w:val="0"/>
    </w:pPr>
  </w:style>
  <w:style w:type="paragraph" w:customStyle="1" w:styleId="ee10">
    <w:name w:val="загЬeeловок 1"/>
    <w:basedOn w:val="b7"/>
    <w:next w:val="b7"/>
    <w:qFormat/>
    <w:rsid w:val="00AC63F8"/>
    <w:pPr>
      <w:keepNext/>
      <w:pageBreakBefore/>
      <w:spacing w:after="360"/>
    </w:pPr>
    <w:rPr>
      <w:rFonts w:ascii="Arial" w:hAnsi="Arial"/>
      <w:b/>
      <w:caps/>
      <w:kern w:val="28"/>
      <w:sz w:val="26"/>
    </w:rPr>
  </w:style>
  <w:style w:type="paragraph" w:customStyle="1" w:styleId="83">
    <w:name w:val="Обычный8"/>
    <w:qFormat/>
    <w:rsid w:val="00AC63F8"/>
    <w:pPr>
      <w:widowControl w:val="0"/>
    </w:pPr>
  </w:style>
  <w:style w:type="paragraph" w:customStyle="1" w:styleId="260">
    <w:name w:val="Основной текст 26"/>
    <w:basedOn w:val="a1"/>
    <w:qFormat/>
    <w:rsid w:val="00AC63F8"/>
    <w:pPr>
      <w:suppressAutoHyphens w:val="0"/>
      <w:spacing w:line="360" w:lineRule="auto"/>
      <w:ind w:firstLine="709"/>
      <w:jc w:val="both"/>
    </w:pPr>
    <w:rPr>
      <w:szCs w:val="20"/>
      <w:lang w:eastAsia="ru-RU"/>
    </w:rPr>
  </w:style>
  <w:style w:type="paragraph" w:customStyle="1" w:styleId="11f">
    <w:name w:val="ãîëîâîê 11"/>
    <w:basedOn w:val="a1"/>
    <w:next w:val="a1"/>
    <w:qFormat/>
    <w:rsid w:val="00AC63F8"/>
    <w:pPr>
      <w:keepNext/>
      <w:widowControl w:val="0"/>
      <w:suppressAutoHyphens w:val="0"/>
      <w:spacing w:before="240" w:after="60"/>
    </w:pPr>
    <w:rPr>
      <w:rFonts w:ascii="Arial" w:hAnsi="Arial"/>
      <w:b/>
      <w:kern w:val="28"/>
      <w:sz w:val="28"/>
      <w:szCs w:val="20"/>
      <w:lang w:eastAsia="ru-RU"/>
    </w:rPr>
  </w:style>
  <w:style w:type="paragraph" w:customStyle="1" w:styleId="270">
    <w:name w:val="Основной текст 27"/>
    <w:basedOn w:val="a1"/>
    <w:qFormat/>
    <w:rsid w:val="00AC63F8"/>
    <w:pPr>
      <w:suppressAutoHyphens w:val="0"/>
      <w:spacing w:line="360" w:lineRule="auto"/>
      <w:ind w:firstLine="709"/>
      <w:jc w:val="both"/>
    </w:pPr>
    <w:rPr>
      <w:szCs w:val="20"/>
      <w:lang w:eastAsia="ru-RU"/>
    </w:rPr>
  </w:style>
  <w:style w:type="paragraph" w:customStyle="1" w:styleId="94">
    <w:name w:val="Обычный9"/>
    <w:qFormat/>
    <w:rsid w:val="00AC63F8"/>
    <w:pPr>
      <w:widowControl w:val="0"/>
    </w:pPr>
  </w:style>
  <w:style w:type="paragraph" w:customStyle="1" w:styleId="104">
    <w:name w:val="Обычный10"/>
    <w:qFormat/>
    <w:rsid w:val="00AC63F8"/>
  </w:style>
  <w:style w:type="paragraph" w:customStyle="1" w:styleId="CharCharCharChar0">
    <w:name w:val="Char Char Знак Знак Char Char"/>
    <w:basedOn w:val="a1"/>
    <w:qFormat/>
    <w:rsid w:val="00AC63F8"/>
    <w:pPr>
      <w:suppressAutoHyphens w:val="0"/>
      <w:spacing w:after="160" w:line="240" w:lineRule="exact"/>
    </w:pPr>
    <w:rPr>
      <w:rFonts w:ascii="Courier New" w:hAnsi="Courier New"/>
      <w:sz w:val="20"/>
      <w:szCs w:val="20"/>
      <w:lang w:eastAsia="ru-RU"/>
    </w:rPr>
  </w:style>
  <w:style w:type="paragraph" w:customStyle="1" w:styleId="all">
    <w:name w:val="all"/>
    <w:basedOn w:val="a1"/>
    <w:qFormat/>
    <w:rsid w:val="00AC63F8"/>
    <w:pPr>
      <w:suppressAutoHyphens w:val="0"/>
      <w:spacing w:before="100" w:beforeAutospacing="1" w:after="100" w:afterAutospacing="1"/>
    </w:pPr>
    <w:rPr>
      <w:lang w:eastAsia="ru-RU"/>
    </w:rPr>
  </w:style>
  <w:style w:type="paragraph" w:customStyle="1" w:styleId="Style1">
    <w:name w:val="Style 1"/>
    <w:qFormat/>
    <w:rsid w:val="00AC63F8"/>
    <w:pPr>
      <w:widowControl w:val="0"/>
    </w:pPr>
  </w:style>
  <w:style w:type="paragraph" w:customStyle="1" w:styleId="afffffffffe">
    <w:name w:val="Знак Знак Знак Знак Знак Знак Знак Знак Знак"/>
    <w:basedOn w:val="a1"/>
    <w:qFormat/>
    <w:rsid w:val="00AC63F8"/>
    <w:pPr>
      <w:suppressAutoHyphens w:val="0"/>
      <w:spacing w:after="160" w:line="240" w:lineRule="exact"/>
    </w:pPr>
    <w:rPr>
      <w:rFonts w:ascii="Verdana" w:hAnsi="Verdana"/>
      <w:sz w:val="20"/>
      <w:szCs w:val="20"/>
      <w:lang w:val="en-US" w:eastAsia="en-US"/>
    </w:rPr>
  </w:style>
  <w:style w:type="paragraph" w:customStyle="1" w:styleId="s1">
    <w:name w:val="s_1"/>
    <w:basedOn w:val="a1"/>
    <w:qFormat/>
    <w:rsid w:val="00AC63F8"/>
    <w:pPr>
      <w:suppressAutoHyphens w:val="0"/>
      <w:spacing w:before="100" w:beforeAutospacing="1" w:after="100" w:afterAutospacing="1"/>
    </w:pPr>
    <w:rPr>
      <w:lang w:eastAsia="ru-RU"/>
    </w:rPr>
  </w:style>
  <w:style w:type="paragraph" w:customStyle="1" w:styleId="340">
    <w:name w:val="Заголовок 34"/>
    <w:uiPriority w:val="99"/>
    <w:qFormat/>
    <w:rsid w:val="00AC63F8"/>
    <w:pPr>
      <w:widowControl w:val="0"/>
      <w:autoSpaceDE w:val="0"/>
      <w:autoSpaceDN w:val="0"/>
      <w:adjustRightInd w:val="0"/>
      <w:spacing w:before="240" w:after="40"/>
    </w:pPr>
    <w:rPr>
      <w:b/>
      <w:bCs/>
      <w:sz w:val="22"/>
      <w:szCs w:val="22"/>
    </w:rPr>
  </w:style>
  <w:style w:type="paragraph" w:customStyle="1" w:styleId="144">
    <w:name w:val="Заголовок 14"/>
    <w:uiPriority w:val="99"/>
    <w:qFormat/>
    <w:rsid w:val="00AC63F8"/>
    <w:pPr>
      <w:widowControl w:val="0"/>
      <w:autoSpaceDE w:val="0"/>
      <w:autoSpaceDN w:val="0"/>
      <w:adjustRightInd w:val="0"/>
      <w:spacing w:before="240" w:after="120"/>
      <w:jc w:val="center"/>
    </w:pPr>
    <w:rPr>
      <w:b/>
      <w:bCs/>
      <w:sz w:val="28"/>
      <w:szCs w:val="28"/>
    </w:rPr>
  </w:style>
  <w:style w:type="paragraph" w:customStyle="1" w:styleId="3f6">
    <w:name w:val="Дата3"/>
    <w:basedOn w:val="a1"/>
    <w:qFormat/>
    <w:rsid w:val="00AC63F8"/>
    <w:pPr>
      <w:suppressAutoHyphens w:val="0"/>
      <w:spacing w:before="100" w:beforeAutospacing="1" w:after="100" w:afterAutospacing="1"/>
    </w:pPr>
    <w:rPr>
      <w:lang w:eastAsia="ru-RU"/>
    </w:rPr>
  </w:style>
  <w:style w:type="paragraph" w:customStyle="1" w:styleId="pad">
    <w:name w:val="pad"/>
    <w:basedOn w:val="a1"/>
    <w:qFormat/>
    <w:rsid w:val="00AC63F8"/>
    <w:pPr>
      <w:suppressAutoHyphens w:val="0"/>
      <w:spacing w:after="218"/>
    </w:pPr>
    <w:rPr>
      <w:color w:val="000000"/>
      <w:lang w:eastAsia="ru-RU"/>
    </w:rPr>
  </w:style>
  <w:style w:type="paragraph" w:customStyle="1" w:styleId="3120">
    <w:name w:val="Основной текст с отступом 312"/>
    <w:basedOn w:val="a1"/>
    <w:qFormat/>
    <w:rsid w:val="00AC63F8"/>
    <w:pPr>
      <w:autoSpaceDE w:val="0"/>
      <w:ind w:firstLine="709"/>
      <w:jc w:val="both"/>
    </w:pPr>
    <w:rPr>
      <w:color w:val="000000"/>
    </w:rPr>
  </w:style>
  <w:style w:type="paragraph" w:customStyle="1" w:styleId="2130">
    <w:name w:val="Основной текст 213"/>
    <w:basedOn w:val="a1"/>
    <w:qFormat/>
    <w:rsid w:val="00AC63F8"/>
    <w:pPr>
      <w:widowControl w:val="0"/>
      <w:suppressAutoHyphens w:val="0"/>
      <w:overflowPunct w:val="0"/>
      <w:autoSpaceDE w:val="0"/>
      <w:autoSpaceDN w:val="0"/>
      <w:adjustRightInd w:val="0"/>
      <w:jc w:val="both"/>
    </w:pPr>
    <w:rPr>
      <w:sz w:val="26"/>
      <w:szCs w:val="20"/>
      <w:lang w:eastAsia="ru-RU"/>
    </w:rPr>
  </w:style>
  <w:style w:type="paragraph" w:customStyle="1" w:styleId="225">
    <w:name w:val="Обычный22"/>
    <w:qFormat/>
    <w:rsid w:val="00AC63F8"/>
    <w:pPr>
      <w:snapToGrid w:val="0"/>
    </w:pPr>
    <w:rPr>
      <w:rFonts w:ascii="Courier New" w:hAnsi="Courier New"/>
    </w:rPr>
  </w:style>
  <w:style w:type="paragraph" w:customStyle="1" w:styleId="12a">
    <w:name w:val="Основной текст с отступом12"/>
    <w:basedOn w:val="a1"/>
    <w:qFormat/>
    <w:rsid w:val="00AC63F8"/>
    <w:pPr>
      <w:tabs>
        <w:tab w:val="left" w:pos="1594"/>
      </w:tabs>
      <w:suppressAutoHyphens w:val="0"/>
      <w:ind w:firstLine="720"/>
      <w:jc w:val="both"/>
    </w:pPr>
    <w:rPr>
      <w:rFonts w:ascii="Courier" w:hAnsi="Courier" w:cs="Courier"/>
      <w:sz w:val="20"/>
      <w:szCs w:val="20"/>
      <w:lang w:eastAsia="ru-RU"/>
    </w:rPr>
  </w:style>
  <w:style w:type="paragraph" w:customStyle="1" w:styleId="2100">
    <w:name w:val="Знак210"/>
    <w:basedOn w:val="a1"/>
    <w:qFormat/>
    <w:rsid w:val="00AC63F8"/>
    <w:pPr>
      <w:suppressAutoHyphens w:val="0"/>
      <w:spacing w:after="160" w:line="240" w:lineRule="exact"/>
    </w:pPr>
    <w:rPr>
      <w:rFonts w:ascii="Verdana" w:hAnsi="Verdana"/>
      <w:sz w:val="20"/>
      <w:szCs w:val="20"/>
      <w:lang w:val="en-US" w:eastAsia="en-US"/>
    </w:rPr>
  </w:style>
  <w:style w:type="paragraph" w:customStyle="1" w:styleId="580">
    <w:name w:val="Знак5 Знак Знак Знак8"/>
    <w:basedOn w:val="a1"/>
    <w:qFormat/>
    <w:rsid w:val="00AC63F8"/>
    <w:pPr>
      <w:suppressAutoHyphens w:val="0"/>
      <w:spacing w:after="160" w:line="240" w:lineRule="exact"/>
    </w:pPr>
    <w:rPr>
      <w:rFonts w:ascii="Verdana" w:hAnsi="Verdana"/>
      <w:sz w:val="20"/>
      <w:szCs w:val="20"/>
      <w:lang w:val="en-US" w:eastAsia="en-US"/>
    </w:rPr>
  </w:style>
  <w:style w:type="paragraph" w:customStyle="1" w:styleId="151">
    <w:name w:val="Знак15"/>
    <w:basedOn w:val="a1"/>
    <w:qFormat/>
    <w:rsid w:val="00AC63F8"/>
    <w:pPr>
      <w:suppressAutoHyphens w:val="0"/>
    </w:pPr>
    <w:rPr>
      <w:rFonts w:ascii="Verdana" w:hAnsi="Verdana" w:cs="Verdana"/>
      <w:sz w:val="20"/>
      <w:szCs w:val="20"/>
      <w:lang w:val="en-US" w:eastAsia="en-US"/>
    </w:rPr>
  </w:style>
  <w:style w:type="paragraph" w:customStyle="1" w:styleId="1228">
    <w:name w:val="Знак Знак Знак Знак Знак Знак Знак Знак Знак Знак Знак Знак Знак Знак Знак1 Знак Знак Знак2 Знак Знак Знак Знак Знак Знак2 Знак8"/>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52">
    <w:name w:val="Знак1 Знак Знак Знак5"/>
    <w:basedOn w:val="a1"/>
    <w:qFormat/>
    <w:rsid w:val="00AC63F8"/>
    <w:pPr>
      <w:suppressAutoHyphens w:val="0"/>
    </w:pPr>
    <w:rPr>
      <w:rFonts w:ascii="Verdana" w:hAnsi="Verdana" w:cs="Verdana"/>
      <w:sz w:val="20"/>
      <w:szCs w:val="20"/>
      <w:lang w:val="en-US" w:eastAsia="en-US"/>
    </w:rPr>
  </w:style>
  <w:style w:type="paragraph" w:customStyle="1" w:styleId="290">
    <w:name w:val="Знак29"/>
    <w:basedOn w:val="a1"/>
    <w:qFormat/>
    <w:rsid w:val="00AC63F8"/>
    <w:pPr>
      <w:suppressAutoHyphens w:val="0"/>
      <w:spacing w:after="160" w:line="240" w:lineRule="exact"/>
    </w:pPr>
    <w:rPr>
      <w:rFonts w:ascii="Verdana" w:hAnsi="Verdana"/>
      <w:sz w:val="20"/>
      <w:szCs w:val="20"/>
      <w:lang w:val="en-US" w:eastAsia="en-US"/>
    </w:rPr>
  </w:style>
  <w:style w:type="paragraph" w:customStyle="1" w:styleId="570">
    <w:name w:val="Знак5 Знак Знак Знак7"/>
    <w:basedOn w:val="a1"/>
    <w:qFormat/>
    <w:rsid w:val="00AC63F8"/>
    <w:pPr>
      <w:suppressAutoHyphens w:val="0"/>
      <w:spacing w:after="160" w:line="240" w:lineRule="exact"/>
    </w:pPr>
    <w:rPr>
      <w:rFonts w:ascii="Verdana" w:hAnsi="Verdana"/>
      <w:sz w:val="20"/>
      <w:szCs w:val="20"/>
      <w:lang w:val="en-US" w:eastAsia="en-US"/>
    </w:rPr>
  </w:style>
  <w:style w:type="paragraph" w:customStyle="1" w:styleId="145">
    <w:name w:val="Знак14"/>
    <w:basedOn w:val="a1"/>
    <w:qFormat/>
    <w:rsid w:val="00AC63F8"/>
    <w:pPr>
      <w:suppressAutoHyphens w:val="0"/>
    </w:pPr>
    <w:rPr>
      <w:rFonts w:ascii="Verdana" w:hAnsi="Verdana" w:cs="Verdana"/>
      <w:sz w:val="20"/>
      <w:szCs w:val="20"/>
      <w:lang w:val="en-US" w:eastAsia="en-US"/>
    </w:rPr>
  </w:style>
  <w:style w:type="paragraph" w:customStyle="1" w:styleId="1227">
    <w:name w:val="Знак Знак Знак Знак Знак Знак Знак Знак Знак Знак Знак Знак Знак Знак Знак1 Знак Знак Знак2 Знак Знак Знак Знак Знак Знак2 Знак7"/>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CharCharChar3">
    <w:name w:val="Char Char Char3"/>
    <w:basedOn w:val="a1"/>
    <w:qFormat/>
    <w:rsid w:val="00AC63F8"/>
    <w:pPr>
      <w:suppressAutoHyphens w:val="0"/>
      <w:spacing w:after="120"/>
      <w:ind w:firstLine="709"/>
      <w:jc w:val="both"/>
    </w:pPr>
    <w:rPr>
      <w:rFonts w:ascii="Verdana" w:hAnsi="Verdana" w:cs="Verdana"/>
      <w:sz w:val="20"/>
      <w:szCs w:val="20"/>
      <w:lang w:val="en-US" w:eastAsia="en-US"/>
    </w:rPr>
  </w:style>
  <w:style w:type="paragraph" w:customStyle="1" w:styleId="146">
    <w:name w:val="Знак1 Знак Знак Знак4"/>
    <w:basedOn w:val="a1"/>
    <w:qFormat/>
    <w:rsid w:val="00AC63F8"/>
    <w:pPr>
      <w:suppressAutoHyphens w:val="0"/>
    </w:pPr>
    <w:rPr>
      <w:rFonts w:ascii="Verdana" w:hAnsi="Verdana" w:cs="Verdana"/>
      <w:sz w:val="20"/>
      <w:szCs w:val="20"/>
      <w:lang w:val="en-US" w:eastAsia="en-US"/>
    </w:rPr>
  </w:style>
  <w:style w:type="paragraph" w:customStyle="1" w:styleId="1CharCharChar3">
    <w:name w:val="Знак1 Знак Знак Знак Знак Знак Char Char Знак Знак Знак Знак Знак Знак Char3"/>
    <w:basedOn w:val="a1"/>
    <w:qFormat/>
    <w:rsid w:val="00AC63F8"/>
    <w:pPr>
      <w:suppressAutoHyphens w:val="0"/>
    </w:pPr>
    <w:rPr>
      <w:rFonts w:ascii="Verdana" w:hAnsi="Verdana" w:cs="Verdana"/>
      <w:sz w:val="20"/>
      <w:szCs w:val="20"/>
      <w:lang w:val="en-US" w:eastAsia="en-US"/>
    </w:rPr>
  </w:style>
  <w:style w:type="paragraph" w:customStyle="1" w:styleId="1CharCharCharChar3">
    <w:name w:val="Знак1 Знак Знак Знак Знак Знак Char Char Знак Знак Char Char Знак Знак Знак Знак Знак Знак3"/>
    <w:basedOn w:val="a1"/>
    <w:qFormat/>
    <w:rsid w:val="00AC63F8"/>
    <w:pPr>
      <w:suppressAutoHyphens w:val="0"/>
    </w:pPr>
    <w:rPr>
      <w:rFonts w:ascii="Verdana" w:hAnsi="Verdana" w:cs="Verdana"/>
      <w:sz w:val="20"/>
      <w:szCs w:val="20"/>
      <w:lang w:val="en-US" w:eastAsia="en-US"/>
    </w:rPr>
  </w:style>
  <w:style w:type="paragraph" w:customStyle="1" w:styleId="1CharChar3">
    <w:name w:val="Знак1 Знак Знак Знак Знак Знак Char Char Знак Знак Знак Знак Знак Знак3"/>
    <w:basedOn w:val="a1"/>
    <w:qFormat/>
    <w:rsid w:val="00AC63F8"/>
    <w:pPr>
      <w:suppressAutoHyphens w:val="0"/>
    </w:pPr>
    <w:rPr>
      <w:rFonts w:ascii="Verdana" w:hAnsi="Verdana" w:cs="Verdana"/>
      <w:sz w:val="20"/>
      <w:szCs w:val="20"/>
      <w:lang w:val="en-US" w:eastAsia="en-US"/>
    </w:rPr>
  </w:style>
  <w:style w:type="paragraph" w:customStyle="1" w:styleId="Char3">
    <w:name w:val="Char Знак Знак Знак Знак3"/>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13a">
    <w:name w:val="Знак1 Знак Знак Знак Знак 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13b">
    <w:name w:val="Знак1 Знак Знак 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11Char3">
    <w:name w:val="Знак1 Знак Знак Знак Знак Знак Знак Знак Знак1 Char3"/>
    <w:basedOn w:val="a1"/>
    <w:qFormat/>
    <w:rsid w:val="00AC63F8"/>
    <w:pPr>
      <w:suppressAutoHyphens w:val="0"/>
      <w:spacing w:after="160" w:line="240" w:lineRule="exact"/>
    </w:pPr>
    <w:rPr>
      <w:rFonts w:ascii="Verdana" w:hAnsi="Verdana"/>
      <w:sz w:val="20"/>
      <w:szCs w:val="20"/>
      <w:lang w:val="en-US" w:eastAsia="en-US"/>
    </w:rPr>
  </w:style>
  <w:style w:type="paragraph" w:customStyle="1" w:styleId="21130">
    <w:name w:val="Знак2 Знак Знак1 Знак1 Знак 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531">
    <w:name w:val="Знак53"/>
    <w:basedOn w:val="a1"/>
    <w:qFormat/>
    <w:rsid w:val="00AC63F8"/>
    <w:pPr>
      <w:suppressAutoHyphens w:val="0"/>
      <w:spacing w:after="160" w:line="240" w:lineRule="exact"/>
    </w:pPr>
    <w:rPr>
      <w:rFonts w:ascii="Verdana" w:hAnsi="Verdana"/>
      <w:sz w:val="20"/>
      <w:szCs w:val="20"/>
      <w:lang w:val="en-US" w:eastAsia="en-US"/>
    </w:rPr>
  </w:style>
  <w:style w:type="paragraph" w:customStyle="1" w:styleId="3f7">
    <w:name w:val="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21131">
    <w:name w:val="Знак2 Знак Знак1 Знак1 Знак Знак Знак Знак Знак Знак Знак Знак Знак Знак Знак Знак3"/>
    <w:basedOn w:val="a1"/>
    <w:qFormat/>
    <w:rsid w:val="00AC63F8"/>
    <w:pPr>
      <w:suppressAutoHyphens w:val="0"/>
      <w:spacing w:after="160" w:line="240" w:lineRule="exact"/>
    </w:pPr>
    <w:rPr>
      <w:rFonts w:ascii="Verdana" w:hAnsi="Verdana"/>
      <w:sz w:val="20"/>
      <w:szCs w:val="20"/>
      <w:lang w:val="en-US" w:eastAsia="en-US"/>
    </w:rPr>
  </w:style>
  <w:style w:type="paragraph" w:customStyle="1" w:styleId="CharChar30">
    <w:name w:val="Char Знак Знак Char3"/>
    <w:basedOn w:val="a1"/>
    <w:qFormat/>
    <w:rsid w:val="00AC63F8"/>
    <w:pPr>
      <w:suppressAutoHyphens w:val="0"/>
      <w:spacing w:after="160" w:line="240" w:lineRule="exact"/>
    </w:pPr>
    <w:rPr>
      <w:rFonts w:ascii="Verdana" w:hAnsi="Verdana"/>
      <w:sz w:val="20"/>
      <w:szCs w:val="20"/>
      <w:lang w:val="en-US" w:eastAsia="en-US"/>
    </w:rPr>
  </w:style>
  <w:style w:type="paragraph" w:customStyle="1" w:styleId="2CharCharCharCharCharCharCharCharCharCharCharCharCharCharCharChar3">
    <w:name w:val="Знак Знак2 Char Char Знак Знак Char Char Знак Знак Char Char Знак Знак Char Char Знак Знак Char Char Знак Знак Char Char Знак Знак Char Char Знак Знак Char Char3"/>
    <w:basedOn w:val="a1"/>
    <w:qFormat/>
    <w:rsid w:val="00AC63F8"/>
    <w:pPr>
      <w:suppressAutoHyphens w:val="0"/>
      <w:spacing w:before="100" w:beforeAutospacing="1" w:after="100" w:afterAutospacing="1"/>
    </w:pPr>
    <w:rPr>
      <w:rFonts w:ascii="Tahoma" w:hAnsi="Tahoma"/>
      <w:sz w:val="20"/>
      <w:szCs w:val="20"/>
      <w:lang w:val="en-US" w:eastAsia="en-US"/>
    </w:rPr>
  </w:style>
  <w:style w:type="paragraph" w:customStyle="1" w:styleId="560">
    <w:name w:val="Знак5 Знак Знак Знак6"/>
    <w:basedOn w:val="a1"/>
    <w:qFormat/>
    <w:rsid w:val="00AC63F8"/>
    <w:pPr>
      <w:suppressAutoHyphens w:val="0"/>
      <w:spacing w:after="160" w:line="240" w:lineRule="exact"/>
    </w:pPr>
    <w:rPr>
      <w:rFonts w:ascii="Verdana" w:hAnsi="Verdana"/>
      <w:sz w:val="20"/>
      <w:szCs w:val="20"/>
      <w:lang w:val="en-US" w:eastAsia="en-US"/>
    </w:rPr>
  </w:style>
  <w:style w:type="paragraph" w:customStyle="1" w:styleId="280">
    <w:name w:val="Знак28"/>
    <w:basedOn w:val="a1"/>
    <w:qFormat/>
    <w:rsid w:val="00AC63F8"/>
    <w:pPr>
      <w:suppressAutoHyphens w:val="0"/>
      <w:spacing w:after="160" w:line="240" w:lineRule="exact"/>
    </w:pPr>
    <w:rPr>
      <w:rFonts w:ascii="Verdana" w:hAnsi="Verdana"/>
      <w:sz w:val="20"/>
      <w:szCs w:val="20"/>
      <w:lang w:val="en-US" w:eastAsia="en-US"/>
    </w:rPr>
  </w:style>
  <w:style w:type="paragraph" w:customStyle="1" w:styleId="1226">
    <w:name w:val="Знак Знак Знак Знак Знак Знак Знак Знак Знак Знак Знак Знак Знак Знак Знак1 Знак Знак Знак2 Знак Знак Знак Знак Знак Знак2 Знак6"/>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271">
    <w:name w:val="Знак27"/>
    <w:basedOn w:val="a1"/>
    <w:qFormat/>
    <w:rsid w:val="00AC63F8"/>
    <w:pPr>
      <w:suppressAutoHyphens w:val="0"/>
      <w:spacing w:after="160" w:line="240" w:lineRule="exact"/>
    </w:pPr>
    <w:rPr>
      <w:rFonts w:ascii="Verdana" w:hAnsi="Verdana"/>
      <w:sz w:val="20"/>
      <w:szCs w:val="20"/>
      <w:lang w:val="en-US" w:eastAsia="en-US"/>
    </w:rPr>
  </w:style>
  <w:style w:type="paragraph" w:customStyle="1" w:styleId="550">
    <w:name w:val="Знак5 Знак Знак Знак5"/>
    <w:basedOn w:val="a1"/>
    <w:qFormat/>
    <w:rsid w:val="00AC63F8"/>
    <w:pPr>
      <w:suppressAutoHyphens w:val="0"/>
      <w:spacing w:after="160" w:line="240" w:lineRule="exact"/>
    </w:pPr>
    <w:rPr>
      <w:rFonts w:ascii="Verdana" w:hAnsi="Verdana"/>
      <w:sz w:val="20"/>
      <w:szCs w:val="20"/>
      <w:lang w:val="en-US" w:eastAsia="en-US"/>
    </w:rPr>
  </w:style>
  <w:style w:type="paragraph" w:customStyle="1" w:styleId="1225">
    <w:name w:val="Знак Знак Знак Знак Знак Знак Знак Знак Знак Знак Знак Знак Знак Знак Знак1 Знак Знак Знак2 Знак Знак Знак Знак Знак Знак2 Знак5"/>
    <w:basedOn w:val="a1"/>
    <w:qFormat/>
    <w:rsid w:val="00AC63F8"/>
    <w:pPr>
      <w:widowControl w:val="0"/>
      <w:suppressAutoHyphens w:val="0"/>
      <w:adjustRightInd w:val="0"/>
      <w:spacing w:after="160" w:line="240" w:lineRule="exact"/>
      <w:jc w:val="right"/>
    </w:pPr>
    <w:rPr>
      <w:sz w:val="20"/>
      <w:szCs w:val="20"/>
      <w:lang w:val="en-GB" w:eastAsia="en-US"/>
    </w:rPr>
  </w:style>
  <w:style w:type="paragraph" w:customStyle="1" w:styleId="261">
    <w:name w:val="Знак26"/>
    <w:basedOn w:val="a1"/>
    <w:qFormat/>
    <w:rsid w:val="00AC63F8"/>
    <w:pPr>
      <w:suppressAutoHyphens w:val="0"/>
      <w:spacing w:after="160" w:line="240" w:lineRule="exact"/>
    </w:pPr>
    <w:rPr>
      <w:rFonts w:ascii="Verdana" w:hAnsi="Verdana"/>
      <w:sz w:val="20"/>
      <w:szCs w:val="20"/>
      <w:lang w:val="en-US" w:eastAsia="en-US"/>
    </w:rPr>
  </w:style>
  <w:style w:type="paragraph" w:customStyle="1" w:styleId="281">
    <w:name w:val="Основной текст 28"/>
    <w:basedOn w:val="a1"/>
    <w:qFormat/>
    <w:rsid w:val="00AC63F8"/>
    <w:pPr>
      <w:suppressAutoHyphens w:val="0"/>
      <w:spacing w:line="360" w:lineRule="auto"/>
      <w:ind w:firstLine="709"/>
      <w:jc w:val="both"/>
    </w:pPr>
    <w:rPr>
      <w:szCs w:val="20"/>
      <w:lang w:eastAsia="ru-RU"/>
    </w:rPr>
  </w:style>
  <w:style w:type="paragraph" w:customStyle="1" w:styleId="262">
    <w:name w:val="Основной текст с отступом 26"/>
    <w:basedOn w:val="a1"/>
    <w:qFormat/>
    <w:rsid w:val="00AC63F8"/>
    <w:pPr>
      <w:suppressAutoHyphens w:val="0"/>
      <w:spacing w:line="360" w:lineRule="auto"/>
      <w:ind w:firstLine="720"/>
      <w:jc w:val="both"/>
    </w:pPr>
    <w:rPr>
      <w:sz w:val="26"/>
      <w:szCs w:val="20"/>
      <w:lang w:eastAsia="ru-RU"/>
    </w:rPr>
  </w:style>
  <w:style w:type="paragraph" w:customStyle="1" w:styleId="v8nlt10">
    <w:name w:val="v8nlt10"/>
    <w:basedOn w:val="a1"/>
    <w:qFormat/>
    <w:rsid w:val="00AC63F8"/>
    <w:pPr>
      <w:suppressAutoHyphens w:val="0"/>
      <w:spacing w:before="100" w:beforeAutospacing="1" w:after="100" w:afterAutospacing="1"/>
    </w:pPr>
    <w:rPr>
      <w:lang w:eastAsia="ru-RU"/>
    </w:rPr>
  </w:style>
  <w:style w:type="paragraph" w:customStyle="1" w:styleId="a50">
    <w:name w:val="a5"/>
    <w:basedOn w:val="a1"/>
    <w:qFormat/>
    <w:rsid w:val="00AC63F8"/>
    <w:pPr>
      <w:suppressAutoHyphens w:val="0"/>
      <w:spacing w:before="100" w:beforeAutospacing="1" w:after="100" w:afterAutospacing="1"/>
    </w:pPr>
    <w:rPr>
      <w:lang w:eastAsia="ru-RU"/>
    </w:rPr>
  </w:style>
  <w:style w:type="paragraph" w:customStyle="1" w:styleId="xl286">
    <w:name w:val="xl286"/>
    <w:basedOn w:val="a1"/>
    <w:qFormat/>
    <w:rsid w:val="00AC63F8"/>
    <w:pPr>
      <w:pBdr>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287">
    <w:name w:val="xl287"/>
    <w:basedOn w:val="a1"/>
    <w:qFormat/>
    <w:rsid w:val="00AC63F8"/>
    <w:pPr>
      <w:pBdr>
        <w:left w:val="single" w:sz="8" w:space="0" w:color="auto"/>
        <w:right w:val="single" w:sz="4" w:space="0" w:color="auto"/>
      </w:pBdr>
      <w:suppressAutoHyphens w:val="0"/>
      <w:spacing w:before="100" w:beforeAutospacing="1" w:after="100" w:afterAutospacing="1"/>
    </w:pPr>
    <w:rPr>
      <w:rFonts w:ascii="Times New Roman CYR" w:hAnsi="Times New Roman CYR" w:cs="Times New Roman CYR"/>
      <w:i/>
      <w:iCs/>
      <w:color w:val="000000"/>
      <w:sz w:val="22"/>
      <w:szCs w:val="22"/>
      <w:lang w:eastAsia="ru-RU"/>
    </w:rPr>
  </w:style>
  <w:style w:type="paragraph" w:customStyle="1" w:styleId="xl288">
    <w:name w:val="xl288"/>
    <w:basedOn w:val="a1"/>
    <w:qFormat/>
    <w:rsid w:val="00AC63F8"/>
    <w:pPr>
      <w:pBdr>
        <w:right w:val="single" w:sz="8" w:space="0" w:color="auto"/>
      </w:pBdr>
      <w:suppressAutoHyphens w:val="0"/>
      <w:spacing w:before="100" w:beforeAutospacing="1" w:after="100" w:afterAutospacing="1"/>
    </w:pPr>
    <w:rPr>
      <w:rFonts w:ascii="Arial CYR" w:hAnsi="Arial CYR" w:cs="Arial CYR"/>
      <w:b/>
      <w:bCs/>
      <w:i/>
      <w:iCs/>
      <w:color w:val="000000"/>
      <w:sz w:val="22"/>
      <w:szCs w:val="22"/>
      <w:lang w:eastAsia="ru-RU"/>
    </w:rPr>
  </w:style>
  <w:style w:type="paragraph" w:customStyle="1" w:styleId="xl289">
    <w:name w:val="xl289"/>
    <w:basedOn w:val="a1"/>
    <w:qFormat/>
    <w:rsid w:val="00AC63F8"/>
    <w:pPr>
      <w:pBdr>
        <w:bottom w:val="single" w:sz="4" w:space="0" w:color="auto"/>
        <w:right w:val="single" w:sz="8" w:space="0" w:color="auto"/>
      </w:pBdr>
      <w:suppressAutoHyphens w:val="0"/>
      <w:spacing w:before="100" w:beforeAutospacing="1" w:after="100" w:afterAutospacing="1"/>
    </w:pPr>
    <w:rPr>
      <w:rFonts w:ascii="Arial CYR" w:hAnsi="Arial CYR" w:cs="Arial CYR"/>
      <w:i/>
      <w:iCs/>
      <w:color w:val="000000"/>
      <w:sz w:val="22"/>
      <w:szCs w:val="22"/>
      <w:lang w:eastAsia="ru-RU"/>
    </w:rPr>
  </w:style>
  <w:style w:type="paragraph" w:customStyle="1" w:styleId="xl290">
    <w:name w:val="xl290"/>
    <w:basedOn w:val="a1"/>
    <w:qFormat/>
    <w:rsid w:val="00AC63F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291">
    <w:name w:val="xl291"/>
    <w:basedOn w:val="a1"/>
    <w:qFormat/>
    <w:rsid w:val="00AC63F8"/>
    <w:pPr>
      <w:pBdr>
        <w:top w:val="single" w:sz="4" w:space="0" w:color="auto"/>
        <w:bottom w:val="single" w:sz="8"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292">
    <w:name w:val="xl292"/>
    <w:basedOn w:val="a1"/>
    <w:qFormat/>
    <w:rsid w:val="00AC63F8"/>
    <w:pPr>
      <w:pBdr>
        <w:left w:val="single" w:sz="8"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293">
    <w:name w:val="xl293"/>
    <w:basedOn w:val="a1"/>
    <w:qFormat/>
    <w:rsid w:val="00AC63F8"/>
    <w:pPr>
      <w:pBdr>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294">
    <w:name w:val="xl294"/>
    <w:basedOn w:val="a1"/>
    <w:qFormat/>
    <w:rsid w:val="00AC63F8"/>
    <w:pPr>
      <w:pBdr>
        <w:left w:val="single" w:sz="8" w:space="0" w:color="auto"/>
        <w:right w:val="single" w:sz="4" w:space="0" w:color="auto"/>
      </w:pBdr>
      <w:suppressAutoHyphens w:val="0"/>
      <w:spacing w:before="100" w:beforeAutospacing="1" w:after="100" w:afterAutospacing="1"/>
    </w:pPr>
    <w:rPr>
      <w:rFonts w:ascii="Times New Roman CYR" w:hAnsi="Times New Roman CYR" w:cs="Times New Roman CYR"/>
      <w:color w:val="000000"/>
      <w:sz w:val="22"/>
      <w:szCs w:val="22"/>
      <w:lang w:eastAsia="ru-RU"/>
    </w:rPr>
  </w:style>
  <w:style w:type="paragraph" w:customStyle="1" w:styleId="xl295">
    <w:name w:val="xl295"/>
    <w:basedOn w:val="a1"/>
    <w:qFormat/>
    <w:rsid w:val="00AC63F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1"/>
      <w:szCs w:val="21"/>
      <w:lang w:eastAsia="ru-RU"/>
    </w:rPr>
  </w:style>
  <w:style w:type="paragraph" w:customStyle="1" w:styleId="xl296">
    <w:name w:val="xl296"/>
    <w:basedOn w:val="a1"/>
    <w:qFormat/>
    <w:rsid w:val="00AC63F8"/>
    <w:pPr>
      <w:pBdr>
        <w:bottom w:val="single" w:sz="4"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297">
    <w:name w:val="xl297"/>
    <w:basedOn w:val="a1"/>
    <w:qFormat/>
    <w:rsid w:val="00AC63F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Times New Roman CYR" w:hAnsi="Times New Roman CYR" w:cs="Times New Roman CYR"/>
      <w:color w:val="000000"/>
      <w:sz w:val="22"/>
      <w:szCs w:val="22"/>
      <w:lang w:eastAsia="ru-RU"/>
    </w:rPr>
  </w:style>
  <w:style w:type="paragraph" w:customStyle="1" w:styleId="xl298">
    <w:name w:val="xl298"/>
    <w:basedOn w:val="a1"/>
    <w:qFormat/>
    <w:rsid w:val="00AC63F8"/>
    <w:pPr>
      <w:pBdr>
        <w:top w:val="single" w:sz="4" w:space="0" w:color="auto"/>
        <w:bottom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299">
    <w:name w:val="xl299"/>
    <w:basedOn w:val="a1"/>
    <w:qFormat/>
    <w:rsid w:val="00AC63F8"/>
    <w:pPr>
      <w:pBdr>
        <w:left w:val="single" w:sz="8" w:space="0" w:color="auto"/>
        <w:bottom w:val="single" w:sz="8" w:space="0" w:color="auto"/>
        <w:right w:val="single" w:sz="4" w:space="0" w:color="auto"/>
      </w:pBdr>
      <w:suppressAutoHyphens w:val="0"/>
      <w:spacing w:before="100" w:beforeAutospacing="1" w:after="100" w:afterAutospacing="1"/>
    </w:pPr>
    <w:rPr>
      <w:rFonts w:ascii="Times New Roman CYR" w:hAnsi="Times New Roman CYR" w:cs="Times New Roman CYR"/>
      <w:color w:val="000000"/>
      <w:sz w:val="22"/>
      <w:szCs w:val="22"/>
      <w:lang w:eastAsia="ru-RU"/>
    </w:rPr>
  </w:style>
  <w:style w:type="paragraph" w:customStyle="1" w:styleId="xl300">
    <w:name w:val="xl300"/>
    <w:basedOn w:val="a1"/>
    <w:qFormat/>
    <w:rsid w:val="00AC63F8"/>
    <w:pPr>
      <w:pBdr>
        <w:bottom w:val="single" w:sz="8"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01">
    <w:name w:val="xl301"/>
    <w:basedOn w:val="a1"/>
    <w:qFormat/>
    <w:rsid w:val="00AC63F8"/>
    <w:pPr>
      <w:pBdr>
        <w:left w:val="single" w:sz="8" w:space="0" w:color="auto"/>
        <w:bottom w:val="single" w:sz="8"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302">
    <w:name w:val="xl302"/>
    <w:basedOn w:val="a1"/>
    <w:qFormat/>
    <w:rsid w:val="00AC63F8"/>
    <w:pPr>
      <w:suppressAutoHyphens w:val="0"/>
      <w:spacing w:before="100" w:beforeAutospacing="1" w:after="100" w:afterAutospacing="1"/>
    </w:pPr>
    <w:rPr>
      <w:rFonts w:ascii="Arial CYR" w:hAnsi="Arial CYR" w:cs="Arial CYR"/>
      <w:b/>
      <w:bCs/>
      <w:color w:val="000000"/>
      <w:sz w:val="22"/>
      <w:szCs w:val="22"/>
      <w:u w:val="single"/>
      <w:lang w:eastAsia="ru-RU"/>
    </w:rPr>
  </w:style>
  <w:style w:type="paragraph" w:customStyle="1" w:styleId="xl303">
    <w:name w:val="xl303"/>
    <w:basedOn w:val="a1"/>
    <w:qFormat/>
    <w:rsid w:val="00AC63F8"/>
    <w:pP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04">
    <w:name w:val="xl304"/>
    <w:basedOn w:val="a1"/>
    <w:qFormat/>
    <w:rsid w:val="00AC63F8"/>
    <w:pPr>
      <w:pBdr>
        <w:left w:val="single" w:sz="8" w:space="0" w:color="auto"/>
      </w:pBdr>
      <w:suppressAutoHyphens w:val="0"/>
      <w:spacing w:before="100" w:beforeAutospacing="1" w:after="100" w:afterAutospacing="1"/>
    </w:pPr>
    <w:rPr>
      <w:rFonts w:ascii="Times New Roman CYR" w:hAnsi="Times New Roman CYR" w:cs="Times New Roman CYR"/>
      <w:b/>
      <w:bCs/>
      <w:color w:val="000000"/>
      <w:lang w:eastAsia="ru-RU"/>
    </w:rPr>
  </w:style>
  <w:style w:type="paragraph" w:customStyle="1" w:styleId="xl305">
    <w:name w:val="xl305"/>
    <w:basedOn w:val="a1"/>
    <w:qFormat/>
    <w:rsid w:val="00AC63F8"/>
    <w:pPr>
      <w:pBdr>
        <w:right w:val="single" w:sz="8" w:space="0" w:color="auto"/>
      </w:pBdr>
      <w:suppressAutoHyphens w:val="0"/>
      <w:spacing w:before="100" w:beforeAutospacing="1" w:after="100" w:afterAutospacing="1"/>
    </w:pPr>
    <w:rPr>
      <w:rFonts w:ascii="Times New Roman CYR" w:hAnsi="Times New Roman CYR" w:cs="Times New Roman CYR"/>
      <w:b/>
      <w:bCs/>
      <w:color w:val="000000"/>
      <w:lang w:eastAsia="ru-RU"/>
    </w:rPr>
  </w:style>
  <w:style w:type="paragraph" w:customStyle="1" w:styleId="xl306">
    <w:name w:val="xl306"/>
    <w:basedOn w:val="a1"/>
    <w:qFormat/>
    <w:rsid w:val="00AC63F8"/>
    <w:pPr>
      <w:pBdr>
        <w:left w:val="single" w:sz="8" w:space="0" w:color="auto"/>
      </w:pBdr>
      <w:suppressAutoHyphens w:val="0"/>
      <w:spacing w:before="100" w:beforeAutospacing="1" w:after="100" w:afterAutospacing="1"/>
    </w:pPr>
    <w:rPr>
      <w:rFonts w:ascii="Times New Roman CYR" w:hAnsi="Times New Roman CYR" w:cs="Times New Roman CYR"/>
      <w:b/>
      <w:bCs/>
      <w:color w:val="000000"/>
      <w:lang w:eastAsia="ru-RU"/>
    </w:rPr>
  </w:style>
  <w:style w:type="paragraph" w:customStyle="1" w:styleId="xl307">
    <w:name w:val="xl307"/>
    <w:basedOn w:val="a1"/>
    <w:qFormat/>
    <w:rsid w:val="00AC63F8"/>
    <w:pPr>
      <w:pBdr>
        <w:left w:val="single" w:sz="8" w:space="0" w:color="auto"/>
        <w:bottom w:val="single" w:sz="4" w:space="0" w:color="auto"/>
        <w:right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308">
    <w:name w:val="xl308"/>
    <w:basedOn w:val="a1"/>
    <w:qFormat/>
    <w:rsid w:val="00AC63F8"/>
    <w:pPr>
      <w:pBdr>
        <w:top w:val="single" w:sz="4" w:space="0" w:color="auto"/>
        <w:left w:val="single" w:sz="8" w:space="0" w:color="auto"/>
        <w:bottom w:val="single" w:sz="4" w:space="0" w:color="auto"/>
      </w:pBdr>
      <w:suppressAutoHyphens w:val="0"/>
      <w:spacing w:before="100" w:beforeAutospacing="1" w:after="100" w:afterAutospacing="1"/>
    </w:pPr>
    <w:rPr>
      <w:rFonts w:ascii="Times New Roman CYR" w:hAnsi="Times New Roman CYR" w:cs="Times New Roman CYR"/>
      <w:b/>
      <w:bCs/>
      <w:color w:val="000000"/>
      <w:sz w:val="22"/>
      <w:szCs w:val="22"/>
      <w:lang w:eastAsia="ru-RU"/>
    </w:rPr>
  </w:style>
  <w:style w:type="paragraph" w:customStyle="1" w:styleId="xl309">
    <w:name w:val="xl309"/>
    <w:basedOn w:val="a1"/>
    <w:qFormat/>
    <w:rsid w:val="00AC63F8"/>
    <w:pPr>
      <w:pBdr>
        <w:top w:val="single" w:sz="4" w:space="0" w:color="auto"/>
        <w:lef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0">
    <w:name w:val="xl310"/>
    <w:basedOn w:val="a1"/>
    <w:qFormat/>
    <w:rsid w:val="00AC63F8"/>
    <w:pPr>
      <w:pBdr>
        <w:top w:val="single" w:sz="4" w:space="0" w:color="auto"/>
        <w:left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1">
    <w:name w:val="xl311"/>
    <w:basedOn w:val="a1"/>
    <w:qFormat/>
    <w:rsid w:val="00AC63F8"/>
    <w:pPr>
      <w:pBdr>
        <w:lef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12">
    <w:name w:val="xl312"/>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13">
    <w:name w:val="xl313"/>
    <w:basedOn w:val="a1"/>
    <w:qFormat/>
    <w:rsid w:val="00AC63F8"/>
    <w:pPr>
      <w:pBdr>
        <w:left w:val="single" w:sz="8" w:space="0" w:color="auto"/>
      </w:pBdr>
      <w:suppressAutoHyphens w:val="0"/>
      <w:spacing w:before="100" w:beforeAutospacing="1" w:after="100" w:afterAutospacing="1"/>
    </w:pPr>
    <w:rPr>
      <w:rFonts w:ascii="Arial CYR" w:hAnsi="Arial CYR" w:cs="Arial CYR"/>
      <w:i/>
      <w:iCs/>
      <w:color w:val="000000"/>
      <w:sz w:val="22"/>
      <w:szCs w:val="22"/>
      <w:lang w:eastAsia="ru-RU"/>
    </w:rPr>
  </w:style>
  <w:style w:type="paragraph" w:customStyle="1" w:styleId="xl314">
    <w:name w:val="xl314"/>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i/>
      <w:iCs/>
      <w:color w:val="000000"/>
      <w:sz w:val="22"/>
      <w:szCs w:val="22"/>
      <w:lang w:eastAsia="ru-RU"/>
    </w:rPr>
  </w:style>
  <w:style w:type="paragraph" w:customStyle="1" w:styleId="xl315">
    <w:name w:val="xl315"/>
    <w:basedOn w:val="a1"/>
    <w:qFormat/>
    <w:rsid w:val="00AC63F8"/>
    <w:pPr>
      <w:pBdr>
        <w:lef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6">
    <w:name w:val="xl316"/>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7">
    <w:name w:val="xl317"/>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i/>
      <w:iCs/>
      <w:color w:val="000000"/>
      <w:sz w:val="22"/>
      <w:szCs w:val="22"/>
      <w:lang w:eastAsia="ru-RU"/>
    </w:rPr>
  </w:style>
  <w:style w:type="paragraph" w:customStyle="1" w:styleId="xl318">
    <w:name w:val="xl318"/>
    <w:basedOn w:val="a1"/>
    <w:qFormat/>
    <w:rsid w:val="00AC63F8"/>
    <w:pPr>
      <w:pBdr>
        <w:lef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19">
    <w:name w:val="xl319"/>
    <w:basedOn w:val="a1"/>
    <w:qFormat/>
    <w:rsid w:val="00AC63F8"/>
    <w:pPr>
      <w:pBdr>
        <w:left w:val="single" w:sz="8" w:space="0" w:color="auto"/>
        <w:bottom w:val="single" w:sz="4"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20">
    <w:name w:val="xl320"/>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21">
    <w:name w:val="xl321"/>
    <w:basedOn w:val="a1"/>
    <w:qFormat/>
    <w:rsid w:val="00AC63F8"/>
    <w:pPr>
      <w:pBdr>
        <w:left w:val="single" w:sz="8" w:space="0" w:color="auto"/>
      </w:pBdr>
      <w:suppressAutoHyphens w:val="0"/>
      <w:spacing w:before="100" w:beforeAutospacing="1" w:after="100" w:afterAutospacing="1"/>
    </w:pPr>
    <w:rPr>
      <w:rFonts w:ascii="Courier" w:hAnsi="Courier"/>
      <w:color w:val="000000"/>
      <w:lang w:eastAsia="ru-RU"/>
    </w:rPr>
  </w:style>
  <w:style w:type="paragraph" w:customStyle="1" w:styleId="xl322">
    <w:name w:val="xl322"/>
    <w:basedOn w:val="a1"/>
    <w:qFormat/>
    <w:rsid w:val="00AC63F8"/>
    <w:pPr>
      <w:pBdr>
        <w:top w:val="single" w:sz="4" w:space="0" w:color="auto"/>
        <w:left w:val="single" w:sz="8" w:space="0" w:color="auto"/>
        <w:bottom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23">
    <w:name w:val="xl323"/>
    <w:basedOn w:val="a1"/>
    <w:qFormat/>
    <w:rsid w:val="00AC63F8"/>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24">
    <w:name w:val="xl324"/>
    <w:basedOn w:val="a1"/>
    <w:qFormat/>
    <w:rsid w:val="00AC63F8"/>
    <w:pPr>
      <w:pBdr>
        <w:top w:val="single" w:sz="4" w:space="0" w:color="auto"/>
        <w:left w:val="single" w:sz="8" w:space="0" w:color="auto"/>
        <w:bottom w:val="single" w:sz="4"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25">
    <w:name w:val="xl325"/>
    <w:basedOn w:val="a1"/>
    <w:qFormat/>
    <w:rsid w:val="00AC63F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26">
    <w:name w:val="xl326"/>
    <w:basedOn w:val="a1"/>
    <w:qFormat/>
    <w:rsid w:val="00AC63F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color w:val="000000"/>
      <w:sz w:val="22"/>
      <w:szCs w:val="22"/>
      <w:lang w:eastAsia="ru-RU"/>
    </w:rPr>
  </w:style>
  <w:style w:type="paragraph" w:customStyle="1" w:styleId="xl327">
    <w:name w:val="xl327"/>
    <w:basedOn w:val="a1"/>
    <w:qFormat/>
    <w:rsid w:val="00AC63F8"/>
    <w:pPr>
      <w:pBdr>
        <w:left w:val="single" w:sz="8" w:space="0" w:color="auto"/>
        <w:bottom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28">
    <w:name w:val="xl328"/>
    <w:basedOn w:val="a1"/>
    <w:qFormat/>
    <w:rsid w:val="00AC63F8"/>
    <w:pPr>
      <w:pBdr>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color w:val="000000"/>
      <w:sz w:val="22"/>
      <w:szCs w:val="22"/>
      <w:lang w:eastAsia="ru-RU"/>
    </w:rPr>
  </w:style>
  <w:style w:type="paragraph" w:customStyle="1" w:styleId="xl329">
    <w:name w:val="xl329"/>
    <w:basedOn w:val="a1"/>
    <w:qFormat/>
    <w:rsid w:val="00AC63F8"/>
    <w:pPr>
      <w:pBdr>
        <w:left w:val="single" w:sz="8" w:space="0" w:color="auto"/>
      </w:pBdr>
      <w:suppressAutoHyphens w:val="0"/>
      <w:spacing w:before="100" w:beforeAutospacing="1" w:after="100" w:afterAutospacing="1"/>
    </w:pPr>
    <w:rPr>
      <w:rFonts w:ascii="Arial CYR" w:hAnsi="Arial CYR" w:cs="Arial CYR"/>
      <w:b/>
      <w:bCs/>
      <w:color w:val="000000"/>
      <w:sz w:val="22"/>
      <w:szCs w:val="22"/>
      <w:lang w:eastAsia="ru-RU"/>
    </w:rPr>
  </w:style>
  <w:style w:type="paragraph" w:customStyle="1" w:styleId="xl330">
    <w:name w:val="xl330"/>
    <w:basedOn w:val="a1"/>
    <w:qFormat/>
    <w:rsid w:val="00AC63F8"/>
    <w:pPr>
      <w:pBdr>
        <w:left w:val="single" w:sz="4" w:space="0" w:color="auto"/>
        <w:right w:val="single" w:sz="8"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1">
    <w:name w:val="xl331"/>
    <w:basedOn w:val="a1"/>
    <w:qFormat/>
    <w:rsid w:val="00AC63F8"/>
    <w:pPr>
      <w:pBdr>
        <w:left w:val="single" w:sz="4" w:space="0" w:color="auto"/>
        <w:bottom w:val="single" w:sz="8"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2">
    <w:name w:val="xl332"/>
    <w:basedOn w:val="a1"/>
    <w:qFormat/>
    <w:rsid w:val="00AC63F8"/>
    <w:pPr>
      <w:pBdr>
        <w:bottom w:val="single" w:sz="8"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3">
    <w:name w:val="xl333"/>
    <w:basedOn w:val="a1"/>
    <w:qFormat/>
    <w:rsid w:val="00AC63F8"/>
    <w:pPr>
      <w:pBdr>
        <w:bottom w:val="single" w:sz="8" w:space="0" w:color="auto"/>
        <w:right w:val="single" w:sz="4"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4">
    <w:name w:val="xl334"/>
    <w:basedOn w:val="a1"/>
    <w:qFormat/>
    <w:rsid w:val="00AC63F8"/>
    <w:pPr>
      <w:pBdr>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b/>
      <w:bCs/>
      <w:color w:val="000000"/>
      <w:sz w:val="22"/>
      <w:szCs w:val="22"/>
      <w:lang w:eastAsia="ru-RU"/>
    </w:rPr>
  </w:style>
  <w:style w:type="paragraph" w:customStyle="1" w:styleId="xl335">
    <w:name w:val="xl335"/>
    <w:basedOn w:val="a1"/>
    <w:qFormat/>
    <w:rsid w:val="00AC63F8"/>
    <w:pPr>
      <w:pBdr>
        <w:left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36">
    <w:name w:val="xl336"/>
    <w:basedOn w:val="a1"/>
    <w:qFormat/>
    <w:rsid w:val="00AC63F8"/>
    <w:pPr>
      <w:pBdr>
        <w:left w:val="single" w:sz="8" w:space="0" w:color="auto"/>
        <w:bottom w:val="single" w:sz="4"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37">
    <w:name w:val="xl337"/>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pPr>
    <w:rPr>
      <w:rFonts w:ascii="Arial CYR" w:hAnsi="Arial CYR" w:cs="Arial CYR"/>
      <w:color w:val="000000"/>
      <w:sz w:val="22"/>
      <w:szCs w:val="22"/>
      <w:lang w:eastAsia="ru-RU"/>
    </w:rPr>
  </w:style>
  <w:style w:type="paragraph" w:customStyle="1" w:styleId="xl338">
    <w:name w:val="xl338"/>
    <w:basedOn w:val="a1"/>
    <w:qFormat/>
    <w:rsid w:val="00AC63F8"/>
    <w:pPr>
      <w:pBdr>
        <w:top w:val="single" w:sz="8" w:space="0" w:color="auto"/>
        <w:left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39">
    <w:name w:val="xl339"/>
    <w:basedOn w:val="a1"/>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0">
    <w:name w:val="xl340"/>
    <w:basedOn w:val="a1"/>
    <w:qFormat/>
    <w:rsid w:val="00AC63F8"/>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1">
    <w:name w:val="xl341"/>
    <w:basedOn w:val="a1"/>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2">
    <w:name w:val="xl342"/>
    <w:basedOn w:val="a1"/>
    <w:qFormat/>
    <w:rsid w:val="00AC63F8"/>
    <w:pP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43">
    <w:name w:val="xl343"/>
    <w:basedOn w:val="a1"/>
    <w:qFormat/>
    <w:rsid w:val="00AC63F8"/>
    <w:pPr>
      <w:pBdr>
        <w:top w:val="single" w:sz="8" w:space="0" w:color="auto"/>
        <w:left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4">
    <w:name w:val="xl344"/>
    <w:basedOn w:val="a1"/>
    <w:qFormat/>
    <w:rsid w:val="00AC63F8"/>
    <w:pPr>
      <w:pBdr>
        <w:top w:val="single" w:sz="8"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5">
    <w:name w:val="xl345"/>
    <w:basedOn w:val="a1"/>
    <w:qFormat/>
    <w:rsid w:val="00AC63F8"/>
    <w:pPr>
      <w:pBdr>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6">
    <w:name w:val="xl346"/>
    <w:basedOn w:val="a1"/>
    <w:qFormat/>
    <w:rsid w:val="00AC63F8"/>
    <w:pPr>
      <w:pBdr>
        <w:top w:val="single" w:sz="8" w:space="0" w:color="auto"/>
        <w:lef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7">
    <w:name w:val="xl347"/>
    <w:basedOn w:val="a1"/>
    <w:qFormat/>
    <w:rsid w:val="00AC63F8"/>
    <w:pPr>
      <w:pBdr>
        <w:top w:val="single" w:sz="8"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8">
    <w:name w:val="xl348"/>
    <w:basedOn w:val="a1"/>
    <w:qFormat/>
    <w:rsid w:val="00AC63F8"/>
    <w:pPr>
      <w:pBdr>
        <w:left w:val="single" w:sz="4" w:space="0" w:color="auto"/>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49">
    <w:name w:val="xl349"/>
    <w:basedOn w:val="a1"/>
    <w:qFormat/>
    <w:rsid w:val="00AC63F8"/>
    <w:pPr>
      <w:pBdr>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50">
    <w:name w:val="xl350"/>
    <w:basedOn w:val="a1"/>
    <w:qFormat/>
    <w:rsid w:val="00AC63F8"/>
    <w:pPr>
      <w:pBdr>
        <w:top w:val="single" w:sz="8" w:space="0" w:color="auto"/>
        <w:left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51">
    <w:name w:val="xl351"/>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52">
    <w:name w:val="xl352"/>
    <w:basedOn w:val="a1"/>
    <w:qFormat/>
    <w:rsid w:val="00AC63F8"/>
    <w:pPr>
      <w:pBdr>
        <w:bottom w:val="single" w:sz="8" w:space="0" w:color="auto"/>
      </w:pBdr>
      <w:suppressAutoHyphens w:val="0"/>
      <w:spacing w:before="100" w:beforeAutospacing="1" w:after="100" w:afterAutospacing="1"/>
      <w:jc w:val="right"/>
    </w:pPr>
    <w:rPr>
      <w:rFonts w:ascii="Times New Roman CYR" w:hAnsi="Times New Roman CYR" w:cs="Times New Roman CYR"/>
      <w:color w:val="000000"/>
      <w:sz w:val="22"/>
      <w:szCs w:val="22"/>
      <w:lang w:eastAsia="ru-RU"/>
    </w:rPr>
  </w:style>
  <w:style w:type="paragraph" w:customStyle="1" w:styleId="xl353">
    <w:name w:val="xl353"/>
    <w:basedOn w:val="a1"/>
    <w:qFormat/>
    <w:rsid w:val="00AC63F8"/>
    <w:pPr>
      <w:pBdr>
        <w:top w:val="single" w:sz="4" w:space="0" w:color="auto"/>
        <w:lef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4">
    <w:name w:val="xl354"/>
    <w:basedOn w:val="a1"/>
    <w:qFormat/>
    <w:rsid w:val="00AC63F8"/>
    <w:pPr>
      <w:pBdr>
        <w:top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5">
    <w:name w:val="xl355"/>
    <w:basedOn w:val="a1"/>
    <w:qFormat/>
    <w:rsid w:val="00AC63F8"/>
    <w:pPr>
      <w:pBdr>
        <w:top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6">
    <w:name w:val="xl356"/>
    <w:basedOn w:val="a1"/>
    <w:qFormat/>
    <w:rsid w:val="00AC63F8"/>
    <w:pPr>
      <w:pBdr>
        <w:lef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7">
    <w:name w:val="xl357"/>
    <w:basedOn w:val="a1"/>
    <w:qFormat/>
    <w:rsid w:val="00AC63F8"/>
    <w:pP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8">
    <w:name w:val="xl358"/>
    <w:basedOn w:val="a1"/>
    <w:qFormat/>
    <w:rsid w:val="00AC63F8"/>
    <w:pPr>
      <w:pBdr>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59">
    <w:name w:val="xl359"/>
    <w:basedOn w:val="a1"/>
    <w:qFormat/>
    <w:rsid w:val="00AC63F8"/>
    <w:pPr>
      <w:pBdr>
        <w:left w:val="single" w:sz="4" w:space="0" w:color="auto"/>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0">
    <w:name w:val="xl360"/>
    <w:basedOn w:val="a1"/>
    <w:qFormat/>
    <w:rsid w:val="00AC63F8"/>
    <w:pPr>
      <w:pBdr>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1">
    <w:name w:val="xl361"/>
    <w:basedOn w:val="a1"/>
    <w:qFormat/>
    <w:rsid w:val="00AC63F8"/>
    <w:pPr>
      <w:pBdr>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2">
    <w:name w:val="xl362"/>
    <w:basedOn w:val="a1"/>
    <w:qFormat/>
    <w:rsid w:val="00AC63F8"/>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3">
    <w:name w:val="xl363"/>
    <w:basedOn w:val="a1"/>
    <w:qFormat/>
    <w:rsid w:val="00AC63F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4">
    <w:name w:val="xl364"/>
    <w:basedOn w:val="a1"/>
    <w:qFormat/>
    <w:rsid w:val="00AC63F8"/>
    <w:pPr>
      <w:pBdr>
        <w:top w:val="single" w:sz="4" w:space="0" w:color="auto"/>
        <w:left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5">
    <w:name w:val="xl365"/>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6">
    <w:name w:val="xl366"/>
    <w:basedOn w:val="a1"/>
    <w:qFormat/>
    <w:rsid w:val="00AC63F8"/>
    <w:pPr>
      <w:pBdr>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sz w:val="22"/>
      <w:szCs w:val="22"/>
      <w:lang w:eastAsia="ru-RU"/>
    </w:rPr>
  </w:style>
  <w:style w:type="paragraph" w:customStyle="1" w:styleId="xl367">
    <w:name w:val="xl367"/>
    <w:basedOn w:val="a1"/>
    <w:qFormat/>
    <w:rsid w:val="00AC63F8"/>
    <w:pPr>
      <w:pBdr>
        <w:top w:val="single" w:sz="4" w:space="0" w:color="auto"/>
        <w:lef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8">
    <w:name w:val="xl368"/>
    <w:basedOn w:val="a1"/>
    <w:qFormat/>
    <w:rsid w:val="00AC63F8"/>
    <w:pPr>
      <w:pBdr>
        <w:top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69">
    <w:name w:val="xl369"/>
    <w:basedOn w:val="a1"/>
    <w:qFormat/>
    <w:rsid w:val="00AC63F8"/>
    <w:pPr>
      <w:pBdr>
        <w:top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0">
    <w:name w:val="xl370"/>
    <w:basedOn w:val="a1"/>
    <w:qFormat/>
    <w:rsid w:val="00AC63F8"/>
    <w:pPr>
      <w:pBdr>
        <w:lef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1">
    <w:name w:val="xl371"/>
    <w:basedOn w:val="a1"/>
    <w:qFormat/>
    <w:rsid w:val="00AC63F8"/>
    <w:pP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2">
    <w:name w:val="xl372"/>
    <w:basedOn w:val="a1"/>
    <w:qFormat/>
    <w:rsid w:val="00AC63F8"/>
    <w:pPr>
      <w:pBdr>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3">
    <w:name w:val="xl373"/>
    <w:basedOn w:val="a1"/>
    <w:qFormat/>
    <w:rsid w:val="00AC63F8"/>
    <w:pPr>
      <w:pBdr>
        <w:left w:val="single" w:sz="4" w:space="0" w:color="auto"/>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4">
    <w:name w:val="xl374"/>
    <w:basedOn w:val="a1"/>
    <w:qFormat/>
    <w:rsid w:val="00AC63F8"/>
    <w:pPr>
      <w:pBdr>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5">
    <w:name w:val="xl375"/>
    <w:basedOn w:val="a1"/>
    <w:qFormat/>
    <w:rsid w:val="00AC63F8"/>
    <w:pPr>
      <w:pBdr>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6">
    <w:name w:val="xl376"/>
    <w:basedOn w:val="a1"/>
    <w:qFormat/>
    <w:rsid w:val="00AC63F8"/>
    <w:pPr>
      <w:pBdr>
        <w:top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7">
    <w:name w:val="xl377"/>
    <w:basedOn w:val="a1"/>
    <w:qFormat/>
    <w:rsid w:val="00AC63F8"/>
    <w:pPr>
      <w:pBdr>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8">
    <w:name w:val="xl378"/>
    <w:basedOn w:val="a1"/>
    <w:qFormat/>
    <w:rsid w:val="00AC63F8"/>
    <w:pPr>
      <w:pBdr>
        <w:bottom w:val="single" w:sz="4" w:space="0" w:color="auto"/>
        <w:righ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79">
    <w:name w:val="xl379"/>
    <w:basedOn w:val="a1"/>
    <w:qFormat/>
    <w:rsid w:val="00AC63F8"/>
    <w:pPr>
      <w:pBdr>
        <w:top w:val="single" w:sz="4" w:space="0" w:color="auto"/>
        <w:lef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0">
    <w:name w:val="xl380"/>
    <w:basedOn w:val="a1"/>
    <w:qFormat/>
    <w:rsid w:val="00AC63F8"/>
    <w:pPr>
      <w:pBdr>
        <w:top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1">
    <w:name w:val="xl381"/>
    <w:basedOn w:val="a1"/>
    <w:qFormat/>
    <w:rsid w:val="00AC63F8"/>
    <w:pPr>
      <w:pBdr>
        <w:left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2">
    <w:name w:val="xl382"/>
    <w:basedOn w:val="a1"/>
    <w:qFormat/>
    <w:rsid w:val="00AC63F8"/>
    <w:pPr>
      <w:pBdr>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3">
    <w:name w:val="xl383"/>
    <w:basedOn w:val="a1"/>
    <w:qFormat/>
    <w:rsid w:val="00AC63F8"/>
    <w:pPr>
      <w:pBdr>
        <w:left w:val="single" w:sz="8" w:space="0" w:color="auto"/>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4">
    <w:name w:val="xl384"/>
    <w:basedOn w:val="a1"/>
    <w:qFormat/>
    <w:rsid w:val="00AC63F8"/>
    <w:pPr>
      <w:pBdr>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paragraph" w:customStyle="1" w:styleId="xl385">
    <w:name w:val="xl385"/>
    <w:basedOn w:val="a1"/>
    <w:qFormat/>
    <w:rsid w:val="00AC63F8"/>
    <w:pPr>
      <w:pBdr>
        <w:bottom w:val="single" w:sz="4" w:space="0" w:color="auto"/>
      </w:pBdr>
      <w:suppressAutoHyphens w:val="0"/>
      <w:spacing w:before="100" w:beforeAutospacing="1" w:after="100" w:afterAutospacing="1"/>
      <w:jc w:val="center"/>
    </w:pPr>
    <w:rPr>
      <w:rFonts w:ascii="Times New Roman CYR" w:hAnsi="Times New Roman CYR" w:cs="Times New Roman CYR"/>
      <w:b/>
      <w:bCs/>
      <w:color w:val="000000"/>
      <w:sz w:val="16"/>
      <w:szCs w:val="16"/>
      <w:lang w:eastAsia="ru-RU"/>
    </w:rPr>
  </w:style>
  <w:style w:type="paragraph" w:customStyle="1" w:styleId="xl386">
    <w:name w:val="xl386"/>
    <w:basedOn w:val="a1"/>
    <w:qFormat/>
    <w:rsid w:val="00AC63F8"/>
    <w:pPr>
      <w:pBdr>
        <w:top w:val="single" w:sz="8" w:space="0" w:color="auto"/>
      </w:pBdr>
      <w:suppressAutoHyphens w:val="0"/>
      <w:spacing w:before="100" w:beforeAutospacing="1" w:after="100" w:afterAutospacing="1"/>
      <w:jc w:val="center"/>
    </w:pPr>
    <w:rPr>
      <w:rFonts w:ascii="Times New Roman CYR" w:hAnsi="Times New Roman CYR" w:cs="Times New Roman CYR"/>
      <w:b/>
      <w:bCs/>
      <w:color w:val="000000"/>
      <w:lang w:eastAsia="ru-RU"/>
    </w:rPr>
  </w:style>
  <w:style w:type="character" w:customStyle="1" w:styleId="1ffff1">
    <w:name w:val="Заголовок РСиП 1 Знак"/>
    <w:basedOn w:val="a2"/>
    <w:link w:val="1"/>
    <w:locked/>
    <w:rsid w:val="00AC63F8"/>
    <w:rPr>
      <w:rFonts w:ascii="Arial Narrow" w:hAnsi="Arial Narrow" w:cs="Tahoma"/>
      <w:color w:val="17365D"/>
      <w:sz w:val="72"/>
      <w:szCs w:val="72"/>
    </w:rPr>
  </w:style>
  <w:style w:type="paragraph" w:customStyle="1" w:styleId="1">
    <w:name w:val="Заголовок РСиП 1"/>
    <w:basedOn w:val="a1"/>
    <w:link w:val="1ffff1"/>
    <w:qFormat/>
    <w:rsid w:val="00AC63F8"/>
    <w:pPr>
      <w:numPr>
        <w:numId w:val="26"/>
      </w:numPr>
      <w:suppressAutoHyphens w:val="0"/>
    </w:pPr>
    <w:rPr>
      <w:rFonts w:ascii="Arial Narrow" w:hAnsi="Arial Narrow" w:cs="Tahoma"/>
      <w:color w:val="17365D"/>
      <w:sz w:val="72"/>
      <w:szCs w:val="72"/>
      <w:lang w:eastAsia="ru-RU"/>
    </w:rPr>
  </w:style>
  <w:style w:type="character" w:customStyle="1" w:styleId="affffffffff">
    <w:name w:val="текст РСиП Знак"/>
    <w:basedOn w:val="a2"/>
    <w:link w:val="affffffffff0"/>
    <w:locked/>
    <w:rsid w:val="00AC63F8"/>
    <w:rPr>
      <w:rFonts w:ascii="Arial Narrow" w:hAnsi="Arial Narrow"/>
      <w:noProof/>
      <w:color w:val="17365D"/>
    </w:rPr>
  </w:style>
  <w:style w:type="paragraph" w:customStyle="1" w:styleId="affffffffff0">
    <w:name w:val="текст РСиП"/>
    <w:basedOn w:val="a1"/>
    <w:link w:val="affffffffff"/>
    <w:qFormat/>
    <w:rsid w:val="00AC63F8"/>
    <w:pPr>
      <w:suppressAutoHyphens w:val="0"/>
      <w:spacing w:before="120"/>
      <w:ind w:left="2835"/>
      <w:jc w:val="both"/>
    </w:pPr>
    <w:rPr>
      <w:rFonts w:ascii="Arial Narrow" w:hAnsi="Arial Narrow"/>
      <w:noProof/>
      <w:color w:val="17365D"/>
      <w:sz w:val="20"/>
      <w:szCs w:val="20"/>
      <w:lang w:eastAsia="ru-RU"/>
    </w:rPr>
  </w:style>
  <w:style w:type="character" w:customStyle="1" w:styleId="2ff6">
    <w:name w:val="Заголовок РСиП 2 Знак"/>
    <w:basedOn w:val="a2"/>
    <w:link w:val="2ff7"/>
    <w:locked/>
    <w:rsid w:val="00AC63F8"/>
    <w:rPr>
      <w:rFonts w:ascii="Arial Narrow" w:hAnsi="Arial Narrow"/>
      <w:noProof/>
      <w:color w:val="17365D"/>
      <w:sz w:val="40"/>
    </w:rPr>
  </w:style>
  <w:style w:type="paragraph" w:customStyle="1" w:styleId="2ff7">
    <w:name w:val="Заголовок РСиП 2"/>
    <w:basedOn w:val="a1"/>
    <w:link w:val="2ff6"/>
    <w:qFormat/>
    <w:rsid w:val="00AC63F8"/>
    <w:pPr>
      <w:suppressAutoHyphens w:val="0"/>
      <w:ind w:left="2835"/>
    </w:pPr>
    <w:rPr>
      <w:rFonts w:ascii="Arial Narrow" w:hAnsi="Arial Narrow"/>
      <w:noProof/>
      <w:color w:val="17365D"/>
      <w:sz w:val="40"/>
      <w:szCs w:val="20"/>
      <w:lang w:eastAsia="ru-RU"/>
    </w:rPr>
  </w:style>
  <w:style w:type="character" w:customStyle="1" w:styleId="affffffffff1">
    <w:name w:val="ОРЭ основной Знак"/>
    <w:basedOn w:val="a2"/>
    <w:link w:val="affffffffff2"/>
    <w:locked/>
    <w:rsid w:val="00AC63F8"/>
    <w:rPr>
      <w:rFonts w:ascii="Arial Narrow" w:hAnsi="Arial Narrow"/>
      <w:color w:val="002060"/>
      <w:sz w:val="22"/>
      <w:szCs w:val="22"/>
    </w:rPr>
  </w:style>
  <w:style w:type="paragraph" w:customStyle="1" w:styleId="affffffffff2">
    <w:name w:val="ОРЭ основной"/>
    <w:basedOn w:val="a1"/>
    <w:link w:val="affffffffff1"/>
    <w:qFormat/>
    <w:rsid w:val="00AC63F8"/>
    <w:pPr>
      <w:suppressAutoHyphens w:val="0"/>
      <w:autoSpaceDE w:val="0"/>
      <w:autoSpaceDN w:val="0"/>
      <w:adjustRightInd w:val="0"/>
      <w:spacing w:after="120"/>
      <w:jc w:val="both"/>
    </w:pPr>
    <w:rPr>
      <w:rFonts w:ascii="Arial Narrow" w:hAnsi="Arial Narrow"/>
      <w:color w:val="002060"/>
      <w:sz w:val="22"/>
      <w:szCs w:val="22"/>
      <w:lang w:eastAsia="ru-RU"/>
    </w:rPr>
  </w:style>
  <w:style w:type="character" w:customStyle="1" w:styleId="affffffffff3">
    <w:name w:val="ОРЭ заголовок таблицы Знак"/>
    <w:basedOn w:val="a2"/>
    <w:link w:val="affffffffff4"/>
    <w:locked/>
    <w:rsid w:val="00AC63F8"/>
    <w:rPr>
      <w:rFonts w:ascii="Arial Narrow" w:hAnsi="Arial Narrow"/>
      <w:b/>
      <w:noProof/>
      <w:color w:val="002060"/>
    </w:rPr>
  </w:style>
  <w:style w:type="paragraph" w:customStyle="1" w:styleId="affffffffff4">
    <w:name w:val="ОРЭ заголовок таблицы"/>
    <w:basedOn w:val="a1"/>
    <w:link w:val="affffffffff3"/>
    <w:qFormat/>
    <w:rsid w:val="00AC63F8"/>
    <w:pPr>
      <w:tabs>
        <w:tab w:val="left" w:pos="576"/>
        <w:tab w:val="left" w:pos="720"/>
      </w:tabs>
      <w:suppressAutoHyphens w:val="0"/>
      <w:overflowPunct w:val="0"/>
      <w:autoSpaceDE w:val="0"/>
      <w:autoSpaceDN w:val="0"/>
      <w:adjustRightInd w:val="0"/>
      <w:spacing w:after="120"/>
      <w:jc w:val="center"/>
      <w:outlineLvl w:val="0"/>
    </w:pPr>
    <w:rPr>
      <w:rFonts w:ascii="Arial Narrow" w:hAnsi="Arial Narrow"/>
      <w:b/>
      <w:noProof/>
      <w:color w:val="002060"/>
      <w:sz w:val="20"/>
      <w:szCs w:val="20"/>
      <w:lang w:eastAsia="ru-RU"/>
    </w:rPr>
  </w:style>
  <w:style w:type="character" w:customStyle="1" w:styleId="affffffffff5">
    <w:name w:val="ОРЭ источник Знак"/>
    <w:basedOn w:val="istochnik"/>
    <w:link w:val="affffffffff6"/>
    <w:locked/>
    <w:rsid w:val="00AC63F8"/>
    <w:rPr>
      <w:rFonts w:ascii="Arial Narrow" w:hAnsi="Arial Narrow"/>
      <w:i/>
      <w:noProof/>
      <w:color w:val="002060"/>
    </w:rPr>
  </w:style>
  <w:style w:type="paragraph" w:customStyle="1" w:styleId="affffffffff6">
    <w:name w:val="ОРЭ источник"/>
    <w:basedOn w:val="istochnik0"/>
    <w:link w:val="affffffffff5"/>
    <w:qFormat/>
    <w:rsid w:val="00AC63F8"/>
    <w:pPr>
      <w:ind w:right="0"/>
    </w:pPr>
    <w:rPr>
      <w:rFonts w:ascii="Arial Narrow" w:hAnsi="Arial Narrow"/>
      <w:color w:val="002060"/>
    </w:rPr>
  </w:style>
  <w:style w:type="character" w:customStyle="1" w:styleId="2ff8">
    <w:name w:val="ОРЭ2 Знак"/>
    <w:basedOn w:val="a2"/>
    <w:link w:val="2ff9"/>
    <w:locked/>
    <w:rsid w:val="00AC63F8"/>
    <w:rPr>
      <w:rFonts w:ascii="Arial Narrow" w:hAnsi="Arial Narrow"/>
      <w:b/>
      <w:color w:val="002060"/>
      <w:sz w:val="40"/>
    </w:rPr>
  </w:style>
  <w:style w:type="paragraph" w:customStyle="1" w:styleId="2ff9">
    <w:name w:val="ОРЭ2"/>
    <w:basedOn w:val="a1"/>
    <w:link w:val="2ff8"/>
    <w:qFormat/>
    <w:rsid w:val="00AC63F8"/>
    <w:pPr>
      <w:tabs>
        <w:tab w:val="left" w:pos="10206"/>
        <w:tab w:val="left" w:pos="10773"/>
      </w:tabs>
      <w:suppressAutoHyphens w:val="0"/>
      <w:ind w:right="993"/>
    </w:pPr>
    <w:rPr>
      <w:rFonts w:ascii="Arial Narrow" w:hAnsi="Arial Narrow"/>
      <w:b/>
      <w:color w:val="002060"/>
      <w:sz w:val="40"/>
      <w:szCs w:val="20"/>
      <w:lang w:eastAsia="ru-RU"/>
    </w:rPr>
  </w:style>
  <w:style w:type="paragraph" w:customStyle="1" w:styleId="hji">
    <w:name w:val="hji"/>
    <w:basedOn w:val="a1"/>
    <w:uiPriority w:val="99"/>
    <w:qFormat/>
    <w:rsid w:val="00AC63F8"/>
    <w:pPr>
      <w:suppressAutoHyphens w:val="0"/>
      <w:spacing w:after="38"/>
      <w:ind w:firstLine="284"/>
      <w:jc w:val="both"/>
    </w:pPr>
    <w:rPr>
      <w:rFonts w:ascii="Arial" w:hAnsi="Arial" w:cs="Arial"/>
      <w:color w:val="333333"/>
      <w:sz w:val="13"/>
      <w:szCs w:val="13"/>
      <w:lang w:eastAsia="ru-RU"/>
    </w:rPr>
  </w:style>
  <w:style w:type="paragraph" w:customStyle="1" w:styleId="apfirst1">
    <w:name w:val="apfirst1"/>
    <w:basedOn w:val="a1"/>
    <w:uiPriority w:val="99"/>
    <w:qFormat/>
    <w:rsid w:val="00AC63F8"/>
    <w:pPr>
      <w:suppressAutoHyphens w:val="0"/>
      <w:spacing w:after="58" w:line="154" w:lineRule="atLeast"/>
      <w:ind w:left="86" w:right="86"/>
    </w:pPr>
    <w:rPr>
      <w:color w:val="1D1C1C"/>
      <w:lang w:eastAsia="ru-RU"/>
    </w:rPr>
  </w:style>
  <w:style w:type="paragraph" w:customStyle="1" w:styleId="ap1">
    <w:name w:val="ap1"/>
    <w:basedOn w:val="a1"/>
    <w:uiPriority w:val="99"/>
    <w:qFormat/>
    <w:rsid w:val="00AC63F8"/>
    <w:pPr>
      <w:suppressAutoHyphens w:val="0"/>
      <w:spacing w:line="154" w:lineRule="atLeast"/>
      <w:ind w:left="86" w:right="86"/>
    </w:pPr>
    <w:rPr>
      <w:color w:val="1D1C1C"/>
      <w:lang w:eastAsia="ru-RU"/>
    </w:rPr>
  </w:style>
  <w:style w:type="paragraph" w:customStyle="1" w:styleId="newstext0">
    <w:name w:val="news_text"/>
    <w:basedOn w:val="a1"/>
    <w:uiPriority w:val="99"/>
    <w:qFormat/>
    <w:rsid w:val="00AC63F8"/>
    <w:pPr>
      <w:suppressAutoHyphens w:val="0"/>
      <w:spacing w:before="100" w:beforeAutospacing="1" w:after="100" w:afterAutospacing="1"/>
    </w:pPr>
    <w:rPr>
      <w:rFonts w:ascii="Verdana" w:hAnsi="Verdana"/>
      <w:color w:val="000000"/>
      <w:sz w:val="9"/>
      <w:szCs w:val="9"/>
      <w:lang w:eastAsia="ru-RU"/>
    </w:rPr>
  </w:style>
  <w:style w:type="character" w:customStyle="1" w:styleId="affffffffff7">
    <w:name w:val="Оформление мониторинга Знак"/>
    <w:basedOn w:val="a2"/>
    <w:link w:val="affffffffff8"/>
    <w:locked/>
    <w:rsid w:val="00AC63F8"/>
    <w:rPr>
      <w:sz w:val="26"/>
      <w:szCs w:val="26"/>
    </w:rPr>
  </w:style>
  <w:style w:type="paragraph" w:customStyle="1" w:styleId="affffffffff8">
    <w:name w:val="Оформление мониторинга"/>
    <w:basedOn w:val="a1"/>
    <w:link w:val="affffffffff7"/>
    <w:qFormat/>
    <w:rsid w:val="00AC63F8"/>
    <w:pPr>
      <w:suppressAutoHyphens w:val="0"/>
      <w:spacing w:line="300" w:lineRule="exact"/>
      <w:ind w:firstLine="709"/>
      <w:jc w:val="both"/>
    </w:pPr>
    <w:rPr>
      <w:sz w:val="26"/>
      <w:szCs w:val="26"/>
      <w:lang w:eastAsia="ru-RU"/>
    </w:rPr>
  </w:style>
  <w:style w:type="paragraph" w:customStyle="1" w:styleId="t">
    <w:name w:val="t"/>
    <w:basedOn w:val="a1"/>
    <w:uiPriority w:val="99"/>
    <w:qFormat/>
    <w:rsid w:val="00AC63F8"/>
    <w:pPr>
      <w:suppressAutoHyphens w:val="0"/>
      <w:spacing w:before="100" w:beforeAutospacing="1" w:after="100" w:afterAutospacing="1"/>
    </w:pPr>
    <w:rPr>
      <w:lang w:eastAsia="ru-RU"/>
    </w:rPr>
  </w:style>
  <w:style w:type="paragraph" w:customStyle="1" w:styleId="H1">
    <w:name w:val="H1"/>
    <w:basedOn w:val="11"/>
    <w:uiPriority w:val="99"/>
    <w:qFormat/>
    <w:rsid w:val="00AC63F8"/>
    <w:pPr>
      <w:keepLines/>
      <w:tabs>
        <w:tab w:val="clear" w:pos="0"/>
      </w:tabs>
      <w:suppressAutoHyphens w:val="0"/>
      <w:spacing w:before="480" w:after="0"/>
    </w:pPr>
    <w:rPr>
      <w:rFonts w:ascii="Cambria" w:hAnsi="Cambria" w:cs="Times New Roman"/>
      <w:color w:val="365F91"/>
      <w:kern w:val="0"/>
      <w:sz w:val="28"/>
      <w:szCs w:val="28"/>
      <w:lang w:eastAsia="ru-RU"/>
    </w:rPr>
  </w:style>
  <w:style w:type="paragraph" w:customStyle="1" w:styleId="mainnewstxt">
    <w:name w:val="main_news_txt"/>
    <w:basedOn w:val="a1"/>
    <w:uiPriority w:val="99"/>
    <w:qFormat/>
    <w:rsid w:val="00AC63F8"/>
    <w:pPr>
      <w:suppressAutoHyphens w:val="0"/>
      <w:spacing w:before="100" w:beforeAutospacing="1" w:after="100" w:afterAutospacing="1"/>
    </w:pPr>
    <w:rPr>
      <w:rFonts w:ascii="Verdana" w:hAnsi="Verdana"/>
      <w:color w:val="474747"/>
      <w:sz w:val="15"/>
      <w:szCs w:val="15"/>
      <w:lang w:eastAsia="ru-RU"/>
    </w:rPr>
  </w:style>
  <w:style w:type="paragraph" w:customStyle="1" w:styleId="paragraph10">
    <w:name w:val="paragraph1"/>
    <w:basedOn w:val="a1"/>
    <w:uiPriority w:val="99"/>
    <w:qFormat/>
    <w:rsid w:val="00AC63F8"/>
    <w:pPr>
      <w:suppressAutoHyphens w:val="0"/>
      <w:spacing w:before="100" w:beforeAutospacing="1" w:after="100" w:afterAutospacing="1"/>
    </w:pPr>
    <w:rPr>
      <w:lang w:eastAsia="ru-RU"/>
    </w:rPr>
  </w:style>
  <w:style w:type="paragraph" w:customStyle="1" w:styleId="iauiue0">
    <w:name w:val="iauiue"/>
    <w:basedOn w:val="a1"/>
    <w:uiPriority w:val="99"/>
    <w:qFormat/>
    <w:rsid w:val="00AC63F8"/>
    <w:pPr>
      <w:suppressAutoHyphens w:val="0"/>
      <w:spacing w:before="100" w:beforeAutospacing="1" w:after="100" w:afterAutospacing="1"/>
    </w:pPr>
    <w:rPr>
      <w:color w:val="000000"/>
      <w:lang w:eastAsia="ru-RU"/>
    </w:rPr>
  </w:style>
  <w:style w:type="character" w:customStyle="1" w:styleId="3f8">
    <w:name w:val="абзац3 Знак"/>
    <w:basedOn w:val="a2"/>
    <w:link w:val="3f9"/>
    <w:locked/>
    <w:rsid w:val="00AC63F8"/>
    <w:rPr>
      <w:sz w:val="28"/>
      <w:szCs w:val="24"/>
    </w:rPr>
  </w:style>
  <w:style w:type="paragraph" w:customStyle="1" w:styleId="3f9">
    <w:name w:val="абзац3"/>
    <w:basedOn w:val="a1"/>
    <w:link w:val="3f8"/>
    <w:qFormat/>
    <w:rsid w:val="00AC63F8"/>
    <w:pPr>
      <w:suppressAutoHyphens w:val="0"/>
      <w:ind w:firstLine="709"/>
      <w:jc w:val="both"/>
    </w:pPr>
    <w:rPr>
      <w:sz w:val="28"/>
      <w:lang w:eastAsia="ru-RU"/>
    </w:rPr>
  </w:style>
  <w:style w:type="character" w:customStyle="1" w:styleId="2ffa">
    <w:name w:val="абзац2 Знак"/>
    <w:basedOn w:val="a2"/>
    <w:link w:val="2ffb"/>
    <w:locked/>
    <w:rsid w:val="00AC63F8"/>
    <w:rPr>
      <w:b/>
      <w:sz w:val="28"/>
      <w:szCs w:val="24"/>
    </w:rPr>
  </w:style>
  <w:style w:type="paragraph" w:customStyle="1" w:styleId="2ffb">
    <w:name w:val="абзац2"/>
    <w:basedOn w:val="a1"/>
    <w:link w:val="2ffa"/>
    <w:qFormat/>
    <w:rsid w:val="00AC63F8"/>
    <w:pPr>
      <w:suppressAutoHyphens w:val="0"/>
      <w:ind w:firstLine="709"/>
      <w:jc w:val="both"/>
    </w:pPr>
    <w:rPr>
      <w:b/>
      <w:sz w:val="28"/>
      <w:lang w:eastAsia="ru-RU"/>
    </w:rPr>
  </w:style>
  <w:style w:type="paragraph" w:customStyle="1" w:styleId="style13224877090000000804msonormal">
    <w:name w:val="style_13224877090000000804msonormal"/>
    <w:basedOn w:val="a1"/>
    <w:uiPriority w:val="99"/>
    <w:qFormat/>
    <w:rsid w:val="00AC63F8"/>
    <w:pPr>
      <w:suppressAutoHyphens w:val="0"/>
      <w:spacing w:before="100" w:beforeAutospacing="1" w:after="100" w:afterAutospacing="1"/>
    </w:pPr>
    <w:rPr>
      <w:lang w:eastAsia="ru-RU"/>
    </w:rPr>
  </w:style>
  <w:style w:type="paragraph" w:customStyle="1" w:styleId="ba">
    <w:name w:val="ba"/>
    <w:basedOn w:val="a1"/>
    <w:uiPriority w:val="99"/>
    <w:qFormat/>
    <w:rsid w:val="00AC63F8"/>
    <w:pPr>
      <w:suppressAutoHyphens w:val="0"/>
      <w:spacing w:before="100" w:beforeAutospacing="1" w:after="100" w:afterAutospacing="1"/>
    </w:pPr>
    <w:rPr>
      <w:lang w:eastAsia="ru-RU"/>
    </w:rPr>
  </w:style>
  <w:style w:type="paragraph" w:customStyle="1" w:styleId="bc">
    <w:name w:val="bc"/>
    <w:basedOn w:val="a1"/>
    <w:uiPriority w:val="99"/>
    <w:qFormat/>
    <w:rsid w:val="00AC63F8"/>
    <w:pPr>
      <w:suppressAutoHyphens w:val="0"/>
      <w:spacing w:before="100" w:beforeAutospacing="1" w:after="100" w:afterAutospacing="1"/>
    </w:pPr>
    <w:rPr>
      <w:lang w:eastAsia="ru-RU"/>
    </w:rPr>
  </w:style>
  <w:style w:type="paragraph" w:customStyle="1" w:styleId="bd">
    <w:name w:val="bd"/>
    <w:basedOn w:val="a1"/>
    <w:uiPriority w:val="99"/>
    <w:qFormat/>
    <w:rsid w:val="00AC63F8"/>
    <w:pPr>
      <w:suppressAutoHyphens w:val="0"/>
      <w:spacing w:before="100" w:beforeAutospacing="1" w:after="100" w:afterAutospacing="1"/>
    </w:pPr>
    <w:rPr>
      <w:lang w:eastAsia="ru-RU"/>
    </w:rPr>
  </w:style>
  <w:style w:type="paragraph" w:customStyle="1" w:styleId="be">
    <w:name w:val="be"/>
    <w:basedOn w:val="a1"/>
    <w:uiPriority w:val="99"/>
    <w:qFormat/>
    <w:rsid w:val="00AC63F8"/>
    <w:pPr>
      <w:suppressAutoHyphens w:val="0"/>
      <w:spacing w:before="100" w:beforeAutospacing="1" w:after="100" w:afterAutospacing="1"/>
    </w:pPr>
    <w:rPr>
      <w:lang w:eastAsia="ru-RU"/>
    </w:rPr>
  </w:style>
  <w:style w:type="character" w:customStyle="1" w:styleId="NoSpacingChar">
    <w:name w:val="No Spacing Char"/>
    <w:basedOn w:val="a2"/>
    <w:link w:val="1ffff2"/>
    <w:locked/>
    <w:rsid w:val="00AC63F8"/>
    <w:rPr>
      <w:rFonts w:ascii="MS Sans Serif" w:hAnsi="MS Sans Serif"/>
      <w:lang w:val="en-US"/>
    </w:rPr>
  </w:style>
  <w:style w:type="paragraph" w:customStyle="1" w:styleId="1ffff2">
    <w:name w:val="Без интервала1"/>
    <w:link w:val="NoSpacingChar"/>
    <w:qFormat/>
    <w:rsid w:val="00AC63F8"/>
    <w:rPr>
      <w:rFonts w:ascii="MS Sans Serif" w:hAnsi="MS Sans Serif"/>
      <w:lang w:val="en-US"/>
    </w:rPr>
  </w:style>
  <w:style w:type="character" w:customStyle="1" w:styleId="QuoteChar">
    <w:name w:val="Quote Char"/>
    <w:basedOn w:val="a2"/>
    <w:link w:val="21c"/>
    <w:locked/>
    <w:rsid w:val="00AC63F8"/>
    <w:rPr>
      <w:i/>
      <w:iCs/>
      <w:color w:val="000000"/>
      <w:sz w:val="24"/>
      <w:szCs w:val="24"/>
    </w:rPr>
  </w:style>
  <w:style w:type="paragraph" w:customStyle="1" w:styleId="21c">
    <w:name w:val="Цитата 21"/>
    <w:basedOn w:val="a1"/>
    <w:next w:val="a1"/>
    <w:link w:val="QuoteChar"/>
    <w:qFormat/>
    <w:rsid w:val="00AC63F8"/>
    <w:pPr>
      <w:suppressAutoHyphens w:val="0"/>
    </w:pPr>
    <w:rPr>
      <w:i/>
      <w:iCs/>
      <w:color w:val="000000"/>
      <w:lang w:eastAsia="ru-RU"/>
    </w:rPr>
  </w:style>
  <w:style w:type="character" w:customStyle="1" w:styleId="IntenseQuoteChar">
    <w:name w:val="Intense Quote Char"/>
    <w:basedOn w:val="a2"/>
    <w:link w:val="1ffff3"/>
    <w:locked/>
    <w:rsid w:val="00AC63F8"/>
    <w:rPr>
      <w:b/>
      <w:bCs/>
      <w:i/>
      <w:iCs/>
      <w:color w:val="4F81BD"/>
      <w:sz w:val="24"/>
      <w:szCs w:val="24"/>
    </w:rPr>
  </w:style>
  <w:style w:type="paragraph" w:customStyle="1" w:styleId="1ffff3">
    <w:name w:val="Выделенная цитата1"/>
    <w:basedOn w:val="a1"/>
    <w:next w:val="a1"/>
    <w:link w:val="IntenseQuoteChar"/>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1ffff4">
    <w:name w:val="Заголовок оглавления1"/>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xl402">
    <w:name w:val="xl402"/>
    <w:basedOn w:val="a1"/>
    <w:uiPriority w:val="99"/>
    <w:qFormat/>
    <w:rsid w:val="00AC63F8"/>
    <w:pPr>
      <w:suppressAutoHyphens w:val="0"/>
      <w:spacing w:before="100" w:after="100"/>
    </w:pPr>
    <w:rPr>
      <w:rFonts w:ascii="Courier New" w:eastAsia="Arial Unicode MS" w:hAnsi="Courier New"/>
      <w:sz w:val="16"/>
      <w:szCs w:val="20"/>
      <w:lang w:eastAsia="ru-RU"/>
    </w:rPr>
  </w:style>
  <w:style w:type="paragraph" w:customStyle="1" w:styleId="11f0">
    <w:name w:val="Ñòèëü11"/>
    <w:basedOn w:val="af3"/>
    <w:uiPriority w:val="99"/>
    <w:qFormat/>
    <w:rsid w:val="00AC63F8"/>
    <w:pPr>
      <w:widowControl w:val="0"/>
      <w:suppressAutoHyphens w:val="0"/>
      <w:jc w:val="center"/>
    </w:pPr>
    <w:rPr>
      <w:rFonts w:ascii="Arial" w:hAnsi="Arial"/>
      <w:b/>
      <w:sz w:val="28"/>
      <w:lang w:eastAsia="ru-RU"/>
    </w:rPr>
  </w:style>
  <w:style w:type="character" w:customStyle="1" w:styleId="NoSpacingChar1">
    <w:name w:val="No Spacing Char1"/>
    <w:basedOn w:val="a2"/>
    <w:link w:val="2ffc"/>
    <w:locked/>
    <w:rsid w:val="00AC63F8"/>
    <w:rPr>
      <w:rFonts w:ascii="MS Sans Serif" w:hAnsi="MS Sans Serif"/>
      <w:lang w:val="en-US"/>
    </w:rPr>
  </w:style>
  <w:style w:type="paragraph" w:customStyle="1" w:styleId="2ffc">
    <w:name w:val="Без интервала2"/>
    <w:link w:val="NoSpacingChar1"/>
    <w:qFormat/>
    <w:rsid w:val="00AC63F8"/>
    <w:rPr>
      <w:rFonts w:ascii="MS Sans Serif" w:hAnsi="MS Sans Serif"/>
      <w:lang w:val="en-US"/>
    </w:rPr>
  </w:style>
  <w:style w:type="character" w:customStyle="1" w:styleId="QuoteChar1">
    <w:name w:val="Quote Char1"/>
    <w:basedOn w:val="a2"/>
    <w:link w:val="226"/>
    <w:locked/>
    <w:rsid w:val="00AC63F8"/>
    <w:rPr>
      <w:i/>
      <w:iCs/>
      <w:color w:val="000000"/>
      <w:sz w:val="24"/>
      <w:szCs w:val="24"/>
    </w:rPr>
  </w:style>
  <w:style w:type="paragraph" w:customStyle="1" w:styleId="226">
    <w:name w:val="Цитата 22"/>
    <w:basedOn w:val="a1"/>
    <w:next w:val="a1"/>
    <w:link w:val="QuoteChar1"/>
    <w:qFormat/>
    <w:rsid w:val="00AC63F8"/>
    <w:pPr>
      <w:suppressAutoHyphens w:val="0"/>
    </w:pPr>
    <w:rPr>
      <w:i/>
      <w:iCs/>
      <w:color w:val="000000"/>
      <w:lang w:eastAsia="ru-RU"/>
    </w:rPr>
  </w:style>
  <w:style w:type="character" w:customStyle="1" w:styleId="IntenseQuoteChar1">
    <w:name w:val="Intense Quote Char1"/>
    <w:basedOn w:val="a2"/>
    <w:link w:val="2ffd"/>
    <w:locked/>
    <w:rsid w:val="00AC63F8"/>
    <w:rPr>
      <w:b/>
      <w:bCs/>
      <w:i/>
      <w:iCs/>
      <w:color w:val="4F81BD"/>
      <w:sz w:val="24"/>
      <w:szCs w:val="24"/>
    </w:rPr>
  </w:style>
  <w:style w:type="paragraph" w:customStyle="1" w:styleId="2ffd">
    <w:name w:val="Выделенная цитата2"/>
    <w:basedOn w:val="a1"/>
    <w:next w:val="a1"/>
    <w:link w:val="IntenseQuoteChar1"/>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3fa">
    <w:name w:val="Без интервала3"/>
    <w:uiPriority w:val="99"/>
    <w:qFormat/>
    <w:rsid w:val="00AC63F8"/>
    <w:rPr>
      <w:rFonts w:ascii="MS Sans Serif" w:hAnsi="MS Sans Serif"/>
      <w:lang w:val="en-US"/>
    </w:rPr>
  </w:style>
  <w:style w:type="paragraph" w:customStyle="1" w:styleId="233">
    <w:name w:val="Цитата 23"/>
    <w:basedOn w:val="a1"/>
    <w:next w:val="a1"/>
    <w:uiPriority w:val="99"/>
    <w:qFormat/>
    <w:rsid w:val="00AC63F8"/>
    <w:pPr>
      <w:suppressAutoHyphens w:val="0"/>
    </w:pPr>
    <w:rPr>
      <w:i/>
      <w:iCs/>
      <w:color w:val="000000"/>
      <w:lang w:eastAsia="ru-RU"/>
    </w:rPr>
  </w:style>
  <w:style w:type="paragraph" w:customStyle="1" w:styleId="3fb">
    <w:name w:val="Выделенная цитата3"/>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4f2">
    <w:name w:val="Без интервала4"/>
    <w:uiPriority w:val="99"/>
    <w:qFormat/>
    <w:rsid w:val="00AC63F8"/>
    <w:rPr>
      <w:rFonts w:ascii="MS Sans Serif" w:hAnsi="MS Sans Serif"/>
      <w:lang w:val="en-US"/>
    </w:rPr>
  </w:style>
  <w:style w:type="paragraph" w:customStyle="1" w:styleId="243">
    <w:name w:val="Цитата 24"/>
    <w:basedOn w:val="a1"/>
    <w:next w:val="a1"/>
    <w:uiPriority w:val="99"/>
    <w:qFormat/>
    <w:rsid w:val="00AC63F8"/>
    <w:pPr>
      <w:suppressAutoHyphens w:val="0"/>
    </w:pPr>
    <w:rPr>
      <w:i/>
      <w:iCs/>
      <w:color w:val="000000"/>
      <w:lang w:eastAsia="ru-RU"/>
    </w:rPr>
  </w:style>
  <w:style w:type="paragraph" w:customStyle="1" w:styleId="4f3">
    <w:name w:val="Выделенная цитата4"/>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character" w:customStyle="1" w:styleId="NoSpacingChar2">
    <w:name w:val="No Spacing Char2"/>
    <w:basedOn w:val="a2"/>
    <w:link w:val="5f0"/>
    <w:locked/>
    <w:rsid w:val="00AC63F8"/>
    <w:rPr>
      <w:rFonts w:ascii="MS Sans Serif" w:hAnsi="MS Sans Serif"/>
      <w:lang w:val="en-US"/>
    </w:rPr>
  </w:style>
  <w:style w:type="paragraph" w:customStyle="1" w:styleId="5f0">
    <w:name w:val="Без интервала5"/>
    <w:link w:val="NoSpacingChar2"/>
    <w:qFormat/>
    <w:rsid w:val="00AC63F8"/>
    <w:rPr>
      <w:rFonts w:ascii="MS Sans Serif" w:hAnsi="MS Sans Serif"/>
      <w:lang w:val="en-US"/>
    </w:rPr>
  </w:style>
  <w:style w:type="paragraph" w:customStyle="1" w:styleId="2ffe">
    <w:name w:val="Абзац списка2"/>
    <w:basedOn w:val="a1"/>
    <w:uiPriority w:val="99"/>
    <w:qFormat/>
    <w:rsid w:val="00AC63F8"/>
    <w:pPr>
      <w:suppressAutoHyphens w:val="0"/>
      <w:ind w:left="720"/>
      <w:contextualSpacing/>
    </w:pPr>
    <w:rPr>
      <w:lang w:eastAsia="ru-RU"/>
    </w:rPr>
  </w:style>
  <w:style w:type="character" w:customStyle="1" w:styleId="QuoteChar2">
    <w:name w:val="Quote Char2"/>
    <w:basedOn w:val="a2"/>
    <w:link w:val="253"/>
    <w:locked/>
    <w:rsid w:val="00AC63F8"/>
    <w:rPr>
      <w:i/>
      <w:iCs/>
      <w:color w:val="000000"/>
      <w:sz w:val="24"/>
      <w:szCs w:val="24"/>
    </w:rPr>
  </w:style>
  <w:style w:type="paragraph" w:customStyle="1" w:styleId="253">
    <w:name w:val="Цитата 25"/>
    <w:basedOn w:val="a1"/>
    <w:next w:val="a1"/>
    <w:link w:val="QuoteChar2"/>
    <w:qFormat/>
    <w:rsid w:val="00AC63F8"/>
    <w:pPr>
      <w:suppressAutoHyphens w:val="0"/>
    </w:pPr>
    <w:rPr>
      <w:i/>
      <w:iCs/>
      <w:color w:val="000000"/>
      <w:lang w:eastAsia="ru-RU"/>
    </w:rPr>
  </w:style>
  <w:style w:type="character" w:customStyle="1" w:styleId="IntenseQuoteChar2">
    <w:name w:val="Intense Quote Char2"/>
    <w:basedOn w:val="a2"/>
    <w:link w:val="5f1"/>
    <w:locked/>
    <w:rsid w:val="00AC63F8"/>
    <w:rPr>
      <w:b/>
      <w:bCs/>
      <w:i/>
      <w:iCs/>
      <w:color w:val="4F81BD"/>
      <w:sz w:val="24"/>
      <w:szCs w:val="24"/>
    </w:rPr>
  </w:style>
  <w:style w:type="paragraph" w:customStyle="1" w:styleId="5f1">
    <w:name w:val="Выделенная цитата5"/>
    <w:basedOn w:val="a1"/>
    <w:next w:val="a1"/>
    <w:link w:val="IntenseQuoteChar2"/>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2fff">
    <w:name w:val="Заголовок оглавления2"/>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4f4">
    <w:name w:val="Знак Знак Знак Знак Знак Знак Знак Знак Знак Знак4"/>
    <w:basedOn w:val="a1"/>
    <w:autoRedefine/>
    <w:uiPriority w:val="99"/>
    <w:qFormat/>
    <w:rsid w:val="00AC63F8"/>
    <w:pPr>
      <w:suppressAutoHyphens w:val="0"/>
      <w:spacing w:after="160" w:line="240" w:lineRule="exact"/>
    </w:pPr>
    <w:rPr>
      <w:sz w:val="28"/>
      <w:szCs w:val="20"/>
      <w:lang w:val="en-US" w:eastAsia="en-US"/>
    </w:rPr>
  </w:style>
  <w:style w:type="paragraph" w:customStyle="1" w:styleId="3fc">
    <w:name w:val="Знак Знак Знак Знак Знак Знак Знак Знак Знак Знак3"/>
    <w:basedOn w:val="a1"/>
    <w:autoRedefine/>
    <w:uiPriority w:val="99"/>
    <w:qFormat/>
    <w:rsid w:val="00AC63F8"/>
    <w:pPr>
      <w:suppressAutoHyphens w:val="0"/>
      <w:spacing w:after="160" w:line="240" w:lineRule="exact"/>
    </w:pPr>
    <w:rPr>
      <w:sz w:val="28"/>
      <w:szCs w:val="20"/>
      <w:lang w:val="en-US" w:eastAsia="en-US"/>
    </w:rPr>
  </w:style>
  <w:style w:type="paragraph" w:customStyle="1" w:styleId="2fff0">
    <w:name w:val="Знак Знак Знак Знак Знак Знак Знак Знак Знак Знак2"/>
    <w:basedOn w:val="a1"/>
    <w:autoRedefine/>
    <w:uiPriority w:val="99"/>
    <w:qFormat/>
    <w:rsid w:val="00AC63F8"/>
    <w:pPr>
      <w:suppressAutoHyphens w:val="0"/>
      <w:spacing w:after="160" w:line="240" w:lineRule="exact"/>
    </w:pPr>
    <w:rPr>
      <w:sz w:val="28"/>
      <w:szCs w:val="20"/>
      <w:lang w:val="en-US" w:eastAsia="en-US"/>
    </w:rPr>
  </w:style>
  <w:style w:type="paragraph" w:customStyle="1" w:styleId="1ffff5">
    <w:name w:val="Знак Знак Знак Знак Знак Знак Знак Знак Знак Знак1"/>
    <w:basedOn w:val="a1"/>
    <w:autoRedefine/>
    <w:uiPriority w:val="99"/>
    <w:qFormat/>
    <w:rsid w:val="00AC63F8"/>
    <w:pPr>
      <w:suppressAutoHyphens w:val="0"/>
      <w:spacing w:after="160" w:line="240" w:lineRule="exact"/>
    </w:pPr>
    <w:rPr>
      <w:sz w:val="28"/>
      <w:szCs w:val="20"/>
      <w:lang w:val="en-US" w:eastAsia="en-US"/>
    </w:rPr>
  </w:style>
  <w:style w:type="paragraph" w:customStyle="1" w:styleId="67">
    <w:name w:val="Без интервала6"/>
    <w:uiPriority w:val="99"/>
    <w:qFormat/>
    <w:rsid w:val="00AC63F8"/>
    <w:rPr>
      <w:rFonts w:ascii="MS Sans Serif" w:hAnsi="MS Sans Serif"/>
      <w:lang w:val="en-US"/>
    </w:rPr>
  </w:style>
  <w:style w:type="paragraph" w:customStyle="1" w:styleId="3fd">
    <w:name w:val="Абзац списка3"/>
    <w:basedOn w:val="a1"/>
    <w:uiPriority w:val="99"/>
    <w:qFormat/>
    <w:rsid w:val="00AC63F8"/>
    <w:pPr>
      <w:suppressAutoHyphens w:val="0"/>
      <w:ind w:left="720"/>
      <w:contextualSpacing/>
    </w:pPr>
    <w:rPr>
      <w:lang w:eastAsia="ru-RU"/>
    </w:rPr>
  </w:style>
  <w:style w:type="paragraph" w:customStyle="1" w:styleId="263">
    <w:name w:val="Цитата 26"/>
    <w:basedOn w:val="a1"/>
    <w:next w:val="a1"/>
    <w:uiPriority w:val="99"/>
    <w:qFormat/>
    <w:rsid w:val="00AC63F8"/>
    <w:pPr>
      <w:suppressAutoHyphens w:val="0"/>
    </w:pPr>
    <w:rPr>
      <w:i/>
      <w:iCs/>
      <w:color w:val="000000"/>
      <w:lang w:eastAsia="ru-RU"/>
    </w:rPr>
  </w:style>
  <w:style w:type="paragraph" w:customStyle="1" w:styleId="68">
    <w:name w:val="Выделенная цитата6"/>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3fe">
    <w:name w:val="Заголовок оглавления3"/>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76">
    <w:name w:val="Без интервала7"/>
    <w:uiPriority w:val="99"/>
    <w:qFormat/>
    <w:rsid w:val="00AC63F8"/>
    <w:rPr>
      <w:rFonts w:ascii="MS Sans Serif" w:hAnsi="MS Sans Serif"/>
      <w:lang w:val="en-US"/>
    </w:rPr>
  </w:style>
  <w:style w:type="paragraph" w:customStyle="1" w:styleId="4f5">
    <w:name w:val="Абзац списка4"/>
    <w:basedOn w:val="a1"/>
    <w:uiPriority w:val="99"/>
    <w:qFormat/>
    <w:rsid w:val="00AC63F8"/>
    <w:pPr>
      <w:suppressAutoHyphens w:val="0"/>
      <w:ind w:left="720"/>
      <w:contextualSpacing/>
    </w:pPr>
    <w:rPr>
      <w:lang w:eastAsia="ru-RU"/>
    </w:rPr>
  </w:style>
  <w:style w:type="paragraph" w:customStyle="1" w:styleId="272">
    <w:name w:val="Цитата 27"/>
    <w:basedOn w:val="a1"/>
    <w:next w:val="a1"/>
    <w:uiPriority w:val="99"/>
    <w:qFormat/>
    <w:rsid w:val="00AC63F8"/>
    <w:pPr>
      <w:suppressAutoHyphens w:val="0"/>
    </w:pPr>
    <w:rPr>
      <w:i/>
      <w:iCs/>
      <w:color w:val="000000"/>
      <w:lang w:eastAsia="ru-RU"/>
    </w:rPr>
  </w:style>
  <w:style w:type="paragraph" w:customStyle="1" w:styleId="77">
    <w:name w:val="Выделенная цитата7"/>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4f6">
    <w:name w:val="Заголовок оглавления4"/>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affffffffff9">
    <w:name w:val="основной"/>
    <w:basedOn w:val="a1"/>
    <w:uiPriority w:val="99"/>
    <w:qFormat/>
    <w:rsid w:val="00AC63F8"/>
    <w:pPr>
      <w:widowControl w:val="0"/>
      <w:suppressAutoHyphens w:val="0"/>
      <w:autoSpaceDE w:val="0"/>
      <w:autoSpaceDN w:val="0"/>
      <w:adjustRightInd w:val="0"/>
      <w:spacing w:before="1" w:after="1"/>
      <w:ind w:left="1" w:right="1" w:firstLine="284"/>
      <w:jc w:val="both"/>
    </w:pPr>
    <w:rPr>
      <w:sz w:val="22"/>
      <w:szCs w:val="22"/>
      <w:lang w:eastAsia="ru-RU"/>
    </w:rPr>
  </w:style>
  <w:style w:type="paragraph" w:customStyle="1" w:styleId="zag3">
    <w:name w:val="zag3"/>
    <w:basedOn w:val="a1"/>
    <w:uiPriority w:val="99"/>
    <w:qFormat/>
    <w:rsid w:val="00AC63F8"/>
    <w:pPr>
      <w:suppressAutoHyphens w:val="0"/>
      <w:spacing w:before="75" w:after="150"/>
    </w:pPr>
    <w:rPr>
      <w:rFonts w:ascii="Arial" w:hAnsi="Arial" w:cs="Arial"/>
      <w:sz w:val="18"/>
      <w:szCs w:val="18"/>
      <w:lang w:eastAsia="ru-RU"/>
    </w:rPr>
  </w:style>
  <w:style w:type="character" w:customStyle="1" w:styleId="1ffff6">
    <w:name w:val="ОРЭ1 Знак"/>
    <w:basedOn w:val="1ffff1"/>
    <w:link w:val="1ffff7"/>
    <w:locked/>
    <w:rsid w:val="00AC63F8"/>
    <w:rPr>
      <w:rFonts w:ascii="Arial Narrow" w:hAnsi="Arial Narrow" w:cs="Tahoma"/>
      <w:color w:val="002060"/>
      <w:sz w:val="64"/>
      <w:szCs w:val="64"/>
    </w:rPr>
  </w:style>
  <w:style w:type="paragraph" w:customStyle="1" w:styleId="1ffff7">
    <w:name w:val="ОРЭ1"/>
    <w:basedOn w:val="1"/>
    <w:link w:val="1ffff6"/>
    <w:qFormat/>
    <w:rsid w:val="00AC63F8"/>
    <w:pPr>
      <w:numPr>
        <w:numId w:val="0"/>
      </w:numPr>
      <w:ind w:right="425"/>
      <w:outlineLvl w:val="0"/>
    </w:pPr>
    <w:rPr>
      <w:color w:val="002060"/>
      <w:sz w:val="64"/>
      <w:szCs w:val="64"/>
    </w:rPr>
  </w:style>
  <w:style w:type="character" w:customStyle="1" w:styleId="3ff">
    <w:name w:val="ОРЭ3 Знак"/>
    <w:basedOn w:val="a2"/>
    <w:link w:val="3ff0"/>
    <w:locked/>
    <w:rsid w:val="00AC63F8"/>
    <w:rPr>
      <w:rFonts w:ascii="Arial Narrow" w:hAnsi="Arial Narrow"/>
      <w:b/>
      <w:color w:val="002060"/>
      <w:sz w:val="40"/>
    </w:rPr>
  </w:style>
  <w:style w:type="paragraph" w:customStyle="1" w:styleId="3ff0">
    <w:name w:val="ОРЭ3"/>
    <w:basedOn w:val="a1"/>
    <w:link w:val="3ff"/>
    <w:qFormat/>
    <w:rsid w:val="00AC63F8"/>
    <w:pPr>
      <w:tabs>
        <w:tab w:val="left" w:pos="10206"/>
        <w:tab w:val="left" w:pos="10773"/>
      </w:tabs>
      <w:suppressAutoHyphens w:val="0"/>
      <w:ind w:right="993"/>
    </w:pPr>
    <w:rPr>
      <w:rFonts w:ascii="Arial Narrow" w:hAnsi="Arial Narrow"/>
      <w:b/>
      <w:color w:val="002060"/>
      <w:sz w:val="40"/>
      <w:szCs w:val="20"/>
      <w:lang w:eastAsia="ru-RU"/>
    </w:rPr>
  </w:style>
  <w:style w:type="paragraph" w:customStyle="1" w:styleId="BodyTextIndent2212">
    <w:name w:val="Body Text Indent 2212"/>
    <w:basedOn w:val="a1"/>
    <w:uiPriority w:val="99"/>
    <w:qFormat/>
    <w:rsid w:val="00AC63F8"/>
    <w:pPr>
      <w:widowControl w:val="0"/>
      <w:suppressAutoHyphens w:val="0"/>
      <w:spacing w:before="120" w:line="260" w:lineRule="exact"/>
      <w:ind w:firstLine="709"/>
      <w:jc w:val="both"/>
    </w:pPr>
    <w:rPr>
      <w:sz w:val="16"/>
      <w:szCs w:val="20"/>
      <w:lang w:eastAsia="ru-RU"/>
    </w:rPr>
  </w:style>
  <w:style w:type="character" w:customStyle="1" w:styleId="affffffffffa">
    <w:name w:val="ОРЭ номер таблицы Знак"/>
    <w:basedOn w:val="tabN"/>
    <w:link w:val="affffffffffb"/>
    <w:locked/>
    <w:rsid w:val="00AC63F8"/>
    <w:rPr>
      <w:rFonts w:ascii="Arial Narrow" w:hAnsi="Arial Narrow"/>
      <w:b/>
      <w:bCs/>
      <w:color w:val="002060"/>
    </w:rPr>
  </w:style>
  <w:style w:type="paragraph" w:customStyle="1" w:styleId="affffffffffb">
    <w:name w:val="ОРЭ номер таблицы"/>
    <w:basedOn w:val="tabN0"/>
    <w:link w:val="affffffffffa"/>
    <w:qFormat/>
    <w:rsid w:val="00AC63F8"/>
    <w:pPr>
      <w:ind w:left="360" w:right="0"/>
      <w:outlineLvl w:val="0"/>
    </w:pPr>
    <w:rPr>
      <w:rFonts w:ascii="Arial Narrow" w:hAnsi="Arial Narrow"/>
      <w:b/>
      <w:bCs/>
      <w:color w:val="002060"/>
    </w:rPr>
  </w:style>
  <w:style w:type="character" w:customStyle="1" w:styleId="affffffffffc">
    <w:name w:val="ОРЭ подзаголовок Знак"/>
    <w:basedOn w:val="mysle"/>
    <w:link w:val="affffffffffd"/>
    <w:locked/>
    <w:rsid w:val="00AC63F8"/>
    <w:rPr>
      <w:rFonts w:ascii="Arial Narrow" w:hAnsi="Arial Narrow"/>
      <w:b/>
      <w:color w:val="002060"/>
      <w:sz w:val="24"/>
      <w:szCs w:val="24"/>
    </w:rPr>
  </w:style>
  <w:style w:type="paragraph" w:customStyle="1" w:styleId="affffffffffd">
    <w:name w:val="ОРЭ подзаголовок"/>
    <w:basedOn w:val="mysle0"/>
    <w:link w:val="affffffffffc"/>
    <w:qFormat/>
    <w:rsid w:val="00AC63F8"/>
    <w:pPr>
      <w:spacing w:after="120"/>
      <w:ind w:right="0"/>
      <w:outlineLvl w:val="0"/>
    </w:pPr>
    <w:rPr>
      <w:rFonts w:ascii="Arial Narrow" w:hAnsi="Arial Narrow"/>
      <w:color w:val="002060"/>
      <w:sz w:val="24"/>
      <w:szCs w:val="24"/>
    </w:rPr>
  </w:style>
  <w:style w:type="paragraph" w:customStyle="1" w:styleId="Textbody">
    <w:name w:val="Text body"/>
    <w:basedOn w:val="a1"/>
    <w:uiPriority w:val="99"/>
    <w:qFormat/>
    <w:rsid w:val="00AC63F8"/>
    <w:pPr>
      <w:tabs>
        <w:tab w:val="left" w:pos="708"/>
      </w:tabs>
      <w:spacing w:after="120" w:line="276" w:lineRule="auto"/>
    </w:pPr>
    <w:rPr>
      <w:lang w:eastAsia="zh-CN"/>
    </w:rPr>
  </w:style>
  <w:style w:type="paragraph" w:customStyle="1" w:styleId="Index">
    <w:name w:val="Index"/>
    <w:basedOn w:val="a1"/>
    <w:uiPriority w:val="99"/>
    <w:qFormat/>
    <w:rsid w:val="00AC63F8"/>
    <w:pPr>
      <w:suppressLineNumbers/>
      <w:tabs>
        <w:tab w:val="left" w:pos="708"/>
      </w:tabs>
      <w:spacing w:after="200" w:line="276" w:lineRule="auto"/>
    </w:pPr>
    <w:rPr>
      <w:rFonts w:cs="Lohit Hindi"/>
      <w:lang w:eastAsia="zh-CN"/>
    </w:rPr>
  </w:style>
  <w:style w:type="paragraph" w:customStyle="1" w:styleId="Footnote">
    <w:name w:val="Footnote"/>
    <w:basedOn w:val="a1"/>
    <w:uiPriority w:val="99"/>
    <w:qFormat/>
    <w:rsid w:val="00AC63F8"/>
    <w:pPr>
      <w:tabs>
        <w:tab w:val="left" w:pos="708"/>
      </w:tabs>
      <w:spacing w:after="200" w:line="276" w:lineRule="auto"/>
    </w:pPr>
    <w:rPr>
      <w:sz w:val="20"/>
      <w:szCs w:val="20"/>
      <w:lang w:eastAsia="zh-CN"/>
    </w:rPr>
  </w:style>
  <w:style w:type="paragraph" w:customStyle="1" w:styleId="TableContents">
    <w:name w:val="Table Contents"/>
    <w:basedOn w:val="a1"/>
    <w:uiPriority w:val="99"/>
    <w:qFormat/>
    <w:rsid w:val="00AC63F8"/>
    <w:pPr>
      <w:suppressLineNumbers/>
      <w:tabs>
        <w:tab w:val="left" w:pos="708"/>
      </w:tabs>
      <w:spacing w:after="200" w:line="276" w:lineRule="auto"/>
    </w:pPr>
    <w:rPr>
      <w:lang w:eastAsia="zh-CN"/>
    </w:rPr>
  </w:style>
  <w:style w:type="paragraph" w:customStyle="1" w:styleId="TableHeading">
    <w:name w:val="Table Heading"/>
    <w:basedOn w:val="TableContents"/>
    <w:uiPriority w:val="99"/>
    <w:qFormat/>
    <w:rsid w:val="00AC63F8"/>
    <w:pPr>
      <w:jc w:val="center"/>
    </w:pPr>
    <w:rPr>
      <w:b/>
      <w:bCs/>
    </w:rPr>
  </w:style>
  <w:style w:type="character" w:customStyle="1" w:styleId="affffffffffe">
    <w:name w:val="ОРЭ новости Знак"/>
    <w:basedOn w:val="affffffffff1"/>
    <w:link w:val="afffffffffff"/>
    <w:locked/>
    <w:rsid w:val="00AC63F8"/>
    <w:rPr>
      <w:rFonts w:ascii="Arial Narrow" w:hAnsi="Arial Narrow"/>
      <w:color w:val="002060"/>
      <w:sz w:val="22"/>
      <w:szCs w:val="22"/>
    </w:rPr>
  </w:style>
  <w:style w:type="paragraph" w:customStyle="1" w:styleId="afffffffffff">
    <w:name w:val="ОРЭ новости"/>
    <w:basedOn w:val="affffffffff2"/>
    <w:link w:val="affffffffffe"/>
    <w:qFormat/>
    <w:rsid w:val="00AC63F8"/>
    <w:pPr>
      <w:spacing w:after="0"/>
    </w:pPr>
  </w:style>
  <w:style w:type="paragraph" w:customStyle="1" w:styleId="84">
    <w:name w:val="Без интервала8"/>
    <w:uiPriority w:val="99"/>
    <w:qFormat/>
    <w:rsid w:val="00AC63F8"/>
    <w:rPr>
      <w:sz w:val="24"/>
      <w:szCs w:val="24"/>
    </w:rPr>
  </w:style>
  <w:style w:type="paragraph" w:customStyle="1" w:styleId="282">
    <w:name w:val="Цитата 28"/>
    <w:basedOn w:val="a1"/>
    <w:next w:val="a1"/>
    <w:uiPriority w:val="99"/>
    <w:qFormat/>
    <w:rsid w:val="00AC63F8"/>
    <w:pPr>
      <w:suppressAutoHyphens w:val="0"/>
      <w:spacing w:after="200" w:line="276" w:lineRule="auto"/>
    </w:pPr>
    <w:rPr>
      <w:rFonts w:ascii="Calibri" w:hAnsi="Calibri"/>
      <w:i/>
      <w:iCs/>
      <w:color w:val="000000"/>
      <w:sz w:val="22"/>
      <w:szCs w:val="22"/>
      <w:lang w:val="en-US" w:eastAsia="en-US"/>
    </w:rPr>
  </w:style>
  <w:style w:type="paragraph" w:customStyle="1" w:styleId="85">
    <w:name w:val="Выделенная цитата8"/>
    <w:basedOn w:val="a1"/>
    <w:next w:val="a1"/>
    <w:uiPriority w:val="99"/>
    <w:qFormat/>
    <w:rsid w:val="00AC63F8"/>
    <w:pPr>
      <w:pBdr>
        <w:bottom w:val="single" w:sz="4" w:space="4" w:color="4F81BD"/>
      </w:pBdr>
      <w:suppressAutoHyphens w:val="0"/>
      <w:spacing w:before="200" w:after="280" w:line="276" w:lineRule="auto"/>
      <w:ind w:left="936" w:right="936"/>
    </w:pPr>
    <w:rPr>
      <w:rFonts w:ascii="Calibri" w:hAnsi="Calibri"/>
      <w:b/>
      <w:bCs/>
      <w:i/>
      <w:iCs/>
      <w:color w:val="4F81BD"/>
      <w:sz w:val="22"/>
      <w:szCs w:val="22"/>
      <w:lang w:val="en-US" w:eastAsia="en-US"/>
    </w:rPr>
  </w:style>
  <w:style w:type="paragraph" w:customStyle="1" w:styleId="95">
    <w:name w:val="Без интервала9"/>
    <w:uiPriority w:val="99"/>
    <w:qFormat/>
    <w:rsid w:val="00AC63F8"/>
    <w:rPr>
      <w:rFonts w:ascii="MS Sans Serif" w:hAnsi="MS Sans Serif"/>
      <w:lang w:val="en-US"/>
    </w:rPr>
  </w:style>
  <w:style w:type="paragraph" w:customStyle="1" w:styleId="5f2">
    <w:name w:val="Абзац списка5"/>
    <w:basedOn w:val="a1"/>
    <w:uiPriority w:val="99"/>
    <w:qFormat/>
    <w:rsid w:val="00AC63F8"/>
    <w:pPr>
      <w:suppressAutoHyphens w:val="0"/>
      <w:ind w:left="720"/>
      <w:contextualSpacing/>
    </w:pPr>
    <w:rPr>
      <w:lang w:eastAsia="ru-RU"/>
    </w:rPr>
  </w:style>
  <w:style w:type="paragraph" w:customStyle="1" w:styleId="291">
    <w:name w:val="Цитата 29"/>
    <w:basedOn w:val="a1"/>
    <w:next w:val="a1"/>
    <w:uiPriority w:val="99"/>
    <w:qFormat/>
    <w:rsid w:val="00AC63F8"/>
    <w:pPr>
      <w:suppressAutoHyphens w:val="0"/>
    </w:pPr>
    <w:rPr>
      <w:i/>
      <w:iCs/>
      <w:color w:val="000000"/>
      <w:lang w:eastAsia="ru-RU"/>
    </w:rPr>
  </w:style>
  <w:style w:type="paragraph" w:customStyle="1" w:styleId="96">
    <w:name w:val="Выделенная цитата9"/>
    <w:basedOn w:val="a1"/>
    <w:next w:val="a1"/>
    <w:uiPriority w:val="99"/>
    <w:qFormat/>
    <w:rsid w:val="00AC63F8"/>
    <w:pPr>
      <w:pBdr>
        <w:bottom w:val="single" w:sz="4" w:space="4" w:color="4F81BD"/>
      </w:pBdr>
      <w:suppressAutoHyphens w:val="0"/>
      <w:spacing w:before="200" w:after="280"/>
      <w:ind w:left="936" w:right="936"/>
    </w:pPr>
    <w:rPr>
      <w:b/>
      <w:bCs/>
      <w:i/>
      <w:iCs/>
      <w:color w:val="4F81BD"/>
      <w:lang w:eastAsia="ru-RU"/>
    </w:rPr>
  </w:style>
  <w:style w:type="paragraph" w:customStyle="1" w:styleId="5f3">
    <w:name w:val="Заголовок оглавления5"/>
    <w:basedOn w:val="11"/>
    <w:next w:val="a1"/>
    <w:uiPriority w:val="99"/>
    <w:qFormat/>
    <w:rsid w:val="00AC63F8"/>
    <w:pPr>
      <w:keepLines/>
      <w:tabs>
        <w:tab w:val="clear" w:pos="0"/>
      </w:tabs>
      <w:suppressAutoHyphens w:val="0"/>
      <w:spacing w:before="480" w:after="0"/>
      <w:outlineLvl w:val="9"/>
    </w:pPr>
    <w:rPr>
      <w:rFonts w:ascii="Cambria" w:hAnsi="Cambria" w:cs="Times New Roman"/>
      <w:color w:val="365F91"/>
      <w:kern w:val="0"/>
      <w:sz w:val="28"/>
      <w:szCs w:val="28"/>
      <w:lang w:eastAsia="ru-RU"/>
    </w:rPr>
  </w:style>
  <w:style w:type="paragraph" w:customStyle="1" w:styleId="3ff1">
    <w:name w:val="çàãîëîâîê 3"/>
    <w:basedOn w:val="a1"/>
    <w:next w:val="a1"/>
    <w:uiPriority w:val="99"/>
    <w:qFormat/>
    <w:rsid w:val="00AC63F8"/>
    <w:pPr>
      <w:keepNext/>
      <w:suppressAutoHyphens w:val="0"/>
      <w:spacing w:before="120" w:after="120"/>
      <w:jc w:val="center"/>
    </w:pPr>
    <w:rPr>
      <w:b/>
      <w:sz w:val="16"/>
      <w:szCs w:val="20"/>
      <w:lang w:eastAsia="ru-RU"/>
    </w:rPr>
  </w:style>
  <w:style w:type="paragraph" w:customStyle="1" w:styleId="4f7">
    <w:name w:val="Знак Знак4 Знак Знак Знак Знак"/>
    <w:basedOn w:val="a1"/>
    <w:autoRedefine/>
    <w:uiPriority w:val="99"/>
    <w:qFormat/>
    <w:rsid w:val="00AC63F8"/>
    <w:pPr>
      <w:suppressAutoHyphens w:val="0"/>
      <w:spacing w:after="160" w:line="240" w:lineRule="exact"/>
    </w:pPr>
    <w:rPr>
      <w:sz w:val="28"/>
      <w:szCs w:val="20"/>
      <w:lang w:val="en-US" w:eastAsia="en-US"/>
    </w:rPr>
  </w:style>
  <w:style w:type="character" w:customStyle="1" w:styleId="afffffffffff0">
    <w:name w:val="ОРЭ заголовок новости Знак"/>
    <w:basedOn w:val="a2"/>
    <w:link w:val="afffffffffff1"/>
    <w:locked/>
    <w:rsid w:val="00AC63F8"/>
    <w:rPr>
      <w:rFonts w:ascii="Arial Narrow" w:hAnsi="Arial Narrow" w:cs="Courier New"/>
      <w:b/>
      <w:bCs/>
      <w:caps/>
      <w:noProof/>
      <w:color w:val="002060"/>
      <w:sz w:val="28"/>
      <w:szCs w:val="28"/>
    </w:rPr>
  </w:style>
  <w:style w:type="paragraph" w:customStyle="1" w:styleId="afffffffffff1">
    <w:name w:val="ОРЭ заголовок новости"/>
    <w:basedOn w:val="a1"/>
    <w:link w:val="afffffffffff0"/>
    <w:qFormat/>
    <w:rsid w:val="00AC63F8"/>
    <w:pPr>
      <w:suppressAutoHyphens w:val="0"/>
      <w:overflowPunct w:val="0"/>
      <w:autoSpaceDE w:val="0"/>
      <w:autoSpaceDN w:val="0"/>
      <w:adjustRightInd w:val="0"/>
      <w:spacing w:before="240" w:after="120"/>
      <w:ind w:left="2835"/>
      <w:jc w:val="right"/>
    </w:pPr>
    <w:rPr>
      <w:rFonts w:ascii="Arial Narrow" w:hAnsi="Arial Narrow" w:cs="Courier New"/>
      <w:b/>
      <w:bCs/>
      <w:caps/>
      <w:noProof/>
      <w:color w:val="002060"/>
      <w:sz w:val="28"/>
      <w:szCs w:val="28"/>
      <w:lang w:eastAsia="ru-RU"/>
    </w:rPr>
  </w:style>
  <w:style w:type="paragraph" w:customStyle="1" w:styleId="afffffffffff2">
    <w:name w:val="ОРЭ название компании"/>
    <w:basedOn w:val="affffffffff2"/>
    <w:uiPriority w:val="99"/>
    <w:qFormat/>
    <w:rsid w:val="00AC63F8"/>
    <w:rPr>
      <w:b/>
      <w:sz w:val="28"/>
      <w:szCs w:val="28"/>
    </w:rPr>
  </w:style>
  <w:style w:type="paragraph" w:customStyle="1" w:styleId="1ffff8">
    <w:name w:val="ОРЭ название компании 1"/>
    <w:basedOn w:val="afffffffffff2"/>
    <w:uiPriority w:val="99"/>
    <w:qFormat/>
    <w:rsid w:val="00AC63F8"/>
    <w:pPr>
      <w:spacing w:before="120"/>
      <w:jc w:val="right"/>
    </w:pPr>
  </w:style>
  <w:style w:type="paragraph" w:customStyle="1" w:styleId="1ffff9">
    <w:name w:val="ОРЭ заголовок новости 1"/>
    <w:basedOn w:val="afffffffffff"/>
    <w:uiPriority w:val="99"/>
    <w:qFormat/>
    <w:rsid w:val="00AC63F8"/>
    <w:pPr>
      <w:spacing w:after="120"/>
    </w:pPr>
  </w:style>
  <w:style w:type="paragraph" w:customStyle="1" w:styleId="normal">
    <w:name w:val="ОРЭ заголовок новости normal"/>
    <w:basedOn w:val="afffffffffff1"/>
    <w:uiPriority w:val="99"/>
    <w:qFormat/>
    <w:rsid w:val="00AC63F8"/>
    <w:pPr>
      <w:ind w:left="0"/>
      <w:jc w:val="left"/>
    </w:pPr>
    <w:rPr>
      <w:caps w:val="0"/>
      <w:sz w:val="22"/>
    </w:rPr>
  </w:style>
  <w:style w:type="paragraph" w:customStyle="1" w:styleId="afffffffffff3">
    <w:name w:val="текст ОСНОВНОЙ"/>
    <w:basedOn w:val="a1"/>
    <w:uiPriority w:val="99"/>
    <w:qFormat/>
    <w:rsid w:val="00AC63F8"/>
    <w:pPr>
      <w:suppressAutoHyphens w:val="0"/>
      <w:ind w:firstLine="720"/>
      <w:jc w:val="both"/>
    </w:pPr>
    <w:rPr>
      <w:lang w:eastAsia="ru-RU"/>
    </w:rPr>
  </w:style>
  <w:style w:type="character" w:styleId="afffffffffff4">
    <w:name w:val="Subtle Emphasis"/>
    <w:basedOn w:val="a2"/>
    <w:uiPriority w:val="19"/>
    <w:qFormat/>
    <w:rsid w:val="00AC63F8"/>
    <w:rPr>
      <w:i/>
      <w:iCs/>
      <w:color w:val="808080" w:themeColor="text1" w:themeTint="7F"/>
    </w:rPr>
  </w:style>
  <w:style w:type="character" w:styleId="afffffffffff5">
    <w:name w:val="Intense Emphasis"/>
    <w:basedOn w:val="a2"/>
    <w:uiPriority w:val="21"/>
    <w:qFormat/>
    <w:rsid w:val="00AC63F8"/>
    <w:rPr>
      <w:b/>
      <w:bCs/>
      <w:i/>
      <w:iCs/>
      <w:color w:val="F07F09" w:themeColor="accent1"/>
    </w:rPr>
  </w:style>
  <w:style w:type="character" w:styleId="afffffffffff6">
    <w:name w:val="Subtle Reference"/>
    <w:basedOn w:val="a2"/>
    <w:uiPriority w:val="31"/>
    <w:qFormat/>
    <w:rsid w:val="00AC63F8"/>
    <w:rPr>
      <w:smallCaps/>
      <w:color w:val="9F2936" w:themeColor="accent2"/>
      <w:u w:val="single"/>
    </w:rPr>
  </w:style>
  <w:style w:type="character" w:styleId="afffffffffff7">
    <w:name w:val="Intense Reference"/>
    <w:basedOn w:val="a2"/>
    <w:uiPriority w:val="32"/>
    <w:qFormat/>
    <w:rsid w:val="00AC63F8"/>
    <w:rPr>
      <w:b/>
      <w:bCs/>
      <w:smallCaps/>
      <w:color w:val="9F2936" w:themeColor="accent2"/>
      <w:spacing w:val="5"/>
      <w:u w:val="single"/>
    </w:rPr>
  </w:style>
  <w:style w:type="character" w:styleId="afffffffffff8">
    <w:name w:val="Book Title"/>
    <w:basedOn w:val="a2"/>
    <w:uiPriority w:val="33"/>
    <w:qFormat/>
    <w:rsid w:val="00AC63F8"/>
    <w:rPr>
      <w:b/>
      <w:bCs/>
      <w:smallCaps/>
      <w:spacing w:val="5"/>
    </w:rPr>
  </w:style>
  <w:style w:type="character" w:customStyle="1" w:styleId="712">
    <w:name w:val="Заголовок 7 Знак1"/>
    <w:aliases w:val="Заголовок Знак1"/>
    <w:basedOn w:val="a2"/>
    <w:uiPriority w:val="99"/>
    <w:semiHidden/>
    <w:rsid w:val="00AC63F8"/>
    <w:rPr>
      <w:rFonts w:asciiTheme="majorHAnsi" w:eastAsiaTheme="majorEastAsia" w:hAnsiTheme="majorHAnsi" w:cstheme="majorBidi" w:hint="default"/>
      <w:i/>
      <w:iCs/>
      <w:color w:val="404040" w:themeColor="text1" w:themeTint="BF"/>
      <w:sz w:val="24"/>
      <w:szCs w:val="24"/>
    </w:rPr>
  </w:style>
  <w:style w:type="character" w:customStyle="1" w:styleId="811">
    <w:name w:val="Заголовок 8 Знак1"/>
    <w:basedOn w:val="a2"/>
    <w:uiPriority w:val="9"/>
    <w:semiHidden/>
    <w:rsid w:val="00AC63F8"/>
    <w:rPr>
      <w:rFonts w:asciiTheme="majorHAnsi" w:eastAsiaTheme="majorEastAsia" w:hAnsiTheme="majorHAnsi" w:cstheme="majorBidi" w:hint="default"/>
      <w:color w:val="404040" w:themeColor="text1" w:themeTint="BF"/>
    </w:rPr>
  </w:style>
  <w:style w:type="character" w:customStyle="1" w:styleId="1ffffa">
    <w:name w:val="Текст концевой сноски Знак1"/>
    <w:basedOn w:val="a2"/>
    <w:uiPriority w:val="99"/>
    <w:semiHidden/>
    <w:rsid w:val="00AC63F8"/>
  </w:style>
  <w:style w:type="character" w:customStyle="1" w:styleId="412">
    <w:name w:val="Знак41"/>
    <w:rsid w:val="00AC63F8"/>
    <w:rPr>
      <w:rFonts w:ascii="Times New Roman" w:eastAsia="SimSun" w:hAnsi="Times New Roman" w:cs="Times New Roman" w:hint="default"/>
      <w:sz w:val="24"/>
      <w:szCs w:val="24"/>
      <w:lang w:eastAsia="zh-CN"/>
    </w:rPr>
  </w:style>
  <w:style w:type="character" w:customStyle="1" w:styleId="292">
    <w:name w:val="Основной текст (2) + 9"/>
    <w:aliases w:val="5 pt,Полужирный,Курсив"/>
    <w:basedOn w:val="a2"/>
    <w:rsid w:val="00AC63F8"/>
    <w:rPr>
      <w:rFonts w:ascii="Times New Roman" w:eastAsia="Times New Roman" w:hAnsi="Times New Roman" w:cs="Times New Roman" w:hint="default"/>
      <w:b/>
      <w:bCs/>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c1">
    <w:name w:val="c1"/>
    <w:rsid w:val="00AC63F8"/>
    <w:rPr>
      <w:color w:val="0000FF"/>
    </w:rPr>
  </w:style>
  <w:style w:type="character" w:customStyle="1" w:styleId="-10">
    <w:name w:val="-1"/>
    <w:basedOn w:val="a2"/>
    <w:rsid w:val="00AC63F8"/>
  </w:style>
  <w:style w:type="paragraph" w:styleId="affffffc">
    <w:name w:val="Body Text First Indent"/>
    <w:basedOn w:val="af3"/>
    <w:link w:val="affffffb"/>
    <w:unhideWhenUsed/>
    <w:rsid w:val="00AC63F8"/>
    <w:pPr>
      <w:suppressAutoHyphens w:val="0"/>
      <w:spacing w:after="0"/>
      <w:ind w:firstLine="360"/>
    </w:pPr>
    <w:rPr>
      <w:rFonts w:ascii="Arial" w:hAnsi="Arial" w:cs="Arial"/>
    </w:rPr>
  </w:style>
  <w:style w:type="character" w:customStyle="1" w:styleId="1ffffb">
    <w:name w:val="Красная строка Знак1"/>
    <w:basedOn w:val="af4"/>
    <w:semiHidden/>
    <w:rsid w:val="00AC63F8"/>
    <w:rPr>
      <w:sz w:val="24"/>
      <w:szCs w:val="24"/>
      <w:lang w:eastAsia="ar-SA"/>
    </w:rPr>
  </w:style>
  <w:style w:type="paragraph" w:styleId="2fc">
    <w:name w:val="Body Text First Indent 2"/>
    <w:basedOn w:val="af6"/>
    <w:link w:val="2fb"/>
    <w:unhideWhenUsed/>
    <w:rsid w:val="00AC63F8"/>
    <w:pPr>
      <w:suppressAutoHyphens w:val="0"/>
      <w:spacing w:after="0"/>
      <w:ind w:left="360" w:firstLine="360"/>
    </w:pPr>
    <w:rPr>
      <w:rFonts w:ascii="Arial" w:hAnsi="Arial" w:cs="Arial"/>
      <w:sz w:val="24"/>
      <w:szCs w:val="24"/>
    </w:rPr>
  </w:style>
  <w:style w:type="character" w:customStyle="1" w:styleId="21d">
    <w:name w:val="Красная строка 2 Знак1"/>
    <w:basedOn w:val="af7"/>
    <w:semiHidden/>
    <w:rsid w:val="00AC63F8"/>
    <w:rPr>
      <w:sz w:val="24"/>
      <w:szCs w:val="24"/>
      <w:lang w:eastAsia="ar-SA"/>
    </w:rPr>
  </w:style>
  <w:style w:type="character" w:customStyle="1" w:styleId="2fff1">
    <w:name w:val="Основной текст 2 Знак Знак Знак"/>
    <w:basedOn w:val="a2"/>
    <w:rsid w:val="00AC63F8"/>
  </w:style>
  <w:style w:type="character" w:customStyle="1" w:styleId="source">
    <w:name w:val="source"/>
    <w:basedOn w:val="a2"/>
    <w:rsid w:val="00AC63F8"/>
  </w:style>
  <w:style w:type="character" w:customStyle="1" w:styleId="gbm1">
    <w:name w:val="gbm1"/>
    <w:rsid w:val="00AC63F8"/>
    <w:rPr>
      <w:sz w:val="23"/>
      <w:szCs w:val="23"/>
    </w:rPr>
  </w:style>
  <w:style w:type="character" w:customStyle="1" w:styleId="source3">
    <w:name w:val="source3"/>
    <w:rsid w:val="00AC63F8"/>
    <w:rPr>
      <w:sz w:val="18"/>
      <w:szCs w:val="18"/>
    </w:rPr>
  </w:style>
  <w:style w:type="character" w:customStyle="1" w:styleId="text4">
    <w:name w:val="text Знак"/>
    <w:aliases w:val="body Знак,indent Знак"/>
    <w:rsid w:val="00AC63F8"/>
    <w:rPr>
      <w:rFonts w:ascii="Times" w:eastAsia="Arial Unicode MS" w:hAnsi="Times" w:cs="Arial Unicode MS" w:hint="default"/>
      <w:color w:val="000000"/>
      <w:sz w:val="21"/>
      <w:szCs w:val="21"/>
    </w:rPr>
  </w:style>
  <w:style w:type="character" w:customStyle="1" w:styleId="ts1">
    <w:name w:val="ts1"/>
    <w:rsid w:val="00AC63F8"/>
    <w:rPr>
      <w:rFonts w:ascii="Arial" w:hAnsi="Arial" w:cs="Arial" w:hint="default"/>
      <w:color w:val="000000"/>
      <w:spacing w:val="0"/>
      <w:sz w:val="17"/>
      <w:szCs w:val="17"/>
    </w:rPr>
  </w:style>
  <w:style w:type="character" w:customStyle="1" w:styleId="pubcontent1">
    <w:name w:val="pub_content1"/>
    <w:rsid w:val="00AC63F8"/>
    <w:rPr>
      <w:strike w:val="0"/>
      <w:dstrike w:val="0"/>
      <w:color w:val="003264"/>
      <w:spacing w:val="240"/>
      <w:sz w:val="18"/>
      <w:szCs w:val="18"/>
      <w:u w:val="none"/>
      <w:effect w:val="none"/>
    </w:rPr>
  </w:style>
  <w:style w:type="character" w:customStyle="1" w:styleId="h12151">
    <w:name w:val="h12151"/>
    <w:rsid w:val="00AC63F8"/>
    <w:rPr>
      <w:rFonts w:ascii="Arial" w:hAnsi="Arial" w:cs="Arial" w:hint="default"/>
      <w:spacing w:val="225"/>
      <w:sz w:val="18"/>
      <w:szCs w:val="18"/>
    </w:rPr>
  </w:style>
  <w:style w:type="character" w:customStyle="1" w:styleId="bigbadabum1">
    <w:name w:val="bigbadabum1"/>
    <w:rsid w:val="00AC63F8"/>
    <w:rPr>
      <w:b/>
      <w:bCs/>
      <w:sz w:val="36"/>
      <w:szCs w:val="36"/>
    </w:rPr>
  </w:style>
  <w:style w:type="character" w:customStyle="1" w:styleId="date41">
    <w:name w:val="date41"/>
    <w:rsid w:val="00AC63F8"/>
    <w:rPr>
      <w:rFonts w:ascii="Arial" w:hAnsi="Arial" w:cs="Arial" w:hint="default"/>
      <w:b/>
      <w:bCs/>
      <w:color w:val="999999"/>
      <w:w w:val="75"/>
      <w:sz w:val="18"/>
      <w:szCs w:val="18"/>
    </w:rPr>
  </w:style>
  <w:style w:type="character" w:customStyle="1" w:styleId="h17b331">
    <w:name w:val="h17b331"/>
    <w:rsid w:val="00AC63F8"/>
    <w:rPr>
      <w:rFonts w:ascii="Arial" w:hAnsi="Arial" w:cs="Arial" w:hint="default"/>
      <w:b/>
      <w:bCs/>
      <w:color w:val="001850"/>
      <w:spacing w:val="270"/>
      <w:sz w:val="26"/>
      <w:szCs w:val="26"/>
    </w:rPr>
  </w:style>
  <w:style w:type="character" w:customStyle="1" w:styleId="h11661">
    <w:name w:val="h11661"/>
    <w:rsid w:val="00AC63F8"/>
    <w:rPr>
      <w:rFonts w:ascii="Arial" w:hAnsi="Arial" w:cs="Arial" w:hint="default"/>
      <w:color w:val="666666"/>
      <w:spacing w:val="180"/>
      <w:sz w:val="17"/>
      <w:szCs w:val="17"/>
    </w:rPr>
  </w:style>
  <w:style w:type="character" w:customStyle="1" w:styleId="nb">
    <w:name w:val="nb"/>
    <w:basedOn w:val="a2"/>
    <w:rsid w:val="00AC63F8"/>
  </w:style>
  <w:style w:type="character" w:customStyle="1" w:styleId="company">
    <w:name w:val="company"/>
    <w:rsid w:val="00AC63F8"/>
    <w:rPr>
      <w:rFonts w:ascii="Times New Roman" w:hAnsi="Times New Roman" w:cs="Times New Roman" w:hint="default"/>
      <w:b/>
      <w:bCs w:val="0"/>
      <w:i/>
      <w:iCs w:val="0"/>
      <w:noProof w:val="0"/>
      <w:sz w:val="20"/>
      <w:vertAlign w:val="baseline"/>
      <w:lang w:val="ru-RU"/>
    </w:rPr>
  </w:style>
  <w:style w:type="character" w:customStyle="1" w:styleId="compania">
    <w:name w:val="compania"/>
    <w:rsid w:val="00AC63F8"/>
    <w:rPr>
      <w:rFonts w:ascii="Times New Roman" w:hAnsi="Times New Roman" w:cs="Times New Roman" w:hint="default"/>
      <w:b/>
      <w:bCs w:val="0"/>
      <w:i/>
      <w:iCs w:val="0"/>
      <w:sz w:val="22"/>
      <w:vertAlign w:val="baseline"/>
    </w:rPr>
  </w:style>
  <w:style w:type="character" w:customStyle="1" w:styleId="h15b1">
    <w:name w:val="h15b1"/>
    <w:rsid w:val="00AC63F8"/>
    <w:rPr>
      <w:rFonts w:ascii="Arial" w:hAnsi="Arial" w:cs="Arial" w:hint="default"/>
      <w:b/>
      <w:bCs/>
      <w:spacing w:val="225"/>
      <w:sz w:val="23"/>
      <w:szCs w:val="23"/>
    </w:rPr>
  </w:style>
  <w:style w:type="character" w:customStyle="1" w:styleId="ln1">
    <w:name w:val="ln1"/>
    <w:rsid w:val="00AC63F8"/>
    <w:rPr>
      <w:rFonts w:ascii="Arial" w:hAnsi="Arial" w:cs="Arial" w:hint="default"/>
      <w:color w:val="000000"/>
      <w:sz w:val="18"/>
      <w:szCs w:val="18"/>
    </w:rPr>
  </w:style>
  <w:style w:type="character" w:customStyle="1" w:styleId="b1">
    <w:name w:val="b1"/>
    <w:rsid w:val="00AC63F8"/>
    <w:rPr>
      <w:rFonts w:ascii="Arial" w:hAnsi="Arial" w:cs="Arial" w:hint="default"/>
      <w:color w:val="000000"/>
    </w:rPr>
  </w:style>
  <w:style w:type="character" w:customStyle="1" w:styleId="text10">
    <w:name w:val="text Знак Знак1"/>
    <w:rsid w:val="00AC63F8"/>
    <w:rPr>
      <w:lang w:val="ru-RU" w:eastAsia="ru-RU" w:bidi="ar-SA"/>
    </w:rPr>
  </w:style>
  <w:style w:type="character" w:customStyle="1" w:styleId="title1">
    <w:name w:val="title1"/>
    <w:rsid w:val="00AC63F8"/>
    <w:rPr>
      <w:rFonts w:ascii="Verdana" w:hAnsi="Verdana" w:hint="default"/>
      <w:b/>
      <w:bCs/>
      <w:caps/>
      <w:color w:val="203867"/>
      <w:sz w:val="9"/>
      <w:szCs w:val="9"/>
    </w:rPr>
  </w:style>
  <w:style w:type="character" w:customStyle="1" w:styleId="text11">
    <w:name w:val="text Знак Знак1 Знак"/>
    <w:rsid w:val="00AC63F8"/>
    <w:rPr>
      <w:sz w:val="24"/>
      <w:szCs w:val="24"/>
      <w:lang w:val="ru-RU" w:eastAsia="ru-RU" w:bidi="ar-SA"/>
    </w:rPr>
  </w:style>
  <w:style w:type="character" w:customStyle="1" w:styleId="mw-headline">
    <w:name w:val="mw-headline"/>
    <w:basedOn w:val="a2"/>
    <w:rsid w:val="00AC63F8"/>
  </w:style>
  <w:style w:type="character" w:customStyle="1" w:styleId="3ff2">
    <w:name w:val="Знак3 Знак Знак"/>
    <w:rsid w:val="00AC63F8"/>
    <w:rPr>
      <w:rFonts w:ascii="Arial" w:hAnsi="Arial" w:cs="Arial" w:hint="default"/>
      <w:b/>
      <w:bCs/>
      <w:i/>
      <w:iCs/>
      <w:noProof w:val="0"/>
      <w:sz w:val="28"/>
      <w:szCs w:val="28"/>
      <w:lang w:val="ru-RU" w:eastAsia="ru-RU" w:bidi="ar-SA"/>
    </w:rPr>
  </w:style>
  <w:style w:type="character" w:customStyle="1" w:styleId="316">
    <w:name w:val="Заголовок 3 Знак Знак1"/>
    <w:aliases w:val="Знак2 Знак Знак Знак1"/>
    <w:rsid w:val="00AC63F8"/>
    <w:rPr>
      <w:rFonts w:ascii="Arial" w:hAnsi="Arial" w:cs="Arial" w:hint="default"/>
      <w:b/>
      <w:bCs/>
      <w:noProof w:val="0"/>
      <w:sz w:val="26"/>
      <w:szCs w:val="26"/>
      <w:lang w:val="ru-RU" w:eastAsia="ru-RU" w:bidi="ar-SA"/>
    </w:rPr>
  </w:style>
  <w:style w:type="character" w:customStyle="1" w:styleId="12b">
    <w:name w:val="Основной текст 1 Знак Знак2"/>
    <w:rsid w:val="00AC63F8"/>
    <w:rPr>
      <w:noProof w:val="0"/>
      <w:sz w:val="24"/>
      <w:szCs w:val="24"/>
      <w:lang w:val="ru-RU" w:eastAsia="ru-RU" w:bidi="ar-SA"/>
    </w:rPr>
  </w:style>
  <w:style w:type="character" w:customStyle="1" w:styleId="SpotChar">
    <w:name w:val="Spot Char"/>
    <w:rsid w:val="00AC63F8"/>
    <w:rPr>
      <w:rFonts w:ascii="MS Mincho" w:eastAsia="MS Mincho" w:hAnsi="MS Mincho" w:hint="eastAsia"/>
      <w:noProof w:val="0"/>
      <w:sz w:val="24"/>
      <w:szCs w:val="24"/>
      <w:lang w:val="ru-RU" w:eastAsia="ja-JP" w:bidi="ar-SA"/>
    </w:rPr>
  </w:style>
  <w:style w:type="character" w:customStyle="1" w:styleId="Mary1">
    <w:name w:val="Mary обычн без отступа Знак"/>
    <w:rsid w:val="00AC63F8"/>
    <w:rPr>
      <w:noProof w:val="0"/>
      <w:sz w:val="24"/>
      <w:szCs w:val="24"/>
      <w:lang w:val="ru-RU" w:eastAsia="ru-RU" w:bidi="ar-SA"/>
    </w:rPr>
  </w:style>
  <w:style w:type="character" w:customStyle="1" w:styleId="Normal6beforeCharCharChar">
    <w:name w:val="Normal 6 before Char Char Char"/>
    <w:rsid w:val="00AC63F8"/>
    <w:rPr>
      <w:rFonts w:ascii="MS Mincho" w:eastAsia="MS Mincho" w:hAnsi="MS Mincho" w:hint="eastAsia"/>
      <w:noProof w:val="0"/>
      <w:szCs w:val="24"/>
      <w:lang w:val="ru-RU" w:eastAsia="ja-JP" w:bidi="ar-SA"/>
    </w:rPr>
  </w:style>
  <w:style w:type="character" w:customStyle="1" w:styleId="SpotChar0">
    <w:name w:val="Spot Знак Char"/>
    <w:rsid w:val="00AC63F8"/>
    <w:rPr>
      <w:rFonts w:ascii="MS Mincho" w:eastAsia="MS Mincho" w:hAnsi="MS Mincho" w:hint="eastAsia"/>
      <w:noProof w:val="0"/>
      <w:sz w:val="24"/>
      <w:szCs w:val="24"/>
      <w:lang w:val="ru-RU" w:eastAsia="ja-JP" w:bidi="ar-SA"/>
    </w:rPr>
  </w:style>
  <w:style w:type="character" w:customStyle="1" w:styleId="MaryChar">
    <w:name w:val="Mary обычн без отступа Char"/>
    <w:rsid w:val="00AC63F8"/>
    <w:rPr>
      <w:noProof w:val="0"/>
      <w:sz w:val="24"/>
      <w:szCs w:val="24"/>
      <w:lang w:val="ru-RU" w:eastAsia="ru-RU" w:bidi="ar-SA"/>
    </w:rPr>
  </w:style>
  <w:style w:type="character" w:customStyle="1" w:styleId="Heading7Char">
    <w:name w:val="Heading 7 Char"/>
    <w:rsid w:val="00AC63F8"/>
    <w:rPr>
      <w:i/>
      <w:iCs w:val="0"/>
      <w:noProof w:val="0"/>
      <w:sz w:val="28"/>
      <w:szCs w:val="28"/>
      <w:lang w:val="ru-RU" w:eastAsia="ru-RU" w:bidi="ar-SA"/>
    </w:rPr>
  </w:style>
  <w:style w:type="character" w:customStyle="1" w:styleId="Char4">
    <w:name w:val="Char"/>
    <w:rsid w:val="00AC63F8"/>
    <w:rPr>
      <w:rFonts w:ascii="Arial" w:hAnsi="Arial" w:cs="Arial" w:hint="default"/>
      <w:b/>
      <w:bCs/>
      <w:noProof w:val="0"/>
      <w:sz w:val="26"/>
      <w:szCs w:val="26"/>
      <w:lang w:val="ru-RU" w:eastAsia="ru-RU" w:bidi="ar-SA"/>
    </w:rPr>
  </w:style>
  <w:style w:type="character" w:customStyle="1" w:styleId="afffffffffff9">
    <w:name w:val="МОН Знак"/>
    <w:rsid w:val="00AC63F8"/>
    <w:rPr>
      <w:noProof w:val="0"/>
      <w:sz w:val="28"/>
      <w:szCs w:val="24"/>
      <w:lang w:val="ru-RU" w:eastAsia="ru-RU" w:bidi="ar-SA"/>
    </w:rPr>
  </w:style>
  <w:style w:type="character" w:customStyle="1" w:styleId="FootnoteTextCharCh">
    <w:name w:val="Footnote Text Char Знак Ch"/>
    <w:locked/>
    <w:rsid w:val="00AC63F8"/>
    <w:rPr>
      <w:noProof w:val="0"/>
      <w:lang w:val="ru-RU" w:eastAsia="ru-RU" w:bidi="ar-SA"/>
    </w:rPr>
  </w:style>
  <w:style w:type="character" w:customStyle="1" w:styleId="3ff3">
    <w:name w:val="Заголовок 3 Знак Знак"/>
    <w:aliases w:val="Знак2 Знак Знак Знак"/>
    <w:rsid w:val="00AC63F8"/>
    <w:rPr>
      <w:rFonts w:ascii="Arial" w:hAnsi="Arial" w:cs="Arial" w:hint="default"/>
      <w:b/>
      <w:bCs/>
      <w:noProof w:val="0"/>
      <w:sz w:val="26"/>
      <w:szCs w:val="26"/>
      <w:lang w:val="ru-RU" w:eastAsia="ru-RU" w:bidi="ar-SA"/>
    </w:rPr>
  </w:style>
  <w:style w:type="character" w:customStyle="1" w:styleId="11f1">
    <w:name w:val="Основной текст 1 Знак Знак1"/>
    <w:rsid w:val="00AC63F8"/>
    <w:rPr>
      <w:noProof w:val="0"/>
      <w:sz w:val="24"/>
      <w:szCs w:val="24"/>
      <w:lang w:val="ru-RU" w:eastAsia="ru-RU" w:bidi="ar-SA"/>
    </w:rPr>
  </w:style>
  <w:style w:type="character" w:customStyle="1" w:styleId="Subst0">
    <w:name w:val="Subst"/>
    <w:uiPriority w:val="99"/>
    <w:rsid w:val="00AC63F8"/>
    <w:rPr>
      <w:b/>
      <w:bCs/>
      <w:i/>
      <w:iCs/>
    </w:rPr>
  </w:style>
  <w:style w:type="character" w:customStyle="1" w:styleId="200">
    <w:name w:val="20"/>
    <w:basedOn w:val="a2"/>
    <w:rsid w:val="00AC63F8"/>
  </w:style>
  <w:style w:type="character" w:customStyle="1" w:styleId="src1">
    <w:name w:val="src1"/>
    <w:rsid w:val="00AC63F8"/>
    <w:rPr>
      <w:rFonts w:ascii="Verdana" w:hAnsi="Verdana" w:hint="default"/>
      <w:b/>
      <w:bCs w:val="0"/>
      <w:strike w:val="0"/>
      <w:dstrike w:val="0"/>
      <w:color w:val="000080"/>
      <w:sz w:val="16"/>
      <w:u w:val="none"/>
      <w:effect w:val="none"/>
    </w:rPr>
  </w:style>
  <w:style w:type="character" w:customStyle="1" w:styleId="bod1">
    <w:name w:val="bod1"/>
    <w:rsid w:val="00AC63F8"/>
    <w:rPr>
      <w:rFonts w:ascii="Verdana" w:hAnsi="Verdana" w:hint="default"/>
      <w:strike w:val="0"/>
      <w:dstrike w:val="0"/>
      <w:color w:val="000000"/>
      <w:sz w:val="18"/>
      <w:u w:val="none"/>
      <w:effect w:val="none"/>
    </w:rPr>
  </w:style>
  <w:style w:type="character" w:customStyle="1" w:styleId="1ffffc">
    <w:name w:val="Обычный1 Знак"/>
    <w:rsid w:val="00AC63F8"/>
    <w:rPr>
      <w:rFonts w:ascii="Peterburg" w:hAnsi="Peterburg" w:hint="default"/>
      <w:sz w:val="24"/>
      <w:lang w:val="ru-RU" w:eastAsia="ru-RU"/>
    </w:rPr>
  </w:style>
  <w:style w:type="character" w:customStyle="1" w:styleId="1ffffd">
    <w:name w:val="Обычный1 Знак Знак"/>
    <w:rsid w:val="00AC63F8"/>
    <w:rPr>
      <w:rFonts w:ascii="Peterburg" w:hAnsi="Peterburg" w:hint="default"/>
      <w:sz w:val="24"/>
      <w:lang w:val="ru-RU" w:eastAsia="ru-RU"/>
    </w:rPr>
  </w:style>
  <w:style w:type="character" w:customStyle="1" w:styleId="2fff2">
    <w:name w:val="Основной текст 2 Знак Знак"/>
    <w:rsid w:val="00AC63F8"/>
    <w:rPr>
      <w:sz w:val="28"/>
      <w:lang w:val="ru-RU" w:eastAsia="ru-RU"/>
    </w:rPr>
  </w:style>
  <w:style w:type="character" w:customStyle="1" w:styleId="afffffffffffa">
    <w:name w:val="Основной шрифт"/>
    <w:rsid w:val="00AC63F8"/>
  </w:style>
  <w:style w:type="character" w:customStyle="1" w:styleId="11f2">
    <w:name w:val="Обычный1 Знак1"/>
    <w:rsid w:val="00AC63F8"/>
    <w:rPr>
      <w:rFonts w:ascii="Peterburg" w:hAnsi="Peterburg" w:hint="default"/>
      <w:sz w:val="24"/>
      <w:lang w:val="ru-RU" w:eastAsia="ru-RU"/>
    </w:rPr>
  </w:style>
  <w:style w:type="character" w:customStyle="1" w:styleId="afffffffffffb">
    <w:name w:val="Обычный с отступом Знак"/>
    <w:rsid w:val="00AC63F8"/>
    <w:rPr>
      <w:sz w:val="24"/>
      <w:lang w:val="ru-RU" w:eastAsia="ru-RU"/>
    </w:rPr>
  </w:style>
  <w:style w:type="character" w:customStyle="1" w:styleId="mainpagetext1">
    <w:name w:val="mainpagetext1"/>
    <w:rsid w:val="00AC63F8"/>
    <w:rPr>
      <w:rFonts w:ascii="Verdana" w:hAnsi="Verdana" w:hint="default"/>
      <w:color w:val="1358A1"/>
      <w:sz w:val="22"/>
    </w:rPr>
  </w:style>
  <w:style w:type="paragraph" w:styleId="affffffa">
    <w:name w:val="Message Header"/>
    <w:basedOn w:val="a1"/>
    <w:link w:val="affffff9"/>
    <w:unhideWhenUsed/>
    <w:rsid w:val="00AC63F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lang w:eastAsia="ru-RU"/>
    </w:rPr>
  </w:style>
  <w:style w:type="character" w:customStyle="1" w:styleId="1ffffe">
    <w:name w:val="Шапка Знак1"/>
    <w:basedOn w:val="a2"/>
    <w:semiHidden/>
    <w:rsid w:val="00AC63F8"/>
    <w:rPr>
      <w:rFonts w:asciiTheme="majorHAnsi" w:eastAsiaTheme="majorEastAsia" w:hAnsiTheme="majorHAnsi" w:cstheme="majorBidi"/>
      <w:sz w:val="24"/>
      <w:szCs w:val="24"/>
      <w:shd w:val="pct20" w:color="auto" w:fill="auto"/>
      <w:lang w:eastAsia="ar-SA"/>
    </w:rPr>
  </w:style>
  <w:style w:type="character" w:customStyle="1" w:styleId="3112">
    <w:name w:val="Основной текст 3 Знак1 Знак1"/>
    <w:aliases w:val="Основной текст 3 Знак Знак1 Знак1,Основной текст 3 Знак Знак Знак Знак1,Знак Знак Знак Знак Знак1,Знак Знак Знак1"/>
    <w:rsid w:val="00AC63F8"/>
    <w:rPr>
      <w:sz w:val="24"/>
      <w:lang w:val="ru-RU" w:eastAsia="ru-RU"/>
    </w:rPr>
  </w:style>
  <w:style w:type="character" w:customStyle="1" w:styleId="newstxt">
    <w:name w:val="newstxt"/>
    <w:rsid w:val="00AC63F8"/>
    <w:rPr>
      <w:rFonts w:ascii="Times New Roman" w:hAnsi="Times New Roman" w:cs="Times New Roman" w:hint="default"/>
    </w:rPr>
  </w:style>
  <w:style w:type="character" w:customStyle="1" w:styleId="ratingpicturesmall">
    <w:name w:val="rating_picture_small"/>
    <w:basedOn w:val="a2"/>
    <w:rsid w:val="00AC63F8"/>
  </w:style>
  <w:style w:type="character" w:customStyle="1" w:styleId="FontStyle20">
    <w:name w:val="Font Style20"/>
    <w:basedOn w:val="a2"/>
    <w:uiPriority w:val="99"/>
    <w:rsid w:val="00AC63F8"/>
    <w:rPr>
      <w:rFonts w:ascii="Times New Roman" w:hAnsi="Times New Roman" w:cs="Times New Roman" w:hint="default"/>
      <w:sz w:val="26"/>
      <w:szCs w:val="26"/>
    </w:rPr>
  </w:style>
  <w:style w:type="character" w:customStyle="1" w:styleId="b-serp-urlitem">
    <w:name w:val="b-serp-url__item"/>
    <w:rsid w:val="00AC63F8"/>
  </w:style>
  <w:style w:type="character" w:customStyle="1" w:styleId="FontStyle30">
    <w:name w:val="Font Style30"/>
    <w:rsid w:val="00AC63F8"/>
    <w:rPr>
      <w:rFonts w:ascii="Sylfaen" w:hAnsi="Sylfaen" w:cs="Sylfaen" w:hint="default"/>
      <w:sz w:val="16"/>
      <w:szCs w:val="16"/>
    </w:rPr>
  </w:style>
  <w:style w:type="character" w:customStyle="1" w:styleId="1fffff">
    <w:name w:val="Гиперссылка1"/>
    <w:rsid w:val="00AC63F8"/>
    <w:rPr>
      <w:color w:val="0000FF"/>
      <w:u w:val="single"/>
    </w:rPr>
  </w:style>
  <w:style w:type="character" w:customStyle="1" w:styleId="612">
    <w:name w:val="стиль61"/>
    <w:rsid w:val="00AC63F8"/>
    <w:rPr>
      <w:sz w:val="18"/>
      <w:szCs w:val="18"/>
    </w:rPr>
  </w:style>
  <w:style w:type="character" w:customStyle="1" w:styleId="11f3">
    <w:name w:val="стиль11"/>
    <w:rsid w:val="00AC63F8"/>
    <w:rPr>
      <w:b/>
      <w:bCs/>
      <w:sz w:val="18"/>
      <w:szCs w:val="18"/>
    </w:rPr>
  </w:style>
  <w:style w:type="character" w:customStyle="1" w:styleId="submitted">
    <w:name w:val="submitted"/>
    <w:rsid w:val="00AC63F8"/>
  </w:style>
  <w:style w:type="character" w:customStyle="1" w:styleId="timestamp">
    <w:name w:val="timestamp"/>
    <w:rsid w:val="00AC63F8"/>
  </w:style>
  <w:style w:type="character" w:customStyle="1" w:styleId="authors">
    <w:name w:val="authors"/>
    <w:rsid w:val="00AC63F8"/>
  </w:style>
  <w:style w:type="character" w:customStyle="1" w:styleId="style2">
    <w:name w:val="style2"/>
    <w:rsid w:val="00AC63F8"/>
  </w:style>
  <w:style w:type="character" w:customStyle="1" w:styleId="defaulttext">
    <w:name w:val="defaulttext"/>
    <w:rsid w:val="00AC63F8"/>
  </w:style>
  <w:style w:type="character" w:customStyle="1" w:styleId="head-news">
    <w:name w:val="head-news"/>
    <w:rsid w:val="00AC63F8"/>
  </w:style>
  <w:style w:type="character" w:customStyle="1" w:styleId="rvts76553">
    <w:name w:val="rvts76553"/>
    <w:rsid w:val="00AC63F8"/>
  </w:style>
  <w:style w:type="character" w:customStyle="1" w:styleId="dropcap">
    <w:name w:val="dropcap"/>
    <w:rsid w:val="00AC63F8"/>
  </w:style>
  <w:style w:type="character" w:customStyle="1" w:styleId="317">
    <w:name w:val="Знак3 Знак Знак1"/>
    <w:rsid w:val="00AC63F8"/>
    <w:rPr>
      <w:rFonts w:ascii="Arial" w:hAnsi="Arial" w:cs="Arial" w:hint="default"/>
      <w:b/>
      <w:bCs/>
      <w:i/>
      <w:iCs/>
      <w:noProof w:val="0"/>
      <w:sz w:val="28"/>
      <w:szCs w:val="28"/>
      <w:lang w:val="ru-RU" w:eastAsia="ru-RU" w:bidi="ar-SA"/>
    </w:rPr>
  </w:style>
  <w:style w:type="character" w:customStyle="1" w:styleId="Char10">
    <w:name w:val="Char1"/>
    <w:rsid w:val="00AC63F8"/>
    <w:rPr>
      <w:rFonts w:ascii="Arial" w:hAnsi="Arial" w:cs="Arial" w:hint="default"/>
      <w:b/>
      <w:bCs/>
      <w:noProof w:val="0"/>
      <w:sz w:val="26"/>
      <w:szCs w:val="26"/>
      <w:lang w:val="ru-RU" w:eastAsia="ru-RU" w:bidi="ar-SA"/>
    </w:rPr>
  </w:style>
  <w:style w:type="character" w:customStyle="1" w:styleId="blog-post-day">
    <w:name w:val="blog-post-day"/>
    <w:rsid w:val="00AC63F8"/>
  </w:style>
  <w:style w:type="character" w:customStyle="1" w:styleId="blog-post-time">
    <w:name w:val="blog-post-time"/>
    <w:rsid w:val="00AC63F8"/>
  </w:style>
  <w:style w:type="character" w:customStyle="1" w:styleId="blog-post-date-formated">
    <w:name w:val="blog-post-date-formated"/>
    <w:rsid w:val="00AC63F8"/>
  </w:style>
  <w:style w:type="character" w:customStyle="1" w:styleId="title2">
    <w:name w:val="title2"/>
    <w:rsid w:val="00AC63F8"/>
  </w:style>
  <w:style w:type="character" w:customStyle="1" w:styleId="txtcolor1">
    <w:name w:val="txt_color1"/>
    <w:rsid w:val="00AC63F8"/>
  </w:style>
  <w:style w:type="character" w:customStyle="1" w:styleId="4f8">
    <w:name w:val="Название объекта Знак Знак Знак4"/>
    <w:aliases w:val="Название объекта Знак Знак Знак Знак Знак Знак Знак Знак Знак,Название объекта2 Знак,Название объекта Знак Знак Знак2 Знак"/>
    <w:uiPriority w:val="99"/>
    <w:locked/>
    <w:rsid w:val="00AC63F8"/>
    <w:rPr>
      <w:rFonts w:ascii="Times New Roman" w:eastAsia="Times New Roman" w:hAnsi="Times New Roman" w:cs="Times New Roman" w:hint="default"/>
      <w:sz w:val="24"/>
      <w:szCs w:val="20"/>
      <w:lang w:eastAsia="ru-RU"/>
    </w:rPr>
  </w:style>
  <w:style w:type="character" w:customStyle="1" w:styleId="articletxt1">
    <w:name w:val="articletxt1"/>
    <w:uiPriority w:val="99"/>
    <w:rsid w:val="00AC63F8"/>
    <w:rPr>
      <w:rFonts w:ascii="Verdana" w:hAnsi="Verdana" w:cs="Times New Roman" w:hint="default"/>
      <w:color w:val="000000"/>
      <w:sz w:val="17"/>
      <w:szCs w:val="17"/>
    </w:rPr>
  </w:style>
  <w:style w:type="character" w:customStyle="1" w:styleId="style51">
    <w:name w:val="style51"/>
    <w:uiPriority w:val="99"/>
    <w:rsid w:val="00AC63F8"/>
    <w:rPr>
      <w:rFonts w:ascii="Times New Roman" w:hAnsi="Times New Roman" w:cs="Times New Roman" w:hint="default"/>
      <w:sz w:val="18"/>
      <w:szCs w:val="18"/>
    </w:rPr>
  </w:style>
  <w:style w:type="character" w:customStyle="1" w:styleId="2fff3">
    <w:name w:val="Название объекта Знак Знак2"/>
    <w:uiPriority w:val="99"/>
    <w:rsid w:val="00AC63F8"/>
    <w:rPr>
      <w:rFonts w:ascii="Times New Roman" w:hAnsi="Times New Roman" w:cs="Times New Roman" w:hint="default"/>
      <w:sz w:val="24"/>
      <w:lang w:val="ru-RU" w:eastAsia="ru-RU" w:bidi="ar-SA"/>
    </w:rPr>
  </w:style>
  <w:style w:type="character" w:customStyle="1" w:styleId="2fff4">
    <w:name w:val="Название объекта Знак Знак2 Знак"/>
    <w:uiPriority w:val="99"/>
    <w:rsid w:val="00AC63F8"/>
    <w:rPr>
      <w:rFonts w:ascii="Times New Roman" w:hAnsi="Times New Roman" w:cs="Times New Roman" w:hint="default"/>
      <w:sz w:val="24"/>
      <w:lang w:val="ru-RU" w:eastAsia="ru-RU" w:bidi="ar-SA"/>
    </w:rPr>
  </w:style>
  <w:style w:type="character" w:customStyle="1" w:styleId="3ff4">
    <w:name w:val="Название объекта3"/>
    <w:aliases w:val="Название объекта Знак Знак Знак3,Название объекта Знак Знак3,Название объекта Знак Знак Знак Знак Знак Знак Знак Знак1,Название объекта21,Название объекта Знак Знак Знак21,Название объекта Знак Знак2 Знак Знак Знак Знак Знак"/>
    <w:uiPriority w:val="99"/>
    <w:rsid w:val="00AC63F8"/>
    <w:rPr>
      <w:rFonts w:ascii="Times New Roman" w:hAnsi="Times New Roman" w:cs="Times New Roman" w:hint="default"/>
      <w:sz w:val="24"/>
      <w:lang w:val="ru-RU" w:eastAsia="ru-RU" w:bidi="ar-SA"/>
    </w:rPr>
  </w:style>
  <w:style w:type="character" w:customStyle="1" w:styleId="afffffffffffc">
    <w:name w:val="Важно_"/>
    <w:uiPriority w:val="99"/>
    <w:rsid w:val="00AC63F8"/>
    <w:rPr>
      <w:rFonts w:ascii="Arial" w:hAnsi="Arial" w:cs="Times New Roman" w:hint="default"/>
      <w:b/>
      <w:bCs w:val="0"/>
      <w:sz w:val="26"/>
    </w:rPr>
  </w:style>
  <w:style w:type="character" w:customStyle="1" w:styleId="afffffffffffd">
    <w:name w:val="Вкладка"/>
    <w:uiPriority w:val="99"/>
    <w:rsid w:val="00AC63F8"/>
    <w:rPr>
      <w:rFonts w:ascii="Arial" w:hAnsi="Arial" w:cs="Times New Roman" w:hint="default"/>
      <w:b/>
      <w:bCs w:val="0"/>
      <w:sz w:val="20"/>
    </w:rPr>
  </w:style>
  <w:style w:type="character" w:customStyle="1" w:styleId="afffffffffffe">
    <w:name w:val="Замещение"/>
    <w:uiPriority w:val="99"/>
    <w:rsid w:val="00AC63F8"/>
    <w:rPr>
      <w:rFonts w:ascii="Times New Roman" w:hAnsi="Times New Roman" w:cs="Times New Roman" w:hint="default"/>
      <w:color w:val="0000FF"/>
    </w:rPr>
  </w:style>
  <w:style w:type="character" w:customStyle="1" w:styleId="affffffffffff">
    <w:name w:val="Клавиатура"/>
    <w:uiPriority w:val="99"/>
    <w:rsid w:val="00AC63F8"/>
    <w:rPr>
      <w:rFonts w:ascii="Courier New" w:hAnsi="Courier New" w:cs="Courier New" w:hint="default"/>
      <w:sz w:val="24"/>
    </w:rPr>
  </w:style>
  <w:style w:type="character" w:customStyle="1" w:styleId="affffffffffff0">
    <w:name w:val="Клавиша"/>
    <w:uiPriority w:val="99"/>
    <w:rsid w:val="00AC63F8"/>
    <w:rPr>
      <w:rFonts w:ascii="Microsoft Sans Serif" w:hAnsi="Microsoft Sans Serif" w:cs="Times New Roman" w:hint="default"/>
      <w:lang w:val="ru-RU"/>
    </w:rPr>
  </w:style>
  <w:style w:type="character" w:customStyle="1" w:styleId="affffffffffff1">
    <w:name w:val="Кнопка"/>
    <w:uiPriority w:val="99"/>
    <w:rsid w:val="00AC63F8"/>
    <w:rPr>
      <w:rFonts w:ascii="Microsoft Sans Serif" w:hAnsi="Microsoft Sans Serif" w:cs="Times New Roman" w:hint="default"/>
      <w:bdr w:val="single" w:sz="4" w:space="0" w:color="auto" w:frame="1"/>
      <w:shd w:val="clear" w:color="auto" w:fill="F3F3F3"/>
      <w:lang w:val="ru-RU"/>
    </w:rPr>
  </w:style>
  <w:style w:type="character" w:customStyle="1" w:styleId="affffffffffff2">
    <w:name w:val="Команда меню"/>
    <w:uiPriority w:val="99"/>
    <w:rsid w:val="00AC63F8"/>
    <w:rPr>
      <w:rFonts w:ascii="Century Gothic" w:hAnsi="Century Gothic" w:cs="Times New Roman" w:hint="default"/>
      <w:sz w:val="22"/>
    </w:rPr>
  </w:style>
  <w:style w:type="character" w:customStyle="1" w:styleId="affffffffffff3">
    <w:name w:val="Переключатель"/>
    <w:uiPriority w:val="99"/>
    <w:rsid w:val="00AC63F8"/>
    <w:rPr>
      <w:rFonts w:ascii="Times New Roman" w:hAnsi="Times New Roman" w:cs="Times New Roman" w:hint="default"/>
      <w:i/>
      <w:iCs w:val="0"/>
      <w:lang w:val="ru-RU"/>
    </w:rPr>
  </w:style>
  <w:style w:type="character" w:customStyle="1" w:styleId="affffffffffff4">
    <w:name w:val="Пометка"/>
    <w:uiPriority w:val="99"/>
    <w:rsid w:val="00AC63F8"/>
    <w:rPr>
      <w:rFonts w:ascii="Times New Roman" w:hAnsi="Times New Roman" w:cs="Times New Roman" w:hint="default"/>
      <w:i/>
      <w:iCs w:val="0"/>
      <w:shd w:val="clear" w:color="auto" w:fill="CCFFFF"/>
    </w:rPr>
  </w:style>
  <w:style w:type="character" w:customStyle="1" w:styleId="affffffffffff5">
    <w:name w:val="Реквизит"/>
    <w:uiPriority w:val="99"/>
    <w:rsid w:val="00AC63F8"/>
    <w:rPr>
      <w:rFonts w:ascii="Arial" w:hAnsi="Arial" w:cs="Times New Roman" w:hint="default"/>
      <w:b/>
      <w:bCs w:val="0"/>
      <w:spacing w:val="20"/>
      <w:kern w:val="0"/>
      <w:sz w:val="20"/>
    </w:rPr>
  </w:style>
  <w:style w:type="character" w:customStyle="1" w:styleId="affffffffffff6">
    <w:name w:val="Реквизит (значение)"/>
    <w:uiPriority w:val="99"/>
    <w:rsid w:val="00AC63F8"/>
    <w:rPr>
      <w:rFonts w:ascii="Arial" w:hAnsi="Arial" w:cs="Times New Roman" w:hint="default"/>
      <w:b/>
      <w:bCs w:val="0"/>
      <w:i/>
      <w:iCs w:val="0"/>
      <w:spacing w:val="20"/>
      <w:sz w:val="20"/>
      <w:szCs w:val="20"/>
    </w:rPr>
  </w:style>
  <w:style w:type="character" w:customStyle="1" w:styleId="affffffffffff7">
    <w:name w:val="Секция"/>
    <w:uiPriority w:val="99"/>
    <w:rsid w:val="00AC63F8"/>
    <w:rPr>
      <w:rFonts w:ascii="Arial" w:hAnsi="Arial" w:cs="Times New Roman" w:hint="default"/>
      <w:b/>
      <w:bCs w:val="0"/>
      <w:sz w:val="16"/>
    </w:rPr>
  </w:style>
  <w:style w:type="character" w:customStyle="1" w:styleId="affffffffffff8">
    <w:name w:val="Системный объект"/>
    <w:uiPriority w:val="99"/>
    <w:rsid w:val="00AC63F8"/>
    <w:rPr>
      <w:rFonts w:ascii="Times New Roman" w:hAnsi="Times New Roman" w:cs="Times New Roman" w:hint="default"/>
      <w:i/>
      <w:iCs/>
      <w:u w:val="double"/>
    </w:rPr>
  </w:style>
  <w:style w:type="character" w:customStyle="1" w:styleId="affffffffffff9">
    <w:name w:val="термин"/>
    <w:uiPriority w:val="99"/>
    <w:rsid w:val="00AC63F8"/>
    <w:rPr>
      <w:rFonts w:ascii="Times New Roman" w:hAnsi="Times New Roman" w:cs="Times New Roman" w:hint="default"/>
      <w:b/>
      <w:bCs w:val="0"/>
      <w:i/>
      <w:iCs w:val="0"/>
    </w:rPr>
  </w:style>
  <w:style w:type="character" w:customStyle="1" w:styleId="affffffffffffa">
    <w:name w:val="Файл"/>
    <w:uiPriority w:val="99"/>
    <w:rsid w:val="00AC63F8"/>
    <w:rPr>
      <w:rFonts w:ascii="Times New Roman" w:hAnsi="Times New Roman" w:cs="Times New Roman" w:hint="default"/>
      <w:i/>
      <w:iCs w:val="0"/>
      <w:spacing w:val="20"/>
    </w:rPr>
  </w:style>
  <w:style w:type="character" w:customStyle="1" w:styleId="Heading1Char">
    <w:name w:val="Heading 1 Char"/>
    <w:aliases w:val="Head 1 Char,????????? 1 Char"/>
    <w:uiPriority w:val="99"/>
    <w:locked/>
    <w:rsid w:val="00AC63F8"/>
    <w:rPr>
      <w:rFonts w:ascii="Tahoma" w:hAnsi="Tahoma" w:cs="Arial" w:hint="default"/>
      <w:b/>
      <w:bCs/>
      <w:caps/>
      <w:kern w:val="32"/>
      <w:sz w:val="32"/>
      <w:szCs w:val="32"/>
      <w:lang w:val="ru-RU" w:eastAsia="ru-RU" w:bidi="ar-SA"/>
    </w:rPr>
  </w:style>
  <w:style w:type="character" w:customStyle="1" w:styleId="Heading2Char">
    <w:name w:val="Heading 2 Char"/>
    <w:uiPriority w:val="99"/>
    <w:locked/>
    <w:rsid w:val="00AC63F8"/>
    <w:rPr>
      <w:rFonts w:ascii="Arial" w:hAnsi="Arial" w:cs="Arial" w:hint="default"/>
      <w:bCs/>
      <w:iCs/>
      <w:sz w:val="28"/>
      <w:szCs w:val="28"/>
      <w:lang w:val="ru-RU" w:eastAsia="ru-RU" w:bidi="ar-SA"/>
    </w:rPr>
  </w:style>
  <w:style w:type="character" w:customStyle="1" w:styleId="Heading4Char">
    <w:name w:val="Heading 4 Char"/>
    <w:uiPriority w:val="99"/>
    <w:locked/>
    <w:rsid w:val="00AC63F8"/>
    <w:rPr>
      <w:rFonts w:ascii="Tahoma" w:hAnsi="Tahoma" w:cs="Times New Roman" w:hint="default"/>
      <w:bCs/>
      <w:sz w:val="24"/>
      <w:lang w:val="ru-RU" w:eastAsia="ru-RU" w:bidi="ar-SA"/>
    </w:rPr>
  </w:style>
  <w:style w:type="character" w:customStyle="1" w:styleId="Heading5Char">
    <w:name w:val="Heading 5 Char"/>
    <w:uiPriority w:val="99"/>
    <w:locked/>
    <w:rsid w:val="00AC63F8"/>
    <w:rPr>
      <w:rFonts w:ascii="Times New Roman" w:hAnsi="Times New Roman" w:cs="Times New Roman" w:hint="default"/>
      <w:b/>
      <w:bCs/>
      <w:i/>
      <w:iCs/>
      <w:sz w:val="26"/>
      <w:szCs w:val="26"/>
      <w:lang w:val="ru-RU" w:eastAsia="ru-RU" w:bidi="ar-SA"/>
    </w:rPr>
  </w:style>
  <w:style w:type="character" w:customStyle="1" w:styleId="78">
    <w:name w:val="Знак Знак7"/>
    <w:uiPriority w:val="99"/>
    <w:semiHidden/>
    <w:rsid w:val="00AC63F8"/>
    <w:rPr>
      <w:rFonts w:ascii="Times New Roman" w:eastAsia="Times New Roman" w:hAnsi="Times New Roman" w:cs="Times New Roman" w:hint="default"/>
      <w:sz w:val="20"/>
      <w:szCs w:val="20"/>
      <w:lang w:eastAsia="ru-RU"/>
    </w:rPr>
  </w:style>
  <w:style w:type="character" w:customStyle="1" w:styleId="12c">
    <w:name w:val="Стиль 12 пт"/>
    <w:rsid w:val="00AC63F8"/>
    <w:rPr>
      <w:rFonts w:ascii="Times New Roman" w:hAnsi="Times New Roman" w:cs="Times New Roman" w:hint="default"/>
      <w:sz w:val="24"/>
      <w:szCs w:val="24"/>
    </w:rPr>
  </w:style>
  <w:style w:type="character" w:customStyle="1" w:styleId="2fff5">
    <w:name w:val="Знак Знак2"/>
    <w:rsid w:val="00AC63F8"/>
    <w:rPr>
      <w:rFonts w:ascii="Times New Roman" w:eastAsia="Times New Roman" w:hAnsi="Times New Roman" w:cs="Times New Roman" w:hint="default"/>
      <w:lang w:eastAsia="en-US"/>
    </w:rPr>
  </w:style>
  <w:style w:type="character" w:customStyle="1" w:styleId="DeltaViewInsertion">
    <w:name w:val="DeltaView Insertion"/>
    <w:rsid w:val="00AC63F8"/>
    <w:rPr>
      <w:b/>
      <w:bCs/>
      <w:spacing w:val="0"/>
      <w:u w:val="double"/>
    </w:rPr>
  </w:style>
  <w:style w:type="character" w:customStyle="1" w:styleId="newsanons">
    <w:name w:val="news_anons"/>
    <w:uiPriority w:val="99"/>
    <w:rsid w:val="00AC63F8"/>
  </w:style>
  <w:style w:type="character" w:customStyle="1" w:styleId="WW8Num4z2">
    <w:name w:val="WW8Num4z2"/>
    <w:rsid w:val="00AC63F8"/>
    <w:rPr>
      <w:rFonts w:ascii="Wingdings" w:hAnsi="Wingdings" w:hint="default"/>
    </w:rPr>
  </w:style>
  <w:style w:type="character" w:customStyle="1" w:styleId="WW8Num5z3">
    <w:name w:val="WW8Num5z3"/>
    <w:rsid w:val="00AC63F8"/>
    <w:rPr>
      <w:rFonts w:ascii="Symbol" w:hAnsi="Symbol" w:hint="default"/>
    </w:rPr>
  </w:style>
  <w:style w:type="character" w:customStyle="1" w:styleId="WW8Num6z2">
    <w:name w:val="WW8Num6z2"/>
    <w:rsid w:val="00AC63F8"/>
    <w:rPr>
      <w:rFonts w:ascii="Wingdings" w:hAnsi="Wingdings" w:hint="default"/>
    </w:rPr>
  </w:style>
  <w:style w:type="character" w:customStyle="1" w:styleId="WW8Num7z2">
    <w:name w:val="WW8Num7z2"/>
    <w:rsid w:val="00AC63F8"/>
    <w:rPr>
      <w:rFonts w:ascii="Wingdings" w:hAnsi="Wingdings" w:hint="default"/>
    </w:rPr>
  </w:style>
  <w:style w:type="character" w:customStyle="1" w:styleId="WW8Num13z2">
    <w:name w:val="WW8Num13z2"/>
    <w:rsid w:val="00AC63F8"/>
    <w:rPr>
      <w:rFonts w:ascii="Wingdings" w:hAnsi="Wingdings" w:hint="default"/>
    </w:rPr>
  </w:style>
  <w:style w:type="character" w:customStyle="1" w:styleId="WW8Num16z2">
    <w:name w:val="WW8Num16z2"/>
    <w:rsid w:val="00AC63F8"/>
    <w:rPr>
      <w:rFonts w:ascii="Wingdings" w:hAnsi="Wingdings" w:hint="default"/>
    </w:rPr>
  </w:style>
  <w:style w:type="character" w:customStyle="1" w:styleId="WW8Num18z1">
    <w:name w:val="WW8Num18z1"/>
    <w:rsid w:val="00AC63F8"/>
    <w:rPr>
      <w:rFonts w:ascii="Courier New" w:hAnsi="Courier New" w:cs="Courier New" w:hint="default"/>
    </w:rPr>
  </w:style>
  <w:style w:type="character" w:customStyle="1" w:styleId="WW8Num18z2">
    <w:name w:val="WW8Num18z2"/>
    <w:rsid w:val="00AC63F8"/>
    <w:rPr>
      <w:rFonts w:ascii="Wingdings" w:hAnsi="Wingdings" w:hint="default"/>
    </w:rPr>
  </w:style>
  <w:style w:type="character" w:customStyle="1" w:styleId="WW8Num20z1">
    <w:name w:val="WW8Num20z1"/>
    <w:rsid w:val="00AC63F8"/>
    <w:rPr>
      <w:rFonts w:ascii="Courier New" w:hAnsi="Courier New" w:cs="Courier New" w:hint="default"/>
    </w:rPr>
  </w:style>
  <w:style w:type="character" w:customStyle="1" w:styleId="WW8Num20z2">
    <w:name w:val="WW8Num20z2"/>
    <w:rsid w:val="00AC63F8"/>
    <w:rPr>
      <w:rFonts w:ascii="Wingdings" w:hAnsi="Wingdings" w:hint="default"/>
    </w:rPr>
  </w:style>
  <w:style w:type="character" w:customStyle="1" w:styleId="WW8Num21z1">
    <w:name w:val="WW8Num21z1"/>
    <w:rsid w:val="00AC63F8"/>
    <w:rPr>
      <w:rFonts w:ascii="Courier New" w:hAnsi="Courier New" w:cs="Courier New" w:hint="default"/>
    </w:rPr>
  </w:style>
  <w:style w:type="character" w:customStyle="1" w:styleId="WW8Num21z2">
    <w:name w:val="WW8Num21z2"/>
    <w:rsid w:val="00AC63F8"/>
    <w:rPr>
      <w:rFonts w:ascii="Wingdings" w:hAnsi="Wingdings" w:hint="default"/>
    </w:rPr>
  </w:style>
  <w:style w:type="character" w:customStyle="1" w:styleId="WW8Num23z1">
    <w:name w:val="WW8Num23z1"/>
    <w:rsid w:val="00AC63F8"/>
    <w:rPr>
      <w:rFonts w:ascii="Courier New" w:hAnsi="Courier New" w:cs="Courier New" w:hint="default"/>
    </w:rPr>
  </w:style>
  <w:style w:type="character" w:customStyle="1" w:styleId="WW8Num23z2">
    <w:name w:val="WW8Num23z2"/>
    <w:rsid w:val="00AC63F8"/>
    <w:rPr>
      <w:rFonts w:ascii="Wingdings" w:hAnsi="Wingdings" w:hint="default"/>
    </w:rPr>
  </w:style>
  <w:style w:type="character" w:customStyle="1" w:styleId="WW8Num24z1">
    <w:name w:val="WW8Num24z1"/>
    <w:rsid w:val="00AC63F8"/>
    <w:rPr>
      <w:rFonts w:ascii="Courier New" w:hAnsi="Courier New" w:cs="Courier New" w:hint="default"/>
    </w:rPr>
  </w:style>
  <w:style w:type="character" w:customStyle="1" w:styleId="WW8Num24z2">
    <w:name w:val="WW8Num24z2"/>
    <w:rsid w:val="00AC63F8"/>
    <w:rPr>
      <w:rFonts w:ascii="Wingdings" w:hAnsi="Wingdings" w:hint="default"/>
    </w:rPr>
  </w:style>
  <w:style w:type="character" w:customStyle="1" w:styleId="WW8NumSt5z0">
    <w:name w:val="WW8NumSt5z0"/>
    <w:rsid w:val="00AC63F8"/>
    <w:rPr>
      <w:rFonts w:ascii="Symbol" w:hAnsi="Symbol" w:hint="default"/>
    </w:rPr>
  </w:style>
  <w:style w:type="paragraph" w:styleId="2fe">
    <w:name w:val="Quote"/>
    <w:basedOn w:val="a1"/>
    <w:next w:val="a1"/>
    <w:link w:val="2fd"/>
    <w:uiPriority w:val="29"/>
    <w:qFormat/>
    <w:rsid w:val="00AC63F8"/>
    <w:pPr>
      <w:suppressAutoHyphens w:val="0"/>
    </w:pPr>
    <w:rPr>
      <w:rFonts w:asciiTheme="minorHAnsi" w:eastAsiaTheme="minorEastAsia" w:hAnsiTheme="minorHAnsi" w:cstheme="minorBidi"/>
      <w:i/>
      <w:iCs/>
      <w:color w:val="000000" w:themeColor="text1"/>
      <w:sz w:val="22"/>
      <w:szCs w:val="22"/>
      <w:lang w:eastAsia="ru-RU"/>
    </w:rPr>
  </w:style>
  <w:style w:type="character" w:customStyle="1" w:styleId="21e">
    <w:name w:val="Цитата 2 Знак1"/>
    <w:basedOn w:val="a2"/>
    <w:uiPriority w:val="29"/>
    <w:rsid w:val="00AC63F8"/>
    <w:rPr>
      <w:i/>
      <w:iCs/>
      <w:color w:val="000000" w:themeColor="text1"/>
      <w:sz w:val="24"/>
      <w:szCs w:val="24"/>
      <w:lang w:eastAsia="ar-SA"/>
    </w:rPr>
  </w:style>
  <w:style w:type="paragraph" w:styleId="affffffe">
    <w:name w:val="Intense Quote"/>
    <w:basedOn w:val="a1"/>
    <w:next w:val="a1"/>
    <w:link w:val="affffffd"/>
    <w:uiPriority w:val="30"/>
    <w:qFormat/>
    <w:rsid w:val="00AC63F8"/>
    <w:pPr>
      <w:pBdr>
        <w:bottom w:val="single" w:sz="4" w:space="4" w:color="F07F09" w:themeColor="accent1"/>
      </w:pBdr>
      <w:suppressAutoHyphens w:val="0"/>
      <w:spacing w:before="200" w:after="280"/>
      <w:ind w:left="936" w:right="936"/>
    </w:pPr>
    <w:rPr>
      <w:rFonts w:asciiTheme="minorHAnsi" w:eastAsiaTheme="minorEastAsia" w:hAnsiTheme="minorHAnsi" w:cstheme="minorBidi"/>
      <w:b/>
      <w:bCs/>
      <w:i/>
      <w:iCs/>
      <w:color w:val="F07F09" w:themeColor="accent1"/>
      <w:sz w:val="22"/>
      <w:szCs w:val="22"/>
      <w:lang w:eastAsia="ru-RU"/>
    </w:rPr>
  </w:style>
  <w:style w:type="character" w:customStyle="1" w:styleId="1fffff0">
    <w:name w:val="Выделенная цитата Знак1"/>
    <w:basedOn w:val="a2"/>
    <w:uiPriority w:val="30"/>
    <w:rsid w:val="00AC63F8"/>
    <w:rPr>
      <w:b/>
      <w:bCs/>
      <w:i/>
      <w:iCs/>
      <w:color w:val="F07F09" w:themeColor="accent1"/>
      <w:sz w:val="24"/>
      <w:szCs w:val="24"/>
      <w:lang w:eastAsia="ar-SA"/>
    </w:rPr>
  </w:style>
  <w:style w:type="character" w:customStyle="1" w:styleId="227">
    <w:name w:val="Основной текст 2 Знак2"/>
    <w:basedOn w:val="a2"/>
    <w:semiHidden/>
    <w:rsid w:val="00AC63F8"/>
    <w:rPr>
      <w:rFonts w:ascii="Times Neࡷ Roman" w:eastAsia="Times Neࡷ Roman" w:hAnsi="Times Neࡷ Roman" w:cs="Times Neࡷ Roman" w:hint="default"/>
      <w:sz w:val="24"/>
      <w:szCs w:val="24"/>
    </w:rPr>
  </w:style>
  <w:style w:type="character" w:customStyle="1" w:styleId="style16">
    <w:name w:val="style16"/>
    <w:basedOn w:val="a2"/>
    <w:rsid w:val="00AC63F8"/>
  </w:style>
  <w:style w:type="character" w:customStyle="1" w:styleId="articleseperator">
    <w:name w:val="article_seperator"/>
    <w:basedOn w:val="a2"/>
    <w:rsid w:val="00AC63F8"/>
  </w:style>
  <w:style w:type="character" w:customStyle="1" w:styleId="rvts6">
    <w:name w:val="rvts6"/>
    <w:basedOn w:val="a2"/>
    <w:rsid w:val="00AC63F8"/>
  </w:style>
  <w:style w:type="character" w:customStyle="1" w:styleId="rvts7">
    <w:name w:val="rvts7"/>
    <w:basedOn w:val="a2"/>
    <w:rsid w:val="00AC63F8"/>
  </w:style>
  <w:style w:type="character" w:customStyle="1" w:styleId="rvts8">
    <w:name w:val="rvts8"/>
    <w:basedOn w:val="a2"/>
    <w:rsid w:val="00AC63F8"/>
  </w:style>
  <w:style w:type="character" w:customStyle="1" w:styleId="rvts18">
    <w:name w:val="rvts18"/>
    <w:basedOn w:val="a2"/>
    <w:rsid w:val="00AC63F8"/>
  </w:style>
  <w:style w:type="character" w:customStyle="1" w:styleId="rvts4">
    <w:name w:val="rvts4"/>
    <w:basedOn w:val="a2"/>
    <w:rsid w:val="00AC63F8"/>
  </w:style>
  <w:style w:type="character" w:customStyle="1" w:styleId="323">
    <w:name w:val="Знак3 Знак Знак2"/>
    <w:rsid w:val="00AC63F8"/>
    <w:rPr>
      <w:rFonts w:ascii="Arial" w:hAnsi="Arial" w:cs="Arial" w:hint="default"/>
      <w:b/>
      <w:bCs/>
      <w:i/>
      <w:iCs/>
      <w:noProof w:val="0"/>
      <w:sz w:val="28"/>
      <w:szCs w:val="28"/>
      <w:lang w:val="ru-RU" w:eastAsia="ru-RU" w:bidi="ar-SA"/>
    </w:rPr>
  </w:style>
  <w:style w:type="character" w:customStyle="1" w:styleId="Char20">
    <w:name w:val="Char2"/>
    <w:rsid w:val="00AC63F8"/>
    <w:rPr>
      <w:rFonts w:ascii="Arial" w:hAnsi="Arial" w:cs="Arial" w:hint="default"/>
      <w:b/>
      <w:bCs/>
      <w:noProof w:val="0"/>
      <w:sz w:val="26"/>
      <w:szCs w:val="26"/>
      <w:lang w:val="ru-RU" w:eastAsia="ru-RU" w:bidi="ar-SA"/>
    </w:rPr>
  </w:style>
  <w:style w:type="character" w:customStyle="1" w:styleId="b-sharetext">
    <w:name w:val="b-share__text"/>
    <w:basedOn w:val="a2"/>
    <w:rsid w:val="00AC63F8"/>
  </w:style>
  <w:style w:type="character" w:customStyle="1" w:styleId="newsdate">
    <w:name w:val="news_date"/>
    <w:basedOn w:val="a2"/>
    <w:rsid w:val="00AC63F8"/>
  </w:style>
  <w:style w:type="character" w:customStyle="1" w:styleId="newstags">
    <w:name w:val="news_tags"/>
    <w:basedOn w:val="a2"/>
    <w:rsid w:val="00AC63F8"/>
  </w:style>
  <w:style w:type="character" w:customStyle="1" w:styleId="contenttitletxt">
    <w:name w:val="contenttitletxt"/>
    <w:basedOn w:val="a2"/>
    <w:rsid w:val="00AC63F8"/>
  </w:style>
  <w:style w:type="character" w:customStyle="1" w:styleId="31110">
    <w:name w:val="Основной текст 3 Знак1 Знак11"/>
    <w:aliases w:val="Основной текст 3 Знак Знак1 Знак11,Основной текст 3 Знак Знак Знак Знак11,Знак Знак Знак Знак Знак11,Знак Знак Знак11"/>
    <w:rsid w:val="00AC63F8"/>
    <w:rPr>
      <w:sz w:val="24"/>
      <w:lang w:val="ru-RU" w:eastAsia="ru-RU"/>
    </w:rPr>
  </w:style>
  <w:style w:type="character" w:customStyle="1" w:styleId="small">
    <w:name w:val="small"/>
    <w:basedOn w:val="a2"/>
    <w:rsid w:val="00AC63F8"/>
  </w:style>
  <w:style w:type="character" w:customStyle="1" w:styleId="N12">
    <w:name w:val="Основной шрифN12"/>
    <w:rsid w:val="00AC63F8"/>
  </w:style>
  <w:style w:type="character" w:customStyle="1" w:styleId="FontStyle25">
    <w:name w:val="Font Style25"/>
    <w:basedOn w:val="a2"/>
    <w:rsid w:val="00AC63F8"/>
    <w:rPr>
      <w:rFonts w:ascii="Times New Roman" w:hAnsi="Times New Roman" w:cs="Times New Roman" w:hint="default"/>
      <w:sz w:val="26"/>
      <w:szCs w:val="26"/>
    </w:rPr>
  </w:style>
  <w:style w:type="character" w:customStyle="1" w:styleId="86">
    <w:name w:val="Знак Знак8"/>
    <w:basedOn w:val="a2"/>
    <w:rsid w:val="00AC63F8"/>
    <w:rPr>
      <w:b/>
      <w:bCs/>
      <w:caps/>
      <w:kern w:val="32"/>
      <w:sz w:val="28"/>
      <w:szCs w:val="28"/>
      <w:lang w:val="ru-RU" w:eastAsia="en-US" w:bidi="ar-SA"/>
    </w:rPr>
  </w:style>
  <w:style w:type="character" w:customStyle="1" w:styleId="FontStyle117">
    <w:name w:val="Font Style117"/>
    <w:basedOn w:val="a2"/>
    <w:rsid w:val="00AC63F8"/>
    <w:rPr>
      <w:rFonts w:ascii="Times New Roman" w:hAnsi="Times New Roman" w:cs="Times New Roman" w:hint="default"/>
      <w:sz w:val="26"/>
      <w:szCs w:val="26"/>
    </w:rPr>
  </w:style>
  <w:style w:type="character" w:customStyle="1" w:styleId="ncdate">
    <w:name w:val="nc_date"/>
    <w:basedOn w:val="a2"/>
    <w:rsid w:val="00AC63F8"/>
  </w:style>
  <w:style w:type="character" w:customStyle="1" w:styleId="views-field-title">
    <w:name w:val="views-field-title"/>
    <w:basedOn w:val="a2"/>
    <w:rsid w:val="00AC63F8"/>
  </w:style>
  <w:style w:type="character" w:customStyle="1" w:styleId="field-content">
    <w:name w:val="field-content"/>
    <w:basedOn w:val="a2"/>
    <w:rsid w:val="00AC63F8"/>
  </w:style>
  <w:style w:type="character" w:customStyle="1" w:styleId="atoru">
    <w:name w:val="atoru"/>
    <w:basedOn w:val="a2"/>
    <w:rsid w:val="00AC63F8"/>
  </w:style>
  <w:style w:type="character" w:customStyle="1" w:styleId="smallgrey">
    <w:name w:val="small_grey"/>
    <w:basedOn w:val="a2"/>
    <w:rsid w:val="00AC63F8"/>
  </w:style>
  <w:style w:type="character" w:customStyle="1" w:styleId="fullpost">
    <w:name w:val="fullpost"/>
    <w:basedOn w:val="a2"/>
    <w:rsid w:val="00AC63F8"/>
  </w:style>
  <w:style w:type="character" w:customStyle="1" w:styleId="post-date">
    <w:name w:val="post-date"/>
    <w:basedOn w:val="a2"/>
    <w:rsid w:val="00AC63F8"/>
  </w:style>
  <w:style w:type="character" w:customStyle="1" w:styleId="analyticitemdate">
    <w:name w:val="analytic_item_date"/>
    <w:basedOn w:val="a2"/>
    <w:rsid w:val="00AC63F8"/>
  </w:style>
  <w:style w:type="character" w:customStyle="1" w:styleId="tocnumber">
    <w:name w:val="tocnumber"/>
    <w:basedOn w:val="a2"/>
    <w:rsid w:val="00AC63F8"/>
  </w:style>
  <w:style w:type="character" w:customStyle="1" w:styleId="toctext">
    <w:name w:val="toctext"/>
    <w:basedOn w:val="a2"/>
    <w:rsid w:val="00AC63F8"/>
  </w:style>
  <w:style w:type="character" w:customStyle="1" w:styleId="news-date-time">
    <w:name w:val="news-date-time"/>
    <w:rsid w:val="00AC63F8"/>
  </w:style>
  <w:style w:type="character" w:customStyle="1" w:styleId="332">
    <w:name w:val="Знак3 Знак Знак3"/>
    <w:basedOn w:val="a2"/>
    <w:rsid w:val="00AC63F8"/>
    <w:rPr>
      <w:rFonts w:ascii="Arial" w:hAnsi="Arial" w:cs="Arial" w:hint="default"/>
      <w:b/>
      <w:bCs/>
      <w:i/>
      <w:iCs/>
      <w:noProof w:val="0"/>
      <w:sz w:val="28"/>
      <w:szCs w:val="28"/>
      <w:lang w:val="ru-RU" w:eastAsia="ru-RU" w:bidi="ar-SA"/>
    </w:rPr>
  </w:style>
  <w:style w:type="character" w:customStyle="1" w:styleId="Char30">
    <w:name w:val="Char3"/>
    <w:basedOn w:val="a2"/>
    <w:rsid w:val="00AC63F8"/>
    <w:rPr>
      <w:rFonts w:ascii="Arial" w:hAnsi="Arial" w:cs="Arial" w:hint="default"/>
      <w:b/>
      <w:bCs/>
      <w:noProof w:val="0"/>
      <w:sz w:val="26"/>
      <w:szCs w:val="26"/>
      <w:lang w:val="ru-RU" w:eastAsia="ru-RU" w:bidi="ar-SA"/>
    </w:rPr>
  </w:style>
  <w:style w:type="character" w:customStyle="1" w:styleId="affffffffffffb">
    <w:name w:val="Гиперссылка РСиП"/>
    <w:basedOn w:val="a2"/>
    <w:uiPriority w:val="1"/>
    <w:qFormat/>
    <w:rsid w:val="00AC63F8"/>
    <w:rPr>
      <w:rFonts w:ascii="Arial Narrow" w:hAnsi="Arial Narrow" w:cs="Tahoma" w:hint="default"/>
      <w:noProof/>
      <w:color w:val="00B0F0"/>
      <w:u w:val="single"/>
    </w:rPr>
  </w:style>
  <w:style w:type="character" w:customStyle="1" w:styleId="513">
    <w:name w:val="Заголовок 5 Знак1"/>
    <w:basedOn w:val="a2"/>
    <w:semiHidden/>
    <w:locked/>
    <w:rsid w:val="00AC63F8"/>
    <w:rPr>
      <w:rFonts w:ascii="Calibri" w:hAnsi="Calibri" w:hint="default"/>
      <w:b/>
      <w:bCs/>
      <w:i/>
      <w:iCs/>
      <w:sz w:val="26"/>
      <w:szCs w:val="26"/>
      <w:lang w:val="en-US"/>
    </w:rPr>
  </w:style>
  <w:style w:type="character" w:customStyle="1" w:styleId="613">
    <w:name w:val="Заголовок 6 Знак1"/>
    <w:basedOn w:val="a2"/>
    <w:uiPriority w:val="9"/>
    <w:semiHidden/>
    <w:locked/>
    <w:rsid w:val="00AC63F8"/>
    <w:rPr>
      <w:rFonts w:ascii="Calibri" w:hAnsi="Calibri" w:hint="default"/>
      <w:b/>
      <w:bCs/>
      <w:sz w:val="22"/>
      <w:szCs w:val="22"/>
      <w:lang w:val="en-US"/>
    </w:rPr>
  </w:style>
  <w:style w:type="character" w:customStyle="1" w:styleId="first-letter">
    <w:name w:val="first-letter"/>
    <w:basedOn w:val="a2"/>
    <w:rsid w:val="00AC63F8"/>
  </w:style>
  <w:style w:type="character" w:customStyle="1" w:styleId="sbra">
    <w:name w:val="sbra"/>
    <w:basedOn w:val="a2"/>
    <w:rsid w:val="00AC63F8"/>
  </w:style>
  <w:style w:type="character" w:customStyle="1" w:styleId="bra">
    <w:name w:val="bra"/>
    <w:basedOn w:val="a2"/>
    <w:rsid w:val="00AC63F8"/>
  </w:style>
  <w:style w:type="character" w:customStyle="1" w:styleId="squot">
    <w:name w:val="squot"/>
    <w:basedOn w:val="a2"/>
    <w:rsid w:val="00AC63F8"/>
  </w:style>
  <w:style w:type="character" w:customStyle="1" w:styleId="quot">
    <w:name w:val="quot"/>
    <w:basedOn w:val="a2"/>
    <w:rsid w:val="00AC63F8"/>
  </w:style>
  <w:style w:type="character" w:customStyle="1" w:styleId="date4">
    <w:name w:val="date4"/>
    <w:basedOn w:val="a2"/>
    <w:rsid w:val="00AC63F8"/>
  </w:style>
  <w:style w:type="character" w:customStyle="1" w:styleId="nobr1">
    <w:name w:val="nobr1"/>
    <w:basedOn w:val="a2"/>
    <w:rsid w:val="00AC63F8"/>
  </w:style>
  <w:style w:type="character" w:customStyle="1" w:styleId="affffffffffffc">
    <w:name w:val="Нижний колонтитул Знак Знак Знак"/>
    <w:basedOn w:val="a2"/>
    <w:semiHidden/>
    <w:rsid w:val="00AC63F8"/>
    <w:rPr>
      <w:sz w:val="24"/>
      <w:szCs w:val="24"/>
      <w:lang w:val="ru-RU" w:eastAsia="ru-RU" w:bidi="ar-SA"/>
    </w:rPr>
  </w:style>
  <w:style w:type="character" w:customStyle="1" w:styleId="s4">
    <w:name w:val="s4"/>
    <w:basedOn w:val="a2"/>
    <w:rsid w:val="00AC63F8"/>
  </w:style>
  <w:style w:type="character" w:customStyle="1" w:styleId="ak">
    <w:name w:val="ak"/>
    <w:basedOn w:val="a2"/>
    <w:rsid w:val="00AC63F8"/>
  </w:style>
  <w:style w:type="character" w:customStyle="1" w:styleId="style13329278130000000160rvts2">
    <w:name w:val="style_13329278130000000160rvts2"/>
    <w:basedOn w:val="a2"/>
    <w:rsid w:val="00AC63F8"/>
  </w:style>
  <w:style w:type="character" w:customStyle="1" w:styleId="style13329278130000000160rvts4">
    <w:name w:val="style_13329278130000000160rvts4"/>
    <w:basedOn w:val="a2"/>
    <w:rsid w:val="00AC63F8"/>
  </w:style>
  <w:style w:type="character" w:customStyle="1" w:styleId="maintext1">
    <w:name w:val="main_text1"/>
    <w:basedOn w:val="a2"/>
    <w:rsid w:val="00AC63F8"/>
  </w:style>
  <w:style w:type="character" w:customStyle="1" w:styleId="1fffff1">
    <w:name w:val="Слабое выделение1"/>
    <w:basedOn w:val="a2"/>
    <w:rsid w:val="00AC63F8"/>
    <w:rPr>
      <w:rFonts w:ascii="Times New Roman" w:hAnsi="Times New Roman" w:cs="Times New Roman" w:hint="default"/>
      <w:i/>
      <w:iCs/>
      <w:color w:val="808080"/>
    </w:rPr>
  </w:style>
  <w:style w:type="character" w:customStyle="1" w:styleId="1fffff2">
    <w:name w:val="Сильное выделение1"/>
    <w:basedOn w:val="a2"/>
    <w:rsid w:val="00AC63F8"/>
    <w:rPr>
      <w:rFonts w:ascii="Times New Roman" w:hAnsi="Times New Roman" w:cs="Times New Roman" w:hint="default"/>
      <w:b/>
      <w:bCs/>
      <w:i/>
      <w:iCs/>
      <w:color w:val="4F81BD"/>
    </w:rPr>
  </w:style>
  <w:style w:type="character" w:customStyle="1" w:styleId="1fffff3">
    <w:name w:val="Слабая ссылка1"/>
    <w:basedOn w:val="a2"/>
    <w:rsid w:val="00AC63F8"/>
    <w:rPr>
      <w:rFonts w:ascii="Times New Roman" w:hAnsi="Times New Roman" w:cs="Times New Roman" w:hint="default"/>
      <w:smallCaps/>
      <w:color w:val="C0504D"/>
      <w:u w:val="single"/>
    </w:rPr>
  </w:style>
  <w:style w:type="character" w:customStyle="1" w:styleId="1fffff4">
    <w:name w:val="Сильная ссылка1"/>
    <w:basedOn w:val="a2"/>
    <w:rsid w:val="00AC63F8"/>
    <w:rPr>
      <w:rFonts w:ascii="Times New Roman" w:hAnsi="Times New Roman" w:cs="Times New Roman" w:hint="default"/>
      <w:b/>
      <w:bCs/>
      <w:smallCaps/>
      <w:color w:val="C0504D"/>
      <w:spacing w:val="5"/>
      <w:u w:val="single"/>
    </w:rPr>
  </w:style>
  <w:style w:type="character" w:customStyle="1" w:styleId="1fffff5">
    <w:name w:val="Название книги1"/>
    <w:basedOn w:val="a2"/>
    <w:rsid w:val="00AC63F8"/>
    <w:rPr>
      <w:rFonts w:ascii="Times New Roman" w:hAnsi="Times New Roman" w:cs="Times New Roman" w:hint="default"/>
      <w:b/>
      <w:bCs/>
      <w:smallCaps/>
      <w:spacing w:val="5"/>
    </w:rPr>
  </w:style>
  <w:style w:type="character" w:customStyle="1" w:styleId="textone">
    <w:name w:val="textone"/>
    <w:basedOn w:val="a2"/>
    <w:rsid w:val="00AC63F8"/>
  </w:style>
  <w:style w:type="character" w:customStyle="1" w:styleId="st">
    <w:name w:val="st"/>
    <w:basedOn w:val="a2"/>
    <w:rsid w:val="00AC63F8"/>
  </w:style>
  <w:style w:type="character" w:customStyle="1" w:styleId="da">
    <w:name w:val="da"/>
    <w:basedOn w:val="a2"/>
    <w:rsid w:val="00AC63F8"/>
  </w:style>
  <w:style w:type="character" w:customStyle="1" w:styleId="2fff6">
    <w:name w:val="Слабое выделение2"/>
    <w:basedOn w:val="a2"/>
    <w:rsid w:val="00AC63F8"/>
    <w:rPr>
      <w:rFonts w:ascii="Times New Roman" w:hAnsi="Times New Roman" w:cs="Times New Roman" w:hint="default"/>
      <w:i/>
      <w:iCs/>
      <w:color w:val="808080"/>
    </w:rPr>
  </w:style>
  <w:style w:type="character" w:customStyle="1" w:styleId="2fff7">
    <w:name w:val="Сильное выделение2"/>
    <w:basedOn w:val="a2"/>
    <w:rsid w:val="00AC63F8"/>
    <w:rPr>
      <w:rFonts w:ascii="Times New Roman" w:hAnsi="Times New Roman" w:cs="Times New Roman" w:hint="default"/>
      <w:b/>
      <w:bCs/>
      <w:i/>
      <w:iCs/>
      <w:color w:val="4F81BD"/>
    </w:rPr>
  </w:style>
  <w:style w:type="character" w:customStyle="1" w:styleId="2fff8">
    <w:name w:val="Слабая ссылка2"/>
    <w:basedOn w:val="a2"/>
    <w:rsid w:val="00AC63F8"/>
    <w:rPr>
      <w:rFonts w:ascii="Times New Roman" w:hAnsi="Times New Roman" w:cs="Times New Roman" w:hint="default"/>
      <w:smallCaps/>
      <w:color w:val="C0504D"/>
      <w:u w:val="single"/>
    </w:rPr>
  </w:style>
  <w:style w:type="character" w:customStyle="1" w:styleId="2fff9">
    <w:name w:val="Сильная ссылка2"/>
    <w:basedOn w:val="a2"/>
    <w:rsid w:val="00AC63F8"/>
    <w:rPr>
      <w:rFonts w:ascii="Times New Roman" w:hAnsi="Times New Roman" w:cs="Times New Roman" w:hint="default"/>
      <w:b/>
      <w:bCs/>
      <w:smallCaps/>
      <w:color w:val="C0504D"/>
      <w:spacing w:val="5"/>
      <w:u w:val="single"/>
    </w:rPr>
  </w:style>
  <w:style w:type="character" w:customStyle="1" w:styleId="2fffa">
    <w:name w:val="Название книги2"/>
    <w:basedOn w:val="a2"/>
    <w:rsid w:val="00AC63F8"/>
    <w:rPr>
      <w:rFonts w:ascii="Times New Roman" w:hAnsi="Times New Roman" w:cs="Times New Roman" w:hint="default"/>
      <w:b/>
      <w:bCs/>
      <w:smallCaps/>
      <w:spacing w:val="5"/>
    </w:rPr>
  </w:style>
  <w:style w:type="character" w:customStyle="1" w:styleId="hlnormal">
    <w:name w:val="hlnormal"/>
    <w:basedOn w:val="a2"/>
    <w:rsid w:val="00AC63F8"/>
  </w:style>
  <w:style w:type="character" w:customStyle="1" w:styleId="maincont">
    <w:name w:val="maincont"/>
    <w:basedOn w:val="a2"/>
    <w:rsid w:val="00AC63F8"/>
  </w:style>
  <w:style w:type="character" w:customStyle="1" w:styleId="3ff5">
    <w:name w:val="Слабое выделение3"/>
    <w:basedOn w:val="a2"/>
    <w:rsid w:val="00AC63F8"/>
    <w:rPr>
      <w:rFonts w:ascii="Times New Roman" w:hAnsi="Times New Roman" w:cs="Times New Roman" w:hint="default"/>
      <w:i/>
      <w:iCs/>
      <w:color w:val="808080"/>
    </w:rPr>
  </w:style>
  <w:style w:type="character" w:customStyle="1" w:styleId="3ff6">
    <w:name w:val="Сильное выделение3"/>
    <w:basedOn w:val="a2"/>
    <w:rsid w:val="00AC63F8"/>
    <w:rPr>
      <w:rFonts w:ascii="Times New Roman" w:hAnsi="Times New Roman" w:cs="Times New Roman" w:hint="default"/>
      <w:b/>
      <w:bCs/>
      <w:i/>
      <w:iCs/>
      <w:color w:val="4F81BD"/>
    </w:rPr>
  </w:style>
  <w:style w:type="character" w:customStyle="1" w:styleId="3ff7">
    <w:name w:val="Слабая ссылка3"/>
    <w:basedOn w:val="a2"/>
    <w:rsid w:val="00AC63F8"/>
    <w:rPr>
      <w:rFonts w:ascii="Times New Roman" w:hAnsi="Times New Roman" w:cs="Times New Roman" w:hint="default"/>
      <w:smallCaps/>
      <w:color w:val="C0504D"/>
      <w:u w:val="single"/>
    </w:rPr>
  </w:style>
  <w:style w:type="character" w:customStyle="1" w:styleId="3ff8">
    <w:name w:val="Сильная ссылка3"/>
    <w:basedOn w:val="a2"/>
    <w:rsid w:val="00AC63F8"/>
    <w:rPr>
      <w:rFonts w:ascii="Times New Roman" w:hAnsi="Times New Roman" w:cs="Times New Roman" w:hint="default"/>
      <w:b/>
      <w:bCs/>
      <w:smallCaps/>
      <w:color w:val="C0504D"/>
      <w:spacing w:val="5"/>
      <w:u w:val="single"/>
    </w:rPr>
  </w:style>
  <w:style w:type="character" w:customStyle="1" w:styleId="3ff9">
    <w:name w:val="Название книги3"/>
    <w:basedOn w:val="a2"/>
    <w:rsid w:val="00AC63F8"/>
    <w:rPr>
      <w:rFonts w:ascii="Times New Roman" w:hAnsi="Times New Roman" w:cs="Times New Roman" w:hint="default"/>
      <w:b/>
      <w:bCs/>
      <w:smallCaps/>
      <w:spacing w:val="5"/>
    </w:rPr>
  </w:style>
  <w:style w:type="character" w:customStyle="1" w:styleId="4f9">
    <w:name w:val="Слабое выделение4"/>
    <w:basedOn w:val="a2"/>
    <w:rsid w:val="00AC63F8"/>
    <w:rPr>
      <w:rFonts w:ascii="Times New Roman" w:hAnsi="Times New Roman" w:cs="Times New Roman" w:hint="default"/>
      <w:i/>
      <w:iCs/>
      <w:color w:val="808080"/>
    </w:rPr>
  </w:style>
  <w:style w:type="character" w:customStyle="1" w:styleId="4fa">
    <w:name w:val="Сильное выделение4"/>
    <w:basedOn w:val="a2"/>
    <w:rsid w:val="00AC63F8"/>
    <w:rPr>
      <w:rFonts w:ascii="Times New Roman" w:hAnsi="Times New Roman" w:cs="Times New Roman" w:hint="default"/>
      <w:b/>
      <w:bCs/>
      <w:i/>
      <w:iCs/>
      <w:color w:val="4F81BD"/>
    </w:rPr>
  </w:style>
  <w:style w:type="character" w:customStyle="1" w:styleId="4fb">
    <w:name w:val="Слабая ссылка4"/>
    <w:basedOn w:val="a2"/>
    <w:rsid w:val="00AC63F8"/>
    <w:rPr>
      <w:rFonts w:ascii="Times New Roman" w:hAnsi="Times New Roman" w:cs="Times New Roman" w:hint="default"/>
      <w:smallCaps/>
      <w:color w:val="C0504D"/>
      <w:u w:val="single"/>
    </w:rPr>
  </w:style>
  <w:style w:type="character" w:customStyle="1" w:styleId="4fc">
    <w:name w:val="Сильная ссылка4"/>
    <w:basedOn w:val="a2"/>
    <w:rsid w:val="00AC63F8"/>
    <w:rPr>
      <w:rFonts w:ascii="Times New Roman" w:hAnsi="Times New Roman" w:cs="Times New Roman" w:hint="default"/>
      <w:b/>
      <w:bCs/>
      <w:smallCaps/>
      <w:color w:val="C0504D"/>
      <w:spacing w:val="5"/>
      <w:u w:val="single"/>
    </w:rPr>
  </w:style>
  <w:style w:type="character" w:customStyle="1" w:styleId="4fd">
    <w:name w:val="Название книги4"/>
    <w:basedOn w:val="a2"/>
    <w:rsid w:val="00AC63F8"/>
    <w:rPr>
      <w:rFonts w:ascii="Times New Roman" w:hAnsi="Times New Roman" w:cs="Times New Roman" w:hint="default"/>
      <w:b/>
      <w:bCs/>
      <w:smallCaps/>
      <w:spacing w:val="5"/>
    </w:rPr>
  </w:style>
  <w:style w:type="character" w:customStyle="1" w:styleId="text12">
    <w:name w:val="text Знак1"/>
    <w:aliases w:val="body Знак1,indent Знак1"/>
    <w:basedOn w:val="a2"/>
    <w:locked/>
    <w:rsid w:val="00AC63F8"/>
    <w:rPr>
      <w:lang w:val="ru-RU" w:eastAsia="ru-RU" w:bidi="ar-SA"/>
    </w:rPr>
  </w:style>
  <w:style w:type="character" w:customStyle="1" w:styleId="WW8Num1z3">
    <w:name w:val="WW8Num1z3"/>
    <w:rsid w:val="00AC63F8"/>
    <w:rPr>
      <w:rFonts w:ascii="Symbol" w:hAnsi="Symbol" w:cs="Symbol" w:hint="default"/>
    </w:rPr>
  </w:style>
  <w:style w:type="character" w:customStyle="1" w:styleId="WW8Num2z3">
    <w:name w:val="WW8Num2z3"/>
    <w:rsid w:val="00AC63F8"/>
    <w:rPr>
      <w:rFonts w:ascii="Symbol" w:hAnsi="Symbol" w:cs="Symbol" w:hint="default"/>
    </w:rPr>
  </w:style>
  <w:style w:type="character" w:customStyle="1" w:styleId="FootnoteCharacters">
    <w:name w:val="Footnote Characters"/>
    <w:basedOn w:val="a2"/>
    <w:rsid w:val="00AC63F8"/>
    <w:rPr>
      <w:vertAlign w:val="superscript"/>
    </w:rPr>
  </w:style>
  <w:style w:type="character" w:customStyle="1" w:styleId="InternetLink">
    <w:name w:val="Internet Link"/>
    <w:basedOn w:val="a2"/>
    <w:rsid w:val="00AC63F8"/>
    <w:rPr>
      <w:color w:val="0000FF"/>
      <w:u w:val="single"/>
    </w:rPr>
  </w:style>
  <w:style w:type="character" w:customStyle="1" w:styleId="5f4">
    <w:name w:val="Слабое выделение5"/>
    <w:basedOn w:val="a2"/>
    <w:rsid w:val="00AC63F8"/>
    <w:rPr>
      <w:rFonts w:ascii="Times New Roman" w:hAnsi="Times New Roman" w:cs="Times New Roman" w:hint="default"/>
      <w:i/>
      <w:iCs/>
      <w:color w:val="808080"/>
    </w:rPr>
  </w:style>
  <w:style w:type="character" w:customStyle="1" w:styleId="5f5">
    <w:name w:val="Сильное выделение5"/>
    <w:basedOn w:val="a2"/>
    <w:rsid w:val="00AC63F8"/>
    <w:rPr>
      <w:rFonts w:ascii="Times New Roman" w:hAnsi="Times New Roman" w:cs="Times New Roman" w:hint="default"/>
      <w:b/>
      <w:bCs/>
      <w:i/>
      <w:iCs/>
      <w:color w:val="4F81BD"/>
    </w:rPr>
  </w:style>
  <w:style w:type="character" w:customStyle="1" w:styleId="5f6">
    <w:name w:val="Слабая ссылка5"/>
    <w:basedOn w:val="a2"/>
    <w:rsid w:val="00AC63F8"/>
    <w:rPr>
      <w:rFonts w:ascii="Times New Roman" w:hAnsi="Times New Roman" w:cs="Times New Roman" w:hint="default"/>
      <w:smallCaps/>
      <w:color w:val="C0504D"/>
      <w:u w:val="single"/>
    </w:rPr>
  </w:style>
  <w:style w:type="character" w:customStyle="1" w:styleId="5f7">
    <w:name w:val="Сильная ссылка5"/>
    <w:basedOn w:val="a2"/>
    <w:rsid w:val="00AC63F8"/>
    <w:rPr>
      <w:rFonts w:ascii="Times New Roman" w:hAnsi="Times New Roman" w:cs="Times New Roman" w:hint="default"/>
      <w:b/>
      <w:bCs/>
      <w:smallCaps/>
      <w:color w:val="C0504D"/>
      <w:spacing w:val="5"/>
      <w:u w:val="single"/>
    </w:rPr>
  </w:style>
  <w:style w:type="character" w:customStyle="1" w:styleId="5f8">
    <w:name w:val="Название книги5"/>
    <w:basedOn w:val="a2"/>
    <w:rsid w:val="00AC63F8"/>
    <w:rPr>
      <w:rFonts w:ascii="Times New Roman" w:hAnsi="Times New Roman" w:cs="Times New Roman" w:hint="default"/>
      <w:b/>
      <w:bCs/>
      <w:smallCaps/>
      <w:spacing w:val="5"/>
    </w:rPr>
  </w:style>
  <w:style w:type="character" w:customStyle="1" w:styleId="153">
    <w:name w:val="Знак Знак15"/>
    <w:basedOn w:val="a2"/>
    <w:rsid w:val="00AC63F8"/>
    <w:rPr>
      <w:rFonts w:ascii="Arial" w:hAnsi="Arial" w:cs="Arial" w:hint="default"/>
      <w:b/>
      <w:bCs/>
      <w:iCs/>
      <w:caps/>
      <w:sz w:val="32"/>
      <w:szCs w:val="28"/>
    </w:rPr>
  </w:style>
  <w:style w:type="character" w:customStyle="1" w:styleId="hps">
    <w:name w:val="hps"/>
    <w:basedOn w:val="a2"/>
    <w:rsid w:val="00AC63F8"/>
  </w:style>
  <w:style w:type="character" w:customStyle="1" w:styleId="69">
    <w:name w:val="Слабое выделение6"/>
    <w:rsid w:val="00AC63F8"/>
    <w:rPr>
      <w:rFonts w:ascii="Times New Roman" w:hAnsi="Times New Roman" w:cs="Times New Roman" w:hint="default"/>
      <w:i/>
      <w:iCs/>
      <w:color w:val="808080"/>
    </w:rPr>
  </w:style>
  <w:style w:type="character" w:customStyle="1" w:styleId="HeaderChar">
    <w:name w:val="Header Char"/>
    <w:aliases w:val="Guideline Знак Char,hd Знак Char,Guideline Char,hd Char"/>
    <w:basedOn w:val="a2"/>
    <w:locked/>
    <w:rsid w:val="00AC63F8"/>
    <w:rPr>
      <w:rFonts w:ascii="Times New Roman" w:hAnsi="Times New Roman" w:cs="Times New Roman" w:hint="default"/>
      <w:sz w:val="24"/>
      <w:szCs w:val="24"/>
    </w:rPr>
  </w:style>
  <w:style w:type="character" w:customStyle="1" w:styleId="grame">
    <w:name w:val="grame"/>
    <w:basedOn w:val="a2"/>
    <w:rsid w:val="00AC63F8"/>
  </w:style>
  <w:style w:type="character" w:customStyle="1" w:styleId="properties">
    <w:name w:val="properties"/>
    <w:basedOn w:val="a2"/>
    <w:rsid w:val="00AC63F8"/>
  </w:style>
  <w:style w:type="table" w:styleId="1fffff6">
    <w:name w:val="Table Classic 1"/>
    <w:basedOn w:val="a3"/>
    <w:unhideWhenUsed/>
    <w:rsid w:val="00AC63F8"/>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Grid 1"/>
    <w:basedOn w:val="a3"/>
    <w:unhideWhenUsed/>
    <w:rsid w:val="00AC63F8"/>
    <w:rPr>
      <w:rFonts w:ascii="Times Ne? Roman" w:hAnsi="Times Ne? Roman" w:cs="Times Ne?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 Roman" w:hAnsi="Times Ne? Roman" w:cs="Times Ne? Roman" w:hint="default"/>
        <w:i/>
        <w:iCs/>
      </w:rPr>
      <w:tblPr/>
      <w:tcPr>
        <w:tcBorders>
          <w:tl2br w:val="none" w:sz="0" w:space="0" w:color="auto"/>
          <w:tr2bl w:val="none" w:sz="0" w:space="0" w:color="auto"/>
        </w:tcBorders>
      </w:tcPr>
    </w:tblStylePr>
    <w:tblStylePr w:type="lastCol">
      <w:rPr>
        <w:rFonts w:ascii="Times Ne? Roman" w:hAnsi="Times Ne? Roman" w:cs="Times Ne? Roman" w:hint="default"/>
        <w:i/>
        <w:iCs/>
      </w:rPr>
      <w:tblPr/>
      <w:tcPr>
        <w:tcBorders>
          <w:tl2br w:val="none" w:sz="0" w:space="0" w:color="auto"/>
          <w:tr2bl w:val="none" w:sz="0" w:space="0" w:color="auto"/>
        </w:tcBorders>
      </w:tcPr>
    </w:tblStylePr>
  </w:style>
  <w:style w:type="table" w:styleId="6a">
    <w:name w:val="Table Grid 6"/>
    <w:basedOn w:val="a3"/>
    <w:unhideWhenUsed/>
    <w:rsid w:val="00AC63F8"/>
    <w:rPr>
      <w:rFonts w:ascii="Times Ne? Roman" w:hAnsi="Times Ne? Roman" w:cs="Times Ne?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 Roman" w:hAnsi="Times Ne? Roman" w:cs="Times Ne? Roman" w:hint="default"/>
        <w:b/>
        <w:bCs/>
      </w:rPr>
      <w:tblPr/>
      <w:tcPr>
        <w:tcBorders>
          <w:bottom w:val="single" w:sz="6" w:space="0" w:color="000000"/>
          <w:tl2br w:val="none" w:sz="0" w:space="0" w:color="auto"/>
          <w:tr2bl w:val="none" w:sz="0" w:space="0" w:color="auto"/>
        </w:tcBorders>
      </w:tcPr>
    </w:tblStylePr>
    <w:tblStylePr w:type="lastRow">
      <w:rPr>
        <w:rFonts w:ascii="Times Ne? Roman" w:hAnsi="Times Ne? Roman" w:cs="Times Ne? Roman" w:hint="default"/>
        <w:color w:val="auto"/>
      </w:rPr>
      <w:tblPr/>
      <w:tcPr>
        <w:tcBorders>
          <w:top w:val="single" w:sz="6" w:space="0" w:color="000000"/>
          <w:tl2br w:val="none" w:sz="0" w:space="0" w:color="auto"/>
          <w:tr2bl w:val="none" w:sz="0" w:space="0" w:color="auto"/>
        </w:tcBorders>
      </w:tcPr>
    </w:tblStylePr>
    <w:tblStylePr w:type="firstCol">
      <w:rPr>
        <w:rFonts w:ascii="Times Ne? Roman" w:hAnsi="Times Ne? Roman" w:cs="Times Ne? Roman" w:hint="default"/>
        <w:b/>
        <w:bCs/>
      </w:rPr>
      <w:tblPr/>
      <w:tcPr>
        <w:tcBorders>
          <w:tl2br w:val="none" w:sz="0" w:space="0" w:color="auto"/>
          <w:tr2bl w:val="none" w:sz="0" w:space="0" w:color="auto"/>
        </w:tcBorders>
      </w:tcPr>
    </w:tblStylePr>
    <w:tblStylePr w:type="nwCell">
      <w:rPr>
        <w:rFonts w:ascii="Times Ne? Roman" w:hAnsi="Times Ne? Roman" w:cs="Times Ne? Roman" w:hint="default"/>
      </w:rPr>
      <w:tblPr/>
      <w:tcPr>
        <w:tcBorders>
          <w:tl2br w:val="single" w:sz="6" w:space="0" w:color="000000"/>
          <w:tr2bl w:val="none" w:sz="0" w:space="0" w:color="auto"/>
        </w:tcBorders>
      </w:tcPr>
    </w:tblStylePr>
  </w:style>
  <w:style w:type="table" w:styleId="87">
    <w:name w:val="Table Grid 8"/>
    <w:basedOn w:val="a3"/>
    <w:unhideWhenUsed/>
    <w:rsid w:val="00AC63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d">
    <w:name w:val="Table Contemporary"/>
    <w:basedOn w:val="a3"/>
    <w:unhideWhenUsed/>
    <w:rsid w:val="00AC63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e">
    <w:name w:val="Table Elegant"/>
    <w:basedOn w:val="a3"/>
    <w:unhideWhenUsed/>
    <w:rsid w:val="00AC63F8"/>
    <w:rPr>
      <w:rFonts w:ascii="Times Ne? Roman" w:hAnsi="Times Ne? Roman" w:cs="Times Ne?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 Roman" w:hAnsi="Times Ne? Roman" w:cs="Times Ne? Roman" w:hint="default"/>
        <w:caps/>
        <w:color w:val="auto"/>
      </w:rPr>
      <w:tblPr/>
      <w:tcPr>
        <w:tcBorders>
          <w:tl2br w:val="none" w:sz="0" w:space="0" w:color="auto"/>
          <w:tr2bl w:val="none" w:sz="0" w:space="0" w:color="auto"/>
        </w:tcBorders>
      </w:tcPr>
    </w:tblStylePr>
  </w:style>
  <w:style w:type="table" w:styleId="-3">
    <w:name w:val="Table Web 3"/>
    <w:basedOn w:val="a3"/>
    <w:unhideWhenUsed/>
    <w:rsid w:val="00AC63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f">
    <w:name w:val="Table Theme"/>
    <w:basedOn w:val="a3"/>
    <w:unhideWhenUsed/>
    <w:rsid w:val="00AC63F8"/>
    <w:tblPr>
      <w:tblInd w:w="0" w:type="dxa"/>
      <w:tblBorders>
        <w:top w:val="single" w:sz="4" w:space="0" w:color="999966"/>
        <w:left w:val="single" w:sz="4" w:space="0" w:color="999966"/>
        <w:bottom w:val="single" w:sz="4" w:space="0" w:color="999966"/>
        <w:right w:val="single" w:sz="4" w:space="0" w:color="999966"/>
        <w:insideH w:val="single" w:sz="4" w:space="0" w:color="999966"/>
        <w:insideV w:val="single" w:sz="4" w:space="0" w:color="999966"/>
      </w:tblBorders>
      <w:tblCellMar>
        <w:top w:w="0" w:type="dxa"/>
        <w:left w:w="108" w:type="dxa"/>
        <w:bottom w:w="0" w:type="dxa"/>
        <w:right w:w="108" w:type="dxa"/>
      </w:tblCellMar>
    </w:tblPr>
  </w:style>
  <w:style w:type="table" w:customStyle="1" w:styleId="812">
    <w:name w:val="Сетка таблицы 81"/>
    <w:basedOn w:val="a3"/>
    <w:rsid w:val="00AC63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0">
    <w:name w:val="Сетка таблицы 82"/>
    <w:basedOn w:val="a3"/>
    <w:rsid w:val="00AC63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8">
    <w:name w:val="Изысканная таблица1"/>
    <w:basedOn w:val="a3"/>
    <w:rsid w:val="00AC63F8"/>
    <w:rPr>
      <w:rFonts w:ascii="Times Ne? Roman" w:hAnsi="Times Ne? Roman" w:cs="Times Ne?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 Roman" w:hAnsi="Times Ne? Roman" w:cs="NTHelvetica/Cyrillic" w:hint="default"/>
        <w:caps/>
        <w:color w:val="auto"/>
      </w:rPr>
      <w:tblPr/>
      <w:tcPr>
        <w:tcBorders>
          <w:tl2br w:val="none" w:sz="0" w:space="0" w:color="auto"/>
          <w:tr2bl w:val="none" w:sz="0" w:space="0" w:color="auto"/>
        </w:tcBorders>
      </w:tcPr>
    </w:tblStylePr>
  </w:style>
  <w:style w:type="table" w:customStyle="1" w:styleId="614">
    <w:name w:val="Сетка таблицы 61"/>
    <w:basedOn w:val="a3"/>
    <w:rsid w:val="00AC63F8"/>
    <w:rPr>
      <w:rFonts w:ascii="Times Ne? Roman" w:hAnsi="Times Ne? Roman" w:cs="Times Ne?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 Roman" w:hAnsi="Times Ne? Roman" w:cs="NTHelvetica/Cyrillic" w:hint="default"/>
        <w:b/>
        <w:bCs/>
      </w:rPr>
      <w:tblPr/>
      <w:tcPr>
        <w:tcBorders>
          <w:bottom w:val="single" w:sz="6" w:space="0" w:color="000000"/>
          <w:tl2br w:val="none" w:sz="0" w:space="0" w:color="auto"/>
          <w:tr2bl w:val="none" w:sz="0" w:space="0" w:color="auto"/>
        </w:tcBorders>
      </w:tcPr>
    </w:tblStylePr>
    <w:tblStylePr w:type="lastRow">
      <w:rPr>
        <w:rFonts w:ascii="Times Ne? Roman" w:hAnsi="Times Ne? Roman" w:cs="NTHelvetica/Cyrillic" w:hint="default"/>
        <w:color w:val="auto"/>
      </w:rPr>
      <w:tblPr/>
      <w:tcPr>
        <w:tcBorders>
          <w:top w:val="single" w:sz="6" w:space="0" w:color="000000"/>
          <w:tl2br w:val="none" w:sz="0" w:space="0" w:color="auto"/>
          <w:tr2bl w:val="none" w:sz="0" w:space="0" w:color="auto"/>
        </w:tcBorders>
      </w:tcPr>
    </w:tblStylePr>
    <w:tblStylePr w:type="firstCol">
      <w:rPr>
        <w:rFonts w:ascii="Times Ne? Roman" w:hAnsi="Times Ne? Roman" w:cs="NTHelvetica/Cyrillic" w:hint="default"/>
        <w:b/>
        <w:bCs/>
      </w:rPr>
      <w:tblPr/>
      <w:tcPr>
        <w:tcBorders>
          <w:tl2br w:val="none" w:sz="0" w:space="0" w:color="auto"/>
          <w:tr2bl w:val="none" w:sz="0" w:space="0" w:color="auto"/>
        </w:tcBorders>
      </w:tcPr>
    </w:tblStylePr>
    <w:tblStylePr w:type="nwCell">
      <w:rPr>
        <w:rFonts w:ascii="Times Ne? Roman" w:hAnsi="Times Ne? Roman" w:cs="NTHelvetica/Cyrillic" w:hint="default"/>
      </w:rPr>
      <w:tblPr/>
      <w:tcPr>
        <w:tcBorders>
          <w:tl2br w:val="single" w:sz="6" w:space="0" w:color="000000"/>
          <w:tr2bl w:val="none" w:sz="0" w:space="0" w:color="auto"/>
        </w:tcBorders>
      </w:tcPr>
    </w:tblStylePr>
  </w:style>
  <w:style w:type="table" w:customStyle="1" w:styleId="11f4">
    <w:name w:val="Сетка таблицы 11"/>
    <w:basedOn w:val="a3"/>
    <w:rsid w:val="00AC63F8"/>
    <w:rPr>
      <w:rFonts w:ascii="Times Ne? Roman" w:hAnsi="Times Ne? Roman" w:cs="Times Ne?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 Roman" w:hAnsi="Times Ne? Roman" w:cs="NTHelvetica/Cyrillic" w:hint="default"/>
        <w:i/>
        <w:iCs/>
      </w:rPr>
      <w:tblPr/>
      <w:tcPr>
        <w:tcBorders>
          <w:tl2br w:val="none" w:sz="0" w:space="0" w:color="auto"/>
          <w:tr2bl w:val="none" w:sz="0" w:space="0" w:color="auto"/>
        </w:tcBorders>
      </w:tcPr>
    </w:tblStylePr>
    <w:tblStylePr w:type="lastCol">
      <w:rPr>
        <w:rFonts w:ascii="Times Ne? Roman" w:hAnsi="Times Ne? Roman" w:cs="NTHelvetica/Cyrillic" w:hint="default"/>
        <w:i/>
        <w:iCs/>
      </w:rPr>
      <w:tblPr/>
      <w:tcPr>
        <w:tcBorders>
          <w:tl2br w:val="none" w:sz="0" w:space="0" w:color="auto"/>
          <w:tr2bl w:val="none" w:sz="0" w:space="0" w:color="auto"/>
        </w:tcBorders>
      </w:tcPr>
    </w:tblStylePr>
  </w:style>
  <w:style w:type="table" w:customStyle="1" w:styleId="11f5">
    <w:name w:val="Сетка таблицы11"/>
    <w:basedOn w:val="a3"/>
    <w:rsid w:val="00AC63F8"/>
    <w:pPr>
      <w:widowControl w:val="0"/>
      <w:autoSpaceDE w:val="0"/>
      <w:autoSpaceDN w:val="0"/>
      <w:adjustRightInd w:val="0"/>
      <w:spacing w:before="40"/>
      <w:ind w:left="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Сетка таблицы21"/>
    <w:basedOn w:val="a3"/>
    <w:rsid w:val="00AC6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3"/>
    <w:uiPriority w:val="40"/>
    <w:rsid w:val="00AC63F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
    <w:name w:val="TableGrid"/>
    <w:rsid w:val="00AC63F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rilozhenieglava">
    <w:name w:val="prilozhenie glava"/>
    <w:basedOn w:val="prikazglava"/>
    <w:uiPriority w:val="99"/>
    <w:qFormat/>
    <w:rsid w:val="00AC63F8"/>
    <w:rPr>
      <w:rFonts w:ascii="Arial Narrow" w:hAnsi="Arial Narrow" w:cs="Arial Narrow"/>
      <w:b w:val="0"/>
      <w:bCs w:val="0"/>
      <w:caps w:val="0"/>
      <w:sz w:val="20"/>
      <w:szCs w:val="20"/>
      <w:lang w:eastAsia="ru-RU"/>
    </w:rPr>
  </w:style>
  <w:style w:type="paragraph" w:styleId="2">
    <w:name w:val="List Bullet 2"/>
    <w:basedOn w:val="a1"/>
    <w:uiPriority w:val="99"/>
    <w:unhideWhenUsed/>
    <w:rsid w:val="00AC63F8"/>
    <w:pPr>
      <w:numPr>
        <w:numId w:val="23"/>
      </w:numPr>
      <w:suppressAutoHyphens w:val="0"/>
      <w:contextualSpacing/>
    </w:pPr>
    <w:rPr>
      <w:lang w:eastAsia="ru-RU"/>
    </w:rPr>
  </w:style>
  <w:style w:type="paragraph" w:styleId="3">
    <w:name w:val="List Bullet 3"/>
    <w:basedOn w:val="a1"/>
    <w:unhideWhenUsed/>
    <w:rsid w:val="00AC63F8"/>
    <w:pPr>
      <w:numPr>
        <w:numId w:val="24"/>
      </w:numPr>
      <w:suppressAutoHyphens w:val="0"/>
      <w:contextualSpacing/>
    </w:pPr>
    <w:rPr>
      <w:lang w:eastAsia="ru-RU"/>
    </w:rPr>
  </w:style>
  <w:style w:type="paragraph" w:customStyle="1" w:styleId="2-">
    <w:name w:val="2-обзор новости"/>
    <w:basedOn w:val="a1"/>
    <w:link w:val="2-0"/>
    <w:qFormat/>
    <w:rsid w:val="00BF5749"/>
    <w:pPr>
      <w:suppressAutoHyphens w:val="0"/>
      <w:spacing w:line="360" w:lineRule="auto"/>
      <w:ind w:firstLine="567"/>
      <w:jc w:val="both"/>
    </w:pPr>
    <w:rPr>
      <w:sz w:val="22"/>
      <w:szCs w:val="22"/>
      <w:lang w:eastAsia="ru-RU"/>
    </w:rPr>
  </w:style>
  <w:style w:type="character" w:customStyle="1" w:styleId="2-0">
    <w:name w:val="2-обзор новости Знак"/>
    <w:basedOn w:val="a2"/>
    <w:link w:val="2-"/>
    <w:rsid w:val="00BF5749"/>
    <w:rPr>
      <w:sz w:val="22"/>
      <w:szCs w:val="22"/>
    </w:rPr>
  </w:style>
  <w:style w:type="paragraph" w:styleId="2fffb">
    <w:name w:val="envelope return"/>
    <w:basedOn w:val="a1"/>
    <w:rsid w:val="00D70BD7"/>
    <w:pPr>
      <w:suppressAutoHyphens w:val="0"/>
      <w:overflowPunct w:val="0"/>
      <w:autoSpaceDE w:val="0"/>
      <w:autoSpaceDN w:val="0"/>
      <w:adjustRightInd w:val="0"/>
      <w:ind w:right="-57"/>
      <w:textAlignment w:val="baseline"/>
    </w:pPr>
    <w:rPr>
      <w:rFonts w:ascii="Mt Cyr" w:hAnsi="Mt Cyr"/>
      <w:sz w:val="20"/>
      <w:szCs w:val="20"/>
      <w:lang w:eastAsia="ru-RU"/>
    </w:rPr>
  </w:style>
  <w:style w:type="paragraph" w:styleId="2fffc">
    <w:name w:val="List 2"/>
    <w:basedOn w:val="a1"/>
    <w:rsid w:val="00D70BD7"/>
    <w:pPr>
      <w:suppressAutoHyphens w:val="0"/>
      <w:ind w:left="566" w:right="-57" w:hanging="283"/>
      <w:contextualSpacing/>
    </w:pPr>
    <w:rPr>
      <w:lang w:eastAsia="ru-RU"/>
    </w:rPr>
  </w:style>
  <w:style w:type="paragraph" w:styleId="3ffa">
    <w:name w:val="List 3"/>
    <w:basedOn w:val="a1"/>
    <w:rsid w:val="00D70BD7"/>
    <w:pPr>
      <w:suppressAutoHyphens w:val="0"/>
      <w:ind w:left="849" w:right="-57" w:hanging="283"/>
      <w:contextualSpacing/>
    </w:pPr>
    <w:rPr>
      <w:lang w:eastAsia="ru-RU"/>
    </w:rPr>
  </w:style>
  <w:style w:type="paragraph" w:styleId="4fe">
    <w:name w:val="List 4"/>
    <w:basedOn w:val="a1"/>
    <w:rsid w:val="00D70BD7"/>
    <w:pPr>
      <w:suppressAutoHyphens w:val="0"/>
      <w:ind w:left="1132" w:right="-57" w:hanging="283"/>
      <w:contextualSpacing/>
    </w:pPr>
    <w:rPr>
      <w:lang w:eastAsia="ru-RU"/>
    </w:rPr>
  </w:style>
  <w:style w:type="paragraph" w:styleId="afffffffffffff0">
    <w:name w:val="List Continue"/>
    <w:basedOn w:val="a1"/>
    <w:rsid w:val="00D70BD7"/>
    <w:pPr>
      <w:suppressAutoHyphens w:val="0"/>
      <w:spacing w:after="120"/>
      <w:ind w:left="283" w:right="-57"/>
      <w:contextualSpacing/>
    </w:pPr>
    <w:rPr>
      <w:lang w:eastAsia="ru-RU"/>
    </w:rPr>
  </w:style>
  <w:style w:type="paragraph" w:styleId="2fffd">
    <w:name w:val="List Continue 2"/>
    <w:basedOn w:val="a1"/>
    <w:rsid w:val="00D70BD7"/>
    <w:pPr>
      <w:suppressAutoHyphens w:val="0"/>
      <w:spacing w:after="120"/>
      <w:ind w:left="566" w:right="-57"/>
      <w:contextualSpacing/>
    </w:pPr>
    <w:rPr>
      <w:lang w:eastAsia="ru-RU"/>
    </w:rPr>
  </w:style>
  <w:style w:type="paragraph" w:styleId="5f9">
    <w:name w:val="List 5"/>
    <w:basedOn w:val="a1"/>
    <w:rsid w:val="00D70BD7"/>
    <w:pPr>
      <w:suppressAutoHyphens w:val="0"/>
      <w:ind w:left="1415" w:right="-57" w:hanging="283"/>
      <w:contextualSpacing/>
    </w:pPr>
    <w:rPr>
      <w:lang w:eastAsia="ru-RU"/>
    </w:rPr>
  </w:style>
  <w:style w:type="paragraph" w:styleId="afffffffffffff1">
    <w:name w:val="Revision"/>
    <w:hidden/>
    <w:uiPriority w:val="99"/>
    <w:semiHidden/>
    <w:rsid w:val="00D70BD7"/>
    <w:rPr>
      <w:sz w:val="24"/>
      <w:szCs w:val="24"/>
    </w:rPr>
  </w:style>
  <w:style w:type="paragraph" w:styleId="2fffe">
    <w:name w:val="List Number 2"/>
    <w:basedOn w:val="a1"/>
    <w:uiPriority w:val="99"/>
    <w:rsid w:val="00D70BD7"/>
    <w:pPr>
      <w:tabs>
        <w:tab w:val="num" w:pos="360"/>
      </w:tabs>
      <w:suppressAutoHyphens w:val="0"/>
      <w:jc w:val="both"/>
    </w:pPr>
    <w:rPr>
      <w:sz w:val="28"/>
      <w:szCs w:val="20"/>
      <w:lang w:eastAsia="ru-RU"/>
    </w:rPr>
  </w:style>
  <w:style w:type="numbering" w:customStyle="1" w:styleId="21f0">
    <w:name w:val="Нет списка21"/>
    <w:next w:val="a4"/>
    <w:semiHidden/>
    <w:rsid w:val="00D70BD7"/>
  </w:style>
  <w:style w:type="paragraph" w:styleId="afffffffffffff2">
    <w:name w:val="table of authorities"/>
    <w:basedOn w:val="a1"/>
    <w:next w:val="a1"/>
    <w:rsid w:val="00D70BD7"/>
    <w:pPr>
      <w:suppressAutoHyphens w:val="0"/>
      <w:spacing w:after="200" w:line="276" w:lineRule="auto"/>
      <w:ind w:left="240" w:hanging="240"/>
    </w:pPr>
    <w:rPr>
      <w:rFonts w:ascii="Calibri" w:eastAsia="Calibri" w:hAnsi="Calibri"/>
      <w:sz w:val="22"/>
      <w:szCs w:val="22"/>
      <w:lang w:eastAsia="en-US"/>
    </w:rPr>
  </w:style>
  <w:style w:type="table" w:customStyle="1" w:styleId="1fffff9">
    <w:name w:val="Сетка таблицы светлая1"/>
    <w:basedOn w:val="a3"/>
    <w:uiPriority w:val="40"/>
    <w:rsid w:val="00D70BD7"/>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3">
    <w:name w:val="Текст на титуле"/>
    <w:basedOn w:val="a1"/>
    <w:rsid w:val="00D70BD7"/>
    <w:pPr>
      <w:framePr w:hSpace="181" w:vSpace="181" w:wrap="notBeside" w:vAnchor="page" w:hAnchor="page" w:xAlign="center" w:yAlign="center"/>
      <w:suppressAutoHyphens w:val="0"/>
      <w:spacing w:line="300" w:lineRule="atLeast"/>
      <w:jc w:val="center"/>
    </w:pPr>
    <w:rPr>
      <w:rFonts w:ascii="BodoniCTT" w:hAnsi="BodoniCTT"/>
      <w:color w:val="000000"/>
      <w:sz w:val="30"/>
      <w:szCs w:val="20"/>
      <w:lang w:val="en-US" w:eastAsia="ru-RU"/>
    </w:rPr>
  </w:style>
  <w:style w:type="paragraph" w:customStyle="1" w:styleId="name">
    <w:name w:val="name"/>
    <w:basedOn w:val="a1"/>
    <w:rsid w:val="00D70BD7"/>
    <w:pPr>
      <w:suppressAutoHyphens w:val="0"/>
      <w:spacing w:before="100" w:beforeAutospacing="1" w:after="100" w:afterAutospacing="1"/>
    </w:pPr>
    <w:rPr>
      <w:lang w:eastAsia="ru-RU"/>
    </w:rPr>
  </w:style>
  <w:style w:type="paragraph" w:customStyle="1" w:styleId="job">
    <w:name w:val="job"/>
    <w:basedOn w:val="a1"/>
    <w:rsid w:val="00D70BD7"/>
    <w:pPr>
      <w:suppressAutoHyphens w:val="0"/>
      <w:spacing w:before="100" w:beforeAutospacing="1" w:after="100" w:afterAutospacing="1"/>
    </w:pPr>
    <w:rPr>
      <w:lang w:eastAsia="ru-RU"/>
    </w:rPr>
  </w:style>
  <w:style w:type="paragraph" w:customStyle="1" w:styleId="phone">
    <w:name w:val="phone"/>
    <w:basedOn w:val="a1"/>
    <w:rsid w:val="00D70BD7"/>
    <w:pPr>
      <w:suppressAutoHyphens w:val="0"/>
      <w:spacing w:before="100" w:beforeAutospacing="1" w:after="100" w:afterAutospacing="1"/>
    </w:pPr>
    <w:rPr>
      <w:lang w:eastAsia="ru-RU"/>
    </w:rPr>
  </w:style>
  <w:style w:type="paragraph" w:customStyle="1" w:styleId="font10">
    <w:name w:val="font10"/>
    <w:basedOn w:val="a1"/>
    <w:rsid w:val="00D70BD7"/>
    <w:pPr>
      <w:suppressAutoHyphens w:val="0"/>
      <w:spacing w:before="100" w:beforeAutospacing="1" w:after="100" w:afterAutospacing="1"/>
    </w:pPr>
    <w:rPr>
      <w:color w:val="333399"/>
      <w:sz w:val="26"/>
      <w:szCs w:val="26"/>
      <w:lang w:eastAsia="ru-RU"/>
    </w:rPr>
  </w:style>
  <w:style w:type="paragraph" w:customStyle="1" w:styleId="font11">
    <w:name w:val="font11"/>
    <w:basedOn w:val="a1"/>
    <w:rsid w:val="00D70BD7"/>
    <w:pPr>
      <w:suppressAutoHyphens w:val="0"/>
      <w:spacing w:before="100" w:beforeAutospacing="1" w:after="100" w:afterAutospacing="1"/>
    </w:pPr>
    <w:rPr>
      <w:color w:val="3333CC"/>
      <w:sz w:val="26"/>
      <w:szCs w:val="26"/>
      <w:lang w:eastAsia="ru-RU"/>
    </w:rPr>
  </w:style>
  <w:style w:type="paragraph" w:customStyle="1" w:styleId="font12">
    <w:name w:val="font12"/>
    <w:basedOn w:val="a1"/>
    <w:rsid w:val="00D70BD7"/>
    <w:pPr>
      <w:suppressAutoHyphens w:val="0"/>
      <w:spacing w:before="100" w:beforeAutospacing="1" w:after="100" w:afterAutospacing="1"/>
    </w:pPr>
    <w:rPr>
      <w:color w:val="3333CC"/>
      <w:sz w:val="26"/>
      <w:szCs w:val="26"/>
      <w:lang w:eastAsia="ru-RU"/>
    </w:rPr>
  </w:style>
  <w:style w:type="paragraph" w:customStyle="1" w:styleId="font13">
    <w:name w:val="font13"/>
    <w:basedOn w:val="a1"/>
    <w:rsid w:val="00D70BD7"/>
    <w:pPr>
      <w:suppressAutoHyphens w:val="0"/>
      <w:spacing w:before="100" w:beforeAutospacing="1" w:after="100" w:afterAutospacing="1"/>
    </w:pPr>
    <w:rPr>
      <w:b/>
      <w:bCs/>
      <w:lang w:eastAsia="ru-RU"/>
    </w:rPr>
  </w:style>
  <w:style w:type="paragraph" w:customStyle="1" w:styleId="font14">
    <w:name w:val="font14"/>
    <w:basedOn w:val="a1"/>
    <w:rsid w:val="00D70BD7"/>
    <w:pPr>
      <w:suppressAutoHyphens w:val="0"/>
      <w:spacing w:before="100" w:beforeAutospacing="1" w:after="100" w:afterAutospacing="1"/>
    </w:pPr>
    <w:rPr>
      <w:b/>
      <w:bCs/>
      <w:lang w:eastAsia="ru-RU"/>
    </w:rPr>
  </w:style>
  <w:style w:type="paragraph" w:customStyle="1" w:styleId="ppub">
    <w:name w:val="ppub"/>
    <w:basedOn w:val="a1"/>
    <w:rsid w:val="00732A2D"/>
    <w:pPr>
      <w:suppressAutoHyphens w:val="0"/>
      <w:spacing w:before="100" w:beforeAutospacing="1" w:after="100" w:afterAutospacing="1"/>
    </w:pPr>
    <w:rPr>
      <w:lang w:eastAsia="ru-RU"/>
    </w:rPr>
  </w:style>
  <w:style w:type="character" w:customStyle="1" w:styleId="unicode">
    <w:name w:val="unicode"/>
    <w:basedOn w:val="a2"/>
    <w:rsid w:val="00F0319C"/>
  </w:style>
  <w:style w:type="character" w:customStyle="1" w:styleId="metadata">
    <w:name w:val="metadata"/>
    <w:basedOn w:val="a2"/>
    <w:rsid w:val="00F0319C"/>
  </w:style>
  <w:style w:type="character" w:customStyle="1" w:styleId="mw-editsection">
    <w:name w:val="mw-editsection"/>
    <w:basedOn w:val="a2"/>
    <w:rsid w:val="005A1273"/>
  </w:style>
  <w:style w:type="character" w:customStyle="1" w:styleId="mw-editsection-bracket">
    <w:name w:val="mw-editsection-bracket"/>
    <w:basedOn w:val="a2"/>
    <w:rsid w:val="005A1273"/>
  </w:style>
  <w:style w:type="character" w:customStyle="1" w:styleId="mw-editsection-divider">
    <w:name w:val="mw-editsection-divider"/>
    <w:basedOn w:val="a2"/>
    <w:rsid w:val="005A1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798">
      <w:bodyDiv w:val="1"/>
      <w:marLeft w:val="0"/>
      <w:marRight w:val="0"/>
      <w:marTop w:val="0"/>
      <w:marBottom w:val="0"/>
      <w:divBdr>
        <w:top w:val="none" w:sz="0" w:space="0" w:color="auto"/>
        <w:left w:val="none" w:sz="0" w:space="0" w:color="auto"/>
        <w:bottom w:val="none" w:sz="0" w:space="0" w:color="auto"/>
        <w:right w:val="none" w:sz="0" w:space="0" w:color="auto"/>
      </w:divBdr>
    </w:div>
    <w:div w:id="17971308">
      <w:bodyDiv w:val="1"/>
      <w:marLeft w:val="0"/>
      <w:marRight w:val="0"/>
      <w:marTop w:val="0"/>
      <w:marBottom w:val="0"/>
      <w:divBdr>
        <w:top w:val="none" w:sz="0" w:space="0" w:color="auto"/>
        <w:left w:val="none" w:sz="0" w:space="0" w:color="auto"/>
        <w:bottom w:val="none" w:sz="0" w:space="0" w:color="auto"/>
        <w:right w:val="none" w:sz="0" w:space="0" w:color="auto"/>
      </w:divBdr>
    </w:div>
    <w:div w:id="24596426">
      <w:bodyDiv w:val="1"/>
      <w:marLeft w:val="0"/>
      <w:marRight w:val="0"/>
      <w:marTop w:val="0"/>
      <w:marBottom w:val="0"/>
      <w:divBdr>
        <w:top w:val="none" w:sz="0" w:space="0" w:color="auto"/>
        <w:left w:val="none" w:sz="0" w:space="0" w:color="auto"/>
        <w:bottom w:val="none" w:sz="0" w:space="0" w:color="auto"/>
        <w:right w:val="none" w:sz="0" w:space="0" w:color="auto"/>
      </w:divBdr>
      <w:divsChild>
        <w:div w:id="736591364">
          <w:marLeft w:val="0"/>
          <w:marRight w:val="0"/>
          <w:marTop w:val="0"/>
          <w:marBottom w:val="0"/>
          <w:divBdr>
            <w:top w:val="none" w:sz="0" w:space="0" w:color="auto"/>
            <w:left w:val="none" w:sz="0" w:space="0" w:color="auto"/>
            <w:bottom w:val="none" w:sz="0" w:space="0" w:color="auto"/>
            <w:right w:val="none" w:sz="0" w:space="0" w:color="auto"/>
          </w:divBdr>
        </w:div>
        <w:div w:id="1826435442">
          <w:marLeft w:val="0"/>
          <w:marRight w:val="0"/>
          <w:marTop w:val="0"/>
          <w:marBottom w:val="0"/>
          <w:divBdr>
            <w:top w:val="none" w:sz="0" w:space="0" w:color="auto"/>
            <w:left w:val="none" w:sz="0" w:space="0" w:color="auto"/>
            <w:bottom w:val="none" w:sz="0" w:space="0" w:color="auto"/>
            <w:right w:val="none" w:sz="0" w:space="0" w:color="auto"/>
          </w:divBdr>
        </w:div>
      </w:divsChild>
    </w:div>
    <w:div w:id="32703154">
      <w:bodyDiv w:val="1"/>
      <w:marLeft w:val="0"/>
      <w:marRight w:val="0"/>
      <w:marTop w:val="0"/>
      <w:marBottom w:val="0"/>
      <w:divBdr>
        <w:top w:val="none" w:sz="0" w:space="0" w:color="auto"/>
        <w:left w:val="none" w:sz="0" w:space="0" w:color="auto"/>
        <w:bottom w:val="none" w:sz="0" w:space="0" w:color="auto"/>
        <w:right w:val="none" w:sz="0" w:space="0" w:color="auto"/>
      </w:divBdr>
    </w:div>
    <w:div w:id="35857594">
      <w:bodyDiv w:val="1"/>
      <w:marLeft w:val="0"/>
      <w:marRight w:val="0"/>
      <w:marTop w:val="0"/>
      <w:marBottom w:val="0"/>
      <w:divBdr>
        <w:top w:val="none" w:sz="0" w:space="0" w:color="auto"/>
        <w:left w:val="none" w:sz="0" w:space="0" w:color="auto"/>
        <w:bottom w:val="none" w:sz="0" w:space="0" w:color="auto"/>
        <w:right w:val="none" w:sz="0" w:space="0" w:color="auto"/>
      </w:divBdr>
    </w:div>
    <w:div w:id="39087737">
      <w:bodyDiv w:val="1"/>
      <w:marLeft w:val="0"/>
      <w:marRight w:val="0"/>
      <w:marTop w:val="0"/>
      <w:marBottom w:val="0"/>
      <w:divBdr>
        <w:top w:val="none" w:sz="0" w:space="0" w:color="auto"/>
        <w:left w:val="none" w:sz="0" w:space="0" w:color="auto"/>
        <w:bottom w:val="none" w:sz="0" w:space="0" w:color="auto"/>
        <w:right w:val="none" w:sz="0" w:space="0" w:color="auto"/>
      </w:divBdr>
    </w:div>
    <w:div w:id="54402769">
      <w:bodyDiv w:val="1"/>
      <w:marLeft w:val="0"/>
      <w:marRight w:val="0"/>
      <w:marTop w:val="0"/>
      <w:marBottom w:val="0"/>
      <w:divBdr>
        <w:top w:val="none" w:sz="0" w:space="0" w:color="auto"/>
        <w:left w:val="none" w:sz="0" w:space="0" w:color="auto"/>
        <w:bottom w:val="none" w:sz="0" w:space="0" w:color="auto"/>
        <w:right w:val="none" w:sz="0" w:space="0" w:color="auto"/>
      </w:divBdr>
    </w:div>
    <w:div w:id="83918379">
      <w:bodyDiv w:val="1"/>
      <w:marLeft w:val="0"/>
      <w:marRight w:val="0"/>
      <w:marTop w:val="0"/>
      <w:marBottom w:val="0"/>
      <w:divBdr>
        <w:top w:val="none" w:sz="0" w:space="0" w:color="auto"/>
        <w:left w:val="none" w:sz="0" w:space="0" w:color="auto"/>
        <w:bottom w:val="none" w:sz="0" w:space="0" w:color="auto"/>
        <w:right w:val="none" w:sz="0" w:space="0" w:color="auto"/>
      </w:divBdr>
    </w:div>
    <w:div w:id="90668784">
      <w:bodyDiv w:val="1"/>
      <w:marLeft w:val="0"/>
      <w:marRight w:val="0"/>
      <w:marTop w:val="0"/>
      <w:marBottom w:val="0"/>
      <w:divBdr>
        <w:top w:val="none" w:sz="0" w:space="0" w:color="auto"/>
        <w:left w:val="none" w:sz="0" w:space="0" w:color="auto"/>
        <w:bottom w:val="none" w:sz="0" w:space="0" w:color="auto"/>
        <w:right w:val="none" w:sz="0" w:space="0" w:color="auto"/>
      </w:divBdr>
    </w:div>
    <w:div w:id="94715163">
      <w:bodyDiv w:val="1"/>
      <w:marLeft w:val="0"/>
      <w:marRight w:val="0"/>
      <w:marTop w:val="0"/>
      <w:marBottom w:val="0"/>
      <w:divBdr>
        <w:top w:val="none" w:sz="0" w:space="0" w:color="auto"/>
        <w:left w:val="none" w:sz="0" w:space="0" w:color="auto"/>
        <w:bottom w:val="none" w:sz="0" w:space="0" w:color="auto"/>
        <w:right w:val="none" w:sz="0" w:space="0" w:color="auto"/>
      </w:divBdr>
    </w:div>
    <w:div w:id="100074231">
      <w:bodyDiv w:val="1"/>
      <w:marLeft w:val="0"/>
      <w:marRight w:val="0"/>
      <w:marTop w:val="0"/>
      <w:marBottom w:val="0"/>
      <w:divBdr>
        <w:top w:val="none" w:sz="0" w:space="0" w:color="auto"/>
        <w:left w:val="none" w:sz="0" w:space="0" w:color="auto"/>
        <w:bottom w:val="none" w:sz="0" w:space="0" w:color="auto"/>
        <w:right w:val="none" w:sz="0" w:space="0" w:color="auto"/>
      </w:divBdr>
    </w:div>
    <w:div w:id="104816373">
      <w:bodyDiv w:val="1"/>
      <w:marLeft w:val="0"/>
      <w:marRight w:val="0"/>
      <w:marTop w:val="0"/>
      <w:marBottom w:val="0"/>
      <w:divBdr>
        <w:top w:val="none" w:sz="0" w:space="0" w:color="auto"/>
        <w:left w:val="none" w:sz="0" w:space="0" w:color="auto"/>
        <w:bottom w:val="none" w:sz="0" w:space="0" w:color="auto"/>
        <w:right w:val="none" w:sz="0" w:space="0" w:color="auto"/>
      </w:divBdr>
    </w:div>
    <w:div w:id="109477289">
      <w:bodyDiv w:val="1"/>
      <w:marLeft w:val="0"/>
      <w:marRight w:val="0"/>
      <w:marTop w:val="0"/>
      <w:marBottom w:val="0"/>
      <w:divBdr>
        <w:top w:val="none" w:sz="0" w:space="0" w:color="auto"/>
        <w:left w:val="none" w:sz="0" w:space="0" w:color="auto"/>
        <w:bottom w:val="none" w:sz="0" w:space="0" w:color="auto"/>
        <w:right w:val="none" w:sz="0" w:space="0" w:color="auto"/>
      </w:divBdr>
    </w:div>
    <w:div w:id="115561286">
      <w:bodyDiv w:val="1"/>
      <w:marLeft w:val="0"/>
      <w:marRight w:val="0"/>
      <w:marTop w:val="0"/>
      <w:marBottom w:val="0"/>
      <w:divBdr>
        <w:top w:val="none" w:sz="0" w:space="0" w:color="auto"/>
        <w:left w:val="none" w:sz="0" w:space="0" w:color="auto"/>
        <w:bottom w:val="none" w:sz="0" w:space="0" w:color="auto"/>
        <w:right w:val="none" w:sz="0" w:space="0" w:color="auto"/>
      </w:divBdr>
    </w:div>
    <w:div w:id="133375128">
      <w:bodyDiv w:val="1"/>
      <w:marLeft w:val="0"/>
      <w:marRight w:val="0"/>
      <w:marTop w:val="0"/>
      <w:marBottom w:val="0"/>
      <w:divBdr>
        <w:top w:val="none" w:sz="0" w:space="0" w:color="auto"/>
        <w:left w:val="none" w:sz="0" w:space="0" w:color="auto"/>
        <w:bottom w:val="none" w:sz="0" w:space="0" w:color="auto"/>
        <w:right w:val="none" w:sz="0" w:space="0" w:color="auto"/>
      </w:divBdr>
    </w:div>
    <w:div w:id="135221181">
      <w:bodyDiv w:val="1"/>
      <w:marLeft w:val="0"/>
      <w:marRight w:val="0"/>
      <w:marTop w:val="0"/>
      <w:marBottom w:val="0"/>
      <w:divBdr>
        <w:top w:val="none" w:sz="0" w:space="0" w:color="auto"/>
        <w:left w:val="none" w:sz="0" w:space="0" w:color="auto"/>
        <w:bottom w:val="none" w:sz="0" w:space="0" w:color="auto"/>
        <w:right w:val="none" w:sz="0" w:space="0" w:color="auto"/>
      </w:divBdr>
    </w:div>
    <w:div w:id="140394938">
      <w:bodyDiv w:val="1"/>
      <w:marLeft w:val="0"/>
      <w:marRight w:val="0"/>
      <w:marTop w:val="0"/>
      <w:marBottom w:val="0"/>
      <w:divBdr>
        <w:top w:val="none" w:sz="0" w:space="0" w:color="auto"/>
        <w:left w:val="none" w:sz="0" w:space="0" w:color="auto"/>
        <w:bottom w:val="none" w:sz="0" w:space="0" w:color="auto"/>
        <w:right w:val="none" w:sz="0" w:space="0" w:color="auto"/>
      </w:divBdr>
    </w:div>
    <w:div w:id="143207014">
      <w:bodyDiv w:val="1"/>
      <w:marLeft w:val="0"/>
      <w:marRight w:val="0"/>
      <w:marTop w:val="0"/>
      <w:marBottom w:val="0"/>
      <w:divBdr>
        <w:top w:val="none" w:sz="0" w:space="0" w:color="auto"/>
        <w:left w:val="none" w:sz="0" w:space="0" w:color="auto"/>
        <w:bottom w:val="none" w:sz="0" w:space="0" w:color="auto"/>
        <w:right w:val="none" w:sz="0" w:space="0" w:color="auto"/>
      </w:divBdr>
    </w:div>
    <w:div w:id="143741405">
      <w:bodyDiv w:val="1"/>
      <w:marLeft w:val="0"/>
      <w:marRight w:val="0"/>
      <w:marTop w:val="0"/>
      <w:marBottom w:val="0"/>
      <w:divBdr>
        <w:top w:val="none" w:sz="0" w:space="0" w:color="auto"/>
        <w:left w:val="none" w:sz="0" w:space="0" w:color="auto"/>
        <w:bottom w:val="none" w:sz="0" w:space="0" w:color="auto"/>
        <w:right w:val="none" w:sz="0" w:space="0" w:color="auto"/>
      </w:divBdr>
    </w:div>
    <w:div w:id="144468384">
      <w:bodyDiv w:val="1"/>
      <w:marLeft w:val="0"/>
      <w:marRight w:val="0"/>
      <w:marTop w:val="0"/>
      <w:marBottom w:val="0"/>
      <w:divBdr>
        <w:top w:val="none" w:sz="0" w:space="0" w:color="auto"/>
        <w:left w:val="none" w:sz="0" w:space="0" w:color="auto"/>
        <w:bottom w:val="none" w:sz="0" w:space="0" w:color="auto"/>
        <w:right w:val="none" w:sz="0" w:space="0" w:color="auto"/>
      </w:divBdr>
    </w:div>
    <w:div w:id="149294894">
      <w:bodyDiv w:val="1"/>
      <w:marLeft w:val="0"/>
      <w:marRight w:val="0"/>
      <w:marTop w:val="0"/>
      <w:marBottom w:val="0"/>
      <w:divBdr>
        <w:top w:val="none" w:sz="0" w:space="0" w:color="auto"/>
        <w:left w:val="none" w:sz="0" w:space="0" w:color="auto"/>
        <w:bottom w:val="none" w:sz="0" w:space="0" w:color="auto"/>
        <w:right w:val="none" w:sz="0" w:space="0" w:color="auto"/>
      </w:divBdr>
    </w:div>
    <w:div w:id="154877340">
      <w:bodyDiv w:val="1"/>
      <w:marLeft w:val="0"/>
      <w:marRight w:val="0"/>
      <w:marTop w:val="0"/>
      <w:marBottom w:val="0"/>
      <w:divBdr>
        <w:top w:val="none" w:sz="0" w:space="0" w:color="auto"/>
        <w:left w:val="none" w:sz="0" w:space="0" w:color="auto"/>
        <w:bottom w:val="none" w:sz="0" w:space="0" w:color="auto"/>
        <w:right w:val="none" w:sz="0" w:space="0" w:color="auto"/>
      </w:divBdr>
    </w:div>
    <w:div w:id="160245107">
      <w:bodyDiv w:val="1"/>
      <w:marLeft w:val="0"/>
      <w:marRight w:val="0"/>
      <w:marTop w:val="0"/>
      <w:marBottom w:val="0"/>
      <w:divBdr>
        <w:top w:val="none" w:sz="0" w:space="0" w:color="auto"/>
        <w:left w:val="none" w:sz="0" w:space="0" w:color="auto"/>
        <w:bottom w:val="none" w:sz="0" w:space="0" w:color="auto"/>
        <w:right w:val="none" w:sz="0" w:space="0" w:color="auto"/>
      </w:divBdr>
    </w:div>
    <w:div w:id="170418347">
      <w:bodyDiv w:val="1"/>
      <w:marLeft w:val="0"/>
      <w:marRight w:val="0"/>
      <w:marTop w:val="0"/>
      <w:marBottom w:val="0"/>
      <w:divBdr>
        <w:top w:val="none" w:sz="0" w:space="0" w:color="auto"/>
        <w:left w:val="none" w:sz="0" w:space="0" w:color="auto"/>
        <w:bottom w:val="none" w:sz="0" w:space="0" w:color="auto"/>
        <w:right w:val="none" w:sz="0" w:space="0" w:color="auto"/>
      </w:divBdr>
    </w:div>
    <w:div w:id="182481256">
      <w:bodyDiv w:val="1"/>
      <w:marLeft w:val="0"/>
      <w:marRight w:val="0"/>
      <w:marTop w:val="0"/>
      <w:marBottom w:val="0"/>
      <w:divBdr>
        <w:top w:val="none" w:sz="0" w:space="0" w:color="auto"/>
        <w:left w:val="none" w:sz="0" w:space="0" w:color="auto"/>
        <w:bottom w:val="none" w:sz="0" w:space="0" w:color="auto"/>
        <w:right w:val="none" w:sz="0" w:space="0" w:color="auto"/>
      </w:divBdr>
    </w:div>
    <w:div w:id="182519720">
      <w:bodyDiv w:val="1"/>
      <w:marLeft w:val="0"/>
      <w:marRight w:val="0"/>
      <w:marTop w:val="0"/>
      <w:marBottom w:val="0"/>
      <w:divBdr>
        <w:top w:val="none" w:sz="0" w:space="0" w:color="auto"/>
        <w:left w:val="none" w:sz="0" w:space="0" w:color="auto"/>
        <w:bottom w:val="none" w:sz="0" w:space="0" w:color="auto"/>
        <w:right w:val="none" w:sz="0" w:space="0" w:color="auto"/>
      </w:divBdr>
    </w:div>
    <w:div w:id="183324280">
      <w:bodyDiv w:val="1"/>
      <w:marLeft w:val="0"/>
      <w:marRight w:val="0"/>
      <w:marTop w:val="0"/>
      <w:marBottom w:val="0"/>
      <w:divBdr>
        <w:top w:val="none" w:sz="0" w:space="0" w:color="auto"/>
        <w:left w:val="none" w:sz="0" w:space="0" w:color="auto"/>
        <w:bottom w:val="none" w:sz="0" w:space="0" w:color="auto"/>
        <w:right w:val="none" w:sz="0" w:space="0" w:color="auto"/>
      </w:divBdr>
    </w:div>
    <w:div w:id="186800952">
      <w:bodyDiv w:val="1"/>
      <w:marLeft w:val="0"/>
      <w:marRight w:val="0"/>
      <w:marTop w:val="0"/>
      <w:marBottom w:val="0"/>
      <w:divBdr>
        <w:top w:val="none" w:sz="0" w:space="0" w:color="auto"/>
        <w:left w:val="none" w:sz="0" w:space="0" w:color="auto"/>
        <w:bottom w:val="none" w:sz="0" w:space="0" w:color="auto"/>
        <w:right w:val="none" w:sz="0" w:space="0" w:color="auto"/>
      </w:divBdr>
    </w:div>
    <w:div w:id="187060406">
      <w:bodyDiv w:val="1"/>
      <w:marLeft w:val="0"/>
      <w:marRight w:val="0"/>
      <w:marTop w:val="0"/>
      <w:marBottom w:val="0"/>
      <w:divBdr>
        <w:top w:val="none" w:sz="0" w:space="0" w:color="auto"/>
        <w:left w:val="none" w:sz="0" w:space="0" w:color="auto"/>
        <w:bottom w:val="none" w:sz="0" w:space="0" w:color="auto"/>
        <w:right w:val="none" w:sz="0" w:space="0" w:color="auto"/>
      </w:divBdr>
    </w:div>
    <w:div w:id="195196529">
      <w:bodyDiv w:val="1"/>
      <w:marLeft w:val="0"/>
      <w:marRight w:val="0"/>
      <w:marTop w:val="0"/>
      <w:marBottom w:val="0"/>
      <w:divBdr>
        <w:top w:val="none" w:sz="0" w:space="0" w:color="auto"/>
        <w:left w:val="none" w:sz="0" w:space="0" w:color="auto"/>
        <w:bottom w:val="none" w:sz="0" w:space="0" w:color="auto"/>
        <w:right w:val="none" w:sz="0" w:space="0" w:color="auto"/>
      </w:divBdr>
    </w:div>
    <w:div w:id="209197035">
      <w:bodyDiv w:val="1"/>
      <w:marLeft w:val="0"/>
      <w:marRight w:val="0"/>
      <w:marTop w:val="0"/>
      <w:marBottom w:val="0"/>
      <w:divBdr>
        <w:top w:val="none" w:sz="0" w:space="0" w:color="auto"/>
        <w:left w:val="none" w:sz="0" w:space="0" w:color="auto"/>
        <w:bottom w:val="none" w:sz="0" w:space="0" w:color="auto"/>
        <w:right w:val="none" w:sz="0" w:space="0" w:color="auto"/>
      </w:divBdr>
    </w:div>
    <w:div w:id="210926977">
      <w:bodyDiv w:val="1"/>
      <w:marLeft w:val="0"/>
      <w:marRight w:val="0"/>
      <w:marTop w:val="0"/>
      <w:marBottom w:val="0"/>
      <w:divBdr>
        <w:top w:val="none" w:sz="0" w:space="0" w:color="auto"/>
        <w:left w:val="none" w:sz="0" w:space="0" w:color="auto"/>
        <w:bottom w:val="none" w:sz="0" w:space="0" w:color="auto"/>
        <w:right w:val="none" w:sz="0" w:space="0" w:color="auto"/>
      </w:divBdr>
    </w:div>
    <w:div w:id="212036525">
      <w:bodyDiv w:val="1"/>
      <w:marLeft w:val="0"/>
      <w:marRight w:val="0"/>
      <w:marTop w:val="0"/>
      <w:marBottom w:val="0"/>
      <w:divBdr>
        <w:top w:val="none" w:sz="0" w:space="0" w:color="auto"/>
        <w:left w:val="none" w:sz="0" w:space="0" w:color="auto"/>
        <w:bottom w:val="none" w:sz="0" w:space="0" w:color="auto"/>
        <w:right w:val="none" w:sz="0" w:space="0" w:color="auto"/>
      </w:divBdr>
      <w:divsChild>
        <w:div w:id="27924383">
          <w:marLeft w:val="0"/>
          <w:marRight w:val="0"/>
          <w:marTop w:val="0"/>
          <w:marBottom w:val="0"/>
          <w:divBdr>
            <w:top w:val="none" w:sz="0" w:space="0" w:color="auto"/>
            <w:left w:val="none" w:sz="0" w:space="0" w:color="auto"/>
            <w:bottom w:val="none" w:sz="0" w:space="0" w:color="auto"/>
            <w:right w:val="none" w:sz="0" w:space="0" w:color="auto"/>
          </w:divBdr>
        </w:div>
        <w:div w:id="35980270">
          <w:marLeft w:val="0"/>
          <w:marRight w:val="0"/>
          <w:marTop w:val="0"/>
          <w:marBottom w:val="0"/>
          <w:divBdr>
            <w:top w:val="none" w:sz="0" w:space="0" w:color="auto"/>
            <w:left w:val="none" w:sz="0" w:space="0" w:color="auto"/>
            <w:bottom w:val="none" w:sz="0" w:space="0" w:color="auto"/>
            <w:right w:val="none" w:sz="0" w:space="0" w:color="auto"/>
          </w:divBdr>
        </w:div>
        <w:div w:id="48768605">
          <w:marLeft w:val="0"/>
          <w:marRight w:val="0"/>
          <w:marTop w:val="0"/>
          <w:marBottom w:val="0"/>
          <w:divBdr>
            <w:top w:val="none" w:sz="0" w:space="0" w:color="auto"/>
            <w:left w:val="none" w:sz="0" w:space="0" w:color="auto"/>
            <w:bottom w:val="none" w:sz="0" w:space="0" w:color="auto"/>
            <w:right w:val="none" w:sz="0" w:space="0" w:color="auto"/>
          </w:divBdr>
        </w:div>
        <w:div w:id="58794047">
          <w:marLeft w:val="0"/>
          <w:marRight w:val="0"/>
          <w:marTop w:val="0"/>
          <w:marBottom w:val="0"/>
          <w:divBdr>
            <w:top w:val="none" w:sz="0" w:space="0" w:color="auto"/>
            <w:left w:val="none" w:sz="0" w:space="0" w:color="auto"/>
            <w:bottom w:val="none" w:sz="0" w:space="0" w:color="auto"/>
            <w:right w:val="none" w:sz="0" w:space="0" w:color="auto"/>
          </w:divBdr>
        </w:div>
        <w:div w:id="62922483">
          <w:marLeft w:val="0"/>
          <w:marRight w:val="0"/>
          <w:marTop w:val="0"/>
          <w:marBottom w:val="0"/>
          <w:divBdr>
            <w:top w:val="none" w:sz="0" w:space="0" w:color="auto"/>
            <w:left w:val="none" w:sz="0" w:space="0" w:color="auto"/>
            <w:bottom w:val="none" w:sz="0" w:space="0" w:color="auto"/>
            <w:right w:val="none" w:sz="0" w:space="0" w:color="auto"/>
          </w:divBdr>
        </w:div>
        <w:div w:id="72629961">
          <w:marLeft w:val="0"/>
          <w:marRight w:val="0"/>
          <w:marTop w:val="0"/>
          <w:marBottom w:val="0"/>
          <w:divBdr>
            <w:top w:val="none" w:sz="0" w:space="0" w:color="auto"/>
            <w:left w:val="none" w:sz="0" w:space="0" w:color="auto"/>
            <w:bottom w:val="none" w:sz="0" w:space="0" w:color="auto"/>
            <w:right w:val="none" w:sz="0" w:space="0" w:color="auto"/>
          </w:divBdr>
        </w:div>
        <w:div w:id="79062018">
          <w:marLeft w:val="0"/>
          <w:marRight w:val="0"/>
          <w:marTop w:val="0"/>
          <w:marBottom w:val="0"/>
          <w:divBdr>
            <w:top w:val="none" w:sz="0" w:space="0" w:color="auto"/>
            <w:left w:val="none" w:sz="0" w:space="0" w:color="auto"/>
            <w:bottom w:val="none" w:sz="0" w:space="0" w:color="auto"/>
            <w:right w:val="none" w:sz="0" w:space="0" w:color="auto"/>
          </w:divBdr>
        </w:div>
        <w:div w:id="81417577">
          <w:marLeft w:val="0"/>
          <w:marRight w:val="0"/>
          <w:marTop w:val="0"/>
          <w:marBottom w:val="0"/>
          <w:divBdr>
            <w:top w:val="none" w:sz="0" w:space="0" w:color="auto"/>
            <w:left w:val="none" w:sz="0" w:space="0" w:color="auto"/>
            <w:bottom w:val="none" w:sz="0" w:space="0" w:color="auto"/>
            <w:right w:val="none" w:sz="0" w:space="0" w:color="auto"/>
          </w:divBdr>
        </w:div>
        <w:div w:id="100610540">
          <w:marLeft w:val="0"/>
          <w:marRight w:val="0"/>
          <w:marTop w:val="0"/>
          <w:marBottom w:val="0"/>
          <w:divBdr>
            <w:top w:val="none" w:sz="0" w:space="0" w:color="auto"/>
            <w:left w:val="none" w:sz="0" w:space="0" w:color="auto"/>
            <w:bottom w:val="none" w:sz="0" w:space="0" w:color="auto"/>
            <w:right w:val="none" w:sz="0" w:space="0" w:color="auto"/>
          </w:divBdr>
        </w:div>
        <w:div w:id="101923154">
          <w:marLeft w:val="0"/>
          <w:marRight w:val="0"/>
          <w:marTop w:val="0"/>
          <w:marBottom w:val="0"/>
          <w:divBdr>
            <w:top w:val="none" w:sz="0" w:space="0" w:color="auto"/>
            <w:left w:val="none" w:sz="0" w:space="0" w:color="auto"/>
            <w:bottom w:val="none" w:sz="0" w:space="0" w:color="auto"/>
            <w:right w:val="none" w:sz="0" w:space="0" w:color="auto"/>
          </w:divBdr>
        </w:div>
        <w:div w:id="117841920">
          <w:marLeft w:val="0"/>
          <w:marRight w:val="0"/>
          <w:marTop w:val="0"/>
          <w:marBottom w:val="0"/>
          <w:divBdr>
            <w:top w:val="none" w:sz="0" w:space="0" w:color="auto"/>
            <w:left w:val="none" w:sz="0" w:space="0" w:color="auto"/>
            <w:bottom w:val="none" w:sz="0" w:space="0" w:color="auto"/>
            <w:right w:val="none" w:sz="0" w:space="0" w:color="auto"/>
          </w:divBdr>
        </w:div>
        <w:div w:id="145709401">
          <w:marLeft w:val="0"/>
          <w:marRight w:val="0"/>
          <w:marTop w:val="0"/>
          <w:marBottom w:val="0"/>
          <w:divBdr>
            <w:top w:val="none" w:sz="0" w:space="0" w:color="auto"/>
            <w:left w:val="none" w:sz="0" w:space="0" w:color="auto"/>
            <w:bottom w:val="none" w:sz="0" w:space="0" w:color="auto"/>
            <w:right w:val="none" w:sz="0" w:space="0" w:color="auto"/>
          </w:divBdr>
        </w:div>
        <w:div w:id="147015710">
          <w:marLeft w:val="0"/>
          <w:marRight w:val="0"/>
          <w:marTop w:val="0"/>
          <w:marBottom w:val="0"/>
          <w:divBdr>
            <w:top w:val="none" w:sz="0" w:space="0" w:color="auto"/>
            <w:left w:val="none" w:sz="0" w:space="0" w:color="auto"/>
            <w:bottom w:val="none" w:sz="0" w:space="0" w:color="auto"/>
            <w:right w:val="none" w:sz="0" w:space="0" w:color="auto"/>
          </w:divBdr>
        </w:div>
        <w:div w:id="148641060">
          <w:marLeft w:val="0"/>
          <w:marRight w:val="0"/>
          <w:marTop w:val="0"/>
          <w:marBottom w:val="0"/>
          <w:divBdr>
            <w:top w:val="none" w:sz="0" w:space="0" w:color="auto"/>
            <w:left w:val="none" w:sz="0" w:space="0" w:color="auto"/>
            <w:bottom w:val="none" w:sz="0" w:space="0" w:color="auto"/>
            <w:right w:val="none" w:sz="0" w:space="0" w:color="auto"/>
          </w:divBdr>
        </w:div>
        <w:div w:id="181093941">
          <w:marLeft w:val="0"/>
          <w:marRight w:val="0"/>
          <w:marTop w:val="0"/>
          <w:marBottom w:val="0"/>
          <w:divBdr>
            <w:top w:val="none" w:sz="0" w:space="0" w:color="auto"/>
            <w:left w:val="none" w:sz="0" w:space="0" w:color="auto"/>
            <w:bottom w:val="none" w:sz="0" w:space="0" w:color="auto"/>
            <w:right w:val="none" w:sz="0" w:space="0" w:color="auto"/>
          </w:divBdr>
        </w:div>
        <w:div w:id="205528277">
          <w:marLeft w:val="0"/>
          <w:marRight w:val="0"/>
          <w:marTop w:val="0"/>
          <w:marBottom w:val="0"/>
          <w:divBdr>
            <w:top w:val="none" w:sz="0" w:space="0" w:color="auto"/>
            <w:left w:val="none" w:sz="0" w:space="0" w:color="auto"/>
            <w:bottom w:val="none" w:sz="0" w:space="0" w:color="auto"/>
            <w:right w:val="none" w:sz="0" w:space="0" w:color="auto"/>
          </w:divBdr>
        </w:div>
        <w:div w:id="206382246">
          <w:marLeft w:val="0"/>
          <w:marRight w:val="0"/>
          <w:marTop w:val="0"/>
          <w:marBottom w:val="0"/>
          <w:divBdr>
            <w:top w:val="none" w:sz="0" w:space="0" w:color="auto"/>
            <w:left w:val="none" w:sz="0" w:space="0" w:color="auto"/>
            <w:bottom w:val="none" w:sz="0" w:space="0" w:color="auto"/>
            <w:right w:val="none" w:sz="0" w:space="0" w:color="auto"/>
          </w:divBdr>
        </w:div>
        <w:div w:id="218172395">
          <w:marLeft w:val="0"/>
          <w:marRight w:val="0"/>
          <w:marTop w:val="0"/>
          <w:marBottom w:val="0"/>
          <w:divBdr>
            <w:top w:val="none" w:sz="0" w:space="0" w:color="auto"/>
            <w:left w:val="none" w:sz="0" w:space="0" w:color="auto"/>
            <w:bottom w:val="none" w:sz="0" w:space="0" w:color="auto"/>
            <w:right w:val="none" w:sz="0" w:space="0" w:color="auto"/>
          </w:divBdr>
        </w:div>
        <w:div w:id="232283217">
          <w:marLeft w:val="0"/>
          <w:marRight w:val="0"/>
          <w:marTop w:val="0"/>
          <w:marBottom w:val="0"/>
          <w:divBdr>
            <w:top w:val="none" w:sz="0" w:space="0" w:color="auto"/>
            <w:left w:val="none" w:sz="0" w:space="0" w:color="auto"/>
            <w:bottom w:val="none" w:sz="0" w:space="0" w:color="auto"/>
            <w:right w:val="none" w:sz="0" w:space="0" w:color="auto"/>
          </w:divBdr>
        </w:div>
        <w:div w:id="232397150">
          <w:marLeft w:val="0"/>
          <w:marRight w:val="0"/>
          <w:marTop w:val="0"/>
          <w:marBottom w:val="0"/>
          <w:divBdr>
            <w:top w:val="none" w:sz="0" w:space="0" w:color="auto"/>
            <w:left w:val="none" w:sz="0" w:space="0" w:color="auto"/>
            <w:bottom w:val="none" w:sz="0" w:space="0" w:color="auto"/>
            <w:right w:val="none" w:sz="0" w:space="0" w:color="auto"/>
          </w:divBdr>
        </w:div>
        <w:div w:id="245698020">
          <w:marLeft w:val="0"/>
          <w:marRight w:val="0"/>
          <w:marTop w:val="0"/>
          <w:marBottom w:val="0"/>
          <w:divBdr>
            <w:top w:val="none" w:sz="0" w:space="0" w:color="auto"/>
            <w:left w:val="none" w:sz="0" w:space="0" w:color="auto"/>
            <w:bottom w:val="none" w:sz="0" w:space="0" w:color="auto"/>
            <w:right w:val="none" w:sz="0" w:space="0" w:color="auto"/>
          </w:divBdr>
        </w:div>
        <w:div w:id="274097148">
          <w:marLeft w:val="0"/>
          <w:marRight w:val="0"/>
          <w:marTop w:val="0"/>
          <w:marBottom w:val="0"/>
          <w:divBdr>
            <w:top w:val="none" w:sz="0" w:space="0" w:color="auto"/>
            <w:left w:val="none" w:sz="0" w:space="0" w:color="auto"/>
            <w:bottom w:val="none" w:sz="0" w:space="0" w:color="auto"/>
            <w:right w:val="none" w:sz="0" w:space="0" w:color="auto"/>
          </w:divBdr>
        </w:div>
        <w:div w:id="308940861">
          <w:marLeft w:val="0"/>
          <w:marRight w:val="0"/>
          <w:marTop w:val="0"/>
          <w:marBottom w:val="0"/>
          <w:divBdr>
            <w:top w:val="none" w:sz="0" w:space="0" w:color="auto"/>
            <w:left w:val="none" w:sz="0" w:space="0" w:color="auto"/>
            <w:bottom w:val="none" w:sz="0" w:space="0" w:color="auto"/>
            <w:right w:val="none" w:sz="0" w:space="0" w:color="auto"/>
          </w:divBdr>
        </w:div>
        <w:div w:id="331836147">
          <w:marLeft w:val="0"/>
          <w:marRight w:val="0"/>
          <w:marTop w:val="0"/>
          <w:marBottom w:val="0"/>
          <w:divBdr>
            <w:top w:val="none" w:sz="0" w:space="0" w:color="auto"/>
            <w:left w:val="none" w:sz="0" w:space="0" w:color="auto"/>
            <w:bottom w:val="none" w:sz="0" w:space="0" w:color="auto"/>
            <w:right w:val="none" w:sz="0" w:space="0" w:color="auto"/>
          </w:divBdr>
        </w:div>
        <w:div w:id="358356111">
          <w:marLeft w:val="0"/>
          <w:marRight w:val="0"/>
          <w:marTop w:val="0"/>
          <w:marBottom w:val="0"/>
          <w:divBdr>
            <w:top w:val="none" w:sz="0" w:space="0" w:color="auto"/>
            <w:left w:val="none" w:sz="0" w:space="0" w:color="auto"/>
            <w:bottom w:val="none" w:sz="0" w:space="0" w:color="auto"/>
            <w:right w:val="none" w:sz="0" w:space="0" w:color="auto"/>
          </w:divBdr>
        </w:div>
        <w:div w:id="359164939">
          <w:marLeft w:val="0"/>
          <w:marRight w:val="0"/>
          <w:marTop w:val="0"/>
          <w:marBottom w:val="0"/>
          <w:divBdr>
            <w:top w:val="none" w:sz="0" w:space="0" w:color="auto"/>
            <w:left w:val="none" w:sz="0" w:space="0" w:color="auto"/>
            <w:bottom w:val="none" w:sz="0" w:space="0" w:color="auto"/>
            <w:right w:val="none" w:sz="0" w:space="0" w:color="auto"/>
          </w:divBdr>
        </w:div>
        <w:div w:id="396367230">
          <w:marLeft w:val="0"/>
          <w:marRight w:val="0"/>
          <w:marTop w:val="0"/>
          <w:marBottom w:val="0"/>
          <w:divBdr>
            <w:top w:val="none" w:sz="0" w:space="0" w:color="auto"/>
            <w:left w:val="none" w:sz="0" w:space="0" w:color="auto"/>
            <w:bottom w:val="none" w:sz="0" w:space="0" w:color="auto"/>
            <w:right w:val="none" w:sz="0" w:space="0" w:color="auto"/>
          </w:divBdr>
        </w:div>
        <w:div w:id="409279252">
          <w:marLeft w:val="0"/>
          <w:marRight w:val="0"/>
          <w:marTop w:val="0"/>
          <w:marBottom w:val="0"/>
          <w:divBdr>
            <w:top w:val="none" w:sz="0" w:space="0" w:color="auto"/>
            <w:left w:val="none" w:sz="0" w:space="0" w:color="auto"/>
            <w:bottom w:val="none" w:sz="0" w:space="0" w:color="auto"/>
            <w:right w:val="none" w:sz="0" w:space="0" w:color="auto"/>
          </w:divBdr>
        </w:div>
        <w:div w:id="411243078">
          <w:marLeft w:val="0"/>
          <w:marRight w:val="0"/>
          <w:marTop w:val="0"/>
          <w:marBottom w:val="0"/>
          <w:divBdr>
            <w:top w:val="none" w:sz="0" w:space="0" w:color="auto"/>
            <w:left w:val="none" w:sz="0" w:space="0" w:color="auto"/>
            <w:bottom w:val="none" w:sz="0" w:space="0" w:color="auto"/>
            <w:right w:val="none" w:sz="0" w:space="0" w:color="auto"/>
          </w:divBdr>
        </w:div>
        <w:div w:id="424035350">
          <w:marLeft w:val="0"/>
          <w:marRight w:val="0"/>
          <w:marTop w:val="0"/>
          <w:marBottom w:val="0"/>
          <w:divBdr>
            <w:top w:val="none" w:sz="0" w:space="0" w:color="auto"/>
            <w:left w:val="none" w:sz="0" w:space="0" w:color="auto"/>
            <w:bottom w:val="none" w:sz="0" w:space="0" w:color="auto"/>
            <w:right w:val="none" w:sz="0" w:space="0" w:color="auto"/>
          </w:divBdr>
        </w:div>
        <w:div w:id="443697156">
          <w:marLeft w:val="0"/>
          <w:marRight w:val="0"/>
          <w:marTop w:val="0"/>
          <w:marBottom w:val="0"/>
          <w:divBdr>
            <w:top w:val="none" w:sz="0" w:space="0" w:color="auto"/>
            <w:left w:val="none" w:sz="0" w:space="0" w:color="auto"/>
            <w:bottom w:val="none" w:sz="0" w:space="0" w:color="auto"/>
            <w:right w:val="none" w:sz="0" w:space="0" w:color="auto"/>
          </w:divBdr>
        </w:div>
        <w:div w:id="444542273">
          <w:marLeft w:val="0"/>
          <w:marRight w:val="0"/>
          <w:marTop w:val="0"/>
          <w:marBottom w:val="0"/>
          <w:divBdr>
            <w:top w:val="none" w:sz="0" w:space="0" w:color="auto"/>
            <w:left w:val="none" w:sz="0" w:space="0" w:color="auto"/>
            <w:bottom w:val="none" w:sz="0" w:space="0" w:color="auto"/>
            <w:right w:val="none" w:sz="0" w:space="0" w:color="auto"/>
          </w:divBdr>
        </w:div>
        <w:div w:id="449200608">
          <w:marLeft w:val="0"/>
          <w:marRight w:val="0"/>
          <w:marTop w:val="0"/>
          <w:marBottom w:val="0"/>
          <w:divBdr>
            <w:top w:val="none" w:sz="0" w:space="0" w:color="auto"/>
            <w:left w:val="none" w:sz="0" w:space="0" w:color="auto"/>
            <w:bottom w:val="none" w:sz="0" w:space="0" w:color="auto"/>
            <w:right w:val="none" w:sz="0" w:space="0" w:color="auto"/>
          </w:divBdr>
        </w:div>
        <w:div w:id="451678233">
          <w:marLeft w:val="0"/>
          <w:marRight w:val="0"/>
          <w:marTop w:val="0"/>
          <w:marBottom w:val="0"/>
          <w:divBdr>
            <w:top w:val="none" w:sz="0" w:space="0" w:color="auto"/>
            <w:left w:val="none" w:sz="0" w:space="0" w:color="auto"/>
            <w:bottom w:val="none" w:sz="0" w:space="0" w:color="auto"/>
            <w:right w:val="none" w:sz="0" w:space="0" w:color="auto"/>
          </w:divBdr>
        </w:div>
        <w:div w:id="453062179">
          <w:marLeft w:val="0"/>
          <w:marRight w:val="0"/>
          <w:marTop w:val="0"/>
          <w:marBottom w:val="0"/>
          <w:divBdr>
            <w:top w:val="none" w:sz="0" w:space="0" w:color="auto"/>
            <w:left w:val="none" w:sz="0" w:space="0" w:color="auto"/>
            <w:bottom w:val="none" w:sz="0" w:space="0" w:color="auto"/>
            <w:right w:val="none" w:sz="0" w:space="0" w:color="auto"/>
          </w:divBdr>
        </w:div>
        <w:div w:id="457065393">
          <w:marLeft w:val="0"/>
          <w:marRight w:val="0"/>
          <w:marTop w:val="0"/>
          <w:marBottom w:val="0"/>
          <w:divBdr>
            <w:top w:val="none" w:sz="0" w:space="0" w:color="auto"/>
            <w:left w:val="none" w:sz="0" w:space="0" w:color="auto"/>
            <w:bottom w:val="none" w:sz="0" w:space="0" w:color="auto"/>
            <w:right w:val="none" w:sz="0" w:space="0" w:color="auto"/>
          </w:divBdr>
        </w:div>
        <w:div w:id="494538309">
          <w:marLeft w:val="0"/>
          <w:marRight w:val="0"/>
          <w:marTop w:val="0"/>
          <w:marBottom w:val="0"/>
          <w:divBdr>
            <w:top w:val="none" w:sz="0" w:space="0" w:color="auto"/>
            <w:left w:val="none" w:sz="0" w:space="0" w:color="auto"/>
            <w:bottom w:val="none" w:sz="0" w:space="0" w:color="auto"/>
            <w:right w:val="none" w:sz="0" w:space="0" w:color="auto"/>
          </w:divBdr>
        </w:div>
        <w:div w:id="528640857">
          <w:marLeft w:val="0"/>
          <w:marRight w:val="0"/>
          <w:marTop w:val="0"/>
          <w:marBottom w:val="0"/>
          <w:divBdr>
            <w:top w:val="none" w:sz="0" w:space="0" w:color="auto"/>
            <w:left w:val="none" w:sz="0" w:space="0" w:color="auto"/>
            <w:bottom w:val="none" w:sz="0" w:space="0" w:color="auto"/>
            <w:right w:val="none" w:sz="0" w:space="0" w:color="auto"/>
          </w:divBdr>
        </w:div>
        <w:div w:id="550651834">
          <w:marLeft w:val="0"/>
          <w:marRight w:val="0"/>
          <w:marTop w:val="0"/>
          <w:marBottom w:val="0"/>
          <w:divBdr>
            <w:top w:val="none" w:sz="0" w:space="0" w:color="auto"/>
            <w:left w:val="none" w:sz="0" w:space="0" w:color="auto"/>
            <w:bottom w:val="none" w:sz="0" w:space="0" w:color="auto"/>
            <w:right w:val="none" w:sz="0" w:space="0" w:color="auto"/>
          </w:divBdr>
        </w:div>
        <w:div w:id="579369631">
          <w:marLeft w:val="0"/>
          <w:marRight w:val="0"/>
          <w:marTop w:val="0"/>
          <w:marBottom w:val="0"/>
          <w:divBdr>
            <w:top w:val="none" w:sz="0" w:space="0" w:color="auto"/>
            <w:left w:val="none" w:sz="0" w:space="0" w:color="auto"/>
            <w:bottom w:val="none" w:sz="0" w:space="0" w:color="auto"/>
            <w:right w:val="none" w:sz="0" w:space="0" w:color="auto"/>
          </w:divBdr>
        </w:div>
        <w:div w:id="624427499">
          <w:marLeft w:val="0"/>
          <w:marRight w:val="0"/>
          <w:marTop w:val="0"/>
          <w:marBottom w:val="0"/>
          <w:divBdr>
            <w:top w:val="none" w:sz="0" w:space="0" w:color="auto"/>
            <w:left w:val="none" w:sz="0" w:space="0" w:color="auto"/>
            <w:bottom w:val="none" w:sz="0" w:space="0" w:color="auto"/>
            <w:right w:val="none" w:sz="0" w:space="0" w:color="auto"/>
          </w:divBdr>
        </w:div>
        <w:div w:id="628627413">
          <w:marLeft w:val="0"/>
          <w:marRight w:val="0"/>
          <w:marTop w:val="0"/>
          <w:marBottom w:val="0"/>
          <w:divBdr>
            <w:top w:val="none" w:sz="0" w:space="0" w:color="auto"/>
            <w:left w:val="none" w:sz="0" w:space="0" w:color="auto"/>
            <w:bottom w:val="none" w:sz="0" w:space="0" w:color="auto"/>
            <w:right w:val="none" w:sz="0" w:space="0" w:color="auto"/>
          </w:divBdr>
        </w:div>
        <w:div w:id="661349686">
          <w:marLeft w:val="0"/>
          <w:marRight w:val="0"/>
          <w:marTop w:val="0"/>
          <w:marBottom w:val="0"/>
          <w:divBdr>
            <w:top w:val="none" w:sz="0" w:space="0" w:color="auto"/>
            <w:left w:val="none" w:sz="0" w:space="0" w:color="auto"/>
            <w:bottom w:val="none" w:sz="0" w:space="0" w:color="auto"/>
            <w:right w:val="none" w:sz="0" w:space="0" w:color="auto"/>
          </w:divBdr>
        </w:div>
        <w:div w:id="683289344">
          <w:marLeft w:val="0"/>
          <w:marRight w:val="0"/>
          <w:marTop w:val="0"/>
          <w:marBottom w:val="0"/>
          <w:divBdr>
            <w:top w:val="none" w:sz="0" w:space="0" w:color="auto"/>
            <w:left w:val="none" w:sz="0" w:space="0" w:color="auto"/>
            <w:bottom w:val="none" w:sz="0" w:space="0" w:color="auto"/>
            <w:right w:val="none" w:sz="0" w:space="0" w:color="auto"/>
          </w:divBdr>
        </w:div>
        <w:div w:id="683678446">
          <w:marLeft w:val="0"/>
          <w:marRight w:val="0"/>
          <w:marTop w:val="0"/>
          <w:marBottom w:val="0"/>
          <w:divBdr>
            <w:top w:val="none" w:sz="0" w:space="0" w:color="auto"/>
            <w:left w:val="none" w:sz="0" w:space="0" w:color="auto"/>
            <w:bottom w:val="none" w:sz="0" w:space="0" w:color="auto"/>
            <w:right w:val="none" w:sz="0" w:space="0" w:color="auto"/>
          </w:divBdr>
        </w:div>
        <w:div w:id="696347944">
          <w:marLeft w:val="0"/>
          <w:marRight w:val="0"/>
          <w:marTop w:val="0"/>
          <w:marBottom w:val="0"/>
          <w:divBdr>
            <w:top w:val="none" w:sz="0" w:space="0" w:color="auto"/>
            <w:left w:val="none" w:sz="0" w:space="0" w:color="auto"/>
            <w:bottom w:val="none" w:sz="0" w:space="0" w:color="auto"/>
            <w:right w:val="none" w:sz="0" w:space="0" w:color="auto"/>
          </w:divBdr>
        </w:div>
        <w:div w:id="702751289">
          <w:marLeft w:val="0"/>
          <w:marRight w:val="0"/>
          <w:marTop w:val="0"/>
          <w:marBottom w:val="0"/>
          <w:divBdr>
            <w:top w:val="none" w:sz="0" w:space="0" w:color="auto"/>
            <w:left w:val="none" w:sz="0" w:space="0" w:color="auto"/>
            <w:bottom w:val="none" w:sz="0" w:space="0" w:color="auto"/>
            <w:right w:val="none" w:sz="0" w:space="0" w:color="auto"/>
          </w:divBdr>
        </w:div>
        <w:div w:id="723140197">
          <w:marLeft w:val="0"/>
          <w:marRight w:val="0"/>
          <w:marTop w:val="0"/>
          <w:marBottom w:val="0"/>
          <w:divBdr>
            <w:top w:val="none" w:sz="0" w:space="0" w:color="auto"/>
            <w:left w:val="none" w:sz="0" w:space="0" w:color="auto"/>
            <w:bottom w:val="none" w:sz="0" w:space="0" w:color="auto"/>
            <w:right w:val="none" w:sz="0" w:space="0" w:color="auto"/>
          </w:divBdr>
        </w:div>
        <w:div w:id="729763736">
          <w:marLeft w:val="0"/>
          <w:marRight w:val="0"/>
          <w:marTop w:val="0"/>
          <w:marBottom w:val="0"/>
          <w:divBdr>
            <w:top w:val="none" w:sz="0" w:space="0" w:color="auto"/>
            <w:left w:val="none" w:sz="0" w:space="0" w:color="auto"/>
            <w:bottom w:val="none" w:sz="0" w:space="0" w:color="auto"/>
            <w:right w:val="none" w:sz="0" w:space="0" w:color="auto"/>
          </w:divBdr>
        </w:div>
        <w:div w:id="745345797">
          <w:marLeft w:val="0"/>
          <w:marRight w:val="0"/>
          <w:marTop w:val="0"/>
          <w:marBottom w:val="0"/>
          <w:divBdr>
            <w:top w:val="none" w:sz="0" w:space="0" w:color="auto"/>
            <w:left w:val="none" w:sz="0" w:space="0" w:color="auto"/>
            <w:bottom w:val="none" w:sz="0" w:space="0" w:color="auto"/>
            <w:right w:val="none" w:sz="0" w:space="0" w:color="auto"/>
          </w:divBdr>
        </w:div>
        <w:div w:id="758598207">
          <w:marLeft w:val="0"/>
          <w:marRight w:val="0"/>
          <w:marTop w:val="0"/>
          <w:marBottom w:val="0"/>
          <w:divBdr>
            <w:top w:val="none" w:sz="0" w:space="0" w:color="auto"/>
            <w:left w:val="none" w:sz="0" w:space="0" w:color="auto"/>
            <w:bottom w:val="none" w:sz="0" w:space="0" w:color="auto"/>
            <w:right w:val="none" w:sz="0" w:space="0" w:color="auto"/>
          </w:divBdr>
        </w:div>
        <w:div w:id="759763009">
          <w:marLeft w:val="0"/>
          <w:marRight w:val="0"/>
          <w:marTop w:val="0"/>
          <w:marBottom w:val="0"/>
          <w:divBdr>
            <w:top w:val="none" w:sz="0" w:space="0" w:color="auto"/>
            <w:left w:val="none" w:sz="0" w:space="0" w:color="auto"/>
            <w:bottom w:val="none" w:sz="0" w:space="0" w:color="auto"/>
            <w:right w:val="none" w:sz="0" w:space="0" w:color="auto"/>
          </w:divBdr>
        </w:div>
        <w:div w:id="769424058">
          <w:marLeft w:val="0"/>
          <w:marRight w:val="0"/>
          <w:marTop w:val="0"/>
          <w:marBottom w:val="0"/>
          <w:divBdr>
            <w:top w:val="none" w:sz="0" w:space="0" w:color="auto"/>
            <w:left w:val="none" w:sz="0" w:space="0" w:color="auto"/>
            <w:bottom w:val="none" w:sz="0" w:space="0" w:color="auto"/>
            <w:right w:val="none" w:sz="0" w:space="0" w:color="auto"/>
          </w:divBdr>
        </w:div>
        <w:div w:id="772936774">
          <w:marLeft w:val="0"/>
          <w:marRight w:val="0"/>
          <w:marTop w:val="0"/>
          <w:marBottom w:val="0"/>
          <w:divBdr>
            <w:top w:val="none" w:sz="0" w:space="0" w:color="auto"/>
            <w:left w:val="none" w:sz="0" w:space="0" w:color="auto"/>
            <w:bottom w:val="none" w:sz="0" w:space="0" w:color="auto"/>
            <w:right w:val="none" w:sz="0" w:space="0" w:color="auto"/>
          </w:divBdr>
        </w:div>
        <w:div w:id="775640780">
          <w:marLeft w:val="0"/>
          <w:marRight w:val="0"/>
          <w:marTop w:val="0"/>
          <w:marBottom w:val="0"/>
          <w:divBdr>
            <w:top w:val="none" w:sz="0" w:space="0" w:color="auto"/>
            <w:left w:val="none" w:sz="0" w:space="0" w:color="auto"/>
            <w:bottom w:val="none" w:sz="0" w:space="0" w:color="auto"/>
            <w:right w:val="none" w:sz="0" w:space="0" w:color="auto"/>
          </w:divBdr>
        </w:div>
        <w:div w:id="782773326">
          <w:marLeft w:val="0"/>
          <w:marRight w:val="0"/>
          <w:marTop w:val="0"/>
          <w:marBottom w:val="0"/>
          <w:divBdr>
            <w:top w:val="none" w:sz="0" w:space="0" w:color="auto"/>
            <w:left w:val="none" w:sz="0" w:space="0" w:color="auto"/>
            <w:bottom w:val="none" w:sz="0" w:space="0" w:color="auto"/>
            <w:right w:val="none" w:sz="0" w:space="0" w:color="auto"/>
          </w:divBdr>
        </w:div>
        <w:div w:id="812598820">
          <w:marLeft w:val="0"/>
          <w:marRight w:val="0"/>
          <w:marTop w:val="0"/>
          <w:marBottom w:val="0"/>
          <w:divBdr>
            <w:top w:val="none" w:sz="0" w:space="0" w:color="auto"/>
            <w:left w:val="none" w:sz="0" w:space="0" w:color="auto"/>
            <w:bottom w:val="none" w:sz="0" w:space="0" w:color="auto"/>
            <w:right w:val="none" w:sz="0" w:space="0" w:color="auto"/>
          </w:divBdr>
        </w:div>
        <w:div w:id="813916513">
          <w:marLeft w:val="0"/>
          <w:marRight w:val="0"/>
          <w:marTop w:val="0"/>
          <w:marBottom w:val="0"/>
          <w:divBdr>
            <w:top w:val="none" w:sz="0" w:space="0" w:color="auto"/>
            <w:left w:val="none" w:sz="0" w:space="0" w:color="auto"/>
            <w:bottom w:val="none" w:sz="0" w:space="0" w:color="auto"/>
            <w:right w:val="none" w:sz="0" w:space="0" w:color="auto"/>
          </w:divBdr>
        </w:div>
        <w:div w:id="833296602">
          <w:marLeft w:val="0"/>
          <w:marRight w:val="0"/>
          <w:marTop w:val="0"/>
          <w:marBottom w:val="0"/>
          <w:divBdr>
            <w:top w:val="none" w:sz="0" w:space="0" w:color="auto"/>
            <w:left w:val="none" w:sz="0" w:space="0" w:color="auto"/>
            <w:bottom w:val="none" w:sz="0" w:space="0" w:color="auto"/>
            <w:right w:val="none" w:sz="0" w:space="0" w:color="auto"/>
          </w:divBdr>
        </w:div>
        <w:div w:id="834686071">
          <w:marLeft w:val="0"/>
          <w:marRight w:val="0"/>
          <w:marTop w:val="0"/>
          <w:marBottom w:val="0"/>
          <w:divBdr>
            <w:top w:val="none" w:sz="0" w:space="0" w:color="auto"/>
            <w:left w:val="none" w:sz="0" w:space="0" w:color="auto"/>
            <w:bottom w:val="none" w:sz="0" w:space="0" w:color="auto"/>
            <w:right w:val="none" w:sz="0" w:space="0" w:color="auto"/>
          </w:divBdr>
        </w:div>
        <w:div w:id="838619889">
          <w:marLeft w:val="0"/>
          <w:marRight w:val="0"/>
          <w:marTop w:val="0"/>
          <w:marBottom w:val="0"/>
          <w:divBdr>
            <w:top w:val="none" w:sz="0" w:space="0" w:color="auto"/>
            <w:left w:val="none" w:sz="0" w:space="0" w:color="auto"/>
            <w:bottom w:val="none" w:sz="0" w:space="0" w:color="auto"/>
            <w:right w:val="none" w:sz="0" w:space="0" w:color="auto"/>
          </w:divBdr>
        </w:div>
        <w:div w:id="847791360">
          <w:marLeft w:val="0"/>
          <w:marRight w:val="0"/>
          <w:marTop w:val="0"/>
          <w:marBottom w:val="0"/>
          <w:divBdr>
            <w:top w:val="none" w:sz="0" w:space="0" w:color="auto"/>
            <w:left w:val="none" w:sz="0" w:space="0" w:color="auto"/>
            <w:bottom w:val="none" w:sz="0" w:space="0" w:color="auto"/>
            <w:right w:val="none" w:sz="0" w:space="0" w:color="auto"/>
          </w:divBdr>
        </w:div>
        <w:div w:id="853037094">
          <w:marLeft w:val="0"/>
          <w:marRight w:val="0"/>
          <w:marTop w:val="0"/>
          <w:marBottom w:val="0"/>
          <w:divBdr>
            <w:top w:val="none" w:sz="0" w:space="0" w:color="auto"/>
            <w:left w:val="none" w:sz="0" w:space="0" w:color="auto"/>
            <w:bottom w:val="none" w:sz="0" w:space="0" w:color="auto"/>
            <w:right w:val="none" w:sz="0" w:space="0" w:color="auto"/>
          </w:divBdr>
        </w:div>
        <w:div w:id="878785401">
          <w:marLeft w:val="0"/>
          <w:marRight w:val="0"/>
          <w:marTop w:val="0"/>
          <w:marBottom w:val="0"/>
          <w:divBdr>
            <w:top w:val="none" w:sz="0" w:space="0" w:color="auto"/>
            <w:left w:val="none" w:sz="0" w:space="0" w:color="auto"/>
            <w:bottom w:val="none" w:sz="0" w:space="0" w:color="auto"/>
            <w:right w:val="none" w:sz="0" w:space="0" w:color="auto"/>
          </w:divBdr>
        </w:div>
        <w:div w:id="879126562">
          <w:marLeft w:val="0"/>
          <w:marRight w:val="0"/>
          <w:marTop w:val="0"/>
          <w:marBottom w:val="0"/>
          <w:divBdr>
            <w:top w:val="none" w:sz="0" w:space="0" w:color="auto"/>
            <w:left w:val="none" w:sz="0" w:space="0" w:color="auto"/>
            <w:bottom w:val="none" w:sz="0" w:space="0" w:color="auto"/>
            <w:right w:val="none" w:sz="0" w:space="0" w:color="auto"/>
          </w:divBdr>
        </w:div>
        <w:div w:id="883832691">
          <w:marLeft w:val="0"/>
          <w:marRight w:val="0"/>
          <w:marTop w:val="0"/>
          <w:marBottom w:val="0"/>
          <w:divBdr>
            <w:top w:val="none" w:sz="0" w:space="0" w:color="auto"/>
            <w:left w:val="none" w:sz="0" w:space="0" w:color="auto"/>
            <w:bottom w:val="none" w:sz="0" w:space="0" w:color="auto"/>
            <w:right w:val="none" w:sz="0" w:space="0" w:color="auto"/>
          </w:divBdr>
        </w:div>
        <w:div w:id="883952078">
          <w:marLeft w:val="0"/>
          <w:marRight w:val="0"/>
          <w:marTop w:val="0"/>
          <w:marBottom w:val="0"/>
          <w:divBdr>
            <w:top w:val="none" w:sz="0" w:space="0" w:color="auto"/>
            <w:left w:val="none" w:sz="0" w:space="0" w:color="auto"/>
            <w:bottom w:val="none" w:sz="0" w:space="0" w:color="auto"/>
            <w:right w:val="none" w:sz="0" w:space="0" w:color="auto"/>
          </w:divBdr>
        </w:div>
        <w:div w:id="893543938">
          <w:marLeft w:val="0"/>
          <w:marRight w:val="0"/>
          <w:marTop w:val="0"/>
          <w:marBottom w:val="0"/>
          <w:divBdr>
            <w:top w:val="none" w:sz="0" w:space="0" w:color="auto"/>
            <w:left w:val="none" w:sz="0" w:space="0" w:color="auto"/>
            <w:bottom w:val="none" w:sz="0" w:space="0" w:color="auto"/>
            <w:right w:val="none" w:sz="0" w:space="0" w:color="auto"/>
          </w:divBdr>
        </w:div>
        <w:div w:id="923732670">
          <w:marLeft w:val="0"/>
          <w:marRight w:val="0"/>
          <w:marTop w:val="0"/>
          <w:marBottom w:val="0"/>
          <w:divBdr>
            <w:top w:val="none" w:sz="0" w:space="0" w:color="auto"/>
            <w:left w:val="none" w:sz="0" w:space="0" w:color="auto"/>
            <w:bottom w:val="none" w:sz="0" w:space="0" w:color="auto"/>
            <w:right w:val="none" w:sz="0" w:space="0" w:color="auto"/>
          </w:divBdr>
        </w:div>
        <w:div w:id="946079174">
          <w:marLeft w:val="0"/>
          <w:marRight w:val="0"/>
          <w:marTop w:val="0"/>
          <w:marBottom w:val="0"/>
          <w:divBdr>
            <w:top w:val="none" w:sz="0" w:space="0" w:color="auto"/>
            <w:left w:val="none" w:sz="0" w:space="0" w:color="auto"/>
            <w:bottom w:val="none" w:sz="0" w:space="0" w:color="auto"/>
            <w:right w:val="none" w:sz="0" w:space="0" w:color="auto"/>
          </w:divBdr>
        </w:div>
        <w:div w:id="947934454">
          <w:marLeft w:val="0"/>
          <w:marRight w:val="0"/>
          <w:marTop w:val="0"/>
          <w:marBottom w:val="0"/>
          <w:divBdr>
            <w:top w:val="none" w:sz="0" w:space="0" w:color="auto"/>
            <w:left w:val="none" w:sz="0" w:space="0" w:color="auto"/>
            <w:bottom w:val="none" w:sz="0" w:space="0" w:color="auto"/>
            <w:right w:val="none" w:sz="0" w:space="0" w:color="auto"/>
          </w:divBdr>
        </w:div>
        <w:div w:id="960379567">
          <w:marLeft w:val="0"/>
          <w:marRight w:val="0"/>
          <w:marTop w:val="0"/>
          <w:marBottom w:val="0"/>
          <w:divBdr>
            <w:top w:val="none" w:sz="0" w:space="0" w:color="auto"/>
            <w:left w:val="none" w:sz="0" w:space="0" w:color="auto"/>
            <w:bottom w:val="none" w:sz="0" w:space="0" w:color="auto"/>
            <w:right w:val="none" w:sz="0" w:space="0" w:color="auto"/>
          </w:divBdr>
        </w:div>
        <w:div w:id="981932214">
          <w:marLeft w:val="0"/>
          <w:marRight w:val="0"/>
          <w:marTop w:val="0"/>
          <w:marBottom w:val="0"/>
          <w:divBdr>
            <w:top w:val="none" w:sz="0" w:space="0" w:color="auto"/>
            <w:left w:val="none" w:sz="0" w:space="0" w:color="auto"/>
            <w:bottom w:val="none" w:sz="0" w:space="0" w:color="auto"/>
            <w:right w:val="none" w:sz="0" w:space="0" w:color="auto"/>
          </w:divBdr>
        </w:div>
        <w:div w:id="1010597428">
          <w:marLeft w:val="0"/>
          <w:marRight w:val="0"/>
          <w:marTop w:val="0"/>
          <w:marBottom w:val="0"/>
          <w:divBdr>
            <w:top w:val="none" w:sz="0" w:space="0" w:color="auto"/>
            <w:left w:val="none" w:sz="0" w:space="0" w:color="auto"/>
            <w:bottom w:val="none" w:sz="0" w:space="0" w:color="auto"/>
            <w:right w:val="none" w:sz="0" w:space="0" w:color="auto"/>
          </w:divBdr>
        </w:div>
        <w:div w:id="1011758964">
          <w:marLeft w:val="0"/>
          <w:marRight w:val="0"/>
          <w:marTop w:val="0"/>
          <w:marBottom w:val="0"/>
          <w:divBdr>
            <w:top w:val="none" w:sz="0" w:space="0" w:color="auto"/>
            <w:left w:val="none" w:sz="0" w:space="0" w:color="auto"/>
            <w:bottom w:val="none" w:sz="0" w:space="0" w:color="auto"/>
            <w:right w:val="none" w:sz="0" w:space="0" w:color="auto"/>
          </w:divBdr>
        </w:div>
        <w:div w:id="1015305696">
          <w:marLeft w:val="0"/>
          <w:marRight w:val="0"/>
          <w:marTop w:val="0"/>
          <w:marBottom w:val="0"/>
          <w:divBdr>
            <w:top w:val="none" w:sz="0" w:space="0" w:color="auto"/>
            <w:left w:val="none" w:sz="0" w:space="0" w:color="auto"/>
            <w:bottom w:val="none" w:sz="0" w:space="0" w:color="auto"/>
            <w:right w:val="none" w:sz="0" w:space="0" w:color="auto"/>
          </w:divBdr>
        </w:div>
        <w:div w:id="1037894772">
          <w:marLeft w:val="0"/>
          <w:marRight w:val="0"/>
          <w:marTop w:val="0"/>
          <w:marBottom w:val="0"/>
          <w:divBdr>
            <w:top w:val="none" w:sz="0" w:space="0" w:color="auto"/>
            <w:left w:val="none" w:sz="0" w:space="0" w:color="auto"/>
            <w:bottom w:val="none" w:sz="0" w:space="0" w:color="auto"/>
            <w:right w:val="none" w:sz="0" w:space="0" w:color="auto"/>
          </w:divBdr>
        </w:div>
        <w:div w:id="1044599176">
          <w:marLeft w:val="0"/>
          <w:marRight w:val="0"/>
          <w:marTop w:val="0"/>
          <w:marBottom w:val="0"/>
          <w:divBdr>
            <w:top w:val="none" w:sz="0" w:space="0" w:color="auto"/>
            <w:left w:val="none" w:sz="0" w:space="0" w:color="auto"/>
            <w:bottom w:val="none" w:sz="0" w:space="0" w:color="auto"/>
            <w:right w:val="none" w:sz="0" w:space="0" w:color="auto"/>
          </w:divBdr>
        </w:div>
        <w:div w:id="1061830651">
          <w:marLeft w:val="0"/>
          <w:marRight w:val="0"/>
          <w:marTop w:val="0"/>
          <w:marBottom w:val="0"/>
          <w:divBdr>
            <w:top w:val="none" w:sz="0" w:space="0" w:color="auto"/>
            <w:left w:val="none" w:sz="0" w:space="0" w:color="auto"/>
            <w:bottom w:val="none" w:sz="0" w:space="0" w:color="auto"/>
            <w:right w:val="none" w:sz="0" w:space="0" w:color="auto"/>
          </w:divBdr>
        </w:div>
        <w:div w:id="1077746693">
          <w:marLeft w:val="0"/>
          <w:marRight w:val="0"/>
          <w:marTop w:val="0"/>
          <w:marBottom w:val="0"/>
          <w:divBdr>
            <w:top w:val="none" w:sz="0" w:space="0" w:color="auto"/>
            <w:left w:val="none" w:sz="0" w:space="0" w:color="auto"/>
            <w:bottom w:val="none" w:sz="0" w:space="0" w:color="auto"/>
            <w:right w:val="none" w:sz="0" w:space="0" w:color="auto"/>
          </w:divBdr>
        </w:div>
        <w:div w:id="1103263349">
          <w:marLeft w:val="0"/>
          <w:marRight w:val="0"/>
          <w:marTop w:val="0"/>
          <w:marBottom w:val="0"/>
          <w:divBdr>
            <w:top w:val="none" w:sz="0" w:space="0" w:color="auto"/>
            <w:left w:val="none" w:sz="0" w:space="0" w:color="auto"/>
            <w:bottom w:val="none" w:sz="0" w:space="0" w:color="auto"/>
            <w:right w:val="none" w:sz="0" w:space="0" w:color="auto"/>
          </w:divBdr>
        </w:div>
        <w:div w:id="1107848775">
          <w:marLeft w:val="0"/>
          <w:marRight w:val="0"/>
          <w:marTop w:val="0"/>
          <w:marBottom w:val="0"/>
          <w:divBdr>
            <w:top w:val="none" w:sz="0" w:space="0" w:color="auto"/>
            <w:left w:val="none" w:sz="0" w:space="0" w:color="auto"/>
            <w:bottom w:val="none" w:sz="0" w:space="0" w:color="auto"/>
            <w:right w:val="none" w:sz="0" w:space="0" w:color="auto"/>
          </w:divBdr>
        </w:div>
        <w:div w:id="1125856604">
          <w:marLeft w:val="0"/>
          <w:marRight w:val="0"/>
          <w:marTop w:val="0"/>
          <w:marBottom w:val="0"/>
          <w:divBdr>
            <w:top w:val="none" w:sz="0" w:space="0" w:color="auto"/>
            <w:left w:val="none" w:sz="0" w:space="0" w:color="auto"/>
            <w:bottom w:val="none" w:sz="0" w:space="0" w:color="auto"/>
            <w:right w:val="none" w:sz="0" w:space="0" w:color="auto"/>
          </w:divBdr>
        </w:div>
        <w:div w:id="1129858385">
          <w:marLeft w:val="0"/>
          <w:marRight w:val="0"/>
          <w:marTop w:val="0"/>
          <w:marBottom w:val="0"/>
          <w:divBdr>
            <w:top w:val="none" w:sz="0" w:space="0" w:color="auto"/>
            <w:left w:val="none" w:sz="0" w:space="0" w:color="auto"/>
            <w:bottom w:val="none" w:sz="0" w:space="0" w:color="auto"/>
            <w:right w:val="none" w:sz="0" w:space="0" w:color="auto"/>
          </w:divBdr>
        </w:div>
        <w:div w:id="1139230288">
          <w:marLeft w:val="0"/>
          <w:marRight w:val="0"/>
          <w:marTop w:val="0"/>
          <w:marBottom w:val="0"/>
          <w:divBdr>
            <w:top w:val="none" w:sz="0" w:space="0" w:color="auto"/>
            <w:left w:val="none" w:sz="0" w:space="0" w:color="auto"/>
            <w:bottom w:val="none" w:sz="0" w:space="0" w:color="auto"/>
            <w:right w:val="none" w:sz="0" w:space="0" w:color="auto"/>
          </w:divBdr>
        </w:div>
        <w:div w:id="1172260234">
          <w:marLeft w:val="0"/>
          <w:marRight w:val="0"/>
          <w:marTop w:val="0"/>
          <w:marBottom w:val="0"/>
          <w:divBdr>
            <w:top w:val="none" w:sz="0" w:space="0" w:color="auto"/>
            <w:left w:val="none" w:sz="0" w:space="0" w:color="auto"/>
            <w:bottom w:val="none" w:sz="0" w:space="0" w:color="auto"/>
            <w:right w:val="none" w:sz="0" w:space="0" w:color="auto"/>
          </w:divBdr>
        </w:div>
        <w:div w:id="1178035446">
          <w:marLeft w:val="0"/>
          <w:marRight w:val="0"/>
          <w:marTop w:val="0"/>
          <w:marBottom w:val="0"/>
          <w:divBdr>
            <w:top w:val="none" w:sz="0" w:space="0" w:color="auto"/>
            <w:left w:val="none" w:sz="0" w:space="0" w:color="auto"/>
            <w:bottom w:val="none" w:sz="0" w:space="0" w:color="auto"/>
            <w:right w:val="none" w:sz="0" w:space="0" w:color="auto"/>
          </w:divBdr>
        </w:div>
        <w:div w:id="1183858278">
          <w:marLeft w:val="0"/>
          <w:marRight w:val="0"/>
          <w:marTop w:val="0"/>
          <w:marBottom w:val="0"/>
          <w:divBdr>
            <w:top w:val="none" w:sz="0" w:space="0" w:color="auto"/>
            <w:left w:val="none" w:sz="0" w:space="0" w:color="auto"/>
            <w:bottom w:val="none" w:sz="0" w:space="0" w:color="auto"/>
            <w:right w:val="none" w:sz="0" w:space="0" w:color="auto"/>
          </w:divBdr>
        </w:div>
        <w:div w:id="1234849205">
          <w:marLeft w:val="0"/>
          <w:marRight w:val="0"/>
          <w:marTop w:val="0"/>
          <w:marBottom w:val="0"/>
          <w:divBdr>
            <w:top w:val="none" w:sz="0" w:space="0" w:color="auto"/>
            <w:left w:val="none" w:sz="0" w:space="0" w:color="auto"/>
            <w:bottom w:val="none" w:sz="0" w:space="0" w:color="auto"/>
            <w:right w:val="none" w:sz="0" w:space="0" w:color="auto"/>
          </w:divBdr>
        </w:div>
        <w:div w:id="1239554356">
          <w:marLeft w:val="0"/>
          <w:marRight w:val="0"/>
          <w:marTop w:val="0"/>
          <w:marBottom w:val="0"/>
          <w:divBdr>
            <w:top w:val="none" w:sz="0" w:space="0" w:color="auto"/>
            <w:left w:val="none" w:sz="0" w:space="0" w:color="auto"/>
            <w:bottom w:val="none" w:sz="0" w:space="0" w:color="auto"/>
            <w:right w:val="none" w:sz="0" w:space="0" w:color="auto"/>
          </w:divBdr>
        </w:div>
        <w:div w:id="1258631608">
          <w:marLeft w:val="0"/>
          <w:marRight w:val="0"/>
          <w:marTop w:val="0"/>
          <w:marBottom w:val="0"/>
          <w:divBdr>
            <w:top w:val="none" w:sz="0" w:space="0" w:color="auto"/>
            <w:left w:val="none" w:sz="0" w:space="0" w:color="auto"/>
            <w:bottom w:val="none" w:sz="0" w:space="0" w:color="auto"/>
            <w:right w:val="none" w:sz="0" w:space="0" w:color="auto"/>
          </w:divBdr>
        </w:div>
        <w:div w:id="1301575169">
          <w:marLeft w:val="0"/>
          <w:marRight w:val="0"/>
          <w:marTop w:val="0"/>
          <w:marBottom w:val="0"/>
          <w:divBdr>
            <w:top w:val="none" w:sz="0" w:space="0" w:color="auto"/>
            <w:left w:val="none" w:sz="0" w:space="0" w:color="auto"/>
            <w:bottom w:val="none" w:sz="0" w:space="0" w:color="auto"/>
            <w:right w:val="none" w:sz="0" w:space="0" w:color="auto"/>
          </w:divBdr>
        </w:div>
        <w:div w:id="1312173380">
          <w:marLeft w:val="0"/>
          <w:marRight w:val="0"/>
          <w:marTop w:val="0"/>
          <w:marBottom w:val="0"/>
          <w:divBdr>
            <w:top w:val="none" w:sz="0" w:space="0" w:color="auto"/>
            <w:left w:val="none" w:sz="0" w:space="0" w:color="auto"/>
            <w:bottom w:val="none" w:sz="0" w:space="0" w:color="auto"/>
            <w:right w:val="none" w:sz="0" w:space="0" w:color="auto"/>
          </w:divBdr>
        </w:div>
        <w:div w:id="1314725176">
          <w:marLeft w:val="0"/>
          <w:marRight w:val="0"/>
          <w:marTop w:val="0"/>
          <w:marBottom w:val="0"/>
          <w:divBdr>
            <w:top w:val="none" w:sz="0" w:space="0" w:color="auto"/>
            <w:left w:val="none" w:sz="0" w:space="0" w:color="auto"/>
            <w:bottom w:val="none" w:sz="0" w:space="0" w:color="auto"/>
            <w:right w:val="none" w:sz="0" w:space="0" w:color="auto"/>
          </w:divBdr>
        </w:div>
        <w:div w:id="1342316455">
          <w:marLeft w:val="0"/>
          <w:marRight w:val="0"/>
          <w:marTop w:val="0"/>
          <w:marBottom w:val="0"/>
          <w:divBdr>
            <w:top w:val="none" w:sz="0" w:space="0" w:color="auto"/>
            <w:left w:val="none" w:sz="0" w:space="0" w:color="auto"/>
            <w:bottom w:val="none" w:sz="0" w:space="0" w:color="auto"/>
            <w:right w:val="none" w:sz="0" w:space="0" w:color="auto"/>
          </w:divBdr>
        </w:div>
        <w:div w:id="1370766678">
          <w:marLeft w:val="0"/>
          <w:marRight w:val="0"/>
          <w:marTop w:val="0"/>
          <w:marBottom w:val="0"/>
          <w:divBdr>
            <w:top w:val="none" w:sz="0" w:space="0" w:color="auto"/>
            <w:left w:val="none" w:sz="0" w:space="0" w:color="auto"/>
            <w:bottom w:val="none" w:sz="0" w:space="0" w:color="auto"/>
            <w:right w:val="none" w:sz="0" w:space="0" w:color="auto"/>
          </w:divBdr>
        </w:div>
        <w:div w:id="1372997845">
          <w:marLeft w:val="0"/>
          <w:marRight w:val="0"/>
          <w:marTop w:val="0"/>
          <w:marBottom w:val="0"/>
          <w:divBdr>
            <w:top w:val="none" w:sz="0" w:space="0" w:color="auto"/>
            <w:left w:val="none" w:sz="0" w:space="0" w:color="auto"/>
            <w:bottom w:val="none" w:sz="0" w:space="0" w:color="auto"/>
            <w:right w:val="none" w:sz="0" w:space="0" w:color="auto"/>
          </w:divBdr>
        </w:div>
        <w:div w:id="1378623417">
          <w:marLeft w:val="0"/>
          <w:marRight w:val="0"/>
          <w:marTop w:val="0"/>
          <w:marBottom w:val="0"/>
          <w:divBdr>
            <w:top w:val="none" w:sz="0" w:space="0" w:color="auto"/>
            <w:left w:val="none" w:sz="0" w:space="0" w:color="auto"/>
            <w:bottom w:val="none" w:sz="0" w:space="0" w:color="auto"/>
            <w:right w:val="none" w:sz="0" w:space="0" w:color="auto"/>
          </w:divBdr>
        </w:div>
        <w:div w:id="1412967526">
          <w:marLeft w:val="0"/>
          <w:marRight w:val="0"/>
          <w:marTop w:val="0"/>
          <w:marBottom w:val="0"/>
          <w:divBdr>
            <w:top w:val="none" w:sz="0" w:space="0" w:color="auto"/>
            <w:left w:val="none" w:sz="0" w:space="0" w:color="auto"/>
            <w:bottom w:val="none" w:sz="0" w:space="0" w:color="auto"/>
            <w:right w:val="none" w:sz="0" w:space="0" w:color="auto"/>
          </w:divBdr>
        </w:div>
        <w:div w:id="1429962562">
          <w:marLeft w:val="0"/>
          <w:marRight w:val="0"/>
          <w:marTop w:val="0"/>
          <w:marBottom w:val="0"/>
          <w:divBdr>
            <w:top w:val="none" w:sz="0" w:space="0" w:color="auto"/>
            <w:left w:val="none" w:sz="0" w:space="0" w:color="auto"/>
            <w:bottom w:val="none" w:sz="0" w:space="0" w:color="auto"/>
            <w:right w:val="none" w:sz="0" w:space="0" w:color="auto"/>
          </w:divBdr>
        </w:div>
        <w:div w:id="1458405005">
          <w:marLeft w:val="0"/>
          <w:marRight w:val="0"/>
          <w:marTop w:val="0"/>
          <w:marBottom w:val="0"/>
          <w:divBdr>
            <w:top w:val="none" w:sz="0" w:space="0" w:color="auto"/>
            <w:left w:val="none" w:sz="0" w:space="0" w:color="auto"/>
            <w:bottom w:val="none" w:sz="0" w:space="0" w:color="auto"/>
            <w:right w:val="none" w:sz="0" w:space="0" w:color="auto"/>
          </w:divBdr>
        </w:div>
        <w:div w:id="1473061334">
          <w:marLeft w:val="0"/>
          <w:marRight w:val="0"/>
          <w:marTop w:val="0"/>
          <w:marBottom w:val="0"/>
          <w:divBdr>
            <w:top w:val="none" w:sz="0" w:space="0" w:color="auto"/>
            <w:left w:val="none" w:sz="0" w:space="0" w:color="auto"/>
            <w:bottom w:val="none" w:sz="0" w:space="0" w:color="auto"/>
            <w:right w:val="none" w:sz="0" w:space="0" w:color="auto"/>
          </w:divBdr>
        </w:div>
        <w:div w:id="1475025912">
          <w:marLeft w:val="0"/>
          <w:marRight w:val="0"/>
          <w:marTop w:val="0"/>
          <w:marBottom w:val="0"/>
          <w:divBdr>
            <w:top w:val="none" w:sz="0" w:space="0" w:color="auto"/>
            <w:left w:val="none" w:sz="0" w:space="0" w:color="auto"/>
            <w:bottom w:val="none" w:sz="0" w:space="0" w:color="auto"/>
            <w:right w:val="none" w:sz="0" w:space="0" w:color="auto"/>
          </w:divBdr>
        </w:div>
        <w:div w:id="1515455736">
          <w:marLeft w:val="0"/>
          <w:marRight w:val="0"/>
          <w:marTop w:val="0"/>
          <w:marBottom w:val="0"/>
          <w:divBdr>
            <w:top w:val="none" w:sz="0" w:space="0" w:color="auto"/>
            <w:left w:val="none" w:sz="0" w:space="0" w:color="auto"/>
            <w:bottom w:val="none" w:sz="0" w:space="0" w:color="auto"/>
            <w:right w:val="none" w:sz="0" w:space="0" w:color="auto"/>
          </w:divBdr>
        </w:div>
        <w:div w:id="1567498258">
          <w:marLeft w:val="0"/>
          <w:marRight w:val="0"/>
          <w:marTop w:val="0"/>
          <w:marBottom w:val="0"/>
          <w:divBdr>
            <w:top w:val="none" w:sz="0" w:space="0" w:color="auto"/>
            <w:left w:val="none" w:sz="0" w:space="0" w:color="auto"/>
            <w:bottom w:val="none" w:sz="0" w:space="0" w:color="auto"/>
            <w:right w:val="none" w:sz="0" w:space="0" w:color="auto"/>
          </w:divBdr>
        </w:div>
        <w:div w:id="1577476604">
          <w:marLeft w:val="0"/>
          <w:marRight w:val="0"/>
          <w:marTop w:val="0"/>
          <w:marBottom w:val="0"/>
          <w:divBdr>
            <w:top w:val="none" w:sz="0" w:space="0" w:color="auto"/>
            <w:left w:val="none" w:sz="0" w:space="0" w:color="auto"/>
            <w:bottom w:val="none" w:sz="0" w:space="0" w:color="auto"/>
            <w:right w:val="none" w:sz="0" w:space="0" w:color="auto"/>
          </w:divBdr>
        </w:div>
        <w:div w:id="1627543494">
          <w:marLeft w:val="0"/>
          <w:marRight w:val="0"/>
          <w:marTop w:val="0"/>
          <w:marBottom w:val="0"/>
          <w:divBdr>
            <w:top w:val="none" w:sz="0" w:space="0" w:color="auto"/>
            <w:left w:val="none" w:sz="0" w:space="0" w:color="auto"/>
            <w:bottom w:val="none" w:sz="0" w:space="0" w:color="auto"/>
            <w:right w:val="none" w:sz="0" w:space="0" w:color="auto"/>
          </w:divBdr>
        </w:div>
        <w:div w:id="1632780060">
          <w:marLeft w:val="0"/>
          <w:marRight w:val="0"/>
          <w:marTop w:val="0"/>
          <w:marBottom w:val="0"/>
          <w:divBdr>
            <w:top w:val="none" w:sz="0" w:space="0" w:color="auto"/>
            <w:left w:val="none" w:sz="0" w:space="0" w:color="auto"/>
            <w:bottom w:val="none" w:sz="0" w:space="0" w:color="auto"/>
            <w:right w:val="none" w:sz="0" w:space="0" w:color="auto"/>
          </w:divBdr>
        </w:div>
        <w:div w:id="1644197426">
          <w:marLeft w:val="0"/>
          <w:marRight w:val="0"/>
          <w:marTop w:val="0"/>
          <w:marBottom w:val="0"/>
          <w:divBdr>
            <w:top w:val="none" w:sz="0" w:space="0" w:color="auto"/>
            <w:left w:val="none" w:sz="0" w:space="0" w:color="auto"/>
            <w:bottom w:val="none" w:sz="0" w:space="0" w:color="auto"/>
            <w:right w:val="none" w:sz="0" w:space="0" w:color="auto"/>
          </w:divBdr>
        </w:div>
        <w:div w:id="1676760493">
          <w:marLeft w:val="0"/>
          <w:marRight w:val="0"/>
          <w:marTop w:val="0"/>
          <w:marBottom w:val="0"/>
          <w:divBdr>
            <w:top w:val="none" w:sz="0" w:space="0" w:color="auto"/>
            <w:left w:val="none" w:sz="0" w:space="0" w:color="auto"/>
            <w:bottom w:val="none" w:sz="0" w:space="0" w:color="auto"/>
            <w:right w:val="none" w:sz="0" w:space="0" w:color="auto"/>
          </w:divBdr>
        </w:div>
        <w:div w:id="1687291039">
          <w:marLeft w:val="0"/>
          <w:marRight w:val="0"/>
          <w:marTop w:val="0"/>
          <w:marBottom w:val="0"/>
          <w:divBdr>
            <w:top w:val="none" w:sz="0" w:space="0" w:color="auto"/>
            <w:left w:val="none" w:sz="0" w:space="0" w:color="auto"/>
            <w:bottom w:val="none" w:sz="0" w:space="0" w:color="auto"/>
            <w:right w:val="none" w:sz="0" w:space="0" w:color="auto"/>
          </w:divBdr>
        </w:div>
        <w:div w:id="1691102191">
          <w:marLeft w:val="0"/>
          <w:marRight w:val="0"/>
          <w:marTop w:val="0"/>
          <w:marBottom w:val="0"/>
          <w:divBdr>
            <w:top w:val="none" w:sz="0" w:space="0" w:color="auto"/>
            <w:left w:val="none" w:sz="0" w:space="0" w:color="auto"/>
            <w:bottom w:val="none" w:sz="0" w:space="0" w:color="auto"/>
            <w:right w:val="none" w:sz="0" w:space="0" w:color="auto"/>
          </w:divBdr>
        </w:div>
        <w:div w:id="1695302790">
          <w:marLeft w:val="0"/>
          <w:marRight w:val="0"/>
          <w:marTop w:val="0"/>
          <w:marBottom w:val="0"/>
          <w:divBdr>
            <w:top w:val="none" w:sz="0" w:space="0" w:color="auto"/>
            <w:left w:val="none" w:sz="0" w:space="0" w:color="auto"/>
            <w:bottom w:val="none" w:sz="0" w:space="0" w:color="auto"/>
            <w:right w:val="none" w:sz="0" w:space="0" w:color="auto"/>
          </w:divBdr>
        </w:div>
        <w:div w:id="1708601858">
          <w:marLeft w:val="0"/>
          <w:marRight w:val="0"/>
          <w:marTop w:val="0"/>
          <w:marBottom w:val="0"/>
          <w:divBdr>
            <w:top w:val="none" w:sz="0" w:space="0" w:color="auto"/>
            <w:left w:val="none" w:sz="0" w:space="0" w:color="auto"/>
            <w:bottom w:val="none" w:sz="0" w:space="0" w:color="auto"/>
            <w:right w:val="none" w:sz="0" w:space="0" w:color="auto"/>
          </w:divBdr>
        </w:div>
        <w:div w:id="1738626738">
          <w:marLeft w:val="0"/>
          <w:marRight w:val="0"/>
          <w:marTop w:val="0"/>
          <w:marBottom w:val="0"/>
          <w:divBdr>
            <w:top w:val="none" w:sz="0" w:space="0" w:color="auto"/>
            <w:left w:val="none" w:sz="0" w:space="0" w:color="auto"/>
            <w:bottom w:val="none" w:sz="0" w:space="0" w:color="auto"/>
            <w:right w:val="none" w:sz="0" w:space="0" w:color="auto"/>
          </w:divBdr>
        </w:div>
        <w:div w:id="1746413102">
          <w:marLeft w:val="0"/>
          <w:marRight w:val="0"/>
          <w:marTop w:val="0"/>
          <w:marBottom w:val="0"/>
          <w:divBdr>
            <w:top w:val="none" w:sz="0" w:space="0" w:color="auto"/>
            <w:left w:val="none" w:sz="0" w:space="0" w:color="auto"/>
            <w:bottom w:val="none" w:sz="0" w:space="0" w:color="auto"/>
            <w:right w:val="none" w:sz="0" w:space="0" w:color="auto"/>
          </w:divBdr>
        </w:div>
        <w:div w:id="1749573522">
          <w:marLeft w:val="0"/>
          <w:marRight w:val="0"/>
          <w:marTop w:val="0"/>
          <w:marBottom w:val="0"/>
          <w:divBdr>
            <w:top w:val="none" w:sz="0" w:space="0" w:color="auto"/>
            <w:left w:val="none" w:sz="0" w:space="0" w:color="auto"/>
            <w:bottom w:val="none" w:sz="0" w:space="0" w:color="auto"/>
            <w:right w:val="none" w:sz="0" w:space="0" w:color="auto"/>
          </w:divBdr>
        </w:div>
        <w:div w:id="1770806900">
          <w:marLeft w:val="0"/>
          <w:marRight w:val="0"/>
          <w:marTop w:val="0"/>
          <w:marBottom w:val="0"/>
          <w:divBdr>
            <w:top w:val="none" w:sz="0" w:space="0" w:color="auto"/>
            <w:left w:val="none" w:sz="0" w:space="0" w:color="auto"/>
            <w:bottom w:val="none" w:sz="0" w:space="0" w:color="auto"/>
            <w:right w:val="none" w:sz="0" w:space="0" w:color="auto"/>
          </w:divBdr>
        </w:div>
        <w:div w:id="1776320239">
          <w:marLeft w:val="0"/>
          <w:marRight w:val="0"/>
          <w:marTop w:val="0"/>
          <w:marBottom w:val="0"/>
          <w:divBdr>
            <w:top w:val="none" w:sz="0" w:space="0" w:color="auto"/>
            <w:left w:val="none" w:sz="0" w:space="0" w:color="auto"/>
            <w:bottom w:val="none" w:sz="0" w:space="0" w:color="auto"/>
            <w:right w:val="none" w:sz="0" w:space="0" w:color="auto"/>
          </w:divBdr>
        </w:div>
        <w:div w:id="1811047218">
          <w:marLeft w:val="0"/>
          <w:marRight w:val="0"/>
          <w:marTop w:val="0"/>
          <w:marBottom w:val="0"/>
          <w:divBdr>
            <w:top w:val="none" w:sz="0" w:space="0" w:color="auto"/>
            <w:left w:val="none" w:sz="0" w:space="0" w:color="auto"/>
            <w:bottom w:val="none" w:sz="0" w:space="0" w:color="auto"/>
            <w:right w:val="none" w:sz="0" w:space="0" w:color="auto"/>
          </w:divBdr>
        </w:div>
        <w:div w:id="1816754663">
          <w:marLeft w:val="0"/>
          <w:marRight w:val="0"/>
          <w:marTop w:val="0"/>
          <w:marBottom w:val="0"/>
          <w:divBdr>
            <w:top w:val="none" w:sz="0" w:space="0" w:color="auto"/>
            <w:left w:val="none" w:sz="0" w:space="0" w:color="auto"/>
            <w:bottom w:val="none" w:sz="0" w:space="0" w:color="auto"/>
            <w:right w:val="none" w:sz="0" w:space="0" w:color="auto"/>
          </w:divBdr>
        </w:div>
        <w:div w:id="1832211415">
          <w:marLeft w:val="0"/>
          <w:marRight w:val="0"/>
          <w:marTop w:val="0"/>
          <w:marBottom w:val="0"/>
          <w:divBdr>
            <w:top w:val="none" w:sz="0" w:space="0" w:color="auto"/>
            <w:left w:val="none" w:sz="0" w:space="0" w:color="auto"/>
            <w:bottom w:val="none" w:sz="0" w:space="0" w:color="auto"/>
            <w:right w:val="none" w:sz="0" w:space="0" w:color="auto"/>
          </w:divBdr>
        </w:div>
        <w:div w:id="1835800589">
          <w:marLeft w:val="0"/>
          <w:marRight w:val="0"/>
          <w:marTop w:val="0"/>
          <w:marBottom w:val="0"/>
          <w:divBdr>
            <w:top w:val="none" w:sz="0" w:space="0" w:color="auto"/>
            <w:left w:val="none" w:sz="0" w:space="0" w:color="auto"/>
            <w:bottom w:val="none" w:sz="0" w:space="0" w:color="auto"/>
            <w:right w:val="none" w:sz="0" w:space="0" w:color="auto"/>
          </w:divBdr>
        </w:div>
        <w:div w:id="1855604877">
          <w:marLeft w:val="0"/>
          <w:marRight w:val="0"/>
          <w:marTop w:val="0"/>
          <w:marBottom w:val="0"/>
          <w:divBdr>
            <w:top w:val="none" w:sz="0" w:space="0" w:color="auto"/>
            <w:left w:val="none" w:sz="0" w:space="0" w:color="auto"/>
            <w:bottom w:val="none" w:sz="0" w:space="0" w:color="auto"/>
            <w:right w:val="none" w:sz="0" w:space="0" w:color="auto"/>
          </w:divBdr>
        </w:div>
        <w:div w:id="1855997487">
          <w:marLeft w:val="0"/>
          <w:marRight w:val="0"/>
          <w:marTop w:val="0"/>
          <w:marBottom w:val="0"/>
          <w:divBdr>
            <w:top w:val="none" w:sz="0" w:space="0" w:color="auto"/>
            <w:left w:val="none" w:sz="0" w:space="0" w:color="auto"/>
            <w:bottom w:val="none" w:sz="0" w:space="0" w:color="auto"/>
            <w:right w:val="none" w:sz="0" w:space="0" w:color="auto"/>
          </w:divBdr>
        </w:div>
        <w:div w:id="1861620449">
          <w:marLeft w:val="0"/>
          <w:marRight w:val="0"/>
          <w:marTop w:val="0"/>
          <w:marBottom w:val="0"/>
          <w:divBdr>
            <w:top w:val="none" w:sz="0" w:space="0" w:color="auto"/>
            <w:left w:val="none" w:sz="0" w:space="0" w:color="auto"/>
            <w:bottom w:val="none" w:sz="0" w:space="0" w:color="auto"/>
            <w:right w:val="none" w:sz="0" w:space="0" w:color="auto"/>
          </w:divBdr>
        </w:div>
        <w:div w:id="1902667573">
          <w:marLeft w:val="0"/>
          <w:marRight w:val="0"/>
          <w:marTop w:val="0"/>
          <w:marBottom w:val="0"/>
          <w:divBdr>
            <w:top w:val="none" w:sz="0" w:space="0" w:color="auto"/>
            <w:left w:val="none" w:sz="0" w:space="0" w:color="auto"/>
            <w:bottom w:val="none" w:sz="0" w:space="0" w:color="auto"/>
            <w:right w:val="none" w:sz="0" w:space="0" w:color="auto"/>
          </w:divBdr>
        </w:div>
        <w:div w:id="1957055531">
          <w:marLeft w:val="0"/>
          <w:marRight w:val="0"/>
          <w:marTop w:val="0"/>
          <w:marBottom w:val="0"/>
          <w:divBdr>
            <w:top w:val="none" w:sz="0" w:space="0" w:color="auto"/>
            <w:left w:val="none" w:sz="0" w:space="0" w:color="auto"/>
            <w:bottom w:val="none" w:sz="0" w:space="0" w:color="auto"/>
            <w:right w:val="none" w:sz="0" w:space="0" w:color="auto"/>
          </w:divBdr>
        </w:div>
        <w:div w:id="1987120965">
          <w:marLeft w:val="0"/>
          <w:marRight w:val="0"/>
          <w:marTop w:val="0"/>
          <w:marBottom w:val="0"/>
          <w:divBdr>
            <w:top w:val="none" w:sz="0" w:space="0" w:color="auto"/>
            <w:left w:val="none" w:sz="0" w:space="0" w:color="auto"/>
            <w:bottom w:val="none" w:sz="0" w:space="0" w:color="auto"/>
            <w:right w:val="none" w:sz="0" w:space="0" w:color="auto"/>
          </w:divBdr>
        </w:div>
        <w:div w:id="1990092682">
          <w:marLeft w:val="0"/>
          <w:marRight w:val="0"/>
          <w:marTop w:val="0"/>
          <w:marBottom w:val="0"/>
          <w:divBdr>
            <w:top w:val="none" w:sz="0" w:space="0" w:color="auto"/>
            <w:left w:val="none" w:sz="0" w:space="0" w:color="auto"/>
            <w:bottom w:val="none" w:sz="0" w:space="0" w:color="auto"/>
            <w:right w:val="none" w:sz="0" w:space="0" w:color="auto"/>
          </w:divBdr>
        </w:div>
        <w:div w:id="1994796936">
          <w:marLeft w:val="0"/>
          <w:marRight w:val="0"/>
          <w:marTop w:val="0"/>
          <w:marBottom w:val="0"/>
          <w:divBdr>
            <w:top w:val="none" w:sz="0" w:space="0" w:color="auto"/>
            <w:left w:val="none" w:sz="0" w:space="0" w:color="auto"/>
            <w:bottom w:val="none" w:sz="0" w:space="0" w:color="auto"/>
            <w:right w:val="none" w:sz="0" w:space="0" w:color="auto"/>
          </w:divBdr>
        </w:div>
        <w:div w:id="2006935712">
          <w:marLeft w:val="0"/>
          <w:marRight w:val="0"/>
          <w:marTop w:val="0"/>
          <w:marBottom w:val="0"/>
          <w:divBdr>
            <w:top w:val="none" w:sz="0" w:space="0" w:color="auto"/>
            <w:left w:val="none" w:sz="0" w:space="0" w:color="auto"/>
            <w:bottom w:val="none" w:sz="0" w:space="0" w:color="auto"/>
            <w:right w:val="none" w:sz="0" w:space="0" w:color="auto"/>
          </w:divBdr>
        </w:div>
        <w:div w:id="2016883939">
          <w:marLeft w:val="0"/>
          <w:marRight w:val="0"/>
          <w:marTop w:val="0"/>
          <w:marBottom w:val="0"/>
          <w:divBdr>
            <w:top w:val="none" w:sz="0" w:space="0" w:color="auto"/>
            <w:left w:val="none" w:sz="0" w:space="0" w:color="auto"/>
            <w:bottom w:val="none" w:sz="0" w:space="0" w:color="auto"/>
            <w:right w:val="none" w:sz="0" w:space="0" w:color="auto"/>
          </w:divBdr>
        </w:div>
        <w:div w:id="2056153879">
          <w:marLeft w:val="0"/>
          <w:marRight w:val="0"/>
          <w:marTop w:val="0"/>
          <w:marBottom w:val="0"/>
          <w:divBdr>
            <w:top w:val="none" w:sz="0" w:space="0" w:color="auto"/>
            <w:left w:val="none" w:sz="0" w:space="0" w:color="auto"/>
            <w:bottom w:val="none" w:sz="0" w:space="0" w:color="auto"/>
            <w:right w:val="none" w:sz="0" w:space="0" w:color="auto"/>
          </w:divBdr>
        </w:div>
        <w:div w:id="2058239935">
          <w:marLeft w:val="0"/>
          <w:marRight w:val="0"/>
          <w:marTop w:val="0"/>
          <w:marBottom w:val="0"/>
          <w:divBdr>
            <w:top w:val="none" w:sz="0" w:space="0" w:color="auto"/>
            <w:left w:val="none" w:sz="0" w:space="0" w:color="auto"/>
            <w:bottom w:val="none" w:sz="0" w:space="0" w:color="auto"/>
            <w:right w:val="none" w:sz="0" w:space="0" w:color="auto"/>
          </w:divBdr>
        </w:div>
        <w:div w:id="2096433121">
          <w:marLeft w:val="0"/>
          <w:marRight w:val="0"/>
          <w:marTop w:val="0"/>
          <w:marBottom w:val="0"/>
          <w:divBdr>
            <w:top w:val="none" w:sz="0" w:space="0" w:color="auto"/>
            <w:left w:val="none" w:sz="0" w:space="0" w:color="auto"/>
            <w:bottom w:val="none" w:sz="0" w:space="0" w:color="auto"/>
            <w:right w:val="none" w:sz="0" w:space="0" w:color="auto"/>
          </w:divBdr>
        </w:div>
        <w:div w:id="2134589928">
          <w:marLeft w:val="0"/>
          <w:marRight w:val="0"/>
          <w:marTop w:val="0"/>
          <w:marBottom w:val="0"/>
          <w:divBdr>
            <w:top w:val="none" w:sz="0" w:space="0" w:color="auto"/>
            <w:left w:val="none" w:sz="0" w:space="0" w:color="auto"/>
            <w:bottom w:val="none" w:sz="0" w:space="0" w:color="auto"/>
            <w:right w:val="none" w:sz="0" w:space="0" w:color="auto"/>
          </w:divBdr>
        </w:div>
        <w:div w:id="2138837636">
          <w:marLeft w:val="0"/>
          <w:marRight w:val="0"/>
          <w:marTop w:val="0"/>
          <w:marBottom w:val="0"/>
          <w:divBdr>
            <w:top w:val="none" w:sz="0" w:space="0" w:color="auto"/>
            <w:left w:val="none" w:sz="0" w:space="0" w:color="auto"/>
            <w:bottom w:val="none" w:sz="0" w:space="0" w:color="auto"/>
            <w:right w:val="none" w:sz="0" w:space="0" w:color="auto"/>
          </w:divBdr>
        </w:div>
      </w:divsChild>
    </w:div>
    <w:div w:id="249199157">
      <w:bodyDiv w:val="1"/>
      <w:marLeft w:val="0"/>
      <w:marRight w:val="0"/>
      <w:marTop w:val="0"/>
      <w:marBottom w:val="0"/>
      <w:divBdr>
        <w:top w:val="none" w:sz="0" w:space="0" w:color="auto"/>
        <w:left w:val="none" w:sz="0" w:space="0" w:color="auto"/>
        <w:bottom w:val="none" w:sz="0" w:space="0" w:color="auto"/>
        <w:right w:val="none" w:sz="0" w:space="0" w:color="auto"/>
      </w:divBdr>
    </w:div>
    <w:div w:id="258801774">
      <w:bodyDiv w:val="1"/>
      <w:marLeft w:val="0"/>
      <w:marRight w:val="0"/>
      <w:marTop w:val="0"/>
      <w:marBottom w:val="0"/>
      <w:divBdr>
        <w:top w:val="none" w:sz="0" w:space="0" w:color="auto"/>
        <w:left w:val="none" w:sz="0" w:space="0" w:color="auto"/>
        <w:bottom w:val="none" w:sz="0" w:space="0" w:color="auto"/>
        <w:right w:val="none" w:sz="0" w:space="0" w:color="auto"/>
      </w:divBdr>
    </w:div>
    <w:div w:id="262618294">
      <w:bodyDiv w:val="1"/>
      <w:marLeft w:val="0"/>
      <w:marRight w:val="0"/>
      <w:marTop w:val="0"/>
      <w:marBottom w:val="0"/>
      <w:divBdr>
        <w:top w:val="none" w:sz="0" w:space="0" w:color="auto"/>
        <w:left w:val="none" w:sz="0" w:space="0" w:color="auto"/>
        <w:bottom w:val="none" w:sz="0" w:space="0" w:color="auto"/>
        <w:right w:val="none" w:sz="0" w:space="0" w:color="auto"/>
      </w:divBdr>
    </w:div>
    <w:div w:id="271255192">
      <w:bodyDiv w:val="1"/>
      <w:marLeft w:val="0"/>
      <w:marRight w:val="0"/>
      <w:marTop w:val="0"/>
      <w:marBottom w:val="0"/>
      <w:divBdr>
        <w:top w:val="none" w:sz="0" w:space="0" w:color="auto"/>
        <w:left w:val="none" w:sz="0" w:space="0" w:color="auto"/>
        <w:bottom w:val="none" w:sz="0" w:space="0" w:color="auto"/>
        <w:right w:val="none" w:sz="0" w:space="0" w:color="auto"/>
      </w:divBdr>
    </w:div>
    <w:div w:id="274407410">
      <w:bodyDiv w:val="1"/>
      <w:marLeft w:val="0"/>
      <w:marRight w:val="0"/>
      <w:marTop w:val="0"/>
      <w:marBottom w:val="0"/>
      <w:divBdr>
        <w:top w:val="none" w:sz="0" w:space="0" w:color="auto"/>
        <w:left w:val="none" w:sz="0" w:space="0" w:color="auto"/>
        <w:bottom w:val="none" w:sz="0" w:space="0" w:color="auto"/>
        <w:right w:val="none" w:sz="0" w:space="0" w:color="auto"/>
      </w:divBdr>
    </w:div>
    <w:div w:id="277152004">
      <w:bodyDiv w:val="1"/>
      <w:marLeft w:val="0"/>
      <w:marRight w:val="0"/>
      <w:marTop w:val="0"/>
      <w:marBottom w:val="0"/>
      <w:divBdr>
        <w:top w:val="none" w:sz="0" w:space="0" w:color="auto"/>
        <w:left w:val="none" w:sz="0" w:space="0" w:color="auto"/>
        <w:bottom w:val="none" w:sz="0" w:space="0" w:color="auto"/>
        <w:right w:val="none" w:sz="0" w:space="0" w:color="auto"/>
      </w:divBdr>
    </w:div>
    <w:div w:id="280309973">
      <w:bodyDiv w:val="1"/>
      <w:marLeft w:val="0"/>
      <w:marRight w:val="0"/>
      <w:marTop w:val="0"/>
      <w:marBottom w:val="0"/>
      <w:divBdr>
        <w:top w:val="none" w:sz="0" w:space="0" w:color="auto"/>
        <w:left w:val="none" w:sz="0" w:space="0" w:color="auto"/>
        <w:bottom w:val="none" w:sz="0" w:space="0" w:color="auto"/>
        <w:right w:val="none" w:sz="0" w:space="0" w:color="auto"/>
      </w:divBdr>
    </w:div>
    <w:div w:id="290862646">
      <w:bodyDiv w:val="1"/>
      <w:marLeft w:val="0"/>
      <w:marRight w:val="0"/>
      <w:marTop w:val="0"/>
      <w:marBottom w:val="0"/>
      <w:divBdr>
        <w:top w:val="none" w:sz="0" w:space="0" w:color="auto"/>
        <w:left w:val="none" w:sz="0" w:space="0" w:color="auto"/>
        <w:bottom w:val="none" w:sz="0" w:space="0" w:color="auto"/>
        <w:right w:val="none" w:sz="0" w:space="0" w:color="auto"/>
      </w:divBdr>
    </w:div>
    <w:div w:id="299657288">
      <w:bodyDiv w:val="1"/>
      <w:marLeft w:val="0"/>
      <w:marRight w:val="0"/>
      <w:marTop w:val="0"/>
      <w:marBottom w:val="0"/>
      <w:divBdr>
        <w:top w:val="none" w:sz="0" w:space="0" w:color="auto"/>
        <w:left w:val="none" w:sz="0" w:space="0" w:color="auto"/>
        <w:bottom w:val="none" w:sz="0" w:space="0" w:color="auto"/>
        <w:right w:val="none" w:sz="0" w:space="0" w:color="auto"/>
      </w:divBdr>
    </w:div>
    <w:div w:id="300770317">
      <w:bodyDiv w:val="1"/>
      <w:marLeft w:val="0"/>
      <w:marRight w:val="0"/>
      <w:marTop w:val="0"/>
      <w:marBottom w:val="0"/>
      <w:divBdr>
        <w:top w:val="none" w:sz="0" w:space="0" w:color="auto"/>
        <w:left w:val="none" w:sz="0" w:space="0" w:color="auto"/>
        <w:bottom w:val="none" w:sz="0" w:space="0" w:color="auto"/>
        <w:right w:val="none" w:sz="0" w:space="0" w:color="auto"/>
      </w:divBdr>
    </w:div>
    <w:div w:id="305621942">
      <w:bodyDiv w:val="1"/>
      <w:marLeft w:val="0"/>
      <w:marRight w:val="0"/>
      <w:marTop w:val="0"/>
      <w:marBottom w:val="0"/>
      <w:divBdr>
        <w:top w:val="none" w:sz="0" w:space="0" w:color="auto"/>
        <w:left w:val="none" w:sz="0" w:space="0" w:color="auto"/>
        <w:bottom w:val="none" w:sz="0" w:space="0" w:color="auto"/>
        <w:right w:val="none" w:sz="0" w:space="0" w:color="auto"/>
      </w:divBdr>
    </w:div>
    <w:div w:id="306400083">
      <w:bodyDiv w:val="1"/>
      <w:marLeft w:val="0"/>
      <w:marRight w:val="0"/>
      <w:marTop w:val="0"/>
      <w:marBottom w:val="0"/>
      <w:divBdr>
        <w:top w:val="none" w:sz="0" w:space="0" w:color="auto"/>
        <w:left w:val="none" w:sz="0" w:space="0" w:color="auto"/>
        <w:bottom w:val="none" w:sz="0" w:space="0" w:color="auto"/>
        <w:right w:val="none" w:sz="0" w:space="0" w:color="auto"/>
      </w:divBdr>
    </w:div>
    <w:div w:id="313992975">
      <w:bodyDiv w:val="1"/>
      <w:marLeft w:val="0"/>
      <w:marRight w:val="0"/>
      <w:marTop w:val="0"/>
      <w:marBottom w:val="0"/>
      <w:divBdr>
        <w:top w:val="none" w:sz="0" w:space="0" w:color="auto"/>
        <w:left w:val="none" w:sz="0" w:space="0" w:color="auto"/>
        <w:bottom w:val="none" w:sz="0" w:space="0" w:color="auto"/>
        <w:right w:val="none" w:sz="0" w:space="0" w:color="auto"/>
      </w:divBdr>
    </w:div>
    <w:div w:id="314382352">
      <w:bodyDiv w:val="1"/>
      <w:marLeft w:val="0"/>
      <w:marRight w:val="0"/>
      <w:marTop w:val="0"/>
      <w:marBottom w:val="0"/>
      <w:divBdr>
        <w:top w:val="none" w:sz="0" w:space="0" w:color="auto"/>
        <w:left w:val="none" w:sz="0" w:space="0" w:color="auto"/>
        <w:bottom w:val="none" w:sz="0" w:space="0" w:color="auto"/>
        <w:right w:val="none" w:sz="0" w:space="0" w:color="auto"/>
      </w:divBdr>
    </w:div>
    <w:div w:id="318274225">
      <w:bodyDiv w:val="1"/>
      <w:marLeft w:val="0"/>
      <w:marRight w:val="0"/>
      <w:marTop w:val="0"/>
      <w:marBottom w:val="0"/>
      <w:divBdr>
        <w:top w:val="none" w:sz="0" w:space="0" w:color="auto"/>
        <w:left w:val="none" w:sz="0" w:space="0" w:color="auto"/>
        <w:bottom w:val="none" w:sz="0" w:space="0" w:color="auto"/>
        <w:right w:val="none" w:sz="0" w:space="0" w:color="auto"/>
      </w:divBdr>
    </w:div>
    <w:div w:id="321272400">
      <w:bodyDiv w:val="1"/>
      <w:marLeft w:val="0"/>
      <w:marRight w:val="0"/>
      <w:marTop w:val="0"/>
      <w:marBottom w:val="0"/>
      <w:divBdr>
        <w:top w:val="none" w:sz="0" w:space="0" w:color="auto"/>
        <w:left w:val="none" w:sz="0" w:space="0" w:color="auto"/>
        <w:bottom w:val="none" w:sz="0" w:space="0" w:color="auto"/>
        <w:right w:val="none" w:sz="0" w:space="0" w:color="auto"/>
      </w:divBdr>
    </w:div>
    <w:div w:id="322978877">
      <w:bodyDiv w:val="1"/>
      <w:marLeft w:val="0"/>
      <w:marRight w:val="0"/>
      <w:marTop w:val="0"/>
      <w:marBottom w:val="0"/>
      <w:divBdr>
        <w:top w:val="none" w:sz="0" w:space="0" w:color="auto"/>
        <w:left w:val="none" w:sz="0" w:space="0" w:color="auto"/>
        <w:bottom w:val="none" w:sz="0" w:space="0" w:color="auto"/>
        <w:right w:val="none" w:sz="0" w:space="0" w:color="auto"/>
      </w:divBdr>
    </w:div>
    <w:div w:id="330720821">
      <w:bodyDiv w:val="1"/>
      <w:marLeft w:val="0"/>
      <w:marRight w:val="0"/>
      <w:marTop w:val="0"/>
      <w:marBottom w:val="0"/>
      <w:divBdr>
        <w:top w:val="none" w:sz="0" w:space="0" w:color="auto"/>
        <w:left w:val="none" w:sz="0" w:space="0" w:color="auto"/>
        <w:bottom w:val="none" w:sz="0" w:space="0" w:color="auto"/>
        <w:right w:val="none" w:sz="0" w:space="0" w:color="auto"/>
      </w:divBdr>
    </w:div>
    <w:div w:id="330912587">
      <w:bodyDiv w:val="1"/>
      <w:marLeft w:val="0"/>
      <w:marRight w:val="0"/>
      <w:marTop w:val="0"/>
      <w:marBottom w:val="0"/>
      <w:divBdr>
        <w:top w:val="none" w:sz="0" w:space="0" w:color="auto"/>
        <w:left w:val="none" w:sz="0" w:space="0" w:color="auto"/>
        <w:bottom w:val="none" w:sz="0" w:space="0" w:color="auto"/>
        <w:right w:val="none" w:sz="0" w:space="0" w:color="auto"/>
      </w:divBdr>
    </w:div>
    <w:div w:id="332218679">
      <w:bodyDiv w:val="1"/>
      <w:marLeft w:val="0"/>
      <w:marRight w:val="0"/>
      <w:marTop w:val="0"/>
      <w:marBottom w:val="0"/>
      <w:divBdr>
        <w:top w:val="none" w:sz="0" w:space="0" w:color="auto"/>
        <w:left w:val="none" w:sz="0" w:space="0" w:color="auto"/>
        <w:bottom w:val="none" w:sz="0" w:space="0" w:color="auto"/>
        <w:right w:val="none" w:sz="0" w:space="0" w:color="auto"/>
      </w:divBdr>
    </w:div>
    <w:div w:id="336881666">
      <w:bodyDiv w:val="1"/>
      <w:marLeft w:val="0"/>
      <w:marRight w:val="0"/>
      <w:marTop w:val="0"/>
      <w:marBottom w:val="0"/>
      <w:divBdr>
        <w:top w:val="none" w:sz="0" w:space="0" w:color="auto"/>
        <w:left w:val="none" w:sz="0" w:space="0" w:color="auto"/>
        <w:bottom w:val="none" w:sz="0" w:space="0" w:color="auto"/>
        <w:right w:val="none" w:sz="0" w:space="0" w:color="auto"/>
      </w:divBdr>
    </w:div>
    <w:div w:id="341705483">
      <w:bodyDiv w:val="1"/>
      <w:marLeft w:val="0"/>
      <w:marRight w:val="0"/>
      <w:marTop w:val="0"/>
      <w:marBottom w:val="0"/>
      <w:divBdr>
        <w:top w:val="none" w:sz="0" w:space="0" w:color="auto"/>
        <w:left w:val="none" w:sz="0" w:space="0" w:color="auto"/>
        <w:bottom w:val="none" w:sz="0" w:space="0" w:color="auto"/>
        <w:right w:val="none" w:sz="0" w:space="0" w:color="auto"/>
      </w:divBdr>
    </w:div>
    <w:div w:id="343476809">
      <w:bodyDiv w:val="1"/>
      <w:marLeft w:val="0"/>
      <w:marRight w:val="0"/>
      <w:marTop w:val="0"/>
      <w:marBottom w:val="0"/>
      <w:divBdr>
        <w:top w:val="none" w:sz="0" w:space="0" w:color="auto"/>
        <w:left w:val="none" w:sz="0" w:space="0" w:color="auto"/>
        <w:bottom w:val="none" w:sz="0" w:space="0" w:color="auto"/>
        <w:right w:val="none" w:sz="0" w:space="0" w:color="auto"/>
      </w:divBdr>
    </w:div>
    <w:div w:id="368343310">
      <w:bodyDiv w:val="1"/>
      <w:marLeft w:val="0"/>
      <w:marRight w:val="0"/>
      <w:marTop w:val="0"/>
      <w:marBottom w:val="0"/>
      <w:divBdr>
        <w:top w:val="none" w:sz="0" w:space="0" w:color="auto"/>
        <w:left w:val="none" w:sz="0" w:space="0" w:color="auto"/>
        <w:bottom w:val="none" w:sz="0" w:space="0" w:color="auto"/>
        <w:right w:val="none" w:sz="0" w:space="0" w:color="auto"/>
      </w:divBdr>
    </w:div>
    <w:div w:id="368654667">
      <w:bodyDiv w:val="1"/>
      <w:marLeft w:val="0"/>
      <w:marRight w:val="0"/>
      <w:marTop w:val="0"/>
      <w:marBottom w:val="0"/>
      <w:divBdr>
        <w:top w:val="none" w:sz="0" w:space="0" w:color="auto"/>
        <w:left w:val="none" w:sz="0" w:space="0" w:color="auto"/>
        <w:bottom w:val="none" w:sz="0" w:space="0" w:color="auto"/>
        <w:right w:val="none" w:sz="0" w:space="0" w:color="auto"/>
      </w:divBdr>
    </w:div>
    <w:div w:id="369769590">
      <w:bodyDiv w:val="1"/>
      <w:marLeft w:val="0"/>
      <w:marRight w:val="0"/>
      <w:marTop w:val="0"/>
      <w:marBottom w:val="0"/>
      <w:divBdr>
        <w:top w:val="none" w:sz="0" w:space="0" w:color="auto"/>
        <w:left w:val="none" w:sz="0" w:space="0" w:color="auto"/>
        <w:bottom w:val="none" w:sz="0" w:space="0" w:color="auto"/>
        <w:right w:val="none" w:sz="0" w:space="0" w:color="auto"/>
      </w:divBdr>
    </w:div>
    <w:div w:id="371153385">
      <w:bodyDiv w:val="1"/>
      <w:marLeft w:val="0"/>
      <w:marRight w:val="0"/>
      <w:marTop w:val="0"/>
      <w:marBottom w:val="0"/>
      <w:divBdr>
        <w:top w:val="none" w:sz="0" w:space="0" w:color="auto"/>
        <w:left w:val="none" w:sz="0" w:space="0" w:color="auto"/>
        <w:bottom w:val="none" w:sz="0" w:space="0" w:color="auto"/>
        <w:right w:val="none" w:sz="0" w:space="0" w:color="auto"/>
      </w:divBdr>
    </w:div>
    <w:div w:id="377320103">
      <w:bodyDiv w:val="1"/>
      <w:marLeft w:val="0"/>
      <w:marRight w:val="0"/>
      <w:marTop w:val="0"/>
      <w:marBottom w:val="0"/>
      <w:divBdr>
        <w:top w:val="none" w:sz="0" w:space="0" w:color="auto"/>
        <w:left w:val="none" w:sz="0" w:space="0" w:color="auto"/>
        <w:bottom w:val="none" w:sz="0" w:space="0" w:color="auto"/>
        <w:right w:val="none" w:sz="0" w:space="0" w:color="auto"/>
      </w:divBdr>
    </w:div>
    <w:div w:id="380448829">
      <w:bodyDiv w:val="1"/>
      <w:marLeft w:val="0"/>
      <w:marRight w:val="0"/>
      <w:marTop w:val="0"/>
      <w:marBottom w:val="0"/>
      <w:divBdr>
        <w:top w:val="none" w:sz="0" w:space="0" w:color="auto"/>
        <w:left w:val="none" w:sz="0" w:space="0" w:color="auto"/>
        <w:bottom w:val="none" w:sz="0" w:space="0" w:color="auto"/>
        <w:right w:val="none" w:sz="0" w:space="0" w:color="auto"/>
      </w:divBdr>
    </w:div>
    <w:div w:id="381489197">
      <w:bodyDiv w:val="1"/>
      <w:marLeft w:val="0"/>
      <w:marRight w:val="0"/>
      <w:marTop w:val="0"/>
      <w:marBottom w:val="0"/>
      <w:divBdr>
        <w:top w:val="none" w:sz="0" w:space="0" w:color="auto"/>
        <w:left w:val="none" w:sz="0" w:space="0" w:color="auto"/>
        <w:bottom w:val="none" w:sz="0" w:space="0" w:color="auto"/>
        <w:right w:val="none" w:sz="0" w:space="0" w:color="auto"/>
      </w:divBdr>
    </w:div>
    <w:div w:id="387218640">
      <w:bodyDiv w:val="1"/>
      <w:marLeft w:val="0"/>
      <w:marRight w:val="0"/>
      <w:marTop w:val="0"/>
      <w:marBottom w:val="0"/>
      <w:divBdr>
        <w:top w:val="none" w:sz="0" w:space="0" w:color="auto"/>
        <w:left w:val="none" w:sz="0" w:space="0" w:color="auto"/>
        <w:bottom w:val="none" w:sz="0" w:space="0" w:color="auto"/>
        <w:right w:val="none" w:sz="0" w:space="0" w:color="auto"/>
      </w:divBdr>
    </w:div>
    <w:div w:id="398671461">
      <w:bodyDiv w:val="1"/>
      <w:marLeft w:val="0"/>
      <w:marRight w:val="0"/>
      <w:marTop w:val="0"/>
      <w:marBottom w:val="0"/>
      <w:divBdr>
        <w:top w:val="none" w:sz="0" w:space="0" w:color="auto"/>
        <w:left w:val="none" w:sz="0" w:space="0" w:color="auto"/>
        <w:bottom w:val="none" w:sz="0" w:space="0" w:color="auto"/>
        <w:right w:val="none" w:sz="0" w:space="0" w:color="auto"/>
      </w:divBdr>
    </w:div>
    <w:div w:id="410347384">
      <w:bodyDiv w:val="1"/>
      <w:marLeft w:val="0"/>
      <w:marRight w:val="0"/>
      <w:marTop w:val="0"/>
      <w:marBottom w:val="0"/>
      <w:divBdr>
        <w:top w:val="none" w:sz="0" w:space="0" w:color="auto"/>
        <w:left w:val="none" w:sz="0" w:space="0" w:color="auto"/>
        <w:bottom w:val="none" w:sz="0" w:space="0" w:color="auto"/>
        <w:right w:val="none" w:sz="0" w:space="0" w:color="auto"/>
      </w:divBdr>
    </w:div>
    <w:div w:id="414520667">
      <w:bodyDiv w:val="1"/>
      <w:marLeft w:val="0"/>
      <w:marRight w:val="0"/>
      <w:marTop w:val="0"/>
      <w:marBottom w:val="0"/>
      <w:divBdr>
        <w:top w:val="none" w:sz="0" w:space="0" w:color="auto"/>
        <w:left w:val="none" w:sz="0" w:space="0" w:color="auto"/>
        <w:bottom w:val="none" w:sz="0" w:space="0" w:color="auto"/>
        <w:right w:val="none" w:sz="0" w:space="0" w:color="auto"/>
      </w:divBdr>
    </w:div>
    <w:div w:id="422260977">
      <w:bodyDiv w:val="1"/>
      <w:marLeft w:val="0"/>
      <w:marRight w:val="0"/>
      <w:marTop w:val="0"/>
      <w:marBottom w:val="0"/>
      <w:divBdr>
        <w:top w:val="none" w:sz="0" w:space="0" w:color="auto"/>
        <w:left w:val="none" w:sz="0" w:space="0" w:color="auto"/>
        <w:bottom w:val="none" w:sz="0" w:space="0" w:color="auto"/>
        <w:right w:val="none" w:sz="0" w:space="0" w:color="auto"/>
      </w:divBdr>
    </w:div>
    <w:div w:id="438722732">
      <w:bodyDiv w:val="1"/>
      <w:marLeft w:val="0"/>
      <w:marRight w:val="0"/>
      <w:marTop w:val="0"/>
      <w:marBottom w:val="0"/>
      <w:divBdr>
        <w:top w:val="none" w:sz="0" w:space="0" w:color="auto"/>
        <w:left w:val="none" w:sz="0" w:space="0" w:color="auto"/>
        <w:bottom w:val="none" w:sz="0" w:space="0" w:color="auto"/>
        <w:right w:val="none" w:sz="0" w:space="0" w:color="auto"/>
      </w:divBdr>
    </w:div>
    <w:div w:id="440342262">
      <w:bodyDiv w:val="1"/>
      <w:marLeft w:val="0"/>
      <w:marRight w:val="0"/>
      <w:marTop w:val="0"/>
      <w:marBottom w:val="0"/>
      <w:divBdr>
        <w:top w:val="none" w:sz="0" w:space="0" w:color="auto"/>
        <w:left w:val="none" w:sz="0" w:space="0" w:color="auto"/>
        <w:bottom w:val="none" w:sz="0" w:space="0" w:color="auto"/>
        <w:right w:val="none" w:sz="0" w:space="0" w:color="auto"/>
      </w:divBdr>
    </w:div>
    <w:div w:id="443112356">
      <w:bodyDiv w:val="1"/>
      <w:marLeft w:val="0"/>
      <w:marRight w:val="0"/>
      <w:marTop w:val="0"/>
      <w:marBottom w:val="0"/>
      <w:divBdr>
        <w:top w:val="none" w:sz="0" w:space="0" w:color="auto"/>
        <w:left w:val="none" w:sz="0" w:space="0" w:color="auto"/>
        <w:bottom w:val="none" w:sz="0" w:space="0" w:color="auto"/>
        <w:right w:val="none" w:sz="0" w:space="0" w:color="auto"/>
      </w:divBdr>
    </w:div>
    <w:div w:id="449709001">
      <w:bodyDiv w:val="1"/>
      <w:marLeft w:val="0"/>
      <w:marRight w:val="0"/>
      <w:marTop w:val="0"/>
      <w:marBottom w:val="0"/>
      <w:divBdr>
        <w:top w:val="none" w:sz="0" w:space="0" w:color="auto"/>
        <w:left w:val="none" w:sz="0" w:space="0" w:color="auto"/>
        <w:bottom w:val="none" w:sz="0" w:space="0" w:color="auto"/>
        <w:right w:val="none" w:sz="0" w:space="0" w:color="auto"/>
      </w:divBdr>
    </w:div>
    <w:div w:id="453255515">
      <w:bodyDiv w:val="1"/>
      <w:marLeft w:val="0"/>
      <w:marRight w:val="0"/>
      <w:marTop w:val="0"/>
      <w:marBottom w:val="0"/>
      <w:divBdr>
        <w:top w:val="none" w:sz="0" w:space="0" w:color="auto"/>
        <w:left w:val="none" w:sz="0" w:space="0" w:color="auto"/>
        <w:bottom w:val="none" w:sz="0" w:space="0" w:color="auto"/>
        <w:right w:val="none" w:sz="0" w:space="0" w:color="auto"/>
      </w:divBdr>
    </w:div>
    <w:div w:id="464274624">
      <w:bodyDiv w:val="1"/>
      <w:marLeft w:val="0"/>
      <w:marRight w:val="0"/>
      <w:marTop w:val="0"/>
      <w:marBottom w:val="0"/>
      <w:divBdr>
        <w:top w:val="none" w:sz="0" w:space="0" w:color="auto"/>
        <w:left w:val="none" w:sz="0" w:space="0" w:color="auto"/>
        <w:bottom w:val="none" w:sz="0" w:space="0" w:color="auto"/>
        <w:right w:val="none" w:sz="0" w:space="0" w:color="auto"/>
      </w:divBdr>
    </w:div>
    <w:div w:id="466514935">
      <w:bodyDiv w:val="1"/>
      <w:marLeft w:val="0"/>
      <w:marRight w:val="0"/>
      <w:marTop w:val="0"/>
      <w:marBottom w:val="0"/>
      <w:divBdr>
        <w:top w:val="none" w:sz="0" w:space="0" w:color="auto"/>
        <w:left w:val="none" w:sz="0" w:space="0" w:color="auto"/>
        <w:bottom w:val="none" w:sz="0" w:space="0" w:color="auto"/>
        <w:right w:val="none" w:sz="0" w:space="0" w:color="auto"/>
      </w:divBdr>
    </w:div>
    <w:div w:id="476144165">
      <w:bodyDiv w:val="1"/>
      <w:marLeft w:val="0"/>
      <w:marRight w:val="0"/>
      <w:marTop w:val="0"/>
      <w:marBottom w:val="0"/>
      <w:divBdr>
        <w:top w:val="none" w:sz="0" w:space="0" w:color="auto"/>
        <w:left w:val="none" w:sz="0" w:space="0" w:color="auto"/>
        <w:bottom w:val="none" w:sz="0" w:space="0" w:color="auto"/>
        <w:right w:val="none" w:sz="0" w:space="0" w:color="auto"/>
      </w:divBdr>
    </w:div>
    <w:div w:id="494565515">
      <w:bodyDiv w:val="1"/>
      <w:marLeft w:val="0"/>
      <w:marRight w:val="0"/>
      <w:marTop w:val="0"/>
      <w:marBottom w:val="0"/>
      <w:divBdr>
        <w:top w:val="none" w:sz="0" w:space="0" w:color="auto"/>
        <w:left w:val="none" w:sz="0" w:space="0" w:color="auto"/>
        <w:bottom w:val="none" w:sz="0" w:space="0" w:color="auto"/>
        <w:right w:val="none" w:sz="0" w:space="0" w:color="auto"/>
      </w:divBdr>
    </w:div>
    <w:div w:id="505822236">
      <w:bodyDiv w:val="1"/>
      <w:marLeft w:val="0"/>
      <w:marRight w:val="0"/>
      <w:marTop w:val="0"/>
      <w:marBottom w:val="0"/>
      <w:divBdr>
        <w:top w:val="none" w:sz="0" w:space="0" w:color="auto"/>
        <w:left w:val="none" w:sz="0" w:space="0" w:color="auto"/>
        <w:bottom w:val="none" w:sz="0" w:space="0" w:color="auto"/>
        <w:right w:val="none" w:sz="0" w:space="0" w:color="auto"/>
      </w:divBdr>
    </w:div>
    <w:div w:id="512688462">
      <w:bodyDiv w:val="1"/>
      <w:marLeft w:val="0"/>
      <w:marRight w:val="0"/>
      <w:marTop w:val="0"/>
      <w:marBottom w:val="0"/>
      <w:divBdr>
        <w:top w:val="none" w:sz="0" w:space="0" w:color="auto"/>
        <w:left w:val="none" w:sz="0" w:space="0" w:color="auto"/>
        <w:bottom w:val="none" w:sz="0" w:space="0" w:color="auto"/>
        <w:right w:val="none" w:sz="0" w:space="0" w:color="auto"/>
      </w:divBdr>
    </w:div>
    <w:div w:id="520555830">
      <w:bodyDiv w:val="1"/>
      <w:marLeft w:val="0"/>
      <w:marRight w:val="0"/>
      <w:marTop w:val="0"/>
      <w:marBottom w:val="0"/>
      <w:divBdr>
        <w:top w:val="none" w:sz="0" w:space="0" w:color="auto"/>
        <w:left w:val="none" w:sz="0" w:space="0" w:color="auto"/>
        <w:bottom w:val="none" w:sz="0" w:space="0" w:color="auto"/>
        <w:right w:val="none" w:sz="0" w:space="0" w:color="auto"/>
      </w:divBdr>
    </w:div>
    <w:div w:id="527256738">
      <w:bodyDiv w:val="1"/>
      <w:marLeft w:val="0"/>
      <w:marRight w:val="0"/>
      <w:marTop w:val="0"/>
      <w:marBottom w:val="0"/>
      <w:divBdr>
        <w:top w:val="none" w:sz="0" w:space="0" w:color="auto"/>
        <w:left w:val="none" w:sz="0" w:space="0" w:color="auto"/>
        <w:bottom w:val="none" w:sz="0" w:space="0" w:color="auto"/>
        <w:right w:val="none" w:sz="0" w:space="0" w:color="auto"/>
      </w:divBdr>
    </w:div>
    <w:div w:id="527639930">
      <w:bodyDiv w:val="1"/>
      <w:marLeft w:val="0"/>
      <w:marRight w:val="0"/>
      <w:marTop w:val="0"/>
      <w:marBottom w:val="0"/>
      <w:divBdr>
        <w:top w:val="none" w:sz="0" w:space="0" w:color="auto"/>
        <w:left w:val="none" w:sz="0" w:space="0" w:color="auto"/>
        <w:bottom w:val="none" w:sz="0" w:space="0" w:color="auto"/>
        <w:right w:val="none" w:sz="0" w:space="0" w:color="auto"/>
      </w:divBdr>
    </w:div>
    <w:div w:id="538705949">
      <w:bodyDiv w:val="1"/>
      <w:marLeft w:val="0"/>
      <w:marRight w:val="0"/>
      <w:marTop w:val="0"/>
      <w:marBottom w:val="0"/>
      <w:divBdr>
        <w:top w:val="none" w:sz="0" w:space="0" w:color="auto"/>
        <w:left w:val="none" w:sz="0" w:space="0" w:color="auto"/>
        <w:bottom w:val="none" w:sz="0" w:space="0" w:color="auto"/>
        <w:right w:val="none" w:sz="0" w:space="0" w:color="auto"/>
      </w:divBdr>
    </w:div>
    <w:div w:id="554316424">
      <w:bodyDiv w:val="1"/>
      <w:marLeft w:val="0"/>
      <w:marRight w:val="0"/>
      <w:marTop w:val="0"/>
      <w:marBottom w:val="0"/>
      <w:divBdr>
        <w:top w:val="none" w:sz="0" w:space="0" w:color="auto"/>
        <w:left w:val="none" w:sz="0" w:space="0" w:color="auto"/>
        <w:bottom w:val="none" w:sz="0" w:space="0" w:color="auto"/>
        <w:right w:val="none" w:sz="0" w:space="0" w:color="auto"/>
      </w:divBdr>
    </w:div>
    <w:div w:id="555050412">
      <w:bodyDiv w:val="1"/>
      <w:marLeft w:val="0"/>
      <w:marRight w:val="0"/>
      <w:marTop w:val="0"/>
      <w:marBottom w:val="0"/>
      <w:divBdr>
        <w:top w:val="none" w:sz="0" w:space="0" w:color="auto"/>
        <w:left w:val="none" w:sz="0" w:space="0" w:color="auto"/>
        <w:bottom w:val="none" w:sz="0" w:space="0" w:color="auto"/>
        <w:right w:val="none" w:sz="0" w:space="0" w:color="auto"/>
      </w:divBdr>
    </w:div>
    <w:div w:id="558514176">
      <w:bodyDiv w:val="1"/>
      <w:marLeft w:val="0"/>
      <w:marRight w:val="0"/>
      <w:marTop w:val="0"/>
      <w:marBottom w:val="0"/>
      <w:divBdr>
        <w:top w:val="none" w:sz="0" w:space="0" w:color="auto"/>
        <w:left w:val="none" w:sz="0" w:space="0" w:color="auto"/>
        <w:bottom w:val="none" w:sz="0" w:space="0" w:color="auto"/>
        <w:right w:val="none" w:sz="0" w:space="0" w:color="auto"/>
      </w:divBdr>
    </w:div>
    <w:div w:id="565607633">
      <w:bodyDiv w:val="1"/>
      <w:marLeft w:val="0"/>
      <w:marRight w:val="0"/>
      <w:marTop w:val="0"/>
      <w:marBottom w:val="0"/>
      <w:divBdr>
        <w:top w:val="none" w:sz="0" w:space="0" w:color="auto"/>
        <w:left w:val="none" w:sz="0" w:space="0" w:color="auto"/>
        <w:bottom w:val="none" w:sz="0" w:space="0" w:color="auto"/>
        <w:right w:val="none" w:sz="0" w:space="0" w:color="auto"/>
      </w:divBdr>
    </w:div>
    <w:div w:id="579484611">
      <w:bodyDiv w:val="1"/>
      <w:marLeft w:val="0"/>
      <w:marRight w:val="0"/>
      <w:marTop w:val="0"/>
      <w:marBottom w:val="0"/>
      <w:divBdr>
        <w:top w:val="none" w:sz="0" w:space="0" w:color="auto"/>
        <w:left w:val="none" w:sz="0" w:space="0" w:color="auto"/>
        <w:bottom w:val="none" w:sz="0" w:space="0" w:color="auto"/>
        <w:right w:val="none" w:sz="0" w:space="0" w:color="auto"/>
      </w:divBdr>
    </w:div>
    <w:div w:id="584998690">
      <w:bodyDiv w:val="1"/>
      <w:marLeft w:val="0"/>
      <w:marRight w:val="0"/>
      <w:marTop w:val="0"/>
      <w:marBottom w:val="0"/>
      <w:divBdr>
        <w:top w:val="none" w:sz="0" w:space="0" w:color="auto"/>
        <w:left w:val="none" w:sz="0" w:space="0" w:color="auto"/>
        <w:bottom w:val="none" w:sz="0" w:space="0" w:color="auto"/>
        <w:right w:val="none" w:sz="0" w:space="0" w:color="auto"/>
      </w:divBdr>
    </w:div>
    <w:div w:id="585919537">
      <w:bodyDiv w:val="1"/>
      <w:marLeft w:val="0"/>
      <w:marRight w:val="0"/>
      <w:marTop w:val="0"/>
      <w:marBottom w:val="0"/>
      <w:divBdr>
        <w:top w:val="none" w:sz="0" w:space="0" w:color="auto"/>
        <w:left w:val="none" w:sz="0" w:space="0" w:color="auto"/>
        <w:bottom w:val="none" w:sz="0" w:space="0" w:color="auto"/>
        <w:right w:val="none" w:sz="0" w:space="0" w:color="auto"/>
      </w:divBdr>
    </w:div>
    <w:div w:id="586619049">
      <w:bodyDiv w:val="1"/>
      <w:marLeft w:val="0"/>
      <w:marRight w:val="0"/>
      <w:marTop w:val="0"/>
      <w:marBottom w:val="0"/>
      <w:divBdr>
        <w:top w:val="none" w:sz="0" w:space="0" w:color="auto"/>
        <w:left w:val="none" w:sz="0" w:space="0" w:color="auto"/>
        <w:bottom w:val="none" w:sz="0" w:space="0" w:color="auto"/>
        <w:right w:val="none" w:sz="0" w:space="0" w:color="auto"/>
      </w:divBdr>
    </w:div>
    <w:div w:id="586696624">
      <w:bodyDiv w:val="1"/>
      <w:marLeft w:val="0"/>
      <w:marRight w:val="0"/>
      <w:marTop w:val="0"/>
      <w:marBottom w:val="0"/>
      <w:divBdr>
        <w:top w:val="none" w:sz="0" w:space="0" w:color="auto"/>
        <w:left w:val="none" w:sz="0" w:space="0" w:color="auto"/>
        <w:bottom w:val="none" w:sz="0" w:space="0" w:color="auto"/>
        <w:right w:val="none" w:sz="0" w:space="0" w:color="auto"/>
      </w:divBdr>
    </w:div>
    <w:div w:id="586840451">
      <w:bodyDiv w:val="1"/>
      <w:marLeft w:val="0"/>
      <w:marRight w:val="0"/>
      <w:marTop w:val="0"/>
      <w:marBottom w:val="0"/>
      <w:divBdr>
        <w:top w:val="none" w:sz="0" w:space="0" w:color="auto"/>
        <w:left w:val="none" w:sz="0" w:space="0" w:color="auto"/>
        <w:bottom w:val="none" w:sz="0" w:space="0" w:color="auto"/>
        <w:right w:val="none" w:sz="0" w:space="0" w:color="auto"/>
      </w:divBdr>
    </w:div>
    <w:div w:id="604194027">
      <w:bodyDiv w:val="1"/>
      <w:marLeft w:val="0"/>
      <w:marRight w:val="0"/>
      <w:marTop w:val="0"/>
      <w:marBottom w:val="0"/>
      <w:divBdr>
        <w:top w:val="none" w:sz="0" w:space="0" w:color="auto"/>
        <w:left w:val="none" w:sz="0" w:space="0" w:color="auto"/>
        <w:bottom w:val="none" w:sz="0" w:space="0" w:color="auto"/>
        <w:right w:val="none" w:sz="0" w:space="0" w:color="auto"/>
      </w:divBdr>
    </w:div>
    <w:div w:id="605039204">
      <w:bodyDiv w:val="1"/>
      <w:marLeft w:val="0"/>
      <w:marRight w:val="0"/>
      <w:marTop w:val="0"/>
      <w:marBottom w:val="0"/>
      <w:divBdr>
        <w:top w:val="none" w:sz="0" w:space="0" w:color="auto"/>
        <w:left w:val="none" w:sz="0" w:space="0" w:color="auto"/>
        <w:bottom w:val="none" w:sz="0" w:space="0" w:color="auto"/>
        <w:right w:val="none" w:sz="0" w:space="0" w:color="auto"/>
      </w:divBdr>
    </w:div>
    <w:div w:id="614144338">
      <w:bodyDiv w:val="1"/>
      <w:marLeft w:val="0"/>
      <w:marRight w:val="0"/>
      <w:marTop w:val="0"/>
      <w:marBottom w:val="0"/>
      <w:divBdr>
        <w:top w:val="none" w:sz="0" w:space="0" w:color="auto"/>
        <w:left w:val="none" w:sz="0" w:space="0" w:color="auto"/>
        <w:bottom w:val="none" w:sz="0" w:space="0" w:color="auto"/>
        <w:right w:val="none" w:sz="0" w:space="0" w:color="auto"/>
      </w:divBdr>
    </w:div>
    <w:div w:id="617949948">
      <w:bodyDiv w:val="1"/>
      <w:marLeft w:val="0"/>
      <w:marRight w:val="0"/>
      <w:marTop w:val="0"/>
      <w:marBottom w:val="0"/>
      <w:divBdr>
        <w:top w:val="none" w:sz="0" w:space="0" w:color="auto"/>
        <w:left w:val="none" w:sz="0" w:space="0" w:color="auto"/>
        <w:bottom w:val="none" w:sz="0" w:space="0" w:color="auto"/>
        <w:right w:val="none" w:sz="0" w:space="0" w:color="auto"/>
      </w:divBdr>
    </w:div>
    <w:div w:id="618995104">
      <w:bodyDiv w:val="1"/>
      <w:marLeft w:val="0"/>
      <w:marRight w:val="0"/>
      <w:marTop w:val="0"/>
      <w:marBottom w:val="0"/>
      <w:divBdr>
        <w:top w:val="none" w:sz="0" w:space="0" w:color="auto"/>
        <w:left w:val="none" w:sz="0" w:space="0" w:color="auto"/>
        <w:bottom w:val="none" w:sz="0" w:space="0" w:color="auto"/>
        <w:right w:val="none" w:sz="0" w:space="0" w:color="auto"/>
      </w:divBdr>
    </w:div>
    <w:div w:id="619654495">
      <w:bodyDiv w:val="1"/>
      <w:marLeft w:val="0"/>
      <w:marRight w:val="0"/>
      <w:marTop w:val="0"/>
      <w:marBottom w:val="0"/>
      <w:divBdr>
        <w:top w:val="none" w:sz="0" w:space="0" w:color="auto"/>
        <w:left w:val="none" w:sz="0" w:space="0" w:color="auto"/>
        <w:bottom w:val="none" w:sz="0" w:space="0" w:color="auto"/>
        <w:right w:val="none" w:sz="0" w:space="0" w:color="auto"/>
      </w:divBdr>
    </w:div>
    <w:div w:id="620067531">
      <w:bodyDiv w:val="1"/>
      <w:marLeft w:val="0"/>
      <w:marRight w:val="0"/>
      <w:marTop w:val="0"/>
      <w:marBottom w:val="0"/>
      <w:divBdr>
        <w:top w:val="none" w:sz="0" w:space="0" w:color="auto"/>
        <w:left w:val="none" w:sz="0" w:space="0" w:color="auto"/>
        <w:bottom w:val="none" w:sz="0" w:space="0" w:color="auto"/>
        <w:right w:val="none" w:sz="0" w:space="0" w:color="auto"/>
      </w:divBdr>
    </w:div>
    <w:div w:id="622735713">
      <w:bodyDiv w:val="1"/>
      <w:marLeft w:val="0"/>
      <w:marRight w:val="0"/>
      <w:marTop w:val="0"/>
      <w:marBottom w:val="0"/>
      <w:divBdr>
        <w:top w:val="none" w:sz="0" w:space="0" w:color="auto"/>
        <w:left w:val="none" w:sz="0" w:space="0" w:color="auto"/>
        <w:bottom w:val="none" w:sz="0" w:space="0" w:color="auto"/>
        <w:right w:val="none" w:sz="0" w:space="0" w:color="auto"/>
      </w:divBdr>
    </w:div>
    <w:div w:id="623735313">
      <w:bodyDiv w:val="1"/>
      <w:marLeft w:val="0"/>
      <w:marRight w:val="0"/>
      <w:marTop w:val="0"/>
      <w:marBottom w:val="0"/>
      <w:divBdr>
        <w:top w:val="none" w:sz="0" w:space="0" w:color="auto"/>
        <w:left w:val="none" w:sz="0" w:space="0" w:color="auto"/>
        <w:bottom w:val="none" w:sz="0" w:space="0" w:color="auto"/>
        <w:right w:val="none" w:sz="0" w:space="0" w:color="auto"/>
      </w:divBdr>
    </w:div>
    <w:div w:id="633758295">
      <w:bodyDiv w:val="1"/>
      <w:marLeft w:val="0"/>
      <w:marRight w:val="0"/>
      <w:marTop w:val="0"/>
      <w:marBottom w:val="0"/>
      <w:divBdr>
        <w:top w:val="none" w:sz="0" w:space="0" w:color="auto"/>
        <w:left w:val="none" w:sz="0" w:space="0" w:color="auto"/>
        <w:bottom w:val="none" w:sz="0" w:space="0" w:color="auto"/>
        <w:right w:val="none" w:sz="0" w:space="0" w:color="auto"/>
      </w:divBdr>
    </w:div>
    <w:div w:id="638413203">
      <w:bodyDiv w:val="1"/>
      <w:marLeft w:val="0"/>
      <w:marRight w:val="0"/>
      <w:marTop w:val="0"/>
      <w:marBottom w:val="0"/>
      <w:divBdr>
        <w:top w:val="none" w:sz="0" w:space="0" w:color="auto"/>
        <w:left w:val="none" w:sz="0" w:space="0" w:color="auto"/>
        <w:bottom w:val="none" w:sz="0" w:space="0" w:color="auto"/>
        <w:right w:val="none" w:sz="0" w:space="0" w:color="auto"/>
      </w:divBdr>
    </w:div>
    <w:div w:id="643660285">
      <w:bodyDiv w:val="1"/>
      <w:marLeft w:val="0"/>
      <w:marRight w:val="0"/>
      <w:marTop w:val="0"/>
      <w:marBottom w:val="0"/>
      <w:divBdr>
        <w:top w:val="none" w:sz="0" w:space="0" w:color="auto"/>
        <w:left w:val="none" w:sz="0" w:space="0" w:color="auto"/>
        <w:bottom w:val="none" w:sz="0" w:space="0" w:color="auto"/>
        <w:right w:val="none" w:sz="0" w:space="0" w:color="auto"/>
      </w:divBdr>
    </w:div>
    <w:div w:id="646588579">
      <w:bodyDiv w:val="1"/>
      <w:marLeft w:val="0"/>
      <w:marRight w:val="0"/>
      <w:marTop w:val="0"/>
      <w:marBottom w:val="0"/>
      <w:divBdr>
        <w:top w:val="none" w:sz="0" w:space="0" w:color="auto"/>
        <w:left w:val="none" w:sz="0" w:space="0" w:color="auto"/>
        <w:bottom w:val="none" w:sz="0" w:space="0" w:color="auto"/>
        <w:right w:val="none" w:sz="0" w:space="0" w:color="auto"/>
      </w:divBdr>
    </w:div>
    <w:div w:id="655766359">
      <w:bodyDiv w:val="1"/>
      <w:marLeft w:val="0"/>
      <w:marRight w:val="0"/>
      <w:marTop w:val="0"/>
      <w:marBottom w:val="0"/>
      <w:divBdr>
        <w:top w:val="none" w:sz="0" w:space="0" w:color="auto"/>
        <w:left w:val="none" w:sz="0" w:space="0" w:color="auto"/>
        <w:bottom w:val="none" w:sz="0" w:space="0" w:color="auto"/>
        <w:right w:val="none" w:sz="0" w:space="0" w:color="auto"/>
      </w:divBdr>
    </w:div>
    <w:div w:id="658771560">
      <w:bodyDiv w:val="1"/>
      <w:marLeft w:val="0"/>
      <w:marRight w:val="0"/>
      <w:marTop w:val="0"/>
      <w:marBottom w:val="0"/>
      <w:divBdr>
        <w:top w:val="none" w:sz="0" w:space="0" w:color="auto"/>
        <w:left w:val="none" w:sz="0" w:space="0" w:color="auto"/>
        <w:bottom w:val="none" w:sz="0" w:space="0" w:color="auto"/>
        <w:right w:val="none" w:sz="0" w:space="0" w:color="auto"/>
      </w:divBdr>
    </w:div>
    <w:div w:id="670761785">
      <w:bodyDiv w:val="1"/>
      <w:marLeft w:val="0"/>
      <w:marRight w:val="0"/>
      <w:marTop w:val="0"/>
      <w:marBottom w:val="0"/>
      <w:divBdr>
        <w:top w:val="none" w:sz="0" w:space="0" w:color="auto"/>
        <w:left w:val="none" w:sz="0" w:space="0" w:color="auto"/>
        <w:bottom w:val="none" w:sz="0" w:space="0" w:color="auto"/>
        <w:right w:val="none" w:sz="0" w:space="0" w:color="auto"/>
      </w:divBdr>
    </w:div>
    <w:div w:id="670792978">
      <w:bodyDiv w:val="1"/>
      <w:marLeft w:val="0"/>
      <w:marRight w:val="0"/>
      <w:marTop w:val="0"/>
      <w:marBottom w:val="0"/>
      <w:divBdr>
        <w:top w:val="none" w:sz="0" w:space="0" w:color="auto"/>
        <w:left w:val="none" w:sz="0" w:space="0" w:color="auto"/>
        <w:bottom w:val="none" w:sz="0" w:space="0" w:color="auto"/>
        <w:right w:val="none" w:sz="0" w:space="0" w:color="auto"/>
      </w:divBdr>
    </w:div>
    <w:div w:id="675961514">
      <w:bodyDiv w:val="1"/>
      <w:marLeft w:val="0"/>
      <w:marRight w:val="0"/>
      <w:marTop w:val="0"/>
      <w:marBottom w:val="0"/>
      <w:divBdr>
        <w:top w:val="none" w:sz="0" w:space="0" w:color="auto"/>
        <w:left w:val="none" w:sz="0" w:space="0" w:color="auto"/>
        <w:bottom w:val="none" w:sz="0" w:space="0" w:color="auto"/>
        <w:right w:val="none" w:sz="0" w:space="0" w:color="auto"/>
      </w:divBdr>
    </w:div>
    <w:div w:id="683635844">
      <w:bodyDiv w:val="1"/>
      <w:marLeft w:val="0"/>
      <w:marRight w:val="0"/>
      <w:marTop w:val="0"/>
      <w:marBottom w:val="0"/>
      <w:divBdr>
        <w:top w:val="none" w:sz="0" w:space="0" w:color="auto"/>
        <w:left w:val="none" w:sz="0" w:space="0" w:color="auto"/>
        <w:bottom w:val="none" w:sz="0" w:space="0" w:color="auto"/>
        <w:right w:val="none" w:sz="0" w:space="0" w:color="auto"/>
      </w:divBdr>
    </w:div>
    <w:div w:id="684788806">
      <w:bodyDiv w:val="1"/>
      <w:marLeft w:val="0"/>
      <w:marRight w:val="0"/>
      <w:marTop w:val="0"/>
      <w:marBottom w:val="0"/>
      <w:divBdr>
        <w:top w:val="none" w:sz="0" w:space="0" w:color="auto"/>
        <w:left w:val="none" w:sz="0" w:space="0" w:color="auto"/>
        <w:bottom w:val="none" w:sz="0" w:space="0" w:color="auto"/>
        <w:right w:val="none" w:sz="0" w:space="0" w:color="auto"/>
      </w:divBdr>
    </w:div>
    <w:div w:id="690305747">
      <w:bodyDiv w:val="1"/>
      <w:marLeft w:val="0"/>
      <w:marRight w:val="0"/>
      <w:marTop w:val="0"/>
      <w:marBottom w:val="0"/>
      <w:divBdr>
        <w:top w:val="none" w:sz="0" w:space="0" w:color="auto"/>
        <w:left w:val="none" w:sz="0" w:space="0" w:color="auto"/>
        <w:bottom w:val="none" w:sz="0" w:space="0" w:color="auto"/>
        <w:right w:val="none" w:sz="0" w:space="0" w:color="auto"/>
      </w:divBdr>
    </w:div>
    <w:div w:id="694842994">
      <w:bodyDiv w:val="1"/>
      <w:marLeft w:val="0"/>
      <w:marRight w:val="0"/>
      <w:marTop w:val="0"/>
      <w:marBottom w:val="0"/>
      <w:divBdr>
        <w:top w:val="none" w:sz="0" w:space="0" w:color="auto"/>
        <w:left w:val="none" w:sz="0" w:space="0" w:color="auto"/>
        <w:bottom w:val="none" w:sz="0" w:space="0" w:color="auto"/>
        <w:right w:val="none" w:sz="0" w:space="0" w:color="auto"/>
      </w:divBdr>
    </w:div>
    <w:div w:id="710764315">
      <w:bodyDiv w:val="1"/>
      <w:marLeft w:val="0"/>
      <w:marRight w:val="0"/>
      <w:marTop w:val="0"/>
      <w:marBottom w:val="0"/>
      <w:divBdr>
        <w:top w:val="none" w:sz="0" w:space="0" w:color="auto"/>
        <w:left w:val="none" w:sz="0" w:space="0" w:color="auto"/>
        <w:bottom w:val="none" w:sz="0" w:space="0" w:color="auto"/>
        <w:right w:val="none" w:sz="0" w:space="0" w:color="auto"/>
      </w:divBdr>
    </w:div>
    <w:div w:id="711806612">
      <w:bodyDiv w:val="1"/>
      <w:marLeft w:val="0"/>
      <w:marRight w:val="0"/>
      <w:marTop w:val="0"/>
      <w:marBottom w:val="0"/>
      <w:divBdr>
        <w:top w:val="none" w:sz="0" w:space="0" w:color="auto"/>
        <w:left w:val="none" w:sz="0" w:space="0" w:color="auto"/>
        <w:bottom w:val="none" w:sz="0" w:space="0" w:color="auto"/>
        <w:right w:val="none" w:sz="0" w:space="0" w:color="auto"/>
      </w:divBdr>
    </w:div>
    <w:div w:id="712776774">
      <w:bodyDiv w:val="1"/>
      <w:marLeft w:val="0"/>
      <w:marRight w:val="0"/>
      <w:marTop w:val="0"/>
      <w:marBottom w:val="0"/>
      <w:divBdr>
        <w:top w:val="none" w:sz="0" w:space="0" w:color="auto"/>
        <w:left w:val="none" w:sz="0" w:space="0" w:color="auto"/>
        <w:bottom w:val="none" w:sz="0" w:space="0" w:color="auto"/>
        <w:right w:val="none" w:sz="0" w:space="0" w:color="auto"/>
      </w:divBdr>
    </w:div>
    <w:div w:id="717902825">
      <w:bodyDiv w:val="1"/>
      <w:marLeft w:val="0"/>
      <w:marRight w:val="0"/>
      <w:marTop w:val="0"/>
      <w:marBottom w:val="0"/>
      <w:divBdr>
        <w:top w:val="none" w:sz="0" w:space="0" w:color="auto"/>
        <w:left w:val="none" w:sz="0" w:space="0" w:color="auto"/>
        <w:bottom w:val="none" w:sz="0" w:space="0" w:color="auto"/>
        <w:right w:val="none" w:sz="0" w:space="0" w:color="auto"/>
      </w:divBdr>
    </w:div>
    <w:div w:id="723870700">
      <w:bodyDiv w:val="1"/>
      <w:marLeft w:val="0"/>
      <w:marRight w:val="0"/>
      <w:marTop w:val="0"/>
      <w:marBottom w:val="0"/>
      <w:divBdr>
        <w:top w:val="none" w:sz="0" w:space="0" w:color="auto"/>
        <w:left w:val="none" w:sz="0" w:space="0" w:color="auto"/>
        <w:bottom w:val="none" w:sz="0" w:space="0" w:color="auto"/>
        <w:right w:val="none" w:sz="0" w:space="0" w:color="auto"/>
      </w:divBdr>
    </w:div>
    <w:div w:id="729033141">
      <w:bodyDiv w:val="1"/>
      <w:marLeft w:val="0"/>
      <w:marRight w:val="0"/>
      <w:marTop w:val="0"/>
      <w:marBottom w:val="0"/>
      <w:divBdr>
        <w:top w:val="none" w:sz="0" w:space="0" w:color="auto"/>
        <w:left w:val="none" w:sz="0" w:space="0" w:color="auto"/>
        <w:bottom w:val="none" w:sz="0" w:space="0" w:color="auto"/>
        <w:right w:val="none" w:sz="0" w:space="0" w:color="auto"/>
      </w:divBdr>
    </w:div>
    <w:div w:id="737441966">
      <w:bodyDiv w:val="1"/>
      <w:marLeft w:val="0"/>
      <w:marRight w:val="0"/>
      <w:marTop w:val="0"/>
      <w:marBottom w:val="0"/>
      <w:divBdr>
        <w:top w:val="none" w:sz="0" w:space="0" w:color="auto"/>
        <w:left w:val="none" w:sz="0" w:space="0" w:color="auto"/>
        <w:bottom w:val="none" w:sz="0" w:space="0" w:color="auto"/>
        <w:right w:val="none" w:sz="0" w:space="0" w:color="auto"/>
      </w:divBdr>
    </w:div>
    <w:div w:id="740099616">
      <w:bodyDiv w:val="1"/>
      <w:marLeft w:val="0"/>
      <w:marRight w:val="0"/>
      <w:marTop w:val="0"/>
      <w:marBottom w:val="0"/>
      <w:divBdr>
        <w:top w:val="none" w:sz="0" w:space="0" w:color="auto"/>
        <w:left w:val="none" w:sz="0" w:space="0" w:color="auto"/>
        <w:bottom w:val="none" w:sz="0" w:space="0" w:color="auto"/>
        <w:right w:val="none" w:sz="0" w:space="0" w:color="auto"/>
      </w:divBdr>
    </w:div>
    <w:div w:id="744643649">
      <w:bodyDiv w:val="1"/>
      <w:marLeft w:val="0"/>
      <w:marRight w:val="0"/>
      <w:marTop w:val="0"/>
      <w:marBottom w:val="0"/>
      <w:divBdr>
        <w:top w:val="none" w:sz="0" w:space="0" w:color="auto"/>
        <w:left w:val="none" w:sz="0" w:space="0" w:color="auto"/>
        <w:bottom w:val="none" w:sz="0" w:space="0" w:color="auto"/>
        <w:right w:val="none" w:sz="0" w:space="0" w:color="auto"/>
      </w:divBdr>
    </w:div>
    <w:div w:id="746004122">
      <w:bodyDiv w:val="1"/>
      <w:marLeft w:val="0"/>
      <w:marRight w:val="0"/>
      <w:marTop w:val="0"/>
      <w:marBottom w:val="0"/>
      <w:divBdr>
        <w:top w:val="none" w:sz="0" w:space="0" w:color="auto"/>
        <w:left w:val="none" w:sz="0" w:space="0" w:color="auto"/>
        <w:bottom w:val="none" w:sz="0" w:space="0" w:color="auto"/>
        <w:right w:val="none" w:sz="0" w:space="0" w:color="auto"/>
      </w:divBdr>
    </w:div>
    <w:div w:id="753816548">
      <w:bodyDiv w:val="1"/>
      <w:marLeft w:val="0"/>
      <w:marRight w:val="0"/>
      <w:marTop w:val="0"/>
      <w:marBottom w:val="0"/>
      <w:divBdr>
        <w:top w:val="none" w:sz="0" w:space="0" w:color="auto"/>
        <w:left w:val="none" w:sz="0" w:space="0" w:color="auto"/>
        <w:bottom w:val="none" w:sz="0" w:space="0" w:color="auto"/>
        <w:right w:val="none" w:sz="0" w:space="0" w:color="auto"/>
      </w:divBdr>
    </w:div>
    <w:div w:id="758136455">
      <w:bodyDiv w:val="1"/>
      <w:marLeft w:val="0"/>
      <w:marRight w:val="0"/>
      <w:marTop w:val="0"/>
      <w:marBottom w:val="0"/>
      <w:divBdr>
        <w:top w:val="none" w:sz="0" w:space="0" w:color="auto"/>
        <w:left w:val="none" w:sz="0" w:space="0" w:color="auto"/>
        <w:bottom w:val="none" w:sz="0" w:space="0" w:color="auto"/>
        <w:right w:val="none" w:sz="0" w:space="0" w:color="auto"/>
      </w:divBdr>
    </w:div>
    <w:div w:id="774449273">
      <w:bodyDiv w:val="1"/>
      <w:marLeft w:val="0"/>
      <w:marRight w:val="0"/>
      <w:marTop w:val="0"/>
      <w:marBottom w:val="0"/>
      <w:divBdr>
        <w:top w:val="none" w:sz="0" w:space="0" w:color="auto"/>
        <w:left w:val="none" w:sz="0" w:space="0" w:color="auto"/>
        <w:bottom w:val="none" w:sz="0" w:space="0" w:color="auto"/>
        <w:right w:val="none" w:sz="0" w:space="0" w:color="auto"/>
      </w:divBdr>
    </w:div>
    <w:div w:id="776753563">
      <w:bodyDiv w:val="1"/>
      <w:marLeft w:val="0"/>
      <w:marRight w:val="0"/>
      <w:marTop w:val="0"/>
      <w:marBottom w:val="0"/>
      <w:divBdr>
        <w:top w:val="none" w:sz="0" w:space="0" w:color="auto"/>
        <w:left w:val="none" w:sz="0" w:space="0" w:color="auto"/>
        <w:bottom w:val="none" w:sz="0" w:space="0" w:color="auto"/>
        <w:right w:val="none" w:sz="0" w:space="0" w:color="auto"/>
      </w:divBdr>
    </w:div>
    <w:div w:id="778448831">
      <w:bodyDiv w:val="1"/>
      <w:marLeft w:val="0"/>
      <w:marRight w:val="0"/>
      <w:marTop w:val="0"/>
      <w:marBottom w:val="0"/>
      <w:divBdr>
        <w:top w:val="none" w:sz="0" w:space="0" w:color="auto"/>
        <w:left w:val="none" w:sz="0" w:space="0" w:color="auto"/>
        <w:bottom w:val="none" w:sz="0" w:space="0" w:color="auto"/>
        <w:right w:val="none" w:sz="0" w:space="0" w:color="auto"/>
      </w:divBdr>
    </w:div>
    <w:div w:id="782725573">
      <w:bodyDiv w:val="1"/>
      <w:marLeft w:val="0"/>
      <w:marRight w:val="0"/>
      <w:marTop w:val="0"/>
      <w:marBottom w:val="0"/>
      <w:divBdr>
        <w:top w:val="none" w:sz="0" w:space="0" w:color="auto"/>
        <w:left w:val="none" w:sz="0" w:space="0" w:color="auto"/>
        <w:bottom w:val="none" w:sz="0" w:space="0" w:color="auto"/>
        <w:right w:val="none" w:sz="0" w:space="0" w:color="auto"/>
      </w:divBdr>
    </w:div>
    <w:div w:id="791679038">
      <w:bodyDiv w:val="1"/>
      <w:marLeft w:val="0"/>
      <w:marRight w:val="0"/>
      <w:marTop w:val="0"/>
      <w:marBottom w:val="0"/>
      <w:divBdr>
        <w:top w:val="none" w:sz="0" w:space="0" w:color="auto"/>
        <w:left w:val="none" w:sz="0" w:space="0" w:color="auto"/>
        <w:bottom w:val="none" w:sz="0" w:space="0" w:color="auto"/>
        <w:right w:val="none" w:sz="0" w:space="0" w:color="auto"/>
      </w:divBdr>
    </w:div>
    <w:div w:id="794564269">
      <w:bodyDiv w:val="1"/>
      <w:marLeft w:val="0"/>
      <w:marRight w:val="0"/>
      <w:marTop w:val="0"/>
      <w:marBottom w:val="0"/>
      <w:divBdr>
        <w:top w:val="none" w:sz="0" w:space="0" w:color="auto"/>
        <w:left w:val="none" w:sz="0" w:space="0" w:color="auto"/>
        <w:bottom w:val="none" w:sz="0" w:space="0" w:color="auto"/>
        <w:right w:val="none" w:sz="0" w:space="0" w:color="auto"/>
      </w:divBdr>
    </w:div>
    <w:div w:id="795829709">
      <w:bodyDiv w:val="1"/>
      <w:marLeft w:val="0"/>
      <w:marRight w:val="0"/>
      <w:marTop w:val="0"/>
      <w:marBottom w:val="0"/>
      <w:divBdr>
        <w:top w:val="none" w:sz="0" w:space="0" w:color="auto"/>
        <w:left w:val="none" w:sz="0" w:space="0" w:color="auto"/>
        <w:bottom w:val="none" w:sz="0" w:space="0" w:color="auto"/>
        <w:right w:val="none" w:sz="0" w:space="0" w:color="auto"/>
      </w:divBdr>
      <w:divsChild>
        <w:div w:id="401026348">
          <w:marLeft w:val="0"/>
          <w:marRight w:val="336"/>
          <w:marTop w:val="120"/>
          <w:marBottom w:val="312"/>
          <w:divBdr>
            <w:top w:val="none" w:sz="0" w:space="0" w:color="auto"/>
            <w:left w:val="none" w:sz="0" w:space="0" w:color="auto"/>
            <w:bottom w:val="none" w:sz="0" w:space="0" w:color="auto"/>
            <w:right w:val="none" w:sz="0" w:space="0" w:color="auto"/>
          </w:divBdr>
          <w:divsChild>
            <w:div w:id="2602587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25663137">
          <w:marLeft w:val="336"/>
          <w:marRight w:val="0"/>
          <w:marTop w:val="120"/>
          <w:marBottom w:val="312"/>
          <w:divBdr>
            <w:top w:val="none" w:sz="0" w:space="0" w:color="auto"/>
            <w:left w:val="none" w:sz="0" w:space="0" w:color="auto"/>
            <w:bottom w:val="none" w:sz="0" w:space="0" w:color="auto"/>
            <w:right w:val="none" w:sz="0" w:space="0" w:color="auto"/>
          </w:divBdr>
          <w:divsChild>
            <w:div w:id="318130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38013785">
          <w:marLeft w:val="0"/>
          <w:marRight w:val="336"/>
          <w:marTop w:val="120"/>
          <w:marBottom w:val="312"/>
          <w:divBdr>
            <w:top w:val="none" w:sz="0" w:space="0" w:color="auto"/>
            <w:left w:val="none" w:sz="0" w:space="0" w:color="auto"/>
            <w:bottom w:val="none" w:sz="0" w:space="0" w:color="auto"/>
            <w:right w:val="none" w:sz="0" w:space="0" w:color="auto"/>
          </w:divBdr>
          <w:divsChild>
            <w:div w:id="6391132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3621969">
          <w:marLeft w:val="336"/>
          <w:marRight w:val="0"/>
          <w:marTop w:val="120"/>
          <w:marBottom w:val="312"/>
          <w:divBdr>
            <w:top w:val="none" w:sz="0" w:space="0" w:color="auto"/>
            <w:left w:val="none" w:sz="0" w:space="0" w:color="auto"/>
            <w:bottom w:val="none" w:sz="0" w:space="0" w:color="auto"/>
            <w:right w:val="none" w:sz="0" w:space="0" w:color="auto"/>
          </w:divBdr>
          <w:divsChild>
            <w:div w:id="3222462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66617880">
          <w:marLeft w:val="336"/>
          <w:marRight w:val="0"/>
          <w:marTop w:val="120"/>
          <w:marBottom w:val="312"/>
          <w:divBdr>
            <w:top w:val="none" w:sz="0" w:space="0" w:color="auto"/>
            <w:left w:val="none" w:sz="0" w:space="0" w:color="auto"/>
            <w:bottom w:val="none" w:sz="0" w:space="0" w:color="auto"/>
            <w:right w:val="none" w:sz="0" w:space="0" w:color="auto"/>
          </w:divBdr>
          <w:divsChild>
            <w:div w:id="17971424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3679257">
          <w:marLeft w:val="0"/>
          <w:marRight w:val="0"/>
          <w:marTop w:val="0"/>
          <w:marBottom w:val="0"/>
          <w:divBdr>
            <w:top w:val="none" w:sz="0" w:space="0" w:color="auto"/>
            <w:left w:val="none" w:sz="0" w:space="0" w:color="auto"/>
            <w:bottom w:val="none" w:sz="0" w:space="0" w:color="auto"/>
            <w:right w:val="none" w:sz="0" w:space="0" w:color="auto"/>
          </w:divBdr>
        </w:div>
        <w:div w:id="186138846">
          <w:marLeft w:val="336"/>
          <w:marRight w:val="0"/>
          <w:marTop w:val="120"/>
          <w:marBottom w:val="312"/>
          <w:divBdr>
            <w:top w:val="none" w:sz="0" w:space="0" w:color="auto"/>
            <w:left w:val="none" w:sz="0" w:space="0" w:color="auto"/>
            <w:bottom w:val="none" w:sz="0" w:space="0" w:color="auto"/>
            <w:right w:val="none" w:sz="0" w:space="0" w:color="auto"/>
          </w:divBdr>
          <w:divsChild>
            <w:div w:id="2333187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44050137">
          <w:marLeft w:val="0"/>
          <w:marRight w:val="0"/>
          <w:marTop w:val="0"/>
          <w:marBottom w:val="0"/>
          <w:divBdr>
            <w:top w:val="none" w:sz="0" w:space="0" w:color="auto"/>
            <w:left w:val="none" w:sz="0" w:space="0" w:color="auto"/>
            <w:bottom w:val="none" w:sz="0" w:space="0" w:color="auto"/>
            <w:right w:val="none" w:sz="0" w:space="0" w:color="auto"/>
          </w:divBdr>
        </w:div>
        <w:div w:id="611401494">
          <w:marLeft w:val="336"/>
          <w:marRight w:val="0"/>
          <w:marTop w:val="120"/>
          <w:marBottom w:val="312"/>
          <w:divBdr>
            <w:top w:val="none" w:sz="0" w:space="0" w:color="auto"/>
            <w:left w:val="none" w:sz="0" w:space="0" w:color="auto"/>
            <w:bottom w:val="none" w:sz="0" w:space="0" w:color="auto"/>
            <w:right w:val="none" w:sz="0" w:space="0" w:color="auto"/>
          </w:divBdr>
          <w:divsChild>
            <w:div w:id="17163955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2559212">
          <w:marLeft w:val="0"/>
          <w:marRight w:val="0"/>
          <w:marTop w:val="0"/>
          <w:marBottom w:val="0"/>
          <w:divBdr>
            <w:top w:val="none" w:sz="0" w:space="0" w:color="auto"/>
            <w:left w:val="none" w:sz="0" w:space="0" w:color="auto"/>
            <w:bottom w:val="none" w:sz="0" w:space="0" w:color="auto"/>
            <w:right w:val="none" w:sz="0" w:space="0" w:color="auto"/>
          </w:divBdr>
        </w:div>
        <w:div w:id="713819057">
          <w:marLeft w:val="336"/>
          <w:marRight w:val="0"/>
          <w:marTop w:val="120"/>
          <w:marBottom w:val="312"/>
          <w:divBdr>
            <w:top w:val="none" w:sz="0" w:space="0" w:color="auto"/>
            <w:left w:val="none" w:sz="0" w:space="0" w:color="auto"/>
            <w:bottom w:val="none" w:sz="0" w:space="0" w:color="auto"/>
            <w:right w:val="none" w:sz="0" w:space="0" w:color="auto"/>
          </w:divBdr>
          <w:divsChild>
            <w:div w:id="560598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02193367">
      <w:bodyDiv w:val="1"/>
      <w:marLeft w:val="0"/>
      <w:marRight w:val="0"/>
      <w:marTop w:val="0"/>
      <w:marBottom w:val="0"/>
      <w:divBdr>
        <w:top w:val="none" w:sz="0" w:space="0" w:color="auto"/>
        <w:left w:val="none" w:sz="0" w:space="0" w:color="auto"/>
        <w:bottom w:val="none" w:sz="0" w:space="0" w:color="auto"/>
        <w:right w:val="none" w:sz="0" w:space="0" w:color="auto"/>
      </w:divBdr>
    </w:div>
    <w:div w:id="807864983">
      <w:bodyDiv w:val="1"/>
      <w:marLeft w:val="0"/>
      <w:marRight w:val="0"/>
      <w:marTop w:val="0"/>
      <w:marBottom w:val="0"/>
      <w:divBdr>
        <w:top w:val="none" w:sz="0" w:space="0" w:color="auto"/>
        <w:left w:val="none" w:sz="0" w:space="0" w:color="auto"/>
        <w:bottom w:val="none" w:sz="0" w:space="0" w:color="auto"/>
        <w:right w:val="none" w:sz="0" w:space="0" w:color="auto"/>
      </w:divBdr>
    </w:div>
    <w:div w:id="810559530">
      <w:bodyDiv w:val="1"/>
      <w:marLeft w:val="0"/>
      <w:marRight w:val="0"/>
      <w:marTop w:val="0"/>
      <w:marBottom w:val="0"/>
      <w:divBdr>
        <w:top w:val="none" w:sz="0" w:space="0" w:color="auto"/>
        <w:left w:val="none" w:sz="0" w:space="0" w:color="auto"/>
        <w:bottom w:val="none" w:sz="0" w:space="0" w:color="auto"/>
        <w:right w:val="none" w:sz="0" w:space="0" w:color="auto"/>
      </w:divBdr>
    </w:div>
    <w:div w:id="824056801">
      <w:bodyDiv w:val="1"/>
      <w:marLeft w:val="0"/>
      <w:marRight w:val="0"/>
      <w:marTop w:val="0"/>
      <w:marBottom w:val="0"/>
      <w:divBdr>
        <w:top w:val="none" w:sz="0" w:space="0" w:color="auto"/>
        <w:left w:val="none" w:sz="0" w:space="0" w:color="auto"/>
        <w:bottom w:val="none" w:sz="0" w:space="0" w:color="auto"/>
        <w:right w:val="none" w:sz="0" w:space="0" w:color="auto"/>
      </w:divBdr>
    </w:div>
    <w:div w:id="829248635">
      <w:bodyDiv w:val="1"/>
      <w:marLeft w:val="0"/>
      <w:marRight w:val="0"/>
      <w:marTop w:val="0"/>
      <w:marBottom w:val="0"/>
      <w:divBdr>
        <w:top w:val="none" w:sz="0" w:space="0" w:color="auto"/>
        <w:left w:val="none" w:sz="0" w:space="0" w:color="auto"/>
        <w:bottom w:val="none" w:sz="0" w:space="0" w:color="auto"/>
        <w:right w:val="none" w:sz="0" w:space="0" w:color="auto"/>
      </w:divBdr>
      <w:divsChild>
        <w:div w:id="1359426331">
          <w:marLeft w:val="0"/>
          <w:marRight w:val="0"/>
          <w:marTop w:val="0"/>
          <w:marBottom w:val="0"/>
          <w:divBdr>
            <w:top w:val="none" w:sz="0" w:space="0" w:color="auto"/>
            <w:left w:val="none" w:sz="0" w:space="0" w:color="auto"/>
            <w:bottom w:val="none" w:sz="0" w:space="0" w:color="auto"/>
            <w:right w:val="none" w:sz="0" w:space="0" w:color="auto"/>
          </w:divBdr>
        </w:div>
        <w:div w:id="1049955429">
          <w:marLeft w:val="336"/>
          <w:marRight w:val="0"/>
          <w:marTop w:val="120"/>
          <w:marBottom w:val="312"/>
          <w:divBdr>
            <w:top w:val="none" w:sz="0" w:space="0" w:color="auto"/>
            <w:left w:val="none" w:sz="0" w:space="0" w:color="auto"/>
            <w:bottom w:val="none" w:sz="0" w:space="0" w:color="auto"/>
            <w:right w:val="none" w:sz="0" w:space="0" w:color="auto"/>
          </w:divBdr>
          <w:divsChild>
            <w:div w:id="8048510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43788945">
      <w:bodyDiv w:val="1"/>
      <w:marLeft w:val="0"/>
      <w:marRight w:val="0"/>
      <w:marTop w:val="0"/>
      <w:marBottom w:val="0"/>
      <w:divBdr>
        <w:top w:val="none" w:sz="0" w:space="0" w:color="auto"/>
        <w:left w:val="none" w:sz="0" w:space="0" w:color="auto"/>
        <w:bottom w:val="none" w:sz="0" w:space="0" w:color="auto"/>
        <w:right w:val="none" w:sz="0" w:space="0" w:color="auto"/>
      </w:divBdr>
    </w:div>
    <w:div w:id="854425271">
      <w:bodyDiv w:val="1"/>
      <w:marLeft w:val="0"/>
      <w:marRight w:val="0"/>
      <w:marTop w:val="0"/>
      <w:marBottom w:val="0"/>
      <w:divBdr>
        <w:top w:val="none" w:sz="0" w:space="0" w:color="auto"/>
        <w:left w:val="none" w:sz="0" w:space="0" w:color="auto"/>
        <w:bottom w:val="none" w:sz="0" w:space="0" w:color="auto"/>
        <w:right w:val="none" w:sz="0" w:space="0" w:color="auto"/>
      </w:divBdr>
    </w:div>
    <w:div w:id="878207703">
      <w:bodyDiv w:val="1"/>
      <w:marLeft w:val="0"/>
      <w:marRight w:val="0"/>
      <w:marTop w:val="0"/>
      <w:marBottom w:val="0"/>
      <w:divBdr>
        <w:top w:val="none" w:sz="0" w:space="0" w:color="auto"/>
        <w:left w:val="none" w:sz="0" w:space="0" w:color="auto"/>
        <w:bottom w:val="none" w:sz="0" w:space="0" w:color="auto"/>
        <w:right w:val="none" w:sz="0" w:space="0" w:color="auto"/>
      </w:divBdr>
    </w:div>
    <w:div w:id="888567666">
      <w:bodyDiv w:val="1"/>
      <w:marLeft w:val="0"/>
      <w:marRight w:val="0"/>
      <w:marTop w:val="0"/>
      <w:marBottom w:val="0"/>
      <w:divBdr>
        <w:top w:val="none" w:sz="0" w:space="0" w:color="auto"/>
        <w:left w:val="none" w:sz="0" w:space="0" w:color="auto"/>
        <w:bottom w:val="none" w:sz="0" w:space="0" w:color="auto"/>
        <w:right w:val="none" w:sz="0" w:space="0" w:color="auto"/>
      </w:divBdr>
      <w:divsChild>
        <w:div w:id="95637174">
          <w:marLeft w:val="0"/>
          <w:marRight w:val="0"/>
          <w:marTop w:val="0"/>
          <w:marBottom w:val="0"/>
          <w:divBdr>
            <w:top w:val="none" w:sz="0" w:space="0" w:color="auto"/>
            <w:left w:val="none" w:sz="0" w:space="0" w:color="auto"/>
            <w:bottom w:val="none" w:sz="0" w:space="0" w:color="auto"/>
            <w:right w:val="none" w:sz="0" w:space="0" w:color="auto"/>
          </w:divBdr>
        </w:div>
        <w:div w:id="222761351">
          <w:marLeft w:val="0"/>
          <w:marRight w:val="0"/>
          <w:marTop w:val="0"/>
          <w:marBottom w:val="0"/>
          <w:divBdr>
            <w:top w:val="none" w:sz="0" w:space="0" w:color="auto"/>
            <w:left w:val="none" w:sz="0" w:space="0" w:color="auto"/>
            <w:bottom w:val="none" w:sz="0" w:space="0" w:color="auto"/>
            <w:right w:val="none" w:sz="0" w:space="0" w:color="auto"/>
          </w:divBdr>
        </w:div>
        <w:div w:id="428702679">
          <w:marLeft w:val="0"/>
          <w:marRight w:val="0"/>
          <w:marTop w:val="0"/>
          <w:marBottom w:val="0"/>
          <w:divBdr>
            <w:top w:val="none" w:sz="0" w:space="0" w:color="auto"/>
            <w:left w:val="none" w:sz="0" w:space="0" w:color="auto"/>
            <w:bottom w:val="none" w:sz="0" w:space="0" w:color="auto"/>
            <w:right w:val="none" w:sz="0" w:space="0" w:color="auto"/>
          </w:divBdr>
        </w:div>
        <w:div w:id="672531892">
          <w:marLeft w:val="0"/>
          <w:marRight w:val="0"/>
          <w:marTop w:val="0"/>
          <w:marBottom w:val="0"/>
          <w:divBdr>
            <w:top w:val="none" w:sz="0" w:space="0" w:color="auto"/>
            <w:left w:val="none" w:sz="0" w:space="0" w:color="auto"/>
            <w:bottom w:val="none" w:sz="0" w:space="0" w:color="auto"/>
            <w:right w:val="none" w:sz="0" w:space="0" w:color="auto"/>
          </w:divBdr>
        </w:div>
        <w:div w:id="720977883">
          <w:marLeft w:val="0"/>
          <w:marRight w:val="0"/>
          <w:marTop w:val="0"/>
          <w:marBottom w:val="0"/>
          <w:divBdr>
            <w:top w:val="none" w:sz="0" w:space="0" w:color="auto"/>
            <w:left w:val="none" w:sz="0" w:space="0" w:color="auto"/>
            <w:bottom w:val="none" w:sz="0" w:space="0" w:color="auto"/>
            <w:right w:val="none" w:sz="0" w:space="0" w:color="auto"/>
          </w:divBdr>
        </w:div>
        <w:div w:id="1155292634">
          <w:marLeft w:val="0"/>
          <w:marRight w:val="0"/>
          <w:marTop w:val="0"/>
          <w:marBottom w:val="0"/>
          <w:divBdr>
            <w:top w:val="none" w:sz="0" w:space="0" w:color="auto"/>
            <w:left w:val="none" w:sz="0" w:space="0" w:color="auto"/>
            <w:bottom w:val="none" w:sz="0" w:space="0" w:color="auto"/>
            <w:right w:val="none" w:sz="0" w:space="0" w:color="auto"/>
          </w:divBdr>
        </w:div>
        <w:div w:id="1227648157">
          <w:marLeft w:val="0"/>
          <w:marRight w:val="0"/>
          <w:marTop w:val="0"/>
          <w:marBottom w:val="0"/>
          <w:divBdr>
            <w:top w:val="none" w:sz="0" w:space="0" w:color="auto"/>
            <w:left w:val="none" w:sz="0" w:space="0" w:color="auto"/>
            <w:bottom w:val="none" w:sz="0" w:space="0" w:color="auto"/>
            <w:right w:val="none" w:sz="0" w:space="0" w:color="auto"/>
          </w:divBdr>
        </w:div>
        <w:div w:id="1302342974">
          <w:marLeft w:val="0"/>
          <w:marRight w:val="0"/>
          <w:marTop w:val="0"/>
          <w:marBottom w:val="0"/>
          <w:divBdr>
            <w:top w:val="none" w:sz="0" w:space="0" w:color="auto"/>
            <w:left w:val="none" w:sz="0" w:space="0" w:color="auto"/>
            <w:bottom w:val="none" w:sz="0" w:space="0" w:color="auto"/>
            <w:right w:val="none" w:sz="0" w:space="0" w:color="auto"/>
          </w:divBdr>
        </w:div>
        <w:div w:id="1614438362">
          <w:marLeft w:val="0"/>
          <w:marRight w:val="0"/>
          <w:marTop w:val="0"/>
          <w:marBottom w:val="0"/>
          <w:divBdr>
            <w:top w:val="none" w:sz="0" w:space="0" w:color="auto"/>
            <w:left w:val="none" w:sz="0" w:space="0" w:color="auto"/>
            <w:bottom w:val="none" w:sz="0" w:space="0" w:color="auto"/>
            <w:right w:val="none" w:sz="0" w:space="0" w:color="auto"/>
          </w:divBdr>
        </w:div>
        <w:div w:id="1709987116">
          <w:marLeft w:val="0"/>
          <w:marRight w:val="0"/>
          <w:marTop w:val="0"/>
          <w:marBottom w:val="0"/>
          <w:divBdr>
            <w:top w:val="none" w:sz="0" w:space="0" w:color="auto"/>
            <w:left w:val="none" w:sz="0" w:space="0" w:color="auto"/>
            <w:bottom w:val="none" w:sz="0" w:space="0" w:color="auto"/>
            <w:right w:val="none" w:sz="0" w:space="0" w:color="auto"/>
          </w:divBdr>
        </w:div>
        <w:div w:id="2049180953">
          <w:marLeft w:val="0"/>
          <w:marRight w:val="0"/>
          <w:marTop w:val="0"/>
          <w:marBottom w:val="0"/>
          <w:divBdr>
            <w:top w:val="none" w:sz="0" w:space="0" w:color="auto"/>
            <w:left w:val="none" w:sz="0" w:space="0" w:color="auto"/>
            <w:bottom w:val="none" w:sz="0" w:space="0" w:color="auto"/>
            <w:right w:val="none" w:sz="0" w:space="0" w:color="auto"/>
          </w:divBdr>
        </w:div>
      </w:divsChild>
    </w:div>
    <w:div w:id="889919234">
      <w:bodyDiv w:val="1"/>
      <w:marLeft w:val="0"/>
      <w:marRight w:val="0"/>
      <w:marTop w:val="0"/>
      <w:marBottom w:val="0"/>
      <w:divBdr>
        <w:top w:val="none" w:sz="0" w:space="0" w:color="auto"/>
        <w:left w:val="none" w:sz="0" w:space="0" w:color="auto"/>
        <w:bottom w:val="none" w:sz="0" w:space="0" w:color="auto"/>
        <w:right w:val="none" w:sz="0" w:space="0" w:color="auto"/>
      </w:divBdr>
    </w:div>
    <w:div w:id="893276852">
      <w:bodyDiv w:val="1"/>
      <w:marLeft w:val="0"/>
      <w:marRight w:val="0"/>
      <w:marTop w:val="0"/>
      <w:marBottom w:val="0"/>
      <w:divBdr>
        <w:top w:val="none" w:sz="0" w:space="0" w:color="auto"/>
        <w:left w:val="none" w:sz="0" w:space="0" w:color="auto"/>
        <w:bottom w:val="none" w:sz="0" w:space="0" w:color="auto"/>
        <w:right w:val="none" w:sz="0" w:space="0" w:color="auto"/>
      </w:divBdr>
    </w:div>
    <w:div w:id="893976630">
      <w:bodyDiv w:val="1"/>
      <w:marLeft w:val="0"/>
      <w:marRight w:val="0"/>
      <w:marTop w:val="0"/>
      <w:marBottom w:val="0"/>
      <w:divBdr>
        <w:top w:val="none" w:sz="0" w:space="0" w:color="auto"/>
        <w:left w:val="none" w:sz="0" w:space="0" w:color="auto"/>
        <w:bottom w:val="none" w:sz="0" w:space="0" w:color="auto"/>
        <w:right w:val="none" w:sz="0" w:space="0" w:color="auto"/>
      </w:divBdr>
    </w:div>
    <w:div w:id="895580752">
      <w:bodyDiv w:val="1"/>
      <w:marLeft w:val="0"/>
      <w:marRight w:val="0"/>
      <w:marTop w:val="0"/>
      <w:marBottom w:val="0"/>
      <w:divBdr>
        <w:top w:val="none" w:sz="0" w:space="0" w:color="auto"/>
        <w:left w:val="none" w:sz="0" w:space="0" w:color="auto"/>
        <w:bottom w:val="none" w:sz="0" w:space="0" w:color="auto"/>
        <w:right w:val="none" w:sz="0" w:space="0" w:color="auto"/>
      </w:divBdr>
    </w:div>
    <w:div w:id="898399325">
      <w:bodyDiv w:val="1"/>
      <w:marLeft w:val="0"/>
      <w:marRight w:val="0"/>
      <w:marTop w:val="0"/>
      <w:marBottom w:val="0"/>
      <w:divBdr>
        <w:top w:val="none" w:sz="0" w:space="0" w:color="auto"/>
        <w:left w:val="none" w:sz="0" w:space="0" w:color="auto"/>
        <w:bottom w:val="none" w:sz="0" w:space="0" w:color="auto"/>
        <w:right w:val="none" w:sz="0" w:space="0" w:color="auto"/>
      </w:divBdr>
    </w:div>
    <w:div w:id="919095731">
      <w:bodyDiv w:val="1"/>
      <w:marLeft w:val="0"/>
      <w:marRight w:val="0"/>
      <w:marTop w:val="0"/>
      <w:marBottom w:val="0"/>
      <w:divBdr>
        <w:top w:val="none" w:sz="0" w:space="0" w:color="auto"/>
        <w:left w:val="none" w:sz="0" w:space="0" w:color="auto"/>
        <w:bottom w:val="none" w:sz="0" w:space="0" w:color="auto"/>
        <w:right w:val="none" w:sz="0" w:space="0" w:color="auto"/>
      </w:divBdr>
    </w:div>
    <w:div w:id="935602126">
      <w:bodyDiv w:val="1"/>
      <w:marLeft w:val="0"/>
      <w:marRight w:val="0"/>
      <w:marTop w:val="0"/>
      <w:marBottom w:val="0"/>
      <w:divBdr>
        <w:top w:val="none" w:sz="0" w:space="0" w:color="auto"/>
        <w:left w:val="none" w:sz="0" w:space="0" w:color="auto"/>
        <w:bottom w:val="none" w:sz="0" w:space="0" w:color="auto"/>
        <w:right w:val="none" w:sz="0" w:space="0" w:color="auto"/>
      </w:divBdr>
    </w:div>
    <w:div w:id="940185813">
      <w:bodyDiv w:val="1"/>
      <w:marLeft w:val="0"/>
      <w:marRight w:val="0"/>
      <w:marTop w:val="0"/>
      <w:marBottom w:val="0"/>
      <w:divBdr>
        <w:top w:val="none" w:sz="0" w:space="0" w:color="auto"/>
        <w:left w:val="none" w:sz="0" w:space="0" w:color="auto"/>
        <w:bottom w:val="none" w:sz="0" w:space="0" w:color="auto"/>
        <w:right w:val="none" w:sz="0" w:space="0" w:color="auto"/>
      </w:divBdr>
    </w:div>
    <w:div w:id="948510535">
      <w:bodyDiv w:val="1"/>
      <w:marLeft w:val="0"/>
      <w:marRight w:val="0"/>
      <w:marTop w:val="0"/>
      <w:marBottom w:val="0"/>
      <w:divBdr>
        <w:top w:val="none" w:sz="0" w:space="0" w:color="auto"/>
        <w:left w:val="none" w:sz="0" w:space="0" w:color="auto"/>
        <w:bottom w:val="none" w:sz="0" w:space="0" w:color="auto"/>
        <w:right w:val="none" w:sz="0" w:space="0" w:color="auto"/>
      </w:divBdr>
    </w:div>
    <w:div w:id="956451468">
      <w:bodyDiv w:val="1"/>
      <w:marLeft w:val="0"/>
      <w:marRight w:val="0"/>
      <w:marTop w:val="0"/>
      <w:marBottom w:val="0"/>
      <w:divBdr>
        <w:top w:val="none" w:sz="0" w:space="0" w:color="auto"/>
        <w:left w:val="none" w:sz="0" w:space="0" w:color="auto"/>
        <w:bottom w:val="none" w:sz="0" w:space="0" w:color="auto"/>
        <w:right w:val="none" w:sz="0" w:space="0" w:color="auto"/>
      </w:divBdr>
    </w:div>
    <w:div w:id="968051965">
      <w:bodyDiv w:val="1"/>
      <w:marLeft w:val="0"/>
      <w:marRight w:val="0"/>
      <w:marTop w:val="0"/>
      <w:marBottom w:val="0"/>
      <w:divBdr>
        <w:top w:val="none" w:sz="0" w:space="0" w:color="auto"/>
        <w:left w:val="none" w:sz="0" w:space="0" w:color="auto"/>
        <w:bottom w:val="none" w:sz="0" w:space="0" w:color="auto"/>
        <w:right w:val="none" w:sz="0" w:space="0" w:color="auto"/>
      </w:divBdr>
    </w:div>
    <w:div w:id="973482203">
      <w:bodyDiv w:val="1"/>
      <w:marLeft w:val="0"/>
      <w:marRight w:val="0"/>
      <w:marTop w:val="0"/>
      <w:marBottom w:val="0"/>
      <w:divBdr>
        <w:top w:val="none" w:sz="0" w:space="0" w:color="auto"/>
        <w:left w:val="none" w:sz="0" w:space="0" w:color="auto"/>
        <w:bottom w:val="none" w:sz="0" w:space="0" w:color="auto"/>
        <w:right w:val="none" w:sz="0" w:space="0" w:color="auto"/>
      </w:divBdr>
    </w:div>
    <w:div w:id="985551811">
      <w:bodyDiv w:val="1"/>
      <w:marLeft w:val="0"/>
      <w:marRight w:val="0"/>
      <w:marTop w:val="0"/>
      <w:marBottom w:val="0"/>
      <w:divBdr>
        <w:top w:val="none" w:sz="0" w:space="0" w:color="auto"/>
        <w:left w:val="none" w:sz="0" w:space="0" w:color="auto"/>
        <w:bottom w:val="none" w:sz="0" w:space="0" w:color="auto"/>
        <w:right w:val="none" w:sz="0" w:space="0" w:color="auto"/>
      </w:divBdr>
    </w:div>
    <w:div w:id="987709587">
      <w:bodyDiv w:val="1"/>
      <w:marLeft w:val="0"/>
      <w:marRight w:val="0"/>
      <w:marTop w:val="0"/>
      <w:marBottom w:val="0"/>
      <w:divBdr>
        <w:top w:val="none" w:sz="0" w:space="0" w:color="auto"/>
        <w:left w:val="none" w:sz="0" w:space="0" w:color="auto"/>
        <w:bottom w:val="none" w:sz="0" w:space="0" w:color="auto"/>
        <w:right w:val="none" w:sz="0" w:space="0" w:color="auto"/>
      </w:divBdr>
    </w:div>
    <w:div w:id="993947837">
      <w:bodyDiv w:val="1"/>
      <w:marLeft w:val="0"/>
      <w:marRight w:val="0"/>
      <w:marTop w:val="0"/>
      <w:marBottom w:val="0"/>
      <w:divBdr>
        <w:top w:val="none" w:sz="0" w:space="0" w:color="auto"/>
        <w:left w:val="none" w:sz="0" w:space="0" w:color="auto"/>
        <w:bottom w:val="none" w:sz="0" w:space="0" w:color="auto"/>
        <w:right w:val="none" w:sz="0" w:space="0" w:color="auto"/>
      </w:divBdr>
    </w:div>
    <w:div w:id="999388974">
      <w:bodyDiv w:val="1"/>
      <w:marLeft w:val="0"/>
      <w:marRight w:val="0"/>
      <w:marTop w:val="0"/>
      <w:marBottom w:val="0"/>
      <w:divBdr>
        <w:top w:val="none" w:sz="0" w:space="0" w:color="auto"/>
        <w:left w:val="none" w:sz="0" w:space="0" w:color="auto"/>
        <w:bottom w:val="none" w:sz="0" w:space="0" w:color="auto"/>
        <w:right w:val="none" w:sz="0" w:space="0" w:color="auto"/>
      </w:divBdr>
    </w:div>
    <w:div w:id="1008941923">
      <w:bodyDiv w:val="1"/>
      <w:marLeft w:val="0"/>
      <w:marRight w:val="0"/>
      <w:marTop w:val="0"/>
      <w:marBottom w:val="0"/>
      <w:divBdr>
        <w:top w:val="none" w:sz="0" w:space="0" w:color="auto"/>
        <w:left w:val="none" w:sz="0" w:space="0" w:color="auto"/>
        <w:bottom w:val="none" w:sz="0" w:space="0" w:color="auto"/>
        <w:right w:val="none" w:sz="0" w:space="0" w:color="auto"/>
      </w:divBdr>
    </w:div>
    <w:div w:id="1013918821">
      <w:bodyDiv w:val="1"/>
      <w:marLeft w:val="0"/>
      <w:marRight w:val="0"/>
      <w:marTop w:val="0"/>
      <w:marBottom w:val="0"/>
      <w:divBdr>
        <w:top w:val="none" w:sz="0" w:space="0" w:color="auto"/>
        <w:left w:val="none" w:sz="0" w:space="0" w:color="auto"/>
        <w:bottom w:val="none" w:sz="0" w:space="0" w:color="auto"/>
        <w:right w:val="none" w:sz="0" w:space="0" w:color="auto"/>
      </w:divBdr>
    </w:div>
    <w:div w:id="1017317285">
      <w:bodyDiv w:val="1"/>
      <w:marLeft w:val="0"/>
      <w:marRight w:val="0"/>
      <w:marTop w:val="0"/>
      <w:marBottom w:val="0"/>
      <w:divBdr>
        <w:top w:val="none" w:sz="0" w:space="0" w:color="auto"/>
        <w:left w:val="none" w:sz="0" w:space="0" w:color="auto"/>
        <w:bottom w:val="none" w:sz="0" w:space="0" w:color="auto"/>
        <w:right w:val="none" w:sz="0" w:space="0" w:color="auto"/>
      </w:divBdr>
    </w:div>
    <w:div w:id="1020548699">
      <w:bodyDiv w:val="1"/>
      <w:marLeft w:val="0"/>
      <w:marRight w:val="0"/>
      <w:marTop w:val="0"/>
      <w:marBottom w:val="0"/>
      <w:divBdr>
        <w:top w:val="none" w:sz="0" w:space="0" w:color="auto"/>
        <w:left w:val="none" w:sz="0" w:space="0" w:color="auto"/>
        <w:bottom w:val="none" w:sz="0" w:space="0" w:color="auto"/>
        <w:right w:val="none" w:sz="0" w:space="0" w:color="auto"/>
      </w:divBdr>
    </w:div>
    <w:div w:id="1034380863">
      <w:bodyDiv w:val="1"/>
      <w:marLeft w:val="0"/>
      <w:marRight w:val="0"/>
      <w:marTop w:val="0"/>
      <w:marBottom w:val="0"/>
      <w:divBdr>
        <w:top w:val="none" w:sz="0" w:space="0" w:color="auto"/>
        <w:left w:val="none" w:sz="0" w:space="0" w:color="auto"/>
        <w:bottom w:val="none" w:sz="0" w:space="0" w:color="auto"/>
        <w:right w:val="none" w:sz="0" w:space="0" w:color="auto"/>
      </w:divBdr>
    </w:div>
    <w:div w:id="1034497949">
      <w:bodyDiv w:val="1"/>
      <w:marLeft w:val="0"/>
      <w:marRight w:val="0"/>
      <w:marTop w:val="0"/>
      <w:marBottom w:val="0"/>
      <w:divBdr>
        <w:top w:val="none" w:sz="0" w:space="0" w:color="auto"/>
        <w:left w:val="none" w:sz="0" w:space="0" w:color="auto"/>
        <w:bottom w:val="none" w:sz="0" w:space="0" w:color="auto"/>
        <w:right w:val="none" w:sz="0" w:space="0" w:color="auto"/>
      </w:divBdr>
    </w:div>
    <w:div w:id="1039892267">
      <w:bodyDiv w:val="1"/>
      <w:marLeft w:val="0"/>
      <w:marRight w:val="0"/>
      <w:marTop w:val="0"/>
      <w:marBottom w:val="0"/>
      <w:divBdr>
        <w:top w:val="none" w:sz="0" w:space="0" w:color="auto"/>
        <w:left w:val="none" w:sz="0" w:space="0" w:color="auto"/>
        <w:bottom w:val="none" w:sz="0" w:space="0" w:color="auto"/>
        <w:right w:val="none" w:sz="0" w:space="0" w:color="auto"/>
      </w:divBdr>
    </w:div>
    <w:div w:id="1040939612">
      <w:bodyDiv w:val="1"/>
      <w:marLeft w:val="0"/>
      <w:marRight w:val="0"/>
      <w:marTop w:val="0"/>
      <w:marBottom w:val="0"/>
      <w:divBdr>
        <w:top w:val="none" w:sz="0" w:space="0" w:color="auto"/>
        <w:left w:val="none" w:sz="0" w:space="0" w:color="auto"/>
        <w:bottom w:val="none" w:sz="0" w:space="0" w:color="auto"/>
        <w:right w:val="none" w:sz="0" w:space="0" w:color="auto"/>
      </w:divBdr>
    </w:div>
    <w:div w:id="1046445498">
      <w:bodyDiv w:val="1"/>
      <w:marLeft w:val="0"/>
      <w:marRight w:val="0"/>
      <w:marTop w:val="0"/>
      <w:marBottom w:val="0"/>
      <w:divBdr>
        <w:top w:val="none" w:sz="0" w:space="0" w:color="auto"/>
        <w:left w:val="none" w:sz="0" w:space="0" w:color="auto"/>
        <w:bottom w:val="none" w:sz="0" w:space="0" w:color="auto"/>
        <w:right w:val="none" w:sz="0" w:space="0" w:color="auto"/>
      </w:divBdr>
    </w:div>
    <w:div w:id="1056124418">
      <w:bodyDiv w:val="1"/>
      <w:marLeft w:val="0"/>
      <w:marRight w:val="0"/>
      <w:marTop w:val="0"/>
      <w:marBottom w:val="0"/>
      <w:divBdr>
        <w:top w:val="none" w:sz="0" w:space="0" w:color="auto"/>
        <w:left w:val="none" w:sz="0" w:space="0" w:color="auto"/>
        <w:bottom w:val="none" w:sz="0" w:space="0" w:color="auto"/>
        <w:right w:val="none" w:sz="0" w:space="0" w:color="auto"/>
      </w:divBdr>
    </w:div>
    <w:div w:id="1056512721">
      <w:bodyDiv w:val="1"/>
      <w:marLeft w:val="0"/>
      <w:marRight w:val="0"/>
      <w:marTop w:val="0"/>
      <w:marBottom w:val="0"/>
      <w:divBdr>
        <w:top w:val="none" w:sz="0" w:space="0" w:color="auto"/>
        <w:left w:val="none" w:sz="0" w:space="0" w:color="auto"/>
        <w:bottom w:val="none" w:sz="0" w:space="0" w:color="auto"/>
        <w:right w:val="none" w:sz="0" w:space="0" w:color="auto"/>
      </w:divBdr>
    </w:div>
    <w:div w:id="1057126545">
      <w:bodyDiv w:val="1"/>
      <w:marLeft w:val="0"/>
      <w:marRight w:val="0"/>
      <w:marTop w:val="0"/>
      <w:marBottom w:val="0"/>
      <w:divBdr>
        <w:top w:val="none" w:sz="0" w:space="0" w:color="auto"/>
        <w:left w:val="none" w:sz="0" w:space="0" w:color="auto"/>
        <w:bottom w:val="none" w:sz="0" w:space="0" w:color="auto"/>
        <w:right w:val="none" w:sz="0" w:space="0" w:color="auto"/>
      </w:divBdr>
    </w:div>
    <w:div w:id="1058554361">
      <w:bodyDiv w:val="1"/>
      <w:marLeft w:val="0"/>
      <w:marRight w:val="0"/>
      <w:marTop w:val="0"/>
      <w:marBottom w:val="0"/>
      <w:divBdr>
        <w:top w:val="none" w:sz="0" w:space="0" w:color="auto"/>
        <w:left w:val="none" w:sz="0" w:space="0" w:color="auto"/>
        <w:bottom w:val="none" w:sz="0" w:space="0" w:color="auto"/>
        <w:right w:val="none" w:sz="0" w:space="0" w:color="auto"/>
      </w:divBdr>
      <w:divsChild>
        <w:div w:id="895700195">
          <w:marLeft w:val="336"/>
          <w:marRight w:val="0"/>
          <w:marTop w:val="120"/>
          <w:marBottom w:val="312"/>
          <w:divBdr>
            <w:top w:val="none" w:sz="0" w:space="0" w:color="auto"/>
            <w:left w:val="none" w:sz="0" w:space="0" w:color="auto"/>
            <w:bottom w:val="none" w:sz="0" w:space="0" w:color="auto"/>
            <w:right w:val="none" w:sz="0" w:space="0" w:color="auto"/>
          </w:divBdr>
          <w:divsChild>
            <w:div w:id="7455421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34289647">
          <w:marLeft w:val="336"/>
          <w:marRight w:val="0"/>
          <w:marTop w:val="120"/>
          <w:marBottom w:val="312"/>
          <w:divBdr>
            <w:top w:val="none" w:sz="0" w:space="0" w:color="auto"/>
            <w:left w:val="none" w:sz="0" w:space="0" w:color="auto"/>
            <w:bottom w:val="none" w:sz="0" w:space="0" w:color="auto"/>
            <w:right w:val="none" w:sz="0" w:space="0" w:color="auto"/>
          </w:divBdr>
          <w:divsChild>
            <w:div w:id="13345254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63623430">
          <w:marLeft w:val="336"/>
          <w:marRight w:val="0"/>
          <w:marTop w:val="120"/>
          <w:marBottom w:val="312"/>
          <w:divBdr>
            <w:top w:val="none" w:sz="0" w:space="0" w:color="auto"/>
            <w:left w:val="none" w:sz="0" w:space="0" w:color="auto"/>
            <w:bottom w:val="none" w:sz="0" w:space="0" w:color="auto"/>
            <w:right w:val="none" w:sz="0" w:space="0" w:color="auto"/>
          </w:divBdr>
          <w:divsChild>
            <w:div w:id="14552498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54480435">
          <w:marLeft w:val="0"/>
          <w:marRight w:val="0"/>
          <w:marTop w:val="0"/>
          <w:marBottom w:val="0"/>
          <w:divBdr>
            <w:top w:val="none" w:sz="0" w:space="0" w:color="auto"/>
            <w:left w:val="none" w:sz="0" w:space="0" w:color="auto"/>
            <w:bottom w:val="none" w:sz="0" w:space="0" w:color="auto"/>
            <w:right w:val="none" w:sz="0" w:space="0" w:color="auto"/>
          </w:divBdr>
        </w:div>
        <w:div w:id="398213627">
          <w:marLeft w:val="0"/>
          <w:marRight w:val="0"/>
          <w:marTop w:val="0"/>
          <w:marBottom w:val="0"/>
          <w:divBdr>
            <w:top w:val="none" w:sz="0" w:space="0" w:color="auto"/>
            <w:left w:val="none" w:sz="0" w:space="0" w:color="auto"/>
            <w:bottom w:val="none" w:sz="0" w:space="0" w:color="auto"/>
            <w:right w:val="none" w:sz="0" w:space="0" w:color="auto"/>
          </w:divBdr>
        </w:div>
        <w:div w:id="1220092433">
          <w:marLeft w:val="0"/>
          <w:marRight w:val="0"/>
          <w:marTop w:val="0"/>
          <w:marBottom w:val="0"/>
          <w:divBdr>
            <w:top w:val="none" w:sz="0" w:space="0" w:color="auto"/>
            <w:left w:val="none" w:sz="0" w:space="0" w:color="auto"/>
            <w:bottom w:val="none" w:sz="0" w:space="0" w:color="auto"/>
            <w:right w:val="none" w:sz="0" w:space="0" w:color="auto"/>
          </w:divBdr>
        </w:div>
        <w:div w:id="1902521402">
          <w:marLeft w:val="0"/>
          <w:marRight w:val="120"/>
          <w:marTop w:val="0"/>
          <w:marBottom w:val="120"/>
          <w:divBdr>
            <w:top w:val="none" w:sz="0" w:space="0" w:color="auto"/>
            <w:left w:val="none" w:sz="0" w:space="0" w:color="auto"/>
            <w:bottom w:val="none" w:sz="0" w:space="0" w:color="auto"/>
            <w:right w:val="none" w:sz="0" w:space="0" w:color="auto"/>
          </w:divBdr>
        </w:div>
      </w:divsChild>
    </w:div>
    <w:div w:id="1061715271">
      <w:bodyDiv w:val="1"/>
      <w:marLeft w:val="0"/>
      <w:marRight w:val="0"/>
      <w:marTop w:val="0"/>
      <w:marBottom w:val="0"/>
      <w:divBdr>
        <w:top w:val="none" w:sz="0" w:space="0" w:color="auto"/>
        <w:left w:val="none" w:sz="0" w:space="0" w:color="auto"/>
        <w:bottom w:val="none" w:sz="0" w:space="0" w:color="auto"/>
        <w:right w:val="none" w:sz="0" w:space="0" w:color="auto"/>
      </w:divBdr>
    </w:div>
    <w:div w:id="1063138940">
      <w:bodyDiv w:val="1"/>
      <w:marLeft w:val="0"/>
      <w:marRight w:val="0"/>
      <w:marTop w:val="0"/>
      <w:marBottom w:val="0"/>
      <w:divBdr>
        <w:top w:val="none" w:sz="0" w:space="0" w:color="auto"/>
        <w:left w:val="none" w:sz="0" w:space="0" w:color="auto"/>
        <w:bottom w:val="none" w:sz="0" w:space="0" w:color="auto"/>
        <w:right w:val="none" w:sz="0" w:space="0" w:color="auto"/>
      </w:divBdr>
    </w:div>
    <w:div w:id="1069766190">
      <w:bodyDiv w:val="1"/>
      <w:marLeft w:val="0"/>
      <w:marRight w:val="0"/>
      <w:marTop w:val="0"/>
      <w:marBottom w:val="0"/>
      <w:divBdr>
        <w:top w:val="none" w:sz="0" w:space="0" w:color="auto"/>
        <w:left w:val="none" w:sz="0" w:space="0" w:color="auto"/>
        <w:bottom w:val="none" w:sz="0" w:space="0" w:color="auto"/>
        <w:right w:val="none" w:sz="0" w:space="0" w:color="auto"/>
      </w:divBdr>
    </w:div>
    <w:div w:id="1097605413">
      <w:bodyDiv w:val="1"/>
      <w:marLeft w:val="0"/>
      <w:marRight w:val="0"/>
      <w:marTop w:val="0"/>
      <w:marBottom w:val="0"/>
      <w:divBdr>
        <w:top w:val="none" w:sz="0" w:space="0" w:color="auto"/>
        <w:left w:val="none" w:sz="0" w:space="0" w:color="auto"/>
        <w:bottom w:val="none" w:sz="0" w:space="0" w:color="auto"/>
        <w:right w:val="none" w:sz="0" w:space="0" w:color="auto"/>
      </w:divBdr>
    </w:div>
    <w:div w:id="1117606052">
      <w:bodyDiv w:val="1"/>
      <w:marLeft w:val="0"/>
      <w:marRight w:val="0"/>
      <w:marTop w:val="0"/>
      <w:marBottom w:val="0"/>
      <w:divBdr>
        <w:top w:val="none" w:sz="0" w:space="0" w:color="auto"/>
        <w:left w:val="none" w:sz="0" w:space="0" w:color="auto"/>
        <w:bottom w:val="none" w:sz="0" w:space="0" w:color="auto"/>
        <w:right w:val="none" w:sz="0" w:space="0" w:color="auto"/>
      </w:divBdr>
    </w:div>
    <w:div w:id="1118915558">
      <w:bodyDiv w:val="1"/>
      <w:marLeft w:val="0"/>
      <w:marRight w:val="0"/>
      <w:marTop w:val="0"/>
      <w:marBottom w:val="0"/>
      <w:divBdr>
        <w:top w:val="none" w:sz="0" w:space="0" w:color="auto"/>
        <w:left w:val="none" w:sz="0" w:space="0" w:color="auto"/>
        <w:bottom w:val="none" w:sz="0" w:space="0" w:color="auto"/>
        <w:right w:val="none" w:sz="0" w:space="0" w:color="auto"/>
      </w:divBdr>
    </w:div>
    <w:div w:id="1125735964">
      <w:bodyDiv w:val="1"/>
      <w:marLeft w:val="0"/>
      <w:marRight w:val="0"/>
      <w:marTop w:val="0"/>
      <w:marBottom w:val="0"/>
      <w:divBdr>
        <w:top w:val="none" w:sz="0" w:space="0" w:color="auto"/>
        <w:left w:val="none" w:sz="0" w:space="0" w:color="auto"/>
        <w:bottom w:val="none" w:sz="0" w:space="0" w:color="auto"/>
        <w:right w:val="none" w:sz="0" w:space="0" w:color="auto"/>
      </w:divBdr>
    </w:div>
    <w:div w:id="1127551716">
      <w:bodyDiv w:val="1"/>
      <w:marLeft w:val="0"/>
      <w:marRight w:val="0"/>
      <w:marTop w:val="0"/>
      <w:marBottom w:val="0"/>
      <w:divBdr>
        <w:top w:val="none" w:sz="0" w:space="0" w:color="auto"/>
        <w:left w:val="none" w:sz="0" w:space="0" w:color="auto"/>
        <w:bottom w:val="none" w:sz="0" w:space="0" w:color="auto"/>
        <w:right w:val="none" w:sz="0" w:space="0" w:color="auto"/>
      </w:divBdr>
    </w:div>
    <w:div w:id="1130368738">
      <w:bodyDiv w:val="1"/>
      <w:marLeft w:val="0"/>
      <w:marRight w:val="0"/>
      <w:marTop w:val="0"/>
      <w:marBottom w:val="0"/>
      <w:divBdr>
        <w:top w:val="none" w:sz="0" w:space="0" w:color="auto"/>
        <w:left w:val="none" w:sz="0" w:space="0" w:color="auto"/>
        <w:bottom w:val="none" w:sz="0" w:space="0" w:color="auto"/>
        <w:right w:val="none" w:sz="0" w:space="0" w:color="auto"/>
      </w:divBdr>
    </w:div>
    <w:div w:id="1145004653">
      <w:bodyDiv w:val="1"/>
      <w:marLeft w:val="0"/>
      <w:marRight w:val="0"/>
      <w:marTop w:val="0"/>
      <w:marBottom w:val="0"/>
      <w:divBdr>
        <w:top w:val="none" w:sz="0" w:space="0" w:color="auto"/>
        <w:left w:val="none" w:sz="0" w:space="0" w:color="auto"/>
        <w:bottom w:val="none" w:sz="0" w:space="0" w:color="auto"/>
        <w:right w:val="none" w:sz="0" w:space="0" w:color="auto"/>
      </w:divBdr>
    </w:div>
    <w:div w:id="1146044438">
      <w:bodyDiv w:val="1"/>
      <w:marLeft w:val="0"/>
      <w:marRight w:val="0"/>
      <w:marTop w:val="0"/>
      <w:marBottom w:val="0"/>
      <w:divBdr>
        <w:top w:val="none" w:sz="0" w:space="0" w:color="auto"/>
        <w:left w:val="none" w:sz="0" w:space="0" w:color="auto"/>
        <w:bottom w:val="none" w:sz="0" w:space="0" w:color="auto"/>
        <w:right w:val="none" w:sz="0" w:space="0" w:color="auto"/>
      </w:divBdr>
    </w:div>
    <w:div w:id="1146321229">
      <w:bodyDiv w:val="1"/>
      <w:marLeft w:val="0"/>
      <w:marRight w:val="0"/>
      <w:marTop w:val="0"/>
      <w:marBottom w:val="0"/>
      <w:divBdr>
        <w:top w:val="none" w:sz="0" w:space="0" w:color="auto"/>
        <w:left w:val="none" w:sz="0" w:space="0" w:color="auto"/>
        <w:bottom w:val="none" w:sz="0" w:space="0" w:color="auto"/>
        <w:right w:val="none" w:sz="0" w:space="0" w:color="auto"/>
      </w:divBdr>
    </w:div>
    <w:div w:id="1181356207">
      <w:bodyDiv w:val="1"/>
      <w:marLeft w:val="0"/>
      <w:marRight w:val="0"/>
      <w:marTop w:val="0"/>
      <w:marBottom w:val="0"/>
      <w:divBdr>
        <w:top w:val="none" w:sz="0" w:space="0" w:color="auto"/>
        <w:left w:val="none" w:sz="0" w:space="0" w:color="auto"/>
        <w:bottom w:val="none" w:sz="0" w:space="0" w:color="auto"/>
        <w:right w:val="none" w:sz="0" w:space="0" w:color="auto"/>
      </w:divBdr>
    </w:div>
    <w:div w:id="1183201876">
      <w:bodyDiv w:val="1"/>
      <w:marLeft w:val="0"/>
      <w:marRight w:val="0"/>
      <w:marTop w:val="0"/>
      <w:marBottom w:val="0"/>
      <w:divBdr>
        <w:top w:val="none" w:sz="0" w:space="0" w:color="auto"/>
        <w:left w:val="none" w:sz="0" w:space="0" w:color="auto"/>
        <w:bottom w:val="none" w:sz="0" w:space="0" w:color="auto"/>
        <w:right w:val="none" w:sz="0" w:space="0" w:color="auto"/>
      </w:divBdr>
    </w:div>
    <w:div w:id="1195191020">
      <w:bodyDiv w:val="1"/>
      <w:marLeft w:val="0"/>
      <w:marRight w:val="0"/>
      <w:marTop w:val="0"/>
      <w:marBottom w:val="0"/>
      <w:divBdr>
        <w:top w:val="none" w:sz="0" w:space="0" w:color="auto"/>
        <w:left w:val="none" w:sz="0" w:space="0" w:color="auto"/>
        <w:bottom w:val="none" w:sz="0" w:space="0" w:color="auto"/>
        <w:right w:val="none" w:sz="0" w:space="0" w:color="auto"/>
      </w:divBdr>
    </w:div>
    <w:div w:id="1208027050">
      <w:bodyDiv w:val="1"/>
      <w:marLeft w:val="0"/>
      <w:marRight w:val="0"/>
      <w:marTop w:val="0"/>
      <w:marBottom w:val="0"/>
      <w:divBdr>
        <w:top w:val="none" w:sz="0" w:space="0" w:color="auto"/>
        <w:left w:val="none" w:sz="0" w:space="0" w:color="auto"/>
        <w:bottom w:val="none" w:sz="0" w:space="0" w:color="auto"/>
        <w:right w:val="none" w:sz="0" w:space="0" w:color="auto"/>
      </w:divBdr>
    </w:div>
    <w:div w:id="1220554104">
      <w:bodyDiv w:val="1"/>
      <w:marLeft w:val="0"/>
      <w:marRight w:val="0"/>
      <w:marTop w:val="0"/>
      <w:marBottom w:val="0"/>
      <w:divBdr>
        <w:top w:val="none" w:sz="0" w:space="0" w:color="auto"/>
        <w:left w:val="none" w:sz="0" w:space="0" w:color="auto"/>
        <w:bottom w:val="none" w:sz="0" w:space="0" w:color="auto"/>
        <w:right w:val="none" w:sz="0" w:space="0" w:color="auto"/>
      </w:divBdr>
    </w:div>
    <w:div w:id="1224558387">
      <w:bodyDiv w:val="1"/>
      <w:marLeft w:val="0"/>
      <w:marRight w:val="0"/>
      <w:marTop w:val="0"/>
      <w:marBottom w:val="0"/>
      <w:divBdr>
        <w:top w:val="none" w:sz="0" w:space="0" w:color="auto"/>
        <w:left w:val="none" w:sz="0" w:space="0" w:color="auto"/>
        <w:bottom w:val="none" w:sz="0" w:space="0" w:color="auto"/>
        <w:right w:val="none" w:sz="0" w:space="0" w:color="auto"/>
      </w:divBdr>
    </w:div>
    <w:div w:id="1235706117">
      <w:bodyDiv w:val="1"/>
      <w:marLeft w:val="0"/>
      <w:marRight w:val="0"/>
      <w:marTop w:val="0"/>
      <w:marBottom w:val="0"/>
      <w:divBdr>
        <w:top w:val="none" w:sz="0" w:space="0" w:color="auto"/>
        <w:left w:val="none" w:sz="0" w:space="0" w:color="auto"/>
        <w:bottom w:val="none" w:sz="0" w:space="0" w:color="auto"/>
        <w:right w:val="none" w:sz="0" w:space="0" w:color="auto"/>
      </w:divBdr>
    </w:div>
    <w:div w:id="1249575946">
      <w:bodyDiv w:val="1"/>
      <w:marLeft w:val="0"/>
      <w:marRight w:val="0"/>
      <w:marTop w:val="0"/>
      <w:marBottom w:val="0"/>
      <w:divBdr>
        <w:top w:val="none" w:sz="0" w:space="0" w:color="auto"/>
        <w:left w:val="none" w:sz="0" w:space="0" w:color="auto"/>
        <w:bottom w:val="none" w:sz="0" w:space="0" w:color="auto"/>
        <w:right w:val="none" w:sz="0" w:space="0" w:color="auto"/>
      </w:divBdr>
    </w:div>
    <w:div w:id="1251935200">
      <w:bodyDiv w:val="1"/>
      <w:marLeft w:val="0"/>
      <w:marRight w:val="0"/>
      <w:marTop w:val="0"/>
      <w:marBottom w:val="0"/>
      <w:divBdr>
        <w:top w:val="none" w:sz="0" w:space="0" w:color="auto"/>
        <w:left w:val="none" w:sz="0" w:space="0" w:color="auto"/>
        <w:bottom w:val="none" w:sz="0" w:space="0" w:color="auto"/>
        <w:right w:val="none" w:sz="0" w:space="0" w:color="auto"/>
      </w:divBdr>
    </w:div>
    <w:div w:id="1252815140">
      <w:bodyDiv w:val="1"/>
      <w:marLeft w:val="0"/>
      <w:marRight w:val="0"/>
      <w:marTop w:val="0"/>
      <w:marBottom w:val="0"/>
      <w:divBdr>
        <w:top w:val="none" w:sz="0" w:space="0" w:color="auto"/>
        <w:left w:val="none" w:sz="0" w:space="0" w:color="auto"/>
        <w:bottom w:val="none" w:sz="0" w:space="0" w:color="auto"/>
        <w:right w:val="none" w:sz="0" w:space="0" w:color="auto"/>
      </w:divBdr>
    </w:div>
    <w:div w:id="1260480547">
      <w:bodyDiv w:val="1"/>
      <w:marLeft w:val="0"/>
      <w:marRight w:val="0"/>
      <w:marTop w:val="0"/>
      <w:marBottom w:val="0"/>
      <w:divBdr>
        <w:top w:val="none" w:sz="0" w:space="0" w:color="auto"/>
        <w:left w:val="none" w:sz="0" w:space="0" w:color="auto"/>
        <w:bottom w:val="none" w:sz="0" w:space="0" w:color="auto"/>
        <w:right w:val="none" w:sz="0" w:space="0" w:color="auto"/>
      </w:divBdr>
    </w:div>
    <w:div w:id="1261376109">
      <w:bodyDiv w:val="1"/>
      <w:marLeft w:val="0"/>
      <w:marRight w:val="0"/>
      <w:marTop w:val="0"/>
      <w:marBottom w:val="0"/>
      <w:divBdr>
        <w:top w:val="none" w:sz="0" w:space="0" w:color="auto"/>
        <w:left w:val="none" w:sz="0" w:space="0" w:color="auto"/>
        <w:bottom w:val="none" w:sz="0" w:space="0" w:color="auto"/>
        <w:right w:val="none" w:sz="0" w:space="0" w:color="auto"/>
      </w:divBdr>
    </w:div>
    <w:div w:id="1267038643">
      <w:bodyDiv w:val="1"/>
      <w:marLeft w:val="0"/>
      <w:marRight w:val="0"/>
      <w:marTop w:val="0"/>
      <w:marBottom w:val="0"/>
      <w:divBdr>
        <w:top w:val="none" w:sz="0" w:space="0" w:color="auto"/>
        <w:left w:val="none" w:sz="0" w:space="0" w:color="auto"/>
        <w:bottom w:val="none" w:sz="0" w:space="0" w:color="auto"/>
        <w:right w:val="none" w:sz="0" w:space="0" w:color="auto"/>
      </w:divBdr>
    </w:div>
    <w:div w:id="1268199500">
      <w:bodyDiv w:val="1"/>
      <w:marLeft w:val="0"/>
      <w:marRight w:val="0"/>
      <w:marTop w:val="0"/>
      <w:marBottom w:val="0"/>
      <w:divBdr>
        <w:top w:val="none" w:sz="0" w:space="0" w:color="auto"/>
        <w:left w:val="none" w:sz="0" w:space="0" w:color="auto"/>
        <w:bottom w:val="none" w:sz="0" w:space="0" w:color="auto"/>
        <w:right w:val="none" w:sz="0" w:space="0" w:color="auto"/>
      </w:divBdr>
    </w:div>
    <w:div w:id="1273588755">
      <w:bodyDiv w:val="1"/>
      <w:marLeft w:val="0"/>
      <w:marRight w:val="0"/>
      <w:marTop w:val="0"/>
      <w:marBottom w:val="0"/>
      <w:divBdr>
        <w:top w:val="none" w:sz="0" w:space="0" w:color="auto"/>
        <w:left w:val="none" w:sz="0" w:space="0" w:color="auto"/>
        <w:bottom w:val="none" w:sz="0" w:space="0" w:color="auto"/>
        <w:right w:val="none" w:sz="0" w:space="0" w:color="auto"/>
      </w:divBdr>
    </w:div>
    <w:div w:id="1278761104">
      <w:bodyDiv w:val="1"/>
      <w:marLeft w:val="0"/>
      <w:marRight w:val="0"/>
      <w:marTop w:val="0"/>
      <w:marBottom w:val="0"/>
      <w:divBdr>
        <w:top w:val="none" w:sz="0" w:space="0" w:color="auto"/>
        <w:left w:val="none" w:sz="0" w:space="0" w:color="auto"/>
        <w:bottom w:val="none" w:sz="0" w:space="0" w:color="auto"/>
        <w:right w:val="none" w:sz="0" w:space="0" w:color="auto"/>
      </w:divBdr>
    </w:div>
    <w:div w:id="1281380220">
      <w:bodyDiv w:val="1"/>
      <w:marLeft w:val="0"/>
      <w:marRight w:val="0"/>
      <w:marTop w:val="0"/>
      <w:marBottom w:val="0"/>
      <w:divBdr>
        <w:top w:val="none" w:sz="0" w:space="0" w:color="auto"/>
        <w:left w:val="none" w:sz="0" w:space="0" w:color="auto"/>
        <w:bottom w:val="none" w:sz="0" w:space="0" w:color="auto"/>
        <w:right w:val="none" w:sz="0" w:space="0" w:color="auto"/>
      </w:divBdr>
    </w:div>
    <w:div w:id="1284576293">
      <w:bodyDiv w:val="1"/>
      <w:marLeft w:val="0"/>
      <w:marRight w:val="0"/>
      <w:marTop w:val="0"/>
      <w:marBottom w:val="0"/>
      <w:divBdr>
        <w:top w:val="none" w:sz="0" w:space="0" w:color="auto"/>
        <w:left w:val="none" w:sz="0" w:space="0" w:color="auto"/>
        <w:bottom w:val="none" w:sz="0" w:space="0" w:color="auto"/>
        <w:right w:val="none" w:sz="0" w:space="0" w:color="auto"/>
      </w:divBdr>
    </w:div>
    <w:div w:id="1294486594">
      <w:bodyDiv w:val="1"/>
      <w:marLeft w:val="0"/>
      <w:marRight w:val="0"/>
      <w:marTop w:val="0"/>
      <w:marBottom w:val="0"/>
      <w:divBdr>
        <w:top w:val="none" w:sz="0" w:space="0" w:color="auto"/>
        <w:left w:val="none" w:sz="0" w:space="0" w:color="auto"/>
        <w:bottom w:val="none" w:sz="0" w:space="0" w:color="auto"/>
        <w:right w:val="none" w:sz="0" w:space="0" w:color="auto"/>
      </w:divBdr>
    </w:div>
    <w:div w:id="1295526976">
      <w:bodyDiv w:val="1"/>
      <w:marLeft w:val="0"/>
      <w:marRight w:val="0"/>
      <w:marTop w:val="0"/>
      <w:marBottom w:val="0"/>
      <w:divBdr>
        <w:top w:val="none" w:sz="0" w:space="0" w:color="auto"/>
        <w:left w:val="none" w:sz="0" w:space="0" w:color="auto"/>
        <w:bottom w:val="none" w:sz="0" w:space="0" w:color="auto"/>
        <w:right w:val="none" w:sz="0" w:space="0" w:color="auto"/>
      </w:divBdr>
    </w:div>
    <w:div w:id="1296178352">
      <w:bodyDiv w:val="1"/>
      <w:marLeft w:val="0"/>
      <w:marRight w:val="0"/>
      <w:marTop w:val="0"/>
      <w:marBottom w:val="0"/>
      <w:divBdr>
        <w:top w:val="none" w:sz="0" w:space="0" w:color="auto"/>
        <w:left w:val="none" w:sz="0" w:space="0" w:color="auto"/>
        <w:bottom w:val="none" w:sz="0" w:space="0" w:color="auto"/>
        <w:right w:val="none" w:sz="0" w:space="0" w:color="auto"/>
      </w:divBdr>
    </w:div>
    <w:div w:id="1297025772">
      <w:bodyDiv w:val="1"/>
      <w:marLeft w:val="0"/>
      <w:marRight w:val="0"/>
      <w:marTop w:val="0"/>
      <w:marBottom w:val="0"/>
      <w:divBdr>
        <w:top w:val="none" w:sz="0" w:space="0" w:color="auto"/>
        <w:left w:val="none" w:sz="0" w:space="0" w:color="auto"/>
        <w:bottom w:val="none" w:sz="0" w:space="0" w:color="auto"/>
        <w:right w:val="none" w:sz="0" w:space="0" w:color="auto"/>
      </w:divBdr>
    </w:div>
    <w:div w:id="1301839819">
      <w:bodyDiv w:val="1"/>
      <w:marLeft w:val="0"/>
      <w:marRight w:val="0"/>
      <w:marTop w:val="0"/>
      <w:marBottom w:val="0"/>
      <w:divBdr>
        <w:top w:val="none" w:sz="0" w:space="0" w:color="auto"/>
        <w:left w:val="none" w:sz="0" w:space="0" w:color="auto"/>
        <w:bottom w:val="none" w:sz="0" w:space="0" w:color="auto"/>
        <w:right w:val="none" w:sz="0" w:space="0" w:color="auto"/>
      </w:divBdr>
    </w:div>
    <w:div w:id="1303078846">
      <w:bodyDiv w:val="1"/>
      <w:marLeft w:val="0"/>
      <w:marRight w:val="0"/>
      <w:marTop w:val="0"/>
      <w:marBottom w:val="0"/>
      <w:divBdr>
        <w:top w:val="none" w:sz="0" w:space="0" w:color="auto"/>
        <w:left w:val="none" w:sz="0" w:space="0" w:color="auto"/>
        <w:bottom w:val="none" w:sz="0" w:space="0" w:color="auto"/>
        <w:right w:val="none" w:sz="0" w:space="0" w:color="auto"/>
      </w:divBdr>
    </w:div>
    <w:div w:id="1311668275">
      <w:bodyDiv w:val="1"/>
      <w:marLeft w:val="0"/>
      <w:marRight w:val="0"/>
      <w:marTop w:val="0"/>
      <w:marBottom w:val="0"/>
      <w:divBdr>
        <w:top w:val="none" w:sz="0" w:space="0" w:color="auto"/>
        <w:left w:val="none" w:sz="0" w:space="0" w:color="auto"/>
        <w:bottom w:val="none" w:sz="0" w:space="0" w:color="auto"/>
        <w:right w:val="none" w:sz="0" w:space="0" w:color="auto"/>
      </w:divBdr>
      <w:divsChild>
        <w:div w:id="1323045192">
          <w:marLeft w:val="0"/>
          <w:marRight w:val="0"/>
          <w:marTop w:val="270"/>
          <w:marBottom w:val="0"/>
          <w:divBdr>
            <w:top w:val="none" w:sz="0" w:space="0" w:color="auto"/>
            <w:left w:val="none" w:sz="0" w:space="0" w:color="auto"/>
            <w:bottom w:val="none" w:sz="0" w:space="0" w:color="auto"/>
            <w:right w:val="none" w:sz="0" w:space="0" w:color="auto"/>
          </w:divBdr>
          <w:divsChild>
            <w:div w:id="721749913">
              <w:marLeft w:val="0"/>
              <w:marRight w:val="0"/>
              <w:marTop w:val="0"/>
              <w:marBottom w:val="120"/>
              <w:divBdr>
                <w:top w:val="none" w:sz="0" w:space="0" w:color="auto"/>
                <w:left w:val="none" w:sz="0" w:space="0" w:color="auto"/>
                <w:bottom w:val="none" w:sz="0" w:space="0" w:color="auto"/>
                <w:right w:val="none" w:sz="0" w:space="0" w:color="auto"/>
              </w:divBdr>
            </w:div>
            <w:div w:id="20270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379">
      <w:bodyDiv w:val="1"/>
      <w:marLeft w:val="0"/>
      <w:marRight w:val="0"/>
      <w:marTop w:val="0"/>
      <w:marBottom w:val="0"/>
      <w:divBdr>
        <w:top w:val="none" w:sz="0" w:space="0" w:color="auto"/>
        <w:left w:val="none" w:sz="0" w:space="0" w:color="auto"/>
        <w:bottom w:val="none" w:sz="0" w:space="0" w:color="auto"/>
        <w:right w:val="none" w:sz="0" w:space="0" w:color="auto"/>
      </w:divBdr>
      <w:divsChild>
        <w:div w:id="950626577">
          <w:marLeft w:val="336"/>
          <w:marRight w:val="0"/>
          <w:marTop w:val="120"/>
          <w:marBottom w:val="312"/>
          <w:divBdr>
            <w:top w:val="none" w:sz="0" w:space="0" w:color="auto"/>
            <w:left w:val="none" w:sz="0" w:space="0" w:color="auto"/>
            <w:bottom w:val="none" w:sz="0" w:space="0" w:color="auto"/>
            <w:right w:val="none" w:sz="0" w:space="0" w:color="auto"/>
          </w:divBdr>
          <w:divsChild>
            <w:div w:id="449584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18531218">
      <w:bodyDiv w:val="1"/>
      <w:marLeft w:val="0"/>
      <w:marRight w:val="0"/>
      <w:marTop w:val="0"/>
      <w:marBottom w:val="0"/>
      <w:divBdr>
        <w:top w:val="none" w:sz="0" w:space="0" w:color="auto"/>
        <w:left w:val="none" w:sz="0" w:space="0" w:color="auto"/>
        <w:bottom w:val="none" w:sz="0" w:space="0" w:color="auto"/>
        <w:right w:val="none" w:sz="0" w:space="0" w:color="auto"/>
      </w:divBdr>
    </w:div>
    <w:div w:id="1321928331">
      <w:bodyDiv w:val="1"/>
      <w:marLeft w:val="0"/>
      <w:marRight w:val="0"/>
      <w:marTop w:val="0"/>
      <w:marBottom w:val="0"/>
      <w:divBdr>
        <w:top w:val="none" w:sz="0" w:space="0" w:color="auto"/>
        <w:left w:val="none" w:sz="0" w:space="0" w:color="auto"/>
        <w:bottom w:val="none" w:sz="0" w:space="0" w:color="auto"/>
        <w:right w:val="none" w:sz="0" w:space="0" w:color="auto"/>
      </w:divBdr>
    </w:div>
    <w:div w:id="1336808113">
      <w:bodyDiv w:val="1"/>
      <w:marLeft w:val="0"/>
      <w:marRight w:val="0"/>
      <w:marTop w:val="0"/>
      <w:marBottom w:val="0"/>
      <w:divBdr>
        <w:top w:val="none" w:sz="0" w:space="0" w:color="auto"/>
        <w:left w:val="none" w:sz="0" w:space="0" w:color="auto"/>
        <w:bottom w:val="none" w:sz="0" w:space="0" w:color="auto"/>
        <w:right w:val="none" w:sz="0" w:space="0" w:color="auto"/>
      </w:divBdr>
    </w:div>
    <w:div w:id="1337617102">
      <w:bodyDiv w:val="1"/>
      <w:marLeft w:val="0"/>
      <w:marRight w:val="0"/>
      <w:marTop w:val="0"/>
      <w:marBottom w:val="0"/>
      <w:divBdr>
        <w:top w:val="none" w:sz="0" w:space="0" w:color="auto"/>
        <w:left w:val="none" w:sz="0" w:space="0" w:color="auto"/>
        <w:bottom w:val="none" w:sz="0" w:space="0" w:color="auto"/>
        <w:right w:val="none" w:sz="0" w:space="0" w:color="auto"/>
      </w:divBdr>
    </w:div>
    <w:div w:id="1346326700">
      <w:bodyDiv w:val="1"/>
      <w:marLeft w:val="0"/>
      <w:marRight w:val="0"/>
      <w:marTop w:val="0"/>
      <w:marBottom w:val="0"/>
      <w:divBdr>
        <w:top w:val="none" w:sz="0" w:space="0" w:color="auto"/>
        <w:left w:val="none" w:sz="0" w:space="0" w:color="auto"/>
        <w:bottom w:val="none" w:sz="0" w:space="0" w:color="auto"/>
        <w:right w:val="none" w:sz="0" w:space="0" w:color="auto"/>
      </w:divBdr>
    </w:div>
    <w:div w:id="1350910119">
      <w:bodyDiv w:val="1"/>
      <w:marLeft w:val="0"/>
      <w:marRight w:val="0"/>
      <w:marTop w:val="0"/>
      <w:marBottom w:val="0"/>
      <w:divBdr>
        <w:top w:val="none" w:sz="0" w:space="0" w:color="auto"/>
        <w:left w:val="none" w:sz="0" w:space="0" w:color="auto"/>
        <w:bottom w:val="none" w:sz="0" w:space="0" w:color="auto"/>
        <w:right w:val="none" w:sz="0" w:space="0" w:color="auto"/>
      </w:divBdr>
    </w:div>
    <w:div w:id="1358047500">
      <w:bodyDiv w:val="1"/>
      <w:marLeft w:val="0"/>
      <w:marRight w:val="0"/>
      <w:marTop w:val="0"/>
      <w:marBottom w:val="0"/>
      <w:divBdr>
        <w:top w:val="none" w:sz="0" w:space="0" w:color="auto"/>
        <w:left w:val="none" w:sz="0" w:space="0" w:color="auto"/>
        <w:bottom w:val="none" w:sz="0" w:space="0" w:color="auto"/>
        <w:right w:val="none" w:sz="0" w:space="0" w:color="auto"/>
      </w:divBdr>
    </w:div>
    <w:div w:id="1360547647">
      <w:bodyDiv w:val="1"/>
      <w:marLeft w:val="0"/>
      <w:marRight w:val="0"/>
      <w:marTop w:val="0"/>
      <w:marBottom w:val="0"/>
      <w:divBdr>
        <w:top w:val="none" w:sz="0" w:space="0" w:color="auto"/>
        <w:left w:val="none" w:sz="0" w:space="0" w:color="auto"/>
        <w:bottom w:val="none" w:sz="0" w:space="0" w:color="auto"/>
        <w:right w:val="none" w:sz="0" w:space="0" w:color="auto"/>
      </w:divBdr>
    </w:div>
    <w:div w:id="1386298389">
      <w:bodyDiv w:val="1"/>
      <w:marLeft w:val="0"/>
      <w:marRight w:val="0"/>
      <w:marTop w:val="0"/>
      <w:marBottom w:val="0"/>
      <w:divBdr>
        <w:top w:val="none" w:sz="0" w:space="0" w:color="auto"/>
        <w:left w:val="none" w:sz="0" w:space="0" w:color="auto"/>
        <w:bottom w:val="none" w:sz="0" w:space="0" w:color="auto"/>
        <w:right w:val="none" w:sz="0" w:space="0" w:color="auto"/>
      </w:divBdr>
    </w:div>
    <w:div w:id="1386490679">
      <w:bodyDiv w:val="1"/>
      <w:marLeft w:val="0"/>
      <w:marRight w:val="0"/>
      <w:marTop w:val="0"/>
      <w:marBottom w:val="0"/>
      <w:divBdr>
        <w:top w:val="none" w:sz="0" w:space="0" w:color="auto"/>
        <w:left w:val="none" w:sz="0" w:space="0" w:color="auto"/>
        <w:bottom w:val="none" w:sz="0" w:space="0" w:color="auto"/>
        <w:right w:val="none" w:sz="0" w:space="0" w:color="auto"/>
      </w:divBdr>
    </w:div>
    <w:div w:id="1388340486">
      <w:bodyDiv w:val="1"/>
      <w:marLeft w:val="0"/>
      <w:marRight w:val="0"/>
      <w:marTop w:val="0"/>
      <w:marBottom w:val="0"/>
      <w:divBdr>
        <w:top w:val="none" w:sz="0" w:space="0" w:color="auto"/>
        <w:left w:val="none" w:sz="0" w:space="0" w:color="auto"/>
        <w:bottom w:val="none" w:sz="0" w:space="0" w:color="auto"/>
        <w:right w:val="none" w:sz="0" w:space="0" w:color="auto"/>
      </w:divBdr>
    </w:div>
    <w:div w:id="1413284442">
      <w:bodyDiv w:val="1"/>
      <w:marLeft w:val="0"/>
      <w:marRight w:val="0"/>
      <w:marTop w:val="0"/>
      <w:marBottom w:val="0"/>
      <w:divBdr>
        <w:top w:val="none" w:sz="0" w:space="0" w:color="auto"/>
        <w:left w:val="none" w:sz="0" w:space="0" w:color="auto"/>
        <w:bottom w:val="none" w:sz="0" w:space="0" w:color="auto"/>
        <w:right w:val="none" w:sz="0" w:space="0" w:color="auto"/>
      </w:divBdr>
    </w:div>
    <w:div w:id="1420639101">
      <w:bodyDiv w:val="1"/>
      <w:marLeft w:val="0"/>
      <w:marRight w:val="0"/>
      <w:marTop w:val="0"/>
      <w:marBottom w:val="0"/>
      <w:divBdr>
        <w:top w:val="none" w:sz="0" w:space="0" w:color="auto"/>
        <w:left w:val="none" w:sz="0" w:space="0" w:color="auto"/>
        <w:bottom w:val="none" w:sz="0" w:space="0" w:color="auto"/>
        <w:right w:val="none" w:sz="0" w:space="0" w:color="auto"/>
      </w:divBdr>
    </w:div>
    <w:div w:id="1421218649">
      <w:bodyDiv w:val="1"/>
      <w:marLeft w:val="0"/>
      <w:marRight w:val="0"/>
      <w:marTop w:val="0"/>
      <w:marBottom w:val="0"/>
      <w:divBdr>
        <w:top w:val="none" w:sz="0" w:space="0" w:color="auto"/>
        <w:left w:val="none" w:sz="0" w:space="0" w:color="auto"/>
        <w:bottom w:val="none" w:sz="0" w:space="0" w:color="auto"/>
        <w:right w:val="none" w:sz="0" w:space="0" w:color="auto"/>
      </w:divBdr>
    </w:div>
    <w:div w:id="1424911914">
      <w:bodyDiv w:val="1"/>
      <w:marLeft w:val="0"/>
      <w:marRight w:val="0"/>
      <w:marTop w:val="0"/>
      <w:marBottom w:val="0"/>
      <w:divBdr>
        <w:top w:val="none" w:sz="0" w:space="0" w:color="auto"/>
        <w:left w:val="none" w:sz="0" w:space="0" w:color="auto"/>
        <w:bottom w:val="none" w:sz="0" w:space="0" w:color="auto"/>
        <w:right w:val="none" w:sz="0" w:space="0" w:color="auto"/>
      </w:divBdr>
    </w:div>
    <w:div w:id="1428042674">
      <w:bodyDiv w:val="1"/>
      <w:marLeft w:val="0"/>
      <w:marRight w:val="0"/>
      <w:marTop w:val="0"/>
      <w:marBottom w:val="0"/>
      <w:divBdr>
        <w:top w:val="none" w:sz="0" w:space="0" w:color="auto"/>
        <w:left w:val="none" w:sz="0" w:space="0" w:color="auto"/>
        <w:bottom w:val="none" w:sz="0" w:space="0" w:color="auto"/>
        <w:right w:val="none" w:sz="0" w:space="0" w:color="auto"/>
      </w:divBdr>
    </w:div>
    <w:div w:id="1436512375">
      <w:bodyDiv w:val="1"/>
      <w:marLeft w:val="0"/>
      <w:marRight w:val="0"/>
      <w:marTop w:val="0"/>
      <w:marBottom w:val="0"/>
      <w:divBdr>
        <w:top w:val="none" w:sz="0" w:space="0" w:color="auto"/>
        <w:left w:val="none" w:sz="0" w:space="0" w:color="auto"/>
        <w:bottom w:val="none" w:sz="0" w:space="0" w:color="auto"/>
        <w:right w:val="none" w:sz="0" w:space="0" w:color="auto"/>
      </w:divBdr>
    </w:div>
    <w:div w:id="1460954476">
      <w:bodyDiv w:val="1"/>
      <w:marLeft w:val="0"/>
      <w:marRight w:val="0"/>
      <w:marTop w:val="0"/>
      <w:marBottom w:val="0"/>
      <w:divBdr>
        <w:top w:val="none" w:sz="0" w:space="0" w:color="auto"/>
        <w:left w:val="none" w:sz="0" w:space="0" w:color="auto"/>
        <w:bottom w:val="none" w:sz="0" w:space="0" w:color="auto"/>
        <w:right w:val="none" w:sz="0" w:space="0" w:color="auto"/>
      </w:divBdr>
    </w:div>
    <w:div w:id="1465804952">
      <w:bodyDiv w:val="1"/>
      <w:marLeft w:val="0"/>
      <w:marRight w:val="0"/>
      <w:marTop w:val="0"/>
      <w:marBottom w:val="0"/>
      <w:divBdr>
        <w:top w:val="none" w:sz="0" w:space="0" w:color="auto"/>
        <w:left w:val="none" w:sz="0" w:space="0" w:color="auto"/>
        <w:bottom w:val="none" w:sz="0" w:space="0" w:color="auto"/>
        <w:right w:val="none" w:sz="0" w:space="0" w:color="auto"/>
      </w:divBdr>
    </w:div>
    <w:div w:id="1472483739">
      <w:bodyDiv w:val="1"/>
      <w:marLeft w:val="0"/>
      <w:marRight w:val="0"/>
      <w:marTop w:val="0"/>
      <w:marBottom w:val="0"/>
      <w:divBdr>
        <w:top w:val="none" w:sz="0" w:space="0" w:color="auto"/>
        <w:left w:val="none" w:sz="0" w:space="0" w:color="auto"/>
        <w:bottom w:val="none" w:sz="0" w:space="0" w:color="auto"/>
        <w:right w:val="none" w:sz="0" w:space="0" w:color="auto"/>
      </w:divBdr>
    </w:div>
    <w:div w:id="1493789847">
      <w:bodyDiv w:val="1"/>
      <w:marLeft w:val="0"/>
      <w:marRight w:val="0"/>
      <w:marTop w:val="0"/>
      <w:marBottom w:val="0"/>
      <w:divBdr>
        <w:top w:val="none" w:sz="0" w:space="0" w:color="auto"/>
        <w:left w:val="none" w:sz="0" w:space="0" w:color="auto"/>
        <w:bottom w:val="none" w:sz="0" w:space="0" w:color="auto"/>
        <w:right w:val="none" w:sz="0" w:space="0" w:color="auto"/>
      </w:divBdr>
    </w:div>
    <w:div w:id="1494905266">
      <w:bodyDiv w:val="1"/>
      <w:marLeft w:val="0"/>
      <w:marRight w:val="0"/>
      <w:marTop w:val="0"/>
      <w:marBottom w:val="0"/>
      <w:divBdr>
        <w:top w:val="none" w:sz="0" w:space="0" w:color="auto"/>
        <w:left w:val="none" w:sz="0" w:space="0" w:color="auto"/>
        <w:bottom w:val="none" w:sz="0" w:space="0" w:color="auto"/>
        <w:right w:val="none" w:sz="0" w:space="0" w:color="auto"/>
      </w:divBdr>
    </w:div>
    <w:div w:id="1498031537">
      <w:bodyDiv w:val="1"/>
      <w:marLeft w:val="0"/>
      <w:marRight w:val="0"/>
      <w:marTop w:val="0"/>
      <w:marBottom w:val="0"/>
      <w:divBdr>
        <w:top w:val="none" w:sz="0" w:space="0" w:color="auto"/>
        <w:left w:val="none" w:sz="0" w:space="0" w:color="auto"/>
        <w:bottom w:val="none" w:sz="0" w:space="0" w:color="auto"/>
        <w:right w:val="none" w:sz="0" w:space="0" w:color="auto"/>
      </w:divBdr>
    </w:div>
    <w:div w:id="1511215750">
      <w:bodyDiv w:val="1"/>
      <w:marLeft w:val="0"/>
      <w:marRight w:val="0"/>
      <w:marTop w:val="0"/>
      <w:marBottom w:val="0"/>
      <w:divBdr>
        <w:top w:val="none" w:sz="0" w:space="0" w:color="auto"/>
        <w:left w:val="none" w:sz="0" w:space="0" w:color="auto"/>
        <w:bottom w:val="none" w:sz="0" w:space="0" w:color="auto"/>
        <w:right w:val="none" w:sz="0" w:space="0" w:color="auto"/>
      </w:divBdr>
    </w:div>
    <w:div w:id="1528910972">
      <w:bodyDiv w:val="1"/>
      <w:marLeft w:val="0"/>
      <w:marRight w:val="0"/>
      <w:marTop w:val="0"/>
      <w:marBottom w:val="0"/>
      <w:divBdr>
        <w:top w:val="none" w:sz="0" w:space="0" w:color="auto"/>
        <w:left w:val="none" w:sz="0" w:space="0" w:color="auto"/>
        <w:bottom w:val="none" w:sz="0" w:space="0" w:color="auto"/>
        <w:right w:val="none" w:sz="0" w:space="0" w:color="auto"/>
      </w:divBdr>
    </w:div>
    <w:div w:id="1529024147">
      <w:bodyDiv w:val="1"/>
      <w:marLeft w:val="0"/>
      <w:marRight w:val="0"/>
      <w:marTop w:val="0"/>
      <w:marBottom w:val="0"/>
      <w:divBdr>
        <w:top w:val="none" w:sz="0" w:space="0" w:color="auto"/>
        <w:left w:val="none" w:sz="0" w:space="0" w:color="auto"/>
        <w:bottom w:val="none" w:sz="0" w:space="0" w:color="auto"/>
        <w:right w:val="none" w:sz="0" w:space="0" w:color="auto"/>
      </w:divBdr>
    </w:div>
    <w:div w:id="1545212915">
      <w:bodyDiv w:val="1"/>
      <w:marLeft w:val="0"/>
      <w:marRight w:val="0"/>
      <w:marTop w:val="0"/>
      <w:marBottom w:val="0"/>
      <w:divBdr>
        <w:top w:val="none" w:sz="0" w:space="0" w:color="auto"/>
        <w:left w:val="none" w:sz="0" w:space="0" w:color="auto"/>
        <w:bottom w:val="none" w:sz="0" w:space="0" w:color="auto"/>
        <w:right w:val="none" w:sz="0" w:space="0" w:color="auto"/>
      </w:divBdr>
    </w:div>
    <w:div w:id="1549687478">
      <w:bodyDiv w:val="1"/>
      <w:marLeft w:val="0"/>
      <w:marRight w:val="0"/>
      <w:marTop w:val="0"/>
      <w:marBottom w:val="0"/>
      <w:divBdr>
        <w:top w:val="none" w:sz="0" w:space="0" w:color="auto"/>
        <w:left w:val="none" w:sz="0" w:space="0" w:color="auto"/>
        <w:bottom w:val="none" w:sz="0" w:space="0" w:color="auto"/>
        <w:right w:val="none" w:sz="0" w:space="0" w:color="auto"/>
      </w:divBdr>
    </w:div>
    <w:div w:id="1553737941">
      <w:bodyDiv w:val="1"/>
      <w:marLeft w:val="0"/>
      <w:marRight w:val="0"/>
      <w:marTop w:val="0"/>
      <w:marBottom w:val="0"/>
      <w:divBdr>
        <w:top w:val="none" w:sz="0" w:space="0" w:color="auto"/>
        <w:left w:val="none" w:sz="0" w:space="0" w:color="auto"/>
        <w:bottom w:val="none" w:sz="0" w:space="0" w:color="auto"/>
        <w:right w:val="none" w:sz="0" w:space="0" w:color="auto"/>
      </w:divBdr>
    </w:div>
    <w:div w:id="1554731643">
      <w:bodyDiv w:val="1"/>
      <w:marLeft w:val="0"/>
      <w:marRight w:val="0"/>
      <w:marTop w:val="0"/>
      <w:marBottom w:val="0"/>
      <w:divBdr>
        <w:top w:val="none" w:sz="0" w:space="0" w:color="auto"/>
        <w:left w:val="none" w:sz="0" w:space="0" w:color="auto"/>
        <w:bottom w:val="none" w:sz="0" w:space="0" w:color="auto"/>
        <w:right w:val="none" w:sz="0" w:space="0" w:color="auto"/>
      </w:divBdr>
    </w:div>
    <w:div w:id="1558199676">
      <w:bodyDiv w:val="1"/>
      <w:marLeft w:val="0"/>
      <w:marRight w:val="0"/>
      <w:marTop w:val="0"/>
      <w:marBottom w:val="0"/>
      <w:divBdr>
        <w:top w:val="none" w:sz="0" w:space="0" w:color="auto"/>
        <w:left w:val="none" w:sz="0" w:space="0" w:color="auto"/>
        <w:bottom w:val="none" w:sz="0" w:space="0" w:color="auto"/>
        <w:right w:val="none" w:sz="0" w:space="0" w:color="auto"/>
      </w:divBdr>
    </w:div>
    <w:div w:id="1578399833">
      <w:bodyDiv w:val="1"/>
      <w:marLeft w:val="0"/>
      <w:marRight w:val="0"/>
      <w:marTop w:val="0"/>
      <w:marBottom w:val="0"/>
      <w:divBdr>
        <w:top w:val="none" w:sz="0" w:space="0" w:color="auto"/>
        <w:left w:val="none" w:sz="0" w:space="0" w:color="auto"/>
        <w:bottom w:val="none" w:sz="0" w:space="0" w:color="auto"/>
        <w:right w:val="none" w:sz="0" w:space="0" w:color="auto"/>
      </w:divBdr>
    </w:div>
    <w:div w:id="1597127098">
      <w:bodyDiv w:val="1"/>
      <w:marLeft w:val="0"/>
      <w:marRight w:val="0"/>
      <w:marTop w:val="0"/>
      <w:marBottom w:val="0"/>
      <w:divBdr>
        <w:top w:val="none" w:sz="0" w:space="0" w:color="auto"/>
        <w:left w:val="none" w:sz="0" w:space="0" w:color="auto"/>
        <w:bottom w:val="none" w:sz="0" w:space="0" w:color="auto"/>
        <w:right w:val="none" w:sz="0" w:space="0" w:color="auto"/>
      </w:divBdr>
    </w:div>
    <w:div w:id="1601528579">
      <w:bodyDiv w:val="1"/>
      <w:marLeft w:val="0"/>
      <w:marRight w:val="0"/>
      <w:marTop w:val="0"/>
      <w:marBottom w:val="0"/>
      <w:divBdr>
        <w:top w:val="none" w:sz="0" w:space="0" w:color="auto"/>
        <w:left w:val="none" w:sz="0" w:space="0" w:color="auto"/>
        <w:bottom w:val="none" w:sz="0" w:space="0" w:color="auto"/>
        <w:right w:val="none" w:sz="0" w:space="0" w:color="auto"/>
      </w:divBdr>
    </w:div>
    <w:div w:id="1602227818">
      <w:bodyDiv w:val="1"/>
      <w:marLeft w:val="0"/>
      <w:marRight w:val="0"/>
      <w:marTop w:val="0"/>
      <w:marBottom w:val="0"/>
      <w:divBdr>
        <w:top w:val="none" w:sz="0" w:space="0" w:color="auto"/>
        <w:left w:val="none" w:sz="0" w:space="0" w:color="auto"/>
        <w:bottom w:val="none" w:sz="0" w:space="0" w:color="auto"/>
        <w:right w:val="none" w:sz="0" w:space="0" w:color="auto"/>
      </w:divBdr>
    </w:div>
    <w:div w:id="1622688783">
      <w:bodyDiv w:val="1"/>
      <w:marLeft w:val="0"/>
      <w:marRight w:val="0"/>
      <w:marTop w:val="0"/>
      <w:marBottom w:val="0"/>
      <w:divBdr>
        <w:top w:val="none" w:sz="0" w:space="0" w:color="auto"/>
        <w:left w:val="none" w:sz="0" w:space="0" w:color="auto"/>
        <w:bottom w:val="none" w:sz="0" w:space="0" w:color="auto"/>
        <w:right w:val="none" w:sz="0" w:space="0" w:color="auto"/>
      </w:divBdr>
    </w:div>
    <w:div w:id="1628319419">
      <w:bodyDiv w:val="1"/>
      <w:marLeft w:val="0"/>
      <w:marRight w:val="0"/>
      <w:marTop w:val="0"/>
      <w:marBottom w:val="0"/>
      <w:divBdr>
        <w:top w:val="none" w:sz="0" w:space="0" w:color="auto"/>
        <w:left w:val="none" w:sz="0" w:space="0" w:color="auto"/>
        <w:bottom w:val="none" w:sz="0" w:space="0" w:color="auto"/>
        <w:right w:val="none" w:sz="0" w:space="0" w:color="auto"/>
      </w:divBdr>
    </w:div>
    <w:div w:id="1636790654">
      <w:bodyDiv w:val="1"/>
      <w:marLeft w:val="0"/>
      <w:marRight w:val="0"/>
      <w:marTop w:val="0"/>
      <w:marBottom w:val="0"/>
      <w:divBdr>
        <w:top w:val="none" w:sz="0" w:space="0" w:color="auto"/>
        <w:left w:val="none" w:sz="0" w:space="0" w:color="auto"/>
        <w:bottom w:val="none" w:sz="0" w:space="0" w:color="auto"/>
        <w:right w:val="none" w:sz="0" w:space="0" w:color="auto"/>
      </w:divBdr>
    </w:div>
    <w:div w:id="1644970871">
      <w:bodyDiv w:val="1"/>
      <w:marLeft w:val="0"/>
      <w:marRight w:val="0"/>
      <w:marTop w:val="0"/>
      <w:marBottom w:val="0"/>
      <w:divBdr>
        <w:top w:val="none" w:sz="0" w:space="0" w:color="auto"/>
        <w:left w:val="none" w:sz="0" w:space="0" w:color="auto"/>
        <w:bottom w:val="none" w:sz="0" w:space="0" w:color="auto"/>
        <w:right w:val="none" w:sz="0" w:space="0" w:color="auto"/>
      </w:divBdr>
    </w:div>
    <w:div w:id="1648784586">
      <w:bodyDiv w:val="1"/>
      <w:marLeft w:val="0"/>
      <w:marRight w:val="0"/>
      <w:marTop w:val="0"/>
      <w:marBottom w:val="0"/>
      <w:divBdr>
        <w:top w:val="none" w:sz="0" w:space="0" w:color="auto"/>
        <w:left w:val="none" w:sz="0" w:space="0" w:color="auto"/>
        <w:bottom w:val="none" w:sz="0" w:space="0" w:color="auto"/>
        <w:right w:val="none" w:sz="0" w:space="0" w:color="auto"/>
      </w:divBdr>
    </w:div>
    <w:div w:id="1650553016">
      <w:bodyDiv w:val="1"/>
      <w:marLeft w:val="0"/>
      <w:marRight w:val="0"/>
      <w:marTop w:val="0"/>
      <w:marBottom w:val="0"/>
      <w:divBdr>
        <w:top w:val="none" w:sz="0" w:space="0" w:color="auto"/>
        <w:left w:val="none" w:sz="0" w:space="0" w:color="auto"/>
        <w:bottom w:val="none" w:sz="0" w:space="0" w:color="auto"/>
        <w:right w:val="none" w:sz="0" w:space="0" w:color="auto"/>
      </w:divBdr>
    </w:div>
    <w:div w:id="1651326567">
      <w:bodyDiv w:val="1"/>
      <w:marLeft w:val="0"/>
      <w:marRight w:val="0"/>
      <w:marTop w:val="0"/>
      <w:marBottom w:val="0"/>
      <w:divBdr>
        <w:top w:val="none" w:sz="0" w:space="0" w:color="auto"/>
        <w:left w:val="none" w:sz="0" w:space="0" w:color="auto"/>
        <w:bottom w:val="none" w:sz="0" w:space="0" w:color="auto"/>
        <w:right w:val="none" w:sz="0" w:space="0" w:color="auto"/>
      </w:divBdr>
    </w:div>
    <w:div w:id="1659965380">
      <w:bodyDiv w:val="1"/>
      <w:marLeft w:val="0"/>
      <w:marRight w:val="0"/>
      <w:marTop w:val="0"/>
      <w:marBottom w:val="0"/>
      <w:divBdr>
        <w:top w:val="none" w:sz="0" w:space="0" w:color="auto"/>
        <w:left w:val="none" w:sz="0" w:space="0" w:color="auto"/>
        <w:bottom w:val="none" w:sz="0" w:space="0" w:color="auto"/>
        <w:right w:val="none" w:sz="0" w:space="0" w:color="auto"/>
      </w:divBdr>
      <w:divsChild>
        <w:div w:id="6565498">
          <w:marLeft w:val="0"/>
          <w:marRight w:val="0"/>
          <w:marTop w:val="0"/>
          <w:marBottom w:val="0"/>
          <w:divBdr>
            <w:top w:val="none" w:sz="0" w:space="0" w:color="auto"/>
            <w:left w:val="none" w:sz="0" w:space="0" w:color="auto"/>
            <w:bottom w:val="none" w:sz="0" w:space="0" w:color="auto"/>
            <w:right w:val="none" w:sz="0" w:space="0" w:color="auto"/>
          </w:divBdr>
        </w:div>
        <w:div w:id="9332541">
          <w:marLeft w:val="0"/>
          <w:marRight w:val="0"/>
          <w:marTop w:val="0"/>
          <w:marBottom w:val="0"/>
          <w:divBdr>
            <w:top w:val="none" w:sz="0" w:space="0" w:color="auto"/>
            <w:left w:val="none" w:sz="0" w:space="0" w:color="auto"/>
            <w:bottom w:val="none" w:sz="0" w:space="0" w:color="auto"/>
            <w:right w:val="none" w:sz="0" w:space="0" w:color="auto"/>
          </w:divBdr>
        </w:div>
        <w:div w:id="20135713">
          <w:marLeft w:val="0"/>
          <w:marRight w:val="0"/>
          <w:marTop w:val="0"/>
          <w:marBottom w:val="0"/>
          <w:divBdr>
            <w:top w:val="none" w:sz="0" w:space="0" w:color="auto"/>
            <w:left w:val="none" w:sz="0" w:space="0" w:color="auto"/>
            <w:bottom w:val="none" w:sz="0" w:space="0" w:color="auto"/>
            <w:right w:val="none" w:sz="0" w:space="0" w:color="auto"/>
          </w:divBdr>
        </w:div>
        <w:div w:id="26956909">
          <w:marLeft w:val="0"/>
          <w:marRight w:val="0"/>
          <w:marTop w:val="0"/>
          <w:marBottom w:val="0"/>
          <w:divBdr>
            <w:top w:val="none" w:sz="0" w:space="0" w:color="auto"/>
            <w:left w:val="none" w:sz="0" w:space="0" w:color="auto"/>
            <w:bottom w:val="none" w:sz="0" w:space="0" w:color="auto"/>
            <w:right w:val="none" w:sz="0" w:space="0" w:color="auto"/>
          </w:divBdr>
        </w:div>
        <w:div w:id="28532699">
          <w:marLeft w:val="0"/>
          <w:marRight w:val="0"/>
          <w:marTop w:val="0"/>
          <w:marBottom w:val="0"/>
          <w:divBdr>
            <w:top w:val="none" w:sz="0" w:space="0" w:color="auto"/>
            <w:left w:val="none" w:sz="0" w:space="0" w:color="auto"/>
            <w:bottom w:val="none" w:sz="0" w:space="0" w:color="auto"/>
            <w:right w:val="none" w:sz="0" w:space="0" w:color="auto"/>
          </w:divBdr>
        </w:div>
        <w:div w:id="28728424">
          <w:marLeft w:val="0"/>
          <w:marRight w:val="0"/>
          <w:marTop w:val="0"/>
          <w:marBottom w:val="0"/>
          <w:divBdr>
            <w:top w:val="none" w:sz="0" w:space="0" w:color="auto"/>
            <w:left w:val="none" w:sz="0" w:space="0" w:color="auto"/>
            <w:bottom w:val="none" w:sz="0" w:space="0" w:color="auto"/>
            <w:right w:val="none" w:sz="0" w:space="0" w:color="auto"/>
          </w:divBdr>
        </w:div>
        <w:div w:id="31922691">
          <w:marLeft w:val="0"/>
          <w:marRight w:val="0"/>
          <w:marTop w:val="0"/>
          <w:marBottom w:val="0"/>
          <w:divBdr>
            <w:top w:val="none" w:sz="0" w:space="0" w:color="auto"/>
            <w:left w:val="none" w:sz="0" w:space="0" w:color="auto"/>
            <w:bottom w:val="none" w:sz="0" w:space="0" w:color="auto"/>
            <w:right w:val="none" w:sz="0" w:space="0" w:color="auto"/>
          </w:divBdr>
        </w:div>
        <w:div w:id="38214256">
          <w:marLeft w:val="0"/>
          <w:marRight w:val="0"/>
          <w:marTop w:val="0"/>
          <w:marBottom w:val="0"/>
          <w:divBdr>
            <w:top w:val="none" w:sz="0" w:space="0" w:color="auto"/>
            <w:left w:val="none" w:sz="0" w:space="0" w:color="auto"/>
            <w:bottom w:val="none" w:sz="0" w:space="0" w:color="auto"/>
            <w:right w:val="none" w:sz="0" w:space="0" w:color="auto"/>
          </w:divBdr>
        </w:div>
        <w:div w:id="42025335">
          <w:marLeft w:val="0"/>
          <w:marRight w:val="0"/>
          <w:marTop w:val="0"/>
          <w:marBottom w:val="0"/>
          <w:divBdr>
            <w:top w:val="none" w:sz="0" w:space="0" w:color="auto"/>
            <w:left w:val="none" w:sz="0" w:space="0" w:color="auto"/>
            <w:bottom w:val="none" w:sz="0" w:space="0" w:color="auto"/>
            <w:right w:val="none" w:sz="0" w:space="0" w:color="auto"/>
          </w:divBdr>
        </w:div>
        <w:div w:id="44178993">
          <w:marLeft w:val="0"/>
          <w:marRight w:val="0"/>
          <w:marTop w:val="0"/>
          <w:marBottom w:val="0"/>
          <w:divBdr>
            <w:top w:val="none" w:sz="0" w:space="0" w:color="auto"/>
            <w:left w:val="none" w:sz="0" w:space="0" w:color="auto"/>
            <w:bottom w:val="none" w:sz="0" w:space="0" w:color="auto"/>
            <w:right w:val="none" w:sz="0" w:space="0" w:color="auto"/>
          </w:divBdr>
        </w:div>
        <w:div w:id="49352541">
          <w:marLeft w:val="0"/>
          <w:marRight w:val="0"/>
          <w:marTop w:val="0"/>
          <w:marBottom w:val="0"/>
          <w:divBdr>
            <w:top w:val="none" w:sz="0" w:space="0" w:color="auto"/>
            <w:left w:val="none" w:sz="0" w:space="0" w:color="auto"/>
            <w:bottom w:val="none" w:sz="0" w:space="0" w:color="auto"/>
            <w:right w:val="none" w:sz="0" w:space="0" w:color="auto"/>
          </w:divBdr>
        </w:div>
        <w:div w:id="67700846">
          <w:marLeft w:val="0"/>
          <w:marRight w:val="0"/>
          <w:marTop w:val="0"/>
          <w:marBottom w:val="0"/>
          <w:divBdr>
            <w:top w:val="none" w:sz="0" w:space="0" w:color="auto"/>
            <w:left w:val="none" w:sz="0" w:space="0" w:color="auto"/>
            <w:bottom w:val="none" w:sz="0" w:space="0" w:color="auto"/>
            <w:right w:val="none" w:sz="0" w:space="0" w:color="auto"/>
          </w:divBdr>
        </w:div>
        <w:div w:id="71318356">
          <w:marLeft w:val="0"/>
          <w:marRight w:val="0"/>
          <w:marTop w:val="0"/>
          <w:marBottom w:val="0"/>
          <w:divBdr>
            <w:top w:val="none" w:sz="0" w:space="0" w:color="auto"/>
            <w:left w:val="none" w:sz="0" w:space="0" w:color="auto"/>
            <w:bottom w:val="none" w:sz="0" w:space="0" w:color="auto"/>
            <w:right w:val="none" w:sz="0" w:space="0" w:color="auto"/>
          </w:divBdr>
        </w:div>
        <w:div w:id="74711687">
          <w:marLeft w:val="0"/>
          <w:marRight w:val="0"/>
          <w:marTop w:val="0"/>
          <w:marBottom w:val="0"/>
          <w:divBdr>
            <w:top w:val="none" w:sz="0" w:space="0" w:color="auto"/>
            <w:left w:val="none" w:sz="0" w:space="0" w:color="auto"/>
            <w:bottom w:val="none" w:sz="0" w:space="0" w:color="auto"/>
            <w:right w:val="none" w:sz="0" w:space="0" w:color="auto"/>
          </w:divBdr>
        </w:div>
        <w:div w:id="74715931">
          <w:marLeft w:val="0"/>
          <w:marRight w:val="0"/>
          <w:marTop w:val="0"/>
          <w:marBottom w:val="0"/>
          <w:divBdr>
            <w:top w:val="none" w:sz="0" w:space="0" w:color="auto"/>
            <w:left w:val="none" w:sz="0" w:space="0" w:color="auto"/>
            <w:bottom w:val="none" w:sz="0" w:space="0" w:color="auto"/>
            <w:right w:val="none" w:sz="0" w:space="0" w:color="auto"/>
          </w:divBdr>
        </w:div>
        <w:div w:id="77869346">
          <w:marLeft w:val="0"/>
          <w:marRight w:val="0"/>
          <w:marTop w:val="0"/>
          <w:marBottom w:val="0"/>
          <w:divBdr>
            <w:top w:val="none" w:sz="0" w:space="0" w:color="auto"/>
            <w:left w:val="none" w:sz="0" w:space="0" w:color="auto"/>
            <w:bottom w:val="none" w:sz="0" w:space="0" w:color="auto"/>
            <w:right w:val="none" w:sz="0" w:space="0" w:color="auto"/>
          </w:divBdr>
        </w:div>
        <w:div w:id="91783061">
          <w:marLeft w:val="0"/>
          <w:marRight w:val="0"/>
          <w:marTop w:val="0"/>
          <w:marBottom w:val="0"/>
          <w:divBdr>
            <w:top w:val="none" w:sz="0" w:space="0" w:color="auto"/>
            <w:left w:val="none" w:sz="0" w:space="0" w:color="auto"/>
            <w:bottom w:val="none" w:sz="0" w:space="0" w:color="auto"/>
            <w:right w:val="none" w:sz="0" w:space="0" w:color="auto"/>
          </w:divBdr>
        </w:div>
        <w:div w:id="96676206">
          <w:marLeft w:val="0"/>
          <w:marRight w:val="0"/>
          <w:marTop w:val="0"/>
          <w:marBottom w:val="0"/>
          <w:divBdr>
            <w:top w:val="none" w:sz="0" w:space="0" w:color="auto"/>
            <w:left w:val="none" w:sz="0" w:space="0" w:color="auto"/>
            <w:bottom w:val="none" w:sz="0" w:space="0" w:color="auto"/>
            <w:right w:val="none" w:sz="0" w:space="0" w:color="auto"/>
          </w:divBdr>
        </w:div>
        <w:div w:id="106124774">
          <w:marLeft w:val="0"/>
          <w:marRight w:val="0"/>
          <w:marTop w:val="0"/>
          <w:marBottom w:val="0"/>
          <w:divBdr>
            <w:top w:val="none" w:sz="0" w:space="0" w:color="auto"/>
            <w:left w:val="none" w:sz="0" w:space="0" w:color="auto"/>
            <w:bottom w:val="none" w:sz="0" w:space="0" w:color="auto"/>
            <w:right w:val="none" w:sz="0" w:space="0" w:color="auto"/>
          </w:divBdr>
        </w:div>
        <w:div w:id="106967672">
          <w:marLeft w:val="0"/>
          <w:marRight w:val="0"/>
          <w:marTop w:val="0"/>
          <w:marBottom w:val="0"/>
          <w:divBdr>
            <w:top w:val="none" w:sz="0" w:space="0" w:color="auto"/>
            <w:left w:val="none" w:sz="0" w:space="0" w:color="auto"/>
            <w:bottom w:val="none" w:sz="0" w:space="0" w:color="auto"/>
            <w:right w:val="none" w:sz="0" w:space="0" w:color="auto"/>
          </w:divBdr>
        </w:div>
        <w:div w:id="109210403">
          <w:marLeft w:val="0"/>
          <w:marRight w:val="0"/>
          <w:marTop w:val="0"/>
          <w:marBottom w:val="0"/>
          <w:divBdr>
            <w:top w:val="none" w:sz="0" w:space="0" w:color="auto"/>
            <w:left w:val="none" w:sz="0" w:space="0" w:color="auto"/>
            <w:bottom w:val="none" w:sz="0" w:space="0" w:color="auto"/>
            <w:right w:val="none" w:sz="0" w:space="0" w:color="auto"/>
          </w:divBdr>
        </w:div>
        <w:div w:id="111634659">
          <w:marLeft w:val="0"/>
          <w:marRight w:val="0"/>
          <w:marTop w:val="0"/>
          <w:marBottom w:val="0"/>
          <w:divBdr>
            <w:top w:val="none" w:sz="0" w:space="0" w:color="auto"/>
            <w:left w:val="none" w:sz="0" w:space="0" w:color="auto"/>
            <w:bottom w:val="none" w:sz="0" w:space="0" w:color="auto"/>
            <w:right w:val="none" w:sz="0" w:space="0" w:color="auto"/>
          </w:divBdr>
        </w:div>
        <w:div w:id="116728527">
          <w:marLeft w:val="0"/>
          <w:marRight w:val="0"/>
          <w:marTop w:val="0"/>
          <w:marBottom w:val="0"/>
          <w:divBdr>
            <w:top w:val="none" w:sz="0" w:space="0" w:color="auto"/>
            <w:left w:val="none" w:sz="0" w:space="0" w:color="auto"/>
            <w:bottom w:val="none" w:sz="0" w:space="0" w:color="auto"/>
            <w:right w:val="none" w:sz="0" w:space="0" w:color="auto"/>
          </w:divBdr>
        </w:div>
        <w:div w:id="118182412">
          <w:marLeft w:val="0"/>
          <w:marRight w:val="0"/>
          <w:marTop w:val="0"/>
          <w:marBottom w:val="0"/>
          <w:divBdr>
            <w:top w:val="none" w:sz="0" w:space="0" w:color="auto"/>
            <w:left w:val="none" w:sz="0" w:space="0" w:color="auto"/>
            <w:bottom w:val="none" w:sz="0" w:space="0" w:color="auto"/>
            <w:right w:val="none" w:sz="0" w:space="0" w:color="auto"/>
          </w:divBdr>
        </w:div>
        <w:div w:id="121000557">
          <w:marLeft w:val="0"/>
          <w:marRight w:val="0"/>
          <w:marTop w:val="0"/>
          <w:marBottom w:val="0"/>
          <w:divBdr>
            <w:top w:val="none" w:sz="0" w:space="0" w:color="auto"/>
            <w:left w:val="none" w:sz="0" w:space="0" w:color="auto"/>
            <w:bottom w:val="none" w:sz="0" w:space="0" w:color="auto"/>
            <w:right w:val="none" w:sz="0" w:space="0" w:color="auto"/>
          </w:divBdr>
        </w:div>
        <w:div w:id="126169675">
          <w:marLeft w:val="0"/>
          <w:marRight w:val="0"/>
          <w:marTop w:val="0"/>
          <w:marBottom w:val="0"/>
          <w:divBdr>
            <w:top w:val="none" w:sz="0" w:space="0" w:color="auto"/>
            <w:left w:val="none" w:sz="0" w:space="0" w:color="auto"/>
            <w:bottom w:val="none" w:sz="0" w:space="0" w:color="auto"/>
            <w:right w:val="none" w:sz="0" w:space="0" w:color="auto"/>
          </w:divBdr>
        </w:div>
        <w:div w:id="128014258">
          <w:marLeft w:val="0"/>
          <w:marRight w:val="0"/>
          <w:marTop w:val="0"/>
          <w:marBottom w:val="0"/>
          <w:divBdr>
            <w:top w:val="none" w:sz="0" w:space="0" w:color="auto"/>
            <w:left w:val="none" w:sz="0" w:space="0" w:color="auto"/>
            <w:bottom w:val="none" w:sz="0" w:space="0" w:color="auto"/>
            <w:right w:val="none" w:sz="0" w:space="0" w:color="auto"/>
          </w:divBdr>
        </w:div>
        <w:div w:id="130758168">
          <w:marLeft w:val="0"/>
          <w:marRight w:val="0"/>
          <w:marTop w:val="0"/>
          <w:marBottom w:val="0"/>
          <w:divBdr>
            <w:top w:val="none" w:sz="0" w:space="0" w:color="auto"/>
            <w:left w:val="none" w:sz="0" w:space="0" w:color="auto"/>
            <w:bottom w:val="none" w:sz="0" w:space="0" w:color="auto"/>
            <w:right w:val="none" w:sz="0" w:space="0" w:color="auto"/>
          </w:divBdr>
        </w:div>
        <w:div w:id="132214652">
          <w:marLeft w:val="0"/>
          <w:marRight w:val="0"/>
          <w:marTop w:val="0"/>
          <w:marBottom w:val="0"/>
          <w:divBdr>
            <w:top w:val="none" w:sz="0" w:space="0" w:color="auto"/>
            <w:left w:val="none" w:sz="0" w:space="0" w:color="auto"/>
            <w:bottom w:val="none" w:sz="0" w:space="0" w:color="auto"/>
            <w:right w:val="none" w:sz="0" w:space="0" w:color="auto"/>
          </w:divBdr>
        </w:div>
        <w:div w:id="134954451">
          <w:marLeft w:val="0"/>
          <w:marRight w:val="0"/>
          <w:marTop w:val="0"/>
          <w:marBottom w:val="0"/>
          <w:divBdr>
            <w:top w:val="none" w:sz="0" w:space="0" w:color="auto"/>
            <w:left w:val="none" w:sz="0" w:space="0" w:color="auto"/>
            <w:bottom w:val="none" w:sz="0" w:space="0" w:color="auto"/>
            <w:right w:val="none" w:sz="0" w:space="0" w:color="auto"/>
          </w:divBdr>
        </w:div>
        <w:div w:id="138152059">
          <w:marLeft w:val="0"/>
          <w:marRight w:val="0"/>
          <w:marTop w:val="0"/>
          <w:marBottom w:val="0"/>
          <w:divBdr>
            <w:top w:val="none" w:sz="0" w:space="0" w:color="auto"/>
            <w:left w:val="none" w:sz="0" w:space="0" w:color="auto"/>
            <w:bottom w:val="none" w:sz="0" w:space="0" w:color="auto"/>
            <w:right w:val="none" w:sz="0" w:space="0" w:color="auto"/>
          </w:divBdr>
        </w:div>
        <w:div w:id="154540163">
          <w:marLeft w:val="0"/>
          <w:marRight w:val="0"/>
          <w:marTop w:val="0"/>
          <w:marBottom w:val="0"/>
          <w:divBdr>
            <w:top w:val="none" w:sz="0" w:space="0" w:color="auto"/>
            <w:left w:val="none" w:sz="0" w:space="0" w:color="auto"/>
            <w:bottom w:val="none" w:sz="0" w:space="0" w:color="auto"/>
            <w:right w:val="none" w:sz="0" w:space="0" w:color="auto"/>
          </w:divBdr>
        </w:div>
        <w:div w:id="159086156">
          <w:marLeft w:val="0"/>
          <w:marRight w:val="0"/>
          <w:marTop w:val="0"/>
          <w:marBottom w:val="0"/>
          <w:divBdr>
            <w:top w:val="none" w:sz="0" w:space="0" w:color="auto"/>
            <w:left w:val="none" w:sz="0" w:space="0" w:color="auto"/>
            <w:bottom w:val="none" w:sz="0" w:space="0" w:color="auto"/>
            <w:right w:val="none" w:sz="0" w:space="0" w:color="auto"/>
          </w:divBdr>
        </w:div>
        <w:div w:id="160463090">
          <w:marLeft w:val="0"/>
          <w:marRight w:val="0"/>
          <w:marTop w:val="0"/>
          <w:marBottom w:val="0"/>
          <w:divBdr>
            <w:top w:val="none" w:sz="0" w:space="0" w:color="auto"/>
            <w:left w:val="none" w:sz="0" w:space="0" w:color="auto"/>
            <w:bottom w:val="none" w:sz="0" w:space="0" w:color="auto"/>
            <w:right w:val="none" w:sz="0" w:space="0" w:color="auto"/>
          </w:divBdr>
        </w:div>
        <w:div w:id="161433366">
          <w:marLeft w:val="0"/>
          <w:marRight w:val="0"/>
          <w:marTop w:val="0"/>
          <w:marBottom w:val="0"/>
          <w:divBdr>
            <w:top w:val="none" w:sz="0" w:space="0" w:color="auto"/>
            <w:left w:val="none" w:sz="0" w:space="0" w:color="auto"/>
            <w:bottom w:val="none" w:sz="0" w:space="0" w:color="auto"/>
            <w:right w:val="none" w:sz="0" w:space="0" w:color="auto"/>
          </w:divBdr>
        </w:div>
        <w:div w:id="169368427">
          <w:marLeft w:val="0"/>
          <w:marRight w:val="0"/>
          <w:marTop w:val="0"/>
          <w:marBottom w:val="0"/>
          <w:divBdr>
            <w:top w:val="none" w:sz="0" w:space="0" w:color="auto"/>
            <w:left w:val="none" w:sz="0" w:space="0" w:color="auto"/>
            <w:bottom w:val="none" w:sz="0" w:space="0" w:color="auto"/>
            <w:right w:val="none" w:sz="0" w:space="0" w:color="auto"/>
          </w:divBdr>
        </w:div>
        <w:div w:id="170948413">
          <w:marLeft w:val="0"/>
          <w:marRight w:val="0"/>
          <w:marTop w:val="0"/>
          <w:marBottom w:val="0"/>
          <w:divBdr>
            <w:top w:val="none" w:sz="0" w:space="0" w:color="auto"/>
            <w:left w:val="none" w:sz="0" w:space="0" w:color="auto"/>
            <w:bottom w:val="none" w:sz="0" w:space="0" w:color="auto"/>
            <w:right w:val="none" w:sz="0" w:space="0" w:color="auto"/>
          </w:divBdr>
        </w:div>
        <w:div w:id="176388774">
          <w:marLeft w:val="0"/>
          <w:marRight w:val="0"/>
          <w:marTop w:val="0"/>
          <w:marBottom w:val="0"/>
          <w:divBdr>
            <w:top w:val="none" w:sz="0" w:space="0" w:color="auto"/>
            <w:left w:val="none" w:sz="0" w:space="0" w:color="auto"/>
            <w:bottom w:val="none" w:sz="0" w:space="0" w:color="auto"/>
            <w:right w:val="none" w:sz="0" w:space="0" w:color="auto"/>
          </w:divBdr>
        </w:div>
        <w:div w:id="178468097">
          <w:marLeft w:val="0"/>
          <w:marRight w:val="0"/>
          <w:marTop w:val="0"/>
          <w:marBottom w:val="0"/>
          <w:divBdr>
            <w:top w:val="none" w:sz="0" w:space="0" w:color="auto"/>
            <w:left w:val="none" w:sz="0" w:space="0" w:color="auto"/>
            <w:bottom w:val="none" w:sz="0" w:space="0" w:color="auto"/>
            <w:right w:val="none" w:sz="0" w:space="0" w:color="auto"/>
          </w:divBdr>
        </w:div>
        <w:div w:id="181362757">
          <w:marLeft w:val="0"/>
          <w:marRight w:val="0"/>
          <w:marTop w:val="0"/>
          <w:marBottom w:val="0"/>
          <w:divBdr>
            <w:top w:val="none" w:sz="0" w:space="0" w:color="auto"/>
            <w:left w:val="none" w:sz="0" w:space="0" w:color="auto"/>
            <w:bottom w:val="none" w:sz="0" w:space="0" w:color="auto"/>
            <w:right w:val="none" w:sz="0" w:space="0" w:color="auto"/>
          </w:divBdr>
        </w:div>
        <w:div w:id="181481690">
          <w:marLeft w:val="0"/>
          <w:marRight w:val="0"/>
          <w:marTop w:val="0"/>
          <w:marBottom w:val="0"/>
          <w:divBdr>
            <w:top w:val="none" w:sz="0" w:space="0" w:color="auto"/>
            <w:left w:val="none" w:sz="0" w:space="0" w:color="auto"/>
            <w:bottom w:val="none" w:sz="0" w:space="0" w:color="auto"/>
            <w:right w:val="none" w:sz="0" w:space="0" w:color="auto"/>
          </w:divBdr>
        </w:div>
        <w:div w:id="183515605">
          <w:marLeft w:val="0"/>
          <w:marRight w:val="0"/>
          <w:marTop w:val="0"/>
          <w:marBottom w:val="0"/>
          <w:divBdr>
            <w:top w:val="none" w:sz="0" w:space="0" w:color="auto"/>
            <w:left w:val="none" w:sz="0" w:space="0" w:color="auto"/>
            <w:bottom w:val="none" w:sz="0" w:space="0" w:color="auto"/>
            <w:right w:val="none" w:sz="0" w:space="0" w:color="auto"/>
          </w:divBdr>
        </w:div>
        <w:div w:id="185221619">
          <w:marLeft w:val="0"/>
          <w:marRight w:val="0"/>
          <w:marTop w:val="0"/>
          <w:marBottom w:val="0"/>
          <w:divBdr>
            <w:top w:val="none" w:sz="0" w:space="0" w:color="auto"/>
            <w:left w:val="none" w:sz="0" w:space="0" w:color="auto"/>
            <w:bottom w:val="none" w:sz="0" w:space="0" w:color="auto"/>
            <w:right w:val="none" w:sz="0" w:space="0" w:color="auto"/>
          </w:divBdr>
        </w:div>
        <w:div w:id="185800469">
          <w:marLeft w:val="0"/>
          <w:marRight w:val="0"/>
          <w:marTop w:val="0"/>
          <w:marBottom w:val="0"/>
          <w:divBdr>
            <w:top w:val="none" w:sz="0" w:space="0" w:color="auto"/>
            <w:left w:val="none" w:sz="0" w:space="0" w:color="auto"/>
            <w:bottom w:val="none" w:sz="0" w:space="0" w:color="auto"/>
            <w:right w:val="none" w:sz="0" w:space="0" w:color="auto"/>
          </w:divBdr>
        </w:div>
        <w:div w:id="187715454">
          <w:marLeft w:val="0"/>
          <w:marRight w:val="0"/>
          <w:marTop w:val="0"/>
          <w:marBottom w:val="0"/>
          <w:divBdr>
            <w:top w:val="none" w:sz="0" w:space="0" w:color="auto"/>
            <w:left w:val="none" w:sz="0" w:space="0" w:color="auto"/>
            <w:bottom w:val="none" w:sz="0" w:space="0" w:color="auto"/>
            <w:right w:val="none" w:sz="0" w:space="0" w:color="auto"/>
          </w:divBdr>
        </w:div>
        <w:div w:id="187766845">
          <w:marLeft w:val="0"/>
          <w:marRight w:val="0"/>
          <w:marTop w:val="0"/>
          <w:marBottom w:val="0"/>
          <w:divBdr>
            <w:top w:val="none" w:sz="0" w:space="0" w:color="auto"/>
            <w:left w:val="none" w:sz="0" w:space="0" w:color="auto"/>
            <w:bottom w:val="none" w:sz="0" w:space="0" w:color="auto"/>
            <w:right w:val="none" w:sz="0" w:space="0" w:color="auto"/>
          </w:divBdr>
        </w:div>
        <w:div w:id="189880352">
          <w:marLeft w:val="0"/>
          <w:marRight w:val="0"/>
          <w:marTop w:val="0"/>
          <w:marBottom w:val="0"/>
          <w:divBdr>
            <w:top w:val="none" w:sz="0" w:space="0" w:color="auto"/>
            <w:left w:val="none" w:sz="0" w:space="0" w:color="auto"/>
            <w:bottom w:val="none" w:sz="0" w:space="0" w:color="auto"/>
            <w:right w:val="none" w:sz="0" w:space="0" w:color="auto"/>
          </w:divBdr>
        </w:div>
        <w:div w:id="200097130">
          <w:marLeft w:val="0"/>
          <w:marRight w:val="0"/>
          <w:marTop w:val="0"/>
          <w:marBottom w:val="0"/>
          <w:divBdr>
            <w:top w:val="none" w:sz="0" w:space="0" w:color="auto"/>
            <w:left w:val="none" w:sz="0" w:space="0" w:color="auto"/>
            <w:bottom w:val="none" w:sz="0" w:space="0" w:color="auto"/>
            <w:right w:val="none" w:sz="0" w:space="0" w:color="auto"/>
          </w:divBdr>
        </w:div>
        <w:div w:id="213006777">
          <w:marLeft w:val="0"/>
          <w:marRight w:val="0"/>
          <w:marTop w:val="0"/>
          <w:marBottom w:val="0"/>
          <w:divBdr>
            <w:top w:val="none" w:sz="0" w:space="0" w:color="auto"/>
            <w:left w:val="none" w:sz="0" w:space="0" w:color="auto"/>
            <w:bottom w:val="none" w:sz="0" w:space="0" w:color="auto"/>
            <w:right w:val="none" w:sz="0" w:space="0" w:color="auto"/>
          </w:divBdr>
        </w:div>
        <w:div w:id="215628695">
          <w:marLeft w:val="0"/>
          <w:marRight w:val="0"/>
          <w:marTop w:val="0"/>
          <w:marBottom w:val="0"/>
          <w:divBdr>
            <w:top w:val="none" w:sz="0" w:space="0" w:color="auto"/>
            <w:left w:val="none" w:sz="0" w:space="0" w:color="auto"/>
            <w:bottom w:val="none" w:sz="0" w:space="0" w:color="auto"/>
            <w:right w:val="none" w:sz="0" w:space="0" w:color="auto"/>
          </w:divBdr>
        </w:div>
        <w:div w:id="218059958">
          <w:marLeft w:val="0"/>
          <w:marRight w:val="0"/>
          <w:marTop w:val="0"/>
          <w:marBottom w:val="0"/>
          <w:divBdr>
            <w:top w:val="none" w:sz="0" w:space="0" w:color="auto"/>
            <w:left w:val="none" w:sz="0" w:space="0" w:color="auto"/>
            <w:bottom w:val="none" w:sz="0" w:space="0" w:color="auto"/>
            <w:right w:val="none" w:sz="0" w:space="0" w:color="auto"/>
          </w:divBdr>
        </w:div>
        <w:div w:id="219245227">
          <w:marLeft w:val="0"/>
          <w:marRight w:val="0"/>
          <w:marTop w:val="0"/>
          <w:marBottom w:val="0"/>
          <w:divBdr>
            <w:top w:val="none" w:sz="0" w:space="0" w:color="auto"/>
            <w:left w:val="none" w:sz="0" w:space="0" w:color="auto"/>
            <w:bottom w:val="none" w:sz="0" w:space="0" w:color="auto"/>
            <w:right w:val="none" w:sz="0" w:space="0" w:color="auto"/>
          </w:divBdr>
        </w:div>
        <w:div w:id="240412580">
          <w:marLeft w:val="0"/>
          <w:marRight w:val="0"/>
          <w:marTop w:val="0"/>
          <w:marBottom w:val="0"/>
          <w:divBdr>
            <w:top w:val="none" w:sz="0" w:space="0" w:color="auto"/>
            <w:left w:val="none" w:sz="0" w:space="0" w:color="auto"/>
            <w:bottom w:val="none" w:sz="0" w:space="0" w:color="auto"/>
            <w:right w:val="none" w:sz="0" w:space="0" w:color="auto"/>
          </w:divBdr>
        </w:div>
        <w:div w:id="246884976">
          <w:marLeft w:val="0"/>
          <w:marRight w:val="0"/>
          <w:marTop w:val="0"/>
          <w:marBottom w:val="0"/>
          <w:divBdr>
            <w:top w:val="none" w:sz="0" w:space="0" w:color="auto"/>
            <w:left w:val="none" w:sz="0" w:space="0" w:color="auto"/>
            <w:bottom w:val="none" w:sz="0" w:space="0" w:color="auto"/>
            <w:right w:val="none" w:sz="0" w:space="0" w:color="auto"/>
          </w:divBdr>
        </w:div>
        <w:div w:id="255599563">
          <w:marLeft w:val="0"/>
          <w:marRight w:val="0"/>
          <w:marTop w:val="0"/>
          <w:marBottom w:val="0"/>
          <w:divBdr>
            <w:top w:val="none" w:sz="0" w:space="0" w:color="auto"/>
            <w:left w:val="none" w:sz="0" w:space="0" w:color="auto"/>
            <w:bottom w:val="none" w:sz="0" w:space="0" w:color="auto"/>
            <w:right w:val="none" w:sz="0" w:space="0" w:color="auto"/>
          </w:divBdr>
        </w:div>
        <w:div w:id="265503793">
          <w:marLeft w:val="0"/>
          <w:marRight w:val="0"/>
          <w:marTop w:val="0"/>
          <w:marBottom w:val="0"/>
          <w:divBdr>
            <w:top w:val="none" w:sz="0" w:space="0" w:color="auto"/>
            <w:left w:val="none" w:sz="0" w:space="0" w:color="auto"/>
            <w:bottom w:val="none" w:sz="0" w:space="0" w:color="auto"/>
            <w:right w:val="none" w:sz="0" w:space="0" w:color="auto"/>
          </w:divBdr>
        </w:div>
        <w:div w:id="282226582">
          <w:marLeft w:val="0"/>
          <w:marRight w:val="0"/>
          <w:marTop w:val="0"/>
          <w:marBottom w:val="0"/>
          <w:divBdr>
            <w:top w:val="none" w:sz="0" w:space="0" w:color="auto"/>
            <w:left w:val="none" w:sz="0" w:space="0" w:color="auto"/>
            <w:bottom w:val="none" w:sz="0" w:space="0" w:color="auto"/>
            <w:right w:val="none" w:sz="0" w:space="0" w:color="auto"/>
          </w:divBdr>
        </w:div>
        <w:div w:id="288901157">
          <w:marLeft w:val="0"/>
          <w:marRight w:val="0"/>
          <w:marTop w:val="0"/>
          <w:marBottom w:val="0"/>
          <w:divBdr>
            <w:top w:val="none" w:sz="0" w:space="0" w:color="auto"/>
            <w:left w:val="none" w:sz="0" w:space="0" w:color="auto"/>
            <w:bottom w:val="none" w:sz="0" w:space="0" w:color="auto"/>
            <w:right w:val="none" w:sz="0" w:space="0" w:color="auto"/>
          </w:divBdr>
        </w:div>
        <w:div w:id="289171338">
          <w:marLeft w:val="0"/>
          <w:marRight w:val="0"/>
          <w:marTop w:val="0"/>
          <w:marBottom w:val="0"/>
          <w:divBdr>
            <w:top w:val="none" w:sz="0" w:space="0" w:color="auto"/>
            <w:left w:val="none" w:sz="0" w:space="0" w:color="auto"/>
            <w:bottom w:val="none" w:sz="0" w:space="0" w:color="auto"/>
            <w:right w:val="none" w:sz="0" w:space="0" w:color="auto"/>
          </w:divBdr>
        </w:div>
        <w:div w:id="295456249">
          <w:marLeft w:val="0"/>
          <w:marRight w:val="0"/>
          <w:marTop w:val="0"/>
          <w:marBottom w:val="0"/>
          <w:divBdr>
            <w:top w:val="none" w:sz="0" w:space="0" w:color="auto"/>
            <w:left w:val="none" w:sz="0" w:space="0" w:color="auto"/>
            <w:bottom w:val="none" w:sz="0" w:space="0" w:color="auto"/>
            <w:right w:val="none" w:sz="0" w:space="0" w:color="auto"/>
          </w:divBdr>
        </w:div>
        <w:div w:id="299893854">
          <w:marLeft w:val="0"/>
          <w:marRight w:val="0"/>
          <w:marTop w:val="0"/>
          <w:marBottom w:val="0"/>
          <w:divBdr>
            <w:top w:val="none" w:sz="0" w:space="0" w:color="auto"/>
            <w:left w:val="none" w:sz="0" w:space="0" w:color="auto"/>
            <w:bottom w:val="none" w:sz="0" w:space="0" w:color="auto"/>
            <w:right w:val="none" w:sz="0" w:space="0" w:color="auto"/>
          </w:divBdr>
        </w:div>
        <w:div w:id="302588273">
          <w:marLeft w:val="0"/>
          <w:marRight w:val="0"/>
          <w:marTop w:val="0"/>
          <w:marBottom w:val="0"/>
          <w:divBdr>
            <w:top w:val="none" w:sz="0" w:space="0" w:color="auto"/>
            <w:left w:val="none" w:sz="0" w:space="0" w:color="auto"/>
            <w:bottom w:val="none" w:sz="0" w:space="0" w:color="auto"/>
            <w:right w:val="none" w:sz="0" w:space="0" w:color="auto"/>
          </w:divBdr>
        </w:div>
        <w:div w:id="303127079">
          <w:marLeft w:val="0"/>
          <w:marRight w:val="0"/>
          <w:marTop w:val="0"/>
          <w:marBottom w:val="0"/>
          <w:divBdr>
            <w:top w:val="none" w:sz="0" w:space="0" w:color="auto"/>
            <w:left w:val="none" w:sz="0" w:space="0" w:color="auto"/>
            <w:bottom w:val="none" w:sz="0" w:space="0" w:color="auto"/>
            <w:right w:val="none" w:sz="0" w:space="0" w:color="auto"/>
          </w:divBdr>
        </w:div>
        <w:div w:id="308293120">
          <w:marLeft w:val="0"/>
          <w:marRight w:val="0"/>
          <w:marTop w:val="0"/>
          <w:marBottom w:val="0"/>
          <w:divBdr>
            <w:top w:val="none" w:sz="0" w:space="0" w:color="auto"/>
            <w:left w:val="none" w:sz="0" w:space="0" w:color="auto"/>
            <w:bottom w:val="none" w:sz="0" w:space="0" w:color="auto"/>
            <w:right w:val="none" w:sz="0" w:space="0" w:color="auto"/>
          </w:divBdr>
        </w:div>
        <w:div w:id="310253249">
          <w:marLeft w:val="0"/>
          <w:marRight w:val="0"/>
          <w:marTop w:val="0"/>
          <w:marBottom w:val="0"/>
          <w:divBdr>
            <w:top w:val="none" w:sz="0" w:space="0" w:color="auto"/>
            <w:left w:val="none" w:sz="0" w:space="0" w:color="auto"/>
            <w:bottom w:val="none" w:sz="0" w:space="0" w:color="auto"/>
            <w:right w:val="none" w:sz="0" w:space="0" w:color="auto"/>
          </w:divBdr>
        </w:div>
        <w:div w:id="311525234">
          <w:marLeft w:val="0"/>
          <w:marRight w:val="0"/>
          <w:marTop w:val="0"/>
          <w:marBottom w:val="0"/>
          <w:divBdr>
            <w:top w:val="none" w:sz="0" w:space="0" w:color="auto"/>
            <w:left w:val="none" w:sz="0" w:space="0" w:color="auto"/>
            <w:bottom w:val="none" w:sz="0" w:space="0" w:color="auto"/>
            <w:right w:val="none" w:sz="0" w:space="0" w:color="auto"/>
          </w:divBdr>
        </w:div>
        <w:div w:id="319693642">
          <w:marLeft w:val="0"/>
          <w:marRight w:val="0"/>
          <w:marTop w:val="0"/>
          <w:marBottom w:val="0"/>
          <w:divBdr>
            <w:top w:val="none" w:sz="0" w:space="0" w:color="auto"/>
            <w:left w:val="none" w:sz="0" w:space="0" w:color="auto"/>
            <w:bottom w:val="none" w:sz="0" w:space="0" w:color="auto"/>
            <w:right w:val="none" w:sz="0" w:space="0" w:color="auto"/>
          </w:divBdr>
        </w:div>
        <w:div w:id="320280960">
          <w:marLeft w:val="0"/>
          <w:marRight w:val="0"/>
          <w:marTop w:val="0"/>
          <w:marBottom w:val="0"/>
          <w:divBdr>
            <w:top w:val="none" w:sz="0" w:space="0" w:color="auto"/>
            <w:left w:val="none" w:sz="0" w:space="0" w:color="auto"/>
            <w:bottom w:val="none" w:sz="0" w:space="0" w:color="auto"/>
            <w:right w:val="none" w:sz="0" w:space="0" w:color="auto"/>
          </w:divBdr>
        </w:div>
        <w:div w:id="323168346">
          <w:marLeft w:val="0"/>
          <w:marRight w:val="0"/>
          <w:marTop w:val="0"/>
          <w:marBottom w:val="0"/>
          <w:divBdr>
            <w:top w:val="none" w:sz="0" w:space="0" w:color="auto"/>
            <w:left w:val="none" w:sz="0" w:space="0" w:color="auto"/>
            <w:bottom w:val="none" w:sz="0" w:space="0" w:color="auto"/>
            <w:right w:val="none" w:sz="0" w:space="0" w:color="auto"/>
          </w:divBdr>
        </w:div>
        <w:div w:id="330260691">
          <w:marLeft w:val="0"/>
          <w:marRight w:val="0"/>
          <w:marTop w:val="0"/>
          <w:marBottom w:val="0"/>
          <w:divBdr>
            <w:top w:val="none" w:sz="0" w:space="0" w:color="auto"/>
            <w:left w:val="none" w:sz="0" w:space="0" w:color="auto"/>
            <w:bottom w:val="none" w:sz="0" w:space="0" w:color="auto"/>
            <w:right w:val="none" w:sz="0" w:space="0" w:color="auto"/>
          </w:divBdr>
        </w:div>
        <w:div w:id="334453202">
          <w:marLeft w:val="0"/>
          <w:marRight w:val="0"/>
          <w:marTop w:val="0"/>
          <w:marBottom w:val="0"/>
          <w:divBdr>
            <w:top w:val="none" w:sz="0" w:space="0" w:color="auto"/>
            <w:left w:val="none" w:sz="0" w:space="0" w:color="auto"/>
            <w:bottom w:val="none" w:sz="0" w:space="0" w:color="auto"/>
            <w:right w:val="none" w:sz="0" w:space="0" w:color="auto"/>
          </w:divBdr>
        </w:div>
        <w:div w:id="336276594">
          <w:marLeft w:val="0"/>
          <w:marRight w:val="0"/>
          <w:marTop w:val="0"/>
          <w:marBottom w:val="0"/>
          <w:divBdr>
            <w:top w:val="none" w:sz="0" w:space="0" w:color="auto"/>
            <w:left w:val="none" w:sz="0" w:space="0" w:color="auto"/>
            <w:bottom w:val="none" w:sz="0" w:space="0" w:color="auto"/>
            <w:right w:val="none" w:sz="0" w:space="0" w:color="auto"/>
          </w:divBdr>
        </w:div>
        <w:div w:id="338700211">
          <w:marLeft w:val="0"/>
          <w:marRight w:val="0"/>
          <w:marTop w:val="0"/>
          <w:marBottom w:val="0"/>
          <w:divBdr>
            <w:top w:val="none" w:sz="0" w:space="0" w:color="auto"/>
            <w:left w:val="none" w:sz="0" w:space="0" w:color="auto"/>
            <w:bottom w:val="none" w:sz="0" w:space="0" w:color="auto"/>
            <w:right w:val="none" w:sz="0" w:space="0" w:color="auto"/>
          </w:divBdr>
        </w:div>
        <w:div w:id="339238907">
          <w:marLeft w:val="0"/>
          <w:marRight w:val="0"/>
          <w:marTop w:val="0"/>
          <w:marBottom w:val="0"/>
          <w:divBdr>
            <w:top w:val="none" w:sz="0" w:space="0" w:color="auto"/>
            <w:left w:val="none" w:sz="0" w:space="0" w:color="auto"/>
            <w:bottom w:val="none" w:sz="0" w:space="0" w:color="auto"/>
            <w:right w:val="none" w:sz="0" w:space="0" w:color="auto"/>
          </w:divBdr>
        </w:div>
        <w:div w:id="341669493">
          <w:marLeft w:val="0"/>
          <w:marRight w:val="0"/>
          <w:marTop w:val="0"/>
          <w:marBottom w:val="0"/>
          <w:divBdr>
            <w:top w:val="none" w:sz="0" w:space="0" w:color="auto"/>
            <w:left w:val="none" w:sz="0" w:space="0" w:color="auto"/>
            <w:bottom w:val="none" w:sz="0" w:space="0" w:color="auto"/>
            <w:right w:val="none" w:sz="0" w:space="0" w:color="auto"/>
          </w:divBdr>
        </w:div>
        <w:div w:id="343437610">
          <w:marLeft w:val="0"/>
          <w:marRight w:val="0"/>
          <w:marTop w:val="0"/>
          <w:marBottom w:val="0"/>
          <w:divBdr>
            <w:top w:val="none" w:sz="0" w:space="0" w:color="auto"/>
            <w:left w:val="none" w:sz="0" w:space="0" w:color="auto"/>
            <w:bottom w:val="none" w:sz="0" w:space="0" w:color="auto"/>
            <w:right w:val="none" w:sz="0" w:space="0" w:color="auto"/>
          </w:divBdr>
        </w:div>
        <w:div w:id="348677338">
          <w:marLeft w:val="0"/>
          <w:marRight w:val="0"/>
          <w:marTop w:val="0"/>
          <w:marBottom w:val="0"/>
          <w:divBdr>
            <w:top w:val="none" w:sz="0" w:space="0" w:color="auto"/>
            <w:left w:val="none" w:sz="0" w:space="0" w:color="auto"/>
            <w:bottom w:val="none" w:sz="0" w:space="0" w:color="auto"/>
            <w:right w:val="none" w:sz="0" w:space="0" w:color="auto"/>
          </w:divBdr>
        </w:div>
        <w:div w:id="352921597">
          <w:marLeft w:val="0"/>
          <w:marRight w:val="0"/>
          <w:marTop w:val="0"/>
          <w:marBottom w:val="0"/>
          <w:divBdr>
            <w:top w:val="none" w:sz="0" w:space="0" w:color="auto"/>
            <w:left w:val="none" w:sz="0" w:space="0" w:color="auto"/>
            <w:bottom w:val="none" w:sz="0" w:space="0" w:color="auto"/>
            <w:right w:val="none" w:sz="0" w:space="0" w:color="auto"/>
          </w:divBdr>
        </w:div>
        <w:div w:id="367488651">
          <w:marLeft w:val="0"/>
          <w:marRight w:val="0"/>
          <w:marTop w:val="0"/>
          <w:marBottom w:val="0"/>
          <w:divBdr>
            <w:top w:val="none" w:sz="0" w:space="0" w:color="auto"/>
            <w:left w:val="none" w:sz="0" w:space="0" w:color="auto"/>
            <w:bottom w:val="none" w:sz="0" w:space="0" w:color="auto"/>
            <w:right w:val="none" w:sz="0" w:space="0" w:color="auto"/>
          </w:divBdr>
        </w:div>
        <w:div w:id="375131089">
          <w:marLeft w:val="0"/>
          <w:marRight w:val="0"/>
          <w:marTop w:val="0"/>
          <w:marBottom w:val="0"/>
          <w:divBdr>
            <w:top w:val="none" w:sz="0" w:space="0" w:color="auto"/>
            <w:left w:val="none" w:sz="0" w:space="0" w:color="auto"/>
            <w:bottom w:val="none" w:sz="0" w:space="0" w:color="auto"/>
            <w:right w:val="none" w:sz="0" w:space="0" w:color="auto"/>
          </w:divBdr>
        </w:div>
        <w:div w:id="379519150">
          <w:marLeft w:val="0"/>
          <w:marRight w:val="0"/>
          <w:marTop w:val="0"/>
          <w:marBottom w:val="0"/>
          <w:divBdr>
            <w:top w:val="none" w:sz="0" w:space="0" w:color="auto"/>
            <w:left w:val="none" w:sz="0" w:space="0" w:color="auto"/>
            <w:bottom w:val="none" w:sz="0" w:space="0" w:color="auto"/>
            <w:right w:val="none" w:sz="0" w:space="0" w:color="auto"/>
          </w:divBdr>
        </w:div>
        <w:div w:id="380056569">
          <w:marLeft w:val="0"/>
          <w:marRight w:val="0"/>
          <w:marTop w:val="0"/>
          <w:marBottom w:val="0"/>
          <w:divBdr>
            <w:top w:val="none" w:sz="0" w:space="0" w:color="auto"/>
            <w:left w:val="none" w:sz="0" w:space="0" w:color="auto"/>
            <w:bottom w:val="none" w:sz="0" w:space="0" w:color="auto"/>
            <w:right w:val="none" w:sz="0" w:space="0" w:color="auto"/>
          </w:divBdr>
        </w:div>
        <w:div w:id="381101032">
          <w:marLeft w:val="0"/>
          <w:marRight w:val="0"/>
          <w:marTop w:val="0"/>
          <w:marBottom w:val="0"/>
          <w:divBdr>
            <w:top w:val="none" w:sz="0" w:space="0" w:color="auto"/>
            <w:left w:val="none" w:sz="0" w:space="0" w:color="auto"/>
            <w:bottom w:val="none" w:sz="0" w:space="0" w:color="auto"/>
            <w:right w:val="none" w:sz="0" w:space="0" w:color="auto"/>
          </w:divBdr>
        </w:div>
        <w:div w:id="381366419">
          <w:marLeft w:val="0"/>
          <w:marRight w:val="0"/>
          <w:marTop w:val="0"/>
          <w:marBottom w:val="0"/>
          <w:divBdr>
            <w:top w:val="none" w:sz="0" w:space="0" w:color="auto"/>
            <w:left w:val="none" w:sz="0" w:space="0" w:color="auto"/>
            <w:bottom w:val="none" w:sz="0" w:space="0" w:color="auto"/>
            <w:right w:val="none" w:sz="0" w:space="0" w:color="auto"/>
          </w:divBdr>
        </w:div>
        <w:div w:id="388383516">
          <w:marLeft w:val="0"/>
          <w:marRight w:val="0"/>
          <w:marTop w:val="0"/>
          <w:marBottom w:val="0"/>
          <w:divBdr>
            <w:top w:val="none" w:sz="0" w:space="0" w:color="auto"/>
            <w:left w:val="none" w:sz="0" w:space="0" w:color="auto"/>
            <w:bottom w:val="none" w:sz="0" w:space="0" w:color="auto"/>
            <w:right w:val="none" w:sz="0" w:space="0" w:color="auto"/>
          </w:divBdr>
        </w:div>
        <w:div w:id="391081228">
          <w:marLeft w:val="0"/>
          <w:marRight w:val="0"/>
          <w:marTop w:val="0"/>
          <w:marBottom w:val="0"/>
          <w:divBdr>
            <w:top w:val="none" w:sz="0" w:space="0" w:color="auto"/>
            <w:left w:val="none" w:sz="0" w:space="0" w:color="auto"/>
            <w:bottom w:val="none" w:sz="0" w:space="0" w:color="auto"/>
            <w:right w:val="none" w:sz="0" w:space="0" w:color="auto"/>
          </w:divBdr>
        </w:div>
        <w:div w:id="393967484">
          <w:marLeft w:val="0"/>
          <w:marRight w:val="0"/>
          <w:marTop w:val="0"/>
          <w:marBottom w:val="0"/>
          <w:divBdr>
            <w:top w:val="none" w:sz="0" w:space="0" w:color="auto"/>
            <w:left w:val="none" w:sz="0" w:space="0" w:color="auto"/>
            <w:bottom w:val="none" w:sz="0" w:space="0" w:color="auto"/>
            <w:right w:val="none" w:sz="0" w:space="0" w:color="auto"/>
          </w:divBdr>
        </w:div>
        <w:div w:id="404111339">
          <w:marLeft w:val="0"/>
          <w:marRight w:val="0"/>
          <w:marTop w:val="0"/>
          <w:marBottom w:val="0"/>
          <w:divBdr>
            <w:top w:val="none" w:sz="0" w:space="0" w:color="auto"/>
            <w:left w:val="none" w:sz="0" w:space="0" w:color="auto"/>
            <w:bottom w:val="none" w:sz="0" w:space="0" w:color="auto"/>
            <w:right w:val="none" w:sz="0" w:space="0" w:color="auto"/>
          </w:divBdr>
        </w:div>
        <w:div w:id="404883816">
          <w:marLeft w:val="0"/>
          <w:marRight w:val="0"/>
          <w:marTop w:val="0"/>
          <w:marBottom w:val="0"/>
          <w:divBdr>
            <w:top w:val="none" w:sz="0" w:space="0" w:color="auto"/>
            <w:left w:val="none" w:sz="0" w:space="0" w:color="auto"/>
            <w:bottom w:val="none" w:sz="0" w:space="0" w:color="auto"/>
            <w:right w:val="none" w:sz="0" w:space="0" w:color="auto"/>
          </w:divBdr>
        </w:div>
        <w:div w:id="418067380">
          <w:marLeft w:val="0"/>
          <w:marRight w:val="0"/>
          <w:marTop w:val="0"/>
          <w:marBottom w:val="0"/>
          <w:divBdr>
            <w:top w:val="none" w:sz="0" w:space="0" w:color="auto"/>
            <w:left w:val="none" w:sz="0" w:space="0" w:color="auto"/>
            <w:bottom w:val="none" w:sz="0" w:space="0" w:color="auto"/>
            <w:right w:val="none" w:sz="0" w:space="0" w:color="auto"/>
          </w:divBdr>
        </w:div>
        <w:div w:id="418521478">
          <w:marLeft w:val="0"/>
          <w:marRight w:val="0"/>
          <w:marTop w:val="0"/>
          <w:marBottom w:val="0"/>
          <w:divBdr>
            <w:top w:val="none" w:sz="0" w:space="0" w:color="auto"/>
            <w:left w:val="none" w:sz="0" w:space="0" w:color="auto"/>
            <w:bottom w:val="none" w:sz="0" w:space="0" w:color="auto"/>
            <w:right w:val="none" w:sz="0" w:space="0" w:color="auto"/>
          </w:divBdr>
        </w:div>
        <w:div w:id="418990953">
          <w:marLeft w:val="0"/>
          <w:marRight w:val="0"/>
          <w:marTop w:val="0"/>
          <w:marBottom w:val="0"/>
          <w:divBdr>
            <w:top w:val="none" w:sz="0" w:space="0" w:color="auto"/>
            <w:left w:val="none" w:sz="0" w:space="0" w:color="auto"/>
            <w:bottom w:val="none" w:sz="0" w:space="0" w:color="auto"/>
            <w:right w:val="none" w:sz="0" w:space="0" w:color="auto"/>
          </w:divBdr>
        </w:div>
        <w:div w:id="423767131">
          <w:marLeft w:val="0"/>
          <w:marRight w:val="0"/>
          <w:marTop w:val="0"/>
          <w:marBottom w:val="0"/>
          <w:divBdr>
            <w:top w:val="none" w:sz="0" w:space="0" w:color="auto"/>
            <w:left w:val="none" w:sz="0" w:space="0" w:color="auto"/>
            <w:bottom w:val="none" w:sz="0" w:space="0" w:color="auto"/>
            <w:right w:val="none" w:sz="0" w:space="0" w:color="auto"/>
          </w:divBdr>
        </w:div>
        <w:div w:id="424112351">
          <w:marLeft w:val="0"/>
          <w:marRight w:val="0"/>
          <w:marTop w:val="0"/>
          <w:marBottom w:val="0"/>
          <w:divBdr>
            <w:top w:val="none" w:sz="0" w:space="0" w:color="auto"/>
            <w:left w:val="none" w:sz="0" w:space="0" w:color="auto"/>
            <w:bottom w:val="none" w:sz="0" w:space="0" w:color="auto"/>
            <w:right w:val="none" w:sz="0" w:space="0" w:color="auto"/>
          </w:divBdr>
        </w:div>
        <w:div w:id="429399552">
          <w:marLeft w:val="0"/>
          <w:marRight w:val="0"/>
          <w:marTop w:val="0"/>
          <w:marBottom w:val="0"/>
          <w:divBdr>
            <w:top w:val="none" w:sz="0" w:space="0" w:color="auto"/>
            <w:left w:val="none" w:sz="0" w:space="0" w:color="auto"/>
            <w:bottom w:val="none" w:sz="0" w:space="0" w:color="auto"/>
            <w:right w:val="none" w:sz="0" w:space="0" w:color="auto"/>
          </w:divBdr>
        </w:div>
        <w:div w:id="434980087">
          <w:marLeft w:val="0"/>
          <w:marRight w:val="0"/>
          <w:marTop w:val="0"/>
          <w:marBottom w:val="0"/>
          <w:divBdr>
            <w:top w:val="none" w:sz="0" w:space="0" w:color="auto"/>
            <w:left w:val="none" w:sz="0" w:space="0" w:color="auto"/>
            <w:bottom w:val="none" w:sz="0" w:space="0" w:color="auto"/>
            <w:right w:val="none" w:sz="0" w:space="0" w:color="auto"/>
          </w:divBdr>
        </w:div>
        <w:div w:id="435952180">
          <w:marLeft w:val="0"/>
          <w:marRight w:val="0"/>
          <w:marTop w:val="0"/>
          <w:marBottom w:val="0"/>
          <w:divBdr>
            <w:top w:val="none" w:sz="0" w:space="0" w:color="auto"/>
            <w:left w:val="none" w:sz="0" w:space="0" w:color="auto"/>
            <w:bottom w:val="none" w:sz="0" w:space="0" w:color="auto"/>
            <w:right w:val="none" w:sz="0" w:space="0" w:color="auto"/>
          </w:divBdr>
        </w:div>
        <w:div w:id="444085786">
          <w:marLeft w:val="0"/>
          <w:marRight w:val="0"/>
          <w:marTop w:val="0"/>
          <w:marBottom w:val="0"/>
          <w:divBdr>
            <w:top w:val="none" w:sz="0" w:space="0" w:color="auto"/>
            <w:left w:val="none" w:sz="0" w:space="0" w:color="auto"/>
            <w:bottom w:val="none" w:sz="0" w:space="0" w:color="auto"/>
            <w:right w:val="none" w:sz="0" w:space="0" w:color="auto"/>
          </w:divBdr>
        </w:div>
        <w:div w:id="454564871">
          <w:marLeft w:val="0"/>
          <w:marRight w:val="0"/>
          <w:marTop w:val="0"/>
          <w:marBottom w:val="0"/>
          <w:divBdr>
            <w:top w:val="none" w:sz="0" w:space="0" w:color="auto"/>
            <w:left w:val="none" w:sz="0" w:space="0" w:color="auto"/>
            <w:bottom w:val="none" w:sz="0" w:space="0" w:color="auto"/>
            <w:right w:val="none" w:sz="0" w:space="0" w:color="auto"/>
          </w:divBdr>
        </w:div>
        <w:div w:id="456145323">
          <w:marLeft w:val="0"/>
          <w:marRight w:val="0"/>
          <w:marTop w:val="0"/>
          <w:marBottom w:val="0"/>
          <w:divBdr>
            <w:top w:val="none" w:sz="0" w:space="0" w:color="auto"/>
            <w:left w:val="none" w:sz="0" w:space="0" w:color="auto"/>
            <w:bottom w:val="none" w:sz="0" w:space="0" w:color="auto"/>
            <w:right w:val="none" w:sz="0" w:space="0" w:color="auto"/>
          </w:divBdr>
        </w:div>
        <w:div w:id="461660031">
          <w:marLeft w:val="0"/>
          <w:marRight w:val="0"/>
          <w:marTop w:val="0"/>
          <w:marBottom w:val="0"/>
          <w:divBdr>
            <w:top w:val="none" w:sz="0" w:space="0" w:color="auto"/>
            <w:left w:val="none" w:sz="0" w:space="0" w:color="auto"/>
            <w:bottom w:val="none" w:sz="0" w:space="0" w:color="auto"/>
            <w:right w:val="none" w:sz="0" w:space="0" w:color="auto"/>
          </w:divBdr>
        </w:div>
        <w:div w:id="474951079">
          <w:marLeft w:val="0"/>
          <w:marRight w:val="0"/>
          <w:marTop w:val="0"/>
          <w:marBottom w:val="0"/>
          <w:divBdr>
            <w:top w:val="none" w:sz="0" w:space="0" w:color="auto"/>
            <w:left w:val="none" w:sz="0" w:space="0" w:color="auto"/>
            <w:bottom w:val="none" w:sz="0" w:space="0" w:color="auto"/>
            <w:right w:val="none" w:sz="0" w:space="0" w:color="auto"/>
          </w:divBdr>
        </w:div>
        <w:div w:id="478310628">
          <w:marLeft w:val="0"/>
          <w:marRight w:val="0"/>
          <w:marTop w:val="0"/>
          <w:marBottom w:val="0"/>
          <w:divBdr>
            <w:top w:val="none" w:sz="0" w:space="0" w:color="auto"/>
            <w:left w:val="none" w:sz="0" w:space="0" w:color="auto"/>
            <w:bottom w:val="none" w:sz="0" w:space="0" w:color="auto"/>
            <w:right w:val="none" w:sz="0" w:space="0" w:color="auto"/>
          </w:divBdr>
        </w:div>
        <w:div w:id="479269142">
          <w:marLeft w:val="0"/>
          <w:marRight w:val="0"/>
          <w:marTop w:val="0"/>
          <w:marBottom w:val="0"/>
          <w:divBdr>
            <w:top w:val="none" w:sz="0" w:space="0" w:color="auto"/>
            <w:left w:val="none" w:sz="0" w:space="0" w:color="auto"/>
            <w:bottom w:val="none" w:sz="0" w:space="0" w:color="auto"/>
            <w:right w:val="none" w:sz="0" w:space="0" w:color="auto"/>
          </w:divBdr>
        </w:div>
        <w:div w:id="483663721">
          <w:marLeft w:val="0"/>
          <w:marRight w:val="0"/>
          <w:marTop w:val="0"/>
          <w:marBottom w:val="0"/>
          <w:divBdr>
            <w:top w:val="none" w:sz="0" w:space="0" w:color="auto"/>
            <w:left w:val="none" w:sz="0" w:space="0" w:color="auto"/>
            <w:bottom w:val="none" w:sz="0" w:space="0" w:color="auto"/>
            <w:right w:val="none" w:sz="0" w:space="0" w:color="auto"/>
          </w:divBdr>
        </w:div>
        <w:div w:id="488205543">
          <w:marLeft w:val="0"/>
          <w:marRight w:val="0"/>
          <w:marTop w:val="0"/>
          <w:marBottom w:val="0"/>
          <w:divBdr>
            <w:top w:val="none" w:sz="0" w:space="0" w:color="auto"/>
            <w:left w:val="none" w:sz="0" w:space="0" w:color="auto"/>
            <w:bottom w:val="none" w:sz="0" w:space="0" w:color="auto"/>
            <w:right w:val="none" w:sz="0" w:space="0" w:color="auto"/>
          </w:divBdr>
        </w:div>
        <w:div w:id="488207029">
          <w:marLeft w:val="0"/>
          <w:marRight w:val="0"/>
          <w:marTop w:val="0"/>
          <w:marBottom w:val="0"/>
          <w:divBdr>
            <w:top w:val="none" w:sz="0" w:space="0" w:color="auto"/>
            <w:left w:val="none" w:sz="0" w:space="0" w:color="auto"/>
            <w:bottom w:val="none" w:sz="0" w:space="0" w:color="auto"/>
            <w:right w:val="none" w:sz="0" w:space="0" w:color="auto"/>
          </w:divBdr>
        </w:div>
        <w:div w:id="490101608">
          <w:marLeft w:val="0"/>
          <w:marRight w:val="0"/>
          <w:marTop w:val="0"/>
          <w:marBottom w:val="0"/>
          <w:divBdr>
            <w:top w:val="none" w:sz="0" w:space="0" w:color="auto"/>
            <w:left w:val="none" w:sz="0" w:space="0" w:color="auto"/>
            <w:bottom w:val="none" w:sz="0" w:space="0" w:color="auto"/>
            <w:right w:val="none" w:sz="0" w:space="0" w:color="auto"/>
          </w:divBdr>
        </w:div>
        <w:div w:id="498034820">
          <w:marLeft w:val="0"/>
          <w:marRight w:val="0"/>
          <w:marTop w:val="0"/>
          <w:marBottom w:val="0"/>
          <w:divBdr>
            <w:top w:val="none" w:sz="0" w:space="0" w:color="auto"/>
            <w:left w:val="none" w:sz="0" w:space="0" w:color="auto"/>
            <w:bottom w:val="none" w:sz="0" w:space="0" w:color="auto"/>
            <w:right w:val="none" w:sz="0" w:space="0" w:color="auto"/>
          </w:divBdr>
        </w:div>
        <w:div w:id="500775591">
          <w:marLeft w:val="0"/>
          <w:marRight w:val="0"/>
          <w:marTop w:val="0"/>
          <w:marBottom w:val="0"/>
          <w:divBdr>
            <w:top w:val="none" w:sz="0" w:space="0" w:color="auto"/>
            <w:left w:val="none" w:sz="0" w:space="0" w:color="auto"/>
            <w:bottom w:val="none" w:sz="0" w:space="0" w:color="auto"/>
            <w:right w:val="none" w:sz="0" w:space="0" w:color="auto"/>
          </w:divBdr>
        </w:div>
        <w:div w:id="510266666">
          <w:marLeft w:val="0"/>
          <w:marRight w:val="0"/>
          <w:marTop w:val="0"/>
          <w:marBottom w:val="0"/>
          <w:divBdr>
            <w:top w:val="none" w:sz="0" w:space="0" w:color="auto"/>
            <w:left w:val="none" w:sz="0" w:space="0" w:color="auto"/>
            <w:bottom w:val="none" w:sz="0" w:space="0" w:color="auto"/>
            <w:right w:val="none" w:sz="0" w:space="0" w:color="auto"/>
          </w:divBdr>
        </w:div>
        <w:div w:id="517276941">
          <w:marLeft w:val="0"/>
          <w:marRight w:val="0"/>
          <w:marTop w:val="0"/>
          <w:marBottom w:val="0"/>
          <w:divBdr>
            <w:top w:val="none" w:sz="0" w:space="0" w:color="auto"/>
            <w:left w:val="none" w:sz="0" w:space="0" w:color="auto"/>
            <w:bottom w:val="none" w:sz="0" w:space="0" w:color="auto"/>
            <w:right w:val="none" w:sz="0" w:space="0" w:color="auto"/>
          </w:divBdr>
        </w:div>
        <w:div w:id="522864984">
          <w:marLeft w:val="0"/>
          <w:marRight w:val="0"/>
          <w:marTop w:val="0"/>
          <w:marBottom w:val="0"/>
          <w:divBdr>
            <w:top w:val="none" w:sz="0" w:space="0" w:color="auto"/>
            <w:left w:val="none" w:sz="0" w:space="0" w:color="auto"/>
            <w:bottom w:val="none" w:sz="0" w:space="0" w:color="auto"/>
            <w:right w:val="none" w:sz="0" w:space="0" w:color="auto"/>
          </w:divBdr>
        </w:div>
        <w:div w:id="528759348">
          <w:marLeft w:val="0"/>
          <w:marRight w:val="0"/>
          <w:marTop w:val="0"/>
          <w:marBottom w:val="0"/>
          <w:divBdr>
            <w:top w:val="none" w:sz="0" w:space="0" w:color="auto"/>
            <w:left w:val="none" w:sz="0" w:space="0" w:color="auto"/>
            <w:bottom w:val="none" w:sz="0" w:space="0" w:color="auto"/>
            <w:right w:val="none" w:sz="0" w:space="0" w:color="auto"/>
          </w:divBdr>
        </w:div>
        <w:div w:id="534077223">
          <w:marLeft w:val="0"/>
          <w:marRight w:val="0"/>
          <w:marTop w:val="0"/>
          <w:marBottom w:val="0"/>
          <w:divBdr>
            <w:top w:val="none" w:sz="0" w:space="0" w:color="auto"/>
            <w:left w:val="none" w:sz="0" w:space="0" w:color="auto"/>
            <w:bottom w:val="none" w:sz="0" w:space="0" w:color="auto"/>
            <w:right w:val="none" w:sz="0" w:space="0" w:color="auto"/>
          </w:divBdr>
        </w:div>
        <w:div w:id="538783425">
          <w:marLeft w:val="0"/>
          <w:marRight w:val="0"/>
          <w:marTop w:val="0"/>
          <w:marBottom w:val="0"/>
          <w:divBdr>
            <w:top w:val="none" w:sz="0" w:space="0" w:color="auto"/>
            <w:left w:val="none" w:sz="0" w:space="0" w:color="auto"/>
            <w:bottom w:val="none" w:sz="0" w:space="0" w:color="auto"/>
            <w:right w:val="none" w:sz="0" w:space="0" w:color="auto"/>
          </w:divBdr>
        </w:div>
        <w:div w:id="544876832">
          <w:marLeft w:val="0"/>
          <w:marRight w:val="0"/>
          <w:marTop w:val="0"/>
          <w:marBottom w:val="0"/>
          <w:divBdr>
            <w:top w:val="none" w:sz="0" w:space="0" w:color="auto"/>
            <w:left w:val="none" w:sz="0" w:space="0" w:color="auto"/>
            <w:bottom w:val="none" w:sz="0" w:space="0" w:color="auto"/>
            <w:right w:val="none" w:sz="0" w:space="0" w:color="auto"/>
          </w:divBdr>
        </w:div>
        <w:div w:id="550771131">
          <w:marLeft w:val="0"/>
          <w:marRight w:val="0"/>
          <w:marTop w:val="0"/>
          <w:marBottom w:val="0"/>
          <w:divBdr>
            <w:top w:val="none" w:sz="0" w:space="0" w:color="auto"/>
            <w:left w:val="none" w:sz="0" w:space="0" w:color="auto"/>
            <w:bottom w:val="none" w:sz="0" w:space="0" w:color="auto"/>
            <w:right w:val="none" w:sz="0" w:space="0" w:color="auto"/>
          </w:divBdr>
        </w:div>
        <w:div w:id="568618630">
          <w:marLeft w:val="0"/>
          <w:marRight w:val="0"/>
          <w:marTop w:val="0"/>
          <w:marBottom w:val="0"/>
          <w:divBdr>
            <w:top w:val="none" w:sz="0" w:space="0" w:color="auto"/>
            <w:left w:val="none" w:sz="0" w:space="0" w:color="auto"/>
            <w:bottom w:val="none" w:sz="0" w:space="0" w:color="auto"/>
            <w:right w:val="none" w:sz="0" w:space="0" w:color="auto"/>
          </w:divBdr>
        </w:div>
        <w:div w:id="572810952">
          <w:marLeft w:val="0"/>
          <w:marRight w:val="0"/>
          <w:marTop w:val="0"/>
          <w:marBottom w:val="0"/>
          <w:divBdr>
            <w:top w:val="none" w:sz="0" w:space="0" w:color="auto"/>
            <w:left w:val="none" w:sz="0" w:space="0" w:color="auto"/>
            <w:bottom w:val="none" w:sz="0" w:space="0" w:color="auto"/>
            <w:right w:val="none" w:sz="0" w:space="0" w:color="auto"/>
          </w:divBdr>
        </w:div>
        <w:div w:id="575167380">
          <w:marLeft w:val="0"/>
          <w:marRight w:val="0"/>
          <w:marTop w:val="0"/>
          <w:marBottom w:val="0"/>
          <w:divBdr>
            <w:top w:val="none" w:sz="0" w:space="0" w:color="auto"/>
            <w:left w:val="none" w:sz="0" w:space="0" w:color="auto"/>
            <w:bottom w:val="none" w:sz="0" w:space="0" w:color="auto"/>
            <w:right w:val="none" w:sz="0" w:space="0" w:color="auto"/>
          </w:divBdr>
        </w:div>
        <w:div w:id="599798840">
          <w:marLeft w:val="0"/>
          <w:marRight w:val="0"/>
          <w:marTop w:val="0"/>
          <w:marBottom w:val="0"/>
          <w:divBdr>
            <w:top w:val="none" w:sz="0" w:space="0" w:color="auto"/>
            <w:left w:val="none" w:sz="0" w:space="0" w:color="auto"/>
            <w:bottom w:val="none" w:sz="0" w:space="0" w:color="auto"/>
            <w:right w:val="none" w:sz="0" w:space="0" w:color="auto"/>
          </w:divBdr>
        </w:div>
        <w:div w:id="600529839">
          <w:marLeft w:val="0"/>
          <w:marRight w:val="0"/>
          <w:marTop w:val="0"/>
          <w:marBottom w:val="0"/>
          <w:divBdr>
            <w:top w:val="none" w:sz="0" w:space="0" w:color="auto"/>
            <w:left w:val="none" w:sz="0" w:space="0" w:color="auto"/>
            <w:bottom w:val="none" w:sz="0" w:space="0" w:color="auto"/>
            <w:right w:val="none" w:sz="0" w:space="0" w:color="auto"/>
          </w:divBdr>
        </w:div>
        <w:div w:id="603921957">
          <w:marLeft w:val="0"/>
          <w:marRight w:val="0"/>
          <w:marTop w:val="0"/>
          <w:marBottom w:val="0"/>
          <w:divBdr>
            <w:top w:val="none" w:sz="0" w:space="0" w:color="auto"/>
            <w:left w:val="none" w:sz="0" w:space="0" w:color="auto"/>
            <w:bottom w:val="none" w:sz="0" w:space="0" w:color="auto"/>
            <w:right w:val="none" w:sz="0" w:space="0" w:color="auto"/>
          </w:divBdr>
        </w:div>
        <w:div w:id="607591567">
          <w:marLeft w:val="0"/>
          <w:marRight w:val="0"/>
          <w:marTop w:val="0"/>
          <w:marBottom w:val="0"/>
          <w:divBdr>
            <w:top w:val="none" w:sz="0" w:space="0" w:color="auto"/>
            <w:left w:val="none" w:sz="0" w:space="0" w:color="auto"/>
            <w:bottom w:val="none" w:sz="0" w:space="0" w:color="auto"/>
            <w:right w:val="none" w:sz="0" w:space="0" w:color="auto"/>
          </w:divBdr>
        </w:div>
        <w:div w:id="609893402">
          <w:marLeft w:val="0"/>
          <w:marRight w:val="0"/>
          <w:marTop w:val="0"/>
          <w:marBottom w:val="0"/>
          <w:divBdr>
            <w:top w:val="none" w:sz="0" w:space="0" w:color="auto"/>
            <w:left w:val="none" w:sz="0" w:space="0" w:color="auto"/>
            <w:bottom w:val="none" w:sz="0" w:space="0" w:color="auto"/>
            <w:right w:val="none" w:sz="0" w:space="0" w:color="auto"/>
          </w:divBdr>
        </w:div>
        <w:div w:id="625817504">
          <w:marLeft w:val="0"/>
          <w:marRight w:val="0"/>
          <w:marTop w:val="0"/>
          <w:marBottom w:val="0"/>
          <w:divBdr>
            <w:top w:val="none" w:sz="0" w:space="0" w:color="auto"/>
            <w:left w:val="none" w:sz="0" w:space="0" w:color="auto"/>
            <w:bottom w:val="none" w:sz="0" w:space="0" w:color="auto"/>
            <w:right w:val="none" w:sz="0" w:space="0" w:color="auto"/>
          </w:divBdr>
        </w:div>
        <w:div w:id="625935879">
          <w:marLeft w:val="0"/>
          <w:marRight w:val="0"/>
          <w:marTop w:val="0"/>
          <w:marBottom w:val="0"/>
          <w:divBdr>
            <w:top w:val="none" w:sz="0" w:space="0" w:color="auto"/>
            <w:left w:val="none" w:sz="0" w:space="0" w:color="auto"/>
            <w:bottom w:val="none" w:sz="0" w:space="0" w:color="auto"/>
            <w:right w:val="none" w:sz="0" w:space="0" w:color="auto"/>
          </w:divBdr>
        </w:div>
        <w:div w:id="627124354">
          <w:marLeft w:val="0"/>
          <w:marRight w:val="0"/>
          <w:marTop w:val="0"/>
          <w:marBottom w:val="0"/>
          <w:divBdr>
            <w:top w:val="none" w:sz="0" w:space="0" w:color="auto"/>
            <w:left w:val="none" w:sz="0" w:space="0" w:color="auto"/>
            <w:bottom w:val="none" w:sz="0" w:space="0" w:color="auto"/>
            <w:right w:val="none" w:sz="0" w:space="0" w:color="auto"/>
          </w:divBdr>
        </w:div>
        <w:div w:id="627517476">
          <w:marLeft w:val="0"/>
          <w:marRight w:val="0"/>
          <w:marTop w:val="0"/>
          <w:marBottom w:val="0"/>
          <w:divBdr>
            <w:top w:val="none" w:sz="0" w:space="0" w:color="auto"/>
            <w:left w:val="none" w:sz="0" w:space="0" w:color="auto"/>
            <w:bottom w:val="none" w:sz="0" w:space="0" w:color="auto"/>
            <w:right w:val="none" w:sz="0" w:space="0" w:color="auto"/>
          </w:divBdr>
        </w:div>
        <w:div w:id="632827179">
          <w:marLeft w:val="0"/>
          <w:marRight w:val="0"/>
          <w:marTop w:val="0"/>
          <w:marBottom w:val="0"/>
          <w:divBdr>
            <w:top w:val="none" w:sz="0" w:space="0" w:color="auto"/>
            <w:left w:val="none" w:sz="0" w:space="0" w:color="auto"/>
            <w:bottom w:val="none" w:sz="0" w:space="0" w:color="auto"/>
            <w:right w:val="none" w:sz="0" w:space="0" w:color="auto"/>
          </w:divBdr>
        </w:div>
        <w:div w:id="642661897">
          <w:marLeft w:val="0"/>
          <w:marRight w:val="0"/>
          <w:marTop w:val="0"/>
          <w:marBottom w:val="0"/>
          <w:divBdr>
            <w:top w:val="none" w:sz="0" w:space="0" w:color="auto"/>
            <w:left w:val="none" w:sz="0" w:space="0" w:color="auto"/>
            <w:bottom w:val="none" w:sz="0" w:space="0" w:color="auto"/>
            <w:right w:val="none" w:sz="0" w:space="0" w:color="auto"/>
          </w:divBdr>
        </w:div>
        <w:div w:id="643315197">
          <w:marLeft w:val="0"/>
          <w:marRight w:val="0"/>
          <w:marTop w:val="0"/>
          <w:marBottom w:val="0"/>
          <w:divBdr>
            <w:top w:val="none" w:sz="0" w:space="0" w:color="auto"/>
            <w:left w:val="none" w:sz="0" w:space="0" w:color="auto"/>
            <w:bottom w:val="none" w:sz="0" w:space="0" w:color="auto"/>
            <w:right w:val="none" w:sz="0" w:space="0" w:color="auto"/>
          </w:divBdr>
        </w:div>
        <w:div w:id="643629527">
          <w:marLeft w:val="0"/>
          <w:marRight w:val="0"/>
          <w:marTop w:val="0"/>
          <w:marBottom w:val="0"/>
          <w:divBdr>
            <w:top w:val="none" w:sz="0" w:space="0" w:color="auto"/>
            <w:left w:val="none" w:sz="0" w:space="0" w:color="auto"/>
            <w:bottom w:val="none" w:sz="0" w:space="0" w:color="auto"/>
            <w:right w:val="none" w:sz="0" w:space="0" w:color="auto"/>
          </w:divBdr>
        </w:div>
        <w:div w:id="660887383">
          <w:marLeft w:val="0"/>
          <w:marRight w:val="0"/>
          <w:marTop w:val="0"/>
          <w:marBottom w:val="0"/>
          <w:divBdr>
            <w:top w:val="none" w:sz="0" w:space="0" w:color="auto"/>
            <w:left w:val="none" w:sz="0" w:space="0" w:color="auto"/>
            <w:bottom w:val="none" w:sz="0" w:space="0" w:color="auto"/>
            <w:right w:val="none" w:sz="0" w:space="0" w:color="auto"/>
          </w:divBdr>
        </w:div>
        <w:div w:id="661155280">
          <w:marLeft w:val="0"/>
          <w:marRight w:val="0"/>
          <w:marTop w:val="0"/>
          <w:marBottom w:val="0"/>
          <w:divBdr>
            <w:top w:val="none" w:sz="0" w:space="0" w:color="auto"/>
            <w:left w:val="none" w:sz="0" w:space="0" w:color="auto"/>
            <w:bottom w:val="none" w:sz="0" w:space="0" w:color="auto"/>
            <w:right w:val="none" w:sz="0" w:space="0" w:color="auto"/>
          </w:divBdr>
        </w:div>
        <w:div w:id="662322564">
          <w:marLeft w:val="0"/>
          <w:marRight w:val="0"/>
          <w:marTop w:val="0"/>
          <w:marBottom w:val="0"/>
          <w:divBdr>
            <w:top w:val="none" w:sz="0" w:space="0" w:color="auto"/>
            <w:left w:val="none" w:sz="0" w:space="0" w:color="auto"/>
            <w:bottom w:val="none" w:sz="0" w:space="0" w:color="auto"/>
            <w:right w:val="none" w:sz="0" w:space="0" w:color="auto"/>
          </w:divBdr>
        </w:div>
        <w:div w:id="664552456">
          <w:marLeft w:val="0"/>
          <w:marRight w:val="0"/>
          <w:marTop w:val="0"/>
          <w:marBottom w:val="0"/>
          <w:divBdr>
            <w:top w:val="none" w:sz="0" w:space="0" w:color="auto"/>
            <w:left w:val="none" w:sz="0" w:space="0" w:color="auto"/>
            <w:bottom w:val="none" w:sz="0" w:space="0" w:color="auto"/>
            <w:right w:val="none" w:sz="0" w:space="0" w:color="auto"/>
          </w:divBdr>
        </w:div>
        <w:div w:id="665279903">
          <w:marLeft w:val="0"/>
          <w:marRight w:val="0"/>
          <w:marTop w:val="0"/>
          <w:marBottom w:val="0"/>
          <w:divBdr>
            <w:top w:val="none" w:sz="0" w:space="0" w:color="auto"/>
            <w:left w:val="none" w:sz="0" w:space="0" w:color="auto"/>
            <w:bottom w:val="none" w:sz="0" w:space="0" w:color="auto"/>
            <w:right w:val="none" w:sz="0" w:space="0" w:color="auto"/>
          </w:divBdr>
        </w:div>
        <w:div w:id="669063780">
          <w:marLeft w:val="0"/>
          <w:marRight w:val="0"/>
          <w:marTop w:val="0"/>
          <w:marBottom w:val="0"/>
          <w:divBdr>
            <w:top w:val="none" w:sz="0" w:space="0" w:color="auto"/>
            <w:left w:val="none" w:sz="0" w:space="0" w:color="auto"/>
            <w:bottom w:val="none" w:sz="0" w:space="0" w:color="auto"/>
            <w:right w:val="none" w:sz="0" w:space="0" w:color="auto"/>
          </w:divBdr>
        </w:div>
        <w:div w:id="673843573">
          <w:marLeft w:val="0"/>
          <w:marRight w:val="0"/>
          <w:marTop w:val="0"/>
          <w:marBottom w:val="0"/>
          <w:divBdr>
            <w:top w:val="none" w:sz="0" w:space="0" w:color="auto"/>
            <w:left w:val="none" w:sz="0" w:space="0" w:color="auto"/>
            <w:bottom w:val="none" w:sz="0" w:space="0" w:color="auto"/>
            <w:right w:val="none" w:sz="0" w:space="0" w:color="auto"/>
          </w:divBdr>
        </w:div>
        <w:div w:id="679546132">
          <w:marLeft w:val="0"/>
          <w:marRight w:val="0"/>
          <w:marTop w:val="0"/>
          <w:marBottom w:val="0"/>
          <w:divBdr>
            <w:top w:val="none" w:sz="0" w:space="0" w:color="auto"/>
            <w:left w:val="none" w:sz="0" w:space="0" w:color="auto"/>
            <w:bottom w:val="none" w:sz="0" w:space="0" w:color="auto"/>
            <w:right w:val="none" w:sz="0" w:space="0" w:color="auto"/>
          </w:divBdr>
        </w:div>
        <w:div w:id="685061237">
          <w:marLeft w:val="0"/>
          <w:marRight w:val="0"/>
          <w:marTop w:val="0"/>
          <w:marBottom w:val="0"/>
          <w:divBdr>
            <w:top w:val="none" w:sz="0" w:space="0" w:color="auto"/>
            <w:left w:val="none" w:sz="0" w:space="0" w:color="auto"/>
            <w:bottom w:val="none" w:sz="0" w:space="0" w:color="auto"/>
            <w:right w:val="none" w:sz="0" w:space="0" w:color="auto"/>
          </w:divBdr>
        </w:div>
        <w:div w:id="689602283">
          <w:marLeft w:val="0"/>
          <w:marRight w:val="0"/>
          <w:marTop w:val="0"/>
          <w:marBottom w:val="0"/>
          <w:divBdr>
            <w:top w:val="none" w:sz="0" w:space="0" w:color="auto"/>
            <w:left w:val="none" w:sz="0" w:space="0" w:color="auto"/>
            <w:bottom w:val="none" w:sz="0" w:space="0" w:color="auto"/>
            <w:right w:val="none" w:sz="0" w:space="0" w:color="auto"/>
          </w:divBdr>
        </w:div>
        <w:div w:id="691497906">
          <w:marLeft w:val="0"/>
          <w:marRight w:val="0"/>
          <w:marTop w:val="0"/>
          <w:marBottom w:val="0"/>
          <w:divBdr>
            <w:top w:val="none" w:sz="0" w:space="0" w:color="auto"/>
            <w:left w:val="none" w:sz="0" w:space="0" w:color="auto"/>
            <w:bottom w:val="none" w:sz="0" w:space="0" w:color="auto"/>
            <w:right w:val="none" w:sz="0" w:space="0" w:color="auto"/>
          </w:divBdr>
        </w:div>
        <w:div w:id="696077993">
          <w:marLeft w:val="0"/>
          <w:marRight w:val="0"/>
          <w:marTop w:val="0"/>
          <w:marBottom w:val="0"/>
          <w:divBdr>
            <w:top w:val="none" w:sz="0" w:space="0" w:color="auto"/>
            <w:left w:val="none" w:sz="0" w:space="0" w:color="auto"/>
            <w:bottom w:val="none" w:sz="0" w:space="0" w:color="auto"/>
            <w:right w:val="none" w:sz="0" w:space="0" w:color="auto"/>
          </w:divBdr>
        </w:div>
        <w:div w:id="703288922">
          <w:marLeft w:val="0"/>
          <w:marRight w:val="0"/>
          <w:marTop w:val="0"/>
          <w:marBottom w:val="0"/>
          <w:divBdr>
            <w:top w:val="none" w:sz="0" w:space="0" w:color="auto"/>
            <w:left w:val="none" w:sz="0" w:space="0" w:color="auto"/>
            <w:bottom w:val="none" w:sz="0" w:space="0" w:color="auto"/>
            <w:right w:val="none" w:sz="0" w:space="0" w:color="auto"/>
          </w:divBdr>
        </w:div>
        <w:div w:id="708577481">
          <w:marLeft w:val="0"/>
          <w:marRight w:val="0"/>
          <w:marTop w:val="0"/>
          <w:marBottom w:val="0"/>
          <w:divBdr>
            <w:top w:val="none" w:sz="0" w:space="0" w:color="auto"/>
            <w:left w:val="none" w:sz="0" w:space="0" w:color="auto"/>
            <w:bottom w:val="none" w:sz="0" w:space="0" w:color="auto"/>
            <w:right w:val="none" w:sz="0" w:space="0" w:color="auto"/>
          </w:divBdr>
        </w:div>
        <w:div w:id="711467226">
          <w:marLeft w:val="0"/>
          <w:marRight w:val="0"/>
          <w:marTop w:val="0"/>
          <w:marBottom w:val="0"/>
          <w:divBdr>
            <w:top w:val="none" w:sz="0" w:space="0" w:color="auto"/>
            <w:left w:val="none" w:sz="0" w:space="0" w:color="auto"/>
            <w:bottom w:val="none" w:sz="0" w:space="0" w:color="auto"/>
            <w:right w:val="none" w:sz="0" w:space="0" w:color="auto"/>
          </w:divBdr>
        </w:div>
        <w:div w:id="716048279">
          <w:marLeft w:val="0"/>
          <w:marRight w:val="0"/>
          <w:marTop w:val="0"/>
          <w:marBottom w:val="0"/>
          <w:divBdr>
            <w:top w:val="none" w:sz="0" w:space="0" w:color="auto"/>
            <w:left w:val="none" w:sz="0" w:space="0" w:color="auto"/>
            <w:bottom w:val="none" w:sz="0" w:space="0" w:color="auto"/>
            <w:right w:val="none" w:sz="0" w:space="0" w:color="auto"/>
          </w:divBdr>
        </w:div>
        <w:div w:id="723404872">
          <w:marLeft w:val="0"/>
          <w:marRight w:val="0"/>
          <w:marTop w:val="0"/>
          <w:marBottom w:val="0"/>
          <w:divBdr>
            <w:top w:val="none" w:sz="0" w:space="0" w:color="auto"/>
            <w:left w:val="none" w:sz="0" w:space="0" w:color="auto"/>
            <w:bottom w:val="none" w:sz="0" w:space="0" w:color="auto"/>
            <w:right w:val="none" w:sz="0" w:space="0" w:color="auto"/>
          </w:divBdr>
        </w:div>
        <w:div w:id="732042903">
          <w:marLeft w:val="0"/>
          <w:marRight w:val="0"/>
          <w:marTop w:val="0"/>
          <w:marBottom w:val="0"/>
          <w:divBdr>
            <w:top w:val="none" w:sz="0" w:space="0" w:color="auto"/>
            <w:left w:val="none" w:sz="0" w:space="0" w:color="auto"/>
            <w:bottom w:val="none" w:sz="0" w:space="0" w:color="auto"/>
            <w:right w:val="none" w:sz="0" w:space="0" w:color="auto"/>
          </w:divBdr>
        </w:div>
        <w:div w:id="738408005">
          <w:marLeft w:val="0"/>
          <w:marRight w:val="0"/>
          <w:marTop w:val="0"/>
          <w:marBottom w:val="0"/>
          <w:divBdr>
            <w:top w:val="none" w:sz="0" w:space="0" w:color="auto"/>
            <w:left w:val="none" w:sz="0" w:space="0" w:color="auto"/>
            <w:bottom w:val="none" w:sz="0" w:space="0" w:color="auto"/>
            <w:right w:val="none" w:sz="0" w:space="0" w:color="auto"/>
          </w:divBdr>
        </w:div>
        <w:div w:id="743378365">
          <w:marLeft w:val="0"/>
          <w:marRight w:val="0"/>
          <w:marTop w:val="0"/>
          <w:marBottom w:val="0"/>
          <w:divBdr>
            <w:top w:val="none" w:sz="0" w:space="0" w:color="auto"/>
            <w:left w:val="none" w:sz="0" w:space="0" w:color="auto"/>
            <w:bottom w:val="none" w:sz="0" w:space="0" w:color="auto"/>
            <w:right w:val="none" w:sz="0" w:space="0" w:color="auto"/>
          </w:divBdr>
        </w:div>
        <w:div w:id="744259059">
          <w:marLeft w:val="0"/>
          <w:marRight w:val="0"/>
          <w:marTop w:val="0"/>
          <w:marBottom w:val="0"/>
          <w:divBdr>
            <w:top w:val="none" w:sz="0" w:space="0" w:color="auto"/>
            <w:left w:val="none" w:sz="0" w:space="0" w:color="auto"/>
            <w:bottom w:val="none" w:sz="0" w:space="0" w:color="auto"/>
            <w:right w:val="none" w:sz="0" w:space="0" w:color="auto"/>
          </w:divBdr>
        </w:div>
        <w:div w:id="751320385">
          <w:marLeft w:val="0"/>
          <w:marRight w:val="0"/>
          <w:marTop w:val="0"/>
          <w:marBottom w:val="0"/>
          <w:divBdr>
            <w:top w:val="none" w:sz="0" w:space="0" w:color="auto"/>
            <w:left w:val="none" w:sz="0" w:space="0" w:color="auto"/>
            <w:bottom w:val="none" w:sz="0" w:space="0" w:color="auto"/>
            <w:right w:val="none" w:sz="0" w:space="0" w:color="auto"/>
          </w:divBdr>
        </w:div>
        <w:div w:id="755249825">
          <w:marLeft w:val="0"/>
          <w:marRight w:val="0"/>
          <w:marTop w:val="0"/>
          <w:marBottom w:val="0"/>
          <w:divBdr>
            <w:top w:val="none" w:sz="0" w:space="0" w:color="auto"/>
            <w:left w:val="none" w:sz="0" w:space="0" w:color="auto"/>
            <w:bottom w:val="none" w:sz="0" w:space="0" w:color="auto"/>
            <w:right w:val="none" w:sz="0" w:space="0" w:color="auto"/>
          </w:divBdr>
        </w:div>
        <w:div w:id="757334874">
          <w:marLeft w:val="0"/>
          <w:marRight w:val="0"/>
          <w:marTop w:val="0"/>
          <w:marBottom w:val="0"/>
          <w:divBdr>
            <w:top w:val="none" w:sz="0" w:space="0" w:color="auto"/>
            <w:left w:val="none" w:sz="0" w:space="0" w:color="auto"/>
            <w:bottom w:val="none" w:sz="0" w:space="0" w:color="auto"/>
            <w:right w:val="none" w:sz="0" w:space="0" w:color="auto"/>
          </w:divBdr>
        </w:div>
        <w:div w:id="760833194">
          <w:marLeft w:val="0"/>
          <w:marRight w:val="0"/>
          <w:marTop w:val="0"/>
          <w:marBottom w:val="0"/>
          <w:divBdr>
            <w:top w:val="none" w:sz="0" w:space="0" w:color="auto"/>
            <w:left w:val="none" w:sz="0" w:space="0" w:color="auto"/>
            <w:bottom w:val="none" w:sz="0" w:space="0" w:color="auto"/>
            <w:right w:val="none" w:sz="0" w:space="0" w:color="auto"/>
          </w:divBdr>
        </w:div>
        <w:div w:id="767507886">
          <w:marLeft w:val="0"/>
          <w:marRight w:val="0"/>
          <w:marTop w:val="0"/>
          <w:marBottom w:val="0"/>
          <w:divBdr>
            <w:top w:val="none" w:sz="0" w:space="0" w:color="auto"/>
            <w:left w:val="none" w:sz="0" w:space="0" w:color="auto"/>
            <w:bottom w:val="none" w:sz="0" w:space="0" w:color="auto"/>
            <w:right w:val="none" w:sz="0" w:space="0" w:color="auto"/>
          </w:divBdr>
        </w:div>
        <w:div w:id="772212814">
          <w:marLeft w:val="0"/>
          <w:marRight w:val="0"/>
          <w:marTop w:val="0"/>
          <w:marBottom w:val="0"/>
          <w:divBdr>
            <w:top w:val="none" w:sz="0" w:space="0" w:color="auto"/>
            <w:left w:val="none" w:sz="0" w:space="0" w:color="auto"/>
            <w:bottom w:val="none" w:sz="0" w:space="0" w:color="auto"/>
            <w:right w:val="none" w:sz="0" w:space="0" w:color="auto"/>
          </w:divBdr>
        </w:div>
        <w:div w:id="773792889">
          <w:marLeft w:val="0"/>
          <w:marRight w:val="0"/>
          <w:marTop w:val="0"/>
          <w:marBottom w:val="0"/>
          <w:divBdr>
            <w:top w:val="none" w:sz="0" w:space="0" w:color="auto"/>
            <w:left w:val="none" w:sz="0" w:space="0" w:color="auto"/>
            <w:bottom w:val="none" w:sz="0" w:space="0" w:color="auto"/>
            <w:right w:val="none" w:sz="0" w:space="0" w:color="auto"/>
          </w:divBdr>
        </w:div>
        <w:div w:id="775517870">
          <w:marLeft w:val="0"/>
          <w:marRight w:val="0"/>
          <w:marTop w:val="0"/>
          <w:marBottom w:val="0"/>
          <w:divBdr>
            <w:top w:val="none" w:sz="0" w:space="0" w:color="auto"/>
            <w:left w:val="none" w:sz="0" w:space="0" w:color="auto"/>
            <w:bottom w:val="none" w:sz="0" w:space="0" w:color="auto"/>
            <w:right w:val="none" w:sz="0" w:space="0" w:color="auto"/>
          </w:divBdr>
        </w:div>
        <w:div w:id="783113130">
          <w:marLeft w:val="0"/>
          <w:marRight w:val="0"/>
          <w:marTop w:val="0"/>
          <w:marBottom w:val="0"/>
          <w:divBdr>
            <w:top w:val="none" w:sz="0" w:space="0" w:color="auto"/>
            <w:left w:val="none" w:sz="0" w:space="0" w:color="auto"/>
            <w:bottom w:val="none" w:sz="0" w:space="0" w:color="auto"/>
            <w:right w:val="none" w:sz="0" w:space="0" w:color="auto"/>
          </w:divBdr>
        </w:div>
        <w:div w:id="783695315">
          <w:marLeft w:val="0"/>
          <w:marRight w:val="0"/>
          <w:marTop w:val="0"/>
          <w:marBottom w:val="0"/>
          <w:divBdr>
            <w:top w:val="none" w:sz="0" w:space="0" w:color="auto"/>
            <w:left w:val="none" w:sz="0" w:space="0" w:color="auto"/>
            <w:bottom w:val="none" w:sz="0" w:space="0" w:color="auto"/>
            <w:right w:val="none" w:sz="0" w:space="0" w:color="auto"/>
          </w:divBdr>
        </w:div>
        <w:div w:id="784890059">
          <w:marLeft w:val="0"/>
          <w:marRight w:val="0"/>
          <w:marTop w:val="0"/>
          <w:marBottom w:val="0"/>
          <w:divBdr>
            <w:top w:val="none" w:sz="0" w:space="0" w:color="auto"/>
            <w:left w:val="none" w:sz="0" w:space="0" w:color="auto"/>
            <w:bottom w:val="none" w:sz="0" w:space="0" w:color="auto"/>
            <w:right w:val="none" w:sz="0" w:space="0" w:color="auto"/>
          </w:divBdr>
        </w:div>
        <w:div w:id="786317702">
          <w:marLeft w:val="0"/>
          <w:marRight w:val="0"/>
          <w:marTop w:val="0"/>
          <w:marBottom w:val="0"/>
          <w:divBdr>
            <w:top w:val="none" w:sz="0" w:space="0" w:color="auto"/>
            <w:left w:val="none" w:sz="0" w:space="0" w:color="auto"/>
            <w:bottom w:val="none" w:sz="0" w:space="0" w:color="auto"/>
            <w:right w:val="none" w:sz="0" w:space="0" w:color="auto"/>
          </w:divBdr>
        </w:div>
        <w:div w:id="786969615">
          <w:marLeft w:val="0"/>
          <w:marRight w:val="0"/>
          <w:marTop w:val="0"/>
          <w:marBottom w:val="0"/>
          <w:divBdr>
            <w:top w:val="none" w:sz="0" w:space="0" w:color="auto"/>
            <w:left w:val="none" w:sz="0" w:space="0" w:color="auto"/>
            <w:bottom w:val="none" w:sz="0" w:space="0" w:color="auto"/>
            <w:right w:val="none" w:sz="0" w:space="0" w:color="auto"/>
          </w:divBdr>
        </w:div>
        <w:div w:id="803620500">
          <w:marLeft w:val="0"/>
          <w:marRight w:val="0"/>
          <w:marTop w:val="0"/>
          <w:marBottom w:val="0"/>
          <w:divBdr>
            <w:top w:val="none" w:sz="0" w:space="0" w:color="auto"/>
            <w:left w:val="none" w:sz="0" w:space="0" w:color="auto"/>
            <w:bottom w:val="none" w:sz="0" w:space="0" w:color="auto"/>
            <w:right w:val="none" w:sz="0" w:space="0" w:color="auto"/>
          </w:divBdr>
        </w:div>
        <w:div w:id="812255198">
          <w:marLeft w:val="0"/>
          <w:marRight w:val="0"/>
          <w:marTop w:val="0"/>
          <w:marBottom w:val="0"/>
          <w:divBdr>
            <w:top w:val="none" w:sz="0" w:space="0" w:color="auto"/>
            <w:left w:val="none" w:sz="0" w:space="0" w:color="auto"/>
            <w:bottom w:val="none" w:sz="0" w:space="0" w:color="auto"/>
            <w:right w:val="none" w:sz="0" w:space="0" w:color="auto"/>
          </w:divBdr>
        </w:div>
        <w:div w:id="814613768">
          <w:marLeft w:val="0"/>
          <w:marRight w:val="0"/>
          <w:marTop w:val="0"/>
          <w:marBottom w:val="0"/>
          <w:divBdr>
            <w:top w:val="none" w:sz="0" w:space="0" w:color="auto"/>
            <w:left w:val="none" w:sz="0" w:space="0" w:color="auto"/>
            <w:bottom w:val="none" w:sz="0" w:space="0" w:color="auto"/>
            <w:right w:val="none" w:sz="0" w:space="0" w:color="auto"/>
          </w:divBdr>
        </w:div>
        <w:div w:id="815805514">
          <w:marLeft w:val="0"/>
          <w:marRight w:val="0"/>
          <w:marTop w:val="0"/>
          <w:marBottom w:val="0"/>
          <w:divBdr>
            <w:top w:val="none" w:sz="0" w:space="0" w:color="auto"/>
            <w:left w:val="none" w:sz="0" w:space="0" w:color="auto"/>
            <w:bottom w:val="none" w:sz="0" w:space="0" w:color="auto"/>
            <w:right w:val="none" w:sz="0" w:space="0" w:color="auto"/>
          </w:divBdr>
        </w:div>
        <w:div w:id="821040922">
          <w:marLeft w:val="0"/>
          <w:marRight w:val="0"/>
          <w:marTop w:val="0"/>
          <w:marBottom w:val="0"/>
          <w:divBdr>
            <w:top w:val="none" w:sz="0" w:space="0" w:color="auto"/>
            <w:left w:val="none" w:sz="0" w:space="0" w:color="auto"/>
            <w:bottom w:val="none" w:sz="0" w:space="0" w:color="auto"/>
            <w:right w:val="none" w:sz="0" w:space="0" w:color="auto"/>
          </w:divBdr>
        </w:div>
        <w:div w:id="824206445">
          <w:marLeft w:val="0"/>
          <w:marRight w:val="0"/>
          <w:marTop w:val="0"/>
          <w:marBottom w:val="0"/>
          <w:divBdr>
            <w:top w:val="none" w:sz="0" w:space="0" w:color="auto"/>
            <w:left w:val="none" w:sz="0" w:space="0" w:color="auto"/>
            <w:bottom w:val="none" w:sz="0" w:space="0" w:color="auto"/>
            <w:right w:val="none" w:sz="0" w:space="0" w:color="auto"/>
          </w:divBdr>
        </w:div>
        <w:div w:id="826283567">
          <w:marLeft w:val="0"/>
          <w:marRight w:val="0"/>
          <w:marTop w:val="0"/>
          <w:marBottom w:val="0"/>
          <w:divBdr>
            <w:top w:val="none" w:sz="0" w:space="0" w:color="auto"/>
            <w:left w:val="none" w:sz="0" w:space="0" w:color="auto"/>
            <w:bottom w:val="none" w:sz="0" w:space="0" w:color="auto"/>
            <w:right w:val="none" w:sz="0" w:space="0" w:color="auto"/>
          </w:divBdr>
        </w:div>
        <w:div w:id="833492598">
          <w:marLeft w:val="0"/>
          <w:marRight w:val="0"/>
          <w:marTop w:val="0"/>
          <w:marBottom w:val="0"/>
          <w:divBdr>
            <w:top w:val="none" w:sz="0" w:space="0" w:color="auto"/>
            <w:left w:val="none" w:sz="0" w:space="0" w:color="auto"/>
            <w:bottom w:val="none" w:sz="0" w:space="0" w:color="auto"/>
            <w:right w:val="none" w:sz="0" w:space="0" w:color="auto"/>
          </w:divBdr>
        </w:div>
        <w:div w:id="835652541">
          <w:marLeft w:val="0"/>
          <w:marRight w:val="0"/>
          <w:marTop w:val="0"/>
          <w:marBottom w:val="0"/>
          <w:divBdr>
            <w:top w:val="none" w:sz="0" w:space="0" w:color="auto"/>
            <w:left w:val="none" w:sz="0" w:space="0" w:color="auto"/>
            <w:bottom w:val="none" w:sz="0" w:space="0" w:color="auto"/>
            <w:right w:val="none" w:sz="0" w:space="0" w:color="auto"/>
          </w:divBdr>
        </w:div>
        <w:div w:id="840851200">
          <w:marLeft w:val="0"/>
          <w:marRight w:val="0"/>
          <w:marTop w:val="0"/>
          <w:marBottom w:val="0"/>
          <w:divBdr>
            <w:top w:val="none" w:sz="0" w:space="0" w:color="auto"/>
            <w:left w:val="none" w:sz="0" w:space="0" w:color="auto"/>
            <w:bottom w:val="none" w:sz="0" w:space="0" w:color="auto"/>
            <w:right w:val="none" w:sz="0" w:space="0" w:color="auto"/>
          </w:divBdr>
        </w:div>
        <w:div w:id="842016947">
          <w:marLeft w:val="0"/>
          <w:marRight w:val="0"/>
          <w:marTop w:val="0"/>
          <w:marBottom w:val="0"/>
          <w:divBdr>
            <w:top w:val="none" w:sz="0" w:space="0" w:color="auto"/>
            <w:left w:val="none" w:sz="0" w:space="0" w:color="auto"/>
            <w:bottom w:val="none" w:sz="0" w:space="0" w:color="auto"/>
            <w:right w:val="none" w:sz="0" w:space="0" w:color="auto"/>
          </w:divBdr>
        </w:div>
        <w:div w:id="850679434">
          <w:marLeft w:val="0"/>
          <w:marRight w:val="0"/>
          <w:marTop w:val="0"/>
          <w:marBottom w:val="0"/>
          <w:divBdr>
            <w:top w:val="none" w:sz="0" w:space="0" w:color="auto"/>
            <w:left w:val="none" w:sz="0" w:space="0" w:color="auto"/>
            <w:bottom w:val="none" w:sz="0" w:space="0" w:color="auto"/>
            <w:right w:val="none" w:sz="0" w:space="0" w:color="auto"/>
          </w:divBdr>
        </w:div>
        <w:div w:id="851141418">
          <w:marLeft w:val="0"/>
          <w:marRight w:val="0"/>
          <w:marTop w:val="0"/>
          <w:marBottom w:val="0"/>
          <w:divBdr>
            <w:top w:val="none" w:sz="0" w:space="0" w:color="auto"/>
            <w:left w:val="none" w:sz="0" w:space="0" w:color="auto"/>
            <w:bottom w:val="none" w:sz="0" w:space="0" w:color="auto"/>
            <w:right w:val="none" w:sz="0" w:space="0" w:color="auto"/>
          </w:divBdr>
        </w:div>
        <w:div w:id="857504951">
          <w:marLeft w:val="0"/>
          <w:marRight w:val="0"/>
          <w:marTop w:val="0"/>
          <w:marBottom w:val="0"/>
          <w:divBdr>
            <w:top w:val="none" w:sz="0" w:space="0" w:color="auto"/>
            <w:left w:val="none" w:sz="0" w:space="0" w:color="auto"/>
            <w:bottom w:val="none" w:sz="0" w:space="0" w:color="auto"/>
            <w:right w:val="none" w:sz="0" w:space="0" w:color="auto"/>
          </w:divBdr>
        </w:div>
        <w:div w:id="864057800">
          <w:marLeft w:val="0"/>
          <w:marRight w:val="0"/>
          <w:marTop w:val="0"/>
          <w:marBottom w:val="0"/>
          <w:divBdr>
            <w:top w:val="none" w:sz="0" w:space="0" w:color="auto"/>
            <w:left w:val="none" w:sz="0" w:space="0" w:color="auto"/>
            <w:bottom w:val="none" w:sz="0" w:space="0" w:color="auto"/>
            <w:right w:val="none" w:sz="0" w:space="0" w:color="auto"/>
          </w:divBdr>
        </w:div>
        <w:div w:id="867723886">
          <w:marLeft w:val="0"/>
          <w:marRight w:val="0"/>
          <w:marTop w:val="0"/>
          <w:marBottom w:val="0"/>
          <w:divBdr>
            <w:top w:val="none" w:sz="0" w:space="0" w:color="auto"/>
            <w:left w:val="none" w:sz="0" w:space="0" w:color="auto"/>
            <w:bottom w:val="none" w:sz="0" w:space="0" w:color="auto"/>
            <w:right w:val="none" w:sz="0" w:space="0" w:color="auto"/>
          </w:divBdr>
        </w:div>
        <w:div w:id="872113324">
          <w:marLeft w:val="0"/>
          <w:marRight w:val="0"/>
          <w:marTop w:val="0"/>
          <w:marBottom w:val="0"/>
          <w:divBdr>
            <w:top w:val="none" w:sz="0" w:space="0" w:color="auto"/>
            <w:left w:val="none" w:sz="0" w:space="0" w:color="auto"/>
            <w:bottom w:val="none" w:sz="0" w:space="0" w:color="auto"/>
            <w:right w:val="none" w:sz="0" w:space="0" w:color="auto"/>
          </w:divBdr>
        </w:div>
        <w:div w:id="873999296">
          <w:marLeft w:val="0"/>
          <w:marRight w:val="0"/>
          <w:marTop w:val="0"/>
          <w:marBottom w:val="0"/>
          <w:divBdr>
            <w:top w:val="none" w:sz="0" w:space="0" w:color="auto"/>
            <w:left w:val="none" w:sz="0" w:space="0" w:color="auto"/>
            <w:bottom w:val="none" w:sz="0" w:space="0" w:color="auto"/>
            <w:right w:val="none" w:sz="0" w:space="0" w:color="auto"/>
          </w:divBdr>
        </w:div>
        <w:div w:id="874316699">
          <w:marLeft w:val="0"/>
          <w:marRight w:val="0"/>
          <w:marTop w:val="0"/>
          <w:marBottom w:val="0"/>
          <w:divBdr>
            <w:top w:val="none" w:sz="0" w:space="0" w:color="auto"/>
            <w:left w:val="none" w:sz="0" w:space="0" w:color="auto"/>
            <w:bottom w:val="none" w:sz="0" w:space="0" w:color="auto"/>
            <w:right w:val="none" w:sz="0" w:space="0" w:color="auto"/>
          </w:divBdr>
        </w:div>
        <w:div w:id="883950258">
          <w:marLeft w:val="0"/>
          <w:marRight w:val="0"/>
          <w:marTop w:val="0"/>
          <w:marBottom w:val="0"/>
          <w:divBdr>
            <w:top w:val="none" w:sz="0" w:space="0" w:color="auto"/>
            <w:left w:val="none" w:sz="0" w:space="0" w:color="auto"/>
            <w:bottom w:val="none" w:sz="0" w:space="0" w:color="auto"/>
            <w:right w:val="none" w:sz="0" w:space="0" w:color="auto"/>
          </w:divBdr>
        </w:div>
        <w:div w:id="893321442">
          <w:marLeft w:val="0"/>
          <w:marRight w:val="0"/>
          <w:marTop w:val="0"/>
          <w:marBottom w:val="0"/>
          <w:divBdr>
            <w:top w:val="none" w:sz="0" w:space="0" w:color="auto"/>
            <w:left w:val="none" w:sz="0" w:space="0" w:color="auto"/>
            <w:bottom w:val="none" w:sz="0" w:space="0" w:color="auto"/>
            <w:right w:val="none" w:sz="0" w:space="0" w:color="auto"/>
          </w:divBdr>
        </w:div>
        <w:div w:id="894581508">
          <w:marLeft w:val="0"/>
          <w:marRight w:val="0"/>
          <w:marTop w:val="0"/>
          <w:marBottom w:val="0"/>
          <w:divBdr>
            <w:top w:val="none" w:sz="0" w:space="0" w:color="auto"/>
            <w:left w:val="none" w:sz="0" w:space="0" w:color="auto"/>
            <w:bottom w:val="none" w:sz="0" w:space="0" w:color="auto"/>
            <w:right w:val="none" w:sz="0" w:space="0" w:color="auto"/>
          </w:divBdr>
        </w:div>
        <w:div w:id="898131573">
          <w:marLeft w:val="0"/>
          <w:marRight w:val="0"/>
          <w:marTop w:val="0"/>
          <w:marBottom w:val="0"/>
          <w:divBdr>
            <w:top w:val="none" w:sz="0" w:space="0" w:color="auto"/>
            <w:left w:val="none" w:sz="0" w:space="0" w:color="auto"/>
            <w:bottom w:val="none" w:sz="0" w:space="0" w:color="auto"/>
            <w:right w:val="none" w:sz="0" w:space="0" w:color="auto"/>
          </w:divBdr>
        </w:div>
        <w:div w:id="906770789">
          <w:marLeft w:val="0"/>
          <w:marRight w:val="0"/>
          <w:marTop w:val="0"/>
          <w:marBottom w:val="0"/>
          <w:divBdr>
            <w:top w:val="none" w:sz="0" w:space="0" w:color="auto"/>
            <w:left w:val="none" w:sz="0" w:space="0" w:color="auto"/>
            <w:bottom w:val="none" w:sz="0" w:space="0" w:color="auto"/>
            <w:right w:val="none" w:sz="0" w:space="0" w:color="auto"/>
          </w:divBdr>
        </w:div>
        <w:div w:id="912593301">
          <w:marLeft w:val="0"/>
          <w:marRight w:val="0"/>
          <w:marTop w:val="0"/>
          <w:marBottom w:val="0"/>
          <w:divBdr>
            <w:top w:val="none" w:sz="0" w:space="0" w:color="auto"/>
            <w:left w:val="none" w:sz="0" w:space="0" w:color="auto"/>
            <w:bottom w:val="none" w:sz="0" w:space="0" w:color="auto"/>
            <w:right w:val="none" w:sz="0" w:space="0" w:color="auto"/>
          </w:divBdr>
        </w:div>
        <w:div w:id="925924205">
          <w:marLeft w:val="0"/>
          <w:marRight w:val="0"/>
          <w:marTop w:val="0"/>
          <w:marBottom w:val="0"/>
          <w:divBdr>
            <w:top w:val="none" w:sz="0" w:space="0" w:color="auto"/>
            <w:left w:val="none" w:sz="0" w:space="0" w:color="auto"/>
            <w:bottom w:val="none" w:sz="0" w:space="0" w:color="auto"/>
            <w:right w:val="none" w:sz="0" w:space="0" w:color="auto"/>
          </w:divBdr>
        </w:div>
        <w:div w:id="926420749">
          <w:marLeft w:val="0"/>
          <w:marRight w:val="0"/>
          <w:marTop w:val="0"/>
          <w:marBottom w:val="0"/>
          <w:divBdr>
            <w:top w:val="none" w:sz="0" w:space="0" w:color="auto"/>
            <w:left w:val="none" w:sz="0" w:space="0" w:color="auto"/>
            <w:bottom w:val="none" w:sz="0" w:space="0" w:color="auto"/>
            <w:right w:val="none" w:sz="0" w:space="0" w:color="auto"/>
          </w:divBdr>
        </w:div>
        <w:div w:id="930814657">
          <w:marLeft w:val="0"/>
          <w:marRight w:val="0"/>
          <w:marTop w:val="0"/>
          <w:marBottom w:val="0"/>
          <w:divBdr>
            <w:top w:val="none" w:sz="0" w:space="0" w:color="auto"/>
            <w:left w:val="none" w:sz="0" w:space="0" w:color="auto"/>
            <w:bottom w:val="none" w:sz="0" w:space="0" w:color="auto"/>
            <w:right w:val="none" w:sz="0" w:space="0" w:color="auto"/>
          </w:divBdr>
        </w:div>
        <w:div w:id="935359144">
          <w:marLeft w:val="0"/>
          <w:marRight w:val="0"/>
          <w:marTop w:val="0"/>
          <w:marBottom w:val="0"/>
          <w:divBdr>
            <w:top w:val="none" w:sz="0" w:space="0" w:color="auto"/>
            <w:left w:val="none" w:sz="0" w:space="0" w:color="auto"/>
            <w:bottom w:val="none" w:sz="0" w:space="0" w:color="auto"/>
            <w:right w:val="none" w:sz="0" w:space="0" w:color="auto"/>
          </w:divBdr>
        </w:div>
        <w:div w:id="937518048">
          <w:marLeft w:val="0"/>
          <w:marRight w:val="0"/>
          <w:marTop w:val="0"/>
          <w:marBottom w:val="0"/>
          <w:divBdr>
            <w:top w:val="none" w:sz="0" w:space="0" w:color="auto"/>
            <w:left w:val="none" w:sz="0" w:space="0" w:color="auto"/>
            <w:bottom w:val="none" w:sz="0" w:space="0" w:color="auto"/>
            <w:right w:val="none" w:sz="0" w:space="0" w:color="auto"/>
          </w:divBdr>
        </w:div>
        <w:div w:id="957688210">
          <w:marLeft w:val="0"/>
          <w:marRight w:val="0"/>
          <w:marTop w:val="0"/>
          <w:marBottom w:val="0"/>
          <w:divBdr>
            <w:top w:val="none" w:sz="0" w:space="0" w:color="auto"/>
            <w:left w:val="none" w:sz="0" w:space="0" w:color="auto"/>
            <w:bottom w:val="none" w:sz="0" w:space="0" w:color="auto"/>
            <w:right w:val="none" w:sz="0" w:space="0" w:color="auto"/>
          </w:divBdr>
        </w:div>
        <w:div w:id="958071083">
          <w:marLeft w:val="0"/>
          <w:marRight w:val="0"/>
          <w:marTop w:val="0"/>
          <w:marBottom w:val="0"/>
          <w:divBdr>
            <w:top w:val="none" w:sz="0" w:space="0" w:color="auto"/>
            <w:left w:val="none" w:sz="0" w:space="0" w:color="auto"/>
            <w:bottom w:val="none" w:sz="0" w:space="0" w:color="auto"/>
            <w:right w:val="none" w:sz="0" w:space="0" w:color="auto"/>
          </w:divBdr>
        </w:div>
        <w:div w:id="958219315">
          <w:marLeft w:val="0"/>
          <w:marRight w:val="0"/>
          <w:marTop w:val="0"/>
          <w:marBottom w:val="0"/>
          <w:divBdr>
            <w:top w:val="none" w:sz="0" w:space="0" w:color="auto"/>
            <w:left w:val="none" w:sz="0" w:space="0" w:color="auto"/>
            <w:bottom w:val="none" w:sz="0" w:space="0" w:color="auto"/>
            <w:right w:val="none" w:sz="0" w:space="0" w:color="auto"/>
          </w:divBdr>
        </w:div>
        <w:div w:id="962273606">
          <w:marLeft w:val="0"/>
          <w:marRight w:val="0"/>
          <w:marTop w:val="0"/>
          <w:marBottom w:val="0"/>
          <w:divBdr>
            <w:top w:val="none" w:sz="0" w:space="0" w:color="auto"/>
            <w:left w:val="none" w:sz="0" w:space="0" w:color="auto"/>
            <w:bottom w:val="none" w:sz="0" w:space="0" w:color="auto"/>
            <w:right w:val="none" w:sz="0" w:space="0" w:color="auto"/>
          </w:divBdr>
        </w:div>
        <w:div w:id="966470088">
          <w:marLeft w:val="0"/>
          <w:marRight w:val="0"/>
          <w:marTop w:val="0"/>
          <w:marBottom w:val="0"/>
          <w:divBdr>
            <w:top w:val="none" w:sz="0" w:space="0" w:color="auto"/>
            <w:left w:val="none" w:sz="0" w:space="0" w:color="auto"/>
            <w:bottom w:val="none" w:sz="0" w:space="0" w:color="auto"/>
            <w:right w:val="none" w:sz="0" w:space="0" w:color="auto"/>
          </w:divBdr>
        </w:div>
        <w:div w:id="967010668">
          <w:marLeft w:val="0"/>
          <w:marRight w:val="0"/>
          <w:marTop w:val="0"/>
          <w:marBottom w:val="0"/>
          <w:divBdr>
            <w:top w:val="none" w:sz="0" w:space="0" w:color="auto"/>
            <w:left w:val="none" w:sz="0" w:space="0" w:color="auto"/>
            <w:bottom w:val="none" w:sz="0" w:space="0" w:color="auto"/>
            <w:right w:val="none" w:sz="0" w:space="0" w:color="auto"/>
          </w:divBdr>
        </w:div>
        <w:div w:id="969238765">
          <w:marLeft w:val="0"/>
          <w:marRight w:val="0"/>
          <w:marTop w:val="0"/>
          <w:marBottom w:val="0"/>
          <w:divBdr>
            <w:top w:val="none" w:sz="0" w:space="0" w:color="auto"/>
            <w:left w:val="none" w:sz="0" w:space="0" w:color="auto"/>
            <w:bottom w:val="none" w:sz="0" w:space="0" w:color="auto"/>
            <w:right w:val="none" w:sz="0" w:space="0" w:color="auto"/>
          </w:divBdr>
        </w:div>
        <w:div w:id="969481262">
          <w:marLeft w:val="0"/>
          <w:marRight w:val="0"/>
          <w:marTop w:val="0"/>
          <w:marBottom w:val="0"/>
          <w:divBdr>
            <w:top w:val="none" w:sz="0" w:space="0" w:color="auto"/>
            <w:left w:val="none" w:sz="0" w:space="0" w:color="auto"/>
            <w:bottom w:val="none" w:sz="0" w:space="0" w:color="auto"/>
            <w:right w:val="none" w:sz="0" w:space="0" w:color="auto"/>
          </w:divBdr>
        </w:div>
        <w:div w:id="970086918">
          <w:marLeft w:val="0"/>
          <w:marRight w:val="0"/>
          <w:marTop w:val="0"/>
          <w:marBottom w:val="0"/>
          <w:divBdr>
            <w:top w:val="none" w:sz="0" w:space="0" w:color="auto"/>
            <w:left w:val="none" w:sz="0" w:space="0" w:color="auto"/>
            <w:bottom w:val="none" w:sz="0" w:space="0" w:color="auto"/>
            <w:right w:val="none" w:sz="0" w:space="0" w:color="auto"/>
          </w:divBdr>
        </w:div>
        <w:div w:id="974725376">
          <w:marLeft w:val="0"/>
          <w:marRight w:val="0"/>
          <w:marTop w:val="0"/>
          <w:marBottom w:val="0"/>
          <w:divBdr>
            <w:top w:val="none" w:sz="0" w:space="0" w:color="auto"/>
            <w:left w:val="none" w:sz="0" w:space="0" w:color="auto"/>
            <w:bottom w:val="none" w:sz="0" w:space="0" w:color="auto"/>
            <w:right w:val="none" w:sz="0" w:space="0" w:color="auto"/>
          </w:divBdr>
        </w:div>
        <w:div w:id="986478230">
          <w:marLeft w:val="0"/>
          <w:marRight w:val="0"/>
          <w:marTop w:val="0"/>
          <w:marBottom w:val="0"/>
          <w:divBdr>
            <w:top w:val="none" w:sz="0" w:space="0" w:color="auto"/>
            <w:left w:val="none" w:sz="0" w:space="0" w:color="auto"/>
            <w:bottom w:val="none" w:sz="0" w:space="0" w:color="auto"/>
            <w:right w:val="none" w:sz="0" w:space="0" w:color="auto"/>
          </w:divBdr>
        </w:div>
        <w:div w:id="987904827">
          <w:marLeft w:val="0"/>
          <w:marRight w:val="0"/>
          <w:marTop w:val="0"/>
          <w:marBottom w:val="0"/>
          <w:divBdr>
            <w:top w:val="none" w:sz="0" w:space="0" w:color="auto"/>
            <w:left w:val="none" w:sz="0" w:space="0" w:color="auto"/>
            <w:bottom w:val="none" w:sz="0" w:space="0" w:color="auto"/>
            <w:right w:val="none" w:sz="0" w:space="0" w:color="auto"/>
          </w:divBdr>
        </w:div>
        <w:div w:id="990524458">
          <w:marLeft w:val="0"/>
          <w:marRight w:val="0"/>
          <w:marTop w:val="0"/>
          <w:marBottom w:val="0"/>
          <w:divBdr>
            <w:top w:val="none" w:sz="0" w:space="0" w:color="auto"/>
            <w:left w:val="none" w:sz="0" w:space="0" w:color="auto"/>
            <w:bottom w:val="none" w:sz="0" w:space="0" w:color="auto"/>
            <w:right w:val="none" w:sz="0" w:space="0" w:color="auto"/>
          </w:divBdr>
        </w:div>
        <w:div w:id="997269168">
          <w:marLeft w:val="0"/>
          <w:marRight w:val="0"/>
          <w:marTop w:val="0"/>
          <w:marBottom w:val="0"/>
          <w:divBdr>
            <w:top w:val="none" w:sz="0" w:space="0" w:color="auto"/>
            <w:left w:val="none" w:sz="0" w:space="0" w:color="auto"/>
            <w:bottom w:val="none" w:sz="0" w:space="0" w:color="auto"/>
            <w:right w:val="none" w:sz="0" w:space="0" w:color="auto"/>
          </w:divBdr>
        </w:div>
        <w:div w:id="999237998">
          <w:marLeft w:val="0"/>
          <w:marRight w:val="0"/>
          <w:marTop w:val="0"/>
          <w:marBottom w:val="0"/>
          <w:divBdr>
            <w:top w:val="none" w:sz="0" w:space="0" w:color="auto"/>
            <w:left w:val="none" w:sz="0" w:space="0" w:color="auto"/>
            <w:bottom w:val="none" w:sz="0" w:space="0" w:color="auto"/>
            <w:right w:val="none" w:sz="0" w:space="0" w:color="auto"/>
          </w:divBdr>
        </w:div>
        <w:div w:id="1005787663">
          <w:marLeft w:val="0"/>
          <w:marRight w:val="0"/>
          <w:marTop w:val="0"/>
          <w:marBottom w:val="0"/>
          <w:divBdr>
            <w:top w:val="none" w:sz="0" w:space="0" w:color="auto"/>
            <w:left w:val="none" w:sz="0" w:space="0" w:color="auto"/>
            <w:bottom w:val="none" w:sz="0" w:space="0" w:color="auto"/>
            <w:right w:val="none" w:sz="0" w:space="0" w:color="auto"/>
          </w:divBdr>
        </w:div>
        <w:div w:id="1005788909">
          <w:marLeft w:val="0"/>
          <w:marRight w:val="0"/>
          <w:marTop w:val="0"/>
          <w:marBottom w:val="0"/>
          <w:divBdr>
            <w:top w:val="none" w:sz="0" w:space="0" w:color="auto"/>
            <w:left w:val="none" w:sz="0" w:space="0" w:color="auto"/>
            <w:bottom w:val="none" w:sz="0" w:space="0" w:color="auto"/>
            <w:right w:val="none" w:sz="0" w:space="0" w:color="auto"/>
          </w:divBdr>
        </w:div>
        <w:div w:id="1022129209">
          <w:marLeft w:val="0"/>
          <w:marRight w:val="0"/>
          <w:marTop w:val="0"/>
          <w:marBottom w:val="0"/>
          <w:divBdr>
            <w:top w:val="none" w:sz="0" w:space="0" w:color="auto"/>
            <w:left w:val="none" w:sz="0" w:space="0" w:color="auto"/>
            <w:bottom w:val="none" w:sz="0" w:space="0" w:color="auto"/>
            <w:right w:val="none" w:sz="0" w:space="0" w:color="auto"/>
          </w:divBdr>
        </w:div>
        <w:div w:id="1025987544">
          <w:marLeft w:val="0"/>
          <w:marRight w:val="0"/>
          <w:marTop w:val="0"/>
          <w:marBottom w:val="0"/>
          <w:divBdr>
            <w:top w:val="none" w:sz="0" w:space="0" w:color="auto"/>
            <w:left w:val="none" w:sz="0" w:space="0" w:color="auto"/>
            <w:bottom w:val="none" w:sz="0" w:space="0" w:color="auto"/>
            <w:right w:val="none" w:sz="0" w:space="0" w:color="auto"/>
          </w:divBdr>
        </w:div>
        <w:div w:id="1028290478">
          <w:marLeft w:val="0"/>
          <w:marRight w:val="0"/>
          <w:marTop w:val="0"/>
          <w:marBottom w:val="0"/>
          <w:divBdr>
            <w:top w:val="none" w:sz="0" w:space="0" w:color="auto"/>
            <w:left w:val="none" w:sz="0" w:space="0" w:color="auto"/>
            <w:bottom w:val="none" w:sz="0" w:space="0" w:color="auto"/>
            <w:right w:val="none" w:sz="0" w:space="0" w:color="auto"/>
          </w:divBdr>
        </w:div>
        <w:div w:id="1031567416">
          <w:marLeft w:val="0"/>
          <w:marRight w:val="0"/>
          <w:marTop w:val="0"/>
          <w:marBottom w:val="0"/>
          <w:divBdr>
            <w:top w:val="none" w:sz="0" w:space="0" w:color="auto"/>
            <w:left w:val="none" w:sz="0" w:space="0" w:color="auto"/>
            <w:bottom w:val="none" w:sz="0" w:space="0" w:color="auto"/>
            <w:right w:val="none" w:sz="0" w:space="0" w:color="auto"/>
          </w:divBdr>
        </w:div>
        <w:div w:id="1032419106">
          <w:marLeft w:val="0"/>
          <w:marRight w:val="0"/>
          <w:marTop w:val="0"/>
          <w:marBottom w:val="0"/>
          <w:divBdr>
            <w:top w:val="none" w:sz="0" w:space="0" w:color="auto"/>
            <w:left w:val="none" w:sz="0" w:space="0" w:color="auto"/>
            <w:bottom w:val="none" w:sz="0" w:space="0" w:color="auto"/>
            <w:right w:val="none" w:sz="0" w:space="0" w:color="auto"/>
          </w:divBdr>
        </w:div>
        <w:div w:id="1036736324">
          <w:marLeft w:val="0"/>
          <w:marRight w:val="0"/>
          <w:marTop w:val="0"/>
          <w:marBottom w:val="0"/>
          <w:divBdr>
            <w:top w:val="none" w:sz="0" w:space="0" w:color="auto"/>
            <w:left w:val="none" w:sz="0" w:space="0" w:color="auto"/>
            <w:bottom w:val="none" w:sz="0" w:space="0" w:color="auto"/>
            <w:right w:val="none" w:sz="0" w:space="0" w:color="auto"/>
          </w:divBdr>
        </w:div>
        <w:div w:id="1039671234">
          <w:marLeft w:val="0"/>
          <w:marRight w:val="0"/>
          <w:marTop w:val="0"/>
          <w:marBottom w:val="0"/>
          <w:divBdr>
            <w:top w:val="none" w:sz="0" w:space="0" w:color="auto"/>
            <w:left w:val="none" w:sz="0" w:space="0" w:color="auto"/>
            <w:bottom w:val="none" w:sz="0" w:space="0" w:color="auto"/>
            <w:right w:val="none" w:sz="0" w:space="0" w:color="auto"/>
          </w:divBdr>
        </w:div>
        <w:div w:id="1059355054">
          <w:marLeft w:val="0"/>
          <w:marRight w:val="0"/>
          <w:marTop w:val="0"/>
          <w:marBottom w:val="0"/>
          <w:divBdr>
            <w:top w:val="none" w:sz="0" w:space="0" w:color="auto"/>
            <w:left w:val="none" w:sz="0" w:space="0" w:color="auto"/>
            <w:bottom w:val="none" w:sz="0" w:space="0" w:color="auto"/>
            <w:right w:val="none" w:sz="0" w:space="0" w:color="auto"/>
          </w:divBdr>
        </w:div>
        <w:div w:id="1064067405">
          <w:marLeft w:val="0"/>
          <w:marRight w:val="0"/>
          <w:marTop w:val="0"/>
          <w:marBottom w:val="0"/>
          <w:divBdr>
            <w:top w:val="none" w:sz="0" w:space="0" w:color="auto"/>
            <w:left w:val="none" w:sz="0" w:space="0" w:color="auto"/>
            <w:bottom w:val="none" w:sz="0" w:space="0" w:color="auto"/>
            <w:right w:val="none" w:sz="0" w:space="0" w:color="auto"/>
          </w:divBdr>
        </w:div>
        <w:div w:id="1064523908">
          <w:marLeft w:val="0"/>
          <w:marRight w:val="0"/>
          <w:marTop w:val="0"/>
          <w:marBottom w:val="0"/>
          <w:divBdr>
            <w:top w:val="none" w:sz="0" w:space="0" w:color="auto"/>
            <w:left w:val="none" w:sz="0" w:space="0" w:color="auto"/>
            <w:bottom w:val="none" w:sz="0" w:space="0" w:color="auto"/>
            <w:right w:val="none" w:sz="0" w:space="0" w:color="auto"/>
          </w:divBdr>
        </w:div>
        <w:div w:id="1064916874">
          <w:marLeft w:val="0"/>
          <w:marRight w:val="0"/>
          <w:marTop w:val="0"/>
          <w:marBottom w:val="0"/>
          <w:divBdr>
            <w:top w:val="none" w:sz="0" w:space="0" w:color="auto"/>
            <w:left w:val="none" w:sz="0" w:space="0" w:color="auto"/>
            <w:bottom w:val="none" w:sz="0" w:space="0" w:color="auto"/>
            <w:right w:val="none" w:sz="0" w:space="0" w:color="auto"/>
          </w:divBdr>
        </w:div>
        <w:div w:id="1068965573">
          <w:marLeft w:val="0"/>
          <w:marRight w:val="0"/>
          <w:marTop w:val="0"/>
          <w:marBottom w:val="0"/>
          <w:divBdr>
            <w:top w:val="none" w:sz="0" w:space="0" w:color="auto"/>
            <w:left w:val="none" w:sz="0" w:space="0" w:color="auto"/>
            <w:bottom w:val="none" w:sz="0" w:space="0" w:color="auto"/>
            <w:right w:val="none" w:sz="0" w:space="0" w:color="auto"/>
          </w:divBdr>
        </w:div>
        <w:div w:id="1075052649">
          <w:marLeft w:val="0"/>
          <w:marRight w:val="0"/>
          <w:marTop w:val="0"/>
          <w:marBottom w:val="0"/>
          <w:divBdr>
            <w:top w:val="none" w:sz="0" w:space="0" w:color="auto"/>
            <w:left w:val="none" w:sz="0" w:space="0" w:color="auto"/>
            <w:bottom w:val="none" w:sz="0" w:space="0" w:color="auto"/>
            <w:right w:val="none" w:sz="0" w:space="0" w:color="auto"/>
          </w:divBdr>
        </w:div>
        <w:div w:id="1077828316">
          <w:marLeft w:val="0"/>
          <w:marRight w:val="0"/>
          <w:marTop w:val="0"/>
          <w:marBottom w:val="0"/>
          <w:divBdr>
            <w:top w:val="none" w:sz="0" w:space="0" w:color="auto"/>
            <w:left w:val="none" w:sz="0" w:space="0" w:color="auto"/>
            <w:bottom w:val="none" w:sz="0" w:space="0" w:color="auto"/>
            <w:right w:val="none" w:sz="0" w:space="0" w:color="auto"/>
          </w:divBdr>
        </w:div>
        <w:div w:id="1092822201">
          <w:marLeft w:val="0"/>
          <w:marRight w:val="0"/>
          <w:marTop w:val="0"/>
          <w:marBottom w:val="0"/>
          <w:divBdr>
            <w:top w:val="none" w:sz="0" w:space="0" w:color="auto"/>
            <w:left w:val="none" w:sz="0" w:space="0" w:color="auto"/>
            <w:bottom w:val="none" w:sz="0" w:space="0" w:color="auto"/>
            <w:right w:val="none" w:sz="0" w:space="0" w:color="auto"/>
          </w:divBdr>
        </w:div>
        <w:div w:id="1093211710">
          <w:marLeft w:val="0"/>
          <w:marRight w:val="0"/>
          <w:marTop w:val="0"/>
          <w:marBottom w:val="0"/>
          <w:divBdr>
            <w:top w:val="none" w:sz="0" w:space="0" w:color="auto"/>
            <w:left w:val="none" w:sz="0" w:space="0" w:color="auto"/>
            <w:bottom w:val="none" w:sz="0" w:space="0" w:color="auto"/>
            <w:right w:val="none" w:sz="0" w:space="0" w:color="auto"/>
          </w:divBdr>
        </w:div>
        <w:div w:id="1098600557">
          <w:marLeft w:val="0"/>
          <w:marRight w:val="0"/>
          <w:marTop w:val="0"/>
          <w:marBottom w:val="0"/>
          <w:divBdr>
            <w:top w:val="none" w:sz="0" w:space="0" w:color="auto"/>
            <w:left w:val="none" w:sz="0" w:space="0" w:color="auto"/>
            <w:bottom w:val="none" w:sz="0" w:space="0" w:color="auto"/>
            <w:right w:val="none" w:sz="0" w:space="0" w:color="auto"/>
          </w:divBdr>
        </w:div>
        <w:div w:id="1106659908">
          <w:marLeft w:val="0"/>
          <w:marRight w:val="0"/>
          <w:marTop w:val="0"/>
          <w:marBottom w:val="0"/>
          <w:divBdr>
            <w:top w:val="none" w:sz="0" w:space="0" w:color="auto"/>
            <w:left w:val="none" w:sz="0" w:space="0" w:color="auto"/>
            <w:bottom w:val="none" w:sz="0" w:space="0" w:color="auto"/>
            <w:right w:val="none" w:sz="0" w:space="0" w:color="auto"/>
          </w:divBdr>
        </w:div>
        <w:div w:id="1109397031">
          <w:marLeft w:val="0"/>
          <w:marRight w:val="0"/>
          <w:marTop w:val="0"/>
          <w:marBottom w:val="0"/>
          <w:divBdr>
            <w:top w:val="none" w:sz="0" w:space="0" w:color="auto"/>
            <w:left w:val="none" w:sz="0" w:space="0" w:color="auto"/>
            <w:bottom w:val="none" w:sz="0" w:space="0" w:color="auto"/>
            <w:right w:val="none" w:sz="0" w:space="0" w:color="auto"/>
          </w:divBdr>
        </w:div>
        <w:div w:id="1114255193">
          <w:marLeft w:val="0"/>
          <w:marRight w:val="0"/>
          <w:marTop w:val="0"/>
          <w:marBottom w:val="0"/>
          <w:divBdr>
            <w:top w:val="none" w:sz="0" w:space="0" w:color="auto"/>
            <w:left w:val="none" w:sz="0" w:space="0" w:color="auto"/>
            <w:bottom w:val="none" w:sz="0" w:space="0" w:color="auto"/>
            <w:right w:val="none" w:sz="0" w:space="0" w:color="auto"/>
          </w:divBdr>
        </w:div>
        <w:div w:id="1118645000">
          <w:marLeft w:val="0"/>
          <w:marRight w:val="0"/>
          <w:marTop w:val="0"/>
          <w:marBottom w:val="0"/>
          <w:divBdr>
            <w:top w:val="none" w:sz="0" w:space="0" w:color="auto"/>
            <w:left w:val="none" w:sz="0" w:space="0" w:color="auto"/>
            <w:bottom w:val="none" w:sz="0" w:space="0" w:color="auto"/>
            <w:right w:val="none" w:sz="0" w:space="0" w:color="auto"/>
          </w:divBdr>
        </w:div>
        <w:div w:id="1120688903">
          <w:marLeft w:val="0"/>
          <w:marRight w:val="0"/>
          <w:marTop w:val="0"/>
          <w:marBottom w:val="0"/>
          <w:divBdr>
            <w:top w:val="none" w:sz="0" w:space="0" w:color="auto"/>
            <w:left w:val="none" w:sz="0" w:space="0" w:color="auto"/>
            <w:bottom w:val="none" w:sz="0" w:space="0" w:color="auto"/>
            <w:right w:val="none" w:sz="0" w:space="0" w:color="auto"/>
          </w:divBdr>
        </w:div>
        <w:div w:id="1133257279">
          <w:marLeft w:val="0"/>
          <w:marRight w:val="0"/>
          <w:marTop w:val="0"/>
          <w:marBottom w:val="0"/>
          <w:divBdr>
            <w:top w:val="none" w:sz="0" w:space="0" w:color="auto"/>
            <w:left w:val="none" w:sz="0" w:space="0" w:color="auto"/>
            <w:bottom w:val="none" w:sz="0" w:space="0" w:color="auto"/>
            <w:right w:val="none" w:sz="0" w:space="0" w:color="auto"/>
          </w:divBdr>
        </w:div>
        <w:div w:id="1133451746">
          <w:marLeft w:val="0"/>
          <w:marRight w:val="0"/>
          <w:marTop w:val="0"/>
          <w:marBottom w:val="0"/>
          <w:divBdr>
            <w:top w:val="none" w:sz="0" w:space="0" w:color="auto"/>
            <w:left w:val="none" w:sz="0" w:space="0" w:color="auto"/>
            <w:bottom w:val="none" w:sz="0" w:space="0" w:color="auto"/>
            <w:right w:val="none" w:sz="0" w:space="0" w:color="auto"/>
          </w:divBdr>
        </w:div>
        <w:div w:id="1138914466">
          <w:marLeft w:val="0"/>
          <w:marRight w:val="0"/>
          <w:marTop w:val="0"/>
          <w:marBottom w:val="0"/>
          <w:divBdr>
            <w:top w:val="none" w:sz="0" w:space="0" w:color="auto"/>
            <w:left w:val="none" w:sz="0" w:space="0" w:color="auto"/>
            <w:bottom w:val="none" w:sz="0" w:space="0" w:color="auto"/>
            <w:right w:val="none" w:sz="0" w:space="0" w:color="auto"/>
          </w:divBdr>
        </w:div>
        <w:div w:id="1143036668">
          <w:marLeft w:val="0"/>
          <w:marRight w:val="0"/>
          <w:marTop w:val="0"/>
          <w:marBottom w:val="0"/>
          <w:divBdr>
            <w:top w:val="none" w:sz="0" w:space="0" w:color="auto"/>
            <w:left w:val="none" w:sz="0" w:space="0" w:color="auto"/>
            <w:bottom w:val="none" w:sz="0" w:space="0" w:color="auto"/>
            <w:right w:val="none" w:sz="0" w:space="0" w:color="auto"/>
          </w:divBdr>
        </w:div>
        <w:div w:id="1151826987">
          <w:marLeft w:val="0"/>
          <w:marRight w:val="0"/>
          <w:marTop w:val="0"/>
          <w:marBottom w:val="0"/>
          <w:divBdr>
            <w:top w:val="none" w:sz="0" w:space="0" w:color="auto"/>
            <w:left w:val="none" w:sz="0" w:space="0" w:color="auto"/>
            <w:bottom w:val="none" w:sz="0" w:space="0" w:color="auto"/>
            <w:right w:val="none" w:sz="0" w:space="0" w:color="auto"/>
          </w:divBdr>
        </w:div>
        <w:div w:id="1169979204">
          <w:marLeft w:val="0"/>
          <w:marRight w:val="0"/>
          <w:marTop w:val="0"/>
          <w:marBottom w:val="0"/>
          <w:divBdr>
            <w:top w:val="none" w:sz="0" w:space="0" w:color="auto"/>
            <w:left w:val="none" w:sz="0" w:space="0" w:color="auto"/>
            <w:bottom w:val="none" w:sz="0" w:space="0" w:color="auto"/>
            <w:right w:val="none" w:sz="0" w:space="0" w:color="auto"/>
          </w:divBdr>
        </w:div>
        <w:div w:id="1172376363">
          <w:marLeft w:val="0"/>
          <w:marRight w:val="0"/>
          <w:marTop w:val="0"/>
          <w:marBottom w:val="0"/>
          <w:divBdr>
            <w:top w:val="none" w:sz="0" w:space="0" w:color="auto"/>
            <w:left w:val="none" w:sz="0" w:space="0" w:color="auto"/>
            <w:bottom w:val="none" w:sz="0" w:space="0" w:color="auto"/>
            <w:right w:val="none" w:sz="0" w:space="0" w:color="auto"/>
          </w:divBdr>
        </w:div>
        <w:div w:id="1180394269">
          <w:marLeft w:val="0"/>
          <w:marRight w:val="0"/>
          <w:marTop w:val="0"/>
          <w:marBottom w:val="0"/>
          <w:divBdr>
            <w:top w:val="none" w:sz="0" w:space="0" w:color="auto"/>
            <w:left w:val="none" w:sz="0" w:space="0" w:color="auto"/>
            <w:bottom w:val="none" w:sz="0" w:space="0" w:color="auto"/>
            <w:right w:val="none" w:sz="0" w:space="0" w:color="auto"/>
          </w:divBdr>
        </w:div>
        <w:div w:id="1194151543">
          <w:marLeft w:val="0"/>
          <w:marRight w:val="0"/>
          <w:marTop w:val="0"/>
          <w:marBottom w:val="0"/>
          <w:divBdr>
            <w:top w:val="none" w:sz="0" w:space="0" w:color="auto"/>
            <w:left w:val="none" w:sz="0" w:space="0" w:color="auto"/>
            <w:bottom w:val="none" w:sz="0" w:space="0" w:color="auto"/>
            <w:right w:val="none" w:sz="0" w:space="0" w:color="auto"/>
          </w:divBdr>
        </w:div>
        <w:div w:id="1200701901">
          <w:marLeft w:val="0"/>
          <w:marRight w:val="0"/>
          <w:marTop w:val="0"/>
          <w:marBottom w:val="0"/>
          <w:divBdr>
            <w:top w:val="none" w:sz="0" w:space="0" w:color="auto"/>
            <w:left w:val="none" w:sz="0" w:space="0" w:color="auto"/>
            <w:bottom w:val="none" w:sz="0" w:space="0" w:color="auto"/>
            <w:right w:val="none" w:sz="0" w:space="0" w:color="auto"/>
          </w:divBdr>
        </w:div>
        <w:div w:id="1204518660">
          <w:marLeft w:val="0"/>
          <w:marRight w:val="0"/>
          <w:marTop w:val="0"/>
          <w:marBottom w:val="0"/>
          <w:divBdr>
            <w:top w:val="none" w:sz="0" w:space="0" w:color="auto"/>
            <w:left w:val="none" w:sz="0" w:space="0" w:color="auto"/>
            <w:bottom w:val="none" w:sz="0" w:space="0" w:color="auto"/>
            <w:right w:val="none" w:sz="0" w:space="0" w:color="auto"/>
          </w:divBdr>
        </w:div>
        <w:div w:id="1205562078">
          <w:marLeft w:val="0"/>
          <w:marRight w:val="0"/>
          <w:marTop w:val="0"/>
          <w:marBottom w:val="0"/>
          <w:divBdr>
            <w:top w:val="none" w:sz="0" w:space="0" w:color="auto"/>
            <w:left w:val="none" w:sz="0" w:space="0" w:color="auto"/>
            <w:bottom w:val="none" w:sz="0" w:space="0" w:color="auto"/>
            <w:right w:val="none" w:sz="0" w:space="0" w:color="auto"/>
          </w:divBdr>
        </w:div>
        <w:div w:id="1216821094">
          <w:marLeft w:val="0"/>
          <w:marRight w:val="0"/>
          <w:marTop w:val="0"/>
          <w:marBottom w:val="0"/>
          <w:divBdr>
            <w:top w:val="none" w:sz="0" w:space="0" w:color="auto"/>
            <w:left w:val="none" w:sz="0" w:space="0" w:color="auto"/>
            <w:bottom w:val="none" w:sz="0" w:space="0" w:color="auto"/>
            <w:right w:val="none" w:sz="0" w:space="0" w:color="auto"/>
          </w:divBdr>
        </w:div>
        <w:div w:id="1218856622">
          <w:marLeft w:val="0"/>
          <w:marRight w:val="0"/>
          <w:marTop w:val="0"/>
          <w:marBottom w:val="0"/>
          <w:divBdr>
            <w:top w:val="none" w:sz="0" w:space="0" w:color="auto"/>
            <w:left w:val="none" w:sz="0" w:space="0" w:color="auto"/>
            <w:bottom w:val="none" w:sz="0" w:space="0" w:color="auto"/>
            <w:right w:val="none" w:sz="0" w:space="0" w:color="auto"/>
          </w:divBdr>
        </w:div>
        <w:div w:id="1229993824">
          <w:marLeft w:val="0"/>
          <w:marRight w:val="0"/>
          <w:marTop w:val="0"/>
          <w:marBottom w:val="0"/>
          <w:divBdr>
            <w:top w:val="none" w:sz="0" w:space="0" w:color="auto"/>
            <w:left w:val="none" w:sz="0" w:space="0" w:color="auto"/>
            <w:bottom w:val="none" w:sz="0" w:space="0" w:color="auto"/>
            <w:right w:val="none" w:sz="0" w:space="0" w:color="auto"/>
          </w:divBdr>
        </w:div>
        <w:div w:id="1231963121">
          <w:marLeft w:val="0"/>
          <w:marRight w:val="0"/>
          <w:marTop w:val="0"/>
          <w:marBottom w:val="0"/>
          <w:divBdr>
            <w:top w:val="none" w:sz="0" w:space="0" w:color="auto"/>
            <w:left w:val="none" w:sz="0" w:space="0" w:color="auto"/>
            <w:bottom w:val="none" w:sz="0" w:space="0" w:color="auto"/>
            <w:right w:val="none" w:sz="0" w:space="0" w:color="auto"/>
          </w:divBdr>
        </w:div>
        <w:div w:id="1237665270">
          <w:marLeft w:val="0"/>
          <w:marRight w:val="0"/>
          <w:marTop w:val="0"/>
          <w:marBottom w:val="0"/>
          <w:divBdr>
            <w:top w:val="none" w:sz="0" w:space="0" w:color="auto"/>
            <w:left w:val="none" w:sz="0" w:space="0" w:color="auto"/>
            <w:bottom w:val="none" w:sz="0" w:space="0" w:color="auto"/>
            <w:right w:val="none" w:sz="0" w:space="0" w:color="auto"/>
          </w:divBdr>
        </w:div>
        <w:div w:id="1246494903">
          <w:marLeft w:val="0"/>
          <w:marRight w:val="0"/>
          <w:marTop w:val="0"/>
          <w:marBottom w:val="0"/>
          <w:divBdr>
            <w:top w:val="none" w:sz="0" w:space="0" w:color="auto"/>
            <w:left w:val="none" w:sz="0" w:space="0" w:color="auto"/>
            <w:bottom w:val="none" w:sz="0" w:space="0" w:color="auto"/>
            <w:right w:val="none" w:sz="0" w:space="0" w:color="auto"/>
          </w:divBdr>
        </w:div>
        <w:div w:id="1264848903">
          <w:marLeft w:val="0"/>
          <w:marRight w:val="0"/>
          <w:marTop w:val="0"/>
          <w:marBottom w:val="0"/>
          <w:divBdr>
            <w:top w:val="none" w:sz="0" w:space="0" w:color="auto"/>
            <w:left w:val="none" w:sz="0" w:space="0" w:color="auto"/>
            <w:bottom w:val="none" w:sz="0" w:space="0" w:color="auto"/>
            <w:right w:val="none" w:sz="0" w:space="0" w:color="auto"/>
          </w:divBdr>
        </w:div>
        <w:div w:id="1269199077">
          <w:marLeft w:val="0"/>
          <w:marRight w:val="0"/>
          <w:marTop w:val="0"/>
          <w:marBottom w:val="0"/>
          <w:divBdr>
            <w:top w:val="none" w:sz="0" w:space="0" w:color="auto"/>
            <w:left w:val="none" w:sz="0" w:space="0" w:color="auto"/>
            <w:bottom w:val="none" w:sz="0" w:space="0" w:color="auto"/>
            <w:right w:val="none" w:sz="0" w:space="0" w:color="auto"/>
          </w:divBdr>
        </w:div>
        <w:div w:id="1271620420">
          <w:marLeft w:val="0"/>
          <w:marRight w:val="0"/>
          <w:marTop w:val="0"/>
          <w:marBottom w:val="0"/>
          <w:divBdr>
            <w:top w:val="none" w:sz="0" w:space="0" w:color="auto"/>
            <w:left w:val="none" w:sz="0" w:space="0" w:color="auto"/>
            <w:bottom w:val="none" w:sz="0" w:space="0" w:color="auto"/>
            <w:right w:val="none" w:sz="0" w:space="0" w:color="auto"/>
          </w:divBdr>
        </w:div>
        <w:div w:id="1272739288">
          <w:marLeft w:val="0"/>
          <w:marRight w:val="0"/>
          <w:marTop w:val="0"/>
          <w:marBottom w:val="0"/>
          <w:divBdr>
            <w:top w:val="none" w:sz="0" w:space="0" w:color="auto"/>
            <w:left w:val="none" w:sz="0" w:space="0" w:color="auto"/>
            <w:bottom w:val="none" w:sz="0" w:space="0" w:color="auto"/>
            <w:right w:val="none" w:sz="0" w:space="0" w:color="auto"/>
          </w:divBdr>
        </w:div>
        <w:div w:id="1297881320">
          <w:marLeft w:val="0"/>
          <w:marRight w:val="0"/>
          <w:marTop w:val="0"/>
          <w:marBottom w:val="0"/>
          <w:divBdr>
            <w:top w:val="none" w:sz="0" w:space="0" w:color="auto"/>
            <w:left w:val="none" w:sz="0" w:space="0" w:color="auto"/>
            <w:bottom w:val="none" w:sz="0" w:space="0" w:color="auto"/>
            <w:right w:val="none" w:sz="0" w:space="0" w:color="auto"/>
          </w:divBdr>
        </w:div>
        <w:div w:id="1305043706">
          <w:marLeft w:val="0"/>
          <w:marRight w:val="0"/>
          <w:marTop w:val="0"/>
          <w:marBottom w:val="0"/>
          <w:divBdr>
            <w:top w:val="none" w:sz="0" w:space="0" w:color="auto"/>
            <w:left w:val="none" w:sz="0" w:space="0" w:color="auto"/>
            <w:bottom w:val="none" w:sz="0" w:space="0" w:color="auto"/>
            <w:right w:val="none" w:sz="0" w:space="0" w:color="auto"/>
          </w:divBdr>
        </w:div>
        <w:div w:id="1311713276">
          <w:marLeft w:val="0"/>
          <w:marRight w:val="0"/>
          <w:marTop w:val="0"/>
          <w:marBottom w:val="0"/>
          <w:divBdr>
            <w:top w:val="none" w:sz="0" w:space="0" w:color="auto"/>
            <w:left w:val="none" w:sz="0" w:space="0" w:color="auto"/>
            <w:bottom w:val="none" w:sz="0" w:space="0" w:color="auto"/>
            <w:right w:val="none" w:sz="0" w:space="0" w:color="auto"/>
          </w:divBdr>
        </w:div>
        <w:div w:id="1314330583">
          <w:marLeft w:val="0"/>
          <w:marRight w:val="0"/>
          <w:marTop w:val="0"/>
          <w:marBottom w:val="0"/>
          <w:divBdr>
            <w:top w:val="none" w:sz="0" w:space="0" w:color="auto"/>
            <w:left w:val="none" w:sz="0" w:space="0" w:color="auto"/>
            <w:bottom w:val="none" w:sz="0" w:space="0" w:color="auto"/>
            <w:right w:val="none" w:sz="0" w:space="0" w:color="auto"/>
          </w:divBdr>
        </w:div>
        <w:div w:id="1317105980">
          <w:marLeft w:val="0"/>
          <w:marRight w:val="0"/>
          <w:marTop w:val="0"/>
          <w:marBottom w:val="0"/>
          <w:divBdr>
            <w:top w:val="none" w:sz="0" w:space="0" w:color="auto"/>
            <w:left w:val="none" w:sz="0" w:space="0" w:color="auto"/>
            <w:bottom w:val="none" w:sz="0" w:space="0" w:color="auto"/>
            <w:right w:val="none" w:sz="0" w:space="0" w:color="auto"/>
          </w:divBdr>
        </w:div>
        <w:div w:id="1319723746">
          <w:marLeft w:val="0"/>
          <w:marRight w:val="0"/>
          <w:marTop w:val="0"/>
          <w:marBottom w:val="0"/>
          <w:divBdr>
            <w:top w:val="none" w:sz="0" w:space="0" w:color="auto"/>
            <w:left w:val="none" w:sz="0" w:space="0" w:color="auto"/>
            <w:bottom w:val="none" w:sz="0" w:space="0" w:color="auto"/>
            <w:right w:val="none" w:sz="0" w:space="0" w:color="auto"/>
          </w:divBdr>
        </w:div>
        <w:div w:id="1321277600">
          <w:marLeft w:val="0"/>
          <w:marRight w:val="0"/>
          <w:marTop w:val="0"/>
          <w:marBottom w:val="0"/>
          <w:divBdr>
            <w:top w:val="none" w:sz="0" w:space="0" w:color="auto"/>
            <w:left w:val="none" w:sz="0" w:space="0" w:color="auto"/>
            <w:bottom w:val="none" w:sz="0" w:space="0" w:color="auto"/>
            <w:right w:val="none" w:sz="0" w:space="0" w:color="auto"/>
          </w:divBdr>
        </w:div>
        <w:div w:id="1323310669">
          <w:marLeft w:val="0"/>
          <w:marRight w:val="0"/>
          <w:marTop w:val="0"/>
          <w:marBottom w:val="0"/>
          <w:divBdr>
            <w:top w:val="none" w:sz="0" w:space="0" w:color="auto"/>
            <w:left w:val="none" w:sz="0" w:space="0" w:color="auto"/>
            <w:bottom w:val="none" w:sz="0" w:space="0" w:color="auto"/>
            <w:right w:val="none" w:sz="0" w:space="0" w:color="auto"/>
          </w:divBdr>
        </w:div>
        <w:div w:id="1325428929">
          <w:marLeft w:val="0"/>
          <w:marRight w:val="0"/>
          <w:marTop w:val="0"/>
          <w:marBottom w:val="0"/>
          <w:divBdr>
            <w:top w:val="none" w:sz="0" w:space="0" w:color="auto"/>
            <w:left w:val="none" w:sz="0" w:space="0" w:color="auto"/>
            <w:bottom w:val="none" w:sz="0" w:space="0" w:color="auto"/>
            <w:right w:val="none" w:sz="0" w:space="0" w:color="auto"/>
          </w:divBdr>
        </w:div>
        <w:div w:id="1326056821">
          <w:marLeft w:val="0"/>
          <w:marRight w:val="0"/>
          <w:marTop w:val="0"/>
          <w:marBottom w:val="0"/>
          <w:divBdr>
            <w:top w:val="none" w:sz="0" w:space="0" w:color="auto"/>
            <w:left w:val="none" w:sz="0" w:space="0" w:color="auto"/>
            <w:bottom w:val="none" w:sz="0" w:space="0" w:color="auto"/>
            <w:right w:val="none" w:sz="0" w:space="0" w:color="auto"/>
          </w:divBdr>
        </w:div>
        <w:div w:id="1330870912">
          <w:marLeft w:val="0"/>
          <w:marRight w:val="0"/>
          <w:marTop w:val="0"/>
          <w:marBottom w:val="0"/>
          <w:divBdr>
            <w:top w:val="none" w:sz="0" w:space="0" w:color="auto"/>
            <w:left w:val="none" w:sz="0" w:space="0" w:color="auto"/>
            <w:bottom w:val="none" w:sz="0" w:space="0" w:color="auto"/>
            <w:right w:val="none" w:sz="0" w:space="0" w:color="auto"/>
          </w:divBdr>
        </w:div>
        <w:div w:id="1333218245">
          <w:marLeft w:val="0"/>
          <w:marRight w:val="0"/>
          <w:marTop w:val="0"/>
          <w:marBottom w:val="0"/>
          <w:divBdr>
            <w:top w:val="none" w:sz="0" w:space="0" w:color="auto"/>
            <w:left w:val="none" w:sz="0" w:space="0" w:color="auto"/>
            <w:bottom w:val="none" w:sz="0" w:space="0" w:color="auto"/>
            <w:right w:val="none" w:sz="0" w:space="0" w:color="auto"/>
          </w:divBdr>
        </w:div>
        <w:div w:id="1336495296">
          <w:marLeft w:val="0"/>
          <w:marRight w:val="0"/>
          <w:marTop w:val="0"/>
          <w:marBottom w:val="0"/>
          <w:divBdr>
            <w:top w:val="none" w:sz="0" w:space="0" w:color="auto"/>
            <w:left w:val="none" w:sz="0" w:space="0" w:color="auto"/>
            <w:bottom w:val="none" w:sz="0" w:space="0" w:color="auto"/>
            <w:right w:val="none" w:sz="0" w:space="0" w:color="auto"/>
          </w:divBdr>
        </w:div>
        <w:div w:id="1347557910">
          <w:marLeft w:val="0"/>
          <w:marRight w:val="0"/>
          <w:marTop w:val="0"/>
          <w:marBottom w:val="0"/>
          <w:divBdr>
            <w:top w:val="none" w:sz="0" w:space="0" w:color="auto"/>
            <w:left w:val="none" w:sz="0" w:space="0" w:color="auto"/>
            <w:bottom w:val="none" w:sz="0" w:space="0" w:color="auto"/>
            <w:right w:val="none" w:sz="0" w:space="0" w:color="auto"/>
          </w:divBdr>
        </w:div>
        <w:div w:id="1349210971">
          <w:marLeft w:val="0"/>
          <w:marRight w:val="0"/>
          <w:marTop w:val="0"/>
          <w:marBottom w:val="0"/>
          <w:divBdr>
            <w:top w:val="none" w:sz="0" w:space="0" w:color="auto"/>
            <w:left w:val="none" w:sz="0" w:space="0" w:color="auto"/>
            <w:bottom w:val="none" w:sz="0" w:space="0" w:color="auto"/>
            <w:right w:val="none" w:sz="0" w:space="0" w:color="auto"/>
          </w:divBdr>
        </w:div>
        <w:div w:id="1353149854">
          <w:marLeft w:val="0"/>
          <w:marRight w:val="0"/>
          <w:marTop w:val="0"/>
          <w:marBottom w:val="0"/>
          <w:divBdr>
            <w:top w:val="none" w:sz="0" w:space="0" w:color="auto"/>
            <w:left w:val="none" w:sz="0" w:space="0" w:color="auto"/>
            <w:bottom w:val="none" w:sz="0" w:space="0" w:color="auto"/>
            <w:right w:val="none" w:sz="0" w:space="0" w:color="auto"/>
          </w:divBdr>
        </w:div>
        <w:div w:id="1353262759">
          <w:marLeft w:val="0"/>
          <w:marRight w:val="0"/>
          <w:marTop w:val="0"/>
          <w:marBottom w:val="0"/>
          <w:divBdr>
            <w:top w:val="none" w:sz="0" w:space="0" w:color="auto"/>
            <w:left w:val="none" w:sz="0" w:space="0" w:color="auto"/>
            <w:bottom w:val="none" w:sz="0" w:space="0" w:color="auto"/>
            <w:right w:val="none" w:sz="0" w:space="0" w:color="auto"/>
          </w:divBdr>
        </w:div>
        <w:div w:id="1355155522">
          <w:marLeft w:val="0"/>
          <w:marRight w:val="0"/>
          <w:marTop w:val="0"/>
          <w:marBottom w:val="0"/>
          <w:divBdr>
            <w:top w:val="none" w:sz="0" w:space="0" w:color="auto"/>
            <w:left w:val="none" w:sz="0" w:space="0" w:color="auto"/>
            <w:bottom w:val="none" w:sz="0" w:space="0" w:color="auto"/>
            <w:right w:val="none" w:sz="0" w:space="0" w:color="auto"/>
          </w:divBdr>
        </w:div>
        <w:div w:id="1356421062">
          <w:marLeft w:val="0"/>
          <w:marRight w:val="0"/>
          <w:marTop w:val="0"/>
          <w:marBottom w:val="0"/>
          <w:divBdr>
            <w:top w:val="none" w:sz="0" w:space="0" w:color="auto"/>
            <w:left w:val="none" w:sz="0" w:space="0" w:color="auto"/>
            <w:bottom w:val="none" w:sz="0" w:space="0" w:color="auto"/>
            <w:right w:val="none" w:sz="0" w:space="0" w:color="auto"/>
          </w:divBdr>
        </w:div>
        <w:div w:id="1362435418">
          <w:marLeft w:val="0"/>
          <w:marRight w:val="0"/>
          <w:marTop w:val="0"/>
          <w:marBottom w:val="0"/>
          <w:divBdr>
            <w:top w:val="none" w:sz="0" w:space="0" w:color="auto"/>
            <w:left w:val="none" w:sz="0" w:space="0" w:color="auto"/>
            <w:bottom w:val="none" w:sz="0" w:space="0" w:color="auto"/>
            <w:right w:val="none" w:sz="0" w:space="0" w:color="auto"/>
          </w:divBdr>
        </w:div>
        <w:div w:id="1371612739">
          <w:marLeft w:val="0"/>
          <w:marRight w:val="0"/>
          <w:marTop w:val="0"/>
          <w:marBottom w:val="0"/>
          <w:divBdr>
            <w:top w:val="none" w:sz="0" w:space="0" w:color="auto"/>
            <w:left w:val="none" w:sz="0" w:space="0" w:color="auto"/>
            <w:bottom w:val="none" w:sz="0" w:space="0" w:color="auto"/>
            <w:right w:val="none" w:sz="0" w:space="0" w:color="auto"/>
          </w:divBdr>
        </w:div>
        <w:div w:id="1387292169">
          <w:marLeft w:val="0"/>
          <w:marRight w:val="0"/>
          <w:marTop w:val="0"/>
          <w:marBottom w:val="0"/>
          <w:divBdr>
            <w:top w:val="none" w:sz="0" w:space="0" w:color="auto"/>
            <w:left w:val="none" w:sz="0" w:space="0" w:color="auto"/>
            <w:bottom w:val="none" w:sz="0" w:space="0" w:color="auto"/>
            <w:right w:val="none" w:sz="0" w:space="0" w:color="auto"/>
          </w:divBdr>
        </w:div>
        <w:div w:id="1388450792">
          <w:marLeft w:val="0"/>
          <w:marRight w:val="0"/>
          <w:marTop w:val="0"/>
          <w:marBottom w:val="0"/>
          <w:divBdr>
            <w:top w:val="none" w:sz="0" w:space="0" w:color="auto"/>
            <w:left w:val="none" w:sz="0" w:space="0" w:color="auto"/>
            <w:bottom w:val="none" w:sz="0" w:space="0" w:color="auto"/>
            <w:right w:val="none" w:sz="0" w:space="0" w:color="auto"/>
          </w:divBdr>
        </w:div>
        <w:div w:id="1389456325">
          <w:marLeft w:val="0"/>
          <w:marRight w:val="0"/>
          <w:marTop w:val="0"/>
          <w:marBottom w:val="0"/>
          <w:divBdr>
            <w:top w:val="none" w:sz="0" w:space="0" w:color="auto"/>
            <w:left w:val="none" w:sz="0" w:space="0" w:color="auto"/>
            <w:bottom w:val="none" w:sz="0" w:space="0" w:color="auto"/>
            <w:right w:val="none" w:sz="0" w:space="0" w:color="auto"/>
          </w:divBdr>
        </w:div>
        <w:div w:id="1396589202">
          <w:marLeft w:val="0"/>
          <w:marRight w:val="0"/>
          <w:marTop w:val="0"/>
          <w:marBottom w:val="0"/>
          <w:divBdr>
            <w:top w:val="none" w:sz="0" w:space="0" w:color="auto"/>
            <w:left w:val="none" w:sz="0" w:space="0" w:color="auto"/>
            <w:bottom w:val="none" w:sz="0" w:space="0" w:color="auto"/>
            <w:right w:val="none" w:sz="0" w:space="0" w:color="auto"/>
          </w:divBdr>
        </w:div>
        <w:div w:id="1403143872">
          <w:marLeft w:val="0"/>
          <w:marRight w:val="0"/>
          <w:marTop w:val="0"/>
          <w:marBottom w:val="0"/>
          <w:divBdr>
            <w:top w:val="none" w:sz="0" w:space="0" w:color="auto"/>
            <w:left w:val="none" w:sz="0" w:space="0" w:color="auto"/>
            <w:bottom w:val="none" w:sz="0" w:space="0" w:color="auto"/>
            <w:right w:val="none" w:sz="0" w:space="0" w:color="auto"/>
          </w:divBdr>
        </w:div>
        <w:div w:id="1404185626">
          <w:marLeft w:val="0"/>
          <w:marRight w:val="0"/>
          <w:marTop w:val="0"/>
          <w:marBottom w:val="0"/>
          <w:divBdr>
            <w:top w:val="none" w:sz="0" w:space="0" w:color="auto"/>
            <w:left w:val="none" w:sz="0" w:space="0" w:color="auto"/>
            <w:bottom w:val="none" w:sz="0" w:space="0" w:color="auto"/>
            <w:right w:val="none" w:sz="0" w:space="0" w:color="auto"/>
          </w:divBdr>
        </w:div>
        <w:div w:id="1404523706">
          <w:marLeft w:val="0"/>
          <w:marRight w:val="0"/>
          <w:marTop w:val="0"/>
          <w:marBottom w:val="0"/>
          <w:divBdr>
            <w:top w:val="none" w:sz="0" w:space="0" w:color="auto"/>
            <w:left w:val="none" w:sz="0" w:space="0" w:color="auto"/>
            <w:bottom w:val="none" w:sz="0" w:space="0" w:color="auto"/>
            <w:right w:val="none" w:sz="0" w:space="0" w:color="auto"/>
          </w:divBdr>
        </w:div>
        <w:div w:id="1406495860">
          <w:marLeft w:val="0"/>
          <w:marRight w:val="0"/>
          <w:marTop w:val="0"/>
          <w:marBottom w:val="0"/>
          <w:divBdr>
            <w:top w:val="none" w:sz="0" w:space="0" w:color="auto"/>
            <w:left w:val="none" w:sz="0" w:space="0" w:color="auto"/>
            <w:bottom w:val="none" w:sz="0" w:space="0" w:color="auto"/>
            <w:right w:val="none" w:sz="0" w:space="0" w:color="auto"/>
          </w:divBdr>
        </w:div>
        <w:div w:id="1411076781">
          <w:marLeft w:val="0"/>
          <w:marRight w:val="0"/>
          <w:marTop w:val="0"/>
          <w:marBottom w:val="0"/>
          <w:divBdr>
            <w:top w:val="none" w:sz="0" w:space="0" w:color="auto"/>
            <w:left w:val="none" w:sz="0" w:space="0" w:color="auto"/>
            <w:bottom w:val="none" w:sz="0" w:space="0" w:color="auto"/>
            <w:right w:val="none" w:sz="0" w:space="0" w:color="auto"/>
          </w:divBdr>
        </w:div>
        <w:div w:id="1411199323">
          <w:marLeft w:val="0"/>
          <w:marRight w:val="0"/>
          <w:marTop w:val="0"/>
          <w:marBottom w:val="0"/>
          <w:divBdr>
            <w:top w:val="none" w:sz="0" w:space="0" w:color="auto"/>
            <w:left w:val="none" w:sz="0" w:space="0" w:color="auto"/>
            <w:bottom w:val="none" w:sz="0" w:space="0" w:color="auto"/>
            <w:right w:val="none" w:sz="0" w:space="0" w:color="auto"/>
          </w:divBdr>
        </w:div>
        <w:div w:id="1413160405">
          <w:marLeft w:val="0"/>
          <w:marRight w:val="0"/>
          <w:marTop w:val="0"/>
          <w:marBottom w:val="0"/>
          <w:divBdr>
            <w:top w:val="none" w:sz="0" w:space="0" w:color="auto"/>
            <w:left w:val="none" w:sz="0" w:space="0" w:color="auto"/>
            <w:bottom w:val="none" w:sz="0" w:space="0" w:color="auto"/>
            <w:right w:val="none" w:sz="0" w:space="0" w:color="auto"/>
          </w:divBdr>
        </w:div>
        <w:div w:id="1413894289">
          <w:marLeft w:val="0"/>
          <w:marRight w:val="0"/>
          <w:marTop w:val="0"/>
          <w:marBottom w:val="0"/>
          <w:divBdr>
            <w:top w:val="none" w:sz="0" w:space="0" w:color="auto"/>
            <w:left w:val="none" w:sz="0" w:space="0" w:color="auto"/>
            <w:bottom w:val="none" w:sz="0" w:space="0" w:color="auto"/>
            <w:right w:val="none" w:sz="0" w:space="0" w:color="auto"/>
          </w:divBdr>
        </w:div>
        <w:div w:id="1415935003">
          <w:marLeft w:val="0"/>
          <w:marRight w:val="0"/>
          <w:marTop w:val="0"/>
          <w:marBottom w:val="0"/>
          <w:divBdr>
            <w:top w:val="none" w:sz="0" w:space="0" w:color="auto"/>
            <w:left w:val="none" w:sz="0" w:space="0" w:color="auto"/>
            <w:bottom w:val="none" w:sz="0" w:space="0" w:color="auto"/>
            <w:right w:val="none" w:sz="0" w:space="0" w:color="auto"/>
          </w:divBdr>
        </w:div>
        <w:div w:id="1419711139">
          <w:marLeft w:val="0"/>
          <w:marRight w:val="0"/>
          <w:marTop w:val="0"/>
          <w:marBottom w:val="0"/>
          <w:divBdr>
            <w:top w:val="none" w:sz="0" w:space="0" w:color="auto"/>
            <w:left w:val="none" w:sz="0" w:space="0" w:color="auto"/>
            <w:bottom w:val="none" w:sz="0" w:space="0" w:color="auto"/>
            <w:right w:val="none" w:sz="0" w:space="0" w:color="auto"/>
          </w:divBdr>
        </w:div>
        <w:div w:id="1424448811">
          <w:marLeft w:val="0"/>
          <w:marRight w:val="0"/>
          <w:marTop w:val="0"/>
          <w:marBottom w:val="0"/>
          <w:divBdr>
            <w:top w:val="none" w:sz="0" w:space="0" w:color="auto"/>
            <w:left w:val="none" w:sz="0" w:space="0" w:color="auto"/>
            <w:bottom w:val="none" w:sz="0" w:space="0" w:color="auto"/>
            <w:right w:val="none" w:sz="0" w:space="0" w:color="auto"/>
          </w:divBdr>
        </w:div>
        <w:div w:id="1425958856">
          <w:marLeft w:val="0"/>
          <w:marRight w:val="0"/>
          <w:marTop w:val="0"/>
          <w:marBottom w:val="0"/>
          <w:divBdr>
            <w:top w:val="none" w:sz="0" w:space="0" w:color="auto"/>
            <w:left w:val="none" w:sz="0" w:space="0" w:color="auto"/>
            <w:bottom w:val="none" w:sz="0" w:space="0" w:color="auto"/>
            <w:right w:val="none" w:sz="0" w:space="0" w:color="auto"/>
          </w:divBdr>
        </w:div>
        <w:div w:id="1426849849">
          <w:marLeft w:val="0"/>
          <w:marRight w:val="0"/>
          <w:marTop w:val="0"/>
          <w:marBottom w:val="0"/>
          <w:divBdr>
            <w:top w:val="none" w:sz="0" w:space="0" w:color="auto"/>
            <w:left w:val="none" w:sz="0" w:space="0" w:color="auto"/>
            <w:bottom w:val="none" w:sz="0" w:space="0" w:color="auto"/>
            <w:right w:val="none" w:sz="0" w:space="0" w:color="auto"/>
          </w:divBdr>
        </w:div>
        <w:div w:id="1429428901">
          <w:marLeft w:val="0"/>
          <w:marRight w:val="0"/>
          <w:marTop w:val="0"/>
          <w:marBottom w:val="0"/>
          <w:divBdr>
            <w:top w:val="none" w:sz="0" w:space="0" w:color="auto"/>
            <w:left w:val="none" w:sz="0" w:space="0" w:color="auto"/>
            <w:bottom w:val="none" w:sz="0" w:space="0" w:color="auto"/>
            <w:right w:val="none" w:sz="0" w:space="0" w:color="auto"/>
          </w:divBdr>
        </w:div>
        <w:div w:id="1436363906">
          <w:marLeft w:val="0"/>
          <w:marRight w:val="0"/>
          <w:marTop w:val="0"/>
          <w:marBottom w:val="0"/>
          <w:divBdr>
            <w:top w:val="none" w:sz="0" w:space="0" w:color="auto"/>
            <w:left w:val="none" w:sz="0" w:space="0" w:color="auto"/>
            <w:bottom w:val="none" w:sz="0" w:space="0" w:color="auto"/>
            <w:right w:val="none" w:sz="0" w:space="0" w:color="auto"/>
          </w:divBdr>
        </w:div>
        <w:div w:id="1443110789">
          <w:marLeft w:val="0"/>
          <w:marRight w:val="0"/>
          <w:marTop w:val="0"/>
          <w:marBottom w:val="0"/>
          <w:divBdr>
            <w:top w:val="none" w:sz="0" w:space="0" w:color="auto"/>
            <w:left w:val="none" w:sz="0" w:space="0" w:color="auto"/>
            <w:bottom w:val="none" w:sz="0" w:space="0" w:color="auto"/>
            <w:right w:val="none" w:sz="0" w:space="0" w:color="auto"/>
          </w:divBdr>
        </w:div>
        <w:div w:id="1443455317">
          <w:marLeft w:val="0"/>
          <w:marRight w:val="0"/>
          <w:marTop w:val="0"/>
          <w:marBottom w:val="0"/>
          <w:divBdr>
            <w:top w:val="none" w:sz="0" w:space="0" w:color="auto"/>
            <w:left w:val="none" w:sz="0" w:space="0" w:color="auto"/>
            <w:bottom w:val="none" w:sz="0" w:space="0" w:color="auto"/>
            <w:right w:val="none" w:sz="0" w:space="0" w:color="auto"/>
          </w:divBdr>
        </w:div>
        <w:div w:id="1456561152">
          <w:marLeft w:val="0"/>
          <w:marRight w:val="0"/>
          <w:marTop w:val="0"/>
          <w:marBottom w:val="0"/>
          <w:divBdr>
            <w:top w:val="none" w:sz="0" w:space="0" w:color="auto"/>
            <w:left w:val="none" w:sz="0" w:space="0" w:color="auto"/>
            <w:bottom w:val="none" w:sz="0" w:space="0" w:color="auto"/>
            <w:right w:val="none" w:sz="0" w:space="0" w:color="auto"/>
          </w:divBdr>
        </w:div>
        <w:div w:id="1456867156">
          <w:marLeft w:val="0"/>
          <w:marRight w:val="0"/>
          <w:marTop w:val="0"/>
          <w:marBottom w:val="0"/>
          <w:divBdr>
            <w:top w:val="none" w:sz="0" w:space="0" w:color="auto"/>
            <w:left w:val="none" w:sz="0" w:space="0" w:color="auto"/>
            <w:bottom w:val="none" w:sz="0" w:space="0" w:color="auto"/>
            <w:right w:val="none" w:sz="0" w:space="0" w:color="auto"/>
          </w:divBdr>
        </w:div>
        <w:div w:id="1458525136">
          <w:marLeft w:val="0"/>
          <w:marRight w:val="0"/>
          <w:marTop w:val="0"/>
          <w:marBottom w:val="0"/>
          <w:divBdr>
            <w:top w:val="none" w:sz="0" w:space="0" w:color="auto"/>
            <w:left w:val="none" w:sz="0" w:space="0" w:color="auto"/>
            <w:bottom w:val="none" w:sz="0" w:space="0" w:color="auto"/>
            <w:right w:val="none" w:sz="0" w:space="0" w:color="auto"/>
          </w:divBdr>
        </w:div>
        <w:div w:id="1476288885">
          <w:marLeft w:val="0"/>
          <w:marRight w:val="0"/>
          <w:marTop w:val="0"/>
          <w:marBottom w:val="0"/>
          <w:divBdr>
            <w:top w:val="none" w:sz="0" w:space="0" w:color="auto"/>
            <w:left w:val="none" w:sz="0" w:space="0" w:color="auto"/>
            <w:bottom w:val="none" w:sz="0" w:space="0" w:color="auto"/>
            <w:right w:val="none" w:sz="0" w:space="0" w:color="auto"/>
          </w:divBdr>
        </w:div>
        <w:div w:id="1476528865">
          <w:marLeft w:val="0"/>
          <w:marRight w:val="0"/>
          <w:marTop w:val="0"/>
          <w:marBottom w:val="0"/>
          <w:divBdr>
            <w:top w:val="none" w:sz="0" w:space="0" w:color="auto"/>
            <w:left w:val="none" w:sz="0" w:space="0" w:color="auto"/>
            <w:bottom w:val="none" w:sz="0" w:space="0" w:color="auto"/>
            <w:right w:val="none" w:sz="0" w:space="0" w:color="auto"/>
          </w:divBdr>
        </w:div>
        <w:div w:id="1477837314">
          <w:marLeft w:val="0"/>
          <w:marRight w:val="0"/>
          <w:marTop w:val="0"/>
          <w:marBottom w:val="0"/>
          <w:divBdr>
            <w:top w:val="none" w:sz="0" w:space="0" w:color="auto"/>
            <w:left w:val="none" w:sz="0" w:space="0" w:color="auto"/>
            <w:bottom w:val="none" w:sz="0" w:space="0" w:color="auto"/>
            <w:right w:val="none" w:sz="0" w:space="0" w:color="auto"/>
          </w:divBdr>
        </w:div>
        <w:div w:id="1481919659">
          <w:marLeft w:val="0"/>
          <w:marRight w:val="0"/>
          <w:marTop w:val="0"/>
          <w:marBottom w:val="0"/>
          <w:divBdr>
            <w:top w:val="none" w:sz="0" w:space="0" w:color="auto"/>
            <w:left w:val="none" w:sz="0" w:space="0" w:color="auto"/>
            <w:bottom w:val="none" w:sz="0" w:space="0" w:color="auto"/>
            <w:right w:val="none" w:sz="0" w:space="0" w:color="auto"/>
          </w:divBdr>
        </w:div>
        <w:div w:id="1486776126">
          <w:marLeft w:val="0"/>
          <w:marRight w:val="0"/>
          <w:marTop w:val="0"/>
          <w:marBottom w:val="0"/>
          <w:divBdr>
            <w:top w:val="none" w:sz="0" w:space="0" w:color="auto"/>
            <w:left w:val="none" w:sz="0" w:space="0" w:color="auto"/>
            <w:bottom w:val="none" w:sz="0" w:space="0" w:color="auto"/>
            <w:right w:val="none" w:sz="0" w:space="0" w:color="auto"/>
          </w:divBdr>
        </w:div>
        <w:div w:id="1489983308">
          <w:marLeft w:val="0"/>
          <w:marRight w:val="0"/>
          <w:marTop w:val="0"/>
          <w:marBottom w:val="0"/>
          <w:divBdr>
            <w:top w:val="none" w:sz="0" w:space="0" w:color="auto"/>
            <w:left w:val="none" w:sz="0" w:space="0" w:color="auto"/>
            <w:bottom w:val="none" w:sz="0" w:space="0" w:color="auto"/>
            <w:right w:val="none" w:sz="0" w:space="0" w:color="auto"/>
          </w:divBdr>
        </w:div>
        <w:div w:id="1494106997">
          <w:marLeft w:val="0"/>
          <w:marRight w:val="0"/>
          <w:marTop w:val="0"/>
          <w:marBottom w:val="0"/>
          <w:divBdr>
            <w:top w:val="none" w:sz="0" w:space="0" w:color="auto"/>
            <w:left w:val="none" w:sz="0" w:space="0" w:color="auto"/>
            <w:bottom w:val="none" w:sz="0" w:space="0" w:color="auto"/>
            <w:right w:val="none" w:sz="0" w:space="0" w:color="auto"/>
          </w:divBdr>
        </w:div>
        <w:div w:id="1499231438">
          <w:marLeft w:val="0"/>
          <w:marRight w:val="0"/>
          <w:marTop w:val="0"/>
          <w:marBottom w:val="0"/>
          <w:divBdr>
            <w:top w:val="none" w:sz="0" w:space="0" w:color="auto"/>
            <w:left w:val="none" w:sz="0" w:space="0" w:color="auto"/>
            <w:bottom w:val="none" w:sz="0" w:space="0" w:color="auto"/>
            <w:right w:val="none" w:sz="0" w:space="0" w:color="auto"/>
          </w:divBdr>
        </w:div>
        <w:div w:id="1501702664">
          <w:marLeft w:val="0"/>
          <w:marRight w:val="0"/>
          <w:marTop w:val="0"/>
          <w:marBottom w:val="0"/>
          <w:divBdr>
            <w:top w:val="none" w:sz="0" w:space="0" w:color="auto"/>
            <w:left w:val="none" w:sz="0" w:space="0" w:color="auto"/>
            <w:bottom w:val="none" w:sz="0" w:space="0" w:color="auto"/>
            <w:right w:val="none" w:sz="0" w:space="0" w:color="auto"/>
          </w:divBdr>
        </w:div>
        <w:div w:id="1506046404">
          <w:marLeft w:val="0"/>
          <w:marRight w:val="0"/>
          <w:marTop w:val="0"/>
          <w:marBottom w:val="0"/>
          <w:divBdr>
            <w:top w:val="none" w:sz="0" w:space="0" w:color="auto"/>
            <w:left w:val="none" w:sz="0" w:space="0" w:color="auto"/>
            <w:bottom w:val="none" w:sz="0" w:space="0" w:color="auto"/>
            <w:right w:val="none" w:sz="0" w:space="0" w:color="auto"/>
          </w:divBdr>
        </w:div>
        <w:div w:id="1508129170">
          <w:marLeft w:val="0"/>
          <w:marRight w:val="0"/>
          <w:marTop w:val="0"/>
          <w:marBottom w:val="0"/>
          <w:divBdr>
            <w:top w:val="none" w:sz="0" w:space="0" w:color="auto"/>
            <w:left w:val="none" w:sz="0" w:space="0" w:color="auto"/>
            <w:bottom w:val="none" w:sz="0" w:space="0" w:color="auto"/>
            <w:right w:val="none" w:sz="0" w:space="0" w:color="auto"/>
          </w:divBdr>
        </w:div>
        <w:div w:id="1508785849">
          <w:marLeft w:val="0"/>
          <w:marRight w:val="0"/>
          <w:marTop w:val="0"/>
          <w:marBottom w:val="0"/>
          <w:divBdr>
            <w:top w:val="none" w:sz="0" w:space="0" w:color="auto"/>
            <w:left w:val="none" w:sz="0" w:space="0" w:color="auto"/>
            <w:bottom w:val="none" w:sz="0" w:space="0" w:color="auto"/>
            <w:right w:val="none" w:sz="0" w:space="0" w:color="auto"/>
          </w:divBdr>
        </w:div>
        <w:div w:id="1511095078">
          <w:marLeft w:val="0"/>
          <w:marRight w:val="0"/>
          <w:marTop w:val="0"/>
          <w:marBottom w:val="0"/>
          <w:divBdr>
            <w:top w:val="none" w:sz="0" w:space="0" w:color="auto"/>
            <w:left w:val="none" w:sz="0" w:space="0" w:color="auto"/>
            <w:bottom w:val="none" w:sz="0" w:space="0" w:color="auto"/>
            <w:right w:val="none" w:sz="0" w:space="0" w:color="auto"/>
          </w:divBdr>
        </w:div>
        <w:div w:id="1512187467">
          <w:marLeft w:val="0"/>
          <w:marRight w:val="0"/>
          <w:marTop w:val="0"/>
          <w:marBottom w:val="0"/>
          <w:divBdr>
            <w:top w:val="none" w:sz="0" w:space="0" w:color="auto"/>
            <w:left w:val="none" w:sz="0" w:space="0" w:color="auto"/>
            <w:bottom w:val="none" w:sz="0" w:space="0" w:color="auto"/>
            <w:right w:val="none" w:sz="0" w:space="0" w:color="auto"/>
          </w:divBdr>
        </w:div>
        <w:div w:id="1515193553">
          <w:marLeft w:val="0"/>
          <w:marRight w:val="0"/>
          <w:marTop w:val="0"/>
          <w:marBottom w:val="0"/>
          <w:divBdr>
            <w:top w:val="none" w:sz="0" w:space="0" w:color="auto"/>
            <w:left w:val="none" w:sz="0" w:space="0" w:color="auto"/>
            <w:bottom w:val="none" w:sz="0" w:space="0" w:color="auto"/>
            <w:right w:val="none" w:sz="0" w:space="0" w:color="auto"/>
          </w:divBdr>
        </w:div>
        <w:div w:id="1525099454">
          <w:marLeft w:val="0"/>
          <w:marRight w:val="0"/>
          <w:marTop w:val="0"/>
          <w:marBottom w:val="0"/>
          <w:divBdr>
            <w:top w:val="none" w:sz="0" w:space="0" w:color="auto"/>
            <w:left w:val="none" w:sz="0" w:space="0" w:color="auto"/>
            <w:bottom w:val="none" w:sz="0" w:space="0" w:color="auto"/>
            <w:right w:val="none" w:sz="0" w:space="0" w:color="auto"/>
          </w:divBdr>
        </w:div>
        <w:div w:id="1537697161">
          <w:marLeft w:val="0"/>
          <w:marRight w:val="0"/>
          <w:marTop w:val="0"/>
          <w:marBottom w:val="0"/>
          <w:divBdr>
            <w:top w:val="none" w:sz="0" w:space="0" w:color="auto"/>
            <w:left w:val="none" w:sz="0" w:space="0" w:color="auto"/>
            <w:bottom w:val="none" w:sz="0" w:space="0" w:color="auto"/>
            <w:right w:val="none" w:sz="0" w:space="0" w:color="auto"/>
          </w:divBdr>
        </w:div>
        <w:div w:id="1540896294">
          <w:marLeft w:val="0"/>
          <w:marRight w:val="0"/>
          <w:marTop w:val="0"/>
          <w:marBottom w:val="0"/>
          <w:divBdr>
            <w:top w:val="none" w:sz="0" w:space="0" w:color="auto"/>
            <w:left w:val="none" w:sz="0" w:space="0" w:color="auto"/>
            <w:bottom w:val="none" w:sz="0" w:space="0" w:color="auto"/>
            <w:right w:val="none" w:sz="0" w:space="0" w:color="auto"/>
          </w:divBdr>
        </w:div>
        <w:div w:id="1541431525">
          <w:marLeft w:val="0"/>
          <w:marRight w:val="0"/>
          <w:marTop w:val="0"/>
          <w:marBottom w:val="0"/>
          <w:divBdr>
            <w:top w:val="none" w:sz="0" w:space="0" w:color="auto"/>
            <w:left w:val="none" w:sz="0" w:space="0" w:color="auto"/>
            <w:bottom w:val="none" w:sz="0" w:space="0" w:color="auto"/>
            <w:right w:val="none" w:sz="0" w:space="0" w:color="auto"/>
          </w:divBdr>
        </w:div>
        <w:div w:id="1544824548">
          <w:marLeft w:val="0"/>
          <w:marRight w:val="0"/>
          <w:marTop w:val="0"/>
          <w:marBottom w:val="0"/>
          <w:divBdr>
            <w:top w:val="none" w:sz="0" w:space="0" w:color="auto"/>
            <w:left w:val="none" w:sz="0" w:space="0" w:color="auto"/>
            <w:bottom w:val="none" w:sz="0" w:space="0" w:color="auto"/>
            <w:right w:val="none" w:sz="0" w:space="0" w:color="auto"/>
          </w:divBdr>
        </w:div>
        <w:div w:id="1546411892">
          <w:marLeft w:val="0"/>
          <w:marRight w:val="0"/>
          <w:marTop w:val="0"/>
          <w:marBottom w:val="0"/>
          <w:divBdr>
            <w:top w:val="none" w:sz="0" w:space="0" w:color="auto"/>
            <w:left w:val="none" w:sz="0" w:space="0" w:color="auto"/>
            <w:bottom w:val="none" w:sz="0" w:space="0" w:color="auto"/>
            <w:right w:val="none" w:sz="0" w:space="0" w:color="auto"/>
          </w:divBdr>
        </w:div>
        <w:div w:id="1553611692">
          <w:marLeft w:val="0"/>
          <w:marRight w:val="0"/>
          <w:marTop w:val="0"/>
          <w:marBottom w:val="0"/>
          <w:divBdr>
            <w:top w:val="none" w:sz="0" w:space="0" w:color="auto"/>
            <w:left w:val="none" w:sz="0" w:space="0" w:color="auto"/>
            <w:bottom w:val="none" w:sz="0" w:space="0" w:color="auto"/>
            <w:right w:val="none" w:sz="0" w:space="0" w:color="auto"/>
          </w:divBdr>
        </w:div>
        <w:div w:id="1554731035">
          <w:marLeft w:val="0"/>
          <w:marRight w:val="0"/>
          <w:marTop w:val="0"/>
          <w:marBottom w:val="0"/>
          <w:divBdr>
            <w:top w:val="none" w:sz="0" w:space="0" w:color="auto"/>
            <w:left w:val="none" w:sz="0" w:space="0" w:color="auto"/>
            <w:bottom w:val="none" w:sz="0" w:space="0" w:color="auto"/>
            <w:right w:val="none" w:sz="0" w:space="0" w:color="auto"/>
          </w:divBdr>
        </w:div>
        <w:div w:id="1555313763">
          <w:marLeft w:val="0"/>
          <w:marRight w:val="0"/>
          <w:marTop w:val="0"/>
          <w:marBottom w:val="0"/>
          <w:divBdr>
            <w:top w:val="none" w:sz="0" w:space="0" w:color="auto"/>
            <w:left w:val="none" w:sz="0" w:space="0" w:color="auto"/>
            <w:bottom w:val="none" w:sz="0" w:space="0" w:color="auto"/>
            <w:right w:val="none" w:sz="0" w:space="0" w:color="auto"/>
          </w:divBdr>
        </w:div>
        <w:div w:id="1565413068">
          <w:marLeft w:val="0"/>
          <w:marRight w:val="0"/>
          <w:marTop w:val="0"/>
          <w:marBottom w:val="0"/>
          <w:divBdr>
            <w:top w:val="none" w:sz="0" w:space="0" w:color="auto"/>
            <w:left w:val="none" w:sz="0" w:space="0" w:color="auto"/>
            <w:bottom w:val="none" w:sz="0" w:space="0" w:color="auto"/>
            <w:right w:val="none" w:sz="0" w:space="0" w:color="auto"/>
          </w:divBdr>
        </w:div>
        <w:div w:id="1580867195">
          <w:marLeft w:val="0"/>
          <w:marRight w:val="0"/>
          <w:marTop w:val="0"/>
          <w:marBottom w:val="0"/>
          <w:divBdr>
            <w:top w:val="none" w:sz="0" w:space="0" w:color="auto"/>
            <w:left w:val="none" w:sz="0" w:space="0" w:color="auto"/>
            <w:bottom w:val="none" w:sz="0" w:space="0" w:color="auto"/>
            <w:right w:val="none" w:sz="0" w:space="0" w:color="auto"/>
          </w:divBdr>
        </w:div>
        <w:div w:id="1598294757">
          <w:marLeft w:val="0"/>
          <w:marRight w:val="0"/>
          <w:marTop w:val="0"/>
          <w:marBottom w:val="0"/>
          <w:divBdr>
            <w:top w:val="none" w:sz="0" w:space="0" w:color="auto"/>
            <w:left w:val="none" w:sz="0" w:space="0" w:color="auto"/>
            <w:bottom w:val="none" w:sz="0" w:space="0" w:color="auto"/>
            <w:right w:val="none" w:sz="0" w:space="0" w:color="auto"/>
          </w:divBdr>
        </w:div>
        <w:div w:id="1606498281">
          <w:marLeft w:val="0"/>
          <w:marRight w:val="0"/>
          <w:marTop w:val="0"/>
          <w:marBottom w:val="0"/>
          <w:divBdr>
            <w:top w:val="none" w:sz="0" w:space="0" w:color="auto"/>
            <w:left w:val="none" w:sz="0" w:space="0" w:color="auto"/>
            <w:bottom w:val="none" w:sz="0" w:space="0" w:color="auto"/>
            <w:right w:val="none" w:sz="0" w:space="0" w:color="auto"/>
          </w:divBdr>
        </w:div>
        <w:div w:id="1612392593">
          <w:marLeft w:val="0"/>
          <w:marRight w:val="0"/>
          <w:marTop w:val="0"/>
          <w:marBottom w:val="0"/>
          <w:divBdr>
            <w:top w:val="none" w:sz="0" w:space="0" w:color="auto"/>
            <w:left w:val="none" w:sz="0" w:space="0" w:color="auto"/>
            <w:bottom w:val="none" w:sz="0" w:space="0" w:color="auto"/>
            <w:right w:val="none" w:sz="0" w:space="0" w:color="auto"/>
          </w:divBdr>
        </w:div>
        <w:div w:id="1612859073">
          <w:marLeft w:val="0"/>
          <w:marRight w:val="0"/>
          <w:marTop w:val="0"/>
          <w:marBottom w:val="0"/>
          <w:divBdr>
            <w:top w:val="none" w:sz="0" w:space="0" w:color="auto"/>
            <w:left w:val="none" w:sz="0" w:space="0" w:color="auto"/>
            <w:bottom w:val="none" w:sz="0" w:space="0" w:color="auto"/>
            <w:right w:val="none" w:sz="0" w:space="0" w:color="auto"/>
          </w:divBdr>
        </w:div>
        <w:div w:id="1613130520">
          <w:marLeft w:val="0"/>
          <w:marRight w:val="0"/>
          <w:marTop w:val="0"/>
          <w:marBottom w:val="0"/>
          <w:divBdr>
            <w:top w:val="none" w:sz="0" w:space="0" w:color="auto"/>
            <w:left w:val="none" w:sz="0" w:space="0" w:color="auto"/>
            <w:bottom w:val="none" w:sz="0" w:space="0" w:color="auto"/>
            <w:right w:val="none" w:sz="0" w:space="0" w:color="auto"/>
          </w:divBdr>
        </w:div>
        <w:div w:id="1625304784">
          <w:marLeft w:val="0"/>
          <w:marRight w:val="0"/>
          <w:marTop w:val="0"/>
          <w:marBottom w:val="0"/>
          <w:divBdr>
            <w:top w:val="none" w:sz="0" w:space="0" w:color="auto"/>
            <w:left w:val="none" w:sz="0" w:space="0" w:color="auto"/>
            <w:bottom w:val="none" w:sz="0" w:space="0" w:color="auto"/>
            <w:right w:val="none" w:sz="0" w:space="0" w:color="auto"/>
          </w:divBdr>
        </w:div>
        <w:div w:id="1628782204">
          <w:marLeft w:val="0"/>
          <w:marRight w:val="0"/>
          <w:marTop w:val="0"/>
          <w:marBottom w:val="0"/>
          <w:divBdr>
            <w:top w:val="none" w:sz="0" w:space="0" w:color="auto"/>
            <w:left w:val="none" w:sz="0" w:space="0" w:color="auto"/>
            <w:bottom w:val="none" w:sz="0" w:space="0" w:color="auto"/>
            <w:right w:val="none" w:sz="0" w:space="0" w:color="auto"/>
          </w:divBdr>
        </w:div>
        <w:div w:id="1632177051">
          <w:marLeft w:val="0"/>
          <w:marRight w:val="0"/>
          <w:marTop w:val="0"/>
          <w:marBottom w:val="0"/>
          <w:divBdr>
            <w:top w:val="none" w:sz="0" w:space="0" w:color="auto"/>
            <w:left w:val="none" w:sz="0" w:space="0" w:color="auto"/>
            <w:bottom w:val="none" w:sz="0" w:space="0" w:color="auto"/>
            <w:right w:val="none" w:sz="0" w:space="0" w:color="auto"/>
          </w:divBdr>
        </w:div>
        <w:div w:id="1635286585">
          <w:marLeft w:val="0"/>
          <w:marRight w:val="0"/>
          <w:marTop w:val="0"/>
          <w:marBottom w:val="0"/>
          <w:divBdr>
            <w:top w:val="none" w:sz="0" w:space="0" w:color="auto"/>
            <w:left w:val="none" w:sz="0" w:space="0" w:color="auto"/>
            <w:bottom w:val="none" w:sz="0" w:space="0" w:color="auto"/>
            <w:right w:val="none" w:sz="0" w:space="0" w:color="auto"/>
          </w:divBdr>
        </w:div>
        <w:div w:id="1641954935">
          <w:marLeft w:val="0"/>
          <w:marRight w:val="0"/>
          <w:marTop w:val="0"/>
          <w:marBottom w:val="0"/>
          <w:divBdr>
            <w:top w:val="none" w:sz="0" w:space="0" w:color="auto"/>
            <w:left w:val="none" w:sz="0" w:space="0" w:color="auto"/>
            <w:bottom w:val="none" w:sz="0" w:space="0" w:color="auto"/>
            <w:right w:val="none" w:sz="0" w:space="0" w:color="auto"/>
          </w:divBdr>
        </w:div>
        <w:div w:id="1642346656">
          <w:marLeft w:val="0"/>
          <w:marRight w:val="0"/>
          <w:marTop w:val="0"/>
          <w:marBottom w:val="0"/>
          <w:divBdr>
            <w:top w:val="none" w:sz="0" w:space="0" w:color="auto"/>
            <w:left w:val="none" w:sz="0" w:space="0" w:color="auto"/>
            <w:bottom w:val="none" w:sz="0" w:space="0" w:color="auto"/>
            <w:right w:val="none" w:sz="0" w:space="0" w:color="auto"/>
          </w:divBdr>
        </w:div>
        <w:div w:id="1644626286">
          <w:marLeft w:val="0"/>
          <w:marRight w:val="0"/>
          <w:marTop w:val="0"/>
          <w:marBottom w:val="0"/>
          <w:divBdr>
            <w:top w:val="none" w:sz="0" w:space="0" w:color="auto"/>
            <w:left w:val="none" w:sz="0" w:space="0" w:color="auto"/>
            <w:bottom w:val="none" w:sz="0" w:space="0" w:color="auto"/>
            <w:right w:val="none" w:sz="0" w:space="0" w:color="auto"/>
          </w:divBdr>
        </w:div>
        <w:div w:id="1646861226">
          <w:marLeft w:val="0"/>
          <w:marRight w:val="0"/>
          <w:marTop w:val="0"/>
          <w:marBottom w:val="0"/>
          <w:divBdr>
            <w:top w:val="none" w:sz="0" w:space="0" w:color="auto"/>
            <w:left w:val="none" w:sz="0" w:space="0" w:color="auto"/>
            <w:bottom w:val="none" w:sz="0" w:space="0" w:color="auto"/>
            <w:right w:val="none" w:sz="0" w:space="0" w:color="auto"/>
          </w:divBdr>
        </w:div>
        <w:div w:id="1658611273">
          <w:marLeft w:val="0"/>
          <w:marRight w:val="0"/>
          <w:marTop w:val="0"/>
          <w:marBottom w:val="0"/>
          <w:divBdr>
            <w:top w:val="none" w:sz="0" w:space="0" w:color="auto"/>
            <w:left w:val="none" w:sz="0" w:space="0" w:color="auto"/>
            <w:bottom w:val="none" w:sz="0" w:space="0" w:color="auto"/>
            <w:right w:val="none" w:sz="0" w:space="0" w:color="auto"/>
          </w:divBdr>
        </w:div>
        <w:div w:id="1682581003">
          <w:marLeft w:val="0"/>
          <w:marRight w:val="0"/>
          <w:marTop w:val="0"/>
          <w:marBottom w:val="0"/>
          <w:divBdr>
            <w:top w:val="none" w:sz="0" w:space="0" w:color="auto"/>
            <w:left w:val="none" w:sz="0" w:space="0" w:color="auto"/>
            <w:bottom w:val="none" w:sz="0" w:space="0" w:color="auto"/>
            <w:right w:val="none" w:sz="0" w:space="0" w:color="auto"/>
          </w:divBdr>
        </w:div>
        <w:div w:id="1685861508">
          <w:marLeft w:val="0"/>
          <w:marRight w:val="0"/>
          <w:marTop w:val="0"/>
          <w:marBottom w:val="0"/>
          <w:divBdr>
            <w:top w:val="none" w:sz="0" w:space="0" w:color="auto"/>
            <w:left w:val="none" w:sz="0" w:space="0" w:color="auto"/>
            <w:bottom w:val="none" w:sz="0" w:space="0" w:color="auto"/>
            <w:right w:val="none" w:sz="0" w:space="0" w:color="auto"/>
          </w:divBdr>
        </w:div>
        <w:div w:id="1692299330">
          <w:marLeft w:val="0"/>
          <w:marRight w:val="0"/>
          <w:marTop w:val="0"/>
          <w:marBottom w:val="0"/>
          <w:divBdr>
            <w:top w:val="none" w:sz="0" w:space="0" w:color="auto"/>
            <w:left w:val="none" w:sz="0" w:space="0" w:color="auto"/>
            <w:bottom w:val="none" w:sz="0" w:space="0" w:color="auto"/>
            <w:right w:val="none" w:sz="0" w:space="0" w:color="auto"/>
          </w:divBdr>
        </w:div>
        <w:div w:id="1697535698">
          <w:marLeft w:val="0"/>
          <w:marRight w:val="0"/>
          <w:marTop w:val="0"/>
          <w:marBottom w:val="0"/>
          <w:divBdr>
            <w:top w:val="none" w:sz="0" w:space="0" w:color="auto"/>
            <w:left w:val="none" w:sz="0" w:space="0" w:color="auto"/>
            <w:bottom w:val="none" w:sz="0" w:space="0" w:color="auto"/>
            <w:right w:val="none" w:sz="0" w:space="0" w:color="auto"/>
          </w:divBdr>
        </w:div>
        <w:div w:id="1704791500">
          <w:marLeft w:val="0"/>
          <w:marRight w:val="0"/>
          <w:marTop w:val="0"/>
          <w:marBottom w:val="0"/>
          <w:divBdr>
            <w:top w:val="none" w:sz="0" w:space="0" w:color="auto"/>
            <w:left w:val="none" w:sz="0" w:space="0" w:color="auto"/>
            <w:bottom w:val="none" w:sz="0" w:space="0" w:color="auto"/>
            <w:right w:val="none" w:sz="0" w:space="0" w:color="auto"/>
          </w:divBdr>
        </w:div>
        <w:div w:id="1713533461">
          <w:marLeft w:val="0"/>
          <w:marRight w:val="0"/>
          <w:marTop w:val="0"/>
          <w:marBottom w:val="0"/>
          <w:divBdr>
            <w:top w:val="none" w:sz="0" w:space="0" w:color="auto"/>
            <w:left w:val="none" w:sz="0" w:space="0" w:color="auto"/>
            <w:bottom w:val="none" w:sz="0" w:space="0" w:color="auto"/>
            <w:right w:val="none" w:sz="0" w:space="0" w:color="auto"/>
          </w:divBdr>
        </w:div>
        <w:div w:id="1714159710">
          <w:marLeft w:val="0"/>
          <w:marRight w:val="0"/>
          <w:marTop w:val="0"/>
          <w:marBottom w:val="0"/>
          <w:divBdr>
            <w:top w:val="none" w:sz="0" w:space="0" w:color="auto"/>
            <w:left w:val="none" w:sz="0" w:space="0" w:color="auto"/>
            <w:bottom w:val="none" w:sz="0" w:space="0" w:color="auto"/>
            <w:right w:val="none" w:sz="0" w:space="0" w:color="auto"/>
          </w:divBdr>
        </w:div>
        <w:div w:id="1724593298">
          <w:marLeft w:val="0"/>
          <w:marRight w:val="0"/>
          <w:marTop w:val="0"/>
          <w:marBottom w:val="0"/>
          <w:divBdr>
            <w:top w:val="none" w:sz="0" w:space="0" w:color="auto"/>
            <w:left w:val="none" w:sz="0" w:space="0" w:color="auto"/>
            <w:bottom w:val="none" w:sz="0" w:space="0" w:color="auto"/>
            <w:right w:val="none" w:sz="0" w:space="0" w:color="auto"/>
          </w:divBdr>
        </w:div>
        <w:div w:id="1726292777">
          <w:marLeft w:val="0"/>
          <w:marRight w:val="0"/>
          <w:marTop w:val="0"/>
          <w:marBottom w:val="0"/>
          <w:divBdr>
            <w:top w:val="none" w:sz="0" w:space="0" w:color="auto"/>
            <w:left w:val="none" w:sz="0" w:space="0" w:color="auto"/>
            <w:bottom w:val="none" w:sz="0" w:space="0" w:color="auto"/>
            <w:right w:val="none" w:sz="0" w:space="0" w:color="auto"/>
          </w:divBdr>
        </w:div>
        <w:div w:id="1730421191">
          <w:marLeft w:val="0"/>
          <w:marRight w:val="0"/>
          <w:marTop w:val="0"/>
          <w:marBottom w:val="0"/>
          <w:divBdr>
            <w:top w:val="none" w:sz="0" w:space="0" w:color="auto"/>
            <w:left w:val="none" w:sz="0" w:space="0" w:color="auto"/>
            <w:bottom w:val="none" w:sz="0" w:space="0" w:color="auto"/>
            <w:right w:val="none" w:sz="0" w:space="0" w:color="auto"/>
          </w:divBdr>
        </w:div>
        <w:div w:id="1731490288">
          <w:marLeft w:val="0"/>
          <w:marRight w:val="0"/>
          <w:marTop w:val="0"/>
          <w:marBottom w:val="0"/>
          <w:divBdr>
            <w:top w:val="none" w:sz="0" w:space="0" w:color="auto"/>
            <w:left w:val="none" w:sz="0" w:space="0" w:color="auto"/>
            <w:bottom w:val="none" w:sz="0" w:space="0" w:color="auto"/>
            <w:right w:val="none" w:sz="0" w:space="0" w:color="auto"/>
          </w:divBdr>
        </w:div>
        <w:div w:id="1738700293">
          <w:marLeft w:val="0"/>
          <w:marRight w:val="0"/>
          <w:marTop w:val="0"/>
          <w:marBottom w:val="0"/>
          <w:divBdr>
            <w:top w:val="none" w:sz="0" w:space="0" w:color="auto"/>
            <w:left w:val="none" w:sz="0" w:space="0" w:color="auto"/>
            <w:bottom w:val="none" w:sz="0" w:space="0" w:color="auto"/>
            <w:right w:val="none" w:sz="0" w:space="0" w:color="auto"/>
          </w:divBdr>
        </w:div>
        <w:div w:id="1745833298">
          <w:marLeft w:val="0"/>
          <w:marRight w:val="0"/>
          <w:marTop w:val="0"/>
          <w:marBottom w:val="0"/>
          <w:divBdr>
            <w:top w:val="none" w:sz="0" w:space="0" w:color="auto"/>
            <w:left w:val="none" w:sz="0" w:space="0" w:color="auto"/>
            <w:bottom w:val="none" w:sz="0" w:space="0" w:color="auto"/>
            <w:right w:val="none" w:sz="0" w:space="0" w:color="auto"/>
          </w:divBdr>
        </w:div>
        <w:div w:id="1746101600">
          <w:marLeft w:val="0"/>
          <w:marRight w:val="0"/>
          <w:marTop w:val="0"/>
          <w:marBottom w:val="0"/>
          <w:divBdr>
            <w:top w:val="none" w:sz="0" w:space="0" w:color="auto"/>
            <w:left w:val="none" w:sz="0" w:space="0" w:color="auto"/>
            <w:bottom w:val="none" w:sz="0" w:space="0" w:color="auto"/>
            <w:right w:val="none" w:sz="0" w:space="0" w:color="auto"/>
          </w:divBdr>
        </w:div>
        <w:div w:id="1753820529">
          <w:marLeft w:val="0"/>
          <w:marRight w:val="0"/>
          <w:marTop w:val="0"/>
          <w:marBottom w:val="0"/>
          <w:divBdr>
            <w:top w:val="none" w:sz="0" w:space="0" w:color="auto"/>
            <w:left w:val="none" w:sz="0" w:space="0" w:color="auto"/>
            <w:bottom w:val="none" w:sz="0" w:space="0" w:color="auto"/>
            <w:right w:val="none" w:sz="0" w:space="0" w:color="auto"/>
          </w:divBdr>
        </w:div>
        <w:div w:id="1759600208">
          <w:marLeft w:val="0"/>
          <w:marRight w:val="0"/>
          <w:marTop w:val="0"/>
          <w:marBottom w:val="0"/>
          <w:divBdr>
            <w:top w:val="none" w:sz="0" w:space="0" w:color="auto"/>
            <w:left w:val="none" w:sz="0" w:space="0" w:color="auto"/>
            <w:bottom w:val="none" w:sz="0" w:space="0" w:color="auto"/>
            <w:right w:val="none" w:sz="0" w:space="0" w:color="auto"/>
          </w:divBdr>
        </w:div>
        <w:div w:id="1759785227">
          <w:marLeft w:val="0"/>
          <w:marRight w:val="0"/>
          <w:marTop w:val="0"/>
          <w:marBottom w:val="0"/>
          <w:divBdr>
            <w:top w:val="none" w:sz="0" w:space="0" w:color="auto"/>
            <w:left w:val="none" w:sz="0" w:space="0" w:color="auto"/>
            <w:bottom w:val="none" w:sz="0" w:space="0" w:color="auto"/>
            <w:right w:val="none" w:sz="0" w:space="0" w:color="auto"/>
          </w:divBdr>
        </w:div>
        <w:div w:id="1765301050">
          <w:marLeft w:val="0"/>
          <w:marRight w:val="0"/>
          <w:marTop w:val="0"/>
          <w:marBottom w:val="0"/>
          <w:divBdr>
            <w:top w:val="none" w:sz="0" w:space="0" w:color="auto"/>
            <w:left w:val="none" w:sz="0" w:space="0" w:color="auto"/>
            <w:bottom w:val="none" w:sz="0" w:space="0" w:color="auto"/>
            <w:right w:val="none" w:sz="0" w:space="0" w:color="auto"/>
          </w:divBdr>
        </w:div>
        <w:div w:id="1766729947">
          <w:marLeft w:val="0"/>
          <w:marRight w:val="0"/>
          <w:marTop w:val="0"/>
          <w:marBottom w:val="0"/>
          <w:divBdr>
            <w:top w:val="none" w:sz="0" w:space="0" w:color="auto"/>
            <w:left w:val="none" w:sz="0" w:space="0" w:color="auto"/>
            <w:bottom w:val="none" w:sz="0" w:space="0" w:color="auto"/>
            <w:right w:val="none" w:sz="0" w:space="0" w:color="auto"/>
          </w:divBdr>
        </w:div>
        <w:div w:id="1781728586">
          <w:marLeft w:val="0"/>
          <w:marRight w:val="0"/>
          <w:marTop w:val="0"/>
          <w:marBottom w:val="0"/>
          <w:divBdr>
            <w:top w:val="none" w:sz="0" w:space="0" w:color="auto"/>
            <w:left w:val="none" w:sz="0" w:space="0" w:color="auto"/>
            <w:bottom w:val="none" w:sz="0" w:space="0" w:color="auto"/>
            <w:right w:val="none" w:sz="0" w:space="0" w:color="auto"/>
          </w:divBdr>
        </w:div>
        <w:div w:id="1787772383">
          <w:marLeft w:val="0"/>
          <w:marRight w:val="0"/>
          <w:marTop w:val="0"/>
          <w:marBottom w:val="0"/>
          <w:divBdr>
            <w:top w:val="none" w:sz="0" w:space="0" w:color="auto"/>
            <w:left w:val="none" w:sz="0" w:space="0" w:color="auto"/>
            <w:bottom w:val="none" w:sz="0" w:space="0" w:color="auto"/>
            <w:right w:val="none" w:sz="0" w:space="0" w:color="auto"/>
          </w:divBdr>
        </w:div>
        <w:div w:id="1795172532">
          <w:marLeft w:val="0"/>
          <w:marRight w:val="0"/>
          <w:marTop w:val="0"/>
          <w:marBottom w:val="0"/>
          <w:divBdr>
            <w:top w:val="none" w:sz="0" w:space="0" w:color="auto"/>
            <w:left w:val="none" w:sz="0" w:space="0" w:color="auto"/>
            <w:bottom w:val="none" w:sz="0" w:space="0" w:color="auto"/>
            <w:right w:val="none" w:sz="0" w:space="0" w:color="auto"/>
          </w:divBdr>
        </w:div>
        <w:div w:id="1795556696">
          <w:marLeft w:val="0"/>
          <w:marRight w:val="0"/>
          <w:marTop w:val="0"/>
          <w:marBottom w:val="0"/>
          <w:divBdr>
            <w:top w:val="none" w:sz="0" w:space="0" w:color="auto"/>
            <w:left w:val="none" w:sz="0" w:space="0" w:color="auto"/>
            <w:bottom w:val="none" w:sz="0" w:space="0" w:color="auto"/>
            <w:right w:val="none" w:sz="0" w:space="0" w:color="auto"/>
          </w:divBdr>
        </w:div>
        <w:div w:id="1797137941">
          <w:marLeft w:val="0"/>
          <w:marRight w:val="0"/>
          <w:marTop w:val="0"/>
          <w:marBottom w:val="0"/>
          <w:divBdr>
            <w:top w:val="none" w:sz="0" w:space="0" w:color="auto"/>
            <w:left w:val="none" w:sz="0" w:space="0" w:color="auto"/>
            <w:bottom w:val="none" w:sz="0" w:space="0" w:color="auto"/>
            <w:right w:val="none" w:sz="0" w:space="0" w:color="auto"/>
          </w:divBdr>
        </w:div>
        <w:div w:id="1806115156">
          <w:marLeft w:val="0"/>
          <w:marRight w:val="0"/>
          <w:marTop w:val="0"/>
          <w:marBottom w:val="0"/>
          <w:divBdr>
            <w:top w:val="none" w:sz="0" w:space="0" w:color="auto"/>
            <w:left w:val="none" w:sz="0" w:space="0" w:color="auto"/>
            <w:bottom w:val="none" w:sz="0" w:space="0" w:color="auto"/>
            <w:right w:val="none" w:sz="0" w:space="0" w:color="auto"/>
          </w:divBdr>
        </w:div>
        <w:div w:id="1811359518">
          <w:marLeft w:val="0"/>
          <w:marRight w:val="0"/>
          <w:marTop w:val="0"/>
          <w:marBottom w:val="0"/>
          <w:divBdr>
            <w:top w:val="none" w:sz="0" w:space="0" w:color="auto"/>
            <w:left w:val="none" w:sz="0" w:space="0" w:color="auto"/>
            <w:bottom w:val="none" w:sz="0" w:space="0" w:color="auto"/>
            <w:right w:val="none" w:sz="0" w:space="0" w:color="auto"/>
          </w:divBdr>
        </w:div>
        <w:div w:id="1816943417">
          <w:marLeft w:val="0"/>
          <w:marRight w:val="0"/>
          <w:marTop w:val="0"/>
          <w:marBottom w:val="0"/>
          <w:divBdr>
            <w:top w:val="none" w:sz="0" w:space="0" w:color="auto"/>
            <w:left w:val="none" w:sz="0" w:space="0" w:color="auto"/>
            <w:bottom w:val="none" w:sz="0" w:space="0" w:color="auto"/>
            <w:right w:val="none" w:sz="0" w:space="0" w:color="auto"/>
          </w:divBdr>
        </w:div>
        <w:div w:id="1827090357">
          <w:marLeft w:val="0"/>
          <w:marRight w:val="0"/>
          <w:marTop w:val="0"/>
          <w:marBottom w:val="0"/>
          <w:divBdr>
            <w:top w:val="none" w:sz="0" w:space="0" w:color="auto"/>
            <w:left w:val="none" w:sz="0" w:space="0" w:color="auto"/>
            <w:bottom w:val="none" w:sz="0" w:space="0" w:color="auto"/>
            <w:right w:val="none" w:sz="0" w:space="0" w:color="auto"/>
          </w:divBdr>
        </w:div>
        <w:div w:id="1830365789">
          <w:marLeft w:val="0"/>
          <w:marRight w:val="0"/>
          <w:marTop w:val="0"/>
          <w:marBottom w:val="0"/>
          <w:divBdr>
            <w:top w:val="none" w:sz="0" w:space="0" w:color="auto"/>
            <w:left w:val="none" w:sz="0" w:space="0" w:color="auto"/>
            <w:bottom w:val="none" w:sz="0" w:space="0" w:color="auto"/>
            <w:right w:val="none" w:sz="0" w:space="0" w:color="auto"/>
          </w:divBdr>
        </w:div>
        <w:div w:id="1836266735">
          <w:marLeft w:val="0"/>
          <w:marRight w:val="0"/>
          <w:marTop w:val="0"/>
          <w:marBottom w:val="0"/>
          <w:divBdr>
            <w:top w:val="none" w:sz="0" w:space="0" w:color="auto"/>
            <w:left w:val="none" w:sz="0" w:space="0" w:color="auto"/>
            <w:bottom w:val="none" w:sz="0" w:space="0" w:color="auto"/>
            <w:right w:val="none" w:sz="0" w:space="0" w:color="auto"/>
          </w:divBdr>
        </w:div>
        <w:div w:id="1843471666">
          <w:marLeft w:val="0"/>
          <w:marRight w:val="0"/>
          <w:marTop w:val="0"/>
          <w:marBottom w:val="0"/>
          <w:divBdr>
            <w:top w:val="none" w:sz="0" w:space="0" w:color="auto"/>
            <w:left w:val="none" w:sz="0" w:space="0" w:color="auto"/>
            <w:bottom w:val="none" w:sz="0" w:space="0" w:color="auto"/>
            <w:right w:val="none" w:sz="0" w:space="0" w:color="auto"/>
          </w:divBdr>
        </w:div>
        <w:div w:id="1849952228">
          <w:marLeft w:val="0"/>
          <w:marRight w:val="0"/>
          <w:marTop w:val="0"/>
          <w:marBottom w:val="0"/>
          <w:divBdr>
            <w:top w:val="none" w:sz="0" w:space="0" w:color="auto"/>
            <w:left w:val="none" w:sz="0" w:space="0" w:color="auto"/>
            <w:bottom w:val="none" w:sz="0" w:space="0" w:color="auto"/>
            <w:right w:val="none" w:sz="0" w:space="0" w:color="auto"/>
          </w:divBdr>
        </w:div>
        <w:div w:id="1851991835">
          <w:marLeft w:val="0"/>
          <w:marRight w:val="0"/>
          <w:marTop w:val="0"/>
          <w:marBottom w:val="0"/>
          <w:divBdr>
            <w:top w:val="none" w:sz="0" w:space="0" w:color="auto"/>
            <w:left w:val="none" w:sz="0" w:space="0" w:color="auto"/>
            <w:bottom w:val="none" w:sz="0" w:space="0" w:color="auto"/>
            <w:right w:val="none" w:sz="0" w:space="0" w:color="auto"/>
          </w:divBdr>
        </w:div>
        <w:div w:id="1852334051">
          <w:marLeft w:val="0"/>
          <w:marRight w:val="0"/>
          <w:marTop w:val="0"/>
          <w:marBottom w:val="0"/>
          <w:divBdr>
            <w:top w:val="none" w:sz="0" w:space="0" w:color="auto"/>
            <w:left w:val="none" w:sz="0" w:space="0" w:color="auto"/>
            <w:bottom w:val="none" w:sz="0" w:space="0" w:color="auto"/>
            <w:right w:val="none" w:sz="0" w:space="0" w:color="auto"/>
          </w:divBdr>
        </w:div>
        <w:div w:id="1852915575">
          <w:marLeft w:val="0"/>
          <w:marRight w:val="0"/>
          <w:marTop w:val="0"/>
          <w:marBottom w:val="0"/>
          <w:divBdr>
            <w:top w:val="none" w:sz="0" w:space="0" w:color="auto"/>
            <w:left w:val="none" w:sz="0" w:space="0" w:color="auto"/>
            <w:bottom w:val="none" w:sz="0" w:space="0" w:color="auto"/>
            <w:right w:val="none" w:sz="0" w:space="0" w:color="auto"/>
          </w:divBdr>
        </w:div>
        <w:div w:id="1860436499">
          <w:marLeft w:val="0"/>
          <w:marRight w:val="0"/>
          <w:marTop w:val="0"/>
          <w:marBottom w:val="0"/>
          <w:divBdr>
            <w:top w:val="none" w:sz="0" w:space="0" w:color="auto"/>
            <w:left w:val="none" w:sz="0" w:space="0" w:color="auto"/>
            <w:bottom w:val="none" w:sz="0" w:space="0" w:color="auto"/>
            <w:right w:val="none" w:sz="0" w:space="0" w:color="auto"/>
          </w:divBdr>
        </w:div>
        <w:div w:id="1860898165">
          <w:marLeft w:val="0"/>
          <w:marRight w:val="0"/>
          <w:marTop w:val="0"/>
          <w:marBottom w:val="0"/>
          <w:divBdr>
            <w:top w:val="none" w:sz="0" w:space="0" w:color="auto"/>
            <w:left w:val="none" w:sz="0" w:space="0" w:color="auto"/>
            <w:bottom w:val="none" w:sz="0" w:space="0" w:color="auto"/>
            <w:right w:val="none" w:sz="0" w:space="0" w:color="auto"/>
          </w:divBdr>
        </w:div>
        <w:div w:id="1861702162">
          <w:marLeft w:val="0"/>
          <w:marRight w:val="0"/>
          <w:marTop w:val="0"/>
          <w:marBottom w:val="0"/>
          <w:divBdr>
            <w:top w:val="none" w:sz="0" w:space="0" w:color="auto"/>
            <w:left w:val="none" w:sz="0" w:space="0" w:color="auto"/>
            <w:bottom w:val="none" w:sz="0" w:space="0" w:color="auto"/>
            <w:right w:val="none" w:sz="0" w:space="0" w:color="auto"/>
          </w:divBdr>
        </w:div>
        <w:div w:id="1871648743">
          <w:marLeft w:val="0"/>
          <w:marRight w:val="0"/>
          <w:marTop w:val="0"/>
          <w:marBottom w:val="0"/>
          <w:divBdr>
            <w:top w:val="none" w:sz="0" w:space="0" w:color="auto"/>
            <w:left w:val="none" w:sz="0" w:space="0" w:color="auto"/>
            <w:bottom w:val="none" w:sz="0" w:space="0" w:color="auto"/>
            <w:right w:val="none" w:sz="0" w:space="0" w:color="auto"/>
          </w:divBdr>
        </w:div>
        <w:div w:id="1878466922">
          <w:marLeft w:val="0"/>
          <w:marRight w:val="0"/>
          <w:marTop w:val="0"/>
          <w:marBottom w:val="0"/>
          <w:divBdr>
            <w:top w:val="none" w:sz="0" w:space="0" w:color="auto"/>
            <w:left w:val="none" w:sz="0" w:space="0" w:color="auto"/>
            <w:bottom w:val="none" w:sz="0" w:space="0" w:color="auto"/>
            <w:right w:val="none" w:sz="0" w:space="0" w:color="auto"/>
          </w:divBdr>
        </w:div>
        <w:div w:id="1882864722">
          <w:marLeft w:val="0"/>
          <w:marRight w:val="0"/>
          <w:marTop w:val="0"/>
          <w:marBottom w:val="0"/>
          <w:divBdr>
            <w:top w:val="none" w:sz="0" w:space="0" w:color="auto"/>
            <w:left w:val="none" w:sz="0" w:space="0" w:color="auto"/>
            <w:bottom w:val="none" w:sz="0" w:space="0" w:color="auto"/>
            <w:right w:val="none" w:sz="0" w:space="0" w:color="auto"/>
          </w:divBdr>
        </w:div>
        <w:div w:id="1887910518">
          <w:marLeft w:val="0"/>
          <w:marRight w:val="0"/>
          <w:marTop w:val="0"/>
          <w:marBottom w:val="0"/>
          <w:divBdr>
            <w:top w:val="none" w:sz="0" w:space="0" w:color="auto"/>
            <w:left w:val="none" w:sz="0" w:space="0" w:color="auto"/>
            <w:bottom w:val="none" w:sz="0" w:space="0" w:color="auto"/>
            <w:right w:val="none" w:sz="0" w:space="0" w:color="auto"/>
          </w:divBdr>
        </w:div>
        <w:div w:id="1902598726">
          <w:marLeft w:val="0"/>
          <w:marRight w:val="0"/>
          <w:marTop w:val="0"/>
          <w:marBottom w:val="0"/>
          <w:divBdr>
            <w:top w:val="none" w:sz="0" w:space="0" w:color="auto"/>
            <w:left w:val="none" w:sz="0" w:space="0" w:color="auto"/>
            <w:bottom w:val="none" w:sz="0" w:space="0" w:color="auto"/>
            <w:right w:val="none" w:sz="0" w:space="0" w:color="auto"/>
          </w:divBdr>
        </w:div>
        <w:div w:id="1905093927">
          <w:marLeft w:val="0"/>
          <w:marRight w:val="0"/>
          <w:marTop w:val="0"/>
          <w:marBottom w:val="0"/>
          <w:divBdr>
            <w:top w:val="none" w:sz="0" w:space="0" w:color="auto"/>
            <w:left w:val="none" w:sz="0" w:space="0" w:color="auto"/>
            <w:bottom w:val="none" w:sz="0" w:space="0" w:color="auto"/>
            <w:right w:val="none" w:sz="0" w:space="0" w:color="auto"/>
          </w:divBdr>
        </w:div>
        <w:div w:id="1914462421">
          <w:marLeft w:val="0"/>
          <w:marRight w:val="0"/>
          <w:marTop w:val="0"/>
          <w:marBottom w:val="0"/>
          <w:divBdr>
            <w:top w:val="none" w:sz="0" w:space="0" w:color="auto"/>
            <w:left w:val="none" w:sz="0" w:space="0" w:color="auto"/>
            <w:bottom w:val="none" w:sz="0" w:space="0" w:color="auto"/>
            <w:right w:val="none" w:sz="0" w:space="0" w:color="auto"/>
          </w:divBdr>
        </w:div>
        <w:div w:id="1919288524">
          <w:marLeft w:val="0"/>
          <w:marRight w:val="0"/>
          <w:marTop w:val="0"/>
          <w:marBottom w:val="0"/>
          <w:divBdr>
            <w:top w:val="none" w:sz="0" w:space="0" w:color="auto"/>
            <w:left w:val="none" w:sz="0" w:space="0" w:color="auto"/>
            <w:bottom w:val="none" w:sz="0" w:space="0" w:color="auto"/>
            <w:right w:val="none" w:sz="0" w:space="0" w:color="auto"/>
          </w:divBdr>
        </w:div>
        <w:div w:id="1924606477">
          <w:marLeft w:val="0"/>
          <w:marRight w:val="0"/>
          <w:marTop w:val="0"/>
          <w:marBottom w:val="0"/>
          <w:divBdr>
            <w:top w:val="none" w:sz="0" w:space="0" w:color="auto"/>
            <w:left w:val="none" w:sz="0" w:space="0" w:color="auto"/>
            <w:bottom w:val="none" w:sz="0" w:space="0" w:color="auto"/>
            <w:right w:val="none" w:sz="0" w:space="0" w:color="auto"/>
          </w:divBdr>
        </w:div>
        <w:div w:id="1925069995">
          <w:marLeft w:val="0"/>
          <w:marRight w:val="0"/>
          <w:marTop w:val="0"/>
          <w:marBottom w:val="0"/>
          <w:divBdr>
            <w:top w:val="none" w:sz="0" w:space="0" w:color="auto"/>
            <w:left w:val="none" w:sz="0" w:space="0" w:color="auto"/>
            <w:bottom w:val="none" w:sz="0" w:space="0" w:color="auto"/>
            <w:right w:val="none" w:sz="0" w:space="0" w:color="auto"/>
          </w:divBdr>
        </w:div>
        <w:div w:id="1930187420">
          <w:marLeft w:val="0"/>
          <w:marRight w:val="0"/>
          <w:marTop w:val="0"/>
          <w:marBottom w:val="0"/>
          <w:divBdr>
            <w:top w:val="none" w:sz="0" w:space="0" w:color="auto"/>
            <w:left w:val="none" w:sz="0" w:space="0" w:color="auto"/>
            <w:bottom w:val="none" w:sz="0" w:space="0" w:color="auto"/>
            <w:right w:val="none" w:sz="0" w:space="0" w:color="auto"/>
          </w:divBdr>
        </w:div>
        <w:div w:id="1933051055">
          <w:marLeft w:val="0"/>
          <w:marRight w:val="0"/>
          <w:marTop w:val="0"/>
          <w:marBottom w:val="0"/>
          <w:divBdr>
            <w:top w:val="none" w:sz="0" w:space="0" w:color="auto"/>
            <w:left w:val="none" w:sz="0" w:space="0" w:color="auto"/>
            <w:bottom w:val="none" w:sz="0" w:space="0" w:color="auto"/>
            <w:right w:val="none" w:sz="0" w:space="0" w:color="auto"/>
          </w:divBdr>
        </w:div>
        <w:div w:id="1933732531">
          <w:marLeft w:val="0"/>
          <w:marRight w:val="0"/>
          <w:marTop w:val="0"/>
          <w:marBottom w:val="0"/>
          <w:divBdr>
            <w:top w:val="none" w:sz="0" w:space="0" w:color="auto"/>
            <w:left w:val="none" w:sz="0" w:space="0" w:color="auto"/>
            <w:bottom w:val="none" w:sz="0" w:space="0" w:color="auto"/>
            <w:right w:val="none" w:sz="0" w:space="0" w:color="auto"/>
          </w:divBdr>
        </w:div>
        <w:div w:id="1933782054">
          <w:marLeft w:val="0"/>
          <w:marRight w:val="0"/>
          <w:marTop w:val="0"/>
          <w:marBottom w:val="0"/>
          <w:divBdr>
            <w:top w:val="none" w:sz="0" w:space="0" w:color="auto"/>
            <w:left w:val="none" w:sz="0" w:space="0" w:color="auto"/>
            <w:bottom w:val="none" w:sz="0" w:space="0" w:color="auto"/>
            <w:right w:val="none" w:sz="0" w:space="0" w:color="auto"/>
          </w:divBdr>
        </w:div>
        <w:div w:id="1935817319">
          <w:marLeft w:val="0"/>
          <w:marRight w:val="0"/>
          <w:marTop w:val="0"/>
          <w:marBottom w:val="0"/>
          <w:divBdr>
            <w:top w:val="none" w:sz="0" w:space="0" w:color="auto"/>
            <w:left w:val="none" w:sz="0" w:space="0" w:color="auto"/>
            <w:bottom w:val="none" w:sz="0" w:space="0" w:color="auto"/>
            <w:right w:val="none" w:sz="0" w:space="0" w:color="auto"/>
          </w:divBdr>
        </w:div>
        <w:div w:id="1943609896">
          <w:marLeft w:val="0"/>
          <w:marRight w:val="0"/>
          <w:marTop w:val="0"/>
          <w:marBottom w:val="0"/>
          <w:divBdr>
            <w:top w:val="none" w:sz="0" w:space="0" w:color="auto"/>
            <w:left w:val="none" w:sz="0" w:space="0" w:color="auto"/>
            <w:bottom w:val="none" w:sz="0" w:space="0" w:color="auto"/>
            <w:right w:val="none" w:sz="0" w:space="0" w:color="auto"/>
          </w:divBdr>
        </w:div>
        <w:div w:id="1945258476">
          <w:marLeft w:val="0"/>
          <w:marRight w:val="0"/>
          <w:marTop w:val="0"/>
          <w:marBottom w:val="0"/>
          <w:divBdr>
            <w:top w:val="none" w:sz="0" w:space="0" w:color="auto"/>
            <w:left w:val="none" w:sz="0" w:space="0" w:color="auto"/>
            <w:bottom w:val="none" w:sz="0" w:space="0" w:color="auto"/>
            <w:right w:val="none" w:sz="0" w:space="0" w:color="auto"/>
          </w:divBdr>
        </w:div>
        <w:div w:id="1946226166">
          <w:marLeft w:val="0"/>
          <w:marRight w:val="0"/>
          <w:marTop w:val="0"/>
          <w:marBottom w:val="0"/>
          <w:divBdr>
            <w:top w:val="none" w:sz="0" w:space="0" w:color="auto"/>
            <w:left w:val="none" w:sz="0" w:space="0" w:color="auto"/>
            <w:bottom w:val="none" w:sz="0" w:space="0" w:color="auto"/>
            <w:right w:val="none" w:sz="0" w:space="0" w:color="auto"/>
          </w:divBdr>
        </w:div>
        <w:div w:id="1948003621">
          <w:marLeft w:val="0"/>
          <w:marRight w:val="0"/>
          <w:marTop w:val="0"/>
          <w:marBottom w:val="0"/>
          <w:divBdr>
            <w:top w:val="none" w:sz="0" w:space="0" w:color="auto"/>
            <w:left w:val="none" w:sz="0" w:space="0" w:color="auto"/>
            <w:bottom w:val="none" w:sz="0" w:space="0" w:color="auto"/>
            <w:right w:val="none" w:sz="0" w:space="0" w:color="auto"/>
          </w:divBdr>
        </w:div>
        <w:div w:id="1948148634">
          <w:marLeft w:val="0"/>
          <w:marRight w:val="0"/>
          <w:marTop w:val="0"/>
          <w:marBottom w:val="0"/>
          <w:divBdr>
            <w:top w:val="none" w:sz="0" w:space="0" w:color="auto"/>
            <w:left w:val="none" w:sz="0" w:space="0" w:color="auto"/>
            <w:bottom w:val="none" w:sz="0" w:space="0" w:color="auto"/>
            <w:right w:val="none" w:sz="0" w:space="0" w:color="auto"/>
          </w:divBdr>
        </w:div>
        <w:div w:id="1951086457">
          <w:marLeft w:val="0"/>
          <w:marRight w:val="0"/>
          <w:marTop w:val="0"/>
          <w:marBottom w:val="0"/>
          <w:divBdr>
            <w:top w:val="none" w:sz="0" w:space="0" w:color="auto"/>
            <w:left w:val="none" w:sz="0" w:space="0" w:color="auto"/>
            <w:bottom w:val="none" w:sz="0" w:space="0" w:color="auto"/>
            <w:right w:val="none" w:sz="0" w:space="0" w:color="auto"/>
          </w:divBdr>
        </w:div>
        <w:div w:id="1953780911">
          <w:marLeft w:val="0"/>
          <w:marRight w:val="0"/>
          <w:marTop w:val="0"/>
          <w:marBottom w:val="0"/>
          <w:divBdr>
            <w:top w:val="none" w:sz="0" w:space="0" w:color="auto"/>
            <w:left w:val="none" w:sz="0" w:space="0" w:color="auto"/>
            <w:bottom w:val="none" w:sz="0" w:space="0" w:color="auto"/>
            <w:right w:val="none" w:sz="0" w:space="0" w:color="auto"/>
          </w:divBdr>
        </w:div>
        <w:div w:id="1962611645">
          <w:marLeft w:val="0"/>
          <w:marRight w:val="0"/>
          <w:marTop w:val="0"/>
          <w:marBottom w:val="0"/>
          <w:divBdr>
            <w:top w:val="none" w:sz="0" w:space="0" w:color="auto"/>
            <w:left w:val="none" w:sz="0" w:space="0" w:color="auto"/>
            <w:bottom w:val="none" w:sz="0" w:space="0" w:color="auto"/>
            <w:right w:val="none" w:sz="0" w:space="0" w:color="auto"/>
          </w:divBdr>
        </w:div>
        <w:div w:id="1967396028">
          <w:marLeft w:val="0"/>
          <w:marRight w:val="0"/>
          <w:marTop w:val="0"/>
          <w:marBottom w:val="0"/>
          <w:divBdr>
            <w:top w:val="none" w:sz="0" w:space="0" w:color="auto"/>
            <w:left w:val="none" w:sz="0" w:space="0" w:color="auto"/>
            <w:bottom w:val="none" w:sz="0" w:space="0" w:color="auto"/>
            <w:right w:val="none" w:sz="0" w:space="0" w:color="auto"/>
          </w:divBdr>
        </w:div>
        <w:div w:id="1968118320">
          <w:marLeft w:val="0"/>
          <w:marRight w:val="0"/>
          <w:marTop w:val="0"/>
          <w:marBottom w:val="0"/>
          <w:divBdr>
            <w:top w:val="none" w:sz="0" w:space="0" w:color="auto"/>
            <w:left w:val="none" w:sz="0" w:space="0" w:color="auto"/>
            <w:bottom w:val="none" w:sz="0" w:space="0" w:color="auto"/>
            <w:right w:val="none" w:sz="0" w:space="0" w:color="auto"/>
          </w:divBdr>
        </w:div>
        <w:div w:id="1971590171">
          <w:marLeft w:val="0"/>
          <w:marRight w:val="0"/>
          <w:marTop w:val="0"/>
          <w:marBottom w:val="0"/>
          <w:divBdr>
            <w:top w:val="none" w:sz="0" w:space="0" w:color="auto"/>
            <w:left w:val="none" w:sz="0" w:space="0" w:color="auto"/>
            <w:bottom w:val="none" w:sz="0" w:space="0" w:color="auto"/>
            <w:right w:val="none" w:sz="0" w:space="0" w:color="auto"/>
          </w:divBdr>
        </w:div>
        <w:div w:id="1979722247">
          <w:marLeft w:val="0"/>
          <w:marRight w:val="0"/>
          <w:marTop w:val="0"/>
          <w:marBottom w:val="0"/>
          <w:divBdr>
            <w:top w:val="none" w:sz="0" w:space="0" w:color="auto"/>
            <w:left w:val="none" w:sz="0" w:space="0" w:color="auto"/>
            <w:bottom w:val="none" w:sz="0" w:space="0" w:color="auto"/>
            <w:right w:val="none" w:sz="0" w:space="0" w:color="auto"/>
          </w:divBdr>
        </w:div>
        <w:div w:id="1980262085">
          <w:marLeft w:val="0"/>
          <w:marRight w:val="0"/>
          <w:marTop w:val="0"/>
          <w:marBottom w:val="0"/>
          <w:divBdr>
            <w:top w:val="none" w:sz="0" w:space="0" w:color="auto"/>
            <w:left w:val="none" w:sz="0" w:space="0" w:color="auto"/>
            <w:bottom w:val="none" w:sz="0" w:space="0" w:color="auto"/>
            <w:right w:val="none" w:sz="0" w:space="0" w:color="auto"/>
          </w:divBdr>
        </w:div>
        <w:div w:id="1985503145">
          <w:marLeft w:val="0"/>
          <w:marRight w:val="0"/>
          <w:marTop w:val="0"/>
          <w:marBottom w:val="0"/>
          <w:divBdr>
            <w:top w:val="none" w:sz="0" w:space="0" w:color="auto"/>
            <w:left w:val="none" w:sz="0" w:space="0" w:color="auto"/>
            <w:bottom w:val="none" w:sz="0" w:space="0" w:color="auto"/>
            <w:right w:val="none" w:sz="0" w:space="0" w:color="auto"/>
          </w:divBdr>
        </w:div>
        <w:div w:id="1986541317">
          <w:marLeft w:val="0"/>
          <w:marRight w:val="0"/>
          <w:marTop w:val="0"/>
          <w:marBottom w:val="0"/>
          <w:divBdr>
            <w:top w:val="none" w:sz="0" w:space="0" w:color="auto"/>
            <w:left w:val="none" w:sz="0" w:space="0" w:color="auto"/>
            <w:bottom w:val="none" w:sz="0" w:space="0" w:color="auto"/>
            <w:right w:val="none" w:sz="0" w:space="0" w:color="auto"/>
          </w:divBdr>
        </w:div>
        <w:div w:id="1990942705">
          <w:marLeft w:val="0"/>
          <w:marRight w:val="0"/>
          <w:marTop w:val="0"/>
          <w:marBottom w:val="0"/>
          <w:divBdr>
            <w:top w:val="none" w:sz="0" w:space="0" w:color="auto"/>
            <w:left w:val="none" w:sz="0" w:space="0" w:color="auto"/>
            <w:bottom w:val="none" w:sz="0" w:space="0" w:color="auto"/>
            <w:right w:val="none" w:sz="0" w:space="0" w:color="auto"/>
          </w:divBdr>
        </w:div>
        <w:div w:id="1992825105">
          <w:marLeft w:val="0"/>
          <w:marRight w:val="0"/>
          <w:marTop w:val="0"/>
          <w:marBottom w:val="0"/>
          <w:divBdr>
            <w:top w:val="none" w:sz="0" w:space="0" w:color="auto"/>
            <w:left w:val="none" w:sz="0" w:space="0" w:color="auto"/>
            <w:bottom w:val="none" w:sz="0" w:space="0" w:color="auto"/>
            <w:right w:val="none" w:sz="0" w:space="0" w:color="auto"/>
          </w:divBdr>
        </w:div>
        <w:div w:id="1994067412">
          <w:marLeft w:val="0"/>
          <w:marRight w:val="0"/>
          <w:marTop w:val="0"/>
          <w:marBottom w:val="0"/>
          <w:divBdr>
            <w:top w:val="none" w:sz="0" w:space="0" w:color="auto"/>
            <w:left w:val="none" w:sz="0" w:space="0" w:color="auto"/>
            <w:bottom w:val="none" w:sz="0" w:space="0" w:color="auto"/>
            <w:right w:val="none" w:sz="0" w:space="0" w:color="auto"/>
          </w:divBdr>
        </w:div>
        <w:div w:id="2004697753">
          <w:marLeft w:val="0"/>
          <w:marRight w:val="0"/>
          <w:marTop w:val="0"/>
          <w:marBottom w:val="0"/>
          <w:divBdr>
            <w:top w:val="none" w:sz="0" w:space="0" w:color="auto"/>
            <w:left w:val="none" w:sz="0" w:space="0" w:color="auto"/>
            <w:bottom w:val="none" w:sz="0" w:space="0" w:color="auto"/>
            <w:right w:val="none" w:sz="0" w:space="0" w:color="auto"/>
          </w:divBdr>
        </w:div>
        <w:div w:id="2004774517">
          <w:marLeft w:val="0"/>
          <w:marRight w:val="0"/>
          <w:marTop w:val="0"/>
          <w:marBottom w:val="0"/>
          <w:divBdr>
            <w:top w:val="none" w:sz="0" w:space="0" w:color="auto"/>
            <w:left w:val="none" w:sz="0" w:space="0" w:color="auto"/>
            <w:bottom w:val="none" w:sz="0" w:space="0" w:color="auto"/>
            <w:right w:val="none" w:sz="0" w:space="0" w:color="auto"/>
          </w:divBdr>
        </w:div>
        <w:div w:id="2010332036">
          <w:marLeft w:val="0"/>
          <w:marRight w:val="0"/>
          <w:marTop w:val="0"/>
          <w:marBottom w:val="0"/>
          <w:divBdr>
            <w:top w:val="none" w:sz="0" w:space="0" w:color="auto"/>
            <w:left w:val="none" w:sz="0" w:space="0" w:color="auto"/>
            <w:bottom w:val="none" w:sz="0" w:space="0" w:color="auto"/>
            <w:right w:val="none" w:sz="0" w:space="0" w:color="auto"/>
          </w:divBdr>
        </w:div>
        <w:div w:id="2010981478">
          <w:marLeft w:val="0"/>
          <w:marRight w:val="0"/>
          <w:marTop w:val="0"/>
          <w:marBottom w:val="0"/>
          <w:divBdr>
            <w:top w:val="none" w:sz="0" w:space="0" w:color="auto"/>
            <w:left w:val="none" w:sz="0" w:space="0" w:color="auto"/>
            <w:bottom w:val="none" w:sz="0" w:space="0" w:color="auto"/>
            <w:right w:val="none" w:sz="0" w:space="0" w:color="auto"/>
          </w:divBdr>
        </w:div>
        <w:div w:id="2015182989">
          <w:marLeft w:val="0"/>
          <w:marRight w:val="0"/>
          <w:marTop w:val="0"/>
          <w:marBottom w:val="0"/>
          <w:divBdr>
            <w:top w:val="none" w:sz="0" w:space="0" w:color="auto"/>
            <w:left w:val="none" w:sz="0" w:space="0" w:color="auto"/>
            <w:bottom w:val="none" w:sz="0" w:space="0" w:color="auto"/>
            <w:right w:val="none" w:sz="0" w:space="0" w:color="auto"/>
          </w:divBdr>
        </w:div>
        <w:div w:id="2019500849">
          <w:marLeft w:val="0"/>
          <w:marRight w:val="0"/>
          <w:marTop w:val="0"/>
          <w:marBottom w:val="0"/>
          <w:divBdr>
            <w:top w:val="none" w:sz="0" w:space="0" w:color="auto"/>
            <w:left w:val="none" w:sz="0" w:space="0" w:color="auto"/>
            <w:bottom w:val="none" w:sz="0" w:space="0" w:color="auto"/>
            <w:right w:val="none" w:sz="0" w:space="0" w:color="auto"/>
          </w:divBdr>
        </w:div>
        <w:div w:id="2021542218">
          <w:marLeft w:val="0"/>
          <w:marRight w:val="0"/>
          <w:marTop w:val="0"/>
          <w:marBottom w:val="0"/>
          <w:divBdr>
            <w:top w:val="none" w:sz="0" w:space="0" w:color="auto"/>
            <w:left w:val="none" w:sz="0" w:space="0" w:color="auto"/>
            <w:bottom w:val="none" w:sz="0" w:space="0" w:color="auto"/>
            <w:right w:val="none" w:sz="0" w:space="0" w:color="auto"/>
          </w:divBdr>
        </w:div>
        <w:div w:id="2028142867">
          <w:marLeft w:val="0"/>
          <w:marRight w:val="0"/>
          <w:marTop w:val="0"/>
          <w:marBottom w:val="0"/>
          <w:divBdr>
            <w:top w:val="none" w:sz="0" w:space="0" w:color="auto"/>
            <w:left w:val="none" w:sz="0" w:space="0" w:color="auto"/>
            <w:bottom w:val="none" w:sz="0" w:space="0" w:color="auto"/>
            <w:right w:val="none" w:sz="0" w:space="0" w:color="auto"/>
          </w:divBdr>
        </w:div>
        <w:div w:id="2035423170">
          <w:marLeft w:val="0"/>
          <w:marRight w:val="0"/>
          <w:marTop w:val="0"/>
          <w:marBottom w:val="0"/>
          <w:divBdr>
            <w:top w:val="none" w:sz="0" w:space="0" w:color="auto"/>
            <w:left w:val="none" w:sz="0" w:space="0" w:color="auto"/>
            <w:bottom w:val="none" w:sz="0" w:space="0" w:color="auto"/>
            <w:right w:val="none" w:sz="0" w:space="0" w:color="auto"/>
          </w:divBdr>
        </w:div>
        <w:div w:id="2067685135">
          <w:marLeft w:val="0"/>
          <w:marRight w:val="0"/>
          <w:marTop w:val="0"/>
          <w:marBottom w:val="0"/>
          <w:divBdr>
            <w:top w:val="none" w:sz="0" w:space="0" w:color="auto"/>
            <w:left w:val="none" w:sz="0" w:space="0" w:color="auto"/>
            <w:bottom w:val="none" w:sz="0" w:space="0" w:color="auto"/>
            <w:right w:val="none" w:sz="0" w:space="0" w:color="auto"/>
          </w:divBdr>
        </w:div>
        <w:div w:id="2069111051">
          <w:marLeft w:val="0"/>
          <w:marRight w:val="0"/>
          <w:marTop w:val="0"/>
          <w:marBottom w:val="0"/>
          <w:divBdr>
            <w:top w:val="none" w:sz="0" w:space="0" w:color="auto"/>
            <w:left w:val="none" w:sz="0" w:space="0" w:color="auto"/>
            <w:bottom w:val="none" w:sz="0" w:space="0" w:color="auto"/>
            <w:right w:val="none" w:sz="0" w:space="0" w:color="auto"/>
          </w:divBdr>
        </w:div>
        <w:div w:id="2073962532">
          <w:marLeft w:val="0"/>
          <w:marRight w:val="0"/>
          <w:marTop w:val="0"/>
          <w:marBottom w:val="0"/>
          <w:divBdr>
            <w:top w:val="none" w:sz="0" w:space="0" w:color="auto"/>
            <w:left w:val="none" w:sz="0" w:space="0" w:color="auto"/>
            <w:bottom w:val="none" w:sz="0" w:space="0" w:color="auto"/>
            <w:right w:val="none" w:sz="0" w:space="0" w:color="auto"/>
          </w:divBdr>
        </w:div>
        <w:div w:id="2082561793">
          <w:marLeft w:val="0"/>
          <w:marRight w:val="0"/>
          <w:marTop w:val="0"/>
          <w:marBottom w:val="0"/>
          <w:divBdr>
            <w:top w:val="none" w:sz="0" w:space="0" w:color="auto"/>
            <w:left w:val="none" w:sz="0" w:space="0" w:color="auto"/>
            <w:bottom w:val="none" w:sz="0" w:space="0" w:color="auto"/>
            <w:right w:val="none" w:sz="0" w:space="0" w:color="auto"/>
          </w:divBdr>
        </w:div>
        <w:div w:id="2087653284">
          <w:marLeft w:val="0"/>
          <w:marRight w:val="0"/>
          <w:marTop w:val="0"/>
          <w:marBottom w:val="0"/>
          <w:divBdr>
            <w:top w:val="none" w:sz="0" w:space="0" w:color="auto"/>
            <w:left w:val="none" w:sz="0" w:space="0" w:color="auto"/>
            <w:bottom w:val="none" w:sz="0" w:space="0" w:color="auto"/>
            <w:right w:val="none" w:sz="0" w:space="0" w:color="auto"/>
          </w:divBdr>
        </w:div>
        <w:div w:id="2089187517">
          <w:marLeft w:val="0"/>
          <w:marRight w:val="0"/>
          <w:marTop w:val="0"/>
          <w:marBottom w:val="0"/>
          <w:divBdr>
            <w:top w:val="none" w:sz="0" w:space="0" w:color="auto"/>
            <w:left w:val="none" w:sz="0" w:space="0" w:color="auto"/>
            <w:bottom w:val="none" w:sz="0" w:space="0" w:color="auto"/>
            <w:right w:val="none" w:sz="0" w:space="0" w:color="auto"/>
          </w:divBdr>
        </w:div>
        <w:div w:id="2091612859">
          <w:marLeft w:val="0"/>
          <w:marRight w:val="0"/>
          <w:marTop w:val="0"/>
          <w:marBottom w:val="0"/>
          <w:divBdr>
            <w:top w:val="none" w:sz="0" w:space="0" w:color="auto"/>
            <w:left w:val="none" w:sz="0" w:space="0" w:color="auto"/>
            <w:bottom w:val="none" w:sz="0" w:space="0" w:color="auto"/>
            <w:right w:val="none" w:sz="0" w:space="0" w:color="auto"/>
          </w:divBdr>
        </w:div>
        <w:div w:id="2093234019">
          <w:marLeft w:val="0"/>
          <w:marRight w:val="0"/>
          <w:marTop w:val="0"/>
          <w:marBottom w:val="0"/>
          <w:divBdr>
            <w:top w:val="none" w:sz="0" w:space="0" w:color="auto"/>
            <w:left w:val="none" w:sz="0" w:space="0" w:color="auto"/>
            <w:bottom w:val="none" w:sz="0" w:space="0" w:color="auto"/>
            <w:right w:val="none" w:sz="0" w:space="0" w:color="auto"/>
          </w:divBdr>
        </w:div>
        <w:div w:id="2095516902">
          <w:marLeft w:val="0"/>
          <w:marRight w:val="0"/>
          <w:marTop w:val="0"/>
          <w:marBottom w:val="0"/>
          <w:divBdr>
            <w:top w:val="none" w:sz="0" w:space="0" w:color="auto"/>
            <w:left w:val="none" w:sz="0" w:space="0" w:color="auto"/>
            <w:bottom w:val="none" w:sz="0" w:space="0" w:color="auto"/>
            <w:right w:val="none" w:sz="0" w:space="0" w:color="auto"/>
          </w:divBdr>
        </w:div>
        <w:div w:id="2109735014">
          <w:marLeft w:val="0"/>
          <w:marRight w:val="0"/>
          <w:marTop w:val="0"/>
          <w:marBottom w:val="0"/>
          <w:divBdr>
            <w:top w:val="none" w:sz="0" w:space="0" w:color="auto"/>
            <w:left w:val="none" w:sz="0" w:space="0" w:color="auto"/>
            <w:bottom w:val="none" w:sz="0" w:space="0" w:color="auto"/>
            <w:right w:val="none" w:sz="0" w:space="0" w:color="auto"/>
          </w:divBdr>
        </w:div>
        <w:div w:id="2110271448">
          <w:marLeft w:val="0"/>
          <w:marRight w:val="0"/>
          <w:marTop w:val="0"/>
          <w:marBottom w:val="0"/>
          <w:divBdr>
            <w:top w:val="none" w:sz="0" w:space="0" w:color="auto"/>
            <w:left w:val="none" w:sz="0" w:space="0" w:color="auto"/>
            <w:bottom w:val="none" w:sz="0" w:space="0" w:color="auto"/>
            <w:right w:val="none" w:sz="0" w:space="0" w:color="auto"/>
          </w:divBdr>
        </w:div>
        <w:div w:id="2116973767">
          <w:marLeft w:val="0"/>
          <w:marRight w:val="0"/>
          <w:marTop w:val="0"/>
          <w:marBottom w:val="0"/>
          <w:divBdr>
            <w:top w:val="none" w:sz="0" w:space="0" w:color="auto"/>
            <w:left w:val="none" w:sz="0" w:space="0" w:color="auto"/>
            <w:bottom w:val="none" w:sz="0" w:space="0" w:color="auto"/>
            <w:right w:val="none" w:sz="0" w:space="0" w:color="auto"/>
          </w:divBdr>
        </w:div>
        <w:div w:id="2118791733">
          <w:marLeft w:val="0"/>
          <w:marRight w:val="0"/>
          <w:marTop w:val="0"/>
          <w:marBottom w:val="0"/>
          <w:divBdr>
            <w:top w:val="none" w:sz="0" w:space="0" w:color="auto"/>
            <w:left w:val="none" w:sz="0" w:space="0" w:color="auto"/>
            <w:bottom w:val="none" w:sz="0" w:space="0" w:color="auto"/>
            <w:right w:val="none" w:sz="0" w:space="0" w:color="auto"/>
          </w:divBdr>
        </w:div>
        <w:div w:id="2119830487">
          <w:marLeft w:val="0"/>
          <w:marRight w:val="0"/>
          <w:marTop w:val="0"/>
          <w:marBottom w:val="0"/>
          <w:divBdr>
            <w:top w:val="none" w:sz="0" w:space="0" w:color="auto"/>
            <w:left w:val="none" w:sz="0" w:space="0" w:color="auto"/>
            <w:bottom w:val="none" w:sz="0" w:space="0" w:color="auto"/>
            <w:right w:val="none" w:sz="0" w:space="0" w:color="auto"/>
          </w:divBdr>
        </w:div>
        <w:div w:id="2120292376">
          <w:marLeft w:val="0"/>
          <w:marRight w:val="0"/>
          <w:marTop w:val="0"/>
          <w:marBottom w:val="0"/>
          <w:divBdr>
            <w:top w:val="none" w:sz="0" w:space="0" w:color="auto"/>
            <w:left w:val="none" w:sz="0" w:space="0" w:color="auto"/>
            <w:bottom w:val="none" w:sz="0" w:space="0" w:color="auto"/>
            <w:right w:val="none" w:sz="0" w:space="0" w:color="auto"/>
          </w:divBdr>
        </w:div>
        <w:div w:id="2123527203">
          <w:marLeft w:val="0"/>
          <w:marRight w:val="0"/>
          <w:marTop w:val="0"/>
          <w:marBottom w:val="0"/>
          <w:divBdr>
            <w:top w:val="none" w:sz="0" w:space="0" w:color="auto"/>
            <w:left w:val="none" w:sz="0" w:space="0" w:color="auto"/>
            <w:bottom w:val="none" w:sz="0" w:space="0" w:color="auto"/>
            <w:right w:val="none" w:sz="0" w:space="0" w:color="auto"/>
          </w:divBdr>
        </w:div>
        <w:div w:id="2141413206">
          <w:marLeft w:val="0"/>
          <w:marRight w:val="0"/>
          <w:marTop w:val="0"/>
          <w:marBottom w:val="0"/>
          <w:divBdr>
            <w:top w:val="none" w:sz="0" w:space="0" w:color="auto"/>
            <w:left w:val="none" w:sz="0" w:space="0" w:color="auto"/>
            <w:bottom w:val="none" w:sz="0" w:space="0" w:color="auto"/>
            <w:right w:val="none" w:sz="0" w:space="0" w:color="auto"/>
          </w:divBdr>
        </w:div>
        <w:div w:id="2142723826">
          <w:marLeft w:val="0"/>
          <w:marRight w:val="0"/>
          <w:marTop w:val="0"/>
          <w:marBottom w:val="0"/>
          <w:divBdr>
            <w:top w:val="none" w:sz="0" w:space="0" w:color="auto"/>
            <w:left w:val="none" w:sz="0" w:space="0" w:color="auto"/>
            <w:bottom w:val="none" w:sz="0" w:space="0" w:color="auto"/>
            <w:right w:val="none" w:sz="0" w:space="0" w:color="auto"/>
          </w:divBdr>
        </w:div>
        <w:div w:id="2143886181">
          <w:marLeft w:val="0"/>
          <w:marRight w:val="0"/>
          <w:marTop w:val="0"/>
          <w:marBottom w:val="0"/>
          <w:divBdr>
            <w:top w:val="none" w:sz="0" w:space="0" w:color="auto"/>
            <w:left w:val="none" w:sz="0" w:space="0" w:color="auto"/>
            <w:bottom w:val="none" w:sz="0" w:space="0" w:color="auto"/>
            <w:right w:val="none" w:sz="0" w:space="0" w:color="auto"/>
          </w:divBdr>
        </w:div>
        <w:div w:id="2145534832">
          <w:marLeft w:val="0"/>
          <w:marRight w:val="0"/>
          <w:marTop w:val="0"/>
          <w:marBottom w:val="0"/>
          <w:divBdr>
            <w:top w:val="none" w:sz="0" w:space="0" w:color="auto"/>
            <w:left w:val="none" w:sz="0" w:space="0" w:color="auto"/>
            <w:bottom w:val="none" w:sz="0" w:space="0" w:color="auto"/>
            <w:right w:val="none" w:sz="0" w:space="0" w:color="auto"/>
          </w:divBdr>
        </w:div>
      </w:divsChild>
    </w:div>
    <w:div w:id="1663006447">
      <w:bodyDiv w:val="1"/>
      <w:marLeft w:val="0"/>
      <w:marRight w:val="0"/>
      <w:marTop w:val="0"/>
      <w:marBottom w:val="0"/>
      <w:divBdr>
        <w:top w:val="none" w:sz="0" w:space="0" w:color="auto"/>
        <w:left w:val="none" w:sz="0" w:space="0" w:color="auto"/>
        <w:bottom w:val="none" w:sz="0" w:space="0" w:color="auto"/>
        <w:right w:val="none" w:sz="0" w:space="0" w:color="auto"/>
      </w:divBdr>
    </w:div>
    <w:div w:id="1670403600">
      <w:bodyDiv w:val="1"/>
      <w:marLeft w:val="0"/>
      <w:marRight w:val="0"/>
      <w:marTop w:val="0"/>
      <w:marBottom w:val="0"/>
      <w:divBdr>
        <w:top w:val="none" w:sz="0" w:space="0" w:color="auto"/>
        <w:left w:val="none" w:sz="0" w:space="0" w:color="auto"/>
        <w:bottom w:val="none" w:sz="0" w:space="0" w:color="auto"/>
        <w:right w:val="none" w:sz="0" w:space="0" w:color="auto"/>
      </w:divBdr>
    </w:div>
    <w:div w:id="1671715818">
      <w:bodyDiv w:val="1"/>
      <w:marLeft w:val="0"/>
      <w:marRight w:val="0"/>
      <w:marTop w:val="0"/>
      <w:marBottom w:val="0"/>
      <w:divBdr>
        <w:top w:val="none" w:sz="0" w:space="0" w:color="auto"/>
        <w:left w:val="none" w:sz="0" w:space="0" w:color="auto"/>
        <w:bottom w:val="none" w:sz="0" w:space="0" w:color="auto"/>
        <w:right w:val="none" w:sz="0" w:space="0" w:color="auto"/>
      </w:divBdr>
    </w:div>
    <w:div w:id="1675915728">
      <w:bodyDiv w:val="1"/>
      <w:marLeft w:val="0"/>
      <w:marRight w:val="0"/>
      <w:marTop w:val="0"/>
      <w:marBottom w:val="0"/>
      <w:divBdr>
        <w:top w:val="none" w:sz="0" w:space="0" w:color="auto"/>
        <w:left w:val="none" w:sz="0" w:space="0" w:color="auto"/>
        <w:bottom w:val="none" w:sz="0" w:space="0" w:color="auto"/>
        <w:right w:val="none" w:sz="0" w:space="0" w:color="auto"/>
      </w:divBdr>
    </w:div>
    <w:div w:id="1676346556">
      <w:bodyDiv w:val="1"/>
      <w:marLeft w:val="0"/>
      <w:marRight w:val="0"/>
      <w:marTop w:val="0"/>
      <w:marBottom w:val="0"/>
      <w:divBdr>
        <w:top w:val="none" w:sz="0" w:space="0" w:color="auto"/>
        <w:left w:val="none" w:sz="0" w:space="0" w:color="auto"/>
        <w:bottom w:val="none" w:sz="0" w:space="0" w:color="auto"/>
        <w:right w:val="none" w:sz="0" w:space="0" w:color="auto"/>
      </w:divBdr>
    </w:div>
    <w:div w:id="1685089095">
      <w:bodyDiv w:val="1"/>
      <w:marLeft w:val="0"/>
      <w:marRight w:val="0"/>
      <w:marTop w:val="0"/>
      <w:marBottom w:val="0"/>
      <w:divBdr>
        <w:top w:val="none" w:sz="0" w:space="0" w:color="auto"/>
        <w:left w:val="none" w:sz="0" w:space="0" w:color="auto"/>
        <w:bottom w:val="none" w:sz="0" w:space="0" w:color="auto"/>
        <w:right w:val="none" w:sz="0" w:space="0" w:color="auto"/>
      </w:divBdr>
    </w:div>
    <w:div w:id="1686515521">
      <w:bodyDiv w:val="1"/>
      <w:marLeft w:val="0"/>
      <w:marRight w:val="0"/>
      <w:marTop w:val="0"/>
      <w:marBottom w:val="0"/>
      <w:divBdr>
        <w:top w:val="none" w:sz="0" w:space="0" w:color="auto"/>
        <w:left w:val="none" w:sz="0" w:space="0" w:color="auto"/>
        <w:bottom w:val="none" w:sz="0" w:space="0" w:color="auto"/>
        <w:right w:val="none" w:sz="0" w:space="0" w:color="auto"/>
      </w:divBdr>
    </w:div>
    <w:div w:id="1689912514">
      <w:bodyDiv w:val="1"/>
      <w:marLeft w:val="0"/>
      <w:marRight w:val="0"/>
      <w:marTop w:val="0"/>
      <w:marBottom w:val="0"/>
      <w:divBdr>
        <w:top w:val="none" w:sz="0" w:space="0" w:color="auto"/>
        <w:left w:val="none" w:sz="0" w:space="0" w:color="auto"/>
        <w:bottom w:val="none" w:sz="0" w:space="0" w:color="auto"/>
        <w:right w:val="none" w:sz="0" w:space="0" w:color="auto"/>
      </w:divBdr>
    </w:div>
    <w:div w:id="1690371809">
      <w:bodyDiv w:val="1"/>
      <w:marLeft w:val="0"/>
      <w:marRight w:val="0"/>
      <w:marTop w:val="0"/>
      <w:marBottom w:val="0"/>
      <w:divBdr>
        <w:top w:val="none" w:sz="0" w:space="0" w:color="auto"/>
        <w:left w:val="none" w:sz="0" w:space="0" w:color="auto"/>
        <w:bottom w:val="none" w:sz="0" w:space="0" w:color="auto"/>
        <w:right w:val="none" w:sz="0" w:space="0" w:color="auto"/>
      </w:divBdr>
    </w:div>
    <w:div w:id="1692874114">
      <w:bodyDiv w:val="1"/>
      <w:marLeft w:val="0"/>
      <w:marRight w:val="0"/>
      <w:marTop w:val="0"/>
      <w:marBottom w:val="0"/>
      <w:divBdr>
        <w:top w:val="none" w:sz="0" w:space="0" w:color="auto"/>
        <w:left w:val="none" w:sz="0" w:space="0" w:color="auto"/>
        <w:bottom w:val="none" w:sz="0" w:space="0" w:color="auto"/>
        <w:right w:val="none" w:sz="0" w:space="0" w:color="auto"/>
      </w:divBdr>
    </w:div>
    <w:div w:id="1693219164">
      <w:bodyDiv w:val="1"/>
      <w:marLeft w:val="0"/>
      <w:marRight w:val="0"/>
      <w:marTop w:val="0"/>
      <w:marBottom w:val="0"/>
      <w:divBdr>
        <w:top w:val="none" w:sz="0" w:space="0" w:color="auto"/>
        <w:left w:val="none" w:sz="0" w:space="0" w:color="auto"/>
        <w:bottom w:val="none" w:sz="0" w:space="0" w:color="auto"/>
        <w:right w:val="none" w:sz="0" w:space="0" w:color="auto"/>
      </w:divBdr>
    </w:div>
    <w:div w:id="1695037027">
      <w:bodyDiv w:val="1"/>
      <w:marLeft w:val="0"/>
      <w:marRight w:val="0"/>
      <w:marTop w:val="0"/>
      <w:marBottom w:val="0"/>
      <w:divBdr>
        <w:top w:val="none" w:sz="0" w:space="0" w:color="auto"/>
        <w:left w:val="none" w:sz="0" w:space="0" w:color="auto"/>
        <w:bottom w:val="none" w:sz="0" w:space="0" w:color="auto"/>
        <w:right w:val="none" w:sz="0" w:space="0" w:color="auto"/>
      </w:divBdr>
    </w:div>
    <w:div w:id="1698776163">
      <w:bodyDiv w:val="1"/>
      <w:marLeft w:val="0"/>
      <w:marRight w:val="0"/>
      <w:marTop w:val="0"/>
      <w:marBottom w:val="0"/>
      <w:divBdr>
        <w:top w:val="none" w:sz="0" w:space="0" w:color="auto"/>
        <w:left w:val="none" w:sz="0" w:space="0" w:color="auto"/>
        <w:bottom w:val="none" w:sz="0" w:space="0" w:color="auto"/>
        <w:right w:val="none" w:sz="0" w:space="0" w:color="auto"/>
      </w:divBdr>
    </w:div>
    <w:div w:id="1699700690">
      <w:bodyDiv w:val="1"/>
      <w:marLeft w:val="0"/>
      <w:marRight w:val="0"/>
      <w:marTop w:val="0"/>
      <w:marBottom w:val="0"/>
      <w:divBdr>
        <w:top w:val="none" w:sz="0" w:space="0" w:color="auto"/>
        <w:left w:val="none" w:sz="0" w:space="0" w:color="auto"/>
        <w:bottom w:val="none" w:sz="0" w:space="0" w:color="auto"/>
        <w:right w:val="none" w:sz="0" w:space="0" w:color="auto"/>
      </w:divBdr>
    </w:div>
    <w:div w:id="1701007700">
      <w:bodyDiv w:val="1"/>
      <w:marLeft w:val="0"/>
      <w:marRight w:val="0"/>
      <w:marTop w:val="0"/>
      <w:marBottom w:val="0"/>
      <w:divBdr>
        <w:top w:val="none" w:sz="0" w:space="0" w:color="auto"/>
        <w:left w:val="none" w:sz="0" w:space="0" w:color="auto"/>
        <w:bottom w:val="none" w:sz="0" w:space="0" w:color="auto"/>
        <w:right w:val="none" w:sz="0" w:space="0" w:color="auto"/>
      </w:divBdr>
    </w:div>
    <w:div w:id="1713533574">
      <w:bodyDiv w:val="1"/>
      <w:marLeft w:val="0"/>
      <w:marRight w:val="0"/>
      <w:marTop w:val="0"/>
      <w:marBottom w:val="0"/>
      <w:divBdr>
        <w:top w:val="none" w:sz="0" w:space="0" w:color="auto"/>
        <w:left w:val="none" w:sz="0" w:space="0" w:color="auto"/>
        <w:bottom w:val="none" w:sz="0" w:space="0" w:color="auto"/>
        <w:right w:val="none" w:sz="0" w:space="0" w:color="auto"/>
      </w:divBdr>
    </w:div>
    <w:div w:id="1726174098">
      <w:bodyDiv w:val="1"/>
      <w:marLeft w:val="0"/>
      <w:marRight w:val="0"/>
      <w:marTop w:val="0"/>
      <w:marBottom w:val="0"/>
      <w:divBdr>
        <w:top w:val="none" w:sz="0" w:space="0" w:color="auto"/>
        <w:left w:val="none" w:sz="0" w:space="0" w:color="auto"/>
        <w:bottom w:val="none" w:sz="0" w:space="0" w:color="auto"/>
        <w:right w:val="none" w:sz="0" w:space="0" w:color="auto"/>
      </w:divBdr>
    </w:div>
    <w:div w:id="1727996377">
      <w:bodyDiv w:val="1"/>
      <w:marLeft w:val="0"/>
      <w:marRight w:val="0"/>
      <w:marTop w:val="0"/>
      <w:marBottom w:val="0"/>
      <w:divBdr>
        <w:top w:val="none" w:sz="0" w:space="0" w:color="auto"/>
        <w:left w:val="none" w:sz="0" w:space="0" w:color="auto"/>
        <w:bottom w:val="none" w:sz="0" w:space="0" w:color="auto"/>
        <w:right w:val="none" w:sz="0" w:space="0" w:color="auto"/>
      </w:divBdr>
    </w:div>
    <w:div w:id="1741947085">
      <w:bodyDiv w:val="1"/>
      <w:marLeft w:val="0"/>
      <w:marRight w:val="0"/>
      <w:marTop w:val="0"/>
      <w:marBottom w:val="0"/>
      <w:divBdr>
        <w:top w:val="none" w:sz="0" w:space="0" w:color="auto"/>
        <w:left w:val="none" w:sz="0" w:space="0" w:color="auto"/>
        <w:bottom w:val="none" w:sz="0" w:space="0" w:color="auto"/>
        <w:right w:val="none" w:sz="0" w:space="0" w:color="auto"/>
      </w:divBdr>
    </w:div>
    <w:div w:id="1743720269">
      <w:bodyDiv w:val="1"/>
      <w:marLeft w:val="0"/>
      <w:marRight w:val="0"/>
      <w:marTop w:val="0"/>
      <w:marBottom w:val="0"/>
      <w:divBdr>
        <w:top w:val="none" w:sz="0" w:space="0" w:color="auto"/>
        <w:left w:val="none" w:sz="0" w:space="0" w:color="auto"/>
        <w:bottom w:val="none" w:sz="0" w:space="0" w:color="auto"/>
        <w:right w:val="none" w:sz="0" w:space="0" w:color="auto"/>
      </w:divBdr>
    </w:div>
    <w:div w:id="1758089289">
      <w:bodyDiv w:val="1"/>
      <w:marLeft w:val="0"/>
      <w:marRight w:val="0"/>
      <w:marTop w:val="0"/>
      <w:marBottom w:val="0"/>
      <w:divBdr>
        <w:top w:val="none" w:sz="0" w:space="0" w:color="auto"/>
        <w:left w:val="none" w:sz="0" w:space="0" w:color="auto"/>
        <w:bottom w:val="none" w:sz="0" w:space="0" w:color="auto"/>
        <w:right w:val="none" w:sz="0" w:space="0" w:color="auto"/>
      </w:divBdr>
    </w:div>
    <w:div w:id="1759057676">
      <w:bodyDiv w:val="1"/>
      <w:marLeft w:val="0"/>
      <w:marRight w:val="0"/>
      <w:marTop w:val="0"/>
      <w:marBottom w:val="0"/>
      <w:divBdr>
        <w:top w:val="none" w:sz="0" w:space="0" w:color="auto"/>
        <w:left w:val="none" w:sz="0" w:space="0" w:color="auto"/>
        <w:bottom w:val="none" w:sz="0" w:space="0" w:color="auto"/>
        <w:right w:val="none" w:sz="0" w:space="0" w:color="auto"/>
      </w:divBdr>
    </w:div>
    <w:div w:id="1760520069">
      <w:bodyDiv w:val="1"/>
      <w:marLeft w:val="0"/>
      <w:marRight w:val="0"/>
      <w:marTop w:val="0"/>
      <w:marBottom w:val="0"/>
      <w:divBdr>
        <w:top w:val="none" w:sz="0" w:space="0" w:color="auto"/>
        <w:left w:val="none" w:sz="0" w:space="0" w:color="auto"/>
        <w:bottom w:val="none" w:sz="0" w:space="0" w:color="auto"/>
        <w:right w:val="none" w:sz="0" w:space="0" w:color="auto"/>
      </w:divBdr>
    </w:div>
    <w:div w:id="1781953043">
      <w:bodyDiv w:val="1"/>
      <w:marLeft w:val="0"/>
      <w:marRight w:val="0"/>
      <w:marTop w:val="0"/>
      <w:marBottom w:val="0"/>
      <w:divBdr>
        <w:top w:val="none" w:sz="0" w:space="0" w:color="auto"/>
        <w:left w:val="none" w:sz="0" w:space="0" w:color="auto"/>
        <w:bottom w:val="none" w:sz="0" w:space="0" w:color="auto"/>
        <w:right w:val="none" w:sz="0" w:space="0" w:color="auto"/>
      </w:divBdr>
    </w:div>
    <w:div w:id="1782383829">
      <w:bodyDiv w:val="1"/>
      <w:marLeft w:val="0"/>
      <w:marRight w:val="0"/>
      <w:marTop w:val="0"/>
      <w:marBottom w:val="0"/>
      <w:divBdr>
        <w:top w:val="none" w:sz="0" w:space="0" w:color="auto"/>
        <w:left w:val="none" w:sz="0" w:space="0" w:color="auto"/>
        <w:bottom w:val="none" w:sz="0" w:space="0" w:color="auto"/>
        <w:right w:val="none" w:sz="0" w:space="0" w:color="auto"/>
      </w:divBdr>
    </w:div>
    <w:div w:id="1783458978">
      <w:bodyDiv w:val="1"/>
      <w:marLeft w:val="0"/>
      <w:marRight w:val="0"/>
      <w:marTop w:val="0"/>
      <w:marBottom w:val="0"/>
      <w:divBdr>
        <w:top w:val="none" w:sz="0" w:space="0" w:color="auto"/>
        <w:left w:val="none" w:sz="0" w:space="0" w:color="auto"/>
        <w:bottom w:val="none" w:sz="0" w:space="0" w:color="auto"/>
        <w:right w:val="none" w:sz="0" w:space="0" w:color="auto"/>
      </w:divBdr>
    </w:div>
    <w:div w:id="1793282374">
      <w:bodyDiv w:val="1"/>
      <w:marLeft w:val="0"/>
      <w:marRight w:val="0"/>
      <w:marTop w:val="0"/>
      <w:marBottom w:val="0"/>
      <w:divBdr>
        <w:top w:val="none" w:sz="0" w:space="0" w:color="auto"/>
        <w:left w:val="none" w:sz="0" w:space="0" w:color="auto"/>
        <w:bottom w:val="none" w:sz="0" w:space="0" w:color="auto"/>
        <w:right w:val="none" w:sz="0" w:space="0" w:color="auto"/>
      </w:divBdr>
    </w:div>
    <w:div w:id="1793357741">
      <w:bodyDiv w:val="1"/>
      <w:marLeft w:val="0"/>
      <w:marRight w:val="0"/>
      <w:marTop w:val="0"/>
      <w:marBottom w:val="0"/>
      <w:divBdr>
        <w:top w:val="none" w:sz="0" w:space="0" w:color="auto"/>
        <w:left w:val="none" w:sz="0" w:space="0" w:color="auto"/>
        <w:bottom w:val="none" w:sz="0" w:space="0" w:color="auto"/>
        <w:right w:val="none" w:sz="0" w:space="0" w:color="auto"/>
      </w:divBdr>
    </w:div>
    <w:div w:id="1794247150">
      <w:bodyDiv w:val="1"/>
      <w:marLeft w:val="0"/>
      <w:marRight w:val="0"/>
      <w:marTop w:val="0"/>
      <w:marBottom w:val="0"/>
      <w:divBdr>
        <w:top w:val="none" w:sz="0" w:space="0" w:color="auto"/>
        <w:left w:val="none" w:sz="0" w:space="0" w:color="auto"/>
        <w:bottom w:val="none" w:sz="0" w:space="0" w:color="auto"/>
        <w:right w:val="none" w:sz="0" w:space="0" w:color="auto"/>
      </w:divBdr>
    </w:div>
    <w:div w:id="1795515138">
      <w:bodyDiv w:val="1"/>
      <w:marLeft w:val="0"/>
      <w:marRight w:val="0"/>
      <w:marTop w:val="0"/>
      <w:marBottom w:val="0"/>
      <w:divBdr>
        <w:top w:val="none" w:sz="0" w:space="0" w:color="auto"/>
        <w:left w:val="none" w:sz="0" w:space="0" w:color="auto"/>
        <w:bottom w:val="none" w:sz="0" w:space="0" w:color="auto"/>
        <w:right w:val="none" w:sz="0" w:space="0" w:color="auto"/>
      </w:divBdr>
    </w:div>
    <w:div w:id="1798792351">
      <w:bodyDiv w:val="1"/>
      <w:marLeft w:val="0"/>
      <w:marRight w:val="0"/>
      <w:marTop w:val="0"/>
      <w:marBottom w:val="0"/>
      <w:divBdr>
        <w:top w:val="none" w:sz="0" w:space="0" w:color="auto"/>
        <w:left w:val="none" w:sz="0" w:space="0" w:color="auto"/>
        <w:bottom w:val="none" w:sz="0" w:space="0" w:color="auto"/>
        <w:right w:val="none" w:sz="0" w:space="0" w:color="auto"/>
      </w:divBdr>
    </w:div>
    <w:div w:id="1804613343">
      <w:bodyDiv w:val="1"/>
      <w:marLeft w:val="0"/>
      <w:marRight w:val="0"/>
      <w:marTop w:val="0"/>
      <w:marBottom w:val="0"/>
      <w:divBdr>
        <w:top w:val="none" w:sz="0" w:space="0" w:color="auto"/>
        <w:left w:val="none" w:sz="0" w:space="0" w:color="auto"/>
        <w:bottom w:val="none" w:sz="0" w:space="0" w:color="auto"/>
        <w:right w:val="none" w:sz="0" w:space="0" w:color="auto"/>
      </w:divBdr>
    </w:div>
    <w:div w:id="1807384151">
      <w:bodyDiv w:val="1"/>
      <w:marLeft w:val="0"/>
      <w:marRight w:val="0"/>
      <w:marTop w:val="0"/>
      <w:marBottom w:val="0"/>
      <w:divBdr>
        <w:top w:val="none" w:sz="0" w:space="0" w:color="auto"/>
        <w:left w:val="none" w:sz="0" w:space="0" w:color="auto"/>
        <w:bottom w:val="none" w:sz="0" w:space="0" w:color="auto"/>
        <w:right w:val="none" w:sz="0" w:space="0" w:color="auto"/>
      </w:divBdr>
    </w:div>
    <w:div w:id="1809780363">
      <w:bodyDiv w:val="1"/>
      <w:marLeft w:val="0"/>
      <w:marRight w:val="0"/>
      <w:marTop w:val="0"/>
      <w:marBottom w:val="0"/>
      <w:divBdr>
        <w:top w:val="none" w:sz="0" w:space="0" w:color="auto"/>
        <w:left w:val="none" w:sz="0" w:space="0" w:color="auto"/>
        <w:bottom w:val="none" w:sz="0" w:space="0" w:color="auto"/>
        <w:right w:val="none" w:sz="0" w:space="0" w:color="auto"/>
      </w:divBdr>
    </w:div>
    <w:div w:id="1810901965">
      <w:bodyDiv w:val="1"/>
      <w:marLeft w:val="0"/>
      <w:marRight w:val="0"/>
      <w:marTop w:val="0"/>
      <w:marBottom w:val="0"/>
      <w:divBdr>
        <w:top w:val="none" w:sz="0" w:space="0" w:color="auto"/>
        <w:left w:val="none" w:sz="0" w:space="0" w:color="auto"/>
        <w:bottom w:val="none" w:sz="0" w:space="0" w:color="auto"/>
        <w:right w:val="none" w:sz="0" w:space="0" w:color="auto"/>
      </w:divBdr>
    </w:div>
    <w:div w:id="1817451863">
      <w:bodyDiv w:val="1"/>
      <w:marLeft w:val="0"/>
      <w:marRight w:val="0"/>
      <w:marTop w:val="0"/>
      <w:marBottom w:val="0"/>
      <w:divBdr>
        <w:top w:val="none" w:sz="0" w:space="0" w:color="auto"/>
        <w:left w:val="none" w:sz="0" w:space="0" w:color="auto"/>
        <w:bottom w:val="none" w:sz="0" w:space="0" w:color="auto"/>
        <w:right w:val="none" w:sz="0" w:space="0" w:color="auto"/>
      </w:divBdr>
    </w:div>
    <w:div w:id="1824589772">
      <w:bodyDiv w:val="1"/>
      <w:marLeft w:val="0"/>
      <w:marRight w:val="0"/>
      <w:marTop w:val="0"/>
      <w:marBottom w:val="0"/>
      <w:divBdr>
        <w:top w:val="none" w:sz="0" w:space="0" w:color="auto"/>
        <w:left w:val="none" w:sz="0" w:space="0" w:color="auto"/>
        <w:bottom w:val="none" w:sz="0" w:space="0" w:color="auto"/>
        <w:right w:val="none" w:sz="0" w:space="0" w:color="auto"/>
      </w:divBdr>
    </w:div>
    <w:div w:id="1827017777">
      <w:bodyDiv w:val="1"/>
      <w:marLeft w:val="0"/>
      <w:marRight w:val="0"/>
      <w:marTop w:val="0"/>
      <w:marBottom w:val="0"/>
      <w:divBdr>
        <w:top w:val="none" w:sz="0" w:space="0" w:color="auto"/>
        <w:left w:val="none" w:sz="0" w:space="0" w:color="auto"/>
        <w:bottom w:val="none" w:sz="0" w:space="0" w:color="auto"/>
        <w:right w:val="none" w:sz="0" w:space="0" w:color="auto"/>
      </w:divBdr>
    </w:div>
    <w:div w:id="1829049489">
      <w:bodyDiv w:val="1"/>
      <w:marLeft w:val="0"/>
      <w:marRight w:val="0"/>
      <w:marTop w:val="0"/>
      <w:marBottom w:val="0"/>
      <w:divBdr>
        <w:top w:val="none" w:sz="0" w:space="0" w:color="auto"/>
        <w:left w:val="none" w:sz="0" w:space="0" w:color="auto"/>
        <w:bottom w:val="none" w:sz="0" w:space="0" w:color="auto"/>
        <w:right w:val="none" w:sz="0" w:space="0" w:color="auto"/>
      </w:divBdr>
    </w:div>
    <w:div w:id="1833521192">
      <w:bodyDiv w:val="1"/>
      <w:marLeft w:val="0"/>
      <w:marRight w:val="0"/>
      <w:marTop w:val="0"/>
      <w:marBottom w:val="0"/>
      <w:divBdr>
        <w:top w:val="none" w:sz="0" w:space="0" w:color="auto"/>
        <w:left w:val="none" w:sz="0" w:space="0" w:color="auto"/>
        <w:bottom w:val="none" w:sz="0" w:space="0" w:color="auto"/>
        <w:right w:val="none" w:sz="0" w:space="0" w:color="auto"/>
      </w:divBdr>
    </w:div>
    <w:div w:id="1836336765">
      <w:bodyDiv w:val="1"/>
      <w:marLeft w:val="0"/>
      <w:marRight w:val="0"/>
      <w:marTop w:val="0"/>
      <w:marBottom w:val="0"/>
      <w:divBdr>
        <w:top w:val="none" w:sz="0" w:space="0" w:color="auto"/>
        <w:left w:val="none" w:sz="0" w:space="0" w:color="auto"/>
        <w:bottom w:val="none" w:sz="0" w:space="0" w:color="auto"/>
        <w:right w:val="none" w:sz="0" w:space="0" w:color="auto"/>
      </w:divBdr>
    </w:div>
    <w:div w:id="1836846246">
      <w:bodyDiv w:val="1"/>
      <w:marLeft w:val="0"/>
      <w:marRight w:val="0"/>
      <w:marTop w:val="0"/>
      <w:marBottom w:val="0"/>
      <w:divBdr>
        <w:top w:val="none" w:sz="0" w:space="0" w:color="auto"/>
        <w:left w:val="none" w:sz="0" w:space="0" w:color="auto"/>
        <w:bottom w:val="none" w:sz="0" w:space="0" w:color="auto"/>
        <w:right w:val="none" w:sz="0" w:space="0" w:color="auto"/>
      </w:divBdr>
    </w:div>
    <w:div w:id="1838231565">
      <w:bodyDiv w:val="1"/>
      <w:marLeft w:val="0"/>
      <w:marRight w:val="0"/>
      <w:marTop w:val="0"/>
      <w:marBottom w:val="0"/>
      <w:divBdr>
        <w:top w:val="none" w:sz="0" w:space="0" w:color="auto"/>
        <w:left w:val="none" w:sz="0" w:space="0" w:color="auto"/>
        <w:bottom w:val="none" w:sz="0" w:space="0" w:color="auto"/>
        <w:right w:val="none" w:sz="0" w:space="0" w:color="auto"/>
      </w:divBdr>
    </w:div>
    <w:div w:id="1861504959">
      <w:bodyDiv w:val="1"/>
      <w:marLeft w:val="0"/>
      <w:marRight w:val="0"/>
      <w:marTop w:val="0"/>
      <w:marBottom w:val="0"/>
      <w:divBdr>
        <w:top w:val="none" w:sz="0" w:space="0" w:color="auto"/>
        <w:left w:val="none" w:sz="0" w:space="0" w:color="auto"/>
        <w:bottom w:val="none" w:sz="0" w:space="0" w:color="auto"/>
        <w:right w:val="none" w:sz="0" w:space="0" w:color="auto"/>
      </w:divBdr>
    </w:div>
    <w:div w:id="1865744569">
      <w:bodyDiv w:val="1"/>
      <w:marLeft w:val="0"/>
      <w:marRight w:val="0"/>
      <w:marTop w:val="0"/>
      <w:marBottom w:val="0"/>
      <w:divBdr>
        <w:top w:val="none" w:sz="0" w:space="0" w:color="auto"/>
        <w:left w:val="none" w:sz="0" w:space="0" w:color="auto"/>
        <w:bottom w:val="none" w:sz="0" w:space="0" w:color="auto"/>
        <w:right w:val="none" w:sz="0" w:space="0" w:color="auto"/>
      </w:divBdr>
    </w:div>
    <w:div w:id="1890799708">
      <w:bodyDiv w:val="1"/>
      <w:marLeft w:val="0"/>
      <w:marRight w:val="0"/>
      <w:marTop w:val="0"/>
      <w:marBottom w:val="0"/>
      <w:divBdr>
        <w:top w:val="none" w:sz="0" w:space="0" w:color="auto"/>
        <w:left w:val="none" w:sz="0" w:space="0" w:color="auto"/>
        <w:bottom w:val="none" w:sz="0" w:space="0" w:color="auto"/>
        <w:right w:val="none" w:sz="0" w:space="0" w:color="auto"/>
      </w:divBdr>
    </w:div>
    <w:div w:id="1892888301">
      <w:bodyDiv w:val="1"/>
      <w:marLeft w:val="0"/>
      <w:marRight w:val="0"/>
      <w:marTop w:val="0"/>
      <w:marBottom w:val="0"/>
      <w:divBdr>
        <w:top w:val="none" w:sz="0" w:space="0" w:color="auto"/>
        <w:left w:val="none" w:sz="0" w:space="0" w:color="auto"/>
        <w:bottom w:val="none" w:sz="0" w:space="0" w:color="auto"/>
        <w:right w:val="none" w:sz="0" w:space="0" w:color="auto"/>
      </w:divBdr>
    </w:div>
    <w:div w:id="1899053834">
      <w:bodyDiv w:val="1"/>
      <w:marLeft w:val="0"/>
      <w:marRight w:val="0"/>
      <w:marTop w:val="0"/>
      <w:marBottom w:val="0"/>
      <w:divBdr>
        <w:top w:val="none" w:sz="0" w:space="0" w:color="auto"/>
        <w:left w:val="none" w:sz="0" w:space="0" w:color="auto"/>
        <w:bottom w:val="none" w:sz="0" w:space="0" w:color="auto"/>
        <w:right w:val="none" w:sz="0" w:space="0" w:color="auto"/>
      </w:divBdr>
    </w:div>
    <w:div w:id="1901091497">
      <w:bodyDiv w:val="1"/>
      <w:marLeft w:val="0"/>
      <w:marRight w:val="0"/>
      <w:marTop w:val="0"/>
      <w:marBottom w:val="0"/>
      <w:divBdr>
        <w:top w:val="none" w:sz="0" w:space="0" w:color="auto"/>
        <w:left w:val="none" w:sz="0" w:space="0" w:color="auto"/>
        <w:bottom w:val="none" w:sz="0" w:space="0" w:color="auto"/>
        <w:right w:val="none" w:sz="0" w:space="0" w:color="auto"/>
      </w:divBdr>
    </w:div>
    <w:div w:id="1905145288">
      <w:bodyDiv w:val="1"/>
      <w:marLeft w:val="0"/>
      <w:marRight w:val="0"/>
      <w:marTop w:val="0"/>
      <w:marBottom w:val="0"/>
      <w:divBdr>
        <w:top w:val="none" w:sz="0" w:space="0" w:color="auto"/>
        <w:left w:val="none" w:sz="0" w:space="0" w:color="auto"/>
        <w:bottom w:val="none" w:sz="0" w:space="0" w:color="auto"/>
        <w:right w:val="none" w:sz="0" w:space="0" w:color="auto"/>
      </w:divBdr>
    </w:div>
    <w:div w:id="1909150916">
      <w:bodyDiv w:val="1"/>
      <w:marLeft w:val="0"/>
      <w:marRight w:val="0"/>
      <w:marTop w:val="0"/>
      <w:marBottom w:val="0"/>
      <w:divBdr>
        <w:top w:val="none" w:sz="0" w:space="0" w:color="auto"/>
        <w:left w:val="none" w:sz="0" w:space="0" w:color="auto"/>
        <w:bottom w:val="none" w:sz="0" w:space="0" w:color="auto"/>
        <w:right w:val="none" w:sz="0" w:space="0" w:color="auto"/>
      </w:divBdr>
    </w:div>
    <w:div w:id="1909916617">
      <w:bodyDiv w:val="1"/>
      <w:marLeft w:val="0"/>
      <w:marRight w:val="0"/>
      <w:marTop w:val="0"/>
      <w:marBottom w:val="0"/>
      <w:divBdr>
        <w:top w:val="none" w:sz="0" w:space="0" w:color="auto"/>
        <w:left w:val="none" w:sz="0" w:space="0" w:color="auto"/>
        <w:bottom w:val="none" w:sz="0" w:space="0" w:color="auto"/>
        <w:right w:val="none" w:sz="0" w:space="0" w:color="auto"/>
      </w:divBdr>
    </w:div>
    <w:div w:id="1910190593">
      <w:bodyDiv w:val="1"/>
      <w:marLeft w:val="0"/>
      <w:marRight w:val="0"/>
      <w:marTop w:val="0"/>
      <w:marBottom w:val="0"/>
      <w:divBdr>
        <w:top w:val="none" w:sz="0" w:space="0" w:color="auto"/>
        <w:left w:val="none" w:sz="0" w:space="0" w:color="auto"/>
        <w:bottom w:val="none" w:sz="0" w:space="0" w:color="auto"/>
        <w:right w:val="none" w:sz="0" w:space="0" w:color="auto"/>
      </w:divBdr>
    </w:div>
    <w:div w:id="1912033958">
      <w:bodyDiv w:val="1"/>
      <w:marLeft w:val="0"/>
      <w:marRight w:val="0"/>
      <w:marTop w:val="0"/>
      <w:marBottom w:val="0"/>
      <w:divBdr>
        <w:top w:val="none" w:sz="0" w:space="0" w:color="auto"/>
        <w:left w:val="none" w:sz="0" w:space="0" w:color="auto"/>
        <w:bottom w:val="none" w:sz="0" w:space="0" w:color="auto"/>
        <w:right w:val="none" w:sz="0" w:space="0" w:color="auto"/>
      </w:divBdr>
    </w:div>
    <w:div w:id="1926959223">
      <w:bodyDiv w:val="1"/>
      <w:marLeft w:val="0"/>
      <w:marRight w:val="0"/>
      <w:marTop w:val="0"/>
      <w:marBottom w:val="0"/>
      <w:divBdr>
        <w:top w:val="none" w:sz="0" w:space="0" w:color="auto"/>
        <w:left w:val="none" w:sz="0" w:space="0" w:color="auto"/>
        <w:bottom w:val="none" w:sz="0" w:space="0" w:color="auto"/>
        <w:right w:val="none" w:sz="0" w:space="0" w:color="auto"/>
      </w:divBdr>
    </w:div>
    <w:div w:id="1936817748">
      <w:bodyDiv w:val="1"/>
      <w:marLeft w:val="0"/>
      <w:marRight w:val="0"/>
      <w:marTop w:val="0"/>
      <w:marBottom w:val="0"/>
      <w:divBdr>
        <w:top w:val="none" w:sz="0" w:space="0" w:color="auto"/>
        <w:left w:val="none" w:sz="0" w:space="0" w:color="auto"/>
        <w:bottom w:val="none" w:sz="0" w:space="0" w:color="auto"/>
        <w:right w:val="none" w:sz="0" w:space="0" w:color="auto"/>
      </w:divBdr>
    </w:div>
    <w:div w:id="1939675656">
      <w:bodyDiv w:val="1"/>
      <w:marLeft w:val="0"/>
      <w:marRight w:val="0"/>
      <w:marTop w:val="0"/>
      <w:marBottom w:val="0"/>
      <w:divBdr>
        <w:top w:val="none" w:sz="0" w:space="0" w:color="auto"/>
        <w:left w:val="none" w:sz="0" w:space="0" w:color="auto"/>
        <w:bottom w:val="none" w:sz="0" w:space="0" w:color="auto"/>
        <w:right w:val="none" w:sz="0" w:space="0" w:color="auto"/>
      </w:divBdr>
    </w:div>
    <w:div w:id="1951890948">
      <w:bodyDiv w:val="1"/>
      <w:marLeft w:val="0"/>
      <w:marRight w:val="0"/>
      <w:marTop w:val="0"/>
      <w:marBottom w:val="0"/>
      <w:divBdr>
        <w:top w:val="none" w:sz="0" w:space="0" w:color="auto"/>
        <w:left w:val="none" w:sz="0" w:space="0" w:color="auto"/>
        <w:bottom w:val="none" w:sz="0" w:space="0" w:color="auto"/>
        <w:right w:val="none" w:sz="0" w:space="0" w:color="auto"/>
      </w:divBdr>
    </w:div>
    <w:div w:id="1954551446">
      <w:bodyDiv w:val="1"/>
      <w:marLeft w:val="0"/>
      <w:marRight w:val="0"/>
      <w:marTop w:val="0"/>
      <w:marBottom w:val="0"/>
      <w:divBdr>
        <w:top w:val="none" w:sz="0" w:space="0" w:color="auto"/>
        <w:left w:val="none" w:sz="0" w:space="0" w:color="auto"/>
        <w:bottom w:val="none" w:sz="0" w:space="0" w:color="auto"/>
        <w:right w:val="none" w:sz="0" w:space="0" w:color="auto"/>
      </w:divBdr>
    </w:div>
    <w:div w:id="1954825440">
      <w:bodyDiv w:val="1"/>
      <w:marLeft w:val="0"/>
      <w:marRight w:val="0"/>
      <w:marTop w:val="0"/>
      <w:marBottom w:val="0"/>
      <w:divBdr>
        <w:top w:val="none" w:sz="0" w:space="0" w:color="auto"/>
        <w:left w:val="none" w:sz="0" w:space="0" w:color="auto"/>
        <w:bottom w:val="none" w:sz="0" w:space="0" w:color="auto"/>
        <w:right w:val="none" w:sz="0" w:space="0" w:color="auto"/>
      </w:divBdr>
    </w:div>
    <w:div w:id="1958372906">
      <w:bodyDiv w:val="1"/>
      <w:marLeft w:val="0"/>
      <w:marRight w:val="0"/>
      <w:marTop w:val="0"/>
      <w:marBottom w:val="0"/>
      <w:divBdr>
        <w:top w:val="none" w:sz="0" w:space="0" w:color="auto"/>
        <w:left w:val="none" w:sz="0" w:space="0" w:color="auto"/>
        <w:bottom w:val="none" w:sz="0" w:space="0" w:color="auto"/>
        <w:right w:val="none" w:sz="0" w:space="0" w:color="auto"/>
      </w:divBdr>
    </w:div>
    <w:div w:id="1959220140">
      <w:bodyDiv w:val="1"/>
      <w:marLeft w:val="0"/>
      <w:marRight w:val="0"/>
      <w:marTop w:val="0"/>
      <w:marBottom w:val="0"/>
      <w:divBdr>
        <w:top w:val="none" w:sz="0" w:space="0" w:color="auto"/>
        <w:left w:val="none" w:sz="0" w:space="0" w:color="auto"/>
        <w:bottom w:val="none" w:sz="0" w:space="0" w:color="auto"/>
        <w:right w:val="none" w:sz="0" w:space="0" w:color="auto"/>
      </w:divBdr>
    </w:div>
    <w:div w:id="1960330908">
      <w:bodyDiv w:val="1"/>
      <w:marLeft w:val="0"/>
      <w:marRight w:val="0"/>
      <w:marTop w:val="0"/>
      <w:marBottom w:val="0"/>
      <w:divBdr>
        <w:top w:val="none" w:sz="0" w:space="0" w:color="auto"/>
        <w:left w:val="none" w:sz="0" w:space="0" w:color="auto"/>
        <w:bottom w:val="none" w:sz="0" w:space="0" w:color="auto"/>
        <w:right w:val="none" w:sz="0" w:space="0" w:color="auto"/>
      </w:divBdr>
    </w:div>
    <w:div w:id="1960607152">
      <w:bodyDiv w:val="1"/>
      <w:marLeft w:val="0"/>
      <w:marRight w:val="0"/>
      <w:marTop w:val="0"/>
      <w:marBottom w:val="0"/>
      <w:divBdr>
        <w:top w:val="none" w:sz="0" w:space="0" w:color="auto"/>
        <w:left w:val="none" w:sz="0" w:space="0" w:color="auto"/>
        <w:bottom w:val="none" w:sz="0" w:space="0" w:color="auto"/>
        <w:right w:val="none" w:sz="0" w:space="0" w:color="auto"/>
      </w:divBdr>
    </w:div>
    <w:div w:id="1965381670">
      <w:bodyDiv w:val="1"/>
      <w:marLeft w:val="0"/>
      <w:marRight w:val="0"/>
      <w:marTop w:val="0"/>
      <w:marBottom w:val="0"/>
      <w:divBdr>
        <w:top w:val="none" w:sz="0" w:space="0" w:color="auto"/>
        <w:left w:val="none" w:sz="0" w:space="0" w:color="auto"/>
        <w:bottom w:val="none" w:sz="0" w:space="0" w:color="auto"/>
        <w:right w:val="none" w:sz="0" w:space="0" w:color="auto"/>
      </w:divBdr>
    </w:div>
    <w:div w:id="1969504577">
      <w:bodyDiv w:val="1"/>
      <w:marLeft w:val="0"/>
      <w:marRight w:val="0"/>
      <w:marTop w:val="0"/>
      <w:marBottom w:val="0"/>
      <w:divBdr>
        <w:top w:val="none" w:sz="0" w:space="0" w:color="auto"/>
        <w:left w:val="none" w:sz="0" w:space="0" w:color="auto"/>
        <w:bottom w:val="none" w:sz="0" w:space="0" w:color="auto"/>
        <w:right w:val="none" w:sz="0" w:space="0" w:color="auto"/>
      </w:divBdr>
    </w:div>
    <w:div w:id="1983342311">
      <w:bodyDiv w:val="1"/>
      <w:marLeft w:val="0"/>
      <w:marRight w:val="0"/>
      <w:marTop w:val="0"/>
      <w:marBottom w:val="0"/>
      <w:divBdr>
        <w:top w:val="none" w:sz="0" w:space="0" w:color="auto"/>
        <w:left w:val="none" w:sz="0" w:space="0" w:color="auto"/>
        <w:bottom w:val="none" w:sz="0" w:space="0" w:color="auto"/>
        <w:right w:val="none" w:sz="0" w:space="0" w:color="auto"/>
      </w:divBdr>
    </w:div>
    <w:div w:id="1987128908">
      <w:bodyDiv w:val="1"/>
      <w:marLeft w:val="0"/>
      <w:marRight w:val="0"/>
      <w:marTop w:val="0"/>
      <w:marBottom w:val="0"/>
      <w:divBdr>
        <w:top w:val="none" w:sz="0" w:space="0" w:color="auto"/>
        <w:left w:val="none" w:sz="0" w:space="0" w:color="auto"/>
        <w:bottom w:val="none" w:sz="0" w:space="0" w:color="auto"/>
        <w:right w:val="none" w:sz="0" w:space="0" w:color="auto"/>
      </w:divBdr>
    </w:div>
    <w:div w:id="1993025512">
      <w:bodyDiv w:val="1"/>
      <w:marLeft w:val="0"/>
      <w:marRight w:val="0"/>
      <w:marTop w:val="0"/>
      <w:marBottom w:val="0"/>
      <w:divBdr>
        <w:top w:val="none" w:sz="0" w:space="0" w:color="auto"/>
        <w:left w:val="none" w:sz="0" w:space="0" w:color="auto"/>
        <w:bottom w:val="none" w:sz="0" w:space="0" w:color="auto"/>
        <w:right w:val="none" w:sz="0" w:space="0" w:color="auto"/>
      </w:divBdr>
    </w:div>
    <w:div w:id="2003391242">
      <w:bodyDiv w:val="1"/>
      <w:marLeft w:val="0"/>
      <w:marRight w:val="0"/>
      <w:marTop w:val="0"/>
      <w:marBottom w:val="0"/>
      <w:divBdr>
        <w:top w:val="none" w:sz="0" w:space="0" w:color="auto"/>
        <w:left w:val="none" w:sz="0" w:space="0" w:color="auto"/>
        <w:bottom w:val="none" w:sz="0" w:space="0" w:color="auto"/>
        <w:right w:val="none" w:sz="0" w:space="0" w:color="auto"/>
      </w:divBdr>
    </w:div>
    <w:div w:id="2004623669">
      <w:bodyDiv w:val="1"/>
      <w:marLeft w:val="0"/>
      <w:marRight w:val="0"/>
      <w:marTop w:val="0"/>
      <w:marBottom w:val="0"/>
      <w:divBdr>
        <w:top w:val="none" w:sz="0" w:space="0" w:color="auto"/>
        <w:left w:val="none" w:sz="0" w:space="0" w:color="auto"/>
        <w:bottom w:val="none" w:sz="0" w:space="0" w:color="auto"/>
        <w:right w:val="none" w:sz="0" w:space="0" w:color="auto"/>
      </w:divBdr>
    </w:div>
    <w:div w:id="2005283334">
      <w:bodyDiv w:val="1"/>
      <w:marLeft w:val="0"/>
      <w:marRight w:val="0"/>
      <w:marTop w:val="0"/>
      <w:marBottom w:val="0"/>
      <w:divBdr>
        <w:top w:val="none" w:sz="0" w:space="0" w:color="auto"/>
        <w:left w:val="none" w:sz="0" w:space="0" w:color="auto"/>
        <w:bottom w:val="none" w:sz="0" w:space="0" w:color="auto"/>
        <w:right w:val="none" w:sz="0" w:space="0" w:color="auto"/>
      </w:divBdr>
    </w:div>
    <w:div w:id="2019235837">
      <w:bodyDiv w:val="1"/>
      <w:marLeft w:val="0"/>
      <w:marRight w:val="0"/>
      <w:marTop w:val="0"/>
      <w:marBottom w:val="0"/>
      <w:divBdr>
        <w:top w:val="none" w:sz="0" w:space="0" w:color="auto"/>
        <w:left w:val="none" w:sz="0" w:space="0" w:color="auto"/>
        <w:bottom w:val="none" w:sz="0" w:space="0" w:color="auto"/>
        <w:right w:val="none" w:sz="0" w:space="0" w:color="auto"/>
      </w:divBdr>
    </w:div>
    <w:div w:id="2020621000">
      <w:bodyDiv w:val="1"/>
      <w:marLeft w:val="0"/>
      <w:marRight w:val="0"/>
      <w:marTop w:val="0"/>
      <w:marBottom w:val="0"/>
      <w:divBdr>
        <w:top w:val="none" w:sz="0" w:space="0" w:color="auto"/>
        <w:left w:val="none" w:sz="0" w:space="0" w:color="auto"/>
        <w:bottom w:val="none" w:sz="0" w:space="0" w:color="auto"/>
        <w:right w:val="none" w:sz="0" w:space="0" w:color="auto"/>
      </w:divBdr>
    </w:div>
    <w:div w:id="2020691420">
      <w:bodyDiv w:val="1"/>
      <w:marLeft w:val="0"/>
      <w:marRight w:val="0"/>
      <w:marTop w:val="0"/>
      <w:marBottom w:val="0"/>
      <w:divBdr>
        <w:top w:val="none" w:sz="0" w:space="0" w:color="auto"/>
        <w:left w:val="none" w:sz="0" w:space="0" w:color="auto"/>
        <w:bottom w:val="none" w:sz="0" w:space="0" w:color="auto"/>
        <w:right w:val="none" w:sz="0" w:space="0" w:color="auto"/>
      </w:divBdr>
    </w:div>
    <w:div w:id="2041197291">
      <w:bodyDiv w:val="1"/>
      <w:marLeft w:val="0"/>
      <w:marRight w:val="0"/>
      <w:marTop w:val="0"/>
      <w:marBottom w:val="0"/>
      <w:divBdr>
        <w:top w:val="none" w:sz="0" w:space="0" w:color="auto"/>
        <w:left w:val="none" w:sz="0" w:space="0" w:color="auto"/>
        <w:bottom w:val="none" w:sz="0" w:space="0" w:color="auto"/>
        <w:right w:val="none" w:sz="0" w:space="0" w:color="auto"/>
      </w:divBdr>
    </w:div>
    <w:div w:id="2045057392">
      <w:bodyDiv w:val="1"/>
      <w:marLeft w:val="0"/>
      <w:marRight w:val="0"/>
      <w:marTop w:val="0"/>
      <w:marBottom w:val="0"/>
      <w:divBdr>
        <w:top w:val="none" w:sz="0" w:space="0" w:color="auto"/>
        <w:left w:val="none" w:sz="0" w:space="0" w:color="auto"/>
        <w:bottom w:val="none" w:sz="0" w:space="0" w:color="auto"/>
        <w:right w:val="none" w:sz="0" w:space="0" w:color="auto"/>
      </w:divBdr>
    </w:div>
    <w:div w:id="2049185781">
      <w:bodyDiv w:val="1"/>
      <w:marLeft w:val="0"/>
      <w:marRight w:val="0"/>
      <w:marTop w:val="0"/>
      <w:marBottom w:val="0"/>
      <w:divBdr>
        <w:top w:val="none" w:sz="0" w:space="0" w:color="auto"/>
        <w:left w:val="none" w:sz="0" w:space="0" w:color="auto"/>
        <w:bottom w:val="none" w:sz="0" w:space="0" w:color="auto"/>
        <w:right w:val="none" w:sz="0" w:space="0" w:color="auto"/>
      </w:divBdr>
    </w:div>
    <w:div w:id="2055501138">
      <w:bodyDiv w:val="1"/>
      <w:marLeft w:val="0"/>
      <w:marRight w:val="0"/>
      <w:marTop w:val="0"/>
      <w:marBottom w:val="0"/>
      <w:divBdr>
        <w:top w:val="none" w:sz="0" w:space="0" w:color="auto"/>
        <w:left w:val="none" w:sz="0" w:space="0" w:color="auto"/>
        <w:bottom w:val="none" w:sz="0" w:space="0" w:color="auto"/>
        <w:right w:val="none" w:sz="0" w:space="0" w:color="auto"/>
      </w:divBdr>
    </w:div>
    <w:div w:id="2077513957">
      <w:bodyDiv w:val="1"/>
      <w:marLeft w:val="0"/>
      <w:marRight w:val="0"/>
      <w:marTop w:val="0"/>
      <w:marBottom w:val="0"/>
      <w:divBdr>
        <w:top w:val="none" w:sz="0" w:space="0" w:color="auto"/>
        <w:left w:val="none" w:sz="0" w:space="0" w:color="auto"/>
        <w:bottom w:val="none" w:sz="0" w:space="0" w:color="auto"/>
        <w:right w:val="none" w:sz="0" w:space="0" w:color="auto"/>
      </w:divBdr>
    </w:div>
    <w:div w:id="2078279028">
      <w:bodyDiv w:val="1"/>
      <w:marLeft w:val="0"/>
      <w:marRight w:val="0"/>
      <w:marTop w:val="0"/>
      <w:marBottom w:val="0"/>
      <w:divBdr>
        <w:top w:val="none" w:sz="0" w:space="0" w:color="auto"/>
        <w:left w:val="none" w:sz="0" w:space="0" w:color="auto"/>
        <w:bottom w:val="none" w:sz="0" w:space="0" w:color="auto"/>
        <w:right w:val="none" w:sz="0" w:space="0" w:color="auto"/>
      </w:divBdr>
    </w:div>
    <w:div w:id="2083335686">
      <w:bodyDiv w:val="1"/>
      <w:marLeft w:val="0"/>
      <w:marRight w:val="0"/>
      <w:marTop w:val="0"/>
      <w:marBottom w:val="0"/>
      <w:divBdr>
        <w:top w:val="none" w:sz="0" w:space="0" w:color="auto"/>
        <w:left w:val="none" w:sz="0" w:space="0" w:color="auto"/>
        <w:bottom w:val="none" w:sz="0" w:space="0" w:color="auto"/>
        <w:right w:val="none" w:sz="0" w:space="0" w:color="auto"/>
      </w:divBdr>
    </w:div>
    <w:div w:id="2085830973">
      <w:bodyDiv w:val="1"/>
      <w:marLeft w:val="0"/>
      <w:marRight w:val="0"/>
      <w:marTop w:val="0"/>
      <w:marBottom w:val="0"/>
      <w:divBdr>
        <w:top w:val="none" w:sz="0" w:space="0" w:color="auto"/>
        <w:left w:val="none" w:sz="0" w:space="0" w:color="auto"/>
        <w:bottom w:val="none" w:sz="0" w:space="0" w:color="auto"/>
        <w:right w:val="none" w:sz="0" w:space="0" w:color="auto"/>
      </w:divBdr>
    </w:div>
    <w:div w:id="2106414803">
      <w:bodyDiv w:val="1"/>
      <w:marLeft w:val="0"/>
      <w:marRight w:val="0"/>
      <w:marTop w:val="0"/>
      <w:marBottom w:val="0"/>
      <w:divBdr>
        <w:top w:val="none" w:sz="0" w:space="0" w:color="auto"/>
        <w:left w:val="none" w:sz="0" w:space="0" w:color="auto"/>
        <w:bottom w:val="none" w:sz="0" w:space="0" w:color="auto"/>
        <w:right w:val="none" w:sz="0" w:space="0" w:color="auto"/>
      </w:divBdr>
    </w:div>
    <w:div w:id="2106420454">
      <w:bodyDiv w:val="1"/>
      <w:marLeft w:val="0"/>
      <w:marRight w:val="0"/>
      <w:marTop w:val="0"/>
      <w:marBottom w:val="0"/>
      <w:divBdr>
        <w:top w:val="none" w:sz="0" w:space="0" w:color="auto"/>
        <w:left w:val="none" w:sz="0" w:space="0" w:color="auto"/>
        <w:bottom w:val="none" w:sz="0" w:space="0" w:color="auto"/>
        <w:right w:val="none" w:sz="0" w:space="0" w:color="auto"/>
      </w:divBdr>
    </w:div>
    <w:div w:id="2108033645">
      <w:bodyDiv w:val="1"/>
      <w:marLeft w:val="0"/>
      <w:marRight w:val="0"/>
      <w:marTop w:val="0"/>
      <w:marBottom w:val="0"/>
      <w:divBdr>
        <w:top w:val="none" w:sz="0" w:space="0" w:color="auto"/>
        <w:left w:val="none" w:sz="0" w:space="0" w:color="auto"/>
        <w:bottom w:val="none" w:sz="0" w:space="0" w:color="auto"/>
        <w:right w:val="none" w:sz="0" w:space="0" w:color="auto"/>
      </w:divBdr>
    </w:div>
    <w:div w:id="2112239020">
      <w:bodyDiv w:val="1"/>
      <w:marLeft w:val="0"/>
      <w:marRight w:val="0"/>
      <w:marTop w:val="0"/>
      <w:marBottom w:val="0"/>
      <w:divBdr>
        <w:top w:val="none" w:sz="0" w:space="0" w:color="auto"/>
        <w:left w:val="none" w:sz="0" w:space="0" w:color="auto"/>
        <w:bottom w:val="none" w:sz="0" w:space="0" w:color="auto"/>
        <w:right w:val="none" w:sz="0" w:space="0" w:color="auto"/>
      </w:divBdr>
    </w:div>
    <w:div w:id="2133480554">
      <w:bodyDiv w:val="1"/>
      <w:marLeft w:val="0"/>
      <w:marRight w:val="0"/>
      <w:marTop w:val="0"/>
      <w:marBottom w:val="0"/>
      <w:divBdr>
        <w:top w:val="none" w:sz="0" w:space="0" w:color="auto"/>
        <w:left w:val="none" w:sz="0" w:space="0" w:color="auto"/>
        <w:bottom w:val="none" w:sz="0" w:space="0" w:color="auto"/>
        <w:right w:val="none" w:sz="0" w:space="0" w:color="auto"/>
      </w:divBdr>
    </w:div>
    <w:div w:id="2138058286">
      <w:bodyDiv w:val="1"/>
      <w:marLeft w:val="0"/>
      <w:marRight w:val="0"/>
      <w:marTop w:val="0"/>
      <w:marBottom w:val="0"/>
      <w:divBdr>
        <w:top w:val="none" w:sz="0" w:space="0" w:color="auto"/>
        <w:left w:val="none" w:sz="0" w:space="0" w:color="auto"/>
        <w:bottom w:val="none" w:sz="0" w:space="0" w:color="auto"/>
        <w:right w:val="none" w:sz="0" w:space="0" w:color="auto"/>
      </w:divBdr>
    </w:div>
    <w:div w:id="213963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UMTS" TargetMode="External"/><Relationship Id="rId21" Type="http://schemas.openxmlformats.org/officeDocument/2006/relationships/hyperlink" Target="https://ru.wikipedia.org/wiki/%D0%A0%D0%BE%D1%81%D1%81%D0%B8%D0%B9%D1%81%D0%BA%D0%B0%D1%8F_%D0%B8%D0%BC%D0%BF%D0%B5%D1%80%D0%B8%D1%8F" TargetMode="External"/><Relationship Id="rId42" Type="http://schemas.openxmlformats.org/officeDocument/2006/relationships/hyperlink" Target="https://ru.wikipedia.org/wiki/%D0%A1%D0%B5%D0%B2%D0%B5%D1%80%D0%BD%D1%8B%D0%B9_%D0%9B%D0%B5%D0%B4%D0%BE%D0%B2%D0%B8%D1%82%D1%8B%D0%B9_%D0%BE%D0%BA%D0%B5%D0%B0%D0%BD" TargetMode="External"/><Relationship Id="rId63" Type="http://schemas.openxmlformats.org/officeDocument/2006/relationships/hyperlink" Target="https://ru.wikipedia.org/wiki/%D0%9D%D0%B8%D1%89%D0%B5%D0%BD%D0%BA%D0%B0_(%D0%BF%D1%80%D0%B8%D1%82%D0%BE%D0%BA_%D0%9C%D0%BE%D1%81%D0%BA%D0%B2%D1%8B)" TargetMode="External"/><Relationship Id="rId84" Type="http://schemas.openxmlformats.org/officeDocument/2006/relationships/hyperlink" Target="https://ru.wikipedia.org/wiki/%D0%9C%D0%B0%D1%88%D0%B8%D0%BD%D0%BE%D1%81%D1%82%D1%80%D0%BE%D0%B5%D0%BD%D0%B8%D0%B5" TargetMode="External"/><Relationship Id="rId138" Type="http://schemas.openxmlformats.org/officeDocument/2006/relationships/hyperlink" Target="https://ru.wikipedia.org/wiki/%D0%A4%D0%B5%D0%B4%D0%B5%D1%80%D0%B0%D0%BB%D1%8C%D0%BD%D0%BE%D0%B5_%D0%B0%D0%B3%D0%B5%D0%BD%D1%82%D1%81%D1%82%D0%B2%D0%BE_%D0%BF%D0%BE_%D1%81%D1%82%D1%80%D0%BE%D0%B8%D1%82%D0%B5%D0%BB%D1%8C%D1%81%D1%82%D0%B2%D1%83_%D0%B8_%D0%B6%D0%B8%D0%BB%D0%B8%D1%89%D0%BD%D0%BE-%D0%BA%D0%BE%D0%BC%D0%BC%D1%83%D0%BD%D0%B0%D0%BB%D1%8C%D0%BD%D0%BE%D0%BC%D1%83_%D1%85%D0%BE%D0%B7%D1%8F%D0%B9%D1%81%D1%82%D0%B2%D1%83" TargetMode="External"/><Relationship Id="rId159" Type="http://schemas.openxmlformats.org/officeDocument/2006/relationships/hyperlink" Target="https://ru.wikipedia.org/wiki/%D0%9C%D0%BE%D1%81%D0%BA%D0%BE%D0%B2%D1%81%D0%BA%D0%B8%D0%B9_%D0%B6%D0%B5%D0%BB%D0%B5%D0%B7%D0%BD%D0%BE%D0%B4%D0%BE%D1%80%D0%BE%D0%B6%D0%BD%D1%8B%D0%B9_%D1%83%D0%B7%D0%B5%D0%BB" TargetMode="External"/><Relationship Id="rId170" Type="http://schemas.openxmlformats.org/officeDocument/2006/relationships/hyperlink" Target="https://ru.wikipedia.org/wiki/%D0%A8%D0%B5%D1%80%D0%B5%D0%BC%D0%B5%D1%82%D1%8C%D0%B5%D0%B2%D0%BE" TargetMode="External"/><Relationship Id="rId191" Type="http://schemas.openxmlformats.org/officeDocument/2006/relationships/hyperlink" Target="https://ru.wikipedia.org/wiki/1828_%D0%B3%D0%BE%D0%B4" TargetMode="External"/><Relationship Id="rId205" Type="http://schemas.openxmlformats.org/officeDocument/2006/relationships/hyperlink" Target="https://ru.wikipedia.org/wiki/%D0%A0%D1%83%D0%BA%D0%BE%D0%B2%D0%BE%D0%B4%D1%81%D1%82%D0%B2%D0%BE_%D0%A0%D0%90%D0%9D" TargetMode="External"/><Relationship Id="rId226" Type="http://schemas.openxmlformats.org/officeDocument/2006/relationships/oleObject" Target="embeddings/oleObject2.bin"/><Relationship Id="rId107" Type="http://schemas.openxmlformats.org/officeDocument/2006/relationships/hyperlink" Target="https://ru.wikipedia.org/wiki/%D0%9C%D0%BE%D1%81%D1%85%D0%B8%D0%BC%D1%84%D0%B0%D1%80%D0%BC%D0%BF%D1%80%D0%B5%D0%BF%D0%B0%D1%80%D0%B0%D1%82%D1%8B" TargetMode="External"/><Relationship Id="rId11" Type="http://schemas.openxmlformats.org/officeDocument/2006/relationships/hyperlink" Target="https://ru.wikipedia.org/wiki/%D0%A0%D0%BE%D1%81%D1%81%D0%B8%D1%8F" TargetMode="External"/><Relationship Id="rId32" Type="http://schemas.openxmlformats.org/officeDocument/2006/relationships/hyperlink" Target="https://ru.wikipedia.org/wiki/%D0%9C%D0%BE%D1%81%D0%BA%D0%BE%D0%B2%D1%81%D0%BA%D0%B0%D1%8F_%D0%BE%D0%B1%D0%BB%D0%B0%D1%81%D1%82%D1%8C" TargetMode="External"/><Relationship Id="rId53" Type="http://schemas.openxmlformats.org/officeDocument/2006/relationships/hyperlink" Target="https://ru.wikipedia.org/wiki/%D0%9C%D0%BE%D1%81%D0%BA%D0%BE%D0%B2%D1%81%D0%BA%D0%B0%D1%8F_%D1%81%D0%B8%D0%BD%D0%B5%D0%BA%D0%BB%D0%B8%D0%B7%D0%B0" TargetMode="External"/><Relationship Id="rId74" Type="http://schemas.openxmlformats.org/officeDocument/2006/relationships/hyperlink" Target="https://ru.wikipedia.org/wiki/%D0%AE%D0%B3%D0%BE-%D0%92%D0%BE%D1%81%D1%82%D0%BE%D1%87%D0%BD%D1%8B%D0%B9_%D0%B0%D0%B4%D0%BC%D0%B8%D0%BD%D0%B8%D1%81%D1%82%D1%80%D0%B0%D1%82%D0%B8%D0%B2%D0%BD%D1%8B%D0%B9_%D0%BE%D0%BA%D1%80%D1%83%D0%B3" TargetMode="External"/><Relationship Id="rId128" Type="http://schemas.openxmlformats.org/officeDocument/2006/relationships/hyperlink" Target="https://ru.wikipedia.org/wiki/%D0%9C%D0%B5%D0%B3%D0%B0%D0%A4%D0%BE%D0%BD" TargetMode="External"/><Relationship Id="rId149" Type="http://schemas.openxmlformats.org/officeDocument/2006/relationships/hyperlink" Target="https://ru.wikipedia.org/wiki/%D0%9A%D0%B0%D0%B7%D0%B0%D0%BD%D1%81%D0%BA%D0%B8%D0%B9_%D0%B2%D0%BE%D0%BA%D0%B7%D0%B0%D0%BB" TargetMode="External"/><Relationship Id="rId5" Type="http://schemas.openxmlformats.org/officeDocument/2006/relationships/settings" Target="settings.xml"/><Relationship Id="rId95" Type="http://schemas.openxmlformats.org/officeDocument/2006/relationships/hyperlink" Target="https://ru.wikipedia.org/wiki/%D0%9C%D0%BE%D1%81%D0%BA%D0%BE%D0%B2%D1%81%D0%BA%D0%BE%D0%B5_%D0%BC%D0%B0%D1%88%D0%B8%D0%BD%D0%BE%D1%81%D1%82%D1%80%D0%BE%D0%B8%D1%82%D0%B5%D0%BB%D1%8C%D0%BD%D0%BE%D0%B5_%D0%BF%D1%80%D0%B5%D0%B4%D0%BF%D1%80%D0%B8%D1%8F%D1%82%D0%B8%D0%B5_%D0%B8%D0%BC%D0%B5%D0%BD%D0%B8_%D0%92._%D0%92._%D0%A7%D0%B5%D1%80%D0%BD%D1%8B%D1%88%D1%91%D0%B2%D0%B0" TargetMode="External"/><Relationship Id="rId160" Type="http://schemas.openxmlformats.org/officeDocument/2006/relationships/hyperlink" Target="https://ru.wikipedia.org/wiki/%D0%A1%D0%BB%D1%83%D0%B6%D0%B5%D0%B1%D0%BD%D0%B0%D1%8F_%D1%81%D0%BE%D0%B5%D0%B4%D0%B8%D0%BD%D0%B8%D1%82%D0%B5%D0%BB%D1%8C%D0%BD%D0%B0%D1%8F_%D0%B2%D0%B5%D1%82%D0%B2%D1%8C" TargetMode="External"/><Relationship Id="rId181" Type="http://schemas.openxmlformats.org/officeDocument/2006/relationships/hyperlink" Target="https://ru.wikipedia.org/wiki/%D0%9C%D0%BE%D1%81%D0%BA%D0%BE%D0%B2%D1%81%D0%BA%D0%B0%D1%8F_%D0%BE%D0%B1%D0%BB%D0%B0%D1%81%D1%82%D1%8C" TargetMode="External"/><Relationship Id="rId216" Type="http://schemas.openxmlformats.org/officeDocument/2006/relationships/hyperlink" Target="http://www.algoritm.nnov.ru/o-kompanii/stati/ofisnaya-kommercheskaya-ned.html" TargetMode="External"/><Relationship Id="rId237" Type="http://schemas.openxmlformats.org/officeDocument/2006/relationships/image" Target="media/image13.png"/><Relationship Id="rId22" Type="http://schemas.openxmlformats.org/officeDocument/2006/relationships/hyperlink" Target="https://ru.wikipedia.org/wiki/%D0%A0%D0%BE%D1%81%D1%81%D0%B8%D0%B9%D1%81%D0%BA%D0%B0%D1%8F_%D0%A1%D0%BE%D0%B2%D0%B5%D1%82%D1%81%D0%BA%D0%B0%D1%8F_%D0%A4%D0%B5%D0%B4%D0%B5%D1%80%D0%B0%D1%82%D0%B8%D0%B2%D0%BD%D0%B0%D1%8F_%D0%A1%D0%BE%D1%86%D0%B8%D0%B0%D0%BB%D0%B8%D1%81%D1%82%D0%B8%D1%87%D0%B5%D1%81%D0%BA%D0%B0%D1%8F_%D0%A0%D0%B5%D1%81%D0%BF%D1%83%D0%B1%D0%BB%D0%B8%D0%BA%D0%B0" TargetMode="External"/><Relationship Id="rId43" Type="http://schemas.openxmlformats.org/officeDocument/2006/relationships/hyperlink" Target="https://ru.wikipedia.org/wiki/%D0%9C%D0%BE%D1%81%D0%BA%D0%BE%D0%B2%D1%81%D0%BA%D0%B8%D0%B9_%D0%BC%D0%B5%D1%82%D1%80%D0%BE%D0%BF%D0%BE%D0%BB%D0%B8%D1%82%D0%B5%D0%BD" TargetMode="External"/><Relationship Id="rId64" Type="http://schemas.openxmlformats.org/officeDocument/2006/relationships/hyperlink" Target="https://ru.wikipedia.org/wiki/%D0%93%D0%BE%D1%80%D0%BE%D0%B4%D0%BD%D1%8F_(%D0%BF%D1%80%D0%B8%D1%82%D0%BE%D0%BA_%D0%9C%D0%BE%D1%81%D0%BA%D0%B2%D1%8B)" TargetMode="External"/><Relationship Id="rId118" Type="http://schemas.openxmlformats.org/officeDocument/2006/relationships/hyperlink" Target="https://ru.wikipedia.org/wiki/3G" TargetMode="External"/><Relationship Id="rId139" Type="http://schemas.openxmlformats.org/officeDocument/2006/relationships/hyperlink" Target="https://ru.wikipedia.org/wiki/%D0%A4%D0%B5%D0%B4%D0%B5%D1%80%D0%B0%D0%BB%D1%8C%D0%BD%D0%B0%D1%8F_%D1%81%D0%BB%D1%83%D0%B6%D0%B1%D0%B0_%D0%BF%D0%BE_%D0%BD%D0%B0%D0%B4%D0%B7%D0%BE%D1%80%D1%83_%D0%B2_%D1%81%D1%84%D0%B5%D1%80%D0%B5_%D0%B7%D0%B0%D1%89%D0%B8%D1%82%D1%8B_%D0%BF%D1%80%D0%B0%D0%B2_%D0%BF%D0%BE%D1%82%D1%80%D0%B5%D0%B1%D0%B8%D1%82%D0%B5%D0%BB%D0%B5%D0%B9_%D0%B8_%D0%B1%D0%BB%D0%B0%D0%B3%D0%BE%D0%BF%D0%BE%D0%BB%D1%83%D1%87%D0%B8%D1%8F_%D1%87%D0%B5%D0%BB%D0%BE%D0%B2%D0%B5%D0%BA%D0%B0" TargetMode="External"/><Relationship Id="rId85" Type="http://schemas.openxmlformats.org/officeDocument/2006/relationships/hyperlink" Target="https://ru.wikipedia.org/wiki/%D0%93%D0%BE%D1%81%D1%83%D0%B4%D0%B0%D1%80%D1%81%D1%82%D0%B2%D0%B5%D0%BD%D0%BD%D1%8B%D0%B9_%D0%BA%D0%BE%D1%81%D0%BC%D0%B8%D1%87%D0%B5%D1%81%D0%BA%D0%B8%D0%B9_%D0%BD%D0%B0%D1%83%D1%87%D0%BD%D0%BE-%D0%BF%D1%80%D0%BE%D0%B8%D0%B7%D0%B2%D0%BE%D0%B4%D1%81%D1%82%D0%B2%D0%B5%D0%BD%D0%BD%D1%8B%D0%B9_%D1%86%D0%B5%D0%BD%D1%82%D1%80_%D0%B8%D0%BC%D0%B5%D0%BD%D0%B8_%D0%9C._%D0%92._%D0%A5%D1%80%D1%83%D0%BD%D0%B8%D1%87%D0%B5%D0%B2%D0%B0" TargetMode="External"/><Relationship Id="rId150" Type="http://schemas.openxmlformats.org/officeDocument/2006/relationships/hyperlink" Target="https://ru.wikipedia.org/wiki/%D0%9A%D1%83%D1%80%D1%81%D0%BA%D0%B8%D0%B9_%D0%B2%D0%BE%D0%BA%D0%B7%D0%B0%D0%BB" TargetMode="External"/><Relationship Id="rId171" Type="http://schemas.openxmlformats.org/officeDocument/2006/relationships/hyperlink" Target="https://ru.wikipedia.org/wiki/%D0%96%D1%83%D0%BA%D0%BE%D0%B2%D1%81%D0%BA%D0%B8%D0%B9_(%D0%B0%D1%8D%D1%80%D0%BE%D0%BF%D0%BE%D1%80%D1%82)" TargetMode="External"/><Relationship Id="rId192" Type="http://schemas.openxmlformats.org/officeDocument/2006/relationships/hyperlink" Target="https://ru.wikipedia.org/wiki/%D0%A1%D0%B0%D0%BD%D0%BA%D1%82-%D0%9F%D0%B5%D1%82%D0%B5%D1%80%D0%B1%D1%83%D1%80%D0%B3" TargetMode="External"/><Relationship Id="rId206" Type="http://schemas.openxmlformats.org/officeDocument/2006/relationships/hyperlink" Target="https://ru.wikipedia.org/wiki/%D0%90%D0%BA%D0%B0%D0%B4%D0%B5%D0%BC%D0%B8%D1%8F_%D0%BC%D0%B5%D0%B4%D0%B8%D1%86%D0%B8%D0%BD%D1%81%D0%BA%D0%B8%D1%85_%D0%BD%D0%B0%D1%83%D0%BA_%D0%A1%D0%A1%D0%A1%D0%A0" TargetMode="External"/><Relationship Id="rId227" Type="http://schemas.openxmlformats.org/officeDocument/2006/relationships/image" Target="media/image9.wmf"/><Relationship Id="rId201" Type="http://schemas.openxmlformats.org/officeDocument/2006/relationships/hyperlink" Target="https://ru.wikipedia.org/wiki/%D0%9A%D1%83%D1%80%D1%87%D0%B0%D1%82%D0%BE%D0%B2%D1%81%D0%BA%D0%B8%D0%B9_%D0%B8%D0%BD%D1%81%D1%82%D0%B8%D1%82%D1%83%D1%82" TargetMode="External"/><Relationship Id="rId222" Type="http://schemas.openxmlformats.org/officeDocument/2006/relationships/hyperlink" Target="http://www.e-college.ru/xbooks/xbook007/book/index/index.html?go=part-009*page.htm" TargetMode="External"/><Relationship Id="rId243" Type="http://schemas.openxmlformats.org/officeDocument/2006/relationships/theme" Target="theme/theme1.xml"/><Relationship Id="rId12" Type="http://schemas.openxmlformats.org/officeDocument/2006/relationships/hyperlink" Target="https://ru.wikipedia.org/wiki/%D0%93%D0%BE%D1%80%D0%BE%D0%B4_%D1%84%D0%B5%D0%B4%D0%B5%D1%80%D0%B0%D0%BB%D1%8C%D0%BD%D0%BE%D0%B3%D0%BE_%D0%B7%D0%BD%D0%B0%D1%87%D0%B5%D0%BD%D0%B8%D1%8F" TargetMode="External"/><Relationship Id="rId17" Type="http://schemas.openxmlformats.org/officeDocument/2006/relationships/hyperlink" Target="https://ru.wikipedia.org/wiki/%D0%A0%D1%83%D1%81%D1%81%D0%BA%D0%B8%D0%B9_%D1%8F%D0%B7%D1%8B%D0%BA_%D0%B2_%D0%BC%D0%B8%D1%80%D0%B5" TargetMode="External"/><Relationship Id="rId33" Type="http://schemas.openxmlformats.org/officeDocument/2006/relationships/hyperlink" Target="https://ru.wikipedia.org/wiki/%D0%9A%D0%B0%D0%BB%D1%83%D0%B6%D1%81%D0%BA%D0%B0%D1%8F_%D0%BE%D0%B1%D0%BB%D0%B0%D1%81%D1%82%D1%8C" TargetMode="External"/><Relationship Id="rId38" Type="http://schemas.openxmlformats.org/officeDocument/2006/relationships/hyperlink" Target="https://ru.wikipedia.org/wiki/%D0%A1%D0%BF%D0%B8%D1%81%D0%BE%D0%BA_%D0%BE%D0%B1%D1%8A%D0%B5%D0%BA%D1%82%D0%BE%D0%B2_%D0%B2%D1%81%D0%B5%D0%BC%D0%B8%D1%80%D0%BD%D0%BE%D0%B3%D0%BE_%D0%BD%D0%B0%D1%81%D0%BB%D0%B5%D0%B4%D0%B8%D1%8F_%D0%AE%D0%9D%D0%95%D0%A1%D0%9A%D0%9E_%D0%B2_%D0%A0%D0%BE%D1%81%D1%81%D0%B8%D0%B8" TargetMode="External"/><Relationship Id="rId59" Type="http://schemas.openxmlformats.org/officeDocument/2006/relationships/hyperlink" Target="https://ru.wikipedia.org/wiki/%D0%A5%D0%B8%D0%BC%D0%BA%D0%B0_(%D0%BF%D1%80%D0%B8%D1%82%D0%BE%D0%BA_%D0%9C%D0%BE%D1%81%D0%BA%D0%B2%D1%8B)" TargetMode="External"/><Relationship Id="rId103" Type="http://schemas.openxmlformats.org/officeDocument/2006/relationships/hyperlink" Target="https://ru.wikipedia.org/wiki/%D0%A0%D0%B0%D1%81%D0%BF%D1%80%D0%B5%D0%B4%D0%B5%D0%BB%D0%B8%D1%82%D0%B5%D0%BB%D1%8C%D0%BD%D0%BE%D0%B5_%D1%83%D1%81%D1%82%D1%80%D0%BE%D0%B9%D1%81%D1%82%D0%B2%D0%BE" TargetMode="External"/><Relationship Id="rId108" Type="http://schemas.openxmlformats.org/officeDocument/2006/relationships/hyperlink" Target="https://ru.wikipedia.org/wiki/%D0%9A%D1%80%D0%B0%D1%81%D0%BD%D1%8B%D0%B9_%D0%9E%D0%BA%D1%82%D1%8F%D0%B1%D1%80%D1%8C_(%D0%BA%D0%BE%D0%BD%D0%B4%D0%B8%D1%82%D0%B5%D1%80%D1%81%D0%BA%D0%B0%D1%8F_%D1%84%D0%B0%D0%B1%D1%80%D0%B8%D0%BA%D0%B0)" TargetMode="External"/><Relationship Id="rId124" Type="http://schemas.openxmlformats.org/officeDocument/2006/relationships/hyperlink" Target="https://ru.wikipedia.org/wiki/LTE" TargetMode="External"/><Relationship Id="rId129" Type="http://schemas.openxmlformats.org/officeDocument/2006/relationships/hyperlink" Target="https://ru.wikipedia.org/wiki/Tele2_%D0%A0%D0%BE%D1%81%D1%81%D0%B8%D1%8F" TargetMode="External"/><Relationship Id="rId54" Type="http://schemas.openxmlformats.org/officeDocument/2006/relationships/hyperlink" Target="https://ru.wikipedia.org/wiki/%D0%94%D0%B5%D0%BF%D1%80%D0%B5%D1%81%D1%81%D0%B8%D1%8F_(%D0%B3%D0%B5%D0%BE%D0%BB%D0%BE%D0%B3%D0%B8%D1%8F)" TargetMode="External"/><Relationship Id="rId70" Type="http://schemas.openxmlformats.org/officeDocument/2006/relationships/hyperlink" Target="https://ru.wikipedia.org/wiki/%D0%A6%D0%B5%D0%BD%D1%82%D1%80%D0%B0%D0%BB%D1%8C%D0%BD%D1%8B%D0%B9_%D0%B0%D0%B4%D0%BC%D0%B8%D0%BD%D0%B8%D1%81%D1%82%D1%80%D0%B0%D1%82%D0%B8%D0%B2%D0%BD%D1%8B%D0%B9_%D0%BE%D0%BA%D1%80%D1%83%D0%B3_(%D0%9C%D0%BE%D1%81%D0%BA%D0%B2%D0%B0)" TargetMode="External"/><Relationship Id="rId75" Type="http://schemas.openxmlformats.org/officeDocument/2006/relationships/hyperlink" Target="https://ru.wikipedia.org/wiki/%D0%AE%D0%B6%D0%BD%D1%8B%D0%B9_%D0%B0%D0%B4%D0%BC%D0%B8%D0%BD%D0%B8%D1%81%D1%82%D1%80%D0%B0%D1%82%D0%B8%D0%B2%D0%BD%D1%8B%D0%B9_%D0%BE%D0%BA%D1%80%D1%83%D0%B3" TargetMode="External"/><Relationship Id="rId91" Type="http://schemas.openxmlformats.org/officeDocument/2006/relationships/hyperlink" Target="https://ru.wikipedia.org/wiki/%D0%9C%D0%BE%D1%80%D1%81%D0%BA%D0%BE%D0%B9_%D0%BD%D0%B0%D1%83%D1%87%D0%BD%D0%BE-%D0%B8%D1%81%D1%81%D0%BB%D0%B5%D0%B4%D0%BE%D0%B2%D0%B0%D1%82%D0%B5%D0%BB%D1%8C%D1%81%D0%BA%D0%B8%D0%B9_%D0%B8%D0%BD%D1%81%D1%82%D0%B8%D1%82%D1%83%D1%82_%D1%80%D0%B0%D0%B4%D0%B8%D0%BE%D1%8D%D0%BB%D0%B5%D0%BA%D1%82%D1%80%D0%BE%D0%BD%D0%B8%D0%BA%D0%B8_%C2%AB%D0%90%D0%BB%D1%8C%D1%82%D0%B0%D0%B8%D1%80%C2%BB" TargetMode="External"/><Relationship Id="rId96" Type="http://schemas.openxmlformats.org/officeDocument/2006/relationships/hyperlink" Target="https://ru.wikipedia.org/wiki/%D0%9C%D0%BE%D1%81%D0%BA%D0%BE%D0%B2%D1%81%D0%BA%D0%B8%D0%B9_%D0%BD%D0%B5%D1%84%D1%82%D0%B5%D0%BF%D0%B5%D1%80%D0%B5%D1%80%D0%B0%D0%B1%D0%B0%D1%82%D1%8B%D0%B2%D0%B0%D1%8E%D1%89%D0%B8%D0%B9_%D0%B7%D0%B0%D0%B2%D0%BE%D0%B4" TargetMode="External"/><Relationship Id="rId140" Type="http://schemas.openxmlformats.org/officeDocument/2006/relationships/hyperlink" Target="https://ru.wikipedia.org/wiki/%D0%9C%D0%BE%D1%81%D0%BA%D0%BE%D0%B2%D1%81%D0%BA%D0%B8%D0%B9_%D0%B3%D0%BE%D1%81%D1%83%D0%B4%D0%B0%D1%80%D1%81%D1%82%D0%B2%D0%B5%D0%BD%D0%BD%D1%8B%D0%B9_%D1%83%D0%BD%D0%B8%D0%B2%D0%B5%D1%80%D1%81%D0%B8%D1%82%D0%B5%D1%82" TargetMode="External"/><Relationship Id="rId145" Type="http://schemas.openxmlformats.org/officeDocument/2006/relationships/hyperlink" Target="https://ru.wikipedia.org/wiki/%D0%9D%D0%B8%D0%BA%D0%BE%D0%BB%D0%B0%D0%B5%D0%B2%D1%81%D0%BA%D0%B0%D1%8F_%D0%B6%D0%B5%D0%BB%D0%B5%D0%B7%D0%BD%D0%B0%D1%8F_%D0%B4%D0%BE%D1%80%D0%BE%D0%B3%D0%B0" TargetMode="External"/><Relationship Id="rId161" Type="http://schemas.openxmlformats.org/officeDocument/2006/relationships/hyperlink" Target="https://ru.wikipedia.org/wiki/%D0%AD%D0%BB%D0%B5%D0%BA%D1%82%D1%80%D0%BE%D0%BF%D0%BE%D0%B5%D0%B7%D0%B4" TargetMode="External"/><Relationship Id="rId166" Type="http://schemas.openxmlformats.org/officeDocument/2006/relationships/hyperlink" Target="https://ru.wikipedia.org/wiki/%D0%9C%D0%BE%D1%81%D0%BA%D0%BE%D0%B2%D1%81%D0%BA%D0%B8%D0%B5_%D1%86%D0%B5%D0%BD%D1%82%D1%80%D0%B0%D0%BB%D1%8C%D0%BD%D1%8B%D0%B5_%D0%B4%D0%B8%D0%B0%D0%BC%D0%B5%D1%82%D1%80%D1%8B" TargetMode="External"/><Relationship Id="rId182" Type="http://schemas.openxmlformats.org/officeDocument/2006/relationships/hyperlink" Target="https://ru.wikipedia.org/wiki/%D0%AF%D0%B4%D0%B5%D1%80%D0%BD%D0%B0%D1%8F_%D1%8D%D0%BD%D0%B5%D1%80%D0%B3%D0%B5%D1%82%D0%B8%D0%BA%D0%B0" TargetMode="External"/><Relationship Id="rId187" Type="http://schemas.openxmlformats.org/officeDocument/2006/relationships/hyperlink" Target="https://ru.wikipedia.org/wiki/%D0%98%D1%81%D1%82%D0%BE%D1%80%D0%B8%D1%8F_%D0%A0%D0%BE%D1%81%D1%81%D0%B8%D0%B8" TargetMode="External"/><Relationship Id="rId217" Type="http://schemas.openxmlformats.org/officeDocument/2006/relationships/hyperlink" Target="http://www.algoritm.nnov.ru/o-kompanii/stati/promishlennaya-nedvizhimost.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algoritm.nnov.ru/o-kompanii/stati/kommercheskaya-nedvizhimost.html" TargetMode="External"/><Relationship Id="rId233" Type="http://schemas.openxmlformats.org/officeDocument/2006/relationships/oleObject" Target="embeddings/oleObject6.bin"/><Relationship Id="rId238" Type="http://schemas.openxmlformats.org/officeDocument/2006/relationships/image" Target="media/image14.png"/><Relationship Id="rId23"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28" Type="http://schemas.openxmlformats.org/officeDocument/2006/relationships/hyperlink" Target="https://ru.wikipedia.org/wiki/%D0%9C%D0%BE%D1%81%D0%BA%D0%B2%D0%B0_(%D1%80%D0%B5%D0%BA%D0%B0)" TargetMode="External"/><Relationship Id="rId49" Type="http://schemas.openxmlformats.org/officeDocument/2006/relationships/hyperlink" Target="https://ru.wikipedia.org/wiki/%D0%A1%D0%BC%D0%BE%D0%BB%D0%B5%D0%BD%D1%81%D0%BA%D0%BE-%D0%9C%D0%BE%D1%81%D0%BA%D0%BE%D0%B2%D1%81%D0%BA%D0%B0%D1%8F_%D0%B2%D0%BE%D0%B7%D0%B2%D1%8B%D1%88%D0%B5%D0%BD%D0%BD%D0%BE%D1%81%D1%82%D1%8C" TargetMode="External"/><Relationship Id="rId114" Type="http://schemas.openxmlformats.org/officeDocument/2006/relationships/hyperlink" Target="https://ru.wikipedia.org/wiki/%D0%9C%D0%BE%D1%81%D0%BA%D0%B2%D0%B0" TargetMode="External"/><Relationship Id="rId119" Type="http://schemas.openxmlformats.org/officeDocument/2006/relationships/hyperlink" Target="https://ru.wikipedia.org/wiki/LTE" TargetMode="External"/><Relationship Id="rId44" Type="http://schemas.openxmlformats.org/officeDocument/2006/relationships/hyperlink" Target="https://ru.wikipedia.org/wiki/%D0%9B%D0%B5%D1%82%D0%BD%D0%B8%D0%B5_%D0%9E%D0%BB%D0%B8%D0%BC%D0%BF%D0%B8%D0%B9%D1%81%D0%BA%D0%B8%D0%B5_%D0%B8%D0%B3%D1%80%D1%8B_1980" TargetMode="External"/><Relationship Id="rId60" Type="http://schemas.openxmlformats.org/officeDocument/2006/relationships/hyperlink" Target="https://ru.wikipedia.org/wiki/%D0%9F%D1%80%D0%B5%D1%81%D0%BD%D1%8F_(%D1%80%D0%B5%D0%BA%D0%B0)" TargetMode="External"/><Relationship Id="rId65" Type="http://schemas.openxmlformats.org/officeDocument/2006/relationships/hyperlink" Target="https://ru.wikipedia.org/wiki/%D0%9C%D0%BE%D1%81%D0%BA%D0%B2%D0%B0" TargetMode="External"/><Relationship Id="rId81" Type="http://schemas.openxmlformats.org/officeDocument/2006/relationships/hyperlink" Target="https://ru.wikipedia.org/wiki/%D0%A2%D1%80%D0%BE%D0%B8%D1%86%D0%BA%D0%B8%D0%B9_%D0%B0%D0%B4%D0%BC%D0%B8%D0%BD%D0%B8%D1%81%D1%82%D1%80%D0%B0%D1%82%D0%B8%D0%B2%D0%BD%D1%8B%D0%B9_%D0%BE%D0%BA%D1%80%D1%83%D0%B3" TargetMode="External"/><Relationship Id="rId86" Type="http://schemas.openxmlformats.org/officeDocument/2006/relationships/hyperlink" Target="https://ru.wikipedia.org/wiki/%D0%9C%D0%B8%D0%93_(%D0%BA%D0%BE%D0%BC%D0%BF%D0%B0%D0%BD%D0%B8%D1%8F)" TargetMode="External"/><Relationship Id="rId130" Type="http://schemas.openxmlformats.org/officeDocument/2006/relationships/hyperlink" Target="https://ru.wikipedia.org/wiki/%D0%92%D0%B8%D1%80%D1%82%D1%83%D0%B0%D0%BB%D1%8C%D0%BD%D1%8B%D0%B9_%D0%BE%D0%BF%D0%B5%D1%80%D0%B0%D1%82%D0%BE%D1%80_%D1%81%D0%BE%D1%82%D0%BE%D0%B2%D0%BE%D0%B9_%D1%81%D0%B2%D1%8F%D0%B7%D0%B8" TargetMode="External"/><Relationship Id="rId135" Type="http://schemas.openxmlformats.org/officeDocument/2006/relationships/hyperlink" Target="https://ru.wikipedia.org/wiki/%D0%A0%D0%B5%D0%B9%D1%82%D0%B8%D0%BD%D0%B3_%D0%BA%D0%B0%D1%87%D0%B5%D1%81%D1%82%D0%B2%D0%B0_%D0%B3%D0%BE%D1%80%D0%BE%D0%B4%D1%81%D0%BA%D0%BE%D0%B9_%D1%81%D1%80%D0%B5%D0%B4%D1%8B" TargetMode="External"/><Relationship Id="rId151" Type="http://schemas.openxmlformats.org/officeDocument/2006/relationships/hyperlink" Target="https://ru.wikipedia.org/wiki/%D0%9A%D0%B8%D0%B5%D0%B2%D1%81%D0%BA%D0%B8%D0%B9_%D0%B2%D0%BE%D0%BA%D0%B7%D0%B0%D0%BB" TargetMode="External"/><Relationship Id="rId156" Type="http://schemas.openxmlformats.org/officeDocument/2006/relationships/hyperlink" Target="https://ru.wikipedia.org/wiki/%D0%9C%D0%B0%D0%BB%D0%BE%D0%B5_%D0%BA%D0%BE%D0%BB%D1%8C%D1%86%D0%BE_%D0%9C%D0%BE%D1%81%D0%BA%D0%BE%D0%B2%D1%81%D0%BA%D0%BE%D0%B9_%D0%B6%D0%B5%D0%BB%D0%B5%D0%B7%D0%BD%D0%BE%D0%B9_%D0%B4%D0%BE%D1%80%D0%BE%D0%B3%D0%B8" TargetMode="External"/><Relationship Id="rId177" Type="http://schemas.openxmlformats.org/officeDocument/2006/relationships/hyperlink" Target="https://ru.wikipedia.org/wiki/%D0%A1%D0%B0%D0%B4%D0%BE%D0%B2%D0%BE%D0%B5_%D0%BA%D0%BE%D0%BB%D1%8C%D1%86%D0%BE" TargetMode="External"/><Relationship Id="rId198" Type="http://schemas.openxmlformats.org/officeDocument/2006/relationships/hyperlink" Target="https://ru.wikipedia.org/wiki/%D0%A6%D0%90%D0%93%D0%98" TargetMode="External"/><Relationship Id="rId172" Type="http://schemas.openxmlformats.org/officeDocument/2006/relationships/hyperlink" Target="https://ru.wikipedia.org/wiki/%D0%91%D1%8B%D0%BA%D0%BE%D0%B2%D0%BE_(%D0%B0%D1%8D%D1%80%D0%BE%D0%BF%D0%BE%D1%80%D1%82)" TargetMode="External"/><Relationship Id="rId193" Type="http://schemas.openxmlformats.org/officeDocument/2006/relationships/hyperlink" Target="https://ru.wikipedia.org/wiki/1861_%D0%B3%D0%BE%D0%B4" TargetMode="External"/><Relationship Id="rId202" Type="http://schemas.openxmlformats.org/officeDocument/2006/relationships/hyperlink" Target="https://ru.wikipedia.org/wiki/%D0%98%D0%BD%D1%81%D1%82%D0%B8%D1%82%D1%83%D1%82_%D1%82%D0%B5%D0%BE%D1%80%D0%B5%D1%82%D0%B8%D1%87%D0%B5%D1%81%D0%BA%D0%BE%D0%B9_%D0%B8_%D1%8D%D0%BA%D1%81%D0%BF%D0%B5%D1%80%D0%B8%D0%BC%D0%B5%D0%BD%D1%82%D0%B0%D0%BB%D1%8C%D0%BD%D0%BE%D0%B9_%D1%84%D0%B8%D0%B7%D0%B8%D0%BA%D0%B8" TargetMode="External"/><Relationship Id="rId207" Type="http://schemas.openxmlformats.org/officeDocument/2006/relationships/hyperlink" Target="https://ru.wikipedia.org/wiki/%D0%A0%D0%BE%D1%81%D1%81%D0%B8%D0%B9%D1%81%D0%BA%D0%B0%D1%8F_%D0%B0%D0%BA%D0%B0%D0%B4%D0%B5%D0%BC%D0%B8%D1%8F_%D0%BE%D0%B1%D1%80%D0%B0%D0%B7%D0%BE%D0%B2%D0%B0%D0%BD%D0%B8%D1%8F" TargetMode="External"/><Relationship Id="rId223" Type="http://schemas.openxmlformats.org/officeDocument/2006/relationships/image" Target="media/image7.wmf"/><Relationship Id="rId228" Type="http://schemas.openxmlformats.org/officeDocument/2006/relationships/oleObject" Target="embeddings/oleObject3.bin"/><Relationship Id="rId13" Type="http://schemas.openxmlformats.org/officeDocument/2006/relationships/hyperlink" Target="https://ru.wikipedia.org/wiki/%D0%90%D0%B4%D0%BC%D0%B8%D0%BD%D0%B8%D1%81%D1%82%D1%80%D0%B0%D1%82%D0%B8%D0%B2%D0%BD%D1%8B%D0%B9_%D1%86%D0%B5%D0%BD%D1%82%D1%80" TargetMode="External"/><Relationship Id="rId18" Type="http://schemas.openxmlformats.org/officeDocument/2006/relationships/hyperlink" Target="https://ru.wikipedia.org/wiki/%D0%9C%D0%BE%D1%81%D0%BA%D0%BE%D0%B2%D1%81%D0%BA%D0%B0%D1%8F_%D0%B0%D0%B3%D0%BB%D0%BE%D0%BC%D0%B5%D1%80%D0%B0%D1%86%D0%B8%D1%8F" TargetMode="External"/><Relationship Id="rId39" Type="http://schemas.openxmlformats.org/officeDocument/2006/relationships/hyperlink" Target="https://ru.wikipedia.org/wiki/%D0%9C%D0%BE%D1%81%D0%BA%D0%BE%D0%B2%D1%81%D0%BA%D0%B8%D0%B9_%D0%B0%D0%B2%D0%B8%D0%B0%D1%86%D0%B8%D0%BE%D0%BD%D0%BD%D1%8B%D0%B9_%D1%83%D0%B7%D0%B5%D0%BB" TargetMode="External"/><Relationship Id="rId109" Type="http://schemas.openxmlformats.org/officeDocument/2006/relationships/hyperlink" Target="https://ru.wikipedia.org/wiki/2007_%D0%B3%D0%BE%D0%B4" TargetMode="External"/><Relationship Id="rId34" Type="http://schemas.openxmlformats.org/officeDocument/2006/relationships/hyperlink" Target="https://ru.wikipedia.org/wiki/%D0%9C%D0%BE%D1%81%D0%BA%D0%BE%D0%B2%D1%81%D0%BA%D0%B8%D0%B9_%D0%9A%D1%80%D0%B5%D0%BC%D0%BB%D1%8C" TargetMode="External"/><Relationship Id="rId50" Type="http://schemas.openxmlformats.org/officeDocument/2006/relationships/hyperlink" Target="https://ru.wikipedia.org/wiki/%D0%9C%D0%B5%D1%89%D1%91%D1%80%D1%81%D0%BA%D0%B0%D1%8F_%D0%BD%D0%B8%D0%B7%D0%BC%D0%B5%D0%BD%D0%BD%D0%BE%D1%81%D1%82%D1%8C" TargetMode="External"/><Relationship Id="rId55" Type="http://schemas.openxmlformats.org/officeDocument/2006/relationships/hyperlink" Target="https://ru.wikipedia.org/wiki/%D0%9C%D0%BE%D1%81%D0%BA%D0%BE%D0%B2%D1%81%D0%BA%D0%B0%D1%8F_%D0%BA%D0%BE%D0%BB%D1%8C%D1%86%D0%B5%D0%B2%D0%B0%D1%8F_%D0%B0%D0%B2%D1%82%D0%BE%D0%BC%D0%BE%D0%B1%D0%B8%D0%BB%D1%8C%D0%BD%D0%B0%D1%8F_%D0%B4%D0%BE%D1%80%D0%BE%D0%B3%D0%B0" TargetMode="External"/><Relationship Id="rId76" Type="http://schemas.openxmlformats.org/officeDocument/2006/relationships/hyperlink" Target="https://ru.wikipedia.org/wiki/%D0%AE%D0%B3%D0%BE-%D0%97%D0%B0%D0%BF%D0%B0%D0%B4%D0%BD%D1%8B%D0%B9_%D0%B0%D0%B4%D0%BC%D0%B8%D0%BD%D0%B8%D1%81%D1%82%D1%80%D0%B0%D1%82%D0%B8%D0%B2%D0%BD%D1%8B%D0%B9_%D0%BE%D0%BA%D1%80%D1%83%D0%B3" TargetMode="External"/><Relationship Id="rId97" Type="http://schemas.openxmlformats.org/officeDocument/2006/relationships/hyperlink" Target="https://ru.wikipedia.org/wiki/%D0%90%D0%B2%D1%82%D0%BE%D1%84%D1%80%D0%B0%D0%BC%D0%BE%D1%81" TargetMode="External"/><Relationship Id="rId104" Type="http://schemas.openxmlformats.org/officeDocument/2006/relationships/hyperlink" Target="https://ru.wikipedia.org/wiki/%D0%9A%D0%B0%D1%80%D0%B0%D1%87%D0%B0%D1%80%D0%BE%D0%B2%D1%81%D0%BA%D0%B8%D0%B9_%D0%BC%D0%B5%D1%85%D0%B0%D0%BD%D0%B8%D1%87%D0%B5%D1%81%D0%BA%D0%B8%D0%B9_%D0%B7%D0%B0%D0%B2%D0%BE%D0%B4" TargetMode="External"/><Relationship Id="rId120" Type="http://schemas.openxmlformats.org/officeDocument/2006/relationships/hyperlink" Target="https://ru.wikipedia.org/wiki/%D0%9C%D0%A2%D0%A1_(%D0%BA%D0%BE%D0%BC%D0%BF%D0%B0%D0%BD%D0%B8%D1%8F)" TargetMode="External"/><Relationship Id="rId125" Type="http://schemas.openxmlformats.org/officeDocument/2006/relationships/hyperlink" Target="https://ru.wikipedia.org/wiki/Tele2_%D0%A0%D0%BE%D1%81%D1%81%D0%B8%D1%8F" TargetMode="External"/><Relationship Id="rId141" Type="http://schemas.openxmlformats.org/officeDocument/2006/relationships/hyperlink" Target="https://ru.wikipedia.org/wiki/%D0%9C%D0%BE%D1%81%D0%BA%D0%B2%D0%B0" TargetMode="External"/><Relationship Id="rId146" Type="http://schemas.openxmlformats.org/officeDocument/2006/relationships/hyperlink" Target="https://ru.wikipedia.org/wiki/%D0%96%D0%B5%D0%BB%D0%B5%D0%B7%D0%BD%D0%BE%D0%B4%D0%BE%D1%80%D0%BE%D0%B6%D0%BD%D1%8B%D0%B9_%D1%82%D1%80%D0%B0%D0%BD%D1%81%D0%BF%D0%BE%D1%80%D1%82_%D0%B2_%D0%9C%D0%BE%D1%81%D0%BA%D0%B2%D0%B5" TargetMode="External"/><Relationship Id="rId167" Type="http://schemas.openxmlformats.org/officeDocument/2006/relationships/hyperlink" Target="https://ru.wikipedia.org/wiki/%D0%A1%D0%BC%D0%BE%D0%BB%D0%B5%D0%BD%D1%81%D0%BA%D0%BE%D0%B5_%D0%BD%D0%B0%D0%BF%D1%80%D0%B0%D0%B2%D0%BB%D0%B5%D0%BD%D0%B8%D0%B5_%D0%9C%D0%BE%D1%81%D0%BA%D0%BE%D0%B2%D1%81%D0%BA%D0%BE%D0%B9_%D0%B6%D0%B5%D0%BB%D0%B5%D0%B7%D0%BD%D0%BE%D0%B9_%D0%B4%D0%BE%D1%80%D0%BE%D0%B3%D0%B8" TargetMode="External"/><Relationship Id="rId188" Type="http://schemas.openxmlformats.org/officeDocument/2006/relationships/hyperlink" Target="https://ru.wikipedia.org/wiki/%D0%9C%D0%B5%D0%B4%D0%B8%D1%86%D0%B8%D0%BD%D0%B0" TargetMode="External"/><Relationship Id="rId7" Type="http://schemas.openxmlformats.org/officeDocument/2006/relationships/footnotes" Target="footnotes.xml"/><Relationship Id="rId71" Type="http://schemas.openxmlformats.org/officeDocument/2006/relationships/hyperlink" Target="https://ru.wikipedia.org/wiki/%D0%A1%D0%B5%D0%B2%D0%B5%D1%80%D0%BD%D1%8B%D0%B9_%D0%B0%D0%B4%D0%BC%D0%B8%D0%BD%D0%B8%D1%81%D1%82%D1%80%D0%B0%D1%82%D0%B8%D0%B2%D0%BD%D1%8B%D0%B9_%D0%BE%D0%BA%D1%80%D1%83%D0%B3" TargetMode="External"/><Relationship Id="rId92" Type="http://schemas.openxmlformats.org/officeDocument/2006/relationships/hyperlink" Target="https://ru.wikipedia.org/w/index.php?title=%D0%9C%D0%BE%D1%81%D0%BA%D0%BE%D0%B2%D1%81%D0%BA%D0%B8%D0%B9_%D0%BC%D0%B0%D1%88%D0%B8%D0%BD%D0%BE%D1%81%D1%82%D1%80%D0%BE%D0%B8%D1%82%D0%B5%D0%BB%D1%8C%D0%BD%D1%8B%D0%B9_%D0%B7%D0%B0%D0%B2%D0%BE%D0%B4_%C2%AB%D0%90%D0%B2%D0%B0%D0%BD%D0%B3%D0%B0%D1%80%D0%B4%C2%BB&amp;action=edit&amp;redlink=1" TargetMode="External"/><Relationship Id="rId162" Type="http://schemas.openxmlformats.org/officeDocument/2006/relationships/hyperlink" Target="https://ru.wikipedia.org/wiki/%D0%9C%D0%B0%D0%BB%D0%BE%D0%B5_%D0%BA%D0%BE%D0%BB%D1%8C%D1%86%D0%BE_%D0%9C%D0%BE%D1%81%D0%BA%D0%BE%D0%B2%D1%81%D0%BA%D0%BE%D0%B9_%D0%B6%D0%B5%D0%BB%D0%B5%D0%B7%D0%BD%D0%BE%D0%B9_%D0%B4%D0%BE%D1%80%D0%BE%D0%B3%D0%B8" TargetMode="External"/><Relationship Id="rId183" Type="http://schemas.openxmlformats.org/officeDocument/2006/relationships/hyperlink" Target="https://ru.wikipedia.org/wiki/%D0%9C%D0%B8%D0%BA%D1%80%D0%BE%D1%8D%D0%BB%D0%B5%D0%BA%D1%82%D1%80%D0%BE%D0%BD%D0%B8%D0%BA%D0%B0" TargetMode="External"/><Relationship Id="rId213" Type="http://schemas.openxmlformats.org/officeDocument/2006/relationships/hyperlink" Target="http://www.algoritm.nnov.ru/arenda-ofisa/" TargetMode="External"/><Relationship Id="rId218" Type="http://schemas.openxmlformats.org/officeDocument/2006/relationships/hyperlink" Target="https://zdanie.info/2385/2400/" TargetMode="External"/><Relationship Id="rId234" Type="http://schemas.openxmlformats.org/officeDocument/2006/relationships/hyperlink" Target="https://www.avito.ru/moskva/kommercheskaya_nedvizhimost/arenda_ofisa_1790_kv.m._ot_sobstvennika_1813962226" TargetMode="External"/><Relationship Id="rId239" Type="http://schemas.openxmlformats.org/officeDocument/2006/relationships/hyperlink" Target="http://www.economy.gov.ru/" TargetMode="External"/><Relationship Id="rId2" Type="http://schemas.openxmlformats.org/officeDocument/2006/relationships/numbering" Target="numbering.xml"/><Relationship Id="rId29" Type="http://schemas.openxmlformats.org/officeDocument/2006/relationships/hyperlink" Target="https://ru.wikipedia.org/wiki/%D0%92%D0%BE%D1%81%D1%82%D0%BE%D1%87%D0%BD%D0%BE-%D0%95%D0%B2%D1%80%D0%BE%D0%BF%D0%B5%D0%B9%D1%81%D0%BA%D0%B0%D1%8F_%D1%80%D0%B0%D0%B2%D0%BD%D0%B8%D0%BD%D0%B0" TargetMode="External"/><Relationship Id="rId24" Type="http://schemas.openxmlformats.org/officeDocument/2006/relationships/hyperlink" Target="https://ru.wikipedia.org/wiki/%D0%93%D0%BE%D1%80%D0%BE%D0%B4%D0%B0-%D0%B3%D0%B5%D1%80%D0%BE%D0%B8" TargetMode="External"/><Relationship Id="rId40" Type="http://schemas.openxmlformats.org/officeDocument/2006/relationships/hyperlink" Target="https://ru.wikipedia.org/wiki/%D0%96%D0%B5%D0%BB%D0%B5%D0%B7%D0%BD%D0%BE%D0%B4%D0%BE%D1%80%D0%BE%D0%B6%D0%BD%D1%8B%D0%B5_%D0%B2%D0%BE%D0%BA%D0%B7%D0%B0%D0%BB%D1%8B_%D0%9C%D0%BE%D1%81%D0%BA%D0%B2%D1%8B" TargetMode="External"/><Relationship Id="rId45" Type="http://schemas.openxmlformats.org/officeDocument/2006/relationships/hyperlink" Target="https://ru.wikipedia.org/wiki/%D0%A7%D0%B5%D0%BC%D0%BF%D0%B8%D0%BE%D0%BD%D0%B0%D1%82_%D0%BC%D0%B8%D1%80%D0%B0_%D0%BF%D0%BE_%D1%84%D1%83%D1%82%D0%B1%D0%BE%D0%BB%D1%83_2018" TargetMode="External"/><Relationship Id="rId66" Type="http://schemas.openxmlformats.org/officeDocument/2006/relationships/hyperlink" Target="https://ru.wikipedia.org/wiki/%D0%92%D0%BE%D0%B4%D0%BD%D1%8B%D0%B5_%D0%BE%D0%B1%D1%8A%D0%B5%D0%BA%D1%82%D1%8B_%D0%9C%D0%BE%D1%81%D0%BA%D0%B2%D1%8B" TargetMode="External"/><Relationship Id="rId87" Type="http://schemas.openxmlformats.org/officeDocument/2006/relationships/hyperlink" Target="https://ru.wikipedia.org/wiki/%D0%92%D0%BE%D0%B5%D0%BD%D0%BD%D0%BE-%D0%B2%D0%BE%D0%B7%D0%B4%D1%83%D1%88%D0%BD%D1%8B%D0%B5_%D1%81%D0%B8%D0%BB%D1%8B_%D0%A0%D0%A4" TargetMode="External"/><Relationship Id="rId110" Type="http://schemas.openxmlformats.org/officeDocument/2006/relationships/hyperlink" Target="https://ru.wikipedia.org/wiki/2006_%D0%B3%D0%BE%D0%B4" TargetMode="External"/><Relationship Id="rId115" Type="http://schemas.openxmlformats.org/officeDocument/2006/relationships/hyperlink" Target="https://ru.wikipedia.org/wiki/%D0%9E%D0%BF%D0%B5%D1%80%D0%B0%D1%82%D0%BE%D1%80_%D1%81%D0%BE%D1%82%D0%BE%D0%B2%D0%BE%D0%B9_%D1%81%D0%B2%D1%8F%D0%B7%D0%B8" TargetMode="External"/><Relationship Id="rId131" Type="http://schemas.openxmlformats.org/officeDocument/2006/relationships/hyperlink" Target="https://ru.wikipedia.org/wiki/%D0%A1%D0%BF%D0%B8%D1%81%D0%BE%D0%BA_%D0%BC%D0%B8%D0%BB%D0%BB%D0%B8%D0%B0%D1%80%D0%B4%D0%B5%D1%80%D0%BE%D0%B2_(2011)" TargetMode="External"/><Relationship Id="rId136" Type="http://schemas.openxmlformats.org/officeDocument/2006/relationships/hyperlink" Target="https://ru.wikipedia.org/wiki/%D0%9C%D0%B8%D0%BD%D0%B8%D1%81%D1%82%D0%B5%D1%80%D1%81%D1%82%D0%B2%D0%BE_%D1%80%D0%B5%D0%B3%D0%B8%D0%BE%D0%BD%D0%B0%D0%BB%D1%8C%D0%BD%D0%BE%D0%B3%D0%BE_%D1%80%D0%B0%D0%B7%D0%B2%D0%B8%D1%82%D0%B8%D1%8F_%D0%A0%D0%A4" TargetMode="External"/><Relationship Id="rId157" Type="http://schemas.openxmlformats.org/officeDocument/2006/relationships/hyperlink" Target="https://ru.wikipedia.org/wiki/%D0%9C%D0%BE%D1%81%D0%BA%D0%BE%D0%B2%D1%81%D0%BA%D0%B0%D1%8F_%D0%B6%D0%B5%D0%BB%D0%B5%D0%B7%D0%BD%D0%B0%D1%8F_%D0%B4%D0%BE%D1%80%D0%BE%D0%B3%D0%B0" TargetMode="External"/><Relationship Id="rId178" Type="http://schemas.openxmlformats.org/officeDocument/2006/relationships/hyperlink" Target="https://ru.wikipedia.org/wiki/%D0%A2%D1%80%D0%B5%D1%82%D1%8C%D0%B5_%D1%82%D1%80%D0%B0%D0%BD%D1%81%D0%BF%D0%BE%D1%80%D1%82%D0%BD%D0%BE%D0%B5_%D0%BA%D0%BE%D0%BB%D1%8C%D1%86%D0%BE" TargetMode="External"/><Relationship Id="rId61" Type="http://schemas.openxmlformats.org/officeDocument/2006/relationships/hyperlink" Target="https://ru.wikipedia.org/wiki/%D0%9D%D0%B5%D0%B3%D0%BB%D0%B8%D0%BD%D0%BD%D0%B0%D1%8F" TargetMode="External"/><Relationship Id="rId82" Type="http://schemas.openxmlformats.org/officeDocument/2006/relationships/image" Target="media/image2.png"/><Relationship Id="rId152" Type="http://schemas.openxmlformats.org/officeDocument/2006/relationships/hyperlink" Target="https://ru.wikipedia.org/wiki/%D0%9B%D0%B5%D0%BD%D0%B8%D0%BD%D0%B3%D1%80%D0%B0%D0%B4%D1%81%D0%BA%D0%B8%D0%B9_%D0%B2%D0%BE%D0%BA%D0%B7%D0%B0%D0%BB" TargetMode="External"/><Relationship Id="rId173" Type="http://schemas.openxmlformats.org/officeDocument/2006/relationships/hyperlink" Target="https://ru.wikipedia.org/wiki/%D0%91%D1%83%D1%81%D0%B8%D0%BD%D0%BE%D0%B2%D1%81%D0%BA%D0%B0%D1%8F_%D1%80%D0%B0%D0%B7%D0%B2%D1%8F%D0%B7%D0%BA%D0%B0" TargetMode="External"/><Relationship Id="rId194" Type="http://schemas.openxmlformats.org/officeDocument/2006/relationships/hyperlink" Target="https://ru.wikipedia.org/wiki/1924_%D0%B3%D0%BE%D0%B4" TargetMode="External"/><Relationship Id="rId199" Type="http://schemas.openxmlformats.org/officeDocument/2006/relationships/hyperlink" Target="https://ru.wikipedia.org/wiki/%D0%9D%D0%B0%D1%83%D1%87%D0%BD%D0%BE-%D0%B8%D1%81%D1%81%D0%BB%D0%B5%D0%B4%D0%BE%D0%B2%D0%B0%D1%82%D0%B5%D0%BB%D1%8C%D1%81%D0%BA%D0%B8%D0%B9_%D1%84%D0%B8%D0%B7%D0%B8%D0%BA%D0%BE-%D1%85%D0%B8%D0%BC%D0%B8%D1%87%D0%B5%D1%81%D0%BA%D0%B8%D0%B9_%D0%B8%D0%BD%D1%81%D1%82%D0%B8%D1%82%D1%83%D1%82_%D0%B8%D0%BC%D0%B5%D0%BD%D0%B8_%D0%9B._%D0%AF._%D0%9A%D0%B0%D1%80%D0%BF%D0%BE%D0%B2%D0%B0" TargetMode="External"/><Relationship Id="rId203" Type="http://schemas.openxmlformats.org/officeDocument/2006/relationships/hyperlink" Target="https://ru.wikipedia.org/wiki/%D0%92%D1%81%D0%B5%D1%81%D0%BE%D1%8E%D0%B7%D0%BD%D0%B0%D1%8F_%D0%B0%D0%BA%D0%B0%D0%B4%D0%B5%D0%BC%D0%B8%D1%8F_%D1%81%D0%B5%D0%BB%D1%8C%D1%81%D0%BA%D0%BE%D1%85%D0%BE%D0%B7%D1%8F%D0%B9%D1%81%D1%82%D0%B2%D0%B5%D0%BD%D0%BD%D1%8B%D1%85_%D0%BD%D0%B0%D1%83%D0%BA_%D0%B8%D0%BC%D0%B5%D0%BD%D0%B8_%D0%9B%D0%B5%D0%BD%D0%B8%D0%BD%D0%B0" TargetMode="External"/><Relationship Id="rId208" Type="http://schemas.openxmlformats.org/officeDocument/2006/relationships/image" Target="media/image3.png"/><Relationship Id="rId229" Type="http://schemas.openxmlformats.org/officeDocument/2006/relationships/image" Target="media/image10.png"/><Relationship Id="rId19" Type="http://schemas.openxmlformats.org/officeDocument/2006/relationships/hyperlink" Target="https://ru.wikipedia.org/wiki/%D0%92%D0%B5%D0%BB%D0%B8%D0%BA%D0%BE%D0%B5_%D0%BA%D0%BD%D1%8F%D0%B6%D0%B5%D1%81%D1%82%D0%B2%D0%BE_%D0%9C%D0%BE%D1%81%D0%BA%D0%BE%D0%B2%D1%81%D0%BA%D0%BE%D0%B5" TargetMode="External"/><Relationship Id="rId224" Type="http://schemas.openxmlformats.org/officeDocument/2006/relationships/oleObject" Target="embeddings/oleObject1.bin"/><Relationship Id="rId240" Type="http://schemas.openxmlformats.org/officeDocument/2006/relationships/header" Target="header1.xml"/><Relationship Id="rId14" Type="http://schemas.openxmlformats.org/officeDocument/2006/relationships/hyperlink" Target="https://ru.wikipedia.org/wiki/%D0%A6%D0%B5%D0%BD%D1%82%D1%80%D0%B0%D0%BB%D1%8C%D0%BD%D1%8B%D0%B9_%D1%84%D0%B5%D0%B4%D0%B5%D1%80%D0%B0%D0%BB%D1%8C%D0%BD%D1%8B%D0%B9_%D0%BE%D0%BA%D1%80%D1%83%D0%B3" TargetMode="External"/><Relationship Id="rId30" Type="http://schemas.openxmlformats.org/officeDocument/2006/relationships/hyperlink" Target="https://ru.wikipedia.org/wiki/%D0%9E%D0%BA%D0%B0" TargetMode="External"/><Relationship Id="rId35" Type="http://schemas.openxmlformats.org/officeDocument/2006/relationships/hyperlink" Target="https://ru.wikipedia.org/wiki/%D0%9A%D1%80%D0%B0%D1%81%D0%BD%D0%B0%D1%8F_%D0%BF%D0%BB%D0%BE%D1%89%D0%B0%D0%B4%D1%8C" TargetMode="External"/><Relationship Id="rId56" Type="http://schemas.openxmlformats.org/officeDocument/2006/relationships/hyperlink" Target="https://ru.wikipedia.org/wiki/%D0%9C%D0%BE%D1%81%D0%BA%D0%B2%D0%B0_(%D1%80%D0%B5%D0%BA%D0%B0)" TargetMode="External"/><Relationship Id="rId77" Type="http://schemas.openxmlformats.org/officeDocument/2006/relationships/hyperlink" Target="https://ru.wikipedia.org/wiki/%D0%97%D0%B0%D0%BF%D0%B0%D0%B4%D0%BD%D1%8B%D0%B9_%D0%B0%D0%B4%D0%BC%D0%B8%D0%BD%D0%B8%D1%81%D1%82%D1%80%D0%B0%D1%82%D0%B8%D0%B2%D0%BD%D1%8B%D0%B9_%D0%BE%D0%BA%D1%80%D1%83%D0%B3" TargetMode="External"/><Relationship Id="rId100" Type="http://schemas.openxmlformats.org/officeDocument/2006/relationships/hyperlink" Target="https://ru.wikipedia.org/wiki/%D0%90%D0%B2%D1%82%D0%BE%D1%84%D1%80%D0%B0%D0%BC%D0%BE%D1%81" TargetMode="External"/><Relationship Id="rId105" Type="http://schemas.openxmlformats.org/officeDocument/2006/relationships/hyperlink" Target="https://ru.wikipedia.org/wiki/%D0%A2%D1%80%D1%91%D1%85%D0%B3%D0%BE%D1%80%D0%BD%D0%B0%D1%8F_%D0%BC%D0%B0%D0%BD%D1%83%D1%84%D0%B0%D0%BA%D1%82%D1%83%D1%80%D0%B0" TargetMode="External"/><Relationship Id="rId126" Type="http://schemas.openxmlformats.org/officeDocument/2006/relationships/hyperlink" Target="https://ru.wikipedia.org/wiki/%D0%9C%D0%BE%D1%81%D0%BA%D0%B2%D0%B0" TargetMode="External"/><Relationship Id="rId147" Type="http://schemas.openxmlformats.org/officeDocument/2006/relationships/hyperlink" Target="https://ru.wikipedia.org/wiki/%D0%96%D0%B5%D0%BB%D0%B5%D0%B7%D0%BD%D0%BE%D0%B4%D0%BE%D1%80%D0%BE%D0%B6%D0%BD%D1%8B%D0%B5_%D0%B2%D0%BE%D0%BA%D0%B7%D0%B0%D0%BB%D1%8B_%D0%9C%D0%BE%D1%81%D0%BA%D0%B2%D1%8B" TargetMode="External"/><Relationship Id="rId168" Type="http://schemas.openxmlformats.org/officeDocument/2006/relationships/hyperlink" Target="https://ru.wikipedia.org/wiki/%D0%92%D0%BD%D1%83%D0%BA%D0%BE%D0%B2%D0%BE_(%D0%B0%D1%8D%D1%80%D0%BE%D0%BF%D0%BE%D1%80%D1%82)" TargetMode="External"/><Relationship Id="rId8" Type="http://schemas.openxmlformats.org/officeDocument/2006/relationships/endnotes" Target="endnotes.xml"/><Relationship Id="rId51" Type="http://schemas.openxmlformats.org/officeDocument/2006/relationships/hyperlink" Target="https://ru.wikipedia.org/wiki/%D0%A0%D1%83%D1%81%D1%81%D0%BA%D0%B0%D1%8F_%D0%BF%D0%BB%D0%B8%D1%82%D0%B0" TargetMode="External"/><Relationship Id="rId72" Type="http://schemas.openxmlformats.org/officeDocument/2006/relationships/hyperlink" Target="https://ru.wikipedia.org/wiki/%D0%A1%D0%B5%D0%B2%D0%B5%D1%80%D0%BE-%D0%92%D0%BE%D1%81%D1%82%D0%BE%D1%87%D0%BD%D1%8B%D0%B9_%D0%B0%D0%B4%D0%BC%D0%B8%D0%BD%D0%B8%D1%81%D1%82%D1%80%D0%B0%D1%82%D0%B8%D0%B2%D0%BD%D1%8B%D0%B9_%D0%BE%D0%BA%D1%80%D1%83%D0%B3" TargetMode="External"/><Relationship Id="rId93" Type="http://schemas.openxmlformats.org/officeDocument/2006/relationships/hyperlink" Target="https://ru.wikipedia.org/wiki/%D0%A2%D1%83%D1%88%D0%B8%D0%BD%D1%81%D0%BA%D0%B8%D0%B9_%D0%BC%D0%B0%D1%88%D0%B8%D0%BD%D0%BE%D1%81%D1%82%D1%80%D0%BE%D0%B8%D1%82%D0%B5%D0%BB%D1%8C%D0%BD%D1%8B%D0%B9_%D0%B7%D0%B0%D0%B2%D0%BE%D0%B4" TargetMode="External"/><Relationship Id="rId98" Type="http://schemas.openxmlformats.org/officeDocument/2006/relationships/hyperlink" Target="https://ru.wikipedia.org/wiki/%D0%90%D0%97%D0%9B%D0%9A" TargetMode="External"/><Relationship Id="rId121" Type="http://schemas.openxmlformats.org/officeDocument/2006/relationships/hyperlink" Target="https://ru.wikipedia.org/wiki/%D0%9C%D0%B5%D0%B3%D0%B0%D0%A4%D0%BE%D0%BD" TargetMode="External"/><Relationship Id="rId142" Type="http://schemas.openxmlformats.org/officeDocument/2006/relationships/hyperlink" Target="https://ru.wikipedia.org/wiki/1935_%D0%B3%D0%BE%D0%B4" TargetMode="External"/><Relationship Id="rId163" Type="http://schemas.openxmlformats.org/officeDocument/2006/relationships/hyperlink" Target="https://ru.wikipedia.org/wiki/%D0%9C%D0%BE%D1%81%D0%BA%D0%BE%D0%B2%D1%81%D0%BA%D0%BE%D0%B5_%D1%86%D0%B5%D0%BD%D1%82%D1%80%D0%B0%D0%BB%D1%8C%D0%BD%D0%BE%D0%B5_%D0%BA%D0%BE%D0%BB%D1%8C%D1%86%D0%BE" TargetMode="External"/><Relationship Id="rId184" Type="http://schemas.openxmlformats.org/officeDocument/2006/relationships/hyperlink" Target="https://ru.wikipedia.org/wiki/%D0%9A%D0%BE%D1%81%D0%BC%D0%BE%D0%BD%D0%B0%D0%B2%D1%82%D0%B8%D0%BA%D0%B0" TargetMode="External"/><Relationship Id="rId189" Type="http://schemas.openxmlformats.org/officeDocument/2006/relationships/hyperlink" Target="https://ru.wikipedia.org/wiki/%D0%A4%D0%B8%D0%B7%D0%B8%D0%BA%D0%B0" TargetMode="External"/><Relationship Id="rId219" Type="http://schemas.openxmlformats.org/officeDocument/2006/relationships/hyperlink" Target="https://zdanie.info/%D0%B0%D1%80%D0%B5%D0%BD%D0%B4%D0%B0/%D0%B0%D1%80%D0%B5%D0%BD%D0%B4%D0%B0_%D0%BE%D1%84%D0%B8%D1%81%D0%BE%D0%B2/3430/" TargetMode="External"/><Relationship Id="rId3" Type="http://schemas.openxmlformats.org/officeDocument/2006/relationships/styles" Target="styles.xml"/><Relationship Id="rId214" Type="http://schemas.openxmlformats.org/officeDocument/2006/relationships/hyperlink" Target="http://www.algoritm.nnov.ru/o-kompanii/stati/torgovaya-kommercheskaya-nedvizhimost.html" TargetMode="External"/><Relationship Id="rId230" Type="http://schemas.openxmlformats.org/officeDocument/2006/relationships/hyperlink" Target="http://www.e-college.ru/xbooks/xbook007/book/index/index.html?go=part-009*page.htm" TargetMode="External"/><Relationship Id="rId235" Type="http://schemas.openxmlformats.org/officeDocument/2006/relationships/image" Target="media/image11.png"/><Relationship Id="rId25" Type="http://schemas.openxmlformats.org/officeDocument/2006/relationships/hyperlink" Target="https://ru.wikipedia.org/wiki/%D0%A4%D0%B5%D0%B4%D0%B5%D1%80%D0%B0%D0%BB%D1%8C%D0%BD%D1%8B%D0%B5_%D0%BE%D1%80%D0%B3%D0%B0%D0%BD%D1%8B_%D0%B3%D0%BE%D1%81%D1%83%D0%B4%D0%B0%D1%80%D1%81%D1%82%D0%B2%D0%B5%D0%BD%D0%BD%D0%BE%D0%B9_%D0%B2%D0%BB%D0%B0%D1%81%D1%82%D0%B8_%D0%A0%D0%BE%D1%81%D1%81%D0%B8%D0%B8" TargetMode="External"/><Relationship Id="rId46" Type="http://schemas.openxmlformats.org/officeDocument/2006/relationships/hyperlink" Target="https://ru.wikipedia.org/wiki/%D0%92%D0%BE%D1%81%D1%82%D0%BE%D1%87%D0%BD%D0%BE-%D0%95%D0%B2%D1%80%D0%BE%D0%BF%D0%B5%D0%B9%D1%81%D0%BA%D0%B0%D1%8F_%D1%80%D0%B0%D0%B2%D0%BD%D0%B8%D0%BD%D0%B0" TargetMode="External"/><Relationship Id="rId67" Type="http://schemas.openxmlformats.org/officeDocument/2006/relationships/hyperlink" Target="https://ru.wikipedia.org/wiki/%D0%9A%D0%B0%D0%BD%D0%B0%D0%BB%D0%B8%D0%B7%D0%B0%D1%86%D0%B8%D0%BE%D0%BD%D0%BD%D1%8B%D0%B9_%D0%BA%D0%BE%D0%BB%D0%BB%D0%B5%D0%BA%D1%82%D0%BE%D1%80" TargetMode="External"/><Relationship Id="rId116" Type="http://schemas.openxmlformats.org/officeDocument/2006/relationships/hyperlink" Target="https://ru.wikipedia.org/wiki/GSM" TargetMode="External"/><Relationship Id="rId137" Type="http://schemas.openxmlformats.org/officeDocument/2006/relationships/hyperlink" Target="https://ru.wikipedia.org/w/index.php?title=%D0%A0%D0%BE%D1%81%D1%81%D0%B8%D0%B9%D1%81%D0%BA%D0%B8%D0%B9_%D1%81%D0%BE%D1%8E%D0%B7_%D0%B8%D0%BD%D0%B6%D0%B5%D0%BD%D0%B5%D1%80%D0%BE%D0%B2&amp;action=edit&amp;redlink=1" TargetMode="External"/><Relationship Id="rId158" Type="http://schemas.openxmlformats.org/officeDocument/2006/relationships/hyperlink" Target="https://ru.wikipedia.org/wiki/%D0%9E%D0%BA%D1%82%D1%8F%D0%B1%D1%80%D1%8C%D1%81%D0%BA%D0%B0%D1%8F_%D0%B6%D0%B5%D0%BB%D0%B5%D0%B7%D0%BD%D0%B0%D1%8F_%D0%B4%D0%BE%D1%80%D0%BE%D0%B3%D0%B0" TargetMode="External"/><Relationship Id="rId20" Type="http://schemas.openxmlformats.org/officeDocument/2006/relationships/hyperlink" Target="https://ru.wikipedia.org/wiki/%D0%A0%D1%83%D1%81%D1%81%D0%BA%D0%BE%D0%B5_%D1%86%D0%B0%D1%80%D1%81%D1%82%D0%B2%D0%BE" TargetMode="External"/><Relationship Id="rId41" Type="http://schemas.openxmlformats.org/officeDocument/2006/relationships/hyperlink" Target="https://ru.wikipedia.org/wiki/%D0%90%D1%82%D0%BB%D0%B0%D0%BD%D1%82%D0%B8%D1%87%D0%B5%D1%81%D0%BA%D0%B8%D0%B9_%D0%BE%D0%BA%D0%B5%D0%B0%D0%BD" TargetMode="External"/><Relationship Id="rId62" Type="http://schemas.openxmlformats.org/officeDocument/2006/relationships/hyperlink" Target="https://ru.wikipedia.org/wiki/%D0%AF%D1%83%D0%B7%D0%B0" TargetMode="External"/><Relationship Id="rId83" Type="http://schemas.openxmlformats.org/officeDocument/2006/relationships/hyperlink" Target="https://ru.wikipedia.org/wiki/%D0%91%D0%B0%D0%BD%D0%BA" TargetMode="External"/><Relationship Id="rId88" Type="http://schemas.openxmlformats.org/officeDocument/2006/relationships/hyperlink" Target="https://ru.wikipedia.org/wiki/%D0%9C%D0%B8%D0%93_(%D0%BA%D0%BE%D0%BC%D0%BF%D0%B0%D0%BD%D0%B8%D1%8F)" TargetMode="External"/><Relationship Id="rId111" Type="http://schemas.openxmlformats.org/officeDocument/2006/relationships/hyperlink" Target="https://ru.wikipedia.org/wiki/%D0%9C%D0%BE%D1%81%D0%BA%D0%B2%D0%B0" TargetMode="External"/><Relationship Id="rId132" Type="http://schemas.openxmlformats.org/officeDocument/2006/relationships/hyperlink" Target="https://ru.wikipedia.org/wiki/%D0%93%D0%BB%D0%BE%D0%B1%D0%B0%D0%BB%D1%8C%D0%BD%D1%8B%D0%B9_%D0%B3%D0%BE%D1%80%D0%BE%D0%B4" TargetMode="External"/><Relationship Id="rId153" Type="http://schemas.openxmlformats.org/officeDocument/2006/relationships/hyperlink" Target="https://ru.wikipedia.org/wiki/%D0%9F%D0%B0%D0%B2%D0%B5%D0%BB%D0%B5%D1%86%D0%BA%D0%B8%D0%B9_%D0%B2%D0%BE%D0%BA%D0%B7%D0%B0%D0%BB" TargetMode="External"/><Relationship Id="rId174" Type="http://schemas.openxmlformats.org/officeDocument/2006/relationships/hyperlink" Target="https://ru.wikipedia.org/wiki/%D0%9C%D0%BE%D1%81%D0%BA%D0%BE%D0%B2%D1%81%D0%BA%D0%B0%D1%8F_%D0%BA%D0%BE%D0%BB%D1%8C%D1%86%D0%B5%D0%B2%D0%B0%D1%8F_%D0%B0%D0%B2%D1%82%D0%BE%D0%BC%D0%BE%D0%B1%D0%B8%D0%BB%D1%8C%D0%BD%D0%B0%D1%8F_%D0%B4%D0%BE%D1%80%D0%BE%D0%B3%D0%B0" TargetMode="External"/><Relationship Id="rId179" Type="http://schemas.openxmlformats.org/officeDocument/2006/relationships/hyperlink" Target="https://ru.wikipedia.org/wiki/%D0%9C%D0%BE%D1%81%D0%BA%D0%BE%D0%B2%D1%81%D0%BA%D0%B0%D1%8F_%D0%BA%D0%BE%D0%BB%D1%8C%D1%86%D0%B5%D0%B2%D0%B0%D1%8F_%D0%B0%D0%B2%D1%82%D0%BE%D0%BC%D0%BE%D0%B1%D0%B8%D0%BB%D1%8C%D0%BD%D0%B0%D1%8F_%D0%B4%D0%BE%D1%80%D0%BE%D0%B3%D0%B0" TargetMode="External"/><Relationship Id="rId195" Type="http://schemas.openxmlformats.org/officeDocument/2006/relationships/hyperlink" Target="https://ru.wikipedia.org/wiki/%D0%A0%D0%BE%D1%81%D1%81%D0%B8%D0%B9%D1%81%D0%BA%D0%B0%D1%8F_%D0%B3%D0%BE%D1%81%D1%83%D0%B4%D0%B0%D1%80%D1%81%D1%82%D0%B2%D0%B5%D0%BD%D0%BD%D0%B0%D1%8F_%D0%B1%D0%B8%D0%B1%D0%BB%D0%B8%D0%BE%D1%82%D0%B5%D0%BA%D0%B0" TargetMode="External"/><Relationship Id="rId209" Type="http://schemas.openxmlformats.org/officeDocument/2006/relationships/hyperlink" Target="https://yandex.ru/maps/172/ufa" TargetMode="External"/><Relationship Id="rId190" Type="http://schemas.openxmlformats.org/officeDocument/2006/relationships/hyperlink" Target="https://ru.wikipedia.org/wiki/%D0%A0%D1%83%D1%81%D1%81%D0%BA%D0%B8%D0%B9_%D1%8F%D0%B7%D1%8B%D0%BA" TargetMode="External"/><Relationship Id="rId204" Type="http://schemas.openxmlformats.org/officeDocument/2006/relationships/hyperlink" Target="https://ru.wikipedia.org/wiki/%D0%90%D0%BA%D0%B0%D0%B4%D0%B5%D0%BC%D0%B8%D1%8F_%D0%BD%D0%B0%D1%83%D0%BA_%D0%A1%D0%A1%D0%A1%D0%A0" TargetMode="External"/><Relationship Id="rId220" Type="http://schemas.openxmlformats.org/officeDocument/2006/relationships/image" Target="media/image5.png"/><Relationship Id="rId225" Type="http://schemas.openxmlformats.org/officeDocument/2006/relationships/image" Target="media/image8.wmf"/><Relationship Id="rId241" Type="http://schemas.openxmlformats.org/officeDocument/2006/relationships/footer" Target="footer1.xml"/><Relationship Id="rId15" Type="http://schemas.openxmlformats.org/officeDocument/2006/relationships/hyperlink" Target="https://ru.wikipedia.org/wiki/%D0%9C%D0%BE%D1%81%D0%BA%D0%BE%D0%B2%D1%81%D0%BA%D0%B0%D1%8F_%D0%BE%D0%B1%D0%BB%D0%B0%D1%81%D1%82%D1%8C" TargetMode="External"/><Relationship Id="rId36" Type="http://schemas.openxmlformats.org/officeDocument/2006/relationships/hyperlink" Target="https://ru.wikipedia.org/wiki/%D0%9D%D0%BE%D0%B2%D0%BE%D0%B4%D0%B5%D0%B2%D0%B8%D1%87%D0%B8%D0%B9_%D0%BC%D0%BE%D0%BD%D0%B0%D1%81%D1%82%D1%8B%D1%80%D1%8C" TargetMode="External"/><Relationship Id="rId57" Type="http://schemas.openxmlformats.org/officeDocument/2006/relationships/hyperlink" Target="https://ru.wikipedia.org/wiki/%D0%A0%D0%B5%D0%BA%D0%B8_%D0%9C%D0%BE%D1%81%D0%BA%D0%B2%D1%8B" TargetMode="External"/><Relationship Id="rId106" Type="http://schemas.openxmlformats.org/officeDocument/2006/relationships/hyperlink" Target="https://ru.wikipedia.org/w/index.php?title=%D0%9C%D0%BE%D1%81%D0%BA%D0%BE%D0%B2%D1%81%D0%BA%D0%B8%D0%B9_%D1%81%D1%83%D0%B4%D0%BE%D1%81%D1%82%D1%80%D0%BE%D0%B8%D1%82%D0%B5%D0%BB%D1%8C%D0%BD%D1%8B%D0%B9_%D0%B8_%D1%81%D1%83%D0%B4%D0%BE%D1%80%D0%B5%D0%BC%D0%BE%D0%BD%D1%82%D0%BD%D1%8B%D0%B9_%D0%B7%D0%B0%D0%B2%D0%BE%D0%B4&amp;action=edit&amp;redlink=1" TargetMode="External"/><Relationship Id="rId127" Type="http://schemas.openxmlformats.org/officeDocument/2006/relationships/hyperlink" Target="https://ru.wikipedia.org/wiki/LTE" TargetMode="External"/><Relationship Id="rId10" Type="http://schemas.openxmlformats.org/officeDocument/2006/relationships/hyperlink" Target="https://ru.wikipedia.org/wiki/%D0%A1%D1%82%D0%BE%D0%BB%D0%B8%D1%86%D0%B0" TargetMode="External"/><Relationship Id="rId31" Type="http://schemas.openxmlformats.org/officeDocument/2006/relationships/hyperlink" Target="https://ru.wikipedia.org/wiki/%D0%92%D0%BE%D0%BB%D0%B3%D0%B0" TargetMode="External"/><Relationship Id="rId52" Type="http://schemas.openxmlformats.org/officeDocument/2006/relationships/hyperlink" Target="https://ru.wikipedia.org/wiki/%D0%92%D0%BE%D1%81%D1%82%D0%BE%D1%87%D0%BD%D0%BE-%D0%95%D0%B2%D1%80%D0%BE%D0%BF%D0%B5%D0%B9%D1%81%D0%BA%D0%B0%D1%8F_%D0%BF%D0%BB%D0%B0%D1%82%D1%84%D0%BE%D1%80%D0%BC%D0%B0" TargetMode="External"/><Relationship Id="rId73" Type="http://schemas.openxmlformats.org/officeDocument/2006/relationships/hyperlink" Target="https://ru.wikipedia.org/wiki/%D0%92%D0%BE%D1%81%D1%82%D0%BE%D1%87%D0%BD%D1%8B%D0%B9_%D0%B0%D0%B4%D0%BC%D0%B8%D0%BD%D0%B8%D1%81%D1%82%D1%80%D0%B0%D1%82%D0%B8%D0%B2%D0%BD%D1%8B%D0%B9_%D0%BE%D0%BA%D1%80%D1%83%D0%B3" TargetMode="External"/><Relationship Id="rId78" Type="http://schemas.openxmlformats.org/officeDocument/2006/relationships/hyperlink" Target="https://ru.wikipedia.org/wiki/%D0%A1%D0%B5%D0%B2%D0%B5%D1%80%D0%BE-%D0%97%D0%B0%D0%BF%D0%B0%D0%B4%D0%BD%D1%8B%D0%B9_%D0%B0%D0%B4%D0%BC%D0%B8%D0%BD%D0%B8%D1%81%D1%82%D1%80%D0%B0%D1%82%D0%B8%D0%B2%D0%BD%D1%8B%D0%B9_%D0%BE%D0%BA%D1%80%D1%83%D0%B3" TargetMode="External"/><Relationship Id="rId94" Type="http://schemas.openxmlformats.org/officeDocument/2006/relationships/hyperlink" Target="https://ru.wikipedia.org/wiki/%D0%9C%D0%9A%D0%91_%C2%AB%D0%92%D1%8B%D0%BC%D0%BF%D0%B5%D0%BB%C2%BB" TargetMode="External"/><Relationship Id="rId99" Type="http://schemas.openxmlformats.org/officeDocument/2006/relationships/hyperlink" Target="https://ru.wikipedia.org/wiki/Renault_Logan" TargetMode="External"/><Relationship Id="rId101" Type="http://schemas.openxmlformats.org/officeDocument/2006/relationships/hyperlink" Target="https://ru.wikipedia.org/wiki/%D0%AD%D0%BB%D0%B5%D0%BA%D1%82%D1%80%D0%BE%D0%B7%D0%B0%D0%B2%D0%BE%D0%B4" TargetMode="External"/><Relationship Id="rId122" Type="http://schemas.openxmlformats.org/officeDocument/2006/relationships/hyperlink" Target="https://ru.wikipedia.org/wiki/%D0%91%D0%B8%D0%BB%D0%B0%D0%B9%D0%BD" TargetMode="External"/><Relationship Id="rId143" Type="http://schemas.openxmlformats.org/officeDocument/2006/relationships/hyperlink" Target="https://ru.wikipedia.org/wiki/%D0%9C%D0%BE%D1%81%D0%BA%D0%BE%D0%B2%D1%81%D0%BA%D0%B8%D0%B9_%D0%BC%D0%B5%D1%82%D1%80%D0%BE%D0%BF%D0%BE%D0%BB%D0%B8%D1%82%D0%B5%D0%BD" TargetMode="External"/><Relationship Id="rId148" Type="http://schemas.openxmlformats.org/officeDocument/2006/relationships/hyperlink" Target="https://ru.wikipedia.org/wiki/%D0%91%D0%B5%D0%BB%D0%BE%D1%80%D1%83%D1%81%D1%81%D0%BA%D0%B8%D0%B9_%D0%B2%D0%BE%D0%BA%D0%B7%D0%B0%D0%BB" TargetMode="External"/><Relationship Id="rId164" Type="http://schemas.openxmlformats.org/officeDocument/2006/relationships/hyperlink" Target="https://ru.wikipedia.org/wiki/%D0%9C%D0%BE%D1%81%D0%BA%D0%BE%D0%B2%D1%81%D0%BA%D0%B8%D0%B5_%D1%86%D0%B5%D0%BD%D1%82%D1%80%D0%B0%D0%BB%D1%8C%D0%BD%D1%8B%D0%B5_%D0%B4%D0%B8%D0%B0%D0%BC%D0%B5%D1%82%D1%80%D1%8B" TargetMode="External"/><Relationship Id="rId169" Type="http://schemas.openxmlformats.org/officeDocument/2006/relationships/hyperlink" Target="https://ru.wikipedia.org/wiki/%D0%9C%D0%BE%D1%81%D0%BA%D0%BE%D0%B2%D1%81%D0%BA%D0%B0%D1%8F_%D0%BE%D0%B1%D0%BB%D0%B0%D1%81%D1%82%D1%8C" TargetMode="External"/><Relationship Id="rId185" Type="http://schemas.openxmlformats.org/officeDocument/2006/relationships/hyperlink" Target="https://ru.wikipedia.org/wiki/%D0%9C%D0%BE%D1%81%D0%BA%D0%BE%D0%B2%D1%81%D0%BA%D0%B8%D0%B9_%D0%B3%D0%BE%D1%81%D1%83%D0%B4%D0%B0%D1%80%D1%81%D1%82%D0%B2%D0%B5%D0%BD%D0%BD%D1%8B%D0%B9_%D1%83%D0%BD%D0%B8%D0%B2%D0%B5%D1%80%D1%81%D0%B8%D1%82%D0%B5%D1%82"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ru.wikipedia.org/wiki/%D0%A6%D0%B5%D0%BD%D1%82%D1%80%D0%B0%D0%BB%D1%8C%D0%BD%D0%B0%D1%8F_%D0%BA%D0%BE%D0%BB%D1%8C%D1%86%D0%B5%D0%B2%D0%B0%D1%8F_%D0%B0%D0%B2%D1%82%D0%BE%D0%BC%D0%BE%D0%B1%D0%B8%D0%BB%D1%8C%D0%BD%D0%B0%D1%8F_%D0%B4%D0%BE%D1%80%D0%BE%D0%B3%D0%B0" TargetMode="External"/><Relationship Id="rId210" Type="http://schemas.openxmlformats.org/officeDocument/2006/relationships/hyperlink" Target="https://rrg.ru/analytic/review/sale-january-2019" TargetMode="External"/><Relationship Id="rId215" Type="http://schemas.openxmlformats.org/officeDocument/2006/relationships/hyperlink" Target="http://www.algoritm.nnov.ru/arenda-torgovih-ploshadey/" TargetMode="External"/><Relationship Id="rId236" Type="http://schemas.openxmlformats.org/officeDocument/2006/relationships/image" Target="media/image12.png"/><Relationship Id="rId26" Type="http://schemas.openxmlformats.org/officeDocument/2006/relationships/hyperlink" Target="https://ru.wikipedia.org/wiki/%D0%9A%D0%BE%D0%BD%D1%81%D1%82%D0%B8%D1%82%D1%83%D1%86%D0%B8%D0%BE%D0%BD%D0%BD%D1%8B%D0%B9_%D1%81%D1%83%D0%B4_%D0%A0%D0%BE%D1%81%D1%81%D0%B8%D0%B9%D1%81%D0%BA%D0%BE%D0%B9_%D0%A4%D0%B5%D0%B4%D0%B5%D1%80%D0%B0%D1%86%D0%B8%D0%B8" TargetMode="External"/><Relationship Id="rId231" Type="http://schemas.openxmlformats.org/officeDocument/2006/relationships/oleObject" Target="embeddings/oleObject4.bin"/><Relationship Id="rId47" Type="http://schemas.openxmlformats.org/officeDocument/2006/relationships/hyperlink" Target="https://ru.wikipedia.org/wiki/%D0%9E%D0%BA%D0%B0" TargetMode="External"/><Relationship Id="rId68" Type="http://schemas.openxmlformats.org/officeDocument/2006/relationships/hyperlink" Target="https://ru.wikipedia.org/wiki/%D0%9C%D0%BE%D1%81%D0%BA%D0%B2%D0%B0" TargetMode="External"/><Relationship Id="rId89" Type="http://schemas.openxmlformats.org/officeDocument/2006/relationships/hyperlink" Target="https://ru.wikipedia.org/wiki/%D0%9A%D0%BE%D0%BD%D1%86%D0%B5%D1%80%D0%BD_%D0%9F%D0%92%D0%9E_%C2%AB%D0%90%D0%BB%D0%BC%D0%B0%D0%B7-%D0%90%D0%BD%D1%82%D0%B5%D0%B9%C2%BB" TargetMode="External"/><Relationship Id="rId112" Type="http://schemas.openxmlformats.org/officeDocument/2006/relationships/hyperlink" Target="https://ru.wikipedia.org/wiki/%D0%9C%D0%BE%D1%81%D0%BA%D0%B2%D0%B0" TargetMode="External"/><Relationship Id="rId133" Type="http://schemas.openxmlformats.org/officeDocument/2006/relationships/hyperlink" Target="https://ru.wikipedia.org/wiki/%D0%A4%D0%B5%D0%B4%D0%B5%D1%80%D0%B0%D0%BB%D1%8C%D0%BD%D0%B0%D1%8F_%D1%81%D0%BB%D1%83%D0%B6%D0%B1%D0%B0_%D0%B3%D0%BE%D1%81%D1%83%D0%B4%D0%B0%D1%80%D1%81%D1%82%D0%B2%D0%B5%D0%BD%D0%BD%D0%BE%D0%B9_%D1%81%D1%82%D0%B0%D1%82%D0%B8%D1%81%D1%82%D0%B8%D0%BA%D0%B8" TargetMode="External"/><Relationship Id="rId154" Type="http://schemas.openxmlformats.org/officeDocument/2006/relationships/hyperlink" Target="https://ru.wikipedia.org/wiki/%D0%A0%D0%B8%D0%B6%D1%81%D0%BA%D0%B8%D0%B9_%D0%B2%D0%BE%D0%BA%D0%B7%D0%B0%D0%BB" TargetMode="External"/><Relationship Id="rId175" Type="http://schemas.openxmlformats.org/officeDocument/2006/relationships/hyperlink" Target="https://ru.wikipedia.org/wiki/%D0%90%D0%B2%D1%82%D0%BE%D0%BC%D0%BE%D0%B1%D0%B8%D0%BB%D1%8C%D0%BD%D1%8B%D0%B5_%D0%B4%D0%BE%D1%80%D0%BE%D0%B3%D0%B8_%D0%A0%D0%BE%D1%81%D1%81%D0%B8%D0%B8_%D1%84%D0%B5%D0%B4%D0%B5%D1%80%D0%B0%D0%BB%D1%8C%D0%BD%D0%BE%D0%B3%D0%BE_%D0%B7%D0%BD%D0%B0%D1%87%D0%B5%D0%BD%D0%B8%D1%8F" TargetMode="External"/><Relationship Id="rId196" Type="http://schemas.openxmlformats.org/officeDocument/2006/relationships/hyperlink" Target="https://ru.wikipedia.org/wiki/1992_%D0%B3%D0%BE%D0%B4" TargetMode="External"/><Relationship Id="rId200" Type="http://schemas.openxmlformats.org/officeDocument/2006/relationships/hyperlink" Target="https://ru.wikipedia.org/wiki/%D0%9C%D0%BE%D1%81%D0%BA%D0%BE%D0%B2%D1%81%D0%BA%D0%B8%D0%B9_%D1%82%D0%B5%D1%85%D0%BD%D0%B8%D1%87%D0%B5%D1%81%D0%BA%D0%B8%D0%B9_%D1%83%D0%BD%D0%B8%D0%B2%D0%B5%D1%80%D1%81%D0%B8%D1%82%D0%B5%D1%82_%D1%81%D0%B2%D1%8F%D0%B7%D0%B8_%D0%B8_%D0%B8%D0%BD%D1%84%D0%BE%D1%80%D0%BC%D0%B0%D1%82%D0%B8%D0%BA%D0%B8" TargetMode="External"/><Relationship Id="rId16" Type="http://schemas.openxmlformats.org/officeDocument/2006/relationships/hyperlink" Target="https://ru.wikipedia.org/wiki/%D0%93%D0%BE%D1%80%D0%BE%D0%B4%D0%B0_%D0%95%D0%B2%D1%80%D0%BE%D0%BF%D1%8B_%D1%81_%D0%BD%D0%B0%D1%81%D0%B5%D0%BB%D0%B5%D0%BD%D0%B8%D0%B5%D0%BC_%D0%B1%D0%BE%D0%BB%D0%B5%D0%B5_500_%D1%82%D1%8B%D1%81%D1%8F%D1%87_%D1%87%D0%B5%D0%BB%D0%BE%D0%B2%D0%B5%D0%BA" TargetMode="External"/><Relationship Id="rId221" Type="http://schemas.openxmlformats.org/officeDocument/2006/relationships/image" Target="media/image6.png"/><Relationship Id="rId242" Type="http://schemas.openxmlformats.org/officeDocument/2006/relationships/fontTable" Target="fontTable.xml"/><Relationship Id="rId37" Type="http://schemas.openxmlformats.org/officeDocument/2006/relationships/hyperlink" Target="https://ru.wikipedia.org/wiki/%D0%A6%D0%B5%D1%80%D0%BA%D0%BE%D0%B2%D1%8C_%D0%92%D0%BE%D0%B7%D0%BD%D0%B5%D1%81%D0%B5%D0%BD%D0%B8%D1%8F_(%D0%9A%D0%BE%D0%BB%D0%BE%D0%BC%D0%B5%D0%BD%D1%81%D0%BA%D0%BE%D0%B5)" TargetMode="External"/><Relationship Id="rId58" Type="http://schemas.openxmlformats.org/officeDocument/2006/relationships/hyperlink" Target="https://ru.wikipedia.org/wiki/%D0%A1%D1%85%D0%BE%D0%B4%D0%BD%D1%8F_(%D1%80%D0%B5%D0%BA%D0%B0)" TargetMode="External"/><Relationship Id="rId79" Type="http://schemas.openxmlformats.org/officeDocument/2006/relationships/hyperlink" Target="https://ru.wikipedia.org/wiki/%D0%97%D0%B5%D0%BB%D0%B5%D0%BD%D0%BE%D0%B3%D1%80%D0%B0%D0%B4" TargetMode="External"/><Relationship Id="rId102" Type="http://schemas.openxmlformats.org/officeDocument/2006/relationships/hyperlink" Target="https://ru.wikipedia.org/wiki/%D0%9C%D0%BE%D1%81%D1%8D%D0%BB%D0%B5%D0%BA%D1%82%D1%80%D0%BE%D1%89%D0%B8%D1%82" TargetMode="External"/><Relationship Id="rId123" Type="http://schemas.openxmlformats.org/officeDocument/2006/relationships/hyperlink" Target="https://ru.wikipedia.org/wiki/UMTS" TargetMode="External"/><Relationship Id="rId144" Type="http://schemas.openxmlformats.org/officeDocument/2006/relationships/hyperlink" Target="https://ru.wikipedia.org/wiki/%D0%9B%D0%B5%D0%BD%D0%B8%D0%BD%D0%B3%D1%80%D0%B0%D0%B4%D1%81%D0%BA%D0%B8%D0%B9_%D0%B2%D0%BE%D0%BA%D0%B7%D0%B0%D0%BB" TargetMode="External"/><Relationship Id="rId90" Type="http://schemas.openxmlformats.org/officeDocument/2006/relationships/hyperlink" Target="https://ru.wikipedia.org/wiki/%D0%90%D0%BB%D0%BC%D0%B0%D0%B7_(%D0%9D%D0%9F%D0%9E)" TargetMode="External"/><Relationship Id="rId165" Type="http://schemas.openxmlformats.org/officeDocument/2006/relationships/hyperlink" Target="https://ru.wikipedia.org/wiki/%D0%9A%D0%B8%D0%B5%D0%B2%D1%81%D0%BA%D0%BE%D0%B5_%D0%BD%D0%B0%D0%BF%D1%80%D0%B0%D0%B2%D0%BB%D0%B5%D0%BD%D0%B8%D0%B5_%D0%9C%D0%BE%D1%81%D0%BA%D0%BE%D0%B2%D1%81%D0%BA%D0%BE%D0%B9_%D0%B6%D0%B5%D0%BB%D0%B5%D0%B7%D0%BD%D0%BE%D0%B9_%D0%B4%D0%BE%D1%80%D0%BE%D0%B3%D0%B8" TargetMode="External"/><Relationship Id="rId186" Type="http://schemas.openxmlformats.org/officeDocument/2006/relationships/hyperlink" Target="https://ru.wikipedia.org/wiki/1755_%D0%B3%D0%BE%D0%B4" TargetMode="External"/><Relationship Id="rId211" Type="http://schemas.openxmlformats.org/officeDocument/2006/relationships/image" Target="media/image4.png"/><Relationship Id="rId232" Type="http://schemas.openxmlformats.org/officeDocument/2006/relationships/oleObject" Target="embeddings/oleObject5.bin"/><Relationship Id="rId27" Type="http://schemas.openxmlformats.org/officeDocument/2006/relationships/hyperlink" Target="https://ru.wikipedia.org/wiki/%D0%A1%D0%BF%D0%B8%D1%81%D0%BE%D0%BA_%D0%B4%D0%B8%D0%BF%D0%BB%D0%BE%D0%BC%D0%B0%D1%82%D0%B8%D1%87%D0%B5%D1%81%D0%BA%D0%B8%D1%85_%D0%BF%D1%80%D0%B5%D0%B4%D1%81%D1%82%D0%B0%D0%B2%D0%B8%D1%82%D0%B5%D0%BB%D1%8C%D1%81%D1%82%D0%B2_%D0%B2_%D0%9C%D0%BE%D1%81%D0%BA%D0%B2%D0%B5" TargetMode="External"/><Relationship Id="rId48" Type="http://schemas.openxmlformats.org/officeDocument/2006/relationships/hyperlink" Target="https://ru.wikipedia.org/wiki/%D0%92%D0%BE%D0%BB%D0%B3%D0%B0" TargetMode="External"/><Relationship Id="rId69" Type="http://schemas.openxmlformats.org/officeDocument/2006/relationships/hyperlink" Target="https://ru.wikipedia.org/wiki/%D0%90%D0%B4%D0%BC%D0%B8%D0%BD%D0%B8%D1%81%D1%82%D1%80%D0%B0%D1%82%D0%B8%D0%B2%D0%BD%D0%BE-%D1%82%D0%B5%D1%80%D1%80%D0%B8%D1%82%D0%BE%D1%80%D0%B8%D0%B0%D0%BB%D1%8C%D0%BD%D0%BE%D0%B5_%D0%B4%D0%B5%D0%BB%D0%B5%D0%BD%D0%B8%D0%B5_%D0%9C%D0%BE%D1%81%D0%BA%D0%B2%D1%8B" TargetMode="External"/><Relationship Id="rId113" Type="http://schemas.openxmlformats.org/officeDocument/2006/relationships/hyperlink" Target="https://ru.wikipedia.org/wiki/%D0%9C%D0%BE%D1%81%D0%BA%D0%B2%D0%B0" TargetMode="External"/><Relationship Id="rId134" Type="http://schemas.openxmlformats.org/officeDocument/2006/relationships/hyperlink" Target="https://ru.wikipedia.org/wiki/2011_%D0%B3%D0%BE%D0%B4" TargetMode="External"/><Relationship Id="rId80" Type="http://schemas.openxmlformats.org/officeDocument/2006/relationships/hyperlink" Target="https://ru.wikipedia.org/wiki/%D0%9D%D0%BE%D0%B2%D0%BE%D0%BC%D0%BE%D1%81%D0%BA%D0%BE%D0%B2%D1%81%D0%BA%D0%B8%D0%B9_%D0%B0%D0%B4%D0%BC%D0%B8%D0%BD%D0%B8%D1%81%D1%82%D1%80%D0%B0%D1%82%D0%B8%D0%B2%D0%BD%D1%8B%D0%B9_%D0%BE%D0%BA%D1%80%D1%83%D0%B3" TargetMode="External"/><Relationship Id="rId155" Type="http://schemas.openxmlformats.org/officeDocument/2006/relationships/hyperlink" Target="https://ru.wikipedia.org/wiki/%D0%AF%D1%80%D0%BE%D1%81%D0%BB%D0%B0%D0%B2%D1%81%D0%BA%D0%B8%D0%B9_%D0%B2%D0%BE%D0%BA%D0%B7%D0%B0%D0%BB" TargetMode="External"/><Relationship Id="rId176" Type="http://schemas.openxmlformats.org/officeDocument/2006/relationships/hyperlink" Target="https://ru.wikipedia.org/wiki/%D0%A0%D0%BE%D1%81%D1%81%D0%B8%D1%8F" TargetMode="External"/><Relationship Id="rId197" Type="http://schemas.openxmlformats.org/officeDocument/2006/relationships/hyperlink" Target="https://ru.wikipedia.org/wiki/%D0%92%D1%81%D0%B5%D1%80%D0%BE%D1%81%D1%81%D0%B8%D0%B9%D1%81%D0%BA%D0%B8%D0%B9_%D0%BD%D0%B0%D1%83%D1%87%D0%BD%D0%BE-%D0%B8%D1%81%D1%81%D0%BB%D0%B5%D0%B4%D0%BE%D0%B2%D0%B0%D1%82%D0%B5%D0%BB%D1%8C%D1%81%D0%BA%D0%B8%D0%B9_%D0%B8%D0%BD%D1%81%D1%82%D0%B8%D1%82%D1%83%D1%82_%D0%BC%D0%B8%D0%BD%D0%B5%D1%80%D0%B0%D0%BB%D1%8C%D0%BD%D0%BE%D0%B3%D0%BE_%D1%81%D1%8B%D1%80%D1%8C%D1%8F_%D0%B8%D0%BC._%D0%9D._%D0%9C._%D0%A4%D0%B5%D0%B4%D0%BE%D1%80%D0%BE%D0%B2%D1%81%D0%BA%D0%BE%D0%B3%D0%B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lgoritm.nnov.ru/o-kompanii/stati/kommercheskaya-nedvizhimost-kak-instrument-investirovaniya.html" TargetMode="External"/></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F3F2A-B8C2-404D-8A6A-2B7EEC737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25683</Words>
  <Characters>146398</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Отчёт об оценке</vt:lpstr>
    </vt:vector>
  </TitlesOfParts>
  <Company>SPecialiST RePack</Company>
  <LinksUpToDate>false</LinksUpToDate>
  <CharactersWithSpaces>171738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об оценке</dc:title>
  <dc:creator>Решетников Александр Геннадьеви</dc:creator>
  <cp:lastModifiedBy>Шефика</cp:lastModifiedBy>
  <cp:revision>7</cp:revision>
  <cp:lastPrinted>2019-11-01T07:54:00Z</cp:lastPrinted>
  <dcterms:created xsi:type="dcterms:W3CDTF">2019-10-31T14:56:00Z</dcterms:created>
  <dcterms:modified xsi:type="dcterms:W3CDTF">2019-11-01T08:55:00Z</dcterms:modified>
</cp:coreProperties>
</file>