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jc w:val="center"/>
        <w:tblInd w:w="-1937" w:type="dxa"/>
        <w:tblLayout w:type="fixed"/>
        <w:tblLook w:val="01E0"/>
      </w:tblPr>
      <w:tblGrid>
        <w:gridCol w:w="3035"/>
        <w:gridCol w:w="6293"/>
      </w:tblGrid>
      <w:tr w:rsidR="003743AD" w:rsidRPr="007527DA" w:rsidTr="003743AD">
        <w:trPr>
          <w:trHeight w:val="308"/>
          <w:jc w:val="center"/>
        </w:trPr>
        <w:tc>
          <w:tcPr>
            <w:tcW w:w="3035" w:type="dxa"/>
          </w:tcPr>
          <w:tbl>
            <w:tblPr>
              <w:tblpPr w:leftFromText="180" w:rightFromText="180" w:tblpY="675"/>
              <w:tblW w:w="0" w:type="auto"/>
              <w:tblLayout w:type="fixed"/>
              <w:tblLook w:val="01E0"/>
            </w:tblPr>
            <w:tblGrid>
              <w:gridCol w:w="3157"/>
              <w:gridCol w:w="6324"/>
            </w:tblGrid>
            <w:tr w:rsidR="003743AD" w:rsidRPr="00892C01" w:rsidTr="003743AD">
              <w:trPr>
                <w:trHeight w:val="308"/>
              </w:trPr>
              <w:tc>
                <w:tcPr>
                  <w:tcW w:w="3157" w:type="dxa"/>
                </w:tcPr>
                <w:p w:rsidR="003743AD" w:rsidRPr="00892C01" w:rsidRDefault="003743AD" w:rsidP="003743AD">
                  <w:pPr>
                    <w:ind w:right="-195"/>
                    <w:rPr>
                      <w:rFonts w:cs="Arial"/>
                      <w:b/>
                    </w:rPr>
                  </w:pPr>
                  <w:r>
                    <w:rPr>
                      <w:rFonts w:cs="Arial"/>
                      <w:b/>
                      <w:noProof/>
                      <w:color w:val="000000"/>
                    </w:rPr>
                    <w:drawing>
                      <wp:inline distT="0" distB="0" distL="0" distR="0">
                        <wp:extent cx="1752600" cy="1095375"/>
                        <wp:effectExtent l="19050" t="0" r="0" b="0"/>
                        <wp:docPr id="26"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8" cstate="print"/>
                                <a:srcRect l="33249" t="24525" r="33000" b="53741"/>
                                <a:stretch>
                                  <a:fillRect/>
                                </a:stretch>
                              </pic:blipFill>
                              <pic:spPr bwMode="auto">
                                <a:xfrm>
                                  <a:off x="0" y="0"/>
                                  <a:ext cx="1752600" cy="1095375"/>
                                </a:xfrm>
                                <a:prstGeom prst="rect">
                                  <a:avLst/>
                                </a:prstGeom>
                                <a:noFill/>
                                <a:ln w="9525">
                                  <a:noFill/>
                                  <a:miter lim="800000"/>
                                  <a:headEnd/>
                                  <a:tailEnd/>
                                </a:ln>
                              </pic:spPr>
                            </pic:pic>
                          </a:graphicData>
                        </a:graphic>
                      </wp:inline>
                    </w:drawing>
                  </w:r>
                </w:p>
              </w:tc>
              <w:tc>
                <w:tcPr>
                  <w:tcW w:w="6324" w:type="dxa"/>
                </w:tcPr>
                <w:p w:rsidR="003743AD" w:rsidRPr="00892C01" w:rsidRDefault="003743AD" w:rsidP="003743AD">
                  <w:pPr>
                    <w:autoSpaceDE w:val="0"/>
                    <w:autoSpaceDN w:val="0"/>
                    <w:adjustRightInd w:val="0"/>
                    <w:spacing w:line="276" w:lineRule="auto"/>
                    <w:jc w:val="center"/>
                    <w:rPr>
                      <w:rFonts w:cs="Arial"/>
                      <w:b/>
                      <w:bCs/>
                    </w:rPr>
                  </w:pPr>
                </w:p>
                <w:p w:rsidR="003743AD" w:rsidRPr="00892C01" w:rsidRDefault="003743AD" w:rsidP="003743AD">
                  <w:pPr>
                    <w:autoSpaceDE w:val="0"/>
                    <w:autoSpaceDN w:val="0"/>
                    <w:adjustRightInd w:val="0"/>
                    <w:spacing w:line="276" w:lineRule="auto"/>
                    <w:jc w:val="center"/>
                    <w:rPr>
                      <w:rFonts w:cs="Arial"/>
                      <w:b/>
                      <w:bCs/>
                    </w:rPr>
                  </w:pPr>
                </w:p>
                <w:p w:rsidR="003743AD" w:rsidRPr="00892C01" w:rsidRDefault="003743AD" w:rsidP="003743AD">
                  <w:pPr>
                    <w:autoSpaceDE w:val="0"/>
                    <w:autoSpaceDN w:val="0"/>
                    <w:adjustRightInd w:val="0"/>
                    <w:spacing w:line="276" w:lineRule="auto"/>
                    <w:jc w:val="center"/>
                    <w:rPr>
                      <w:rFonts w:cs="Arial"/>
                      <w:b/>
                      <w:bCs/>
                    </w:rPr>
                  </w:pPr>
                  <w:r w:rsidRPr="00892C01">
                    <w:rPr>
                      <w:rFonts w:cs="Arial"/>
                      <w:b/>
                      <w:bCs/>
                    </w:rPr>
                    <w:t xml:space="preserve">Общество с ограниченной ответственностью </w:t>
                  </w:r>
                </w:p>
                <w:p w:rsidR="003743AD" w:rsidRPr="00892C01" w:rsidRDefault="003743AD" w:rsidP="003743AD">
                  <w:pPr>
                    <w:tabs>
                      <w:tab w:val="left" w:pos="728"/>
                    </w:tabs>
                    <w:autoSpaceDE w:val="0"/>
                    <w:autoSpaceDN w:val="0"/>
                    <w:adjustRightInd w:val="0"/>
                    <w:ind w:right="-195"/>
                    <w:jc w:val="center"/>
                    <w:rPr>
                      <w:rFonts w:cs="Arial"/>
                      <w:b/>
                      <w:bCs/>
                    </w:rPr>
                  </w:pPr>
                  <w:r w:rsidRPr="00892C01">
                    <w:rPr>
                      <w:rFonts w:cs="Arial"/>
                      <w:b/>
                      <w:bCs/>
                    </w:rPr>
                    <w:t>«Объединение оценщиков и экспертов «ЦЕНТРОЭКСПЕРТ»</w:t>
                  </w:r>
                </w:p>
              </w:tc>
            </w:tr>
          </w:tbl>
          <w:p w:rsidR="003743AD" w:rsidRPr="00892C01" w:rsidRDefault="003743AD" w:rsidP="003743AD">
            <w:pPr>
              <w:jc w:val="right"/>
              <w:rPr>
                <w:rFonts w:cs="Arial"/>
                <w:b/>
                <w:color w:val="000000"/>
              </w:rPr>
            </w:pPr>
          </w:p>
        </w:tc>
        <w:tc>
          <w:tcPr>
            <w:tcW w:w="6293" w:type="dxa"/>
          </w:tcPr>
          <w:p w:rsidR="003743AD" w:rsidRPr="007F23B7" w:rsidRDefault="003743AD" w:rsidP="003743AD">
            <w:pPr>
              <w:autoSpaceDE w:val="0"/>
              <w:autoSpaceDN w:val="0"/>
              <w:adjustRightInd w:val="0"/>
              <w:spacing w:line="276" w:lineRule="auto"/>
              <w:jc w:val="center"/>
              <w:rPr>
                <w:rFonts w:cs="Arial"/>
                <w:b/>
                <w:bCs/>
              </w:rPr>
            </w:pPr>
          </w:p>
          <w:p w:rsidR="003743AD" w:rsidRPr="007F23B7" w:rsidRDefault="003743AD" w:rsidP="003743AD">
            <w:pPr>
              <w:autoSpaceDE w:val="0"/>
              <w:autoSpaceDN w:val="0"/>
              <w:adjustRightInd w:val="0"/>
              <w:spacing w:line="276" w:lineRule="auto"/>
              <w:jc w:val="center"/>
              <w:rPr>
                <w:rFonts w:cs="Arial"/>
                <w:b/>
                <w:bCs/>
              </w:rPr>
            </w:pPr>
          </w:p>
          <w:p w:rsidR="003743AD" w:rsidRPr="007F23B7" w:rsidRDefault="003743AD" w:rsidP="003743AD">
            <w:pPr>
              <w:autoSpaceDE w:val="0"/>
              <w:autoSpaceDN w:val="0"/>
              <w:adjustRightInd w:val="0"/>
              <w:spacing w:line="276" w:lineRule="auto"/>
              <w:jc w:val="center"/>
              <w:rPr>
                <w:rFonts w:cs="Arial"/>
                <w:b/>
                <w:bCs/>
              </w:rPr>
            </w:pPr>
          </w:p>
          <w:p w:rsidR="003743AD" w:rsidRPr="008B674F" w:rsidRDefault="003743AD" w:rsidP="003743AD">
            <w:pPr>
              <w:autoSpaceDE w:val="0"/>
              <w:autoSpaceDN w:val="0"/>
              <w:adjustRightInd w:val="0"/>
              <w:spacing w:line="276" w:lineRule="auto"/>
              <w:jc w:val="center"/>
              <w:rPr>
                <w:rFonts w:cs="Arial"/>
                <w:b/>
                <w:bCs/>
              </w:rPr>
            </w:pPr>
            <w:r w:rsidRPr="008B674F">
              <w:rPr>
                <w:rFonts w:cs="Arial"/>
                <w:b/>
                <w:bCs/>
              </w:rPr>
              <w:t>Общество с ограниченной ответственностью</w:t>
            </w:r>
          </w:p>
          <w:p w:rsidR="003743AD" w:rsidRPr="00892C01" w:rsidRDefault="003743AD" w:rsidP="003743AD">
            <w:pPr>
              <w:jc w:val="center"/>
              <w:rPr>
                <w:rFonts w:cs="Arial"/>
                <w:b/>
                <w:color w:val="000000"/>
              </w:rPr>
            </w:pPr>
            <w:r w:rsidRPr="008B674F">
              <w:rPr>
                <w:rFonts w:cs="Arial"/>
                <w:b/>
                <w:bCs/>
              </w:rPr>
              <w:t>«Объединение оценщиков и экспертов «ЦЕНТРОЭКСПЕРТ»</w:t>
            </w:r>
          </w:p>
        </w:tc>
      </w:tr>
    </w:tbl>
    <w:p w:rsidR="00230108" w:rsidRPr="007527DA" w:rsidRDefault="00230108" w:rsidP="00230108">
      <w:pPr>
        <w:jc w:val="right"/>
        <w:rPr>
          <w:rFonts w:ascii="Arial" w:hAnsi="Arial" w:cs="Arial"/>
          <w:b/>
          <w:color w:val="0000FF"/>
        </w:rPr>
      </w:pPr>
    </w:p>
    <w:p w:rsidR="00230108" w:rsidRPr="007527DA" w:rsidRDefault="00230108" w:rsidP="00EF44C6">
      <w:pPr>
        <w:jc w:val="center"/>
        <w:rPr>
          <w:rFonts w:ascii="Arial" w:hAnsi="Arial" w:cs="Arial"/>
          <w:sz w:val="22"/>
        </w:rPr>
      </w:pPr>
    </w:p>
    <w:p w:rsidR="009D02C9" w:rsidRPr="007527DA" w:rsidRDefault="009D02C9" w:rsidP="00230108">
      <w:pPr>
        <w:jc w:val="right"/>
        <w:rPr>
          <w:rFonts w:ascii="Arial" w:hAnsi="Arial" w:cs="Arial"/>
          <w:sz w:val="22"/>
        </w:rPr>
      </w:pPr>
    </w:p>
    <w:p w:rsidR="009D02C9" w:rsidRPr="007527DA" w:rsidRDefault="009D02C9" w:rsidP="00230108">
      <w:pPr>
        <w:jc w:val="right"/>
        <w:rPr>
          <w:rFonts w:ascii="Arial" w:hAnsi="Arial" w:cs="Arial"/>
          <w:sz w:val="22"/>
        </w:rPr>
      </w:pPr>
    </w:p>
    <w:p w:rsidR="009D02C9" w:rsidRPr="007527DA" w:rsidRDefault="009D02C9" w:rsidP="00230108">
      <w:pPr>
        <w:jc w:val="right"/>
        <w:rPr>
          <w:rFonts w:ascii="Arial" w:hAnsi="Arial" w:cs="Arial"/>
          <w:sz w:val="22"/>
        </w:rPr>
      </w:pPr>
    </w:p>
    <w:p w:rsidR="009D02C9" w:rsidRPr="007527DA" w:rsidRDefault="009D02C9" w:rsidP="00230108">
      <w:pPr>
        <w:jc w:val="right"/>
        <w:rPr>
          <w:rFonts w:ascii="Arial" w:hAnsi="Arial" w:cs="Arial"/>
          <w:sz w:val="22"/>
        </w:rPr>
      </w:pPr>
    </w:p>
    <w:p w:rsidR="009D02C9" w:rsidRPr="007527DA" w:rsidRDefault="009D02C9" w:rsidP="00230108">
      <w:pPr>
        <w:jc w:val="right"/>
        <w:rPr>
          <w:rFonts w:ascii="Arial" w:hAnsi="Arial" w:cs="Arial"/>
          <w:sz w:val="22"/>
        </w:rPr>
      </w:pPr>
    </w:p>
    <w:p w:rsidR="003119D3" w:rsidRPr="007527DA" w:rsidRDefault="003119D3" w:rsidP="00230108">
      <w:pPr>
        <w:jc w:val="right"/>
        <w:rPr>
          <w:rFonts w:ascii="Arial" w:hAnsi="Arial" w:cs="Arial"/>
          <w:sz w:val="22"/>
        </w:rPr>
      </w:pPr>
    </w:p>
    <w:p w:rsidR="00230108" w:rsidRPr="007527DA" w:rsidRDefault="00230108" w:rsidP="00230108">
      <w:pPr>
        <w:rPr>
          <w:rFonts w:ascii="Arial" w:hAnsi="Arial" w:cs="Arial"/>
        </w:rPr>
      </w:pPr>
    </w:p>
    <w:p w:rsidR="00A94FAD" w:rsidRPr="007527DA" w:rsidRDefault="00A94FAD" w:rsidP="00230108">
      <w:pPr>
        <w:rPr>
          <w:rFonts w:ascii="Arial" w:hAnsi="Arial" w:cs="Arial"/>
        </w:rPr>
      </w:pPr>
    </w:p>
    <w:p w:rsidR="00230108" w:rsidRPr="007527DA" w:rsidRDefault="00230108" w:rsidP="00230108">
      <w:pPr>
        <w:rPr>
          <w:rFonts w:ascii="Arial" w:hAnsi="Arial" w:cs="Arial"/>
        </w:rPr>
      </w:pPr>
    </w:p>
    <w:p w:rsidR="00117A13" w:rsidRPr="007527DA" w:rsidRDefault="00117A13" w:rsidP="00230108">
      <w:pPr>
        <w:rPr>
          <w:rFonts w:ascii="Arial" w:hAnsi="Arial" w:cs="Arial"/>
        </w:rPr>
      </w:pPr>
    </w:p>
    <w:p w:rsidR="00117A13" w:rsidRPr="007527DA" w:rsidRDefault="00117A13" w:rsidP="00230108">
      <w:pPr>
        <w:rPr>
          <w:rFonts w:ascii="Arial" w:hAnsi="Arial" w:cs="Arial"/>
        </w:rPr>
      </w:pPr>
    </w:p>
    <w:p w:rsidR="00230108" w:rsidRPr="007527DA" w:rsidRDefault="00230108" w:rsidP="00230108">
      <w:pPr>
        <w:rPr>
          <w:rFonts w:ascii="Arial" w:hAnsi="Arial" w:cs="Arial"/>
        </w:rPr>
      </w:pPr>
    </w:p>
    <w:p w:rsidR="00230108" w:rsidRPr="007527DA" w:rsidRDefault="00230108" w:rsidP="00230108">
      <w:pPr>
        <w:rPr>
          <w:rFonts w:ascii="Arial" w:hAnsi="Arial" w:cs="Arial"/>
        </w:rPr>
      </w:pPr>
    </w:p>
    <w:p w:rsidR="00230108" w:rsidRPr="00CF7076" w:rsidRDefault="00230108" w:rsidP="00B36810">
      <w:pPr>
        <w:pStyle w:val="8"/>
        <w:numPr>
          <w:ilvl w:val="0"/>
          <w:numId w:val="0"/>
        </w:numPr>
        <w:rPr>
          <w:rFonts w:ascii="Arial" w:hAnsi="Arial" w:cs="Arial"/>
          <w:color w:val="000080"/>
          <w:sz w:val="48"/>
          <w:szCs w:val="48"/>
        </w:rPr>
      </w:pPr>
      <w:bookmarkStart w:id="0" w:name="_Toc78793518"/>
      <w:bookmarkStart w:id="1" w:name="_Toc78793572"/>
      <w:bookmarkStart w:id="2" w:name="_Toc79770660"/>
      <w:bookmarkStart w:id="3" w:name="_Toc79770718"/>
      <w:bookmarkStart w:id="4" w:name="_Toc79771523"/>
      <w:bookmarkStart w:id="5" w:name="_Toc79898347"/>
      <w:bookmarkStart w:id="6" w:name="_Toc80439364"/>
      <w:bookmarkStart w:id="7" w:name="_Toc81732951"/>
      <w:bookmarkStart w:id="8" w:name="_Toc84917844"/>
      <w:bookmarkStart w:id="9" w:name="_Toc84941587"/>
      <w:bookmarkStart w:id="10" w:name="_Toc84997016"/>
      <w:bookmarkStart w:id="11" w:name="_Toc85000242"/>
      <w:bookmarkStart w:id="12" w:name="_Toc85000750"/>
      <w:bookmarkStart w:id="13" w:name="_Toc86119447"/>
      <w:bookmarkStart w:id="14" w:name="_Toc87058630"/>
      <w:bookmarkStart w:id="15" w:name="_Toc87334268"/>
      <w:bookmarkStart w:id="16" w:name="_Toc88298086"/>
      <w:bookmarkStart w:id="17" w:name="_Toc89762374"/>
      <w:bookmarkStart w:id="18" w:name="_Toc187662014"/>
      <w:bookmarkStart w:id="19" w:name="_Toc187662631"/>
      <w:bookmarkStart w:id="20" w:name="_Toc187662876"/>
      <w:bookmarkStart w:id="21" w:name="_Toc187664388"/>
      <w:bookmarkStart w:id="22" w:name="_Toc188177647"/>
      <w:bookmarkStart w:id="23" w:name="_Toc277769660"/>
      <w:bookmarkStart w:id="24" w:name="_Toc291946803"/>
      <w:bookmarkStart w:id="25" w:name="_Toc296417626"/>
      <w:bookmarkStart w:id="26" w:name="_Toc296618404"/>
      <w:bookmarkStart w:id="27" w:name="_Toc301899632"/>
      <w:bookmarkStart w:id="28" w:name="_Toc301899770"/>
      <w:bookmarkStart w:id="29" w:name="_Toc301942497"/>
      <w:bookmarkStart w:id="30" w:name="_Toc301942643"/>
      <w:bookmarkStart w:id="31" w:name="_Toc301948692"/>
      <w:bookmarkStart w:id="32" w:name="_Toc436641655"/>
      <w:r w:rsidRPr="007527DA">
        <w:rPr>
          <w:rFonts w:ascii="Arial" w:hAnsi="Arial" w:cs="Arial"/>
          <w:color w:val="000080"/>
          <w:sz w:val="48"/>
          <w:szCs w:val="48"/>
        </w:rPr>
        <w:t>ОТЧЕТ</w:t>
      </w:r>
      <w:bookmarkStart w:id="33" w:name="_Toc291946804"/>
      <w:bookmarkStart w:id="34" w:name="_Toc296417627"/>
      <w:bookmarkStart w:id="35" w:name="_Toc78793519"/>
      <w:bookmarkStart w:id="36" w:name="_Toc78793573"/>
      <w:bookmarkStart w:id="37" w:name="_Toc79770661"/>
      <w:bookmarkStart w:id="38" w:name="_Toc79770719"/>
      <w:bookmarkStart w:id="39" w:name="_Toc79771524"/>
      <w:bookmarkStart w:id="40" w:name="_Toc79898348"/>
      <w:bookmarkStart w:id="41" w:name="_Toc80439365"/>
      <w:bookmarkStart w:id="42" w:name="_Toc81732952"/>
      <w:bookmarkStart w:id="43" w:name="_Toc84917845"/>
      <w:bookmarkStart w:id="44" w:name="_Toc84941588"/>
      <w:bookmarkStart w:id="45" w:name="_Toc84997017"/>
      <w:bookmarkStart w:id="46" w:name="_Toc85000243"/>
      <w:bookmarkStart w:id="47" w:name="_Toc85000751"/>
      <w:bookmarkStart w:id="48" w:name="_Toc86119448"/>
      <w:bookmarkStart w:id="49" w:name="_Toc87058631"/>
      <w:bookmarkStart w:id="50" w:name="_Toc87334269"/>
      <w:bookmarkStart w:id="51" w:name="_Toc88298087"/>
      <w:bookmarkStart w:id="52" w:name="_Toc89762375"/>
      <w:bookmarkStart w:id="53" w:name="_Toc187662015"/>
      <w:bookmarkStart w:id="54" w:name="_Toc187662632"/>
      <w:bookmarkStart w:id="55" w:name="_Toc187662877"/>
      <w:bookmarkStart w:id="56" w:name="_Toc187664389"/>
      <w:bookmarkStart w:id="57" w:name="_Toc188177648"/>
      <w:bookmarkStart w:id="58" w:name="_Toc27776966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BA552F" w:rsidRPr="007527DA">
        <w:rPr>
          <w:rFonts w:ascii="Arial" w:hAnsi="Arial" w:cs="Arial"/>
          <w:color w:val="000080"/>
          <w:sz w:val="48"/>
          <w:szCs w:val="48"/>
        </w:rPr>
        <w:t xml:space="preserve"> </w:t>
      </w:r>
      <w:r w:rsidRPr="007527DA">
        <w:rPr>
          <w:rFonts w:ascii="Arial" w:hAnsi="Arial" w:cs="Arial"/>
          <w:color w:val="000080"/>
          <w:sz w:val="48"/>
          <w:szCs w:val="48"/>
        </w:rPr>
        <w:t>№</w:t>
      </w:r>
      <w:bookmarkEnd w:id="33"/>
      <w:bookmarkEnd w:id="34"/>
      <w:r w:rsidR="00CE3423" w:rsidRPr="007527DA">
        <w:rPr>
          <w:rFonts w:ascii="Arial" w:hAnsi="Arial" w:cs="Arial"/>
          <w:color w:val="000080"/>
          <w:sz w:val="48"/>
          <w:szCs w:val="48"/>
        </w:rPr>
        <w:t>201</w:t>
      </w:r>
      <w:r w:rsidR="003743AD">
        <w:rPr>
          <w:rFonts w:ascii="Arial" w:hAnsi="Arial" w:cs="Arial"/>
          <w:color w:val="000080"/>
          <w:sz w:val="48"/>
          <w:szCs w:val="48"/>
        </w:rPr>
        <w:t>5</w:t>
      </w:r>
      <w:r w:rsidR="00CE3423" w:rsidRPr="007527DA">
        <w:rPr>
          <w:rFonts w:ascii="Arial" w:hAnsi="Arial" w:cs="Arial"/>
          <w:color w:val="000080"/>
          <w:sz w:val="48"/>
          <w:szCs w:val="48"/>
        </w:rPr>
        <w:t>-00</w:t>
      </w:r>
      <w:bookmarkEnd w:id="26"/>
      <w:bookmarkEnd w:id="27"/>
      <w:bookmarkEnd w:id="28"/>
      <w:bookmarkEnd w:id="29"/>
      <w:bookmarkEnd w:id="30"/>
      <w:bookmarkEnd w:id="31"/>
      <w:r w:rsidR="003743AD">
        <w:rPr>
          <w:rFonts w:ascii="Arial" w:hAnsi="Arial" w:cs="Arial"/>
          <w:color w:val="000080"/>
          <w:sz w:val="48"/>
          <w:szCs w:val="48"/>
        </w:rPr>
        <w:t>52</w:t>
      </w:r>
      <w:r w:rsidR="00706AAB">
        <w:rPr>
          <w:rFonts w:ascii="Arial" w:hAnsi="Arial" w:cs="Arial"/>
          <w:color w:val="000080"/>
          <w:sz w:val="48"/>
          <w:szCs w:val="48"/>
        </w:rPr>
        <w:t>/1</w:t>
      </w:r>
      <w:bookmarkEnd w:id="32"/>
      <w:r w:rsidRPr="007527DA">
        <w:rPr>
          <w:rFonts w:ascii="Arial" w:hAnsi="Arial" w:cs="Arial"/>
          <w:color w:val="000080"/>
          <w:sz w:val="48"/>
          <w:szCs w:val="48"/>
        </w:rPr>
        <w:t xml:space="preserve"> </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rsidR="004D22F1" w:rsidRPr="007527DA" w:rsidRDefault="00230108" w:rsidP="001B7C07">
      <w:pPr>
        <w:jc w:val="center"/>
        <w:rPr>
          <w:rFonts w:ascii="Arial" w:hAnsi="Arial" w:cs="Arial"/>
          <w:b/>
          <w:color w:val="000080"/>
          <w:sz w:val="36"/>
          <w:szCs w:val="36"/>
        </w:rPr>
      </w:pPr>
      <w:r w:rsidRPr="007527DA">
        <w:rPr>
          <w:rFonts w:ascii="Arial" w:hAnsi="Arial" w:cs="Arial"/>
          <w:b/>
          <w:color w:val="000080"/>
          <w:sz w:val="36"/>
          <w:szCs w:val="36"/>
        </w:rPr>
        <w:t xml:space="preserve">об оценке </w:t>
      </w:r>
      <w:r w:rsidR="004D22F1" w:rsidRPr="007527DA">
        <w:rPr>
          <w:rFonts w:ascii="Arial" w:hAnsi="Arial" w:cs="Arial"/>
          <w:b/>
          <w:color w:val="000080"/>
          <w:sz w:val="36"/>
          <w:szCs w:val="36"/>
        </w:rPr>
        <w:t xml:space="preserve">рыночной стоимости </w:t>
      </w:r>
      <w:r w:rsidR="00263606" w:rsidRPr="007527DA">
        <w:rPr>
          <w:rFonts w:ascii="Arial" w:hAnsi="Arial" w:cs="Arial"/>
          <w:b/>
          <w:color w:val="000080"/>
          <w:sz w:val="36"/>
          <w:szCs w:val="36"/>
        </w:rPr>
        <w:t>административного</w:t>
      </w:r>
      <w:r w:rsidR="001B7C07" w:rsidRPr="007527DA">
        <w:rPr>
          <w:rFonts w:ascii="Arial" w:hAnsi="Arial" w:cs="Arial"/>
          <w:b/>
          <w:color w:val="000080"/>
          <w:sz w:val="36"/>
          <w:szCs w:val="36"/>
        </w:rPr>
        <w:t xml:space="preserve"> здания общей площадью </w:t>
      </w:r>
      <w:r w:rsidR="003743AD">
        <w:rPr>
          <w:rFonts w:ascii="Arial" w:hAnsi="Arial" w:cs="Arial"/>
          <w:b/>
          <w:color w:val="000080"/>
          <w:sz w:val="36"/>
          <w:szCs w:val="36"/>
        </w:rPr>
        <w:t>285</w:t>
      </w:r>
      <w:r w:rsidR="006C4CFC">
        <w:rPr>
          <w:rFonts w:ascii="Arial" w:hAnsi="Arial" w:cs="Arial"/>
          <w:b/>
          <w:color w:val="000080"/>
          <w:sz w:val="36"/>
          <w:szCs w:val="36"/>
        </w:rPr>
        <w:t>,</w:t>
      </w:r>
      <w:r w:rsidR="003743AD">
        <w:rPr>
          <w:rFonts w:ascii="Arial" w:hAnsi="Arial" w:cs="Arial"/>
          <w:b/>
          <w:color w:val="000080"/>
          <w:sz w:val="36"/>
          <w:szCs w:val="36"/>
        </w:rPr>
        <w:t>6</w:t>
      </w:r>
      <w:r w:rsidR="001B7C07" w:rsidRPr="007527DA">
        <w:rPr>
          <w:rFonts w:ascii="Arial" w:hAnsi="Arial" w:cs="Arial"/>
          <w:b/>
          <w:color w:val="000080"/>
          <w:sz w:val="36"/>
          <w:szCs w:val="36"/>
        </w:rPr>
        <w:t xml:space="preserve"> кв.м., расположенного по адресу: Московская область, П</w:t>
      </w:r>
      <w:r w:rsidR="003743AD">
        <w:rPr>
          <w:rFonts w:ascii="Arial" w:hAnsi="Arial" w:cs="Arial"/>
          <w:b/>
          <w:color w:val="000080"/>
          <w:sz w:val="36"/>
          <w:szCs w:val="36"/>
        </w:rPr>
        <w:t>одоль</w:t>
      </w:r>
      <w:r w:rsidR="001B7C07" w:rsidRPr="007527DA">
        <w:rPr>
          <w:rFonts w:ascii="Arial" w:hAnsi="Arial" w:cs="Arial"/>
          <w:b/>
          <w:color w:val="000080"/>
          <w:sz w:val="36"/>
          <w:szCs w:val="36"/>
        </w:rPr>
        <w:t>ский район, пос. Л</w:t>
      </w:r>
      <w:r w:rsidR="003743AD">
        <w:rPr>
          <w:rFonts w:ascii="Arial" w:hAnsi="Arial" w:cs="Arial"/>
          <w:b/>
          <w:color w:val="000080"/>
          <w:sz w:val="36"/>
          <w:szCs w:val="36"/>
        </w:rPr>
        <w:t>ьвовский</w:t>
      </w:r>
      <w:r w:rsidR="001B7C07" w:rsidRPr="007527DA">
        <w:rPr>
          <w:rFonts w:ascii="Arial" w:hAnsi="Arial" w:cs="Arial"/>
          <w:b/>
          <w:color w:val="000080"/>
          <w:sz w:val="36"/>
          <w:szCs w:val="36"/>
        </w:rPr>
        <w:t xml:space="preserve">, </w:t>
      </w:r>
    </w:p>
    <w:p w:rsidR="00C75C4B" w:rsidRPr="007527DA" w:rsidRDefault="003743AD" w:rsidP="001B7C07">
      <w:pPr>
        <w:jc w:val="center"/>
        <w:rPr>
          <w:rFonts w:ascii="Arial" w:hAnsi="Arial" w:cs="Arial"/>
          <w:b/>
          <w:color w:val="000080"/>
          <w:sz w:val="36"/>
          <w:szCs w:val="36"/>
        </w:rPr>
      </w:pPr>
      <w:r>
        <w:rPr>
          <w:rFonts w:ascii="Arial" w:hAnsi="Arial" w:cs="Arial"/>
          <w:b/>
          <w:color w:val="000080"/>
          <w:sz w:val="36"/>
          <w:szCs w:val="36"/>
        </w:rPr>
        <w:t>ул</w:t>
      </w:r>
      <w:r w:rsidR="001B7C07" w:rsidRPr="007527DA">
        <w:rPr>
          <w:rFonts w:ascii="Arial" w:hAnsi="Arial" w:cs="Arial"/>
          <w:b/>
          <w:color w:val="000080"/>
          <w:sz w:val="36"/>
          <w:szCs w:val="36"/>
        </w:rPr>
        <w:t>.</w:t>
      </w:r>
      <w:r w:rsidR="004D22F1" w:rsidRPr="007527DA">
        <w:rPr>
          <w:rFonts w:ascii="Arial" w:hAnsi="Arial" w:cs="Arial"/>
          <w:b/>
          <w:color w:val="000080"/>
          <w:sz w:val="36"/>
          <w:szCs w:val="36"/>
        </w:rPr>
        <w:t> </w:t>
      </w:r>
      <w:r>
        <w:rPr>
          <w:rFonts w:ascii="Arial" w:hAnsi="Arial" w:cs="Arial"/>
          <w:b/>
          <w:color w:val="000080"/>
          <w:sz w:val="36"/>
          <w:szCs w:val="36"/>
        </w:rPr>
        <w:t>Горького</w:t>
      </w:r>
      <w:r w:rsidR="001B7C07" w:rsidRPr="007527DA">
        <w:rPr>
          <w:rFonts w:ascii="Arial" w:hAnsi="Arial" w:cs="Arial"/>
          <w:b/>
          <w:color w:val="000080"/>
          <w:sz w:val="36"/>
          <w:szCs w:val="36"/>
        </w:rPr>
        <w:t>, д</w:t>
      </w:r>
      <w:r>
        <w:rPr>
          <w:rFonts w:ascii="Arial" w:hAnsi="Arial" w:cs="Arial"/>
          <w:b/>
          <w:color w:val="000080"/>
          <w:sz w:val="36"/>
          <w:szCs w:val="36"/>
        </w:rPr>
        <w:t>ом</w:t>
      </w:r>
      <w:r w:rsidR="001B7C07" w:rsidRPr="007527DA">
        <w:rPr>
          <w:rFonts w:ascii="Arial" w:hAnsi="Arial" w:cs="Arial"/>
          <w:b/>
          <w:color w:val="000080"/>
          <w:sz w:val="36"/>
          <w:szCs w:val="36"/>
        </w:rPr>
        <w:t xml:space="preserve"> </w:t>
      </w:r>
      <w:r>
        <w:rPr>
          <w:rFonts w:ascii="Arial" w:hAnsi="Arial" w:cs="Arial"/>
          <w:b/>
          <w:color w:val="000080"/>
          <w:sz w:val="36"/>
          <w:szCs w:val="36"/>
        </w:rPr>
        <w:t>2</w:t>
      </w:r>
      <w:r w:rsidR="001B3EAD" w:rsidRPr="007527DA">
        <w:rPr>
          <w:rFonts w:ascii="Arial" w:hAnsi="Arial" w:cs="Arial"/>
          <w:b/>
          <w:color w:val="000080"/>
          <w:sz w:val="36"/>
          <w:szCs w:val="36"/>
        </w:rPr>
        <w:t>.</w:t>
      </w:r>
      <w:r w:rsidR="00C75C4B" w:rsidRPr="007527DA">
        <w:rPr>
          <w:rFonts w:ascii="Arial" w:hAnsi="Arial" w:cs="Arial"/>
          <w:b/>
          <w:color w:val="000080"/>
          <w:sz w:val="36"/>
          <w:szCs w:val="36"/>
        </w:rPr>
        <w:t xml:space="preserve"> </w:t>
      </w:r>
    </w:p>
    <w:p w:rsidR="00230108" w:rsidRPr="007527DA" w:rsidRDefault="00230108" w:rsidP="00230108">
      <w:pPr>
        <w:rPr>
          <w:rFonts w:ascii="Arial" w:hAnsi="Arial" w:cs="Arial"/>
          <w:b/>
        </w:rPr>
      </w:pPr>
    </w:p>
    <w:p w:rsidR="00230108" w:rsidRPr="007527DA" w:rsidRDefault="00230108" w:rsidP="00230108">
      <w:pPr>
        <w:rPr>
          <w:rFonts w:ascii="Arial" w:hAnsi="Arial" w:cs="Arial"/>
          <w:sz w:val="22"/>
        </w:rPr>
      </w:pPr>
    </w:p>
    <w:p w:rsidR="00117A13" w:rsidRPr="007527DA" w:rsidRDefault="00117A13" w:rsidP="00230108">
      <w:pPr>
        <w:rPr>
          <w:rFonts w:ascii="Arial" w:hAnsi="Arial" w:cs="Arial"/>
          <w:sz w:val="22"/>
        </w:rPr>
      </w:pPr>
    </w:p>
    <w:p w:rsidR="00117A13" w:rsidRPr="007527DA" w:rsidRDefault="00117A13" w:rsidP="00230108">
      <w:pPr>
        <w:rPr>
          <w:rFonts w:ascii="Arial" w:hAnsi="Arial" w:cs="Arial"/>
          <w:sz w:val="22"/>
        </w:rPr>
      </w:pPr>
    </w:p>
    <w:p w:rsidR="00EC1D53" w:rsidRPr="007527DA" w:rsidRDefault="00EC1D53" w:rsidP="00230108">
      <w:pPr>
        <w:rPr>
          <w:rFonts w:ascii="Arial" w:hAnsi="Arial" w:cs="Arial"/>
          <w:sz w:val="22"/>
        </w:rPr>
      </w:pPr>
    </w:p>
    <w:p w:rsidR="00EC1D53" w:rsidRPr="007527DA" w:rsidRDefault="00EC1D53" w:rsidP="00230108">
      <w:pPr>
        <w:rPr>
          <w:rFonts w:ascii="Arial" w:hAnsi="Arial" w:cs="Arial"/>
          <w:color w:val="FF0000"/>
          <w:sz w:val="22"/>
        </w:rPr>
      </w:pPr>
    </w:p>
    <w:p w:rsidR="00117A13" w:rsidRPr="007527DA" w:rsidRDefault="00117A13" w:rsidP="00230108">
      <w:pPr>
        <w:rPr>
          <w:rFonts w:ascii="Arial" w:hAnsi="Arial" w:cs="Arial"/>
          <w:sz w:val="22"/>
        </w:rPr>
      </w:pPr>
    </w:p>
    <w:p w:rsidR="00230108" w:rsidRPr="007527DA" w:rsidRDefault="00230108" w:rsidP="00230108">
      <w:pPr>
        <w:rPr>
          <w:rFonts w:ascii="Arial" w:hAnsi="Arial" w:cs="Arial"/>
          <w:sz w:val="22"/>
        </w:rPr>
      </w:pPr>
    </w:p>
    <w:p w:rsidR="00BA7AF3" w:rsidRPr="007527DA" w:rsidRDefault="00BA7AF3" w:rsidP="00230108">
      <w:pPr>
        <w:rPr>
          <w:rFonts w:ascii="Arial" w:hAnsi="Arial" w:cs="Arial"/>
          <w:sz w:val="22"/>
        </w:rPr>
      </w:pPr>
    </w:p>
    <w:p w:rsidR="00C84F88" w:rsidRPr="007527DA" w:rsidRDefault="00C84F88" w:rsidP="00230108">
      <w:pPr>
        <w:rPr>
          <w:rFonts w:ascii="Arial" w:hAnsi="Arial" w:cs="Arial"/>
          <w:sz w:val="22"/>
        </w:rPr>
      </w:pPr>
    </w:p>
    <w:p w:rsidR="00BA7AF3" w:rsidRPr="007527DA" w:rsidRDefault="00BA7AF3" w:rsidP="00230108">
      <w:pPr>
        <w:rPr>
          <w:rFonts w:ascii="Arial" w:hAnsi="Arial" w:cs="Arial"/>
          <w:sz w:val="22"/>
        </w:rPr>
      </w:pPr>
    </w:p>
    <w:p w:rsidR="000F73BB" w:rsidRPr="007527DA" w:rsidRDefault="000F73BB" w:rsidP="00230108">
      <w:pPr>
        <w:rPr>
          <w:rFonts w:ascii="Arial" w:hAnsi="Arial" w:cs="Arial"/>
          <w:sz w:val="22"/>
        </w:rPr>
      </w:pPr>
    </w:p>
    <w:p w:rsidR="00BA552F" w:rsidRPr="007527DA" w:rsidRDefault="00BA552F" w:rsidP="00230108">
      <w:pPr>
        <w:rPr>
          <w:rFonts w:ascii="Arial" w:hAnsi="Arial" w:cs="Arial"/>
          <w:sz w:val="22"/>
        </w:rPr>
      </w:pPr>
    </w:p>
    <w:p w:rsidR="00BA552F" w:rsidRPr="007527DA" w:rsidRDefault="00BA552F" w:rsidP="00230108">
      <w:pPr>
        <w:rPr>
          <w:rFonts w:ascii="Arial" w:hAnsi="Arial" w:cs="Arial"/>
          <w:sz w:val="22"/>
        </w:rPr>
      </w:pPr>
    </w:p>
    <w:p w:rsidR="00BA552F" w:rsidRDefault="00BA552F" w:rsidP="00230108">
      <w:pPr>
        <w:rPr>
          <w:rFonts w:ascii="Arial" w:hAnsi="Arial" w:cs="Arial"/>
          <w:sz w:val="22"/>
        </w:rPr>
      </w:pPr>
    </w:p>
    <w:p w:rsidR="003743AD" w:rsidRDefault="003743AD" w:rsidP="00230108">
      <w:pPr>
        <w:rPr>
          <w:rFonts w:ascii="Arial" w:hAnsi="Arial" w:cs="Arial"/>
          <w:sz w:val="22"/>
        </w:rPr>
      </w:pPr>
    </w:p>
    <w:p w:rsidR="003743AD" w:rsidRPr="007527DA" w:rsidRDefault="003743AD" w:rsidP="00230108">
      <w:pPr>
        <w:rPr>
          <w:rFonts w:ascii="Arial" w:hAnsi="Arial" w:cs="Arial"/>
          <w:sz w:val="22"/>
        </w:rPr>
      </w:pPr>
    </w:p>
    <w:p w:rsidR="00BA552F" w:rsidRPr="007527DA" w:rsidRDefault="00BA552F" w:rsidP="00230108">
      <w:pPr>
        <w:rPr>
          <w:rFonts w:ascii="Arial" w:hAnsi="Arial" w:cs="Arial"/>
          <w:sz w:val="22"/>
        </w:rPr>
      </w:pPr>
    </w:p>
    <w:p w:rsidR="00BA552F" w:rsidRPr="007527DA" w:rsidRDefault="00BA552F" w:rsidP="00230108">
      <w:pPr>
        <w:rPr>
          <w:rFonts w:ascii="Arial" w:hAnsi="Arial" w:cs="Arial"/>
          <w:sz w:val="22"/>
        </w:rPr>
      </w:pPr>
    </w:p>
    <w:p w:rsidR="000F73BB" w:rsidRPr="007527DA" w:rsidRDefault="000F73BB" w:rsidP="00230108">
      <w:pPr>
        <w:rPr>
          <w:rFonts w:ascii="Arial" w:hAnsi="Arial" w:cs="Arial"/>
          <w:sz w:val="22"/>
        </w:rPr>
      </w:pPr>
    </w:p>
    <w:p w:rsidR="00230108" w:rsidRPr="003743AD" w:rsidRDefault="00944EAD" w:rsidP="00230108">
      <w:pPr>
        <w:jc w:val="center"/>
        <w:rPr>
          <w:rFonts w:ascii="Arial" w:hAnsi="Arial" w:cs="Arial"/>
          <w:b/>
          <w:color w:val="000080"/>
        </w:rPr>
        <w:sectPr w:rsidR="00230108" w:rsidRPr="003743AD" w:rsidSect="003743AD">
          <w:headerReference w:type="even" r:id="rId9"/>
          <w:headerReference w:type="default" r:id="rId10"/>
          <w:footerReference w:type="even" r:id="rId11"/>
          <w:footerReference w:type="default" r:id="rId12"/>
          <w:pgSz w:w="11907" w:h="16840" w:code="9"/>
          <w:pgMar w:top="709" w:right="992" w:bottom="1134" w:left="1418" w:header="709" w:footer="709" w:gutter="0"/>
          <w:pgNumType w:start="1"/>
          <w:cols w:space="720"/>
          <w:titlePg/>
          <w:docGrid w:linePitch="326"/>
        </w:sectPr>
      </w:pPr>
      <w:r w:rsidRPr="003743AD">
        <w:rPr>
          <w:rFonts w:ascii="Arial" w:hAnsi="Arial" w:cs="Arial"/>
          <w:b/>
          <w:color w:val="000080"/>
        </w:rPr>
        <w:t xml:space="preserve">г. </w:t>
      </w:r>
      <w:r w:rsidRPr="003743AD">
        <w:rPr>
          <w:rFonts w:ascii="Arial" w:hAnsi="Arial" w:cs="Arial"/>
          <w:b/>
          <w:i/>
          <w:color w:val="000080"/>
        </w:rPr>
        <w:t>Москва</w:t>
      </w:r>
      <w:r w:rsidR="004F089A" w:rsidRPr="003743AD">
        <w:rPr>
          <w:rFonts w:ascii="Arial" w:hAnsi="Arial" w:cs="Arial"/>
          <w:b/>
          <w:i/>
          <w:color w:val="000080"/>
        </w:rPr>
        <w:t>,</w:t>
      </w:r>
      <w:r w:rsidR="00230108" w:rsidRPr="003743AD">
        <w:rPr>
          <w:rFonts w:ascii="Arial" w:hAnsi="Arial" w:cs="Arial"/>
          <w:b/>
          <w:color w:val="000080"/>
        </w:rPr>
        <w:t xml:space="preserve"> </w:t>
      </w:r>
      <w:r w:rsidR="009B5752" w:rsidRPr="003743AD">
        <w:rPr>
          <w:rFonts w:ascii="Arial" w:hAnsi="Arial" w:cs="Arial"/>
          <w:b/>
          <w:color w:val="000080"/>
        </w:rPr>
        <w:t>20</w:t>
      </w:r>
      <w:r w:rsidR="00C75C4B" w:rsidRPr="003743AD">
        <w:rPr>
          <w:rFonts w:ascii="Arial" w:hAnsi="Arial" w:cs="Arial"/>
          <w:b/>
          <w:color w:val="000080"/>
        </w:rPr>
        <w:t>1</w:t>
      </w:r>
      <w:r w:rsidR="003743AD">
        <w:rPr>
          <w:rFonts w:ascii="Arial" w:hAnsi="Arial" w:cs="Arial"/>
          <w:b/>
          <w:color w:val="000080"/>
        </w:rPr>
        <w:t>5</w:t>
      </w:r>
      <w:r w:rsidR="00230108" w:rsidRPr="003743AD">
        <w:rPr>
          <w:rFonts w:ascii="Arial" w:hAnsi="Arial" w:cs="Arial"/>
          <w:b/>
          <w:color w:val="000080"/>
        </w:rPr>
        <w:t xml:space="preserve"> г.</w:t>
      </w:r>
    </w:p>
    <w:p w:rsidR="005D2023" w:rsidRPr="007527DA" w:rsidRDefault="005D2023" w:rsidP="00561D55">
      <w:pPr>
        <w:pStyle w:val="af6"/>
        <w:ind w:left="360" w:right="-1"/>
        <w:jc w:val="center"/>
        <w:rPr>
          <w:rFonts w:ascii="Arial" w:hAnsi="Arial" w:cs="Arial"/>
          <w:b/>
          <w:bCs/>
          <w:color w:val="000000"/>
          <w:sz w:val="22"/>
          <w:szCs w:val="22"/>
        </w:rPr>
      </w:pPr>
      <w:r w:rsidRPr="007527DA">
        <w:rPr>
          <w:rFonts w:ascii="Arial" w:hAnsi="Arial" w:cs="Arial"/>
          <w:b/>
          <w:bCs/>
          <w:color w:val="000000"/>
          <w:sz w:val="22"/>
          <w:szCs w:val="22"/>
        </w:rPr>
        <w:lastRenderedPageBreak/>
        <w:t>ОГЛАВЛЕНИЕ</w:t>
      </w:r>
    </w:p>
    <w:p w:rsidR="009E16B5" w:rsidRDefault="001E4BC5">
      <w:pPr>
        <w:pStyle w:val="81"/>
        <w:tabs>
          <w:tab w:val="right" w:leader="dot" w:pos="9771"/>
        </w:tabs>
        <w:rPr>
          <w:rFonts w:asciiTheme="minorHAnsi" w:eastAsiaTheme="minorEastAsia" w:hAnsiTheme="minorHAnsi" w:cstheme="minorBidi"/>
          <w:noProof/>
          <w:sz w:val="22"/>
          <w:szCs w:val="22"/>
        </w:rPr>
      </w:pPr>
      <w:r w:rsidRPr="001E4BC5">
        <w:rPr>
          <w:rFonts w:ascii="Arial" w:hAnsi="Arial" w:cs="Arial"/>
          <w:sz w:val="22"/>
          <w:szCs w:val="22"/>
          <w:highlight w:val="yellow"/>
        </w:rPr>
        <w:fldChar w:fldCharType="begin"/>
      </w:r>
      <w:r w:rsidR="00CA4BA0" w:rsidRPr="007527DA">
        <w:rPr>
          <w:rFonts w:ascii="Arial" w:hAnsi="Arial" w:cs="Arial"/>
          <w:sz w:val="22"/>
          <w:szCs w:val="22"/>
          <w:highlight w:val="yellow"/>
        </w:rPr>
        <w:instrText xml:space="preserve"> TOC \o \h \z </w:instrText>
      </w:r>
      <w:r w:rsidRPr="001E4BC5">
        <w:rPr>
          <w:rFonts w:ascii="Arial" w:hAnsi="Arial" w:cs="Arial"/>
          <w:sz w:val="22"/>
          <w:szCs w:val="22"/>
          <w:highlight w:val="yellow"/>
        </w:rPr>
        <w:fldChar w:fldCharType="separate"/>
      </w:r>
    </w:p>
    <w:p w:rsidR="009E16B5" w:rsidRDefault="001E4BC5">
      <w:pPr>
        <w:pStyle w:val="19"/>
        <w:rPr>
          <w:rFonts w:asciiTheme="minorHAnsi" w:eastAsiaTheme="minorEastAsia" w:hAnsiTheme="minorHAnsi" w:cstheme="minorBidi"/>
          <w:b w:val="0"/>
        </w:rPr>
      </w:pPr>
      <w:hyperlink w:anchor="_Toc436641656" w:history="1">
        <w:r w:rsidR="009E16B5" w:rsidRPr="003B144F">
          <w:rPr>
            <w:rStyle w:val="af1"/>
            <w:rFonts w:cs="Arial"/>
            <w:bCs/>
            <w:caps/>
            <w:smallCaps/>
          </w:rPr>
          <w:t>1.</w:t>
        </w:r>
        <w:r w:rsidR="009E16B5">
          <w:rPr>
            <w:rFonts w:asciiTheme="minorHAnsi" w:eastAsiaTheme="minorEastAsia" w:hAnsiTheme="minorHAnsi" w:cstheme="minorBidi"/>
            <w:b w:val="0"/>
          </w:rPr>
          <w:tab/>
        </w:r>
        <w:r w:rsidR="009E16B5" w:rsidRPr="003B144F">
          <w:rPr>
            <w:rStyle w:val="af1"/>
            <w:rFonts w:cs="Arial"/>
            <w:bCs/>
            <w:caps/>
            <w:smallCaps/>
          </w:rPr>
          <w:t>основные факты и выводы</w:t>
        </w:r>
        <w:r w:rsidR="009E16B5">
          <w:rPr>
            <w:webHidden/>
          </w:rPr>
          <w:tab/>
        </w:r>
        <w:r>
          <w:rPr>
            <w:webHidden/>
          </w:rPr>
          <w:fldChar w:fldCharType="begin"/>
        </w:r>
        <w:r w:rsidR="009E16B5">
          <w:rPr>
            <w:webHidden/>
          </w:rPr>
          <w:instrText xml:space="preserve"> PAGEREF _Toc436641656 \h </w:instrText>
        </w:r>
        <w:r>
          <w:rPr>
            <w:webHidden/>
          </w:rPr>
        </w:r>
        <w:r>
          <w:rPr>
            <w:webHidden/>
          </w:rPr>
          <w:fldChar w:fldCharType="separate"/>
        </w:r>
        <w:r w:rsidR="006077C7">
          <w:rPr>
            <w:webHidden/>
          </w:rPr>
          <w:t>3</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57" w:history="1">
        <w:r w:rsidR="009E16B5" w:rsidRPr="003B144F">
          <w:rPr>
            <w:rStyle w:val="af1"/>
            <w:rFonts w:cs="Arial"/>
            <w:bCs/>
            <w:caps/>
            <w:smallCaps/>
          </w:rPr>
          <w:t>2.</w:t>
        </w:r>
        <w:r w:rsidR="009E16B5">
          <w:rPr>
            <w:rFonts w:asciiTheme="minorHAnsi" w:eastAsiaTheme="minorEastAsia" w:hAnsiTheme="minorHAnsi" w:cstheme="minorBidi"/>
            <w:b w:val="0"/>
          </w:rPr>
          <w:tab/>
        </w:r>
        <w:r w:rsidR="009E16B5" w:rsidRPr="003B144F">
          <w:rPr>
            <w:rStyle w:val="af1"/>
            <w:rFonts w:cs="Arial"/>
            <w:bCs/>
            <w:caps/>
            <w:smallCaps/>
          </w:rPr>
          <w:t>задание на оценку</w:t>
        </w:r>
        <w:r w:rsidR="009E16B5">
          <w:rPr>
            <w:webHidden/>
          </w:rPr>
          <w:tab/>
        </w:r>
        <w:r>
          <w:rPr>
            <w:webHidden/>
          </w:rPr>
          <w:fldChar w:fldCharType="begin"/>
        </w:r>
        <w:r w:rsidR="009E16B5">
          <w:rPr>
            <w:webHidden/>
          </w:rPr>
          <w:instrText xml:space="preserve"> PAGEREF _Toc436641657 \h </w:instrText>
        </w:r>
        <w:r>
          <w:rPr>
            <w:webHidden/>
          </w:rPr>
        </w:r>
        <w:r>
          <w:rPr>
            <w:webHidden/>
          </w:rPr>
          <w:fldChar w:fldCharType="separate"/>
        </w:r>
        <w:r w:rsidR="006077C7">
          <w:rPr>
            <w:webHidden/>
          </w:rPr>
          <w:t>4</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58" w:history="1">
        <w:r w:rsidR="009E16B5" w:rsidRPr="003B144F">
          <w:rPr>
            <w:rStyle w:val="af1"/>
            <w:rFonts w:cs="Arial"/>
            <w:bCs/>
            <w:caps/>
            <w:smallCaps/>
          </w:rPr>
          <w:t>3.</w:t>
        </w:r>
        <w:r w:rsidR="009E16B5">
          <w:rPr>
            <w:rFonts w:asciiTheme="minorHAnsi" w:eastAsiaTheme="minorEastAsia" w:hAnsiTheme="minorHAnsi" w:cstheme="minorBidi"/>
            <w:b w:val="0"/>
          </w:rPr>
          <w:tab/>
        </w:r>
        <w:r w:rsidR="009E16B5" w:rsidRPr="003B144F">
          <w:rPr>
            <w:rStyle w:val="af1"/>
            <w:rFonts w:cs="Arial"/>
            <w:bCs/>
            <w:caps/>
            <w:smallCaps/>
          </w:rPr>
          <w:t>сведения о заказчике оценки и об оценщике</w:t>
        </w:r>
        <w:r w:rsidR="009E16B5">
          <w:rPr>
            <w:webHidden/>
          </w:rPr>
          <w:tab/>
        </w:r>
        <w:r>
          <w:rPr>
            <w:webHidden/>
          </w:rPr>
          <w:fldChar w:fldCharType="begin"/>
        </w:r>
        <w:r w:rsidR="009E16B5">
          <w:rPr>
            <w:webHidden/>
          </w:rPr>
          <w:instrText xml:space="preserve"> PAGEREF _Toc436641658 \h </w:instrText>
        </w:r>
        <w:r>
          <w:rPr>
            <w:webHidden/>
          </w:rPr>
        </w:r>
        <w:r>
          <w:rPr>
            <w:webHidden/>
          </w:rPr>
          <w:fldChar w:fldCharType="separate"/>
        </w:r>
        <w:r w:rsidR="006077C7">
          <w:rPr>
            <w:webHidden/>
          </w:rPr>
          <w:t>5</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59" w:history="1">
        <w:r w:rsidR="009E16B5" w:rsidRPr="003B144F">
          <w:rPr>
            <w:rStyle w:val="af1"/>
            <w:rFonts w:cs="Arial"/>
            <w:bCs/>
            <w:caps/>
            <w:smallCaps/>
          </w:rPr>
          <w:t>4.</w:t>
        </w:r>
        <w:r w:rsidR="009E16B5">
          <w:rPr>
            <w:rFonts w:asciiTheme="minorHAnsi" w:eastAsiaTheme="minorEastAsia" w:hAnsiTheme="minorHAnsi" w:cstheme="minorBidi"/>
            <w:b w:val="0"/>
          </w:rPr>
          <w:tab/>
        </w:r>
        <w:r w:rsidR="009E16B5" w:rsidRPr="003B144F">
          <w:rPr>
            <w:rStyle w:val="af1"/>
            <w:rFonts w:cs="Arial"/>
            <w:bCs/>
            <w:caps/>
            <w:smallCaps/>
          </w:rPr>
          <w:t xml:space="preserve">допущения и ограничительные условия, использованные </w:t>
        </w:r>
        <w:r w:rsidR="009E16B5">
          <w:rPr>
            <w:rStyle w:val="af1"/>
            <w:rFonts w:cs="Arial"/>
            <w:bCs/>
            <w:caps/>
            <w:smallCaps/>
          </w:rPr>
          <w:t xml:space="preserve">   </w:t>
        </w:r>
        <w:r w:rsidR="009E16B5" w:rsidRPr="003B144F">
          <w:rPr>
            <w:rStyle w:val="af1"/>
            <w:rFonts w:cs="Arial"/>
            <w:bCs/>
            <w:caps/>
            <w:smallCaps/>
          </w:rPr>
          <w:t>оценщиком при проведении оценки</w:t>
        </w:r>
        <w:r w:rsidR="009E16B5">
          <w:rPr>
            <w:webHidden/>
          </w:rPr>
          <w:tab/>
        </w:r>
        <w:r>
          <w:rPr>
            <w:webHidden/>
          </w:rPr>
          <w:fldChar w:fldCharType="begin"/>
        </w:r>
        <w:r w:rsidR="009E16B5">
          <w:rPr>
            <w:webHidden/>
          </w:rPr>
          <w:instrText xml:space="preserve"> PAGEREF _Toc436641659 \h </w:instrText>
        </w:r>
        <w:r>
          <w:rPr>
            <w:webHidden/>
          </w:rPr>
        </w:r>
        <w:r>
          <w:rPr>
            <w:webHidden/>
          </w:rPr>
          <w:fldChar w:fldCharType="separate"/>
        </w:r>
        <w:r w:rsidR="006077C7">
          <w:rPr>
            <w:webHidden/>
          </w:rPr>
          <w:t>6</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60" w:history="1">
        <w:r w:rsidR="009E16B5" w:rsidRPr="003B144F">
          <w:rPr>
            <w:rStyle w:val="af1"/>
            <w:rFonts w:cs="Arial"/>
            <w:bCs/>
            <w:caps/>
            <w:smallCaps/>
          </w:rPr>
          <w:t>5.</w:t>
        </w:r>
        <w:r w:rsidR="009E16B5">
          <w:rPr>
            <w:rFonts w:asciiTheme="minorHAnsi" w:eastAsiaTheme="minorEastAsia" w:hAnsiTheme="minorHAnsi" w:cstheme="minorBidi"/>
            <w:b w:val="0"/>
          </w:rPr>
          <w:tab/>
        </w:r>
        <w:r w:rsidR="009E16B5" w:rsidRPr="003B144F">
          <w:rPr>
            <w:rStyle w:val="af1"/>
            <w:rFonts w:cs="Arial"/>
            <w:bCs/>
            <w:caps/>
            <w:smallCaps/>
          </w:rPr>
          <w:t>ПРИМЕНЯЕМЫЕ СТАНДАРТЫ ОЦЕНОЧНОЙ ДЕЯТЕЛЬНОСТИ</w:t>
        </w:r>
        <w:r w:rsidR="009E16B5">
          <w:rPr>
            <w:webHidden/>
          </w:rPr>
          <w:tab/>
        </w:r>
        <w:r>
          <w:rPr>
            <w:webHidden/>
          </w:rPr>
          <w:fldChar w:fldCharType="begin"/>
        </w:r>
        <w:r w:rsidR="009E16B5">
          <w:rPr>
            <w:webHidden/>
          </w:rPr>
          <w:instrText xml:space="preserve"> PAGEREF _Toc436641660 \h </w:instrText>
        </w:r>
        <w:r>
          <w:rPr>
            <w:webHidden/>
          </w:rPr>
        </w:r>
        <w:r>
          <w:rPr>
            <w:webHidden/>
          </w:rPr>
          <w:fldChar w:fldCharType="separate"/>
        </w:r>
        <w:r w:rsidR="006077C7">
          <w:rPr>
            <w:webHidden/>
          </w:rPr>
          <w:t>7</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61" w:history="1">
        <w:r w:rsidR="009E16B5" w:rsidRPr="003B144F">
          <w:rPr>
            <w:rStyle w:val="af1"/>
            <w:rFonts w:cs="Arial"/>
            <w:bCs/>
            <w:caps/>
            <w:smallCaps/>
          </w:rPr>
          <w:t>6.</w:t>
        </w:r>
        <w:r w:rsidR="009E16B5">
          <w:rPr>
            <w:rFonts w:asciiTheme="minorHAnsi" w:eastAsiaTheme="minorEastAsia" w:hAnsiTheme="minorHAnsi" w:cstheme="minorBidi"/>
            <w:b w:val="0"/>
          </w:rPr>
          <w:tab/>
        </w:r>
        <w:r w:rsidR="009E16B5" w:rsidRPr="003B144F">
          <w:rPr>
            <w:rStyle w:val="af1"/>
            <w:rFonts w:cs="Arial"/>
            <w:bCs/>
            <w:caps/>
            <w:smallCaps/>
          </w:rPr>
          <w:t>ОПИСАНИЕ ОБЪЕКТА ОЦЕНКИ</w:t>
        </w:r>
        <w:r w:rsidR="009E16B5">
          <w:rPr>
            <w:webHidden/>
          </w:rPr>
          <w:tab/>
        </w:r>
        <w:r>
          <w:rPr>
            <w:webHidden/>
          </w:rPr>
          <w:fldChar w:fldCharType="begin"/>
        </w:r>
        <w:r w:rsidR="009E16B5">
          <w:rPr>
            <w:webHidden/>
          </w:rPr>
          <w:instrText xml:space="preserve"> PAGEREF _Toc436641661 \h </w:instrText>
        </w:r>
        <w:r>
          <w:rPr>
            <w:webHidden/>
          </w:rPr>
        </w:r>
        <w:r>
          <w:rPr>
            <w:webHidden/>
          </w:rPr>
          <w:fldChar w:fldCharType="separate"/>
        </w:r>
        <w:r w:rsidR="006077C7">
          <w:rPr>
            <w:webHidden/>
          </w:rPr>
          <w:t>8</w:t>
        </w:r>
        <w:r>
          <w:rPr>
            <w:webHidden/>
          </w:rPr>
          <w:fldChar w:fldCharType="end"/>
        </w:r>
      </w:hyperlink>
    </w:p>
    <w:p w:rsidR="009E16B5" w:rsidRDefault="001E4BC5">
      <w:pPr>
        <w:pStyle w:val="26"/>
        <w:rPr>
          <w:rFonts w:asciiTheme="minorHAnsi" w:eastAsiaTheme="minorEastAsia" w:hAnsiTheme="minorHAnsi" w:cstheme="minorBidi"/>
        </w:rPr>
      </w:pPr>
      <w:hyperlink w:anchor="_Toc436641662" w:history="1">
        <w:r w:rsidR="009E16B5" w:rsidRPr="003B144F">
          <w:rPr>
            <w:rStyle w:val="af1"/>
          </w:rPr>
          <w:t>6.1. ПЕРЕЧЕНЬ ИСПОЛЬЗОВАНННЫХ ПРИ ПРОВЕДЕНИИИ ОЦЕНКИ ДАННЫХ</w:t>
        </w:r>
        <w:r w:rsidR="009E16B5">
          <w:rPr>
            <w:webHidden/>
          </w:rPr>
          <w:tab/>
        </w:r>
        <w:r>
          <w:rPr>
            <w:webHidden/>
          </w:rPr>
          <w:fldChar w:fldCharType="begin"/>
        </w:r>
        <w:r w:rsidR="009E16B5">
          <w:rPr>
            <w:webHidden/>
          </w:rPr>
          <w:instrText xml:space="preserve"> PAGEREF _Toc436641662 \h </w:instrText>
        </w:r>
        <w:r>
          <w:rPr>
            <w:webHidden/>
          </w:rPr>
        </w:r>
        <w:r>
          <w:rPr>
            <w:webHidden/>
          </w:rPr>
          <w:fldChar w:fldCharType="separate"/>
        </w:r>
        <w:r w:rsidR="006077C7">
          <w:rPr>
            <w:webHidden/>
          </w:rPr>
          <w:t>8</w:t>
        </w:r>
        <w:r>
          <w:rPr>
            <w:webHidden/>
          </w:rPr>
          <w:fldChar w:fldCharType="end"/>
        </w:r>
      </w:hyperlink>
    </w:p>
    <w:p w:rsidR="009E16B5" w:rsidRDefault="001E4BC5">
      <w:pPr>
        <w:pStyle w:val="26"/>
        <w:rPr>
          <w:rFonts w:asciiTheme="minorHAnsi" w:eastAsiaTheme="minorEastAsia" w:hAnsiTheme="minorHAnsi" w:cstheme="minorBidi"/>
        </w:rPr>
      </w:pPr>
      <w:hyperlink w:anchor="_Toc436641663" w:history="1">
        <w:r w:rsidR="009E16B5" w:rsidRPr="003B144F">
          <w:rPr>
            <w:rStyle w:val="af1"/>
            <w:bCs/>
            <w:smallCaps/>
          </w:rPr>
          <w:t>6.2. ЮРИДИЧЕСКОЕ ОПИСАНИЕ</w:t>
        </w:r>
        <w:r w:rsidR="009E16B5">
          <w:rPr>
            <w:webHidden/>
          </w:rPr>
          <w:tab/>
        </w:r>
        <w:r>
          <w:rPr>
            <w:webHidden/>
          </w:rPr>
          <w:fldChar w:fldCharType="begin"/>
        </w:r>
        <w:r w:rsidR="009E16B5">
          <w:rPr>
            <w:webHidden/>
          </w:rPr>
          <w:instrText xml:space="preserve"> PAGEREF _Toc436641663 \h </w:instrText>
        </w:r>
        <w:r>
          <w:rPr>
            <w:webHidden/>
          </w:rPr>
        </w:r>
        <w:r>
          <w:rPr>
            <w:webHidden/>
          </w:rPr>
          <w:fldChar w:fldCharType="separate"/>
        </w:r>
        <w:r w:rsidR="006077C7">
          <w:rPr>
            <w:webHidden/>
          </w:rPr>
          <w:t>8</w:t>
        </w:r>
        <w:r>
          <w:rPr>
            <w:webHidden/>
          </w:rPr>
          <w:fldChar w:fldCharType="end"/>
        </w:r>
      </w:hyperlink>
    </w:p>
    <w:p w:rsidR="009E16B5" w:rsidRDefault="001E4BC5">
      <w:pPr>
        <w:pStyle w:val="26"/>
        <w:rPr>
          <w:rFonts w:asciiTheme="minorHAnsi" w:eastAsiaTheme="minorEastAsia" w:hAnsiTheme="minorHAnsi" w:cstheme="minorBidi"/>
        </w:rPr>
      </w:pPr>
      <w:hyperlink w:anchor="_Toc436641664" w:history="1">
        <w:r w:rsidR="009E16B5" w:rsidRPr="003B144F">
          <w:rPr>
            <w:rStyle w:val="af1"/>
            <w:bCs/>
            <w:smallCaps/>
          </w:rPr>
          <w:t>6.3. СТРОИТЕЛЬНО-ТЕХНИЧЕСКИЕЕ ОПИСАНИЕ ОБЪЕКТА ОЦЕНКИ</w:t>
        </w:r>
        <w:r w:rsidR="009E16B5">
          <w:rPr>
            <w:webHidden/>
          </w:rPr>
          <w:tab/>
        </w:r>
        <w:r>
          <w:rPr>
            <w:webHidden/>
          </w:rPr>
          <w:fldChar w:fldCharType="begin"/>
        </w:r>
        <w:r w:rsidR="009E16B5">
          <w:rPr>
            <w:webHidden/>
          </w:rPr>
          <w:instrText xml:space="preserve"> PAGEREF _Toc436641664 \h </w:instrText>
        </w:r>
        <w:r>
          <w:rPr>
            <w:webHidden/>
          </w:rPr>
        </w:r>
        <w:r>
          <w:rPr>
            <w:webHidden/>
          </w:rPr>
          <w:fldChar w:fldCharType="separate"/>
        </w:r>
        <w:r w:rsidR="006077C7">
          <w:rPr>
            <w:webHidden/>
          </w:rPr>
          <w:t>9</w:t>
        </w:r>
        <w:r>
          <w:rPr>
            <w:webHidden/>
          </w:rPr>
          <w:fldChar w:fldCharType="end"/>
        </w:r>
      </w:hyperlink>
    </w:p>
    <w:p w:rsidR="009E16B5" w:rsidRDefault="001E4BC5">
      <w:pPr>
        <w:pStyle w:val="26"/>
        <w:rPr>
          <w:rFonts w:asciiTheme="minorHAnsi" w:eastAsiaTheme="minorEastAsia" w:hAnsiTheme="minorHAnsi" w:cstheme="minorBidi"/>
        </w:rPr>
      </w:pPr>
      <w:hyperlink w:anchor="_Toc436641665" w:history="1">
        <w:r w:rsidR="009E16B5" w:rsidRPr="003B144F">
          <w:rPr>
            <w:rStyle w:val="af1"/>
            <w:bCs/>
            <w:smallCaps/>
          </w:rPr>
          <w:t>6.4. АНАЛИЗ МЕСТОПОЛОЖЕНИЯ ОБЪЕКТА ОЦЕНКИ</w:t>
        </w:r>
        <w:r w:rsidR="009E16B5">
          <w:rPr>
            <w:webHidden/>
          </w:rPr>
          <w:tab/>
        </w:r>
        <w:r>
          <w:rPr>
            <w:webHidden/>
          </w:rPr>
          <w:fldChar w:fldCharType="begin"/>
        </w:r>
        <w:r w:rsidR="009E16B5">
          <w:rPr>
            <w:webHidden/>
          </w:rPr>
          <w:instrText xml:space="preserve"> PAGEREF _Toc436641665 \h </w:instrText>
        </w:r>
        <w:r>
          <w:rPr>
            <w:webHidden/>
          </w:rPr>
        </w:r>
        <w:r>
          <w:rPr>
            <w:webHidden/>
          </w:rPr>
          <w:fldChar w:fldCharType="separate"/>
        </w:r>
        <w:r w:rsidR="006077C7">
          <w:rPr>
            <w:webHidden/>
          </w:rPr>
          <w:t>15</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66" w:history="1">
        <w:r w:rsidR="009E16B5" w:rsidRPr="003B144F">
          <w:rPr>
            <w:rStyle w:val="af1"/>
            <w:rFonts w:cs="Arial"/>
            <w:bCs/>
            <w:caps/>
            <w:smallCaps/>
          </w:rPr>
          <w:t>7.</w:t>
        </w:r>
        <w:r w:rsidR="009E16B5">
          <w:rPr>
            <w:rFonts w:asciiTheme="minorHAnsi" w:eastAsiaTheme="minorEastAsia" w:hAnsiTheme="minorHAnsi" w:cstheme="minorBidi"/>
            <w:b w:val="0"/>
          </w:rPr>
          <w:tab/>
        </w:r>
        <w:r w:rsidR="009E16B5" w:rsidRPr="003B144F">
          <w:rPr>
            <w:rStyle w:val="af1"/>
            <w:rFonts w:cs="Arial"/>
            <w:bCs/>
            <w:caps/>
            <w:smallCaps/>
          </w:rPr>
          <w:t>АНАЛИЗ РЫНКА НЕЖИЛОЙ НЕДВИЖИМОСТИ</w:t>
        </w:r>
        <w:r w:rsidR="009E16B5">
          <w:rPr>
            <w:webHidden/>
          </w:rPr>
          <w:tab/>
        </w:r>
        <w:r>
          <w:rPr>
            <w:webHidden/>
          </w:rPr>
          <w:fldChar w:fldCharType="begin"/>
        </w:r>
        <w:r w:rsidR="009E16B5">
          <w:rPr>
            <w:webHidden/>
          </w:rPr>
          <w:instrText xml:space="preserve"> PAGEREF _Toc436641666 \h </w:instrText>
        </w:r>
        <w:r>
          <w:rPr>
            <w:webHidden/>
          </w:rPr>
        </w:r>
        <w:r>
          <w:rPr>
            <w:webHidden/>
          </w:rPr>
          <w:fldChar w:fldCharType="separate"/>
        </w:r>
        <w:r w:rsidR="006077C7">
          <w:rPr>
            <w:webHidden/>
          </w:rPr>
          <w:t>17</w:t>
        </w:r>
        <w:r>
          <w:rPr>
            <w:webHidden/>
          </w:rPr>
          <w:fldChar w:fldCharType="end"/>
        </w:r>
      </w:hyperlink>
    </w:p>
    <w:p w:rsidR="009E16B5" w:rsidRDefault="001E4BC5">
      <w:pPr>
        <w:pStyle w:val="26"/>
        <w:rPr>
          <w:rFonts w:asciiTheme="minorHAnsi" w:eastAsiaTheme="minorEastAsia" w:hAnsiTheme="minorHAnsi" w:cstheme="minorBidi"/>
        </w:rPr>
      </w:pPr>
      <w:hyperlink w:anchor="_Toc436641667" w:history="1">
        <w:r w:rsidR="009E16B5" w:rsidRPr="003B144F">
          <w:rPr>
            <w:rStyle w:val="af1"/>
            <w:bCs/>
            <w:smallCaps/>
          </w:rPr>
          <w:t>7.1 ОБЩЕЕ СОСТОЯНИЕ ЭКОНОМИКИ Р</w:t>
        </w:r>
        <w:r w:rsidR="00EB17E8">
          <w:rPr>
            <w:rStyle w:val="af1"/>
            <w:bCs/>
            <w:smallCaps/>
          </w:rPr>
          <w:t>ОССИИ В ЯНВАРЕ-ОКТЯБРЕ</w:t>
        </w:r>
        <w:r w:rsidR="009E16B5" w:rsidRPr="003B144F">
          <w:rPr>
            <w:rStyle w:val="af1"/>
            <w:bCs/>
            <w:smallCaps/>
          </w:rPr>
          <w:t xml:space="preserve"> 2015 ГОДА</w:t>
        </w:r>
        <w:r w:rsidR="009E16B5">
          <w:rPr>
            <w:webHidden/>
          </w:rPr>
          <w:tab/>
        </w:r>
        <w:r>
          <w:rPr>
            <w:webHidden/>
          </w:rPr>
          <w:fldChar w:fldCharType="begin"/>
        </w:r>
        <w:r w:rsidR="009E16B5">
          <w:rPr>
            <w:webHidden/>
          </w:rPr>
          <w:instrText xml:space="preserve"> PAGEREF _Toc436641667 \h </w:instrText>
        </w:r>
        <w:r>
          <w:rPr>
            <w:webHidden/>
          </w:rPr>
        </w:r>
        <w:r>
          <w:rPr>
            <w:webHidden/>
          </w:rPr>
          <w:fldChar w:fldCharType="separate"/>
        </w:r>
        <w:r w:rsidR="006077C7">
          <w:rPr>
            <w:webHidden/>
          </w:rPr>
          <w:t>17</w:t>
        </w:r>
        <w:r>
          <w:rPr>
            <w:webHidden/>
          </w:rPr>
          <w:fldChar w:fldCharType="end"/>
        </w:r>
      </w:hyperlink>
    </w:p>
    <w:p w:rsidR="009E16B5" w:rsidRDefault="001E4BC5">
      <w:pPr>
        <w:pStyle w:val="26"/>
        <w:rPr>
          <w:rFonts w:asciiTheme="minorHAnsi" w:eastAsiaTheme="minorEastAsia" w:hAnsiTheme="minorHAnsi" w:cstheme="minorBidi"/>
        </w:rPr>
      </w:pPr>
      <w:hyperlink w:anchor="_Toc436641669" w:history="1">
        <w:r w:rsidR="009E16B5" w:rsidRPr="003B144F">
          <w:rPr>
            <w:rStyle w:val="af1"/>
            <w:bCs/>
            <w:smallCaps/>
          </w:rPr>
          <w:t>7.2 ОБЗОР РЫНКА НЕДВИЖИМОСТИ</w:t>
        </w:r>
        <w:r w:rsidR="009E16B5">
          <w:rPr>
            <w:webHidden/>
          </w:rPr>
          <w:tab/>
        </w:r>
        <w:r>
          <w:rPr>
            <w:webHidden/>
          </w:rPr>
          <w:fldChar w:fldCharType="begin"/>
        </w:r>
        <w:r w:rsidR="009E16B5">
          <w:rPr>
            <w:webHidden/>
          </w:rPr>
          <w:instrText xml:space="preserve"> PAGEREF _Toc436641669 \h </w:instrText>
        </w:r>
        <w:r>
          <w:rPr>
            <w:webHidden/>
          </w:rPr>
        </w:r>
        <w:r>
          <w:rPr>
            <w:webHidden/>
          </w:rPr>
          <w:fldChar w:fldCharType="separate"/>
        </w:r>
        <w:r w:rsidR="006077C7">
          <w:rPr>
            <w:webHidden/>
          </w:rPr>
          <w:t>20</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70" w:history="1">
        <w:r w:rsidR="009E16B5" w:rsidRPr="003B144F">
          <w:rPr>
            <w:rStyle w:val="af1"/>
            <w:rFonts w:cs="Arial"/>
            <w:bCs/>
            <w:caps/>
            <w:smallCaps/>
          </w:rPr>
          <w:t>8.</w:t>
        </w:r>
        <w:r w:rsidR="009E16B5">
          <w:rPr>
            <w:rFonts w:asciiTheme="minorHAnsi" w:eastAsiaTheme="minorEastAsia" w:hAnsiTheme="minorHAnsi" w:cstheme="minorBidi"/>
            <w:b w:val="0"/>
          </w:rPr>
          <w:tab/>
        </w:r>
        <w:r w:rsidR="009E16B5" w:rsidRPr="003B144F">
          <w:rPr>
            <w:rStyle w:val="af1"/>
            <w:rFonts w:cs="Arial"/>
            <w:bCs/>
            <w:caps/>
            <w:smallCaps/>
          </w:rPr>
          <w:t>ОПИСАНИЕ ПРОЦЕССА ОЦЕНКИ</w:t>
        </w:r>
        <w:r w:rsidR="009E16B5">
          <w:rPr>
            <w:webHidden/>
          </w:rPr>
          <w:tab/>
        </w:r>
        <w:r>
          <w:rPr>
            <w:webHidden/>
          </w:rPr>
          <w:fldChar w:fldCharType="begin"/>
        </w:r>
        <w:r w:rsidR="009E16B5">
          <w:rPr>
            <w:webHidden/>
          </w:rPr>
          <w:instrText xml:space="preserve"> PAGEREF _Toc436641670 \h </w:instrText>
        </w:r>
        <w:r>
          <w:rPr>
            <w:webHidden/>
          </w:rPr>
        </w:r>
        <w:r>
          <w:rPr>
            <w:webHidden/>
          </w:rPr>
          <w:fldChar w:fldCharType="separate"/>
        </w:r>
        <w:r w:rsidR="006077C7">
          <w:rPr>
            <w:webHidden/>
          </w:rPr>
          <w:t>23</w:t>
        </w:r>
        <w:r>
          <w:rPr>
            <w:webHidden/>
          </w:rPr>
          <w:fldChar w:fldCharType="end"/>
        </w:r>
      </w:hyperlink>
    </w:p>
    <w:p w:rsidR="009E16B5" w:rsidRDefault="001E4BC5">
      <w:pPr>
        <w:pStyle w:val="26"/>
        <w:rPr>
          <w:rFonts w:asciiTheme="minorHAnsi" w:eastAsiaTheme="minorEastAsia" w:hAnsiTheme="minorHAnsi" w:cstheme="minorBidi"/>
        </w:rPr>
      </w:pPr>
      <w:hyperlink w:anchor="_Toc436641671" w:history="1">
        <w:r w:rsidR="009E16B5" w:rsidRPr="003B144F">
          <w:rPr>
            <w:rStyle w:val="af1"/>
            <w:bCs/>
            <w:smallCaps/>
          </w:rPr>
          <w:t>8.1. ЭТАПЫ ПРОВЕДЕНИЯ ОЦЕНКИ</w:t>
        </w:r>
        <w:r w:rsidR="009E16B5">
          <w:rPr>
            <w:webHidden/>
          </w:rPr>
          <w:tab/>
        </w:r>
        <w:r>
          <w:rPr>
            <w:webHidden/>
          </w:rPr>
          <w:fldChar w:fldCharType="begin"/>
        </w:r>
        <w:r w:rsidR="009E16B5">
          <w:rPr>
            <w:webHidden/>
          </w:rPr>
          <w:instrText xml:space="preserve"> PAGEREF _Toc436641671 \h </w:instrText>
        </w:r>
        <w:r>
          <w:rPr>
            <w:webHidden/>
          </w:rPr>
        </w:r>
        <w:r>
          <w:rPr>
            <w:webHidden/>
          </w:rPr>
          <w:fldChar w:fldCharType="separate"/>
        </w:r>
        <w:r w:rsidR="006077C7">
          <w:rPr>
            <w:webHidden/>
          </w:rPr>
          <w:t>23</w:t>
        </w:r>
        <w:r>
          <w:rPr>
            <w:webHidden/>
          </w:rPr>
          <w:fldChar w:fldCharType="end"/>
        </w:r>
      </w:hyperlink>
    </w:p>
    <w:p w:rsidR="009E16B5" w:rsidRDefault="001E4BC5">
      <w:pPr>
        <w:pStyle w:val="26"/>
        <w:rPr>
          <w:rFonts w:asciiTheme="minorHAnsi" w:eastAsiaTheme="minorEastAsia" w:hAnsiTheme="minorHAnsi" w:cstheme="minorBidi"/>
        </w:rPr>
      </w:pPr>
      <w:hyperlink w:anchor="_Toc436641672" w:history="1">
        <w:r w:rsidR="009E16B5" w:rsidRPr="003B144F">
          <w:rPr>
            <w:rStyle w:val="af1"/>
            <w:bCs/>
            <w:smallCaps/>
          </w:rPr>
          <w:t>8.2. АНАЛИЗ НАИБОЛЕЕ ЭФФЕКТИВНОГО ИСПОЛЬЗОВАНИЯ ОБЪЕКТА ОЦЕНКИ</w:t>
        </w:r>
        <w:r w:rsidR="009E16B5">
          <w:rPr>
            <w:webHidden/>
          </w:rPr>
          <w:tab/>
        </w:r>
        <w:r>
          <w:rPr>
            <w:webHidden/>
          </w:rPr>
          <w:fldChar w:fldCharType="begin"/>
        </w:r>
        <w:r w:rsidR="009E16B5">
          <w:rPr>
            <w:webHidden/>
          </w:rPr>
          <w:instrText xml:space="preserve"> PAGEREF _Toc436641672 \h </w:instrText>
        </w:r>
        <w:r>
          <w:rPr>
            <w:webHidden/>
          </w:rPr>
        </w:r>
        <w:r>
          <w:rPr>
            <w:webHidden/>
          </w:rPr>
          <w:fldChar w:fldCharType="separate"/>
        </w:r>
        <w:r w:rsidR="006077C7">
          <w:rPr>
            <w:webHidden/>
          </w:rPr>
          <w:t>23</w:t>
        </w:r>
        <w:r>
          <w:rPr>
            <w:webHidden/>
          </w:rPr>
          <w:fldChar w:fldCharType="end"/>
        </w:r>
      </w:hyperlink>
    </w:p>
    <w:p w:rsidR="009E16B5" w:rsidRDefault="001E4BC5">
      <w:pPr>
        <w:pStyle w:val="26"/>
        <w:rPr>
          <w:rFonts w:asciiTheme="minorHAnsi" w:eastAsiaTheme="minorEastAsia" w:hAnsiTheme="minorHAnsi" w:cstheme="minorBidi"/>
        </w:rPr>
      </w:pPr>
      <w:hyperlink w:anchor="_Toc436641673" w:history="1">
        <w:r w:rsidR="009E16B5" w:rsidRPr="003B144F">
          <w:rPr>
            <w:rStyle w:val="af1"/>
            <w:bCs/>
            <w:smallCaps/>
          </w:rPr>
          <w:t>8.3. ПОДХОДЫ К ОЦЕНКЕ</w:t>
        </w:r>
        <w:r w:rsidR="009E16B5">
          <w:rPr>
            <w:webHidden/>
          </w:rPr>
          <w:tab/>
        </w:r>
        <w:r>
          <w:rPr>
            <w:webHidden/>
          </w:rPr>
          <w:fldChar w:fldCharType="begin"/>
        </w:r>
        <w:r w:rsidR="009E16B5">
          <w:rPr>
            <w:webHidden/>
          </w:rPr>
          <w:instrText xml:space="preserve"> PAGEREF _Toc436641673 \h </w:instrText>
        </w:r>
        <w:r>
          <w:rPr>
            <w:webHidden/>
          </w:rPr>
        </w:r>
        <w:r>
          <w:rPr>
            <w:webHidden/>
          </w:rPr>
          <w:fldChar w:fldCharType="separate"/>
        </w:r>
        <w:r w:rsidR="006077C7">
          <w:rPr>
            <w:webHidden/>
          </w:rPr>
          <w:t>24</w:t>
        </w:r>
        <w:r>
          <w:rPr>
            <w:webHidden/>
          </w:rPr>
          <w:fldChar w:fldCharType="end"/>
        </w:r>
      </w:hyperlink>
    </w:p>
    <w:p w:rsidR="009E16B5" w:rsidRDefault="001E4BC5">
      <w:pPr>
        <w:pStyle w:val="26"/>
        <w:rPr>
          <w:rFonts w:asciiTheme="minorHAnsi" w:eastAsiaTheme="minorEastAsia" w:hAnsiTheme="minorHAnsi" w:cstheme="minorBidi"/>
        </w:rPr>
      </w:pPr>
      <w:hyperlink w:anchor="_Toc436641677" w:history="1">
        <w:r w:rsidR="009E16B5" w:rsidRPr="003B144F">
          <w:rPr>
            <w:rStyle w:val="af1"/>
            <w:bCs/>
            <w:smallCaps/>
          </w:rPr>
          <w:t>8.4. РАСЧЕТ РЫНОЧНОЙ СТОИМОСТИ ОБЪЕКТА НЕДВИЖИМОСТИ ПО ЗАТРАТНОМУ ПОДХОДУ</w:t>
        </w:r>
        <w:r w:rsidR="009E16B5">
          <w:rPr>
            <w:webHidden/>
          </w:rPr>
          <w:tab/>
        </w:r>
        <w:r>
          <w:rPr>
            <w:webHidden/>
          </w:rPr>
          <w:fldChar w:fldCharType="begin"/>
        </w:r>
        <w:r w:rsidR="009E16B5">
          <w:rPr>
            <w:webHidden/>
          </w:rPr>
          <w:instrText xml:space="preserve"> PAGEREF _Toc436641677 \h </w:instrText>
        </w:r>
        <w:r>
          <w:rPr>
            <w:webHidden/>
          </w:rPr>
        </w:r>
        <w:r>
          <w:rPr>
            <w:webHidden/>
          </w:rPr>
          <w:fldChar w:fldCharType="separate"/>
        </w:r>
        <w:r w:rsidR="006077C7">
          <w:rPr>
            <w:webHidden/>
          </w:rPr>
          <w:t>27</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81" w:history="1">
        <w:r w:rsidR="009E16B5" w:rsidRPr="003B144F">
          <w:rPr>
            <w:rStyle w:val="af1"/>
            <w:rFonts w:cs="Arial"/>
            <w:bCs/>
            <w:smallCaps/>
          </w:rPr>
          <w:t>8.5. РАСЧЕТ РЫНОЧНОЙ СТОИМОСТИ ОБЪЕКТА НЕДВИЖИМОСТИ ПО СРАВНИТЕЛЬНОМУ ПОДХОДУ</w:t>
        </w:r>
        <w:r w:rsidR="009E16B5">
          <w:rPr>
            <w:webHidden/>
          </w:rPr>
          <w:tab/>
        </w:r>
        <w:r>
          <w:rPr>
            <w:webHidden/>
          </w:rPr>
          <w:fldChar w:fldCharType="begin"/>
        </w:r>
        <w:r w:rsidR="009E16B5">
          <w:rPr>
            <w:webHidden/>
          </w:rPr>
          <w:instrText xml:space="preserve"> PAGEREF _Toc436641681 \h </w:instrText>
        </w:r>
        <w:r>
          <w:rPr>
            <w:webHidden/>
          </w:rPr>
        </w:r>
        <w:r>
          <w:rPr>
            <w:webHidden/>
          </w:rPr>
          <w:fldChar w:fldCharType="separate"/>
        </w:r>
        <w:r w:rsidR="006077C7">
          <w:rPr>
            <w:webHidden/>
          </w:rPr>
          <w:t>45</w:t>
        </w:r>
        <w:r>
          <w:rPr>
            <w:webHidden/>
          </w:rPr>
          <w:fldChar w:fldCharType="end"/>
        </w:r>
      </w:hyperlink>
    </w:p>
    <w:p w:rsidR="009E16B5" w:rsidRPr="003A3AB8" w:rsidRDefault="001E4BC5" w:rsidP="003A3AB8">
      <w:pPr>
        <w:pStyle w:val="35"/>
        <w:rPr>
          <w:rFonts w:eastAsiaTheme="minorEastAsia"/>
        </w:rPr>
      </w:pPr>
      <w:hyperlink w:anchor="_Toc436641682" w:history="1">
        <w:r w:rsidR="009E16B5" w:rsidRPr="003A3AB8">
          <w:rPr>
            <w:rStyle w:val="af1"/>
          </w:rPr>
          <w:t>8.5.1. Определение рыночной стоимости на основе сравнительного подхода</w:t>
        </w:r>
        <w:r w:rsidR="009E16B5" w:rsidRPr="003A3AB8">
          <w:rPr>
            <w:webHidden/>
          </w:rPr>
          <w:tab/>
        </w:r>
        <w:r w:rsidRPr="003A3AB8">
          <w:rPr>
            <w:webHidden/>
          </w:rPr>
          <w:fldChar w:fldCharType="begin"/>
        </w:r>
        <w:r w:rsidR="009E16B5" w:rsidRPr="003A3AB8">
          <w:rPr>
            <w:webHidden/>
          </w:rPr>
          <w:instrText xml:space="preserve"> PAGEREF _Toc436641682 \h </w:instrText>
        </w:r>
        <w:r w:rsidRPr="003A3AB8">
          <w:rPr>
            <w:webHidden/>
          </w:rPr>
        </w:r>
        <w:r w:rsidRPr="003A3AB8">
          <w:rPr>
            <w:webHidden/>
          </w:rPr>
          <w:fldChar w:fldCharType="separate"/>
        </w:r>
        <w:r w:rsidR="006077C7">
          <w:rPr>
            <w:webHidden/>
          </w:rPr>
          <w:t>45</w:t>
        </w:r>
        <w:r w:rsidRPr="003A3AB8">
          <w:rPr>
            <w:webHidden/>
          </w:rPr>
          <w:fldChar w:fldCharType="end"/>
        </w:r>
      </w:hyperlink>
    </w:p>
    <w:p w:rsidR="009E16B5" w:rsidRPr="007615CC" w:rsidRDefault="001E4BC5" w:rsidP="007615CC">
      <w:pPr>
        <w:pStyle w:val="42"/>
        <w:ind w:left="284"/>
        <w:rPr>
          <w:rFonts w:asciiTheme="minorHAnsi" w:eastAsiaTheme="minorEastAsia" w:hAnsiTheme="minorHAnsi" w:cstheme="minorBidi"/>
          <w:noProof/>
          <w:sz w:val="22"/>
          <w:lang w:eastAsia="ru-RU" w:bidi="ar-SA"/>
        </w:rPr>
      </w:pPr>
      <w:hyperlink w:anchor="_Toc436641683" w:history="1">
        <w:r w:rsidR="009E16B5" w:rsidRPr="007615CC">
          <w:rPr>
            <w:rStyle w:val="af1"/>
            <w:rFonts w:cs="Arial"/>
            <w:noProof/>
            <w:sz w:val="22"/>
          </w:rPr>
          <w:t>8.5.1.1. Методология сравнительного подхода</w:t>
        </w:r>
        <w:r w:rsidR="009E16B5" w:rsidRPr="007615CC">
          <w:rPr>
            <w:noProof/>
            <w:webHidden/>
            <w:sz w:val="22"/>
          </w:rPr>
          <w:tab/>
        </w:r>
        <w:r w:rsidRPr="007615CC">
          <w:rPr>
            <w:noProof/>
            <w:webHidden/>
            <w:sz w:val="22"/>
          </w:rPr>
          <w:fldChar w:fldCharType="begin"/>
        </w:r>
        <w:r w:rsidR="009E16B5" w:rsidRPr="007615CC">
          <w:rPr>
            <w:noProof/>
            <w:webHidden/>
            <w:sz w:val="22"/>
          </w:rPr>
          <w:instrText xml:space="preserve"> PAGEREF _Toc436641683 \h </w:instrText>
        </w:r>
        <w:r w:rsidRPr="007615CC">
          <w:rPr>
            <w:noProof/>
            <w:webHidden/>
            <w:sz w:val="22"/>
          </w:rPr>
        </w:r>
        <w:r w:rsidRPr="007615CC">
          <w:rPr>
            <w:noProof/>
            <w:webHidden/>
            <w:sz w:val="22"/>
          </w:rPr>
          <w:fldChar w:fldCharType="separate"/>
        </w:r>
        <w:r w:rsidR="006077C7">
          <w:rPr>
            <w:noProof/>
            <w:webHidden/>
            <w:sz w:val="22"/>
          </w:rPr>
          <w:t>45</w:t>
        </w:r>
        <w:r w:rsidRPr="007615CC">
          <w:rPr>
            <w:noProof/>
            <w:webHidden/>
            <w:sz w:val="22"/>
          </w:rPr>
          <w:fldChar w:fldCharType="end"/>
        </w:r>
      </w:hyperlink>
    </w:p>
    <w:p w:rsidR="009E16B5" w:rsidRPr="007615CC" w:rsidRDefault="001E4BC5" w:rsidP="007615CC">
      <w:pPr>
        <w:pStyle w:val="42"/>
        <w:ind w:left="284"/>
        <w:rPr>
          <w:rFonts w:asciiTheme="minorHAnsi" w:eastAsiaTheme="minorEastAsia" w:hAnsiTheme="minorHAnsi" w:cstheme="minorBidi"/>
          <w:noProof/>
          <w:sz w:val="22"/>
          <w:lang w:eastAsia="ru-RU" w:bidi="ar-SA"/>
        </w:rPr>
      </w:pPr>
      <w:hyperlink w:anchor="_Toc436641684" w:history="1">
        <w:r w:rsidR="009E16B5" w:rsidRPr="007615CC">
          <w:rPr>
            <w:rStyle w:val="af1"/>
            <w:rFonts w:cs="Arial"/>
            <w:noProof/>
            <w:sz w:val="22"/>
          </w:rPr>
          <w:t>8.5.1.2. Выбор объектов-аналогов</w:t>
        </w:r>
        <w:r w:rsidR="009E16B5" w:rsidRPr="007615CC">
          <w:rPr>
            <w:noProof/>
            <w:webHidden/>
            <w:sz w:val="22"/>
          </w:rPr>
          <w:tab/>
        </w:r>
        <w:r w:rsidRPr="007615CC">
          <w:rPr>
            <w:noProof/>
            <w:webHidden/>
            <w:sz w:val="22"/>
          </w:rPr>
          <w:fldChar w:fldCharType="begin"/>
        </w:r>
        <w:r w:rsidR="009E16B5" w:rsidRPr="007615CC">
          <w:rPr>
            <w:noProof/>
            <w:webHidden/>
            <w:sz w:val="22"/>
          </w:rPr>
          <w:instrText xml:space="preserve"> PAGEREF _Toc436641684 \h </w:instrText>
        </w:r>
        <w:r w:rsidRPr="007615CC">
          <w:rPr>
            <w:noProof/>
            <w:webHidden/>
            <w:sz w:val="22"/>
          </w:rPr>
        </w:r>
        <w:r w:rsidRPr="007615CC">
          <w:rPr>
            <w:noProof/>
            <w:webHidden/>
            <w:sz w:val="22"/>
          </w:rPr>
          <w:fldChar w:fldCharType="separate"/>
        </w:r>
        <w:r w:rsidR="006077C7">
          <w:rPr>
            <w:noProof/>
            <w:webHidden/>
            <w:sz w:val="22"/>
          </w:rPr>
          <w:t>47</w:t>
        </w:r>
        <w:r w:rsidRPr="007615CC">
          <w:rPr>
            <w:noProof/>
            <w:webHidden/>
            <w:sz w:val="22"/>
          </w:rPr>
          <w:fldChar w:fldCharType="end"/>
        </w:r>
      </w:hyperlink>
    </w:p>
    <w:p w:rsidR="009E16B5" w:rsidRPr="007615CC" w:rsidRDefault="001E4BC5" w:rsidP="007615CC">
      <w:pPr>
        <w:pStyle w:val="42"/>
        <w:ind w:left="284"/>
        <w:rPr>
          <w:rFonts w:asciiTheme="minorHAnsi" w:eastAsiaTheme="minorEastAsia" w:hAnsiTheme="minorHAnsi" w:cstheme="minorBidi"/>
          <w:noProof/>
          <w:sz w:val="22"/>
          <w:lang w:eastAsia="ru-RU" w:bidi="ar-SA"/>
        </w:rPr>
      </w:pPr>
      <w:hyperlink w:anchor="_Toc436641685" w:history="1">
        <w:r w:rsidR="009E16B5" w:rsidRPr="007615CC">
          <w:rPr>
            <w:rStyle w:val="af1"/>
            <w:rFonts w:cs="Arial"/>
            <w:noProof/>
            <w:sz w:val="22"/>
          </w:rPr>
          <w:t>8.5.1.3. Расчет рыночной стоимости объекта оценки на основе сравнительного подхода</w:t>
        </w:r>
        <w:r w:rsidR="009E16B5" w:rsidRPr="007615CC">
          <w:rPr>
            <w:noProof/>
            <w:webHidden/>
            <w:sz w:val="22"/>
          </w:rPr>
          <w:tab/>
        </w:r>
        <w:r w:rsidRPr="007615CC">
          <w:rPr>
            <w:noProof/>
            <w:webHidden/>
            <w:sz w:val="22"/>
          </w:rPr>
          <w:fldChar w:fldCharType="begin"/>
        </w:r>
        <w:r w:rsidR="009E16B5" w:rsidRPr="007615CC">
          <w:rPr>
            <w:noProof/>
            <w:webHidden/>
            <w:sz w:val="22"/>
          </w:rPr>
          <w:instrText xml:space="preserve"> PAGEREF _Toc436641685 \h </w:instrText>
        </w:r>
        <w:r w:rsidRPr="007615CC">
          <w:rPr>
            <w:noProof/>
            <w:webHidden/>
            <w:sz w:val="22"/>
          </w:rPr>
        </w:r>
        <w:r w:rsidRPr="007615CC">
          <w:rPr>
            <w:noProof/>
            <w:webHidden/>
            <w:sz w:val="22"/>
          </w:rPr>
          <w:fldChar w:fldCharType="separate"/>
        </w:r>
        <w:r w:rsidR="006077C7">
          <w:rPr>
            <w:noProof/>
            <w:webHidden/>
            <w:sz w:val="22"/>
          </w:rPr>
          <w:t>49</w:t>
        </w:r>
        <w:r w:rsidRPr="007615CC">
          <w:rPr>
            <w:noProof/>
            <w:webHidden/>
            <w:sz w:val="22"/>
          </w:rPr>
          <w:fldChar w:fldCharType="end"/>
        </w:r>
      </w:hyperlink>
    </w:p>
    <w:p w:rsidR="009E16B5" w:rsidRDefault="001E4BC5">
      <w:pPr>
        <w:pStyle w:val="19"/>
        <w:rPr>
          <w:rFonts w:asciiTheme="minorHAnsi" w:eastAsiaTheme="minorEastAsia" w:hAnsiTheme="minorHAnsi" w:cstheme="minorBidi"/>
          <w:b w:val="0"/>
        </w:rPr>
      </w:pPr>
      <w:hyperlink w:anchor="_Toc436641687" w:history="1">
        <w:r w:rsidR="009E16B5" w:rsidRPr="003B144F">
          <w:rPr>
            <w:rStyle w:val="af1"/>
            <w:rFonts w:cs="Arial"/>
          </w:rPr>
          <w:t xml:space="preserve">9. </w:t>
        </w:r>
        <w:r w:rsidR="009E16B5" w:rsidRPr="003B144F">
          <w:rPr>
            <w:rStyle w:val="af1"/>
            <w:rFonts w:cs="Arial"/>
            <w:bCs/>
            <w:caps/>
            <w:smallCaps/>
          </w:rPr>
          <w:t>СОГЛАСОВАНИЕ РЕЗУЛЬТАТОВ</w:t>
        </w:r>
        <w:r w:rsidR="009E16B5">
          <w:rPr>
            <w:webHidden/>
          </w:rPr>
          <w:tab/>
        </w:r>
        <w:r>
          <w:rPr>
            <w:webHidden/>
          </w:rPr>
          <w:fldChar w:fldCharType="begin"/>
        </w:r>
        <w:r w:rsidR="009E16B5">
          <w:rPr>
            <w:webHidden/>
          </w:rPr>
          <w:instrText xml:space="preserve"> PAGEREF _Toc436641687 \h </w:instrText>
        </w:r>
        <w:r>
          <w:rPr>
            <w:webHidden/>
          </w:rPr>
        </w:r>
        <w:r>
          <w:rPr>
            <w:webHidden/>
          </w:rPr>
          <w:fldChar w:fldCharType="separate"/>
        </w:r>
        <w:r w:rsidR="006077C7">
          <w:rPr>
            <w:webHidden/>
          </w:rPr>
          <w:t>54</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88" w:history="1">
        <w:r w:rsidR="009E16B5" w:rsidRPr="003B144F">
          <w:rPr>
            <w:rStyle w:val="af1"/>
            <w:rFonts w:cs="Arial"/>
            <w:bCs/>
            <w:caps/>
            <w:smallCaps/>
          </w:rPr>
          <w:t>10. ИТОГОВОЕ ЗАКЛЮЧЕНИЕ</w:t>
        </w:r>
        <w:r w:rsidR="009E16B5">
          <w:rPr>
            <w:webHidden/>
          </w:rPr>
          <w:tab/>
        </w:r>
        <w:r>
          <w:rPr>
            <w:webHidden/>
          </w:rPr>
          <w:fldChar w:fldCharType="begin"/>
        </w:r>
        <w:r w:rsidR="009E16B5">
          <w:rPr>
            <w:webHidden/>
          </w:rPr>
          <w:instrText xml:space="preserve"> PAGEREF _Toc436641688 \h </w:instrText>
        </w:r>
        <w:r>
          <w:rPr>
            <w:webHidden/>
          </w:rPr>
        </w:r>
        <w:r>
          <w:rPr>
            <w:webHidden/>
          </w:rPr>
          <w:fldChar w:fldCharType="separate"/>
        </w:r>
        <w:r w:rsidR="006077C7">
          <w:rPr>
            <w:webHidden/>
          </w:rPr>
          <w:t>63</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89" w:history="1">
        <w:r w:rsidR="009E16B5" w:rsidRPr="003B144F">
          <w:rPr>
            <w:rStyle w:val="af1"/>
            <w:rFonts w:cs="Arial"/>
            <w:bCs/>
            <w:caps/>
            <w:smallCaps/>
          </w:rPr>
          <w:t>Список использованных источников</w:t>
        </w:r>
        <w:r w:rsidR="009E16B5">
          <w:rPr>
            <w:webHidden/>
          </w:rPr>
          <w:tab/>
        </w:r>
        <w:r>
          <w:rPr>
            <w:webHidden/>
          </w:rPr>
          <w:fldChar w:fldCharType="begin"/>
        </w:r>
        <w:r w:rsidR="009E16B5">
          <w:rPr>
            <w:webHidden/>
          </w:rPr>
          <w:instrText xml:space="preserve"> PAGEREF _Toc436641689 \h </w:instrText>
        </w:r>
        <w:r>
          <w:rPr>
            <w:webHidden/>
          </w:rPr>
        </w:r>
        <w:r>
          <w:rPr>
            <w:webHidden/>
          </w:rPr>
          <w:fldChar w:fldCharType="separate"/>
        </w:r>
        <w:r w:rsidR="006077C7">
          <w:rPr>
            <w:webHidden/>
          </w:rPr>
          <w:t>64</w:t>
        </w:r>
        <w:r>
          <w:rPr>
            <w:webHidden/>
          </w:rPr>
          <w:fldChar w:fldCharType="end"/>
        </w:r>
      </w:hyperlink>
    </w:p>
    <w:p w:rsidR="009E16B5" w:rsidRDefault="001E4BC5">
      <w:pPr>
        <w:pStyle w:val="26"/>
        <w:tabs>
          <w:tab w:val="left" w:pos="720"/>
        </w:tabs>
        <w:rPr>
          <w:rFonts w:asciiTheme="minorHAnsi" w:eastAsiaTheme="minorEastAsia" w:hAnsiTheme="minorHAnsi" w:cstheme="minorBidi"/>
        </w:rPr>
      </w:pPr>
      <w:hyperlink w:anchor="_Toc436641690" w:history="1">
        <w:r w:rsidR="009E16B5" w:rsidRPr="003B144F">
          <w:rPr>
            <w:rStyle w:val="af1"/>
            <w:bCs/>
            <w:smallCaps/>
          </w:rPr>
          <w:t>1.</w:t>
        </w:r>
        <w:r w:rsidR="009E16B5">
          <w:rPr>
            <w:rFonts w:asciiTheme="minorHAnsi" w:eastAsiaTheme="minorEastAsia" w:hAnsiTheme="minorHAnsi" w:cstheme="minorBidi"/>
          </w:rPr>
          <w:tab/>
        </w:r>
        <w:r w:rsidR="009E16B5" w:rsidRPr="003B144F">
          <w:rPr>
            <w:rStyle w:val="af1"/>
            <w:bCs/>
            <w:smallCaps/>
          </w:rPr>
          <w:t>Нормативные документы</w:t>
        </w:r>
        <w:r w:rsidR="009E16B5">
          <w:rPr>
            <w:webHidden/>
          </w:rPr>
          <w:tab/>
        </w:r>
        <w:r>
          <w:rPr>
            <w:webHidden/>
          </w:rPr>
          <w:fldChar w:fldCharType="begin"/>
        </w:r>
        <w:r w:rsidR="009E16B5">
          <w:rPr>
            <w:webHidden/>
          </w:rPr>
          <w:instrText xml:space="preserve"> PAGEREF _Toc436641690 \h </w:instrText>
        </w:r>
        <w:r>
          <w:rPr>
            <w:webHidden/>
          </w:rPr>
        </w:r>
        <w:r>
          <w:rPr>
            <w:webHidden/>
          </w:rPr>
          <w:fldChar w:fldCharType="separate"/>
        </w:r>
        <w:r w:rsidR="006077C7">
          <w:rPr>
            <w:webHidden/>
          </w:rPr>
          <w:t>64</w:t>
        </w:r>
        <w:r>
          <w:rPr>
            <w:webHidden/>
          </w:rPr>
          <w:fldChar w:fldCharType="end"/>
        </w:r>
      </w:hyperlink>
    </w:p>
    <w:p w:rsidR="009E16B5" w:rsidRDefault="001E4BC5">
      <w:pPr>
        <w:pStyle w:val="26"/>
        <w:tabs>
          <w:tab w:val="left" w:pos="720"/>
        </w:tabs>
        <w:rPr>
          <w:rFonts w:asciiTheme="minorHAnsi" w:eastAsiaTheme="minorEastAsia" w:hAnsiTheme="minorHAnsi" w:cstheme="minorBidi"/>
        </w:rPr>
      </w:pPr>
      <w:hyperlink w:anchor="_Toc436641691" w:history="1">
        <w:r w:rsidR="009E16B5" w:rsidRPr="003B144F">
          <w:rPr>
            <w:rStyle w:val="af1"/>
            <w:bCs/>
            <w:smallCaps/>
          </w:rPr>
          <w:t>2.</w:t>
        </w:r>
        <w:r w:rsidR="009E16B5">
          <w:rPr>
            <w:rFonts w:asciiTheme="minorHAnsi" w:eastAsiaTheme="minorEastAsia" w:hAnsiTheme="minorHAnsi" w:cstheme="minorBidi"/>
          </w:rPr>
          <w:tab/>
        </w:r>
        <w:r w:rsidR="009E16B5" w:rsidRPr="003B144F">
          <w:rPr>
            <w:rStyle w:val="af1"/>
            <w:bCs/>
            <w:smallCaps/>
          </w:rPr>
          <w:t>Справочная литература и информационные источники</w:t>
        </w:r>
        <w:r w:rsidR="009E16B5">
          <w:rPr>
            <w:webHidden/>
          </w:rPr>
          <w:tab/>
        </w:r>
        <w:r>
          <w:rPr>
            <w:webHidden/>
          </w:rPr>
          <w:fldChar w:fldCharType="begin"/>
        </w:r>
        <w:r w:rsidR="009E16B5">
          <w:rPr>
            <w:webHidden/>
          </w:rPr>
          <w:instrText xml:space="preserve"> PAGEREF _Toc436641691 \h </w:instrText>
        </w:r>
        <w:r>
          <w:rPr>
            <w:webHidden/>
          </w:rPr>
        </w:r>
        <w:r>
          <w:rPr>
            <w:webHidden/>
          </w:rPr>
          <w:fldChar w:fldCharType="separate"/>
        </w:r>
        <w:r w:rsidR="006077C7">
          <w:rPr>
            <w:webHidden/>
          </w:rPr>
          <w:t>64</w:t>
        </w:r>
        <w:r>
          <w:rPr>
            <w:webHidden/>
          </w:rPr>
          <w:fldChar w:fldCharType="end"/>
        </w:r>
      </w:hyperlink>
    </w:p>
    <w:p w:rsidR="009E16B5" w:rsidRDefault="001E4BC5">
      <w:pPr>
        <w:pStyle w:val="26"/>
        <w:tabs>
          <w:tab w:val="left" w:pos="720"/>
        </w:tabs>
        <w:rPr>
          <w:rFonts w:asciiTheme="minorHAnsi" w:eastAsiaTheme="minorEastAsia" w:hAnsiTheme="minorHAnsi" w:cstheme="minorBidi"/>
        </w:rPr>
      </w:pPr>
      <w:hyperlink w:anchor="_Toc436641692" w:history="1">
        <w:r w:rsidR="009E16B5" w:rsidRPr="003B144F">
          <w:rPr>
            <w:rStyle w:val="af1"/>
            <w:bCs/>
            <w:smallCaps/>
          </w:rPr>
          <w:t>3.</w:t>
        </w:r>
        <w:r w:rsidR="009E16B5">
          <w:rPr>
            <w:rFonts w:asciiTheme="minorHAnsi" w:eastAsiaTheme="minorEastAsia" w:hAnsiTheme="minorHAnsi" w:cstheme="minorBidi"/>
          </w:rPr>
          <w:tab/>
        </w:r>
        <w:r w:rsidR="009E16B5" w:rsidRPr="003B144F">
          <w:rPr>
            <w:rStyle w:val="af1"/>
            <w:bCs/>
            <w:smallCaps/>
          </w:rPr>
          <w:t>Методическая литература</w:t>
        </w:r>
        <w:r w:rsidR="009E16B5">
          <w:rPr>
            <w:webHidden/>
          </w:rPr>
          <w:tab/>
        </w:r>
        <w:r>
          <w:rPr>
            <w:webHidden/>
          </w:rPr>
          <w:fldChar w:fldCharType="begin"/>
        </w:r>
        <w:r w:rsidR="009E16B5">
          <w:rPr>
            <w:webHidden/>
          </w:rPr>
          <w:instrText xml:space="preserve"> PAGEREF _Toc436641692 \h </w:instrText>
        </w:r>
        <w:r>
          <w:rPr>
            <w:webHidden/>
          </w:rPr>
        </w:r>
        <w:r>
          <w:rPr>
            <w:webHidden/>
          </w:rPr>
          <w:fldChar w:fldCharType="separate"/>
        </w:r>
        <w:r w:rsidR="006077C7">
          <w:rPr>
            <w:webHidden/>
          </w:rPr>
          <w:t>64</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3" w:history="1">
        <w:r w:rsidR="009E16B5" w:rsidRPr="003B144F">
          <w:rPr>
            <w:rStyle w:val="af1"/>
            <w:rFonts w:cs="Arial"/>
          </w:rPr>
          <w:t>Приложения к отчету</w:t>
        </w:r>
        <w:r w:rsidR="009E16B5">
          <w:rPr>
            <w:webHidden/>
          </w:rPr>
          <w:tab/>
        </w:r>
        <w:r>
          <w:rPr>
            <w:webHidden/>
          </w:rPr>
          <w:fldChar w:fldCharType="begin"/>
        </w:r>
        <w:r w:rsidR="009E16B5">
          <w:rPr>
            <w:webHidden/>
          </w:rPr>
          <w:instrText xml:space="preserve"> PAGEREF _Toc436641693 \h </w:instrText>
        </w:r>
        <w:r>
          <w:rPr>
            <w:webHidden/>
          </w:rPr>
        </w:r>
        <w:r>
          <w:rPr>
            <w:webHidden/>
          </w:rPr>
          <w:fldChar w:fldCharType="separate"/>
        </w:r>
        <w:r w:rsidR="006077C7">
          <w:rPr>
            <w:webHidden/>
          </w:rPr>
          <w:t>65</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4" w:history="1">
        <w:r w:rsidR="009E16B5" w:rsidRPr="003B144F">
          <w:rPr>
            <w:rStyle w:val="af1"/>
            <w:rFonts w:cs="Arial"/>
          </w:rPr>
          <w:t>Приложение 1</w:t>
        </w:r>
        <w:r w:rsidR="009E16B5">
          <w:rPr>
            <w:webHidden/>
          </w:rPr>
          <w:tab/>
        </w:r>
        <w:r>
          <w:rPr>
            <w:webHidden/>
          </w:rPr>
          <w:fldChar w:fldCharType="begin"/>
        </w:r>
        <w:r w:rsidR="009E16B5">
          <w:rPr>
            <w:webHidden/>
          </w:rPr>
          <w:instrText xml:space="preserve"> PAGEREF _Toc436641694 \h </w:instrText>
        </w:r>
        <w:r>
          <w:rPr>
            <w:webHidden/>
          </w:rPr>
        </w:r>
        <w:r>
          <w:rPr>
            <w:webHidden/>
          </w:rPr>
          <w:fldChar w:fldCharType="separate"/>
        </w:r>
        <w:r w:rsidR="006077C7">
          <w:rPr>
            <w:webHidden/>
          </w:rPr>
          <w:t>65</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5" w:history="1">
        <w:r w:rsidR="009E16B5" w:rsidRPr="003B144F">
          <w:rPr>
            <w:rStyle w:val="af1"/>
            <w:rFonts w:cs="Arial"/>
          </w:rPr>
          <w:t>Используемая терминология</w:t>
        </w:r>
        <w:r w:rsidR="009E16B5">
          <w:rPr>
            <w:webHidden/>
          </w:rPr>
          <w:tab/>
        </w:r>
        <w:r>
          <w:rPr>
            <w:webHidden/>
          </w:rPr>
          <w:fldChar w:fldCharType="begin"/>
        </w:r>
        <w:r w:rsidR="009E16B5">
          <w:rPr>
            <w:webHidden/>
          </w:rPr>
          <w:instrText xml:space="preserve"> PAGEREF _Toc436641695 \h </w:instrText>
        </w:r>
        <w:r>
          <w:rPr>
            <w:webHidden/>
          </w:rPr>
        </w:r>
        <w:r>
          <w:rPr>
            <w:webHidden/>
          </w:rPr>
          <w:fldChar w:fldCharType="separate"/>
        </w:r>
        <w:r w:rsidR="006077C7">
          <w:rPr>
            <w:webHidden/>
          </w:rPr>
          <w:t>65</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6" w:history="1">
        <w:r w:rsidR="009E16B5" w:rsidRPr="003B144F">
          <w:rPr>
            <w:rStyle w:val="af1"/>
            <w:rFonts w:cs="Arial"/>
          </w:rPr>
          <w:t>Приложение 2</w:t>
        </w:r>
        <w:r w:rsidR="009E16B5">
          <w:rPr>
            <w:webHidden/>
          </w:rPr>
          <w:tab/>
        </w:r>
        <w:r>
          <w:rPr>
            <w:webHidden/>
          </w:rPr>
          <w:fldChar w:fldCharType="begin"/>
        </w:r>
        <w:r w:rsidR="009E16B5">
          <w:rPr>
            <w:webHidden/>
          </w:rPr>
          <w:instrText xml:space="preserve"> PAGEREF _Toc436641696 \h </w:instrText>
        </w:r>
        <w:r>
          <w:rPr>
            <w:webHidden/>
          </w:rPr>
        </w:r>
        <w:r>
          <w:rPr>
            <w:webHidden/>
          </w:rPr>
          <w:fldChar w:fldCharType="separate"/>
        </w:r>
        <w:r w:rsidR="006077C7">
          <w:rPr>
            <w:webHidden/>
          </w:rPr>
          <w:t>67</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7" w:history="1">
        <w:r w:rsidR="009E16B5" w:rsidRPr="003B144F">
          <w:rPr>
            <w:rStyle w:val="af1"/>
            <w:rFonts w:cs="Arial"/>
          </w:rPr>
          <w:t xml:space="preserve">КОПИИ ДОКУМЕНТОВ, ПОДТВЕРЖДАЮЩИХ ПРАВОМОЧНОСТЬ </w:t>
        </w:r>
        <w:r w:rsidR="009E16B5">
          <w:rPr>
            <w:rStyle w:val="af1"/>
            <w:rFonts w:cs="Arial"/>
          </w:rPr>
          <w:t xml:space="preserve">                    </w:t>
        </w:r>
        <w:r w:rsidR="009E16B5" w:rsidRPr="003B144F">
          <w:rPr>
            <w:rStyle w:val="af1"/>
            <w:rFonts w:cs="Arial"/>
          </w:rPr>
          <w:t>ПРОВЕДЕНИЯ ОЦЕНКИ</w:t>
        </w:r>
        <w:r w:rsidR="009E16B5">
          <w:rPr>
            <w:webHidden/>
          </w:rPr>
          <w:tab/>
        </w:r>
        <w:r>
          <w:rPr>
            <w:webHidden/>
          </w:rPr>
          <w:fldChar w:fldCharType="begin"/>
        </w:r>
        <w:r w:rsidR="009E16B5">
          <w:rPr>
            <w:webHidden/>
          </w:rPr>
          <w:instrText xml:space="preserve"> PAGEREF _Toc436641697 \h </w:instrText>
        </w:r>
        <w:r>
          <w:rPr>
            <w:webHidden/>
          </w:rPr>
        </w:r>
        <w:r>
          <w:rPr>
            <w:webHidden/>
          </w:rPr>
          <w:fldChar w:fldCharType="separate"/>
        </w:r>
        <w:r w:rsidR="006077C7">
          <w:rPr>
            <w:webHidden/>
          </w:rPr>
          <w:t>67</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8" w:history="1">
        <w:r w:rsidR="009E16B5" w:rsidRPr="003B144F">
          <w:rPr>
            <w:rStyle w:val="af1"/>
            <w:rFonts w:cs="Arial"/>
          </w:rPr>
          <w:t>Приложение 3</w:t>
        </w:r>
        <w:r w:rsidR="009E16B5">
          <w:rPr>
            <w:webHidden/>
          </w:rPr>
          <w:tab/>
        </w:r>
        <w:r>
          <w:rPr>
            <w:webHidden/>
          </w:rPr>
          <w:fldChar w:fldCharType="begin"/>
        </w:r>
        <w:r w:rsidR="009E16B5">
          <w:rPr>
            <w:webHidden/>
          </w:rPr>
          <w:instrText xml:space="preserve"> PAGEREF _Toc436641698 \h </w:instrText>
        </w:r>
        <w:r>
          <w:rPr>
            <w:webHidden/>
          </w:rPr>
        </w:r>
        <w:r>
          <w:rPr>
            <w:webHidden/>
          </w:rPr>
          <w:fldChar w:fldCharType="separate"/>
        </w:r>
        <w:r w:rsidR="006077C7">
          <w:rPr>
            <w:webHidden/>
          </w:rPr>
          <w:t>73</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699" w:history="1">
        <w:r w:rsidR="009E16B5" w:rsidRPr="003B144F">
          <w:rPr>
            <w:rStyle w:val="af1"/>
            <w:rFonts w:cs="Arial"/>
          </w:rPr>
          <w:t>КОПИИ, ИНФОРМАЦИОННО-АНАЛИТИЧЕСКОГО МАТЕРИАЛА</w:t>
        </w:r>
        <w:r w:rsidR="009E16B5">
          <w:rPr>
            <w:webHidden/>
          </w:rPr>
          <w:tab/>
        </w:r>
        <w:r>
          <w:rPr>
            <w:webHidden/>
          </w:rPr>
          <w:fldChar w:fldCharType="begin"/>
        </w:r>
        <w:r w:rsidR="009E16B5">
          <w:rPr>
            <w:webHidden/>
          </w:rPr>
          <w:instrText xml:space="preserve"> PAGEREF _Toc436641699 \h </w:instrText>
        </w:r>
        <w:r>
          <w:rPr>
            <w:webHidden/>
          </w:rPr>
        </w:r>
        <w:r>
          <w:rPr>
            <w:webHidden/>
          </w:rPr>
          <w:fldChar w:fldCharType="separate"/>
        </w:r>
        <w:r w:rsidR="006077C7">
          <w:rPr>
            <w:webHidden/>
          </w:rPr>
          <w:t>73</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700" w:history="1">
        <w:r w:rsidR="009E16B5" w:rsidRPr="003B144F">
          <w:rPr>
            <w:rStyle w:val="af1"/>
            <w:rFonts w:cs="Arial"/>
          </w:rPr>
          <w:t>Приложение 4</w:t>
        </w:r>
        <w:r w:rsidR="009E16B5">
          <w:rPr>
            <w:webHidden/>
          </w:rPr>
          <w:tab/>
        </w:r>
        <w:r>
          <w:rPr>
            <w:webHidden/>
          </w:rPr>
          <w:fldChar w:fldCharType="begin"/>
        </w:r>
        <w:r w:rsidR="009E16B5">
          <w:rPr>
            <w:webHidden/>
          </w:rPr>
          <w:instrText xml:space="preserve"> PAGEREF _Toc436641700 \h </w:instrText>
        </w:r>
        <w:r>
          <w:rPr>
            <w:webHidden/>
          </w:rPr>
        </w:r>
        <w:r>
          <w:rPr>
            <w:webHidden/>
          </w:rPr>
          <w:fldChar w:fldCharType="separate"/>
        </w:r>
        <w:r w:rsidR="006077C7">
          <w:rPr>
            <w:webHidden/>
          </w:rPr>
          <w:t>79</w:t>
        </w:r>
        <w:r>
          <w:rPr>
            <w:webHidden/>
          </w:rPr>
          <w:fldChar w:fldCharType="end"/>
        </w:r>
      </w:hyperlink>
    </w:p>
    <w:p w:rsidR="009E16B5" w:rsidRDefault="001E4BC5">
      <w:pPr>
        <w:pStyle w:val="19"/>
        <w:rPr>
          <w:rFonts w:asciiTheme="minorHAnsi" w:eastAsiaTheme="minorEastAsia" w:hAnsiTheme="minorHAnsi" w:cstheme="minorBidi"/>
          <w:b w:val="0"/>
        </w:rPr>
      </w:pPr>
      <w:hyperlink w:anchor="_Toc436641701" w:history="1">
        <w:r w:rsidR="009E16B5" w:rsidRPr="003B144F">
          <w:rPr>
            <w:rStyle w:val="af1"/>
            <w:rFonts w:cs="Arial"/>
          </w:rPr>
          <w:t>ДОКУМЕНТЫ, ПРЕДОСТАВЛЕННЫЕ ЗАКАЗЧИКОМ</w:t>
        </w:r>
        <w:r w:rsidR="009E16B5">
          <w:rPr>
            <w:webHidden/>
          </w:rPr>
          <w:tab/>
        </w:r>
        <w:r>
          <w:rPr>
            <w:webHidden/>
          </w:rPr>
          <w:fldChar w:fldCharType="begin"/>
        </w:r>
        <w:r w:rsidR="009E16B5">
          <w:rPr>
            <w:webHidden/>
          </w:rPr>
          <w:instrText xml:space="preserve"> PAGEREF _Toc436641701 \h </w:instrText>
        </w:r>
        <w:r>
          <w:rPr>
            <w:webHidden/>
          </w:rPr>
        </w:r>
        <w:r>
          <w:rPr>
            <w:webHidden/>
          </w:rPr>
          <w:fldChar w:fldCharType="separate"/>
        </w:r>
        <w:r w:rsidR="006077C7">
          <w:rPr>
            <w:webHidden/>
          </w:rPr>
          <w:t>79</w:t>
        </w:r>
        <w:r>
          <w:rPr>
            <w:webHidden/>
          </w:rPr>
          <w:fldChar w:fldCharType="end"/>
        </w:r>
      </w:hyperlink>
    </w:p>
    <w:p w:rsidR="00EF4262" w:rsidRPr="007527DA" w:rsidRDefault="001E4BC5" w:rsidP="003B6B1E">
      <w:pPr>
        <w:tabs>
          <w:tab w:val="right" w:leader="dot" w:pos="9487"/>
          <w:tab w:val="right" w:leader="dot" w:pos="9639"/>
        </w:tabs>
        <w:jc w:val="both"/>
        <w:rPr>
          <w:rFonts w:ascii="Arial" w:hAnsi="Arial" w:cs="Arial"/>
          <w:b/>
          <w:sz w:val="22"/>
          <w:szCs w:val="22"/>
        </w:rPr>
      </w:pPr>
      <w:r w:rsidRPr="007527DA">
        <w:rPr>
          <w:rFonts w:ascii="Arial" w:hAnsi="Arial" w:cs="Arial"/>
          <w:b/>
          <w:sz w:val="22"/>
          <w:szCs w:val="22"/>
          <w:highlight w:val="yellow"/>
        </w:rPr>
        <w:fldChar w:fldCharType="end"/>
      </w:r>
    </w:p>
    <w:p w:rsidR="00DD522C" w:rsidRPr="007527DA" w:rsidRDefault="00DD522C" w:rsidP="003B6B1E">
      <w:pPr>
        <w:tabs>
          <w:tab w:val="right" w:leader="dot" w:pos="9487"/>
          <w:tab w:val="right" w:leader="dot" w:pos="9639"/>
        </w:tabs>
        <w:jc w:val="both"/>
        <w:rPr>
          <w:rFonts w:ascii="Arial" w:hAnsi="Arial" w:cs="Arial"/>
          <w:b/>
          <w:sz w:val="22"/>
          <w:szCs w:val="22"/>
        </w:rPr>
      </w:pPr>
    </w:p>
    <w:p w:rsidR="00DD522C" w:rsidRPr="007527DA" w:rsidRDefault="00DD522C" w:rsidP="003B6B1E">
      <w:pPr>
        <w:tabs>
          <w:tab w:val="right" w:leader="dot" w:pos="9487"/>
          <w:tab w:val="right" w:leader="dot" w:pos="9639"/>
        </w:tabs>
        <w:jc w:val="both"/>
        <w:rPr>
          <w:rFonts w:ascii="Arial" w:hAnsi="Arial" w:cs="Arial"/>
          <w:b/>
          <w:sz w:val="22"/>
          <w:szCs w:val="22"/>
        </w:rPr>
        <w:sectPr w:rsidR="00DD522C" w:rsidRPr="007527DA" w:rsidSect="00B61A9A">
          <w:headerReference w:type="first" r:id="rId13"/>
          <w:footerReference w:type="first" r:id="rId14"/>
          <w:pgSz w:w="11907" w:h="16840" w:code="9"/>
          <w:pgMar w:top="709" w:right="708" w:bottom="1134" w:left="1418" w:header="709" w:footer="709" w:gutter="0"/>
          <w:cols w:space="720"/>
          <w:titlePg/>
        </w:sectPr>
      </w:pPr>
    </w:p>
    <w:tbl>
      <w:tblPr>
        <w:tblpPr w:leftFromText="180" w:rightFromText="180" w:tblpY="675"/>
        <w:tblW w:w="0" w:type="auto"/>
        <w:tblLayout w:type="fixed"/>
        <w:tblLook w:val="01E0"/>
      </w:tblPr>
      <w:tblGrid>
        <w:gridCol w:w="3157"/>
        <w:gridCol w:w="6324"/>
      </w:tblGrid>
      <w:tr w:rsidR="00DA3BB9" w:rsidRPr="00795E67" w:rsidTr="00DA3BB9">
        <w:trPr>
          <w:trHeight w:val="308"/>
        </w:trPr>
        <w:tc>
          <w:tcPr>
            <w:tcW w:w="3157" w:type="dxa"/>
          </w:tcPr>
          <w:p w:rsidR="00DA3BB9" w:rsidRPr="00341370" w:rsidRDefault="00DA3BB9" w:rsidP="00DA3BB9">
            <w:pPr>
              <w:ind w:right="-195"/>
              <w:rPr>
                <w:rFonts w:cs="Arial"/>
                <w:b/>
              </w:rPr>
            </w:pPr>
            <w:r>
              <w:rPr>
                <w:rFonts w:cs="Arial"/>
                <w:b/>
                <w:noProof/>
                <w:color w:val="000000"/>
              </w:rPr>
              <w:lastRenderedPageBreak/>
              <w:drawing>
                <wp:inline distT="0" distB="0" distL="0" distR="0">
                  <wp:extent cx="1752600" cy="1095375"/>
                  <wp:effectExtent l="19050" t="0" r="0" b="0"/>
                  <wp:docPr id="25" name="Рисунок 1" descr="C:\Users\UGM-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GM-S\Desktop\1.jpg"/>
                          <pic:cNvPicPr>
                            <a:picLocks noChangeAspect="1" noChangeArrowheads="1"/>
                          </pic:cNvPicPr>
                        </pic:nvPicPr>
                        <pic:blipFill>
                          <a:blip r:embed="rId8" cstate="print"/>
                          <a:srcRect l="33249" t="24525" r="33000" b="53741"/>
                          <a:stretch>
                            <a:fillRect/>
                          </a:stretch>
                        </pic:blipFill>
                        <pic:spPr bwMode="auto">
                          <a:xfrm>
                            <a:off x="0" y="0"/>
                            <a:ext cx="1752600" cy="1095375"/>
                          </a:xfrm>
                          <a:prstGeom prst="rect">
                            <a:avLst/>
                          </a:prstGeom>
                          <a:noFill/>
                          <a:ln w="9525">
                            <a:noFill/>
                            <a:miter lim="800000"/>
                            <a:headEnd/>
                            <a:tailEnd/>
                          </a:ln>
                        </pic:spPr>
                      </pic:pic>
                    </a:graphicData>
                  </a:graphic>
                </wp:inline>
              </w:drawing>
            </w:r>
          </w:p>
        </w:tc>
        <w:tc>
          <w:tcPr>
            <w:tcW w:w="6324" w:type="dxa"/>
          </w:tcPr>
          <w:p w:rsidR="00DA3BB9" w:rsidRDefault="00DA3BB9" w:rsidP="00DA3BB9">
            <w:pPr>
              <w:autoSpaceDE w:val="0"/>
              <w:autoSpaceDN w:val="0"/>
              <w:adjustRightInd w:val="0"/>
              <w:spacing w:line="276" w:lineRule="auto"/>
              <w:jc w:val="center"/>
              <w:rPr>
                <w:rFonts w:cs="Arial"/>
                <w:b/>
                <w:bCs/>
              </w:rPr>
            </w:pPr>
          </w:p>
          <w:p w:rsidR="00DA3BB9" w:rsidRDefault="00DA3BB9" w:rsidP="00DA3BB9">
            <w:pPr>
              <w:autoSpaceDE w:val="0"/>
              <w:autoSpaceDN w:val="0"/>
              <w:adjustRightInd w:val="0"/>
              <w:spacing w:line="276" w:lineRule="auto"/>
              <w:jc w:val="center"/>
              <w:rPr>
                <w:rFonts w:cs="Arial"/>
                <w:b/>
                <w:bCs/>
              </w:rPr>
            </w:pPr>
          </w:p>
          <w:p w:rsidR="00DA3BB9" w:rsidRPr="008B674F" w:rsidRDefault="00DA3BB9" w:rsidP="00DA3BB9">
            <w:pPr>
              <w:autoSpaceDE w:val="0"/>
              <w:autoSpaceDN w:val="0"/>
              <w:adjustRightInd w:val="0"/>
              <w:spacing w:line="276" w:lineRule="auto"/>
              <w:jc w:val="center"/>
              <w:rPr>
                <w:rFonts w:cs="Arial"/>
                <w:b/>
                <w:bCs/>
              </w:rPr>
            </w:pPr>
            <w:r w:rsidRPr="008B674F">
              <w:rPr>
                <w:rFonts w:cs="Arial"/>
                <w:b/>
                <w:bCs/>
              </w:rPr>
              <w:t xml:space="preserve">Общество с ограниченной ответственностью </w:t>
            </w:r>
          </w:p>
          <w:p w:rsidR="00DA3BB9" w:rsidRPr="00341370" w:rsidRDefault="00DA3BB9" w:rsidP="00DA3BB9">
            <w:pPr>
              <w:tabs>
                <w:tab w:val="left" w:pos="728"/>
              </w:tabs>
              <w:autoSpaceDE w:val="0"/>
              <w:autoSpaceDN w:val="0"/>
              <w:adjustRightInd w:val="0"/>
              <w:ind w:right="-195"/>
              <w:jc w:val="center"/>
              <w:rPr>
                <w:rFonts w:cs="Arial"/>
                <w:b/>
                <w:bCs/>
              </w:rPr>
            </w:pPr>
            <w:r w:rsidRPr="008B674F">
              <w:rPr>
                <w:rFonts w:cs="Arial"/>
                <w:b/>
                <w:bCs/>
              </w:rPr>
              <w:t>«Объединение оценщиков и экспертов «ЦЕНТРОЭКСПЕРТ»</w:t>
            </w:r>
          </w:p>
        </w:tc>
      </w:tr>
    </w:tbl>
    <w:p w:rsidR="00DA3BB9" w:rsidRDefault="00DA3BB9" w:rsidP="00DA3BB9">
      <w:pPr>
        <w:pStyle w:val="13"/>
      </w:pPr>
    </w:p>
    <w:p w:rsidR="00EF44C6" w:rsidRPr="007527DA" w:rsidRDefault="00EF44C6" w:rsidP="00EF44C6">
      <w:pPr>
        <w:pStyle w:val="13"/>
        <w:spacing w:before="120"/>
        <w:ind w:left="335"/>
        <w:rPr>
          <w:rFonts w:cs="Arial"/>
          <w:bCs/>
          <w:caps/>
          <w:smallCaps/>
          <w:noProof/>
          <w:sz w:val="22"/>
          <w:szCs w:val="22"/>
        </w:rPr>
      </w:pPr>
    </w:p>
    <w:p w:rsidR="00D873B0" w:rsidRPr="007527DA" w:rsidRDefault="00D873B0" w:rsidP="00714882">
      <w:pPr>
        <w:pStyle w:val="13"/>
        <w:numPr>
          <w:ilvl w:val="0"/>
          <w:numId w:val="12"/>
        </w:numPr>
        <w:ind w:hanging="357"/>
        <w:rPr>
          <w:rFonts w:cs="Arial"/>
          <w:bCs/>
          <w:caps/>
          <w:smallCaps/>
          <w:noProof/>
          <w:color w:val="4F6228"/>
          <w:sz w:val="22"/>
          <w:szCs w:val="22"/>
        </w:rPr>
      </w:pPr>
      <w:bookmarkStart w:id="59" w:name="_Toc296618148"/>
      <w:bookmarkStart w:id="60" w:name="_Toc436641656"/>
      <w:r w:rsidRPr="007527DA">
        <w:rPr>
          <w:rFonts w:cs="Arial"/>
          <w:bCs/>
          <w:caps/>
          <w:smallCaps/>
          <w:noProof/>
          <w:color w:val="4F6228"/>
          <w:sz w:val="22"/>
          <w:szCs w:val="22"/>
        </w:rPr>
        <w:t>основные факты и выводы</w:t>
      </w:r>
      <w:bookmarkEnd w:id="59"/>
      <w:bookmarkEnd w:id="60"/>
    </w:p>
    <w:p w:rsidR="00164A05" w:rsidRPr="007527DA" w:rsidRDefault="00164A05" w:rsidP="00164A05">
      <w:pPr>
        <w:rPr>
          <w:rFonts w:ascii="Arial" w:hAnsi="Arial" w:cs="Arial"/>
        </w:rPr>
      </w:pPr>
    </w:p>
    <w:p w:rsidR="00525B5A" w:rsidRPr="007527DA" w:rsidRDefault="004F089A" w:rsidP="00A7576A">
      <w:pPr>
        <w:spacing w:before="120"/>
        <w:ind w:right="-109"/>
        <w:jc w:val="both"/>
        <w:rPr>
          <w:rFonts w:ascii="Arial" w:hAnsi="Arial" w:cs="Arial"/>
          <w:color w:val="000000"/>
          <w:sz w:val="20"/>
          <w:szCs w:val="20"/>
        </w:rPr>
      </w:pPr>
      <w:r w:rsidRPr="007527DA">
        <w:rPr>
          <w:rFonts w:ascii="Arial" w:hAnsi="Arial" w:cs="Arial"/>
          <w:b/>
          <w:color w:val="008000"/>
          <w:sz w:val="20"/>
          <w:szCs w:val="20"/>
        </w:rPr>
        <w:t>Общая информация, идентифицирующая объект оценки:</w:t>
      </w:r>
      <w:r w:rsidR="00525B5A" w:rsidRPr="007527DA">
        <w:rPr>
          <w:rFonts w:ascii="Arial" w:hAnsi="Arial" w:cs="Arial"/>
          <w:sz w:val="20"/>
          <w:szCs w:val="20"/>
        </w:rPr>
        <w:t xml:space="preserve"> </w:t>
      </w:r>
      <w:r w:rsidR="004D22F1" w:rsidRPr="007527DA">
        <w:rPr>
          <w:rFonts w:ascii="Arial" w:hAnsi="Arial" w:cs="Arial"/>
          <w:sz w:val="20"/>
          <w:szCs w:val="20"/>
        </w:rPr>
        <w:t xml:space="preserve">нежилое здание - </w:t>
      </w:r>
      <w:r w:rsidR="004D22F1" w:rsidRPr="007527DA">
        <w:rPr>
          <w:rFonts w:ascii="Arial" w:hAnsi="Arial" w:cs="Arial"/>
          <w:color w:val="000000"/>
          <w:sz w:val="20"/>
          <w:szCs w:val="20"/>
        </w:rPr>
        <w:t>административный корпус</w:t>
      </w:r>
      <w:r w:rsidR="00D459A1" w:rsidRPr="007527DA">
        <w:rPr>
          <w:rFonts w:ascii="Arial" w:hAnsi="Arial" w:cs="Arial"/>
          <w:color w:val="000000"/>
          <w:sz w:val="20"/>
          <w:szCs w:val="20"/>
        </w:rPr>
        <w:t xml:space="preserve"> общей площадью </w:t>
      </w:r>
      <w:r w:rsidR="00532426">
        <w:rPr>
          <w:rFonts w:ascii="Arial" w:hAnsi="Arial" w:cs="Arial"/>
          <w:color w:val="000000"/>
          <w:sz w:val="20"/>
          <w:szCs w:val="20"/>
        </w:rPr>
        <w:t>285</w:t>
      </w:r>
      <w:r w:rsidR="006C4CFC">
        <w:rPr>
          <w:rFonts w:ascii="Arial" w:hAnsi="Arial" w:cs="Arial"/>
          <w:color w:val="000000"/>
          <w:sz w:val="20"/>
          <w:szCs w:val="20"/>
        </w:rPr>
        <w:t>,</w:t>
      </w:r>
      <w:r w:rsidR="00532426">
        <w:rPr>
          <w:rFonts w:ascii="Arial" w:hAnsi="Arial" w:cs="Arial"/>
          <w:color w:val="000000"/>
          <w:sz w:val="20"/>
          <w:szCs w:val="20"/>
        </w:rPr>
        <w:t>6</w:t>
      </w:r>
      <w:r w:rsidR="006C4CFC">
        <w:rPr>
          <w:rFonts w:ascii="Arial" w:hAnsi="Arial" w:cs="Arial"/>
          <w:color w:val="000000"/>
          <w:sz w:val="20"/>
          <w:szCs w:val="20"/>
        </w:rPr>
        <w:t xml:space="preserve"> кв.м</w:t>
      </w:r>
      <w:r w:rsidR="001B3EAD" w:rsidRPr="007527DA">
        <w:rPr>
          <w:rFonts w:ascii="Arial" w:hAnsi="Arial" w:cs="Arial"/>
          <w:color w:val="000000"/>
          <w:sz w:val="20"/>
          <w:szCs w:val="20"/>
        </w:rPr>
        <w:t>.</w:t>
      </w:r>
    </w:p>
    <w:p w:rsidR="00525B5A" w:rsidRPr="007527DA" w:rsidRDefault="00525B5A" w:rsidP="003B6B1E">
      <w:pPr>
        <w:ind w:right="-109"/>
        <w:jc w:val="both"/>
        <w:rPr>
          <w:rFonts w:ascii="Arial" w:hAnsi="Arial" w:cs="Arial"/>
          <w:sz w:val="20"/>
          <w:szCs w:val="20"/>
        </w:rPr>
      </w:pPr>
      <w:r w:rsidRPr="007527DA">
        <w:rPr>
          <w:rFonts w:ascii="Arial" w:hAnsi="Arial" w:cs="Arial"/>
          <w:b/>
          <w:color w:val="008000"/>
          <w:sz w:val="20"/>
          <w:szCs w:val="20"/>
        </w:rPr>
        <w:t>Адрес объект</w:t>
      </w:r>
      <w:r w:rsidR="00CF23AD" w:rsidRPr="007527DA">
        <w:rPr>
          <w:rFonts w:ascii="Arial" w:hAnsi="Arial" w:cs="Arial"/>
          <w:b/>
          <w:color w:val="008000"/>
          <w:sz w:val="20"/>
          <w:szCs w:val="20"/>
        </w:rPr>
        <w:t>ов</w:t>
      </w:r>
      <w:r w:rsidRPr="007527DA">
        <w:rPr>
          <w:rFonts w:ascii="Arial" w:hAnsi="Arial" w:cs="Arial"/>
          <w:b/>
          <w:color w:val="008000"/>
          <w:sz w:val="20"/>
          <w:szCs w:val="20"/>
        </w:rPr>
        <w:t xml:space="preserve"> оценки: </w:t>
      </w:r>
      <w:r w:rsidRPr="007527DA">
        <w:rPr>
          <w:rFonts w:ascii="Arial" w:hAnsi="Arial" w:cs="Arial"/>
          <w:color w:val="000000"/>
          <w:sz w:val="20"/>
          <w:szCs w:val="20"/>
        </w:rPr>
        <w:t xml:space="preserve"> </w:t>
      </w:r>
      <w:proofErr w:type="gramStart"/>
      <w:r w:rsidR="00D459A1" w:rsidRPr="007527DA">
        <w:rPr>
          <w:rFonts w:ascii="Arial" w:hAnsi="Arial" w:cs="Arial"/>
          <w:color w:val="000000"/>
          <w:sz w:val="20"/>
          <w:szCs w:val="20"/>
        </w:rPr>
        <w:t>Московская</w:t>
      </w:r>
      <w:proofErr w:type="gramEnd"/>
      <w:r w:rsidR="00D459A1" w:rsidRPr="007527DA">
        <w:rPr>
          <w:rFonts w:ascii="Arial" w:hAnsi="Arial" w:cs="Arial"/>
          <w:color w:val="000000"/>
          <w:sz w:val="20"/>
          <w:szCs w:val="20"/>
        </w:rPr>
        <w:t xml:space="preserve"> обл</w:t>
      </w:r>
      <w:r w:rsidR="00532426">
        <w:rPr>
          <w:rFonts w:ascii="Arial" w:hAnsi="Arial" w:cs="Arial"/>
          <w:color w:val="000000"/>
          <w:sz w:val="20"/>
          <w:szCs w:val="20"/>
        </w:rPr>
        <w:t>.</w:t>
      </w:r>
      <w:r w:rsidR="00D459A1" w:rsidRPr="007527DA">
        <w:rPr>
          <w:rFonts w:ascii="Arial" w:hAnsi="Arial" w:cs="Arial"/>
          <w:color w:val="000000"/>
          <w:sz w:val="20"/>
          <w:szCs w:val="20"/>
        </w:rPr>
        <w:t>, П</w:t>
      </w:r>
      <w:r w:rsidR="00532426">
        <w:rPr>
          <w:rFonts w:ascii="Arial" w:hAnsi="Arial" w:cs="Arial"/>
          <w:color w:val="000000"/>
          <w:sz w:val="20"/>
          <w:szCs w:val="20"/>
        </w:rPr>
        <w:t>одоль</w:t>
      </w:r>
      <w:r w:rsidR="00D459A1" w:rsidRPr="007527DA">
        <w:rPr>
          <w:rFonts w:ascii="Arial" w:hAnsi="Arial" w:cs="Arial"/>
          <w:color w:val="000000"/>
          <w:sz w:val="20"/>
          <w:szCs w:val="20"/>
        </w:rPr>
        <w:t>ский район, пос. Л</w:t>
      </w:r>
      <w:r w:rsidR="00532426">
        <w:rPr>
          <w:rFonts w:ascii="Arial" w:hAnsi="Arial" w:cs="Arial"/>
          <w:color w:val="000000"/>
          <w:sz w:val="20"/>
          <w:szCs w:val="20"/>
        </w:rPr>
        <w:t>ьвовский</w:t>
      </w:r>
      <w:r w:rsidR="00D459A1" w:rsidRPr="007527DA">
        <w:rPr>
          <w:rFonts w:ascii="Arial" w:hAnsi="Arial" w:cs="Arial"/>
          <w:color w:val="000000"/>
          <w:sz w:val="20"/>
          <w:szCs w:val="20"/>
        </w:rPr>
        <w:t xml:space="preserve">, </w:t>
      </w:r>
      <w:r w:rsidR="00532426">
        <w:rPr>
          <w:rFonts w:ascii="Arial" w:hAnsi="Arial" w:cs="Arial"/>
          <w:color w:val="000000"/>
          <w:sz w:val="20"/>
          <w:szCs w:val="20"/>
        </w:rPr>
        <w:t>ул</w:t>
      </w:r>
      <w:r w:rsidR="00D459A1" w:rsidRPr="007527DA">
        <w:rPr>
          <w:rFonts w:ascii="Arial" w:hAnsi="Arial" w:cs="Arial"/>
          <w:color w:val="000000"/>
          <w:sz w:val="20"/>
          <w:szCs w:val="20"/>
        </w:rPr>
        <w:t>.</w:t>
      </w:r>
      <w:r w:rsidR="004D22F1" w:rsidRPr="007527DA">
        <w:rPr>
          <w:rFonts w:ascii="Arial" w:hAnsi="Arial" w:cs="Arial"/>
          <w:color w:val="000000"/>
          <w:sz w:val="20"/>
          <w:szCs w:val="20"/>
        </w:rPr>
        <w:t> </w:t>
      </w:r>
      <w:r w:rsidR="00D459A1" w:rsidRPr="007527DA">
        <w:rPr>
          <w:rFonts w:ascii="Arial" w:hAnsi="Arial" w:cs="Arial"/>
          <w:color w:val="000000"/>
          <w:sz w:val="20"/>
          <w:szCs w:val="20"/>
        </w:rPr>
        <w:t xml:space="preserve"> </w:t>
      </w:r>
      <w:r w:rsidR="00532426">
        <w:rPr>
          <w:rFonts w:ascii="Arial" w:hAnsi="Arial" w:cs="Arial"/>
          <w:color w:val="000000"/>
          <w:sz w:val="20"/>
          <w:szCs w:val="20"/>
        </w:rPr>
        <w:t>Горького</w:t>
      </w:r>
      <w:r w:rsidR="00D459A1" w:rsidRPr="007527DA">
        <w:rPr>
          <w:rFonts w:ascii="Arial" w:hAnsi="Arial" w:cs="Arial"/>
          <w:color w:val="000000"/>
          <w:sz w:val="20"/>
          <w:szCs w:val="20"/>
        </w:rPr>
        <w:t xml:space="preserve">, </w:t>
      </w:r>
      <w:r w:rsidR="006C4CFC">
        <w:rPr>
          <w:rFonts w:ascii="Arial" w:hAnsi="Arial" w:cs="Arial"/>
          <w:color w:val="000000"/>
          <w:sz w:val="20"/>
          <w:szCs w:val="20"/>
        </w:rPr>
        <w:t xml:space="preserve">д. </w:t>
      </w:r>
      <w:r w:rsidR="00532426">
        <w:rPr>
          <w:rFonts w:ascii="Arial" w:hAnsi="Arial" w:cs="Arial"/>
          <w:color w:val="000000"/>
          <w:sz w:val="20"/>
          <w:szCs w:val="20"/>
        </w:rPr>
        <w:t>2</w:t>
      </w:r>
      <w:r w:rsidR="00165A2F" w:rsidRPr="007527DA">
        <w:rPr>
          <w:rFonts w:ascii="Arial" w:hAnsi="Arial" w:cs="Arial"/>
          <w:color w:val="000000"/>
          <w:sz w:val="20"/>
          <w:szCs w:val="20"/>
        </w:rPr>
        <w:t>.</w:t>
      </w:r>
    </w:p>
    <w:p w:rsidR="004F089A" w:rsidRPr="007527DA" w:rsidRDefault="004F089A" w:rsidP="004F089A">
      <w:pPr>
        <w:ind w:right="-39"/>
        <w:jc w:val="both"/>
        <w:rPr>
          <w:rFonts w:ascii="Arial" w:hAnsi="Arial" w:cs="Arial"/>
          <w:sz w:val="20"/>
          <w:szCs w:val="20"/>
        </w:rPr>
      </w:pPr>
      <w:r w:rsidRPr="007527DA">
        <w:rPr>
          <w:rFonts w:ascii="Arial" w:hAnsi="Arial" w:cs="Arial"/>
          <w:b/>
          <w:color w:val="008000"/>
          <w:sz w:val="20"/>
          <w:szCs w:val="20"/>
        </w:rPr>
        <w:t>Основание для проведения оценки:</w:t>
      </w:r>
      <w:r w:rsidR="00CF23AD" w:rsidRPr="007527DA">
        <w:rPr>
          <w:rFonts w:ascii="Arial" w:hAnsi="Arial" w:cs="Arial"/>
          <w:b/>
          <w:color w:val="008000"/>
          <w:sz w:val="20"/>
          <w:szCs w:val="20"/>
        </w:rPr>
        <w:t xml:space="preserve"> </w:t>
      </w:r>
      <w:r w:rsidR="006206EF" w:rsidRPr="007527DA">
        <w:rPr>
          <w:rFonts w:ascii="Arial" w:hAnsi="Arial" w:cs="Arial"/>
          <w:sz w:val="20"/>
          <w:szCs w:val="20"/>
        </w:rPr>
        <w:t xml:space="preserve">Договор </w:t>
      </w:r>
      <w:r w:rsidR="00AE0776" w:rsidRPr="007527DA">
        <w:rPr>
          <w:rFonts w:ascii="Arial" w:hAnsi="Arial" w:cs="Arial"/>
          <w:sz w:val="20"/>
          <w:szCs w:val="20"/>
        </w:rPr>
        <w:t>№201</w:t>
      </w:r>
      <w:r w:rsidR="00DA3BB9">
        <w:rPr>
          <w:rFonts w:ascii="Arial" w:hAnsi="Arial" w:cs="Arial"/>
          <w:sz w:val="20"/>
          <w:szCs w:val="20"/>
        </w:rPr>
        <w:t>5</w:t>
      </w:r>
      <w:r w:rsidR="00AE0776" w:rsidRPr="007527DA">
        <w:rPr>
          <w:rFonts w:ascii="Arial" w:hAnsi="Arial" w:cs="Arial"/>
          <w:sz w:val="20"/>
          <w:szCs w:val="20"/>
        </w:rPr>
        <w:t>-00</w:t>
      </w:r>
      <w:r w:rsidR="00DA3BB9">
        <w:rPr>
          <w:rFonts w:ascii="Arial" w:hAnsi="Arial" w:cs="Arial"/>
          <w:sz w:val="20"/>
          <w:szCs w:val="20"/>
        </w:rPr>
        <w:t>52</w:t>
      </w:r>
      <w:r w:rsidR="00AE0776" w:rsidRPr="007527DA">
        <w:rPr>
          <w:rFonts w:ascii="Arial" w:hAnsi="Arial" w:cs="Arial"/>
          <w:sz w:val="20"/>
          <w:szCs w:val="20"/>
        </w:rPr>
        <w:t xml:space="preserve"> от </w:t>
      </w:r>
      <w:r w:rsidR="000108F5">
        <w:rPr>
          <w:rFonts w:ascii="Arial" w:hAnsi="Arial" w:cs="Arial"/>
          <w:sz w:val="20"/>
          <w:szCs w:val="20"/>
        </w:rPr>
        <w:t>26</w:t>
      </w:r>
      <w:r w:rsidR="00AE0776" w:rsidRPr="007527DA">
        <w:rPr>
          <w:rFonts w:ascii="Arial" w:hAnsi="Arial" w:cs="Arial"/>
          <w:sz w:val="20"/>
          <w:szCs w:val="20"/>
        </w:rPr>
        <w:t xml:space="preserve"> </w:t>
      </w:r>
      <w:r w:rsidR="00DA3BB9">
        <w:rPr>
          <w:rFonts w:ascii="Arial" w:hAnsi="Arial" w:cs="Arial"/>
          <w:sz w:val="20"/>
          <w:szCs w:val="20"/>
        </w:rPr>
        <w:t>октябр</w:t>
      </w:r>
      <w:r w:rsidR="006C4CFC">
        <w:rPr>
          <w:rFonts w:ascii="Arial" w:hAnsi="Arial" w:cs="Arial"/>
          <w:sz w:val="20"/>
          <w:szCs w:val="20"/>
        </w:rPr>
        <w:t>я</w:t>
      </w:r>
      <w:r w:rsidR="00AE0776" w:rsidRPr="007527DA">
        <w:rPr>
          <w:rFonts w:ascii="Arial" w:hAnsi="Arial" w:cs="Arial"/>
          <w:sz w:val="20"/>
          <w:szCs w:val="20"/>
        </w:rPr>
        <w:t xml:space="preserve"> 201</w:t>
      </w:r>
      <w:r w:rsidR="00DA3BB9">
        <w:rPr>
          <w:rFonts w:ascii="Arial" w:hAnsi="Arial" w:cs="Arial"/>
          <w:sz w:val="20"/>
          <w:szCs w:val="20"/>
        </w:rPr>
        <w:t>5</w:t>
      </w:r>
      <w:r w:rsidR="00AE0776" w:rsidRPr="007527DA">
        <w:rPr>
          <w:rFonts w:ascii="Arial" w:hAnsi="Arial" w:cs="Arial"/>
          <w:sz w:val="20"/>
          <w:szCs w:val="20"/>
        </w:rPr>
        <w:t xml:space="preserve"> года.</w:t>
      </w:r>
    </w:p>
    <w:p w:rsidR="004F089A" w:rsidRPr="007527DA" w:rsidRDefault="004F089A" w:rsidP="003B6B1E">
      <w:pPr>
        <w:ind w:right="-109"/>
        <w:jc w:val="both"/>
        <w:rPr>
          <w:rFonts w:ascii="Arial" w:hAnsi="Arial" w:cs="Arial"/>
          <w:color w:val="000000"/>
          <w:sz w:val="20"/>
          <w:szCs w:val="20"/>
        </w:rPr>
      </w:pPr>
      <w:r w:rsidRPr="007527DA">
        <w:rPr>
          <w:rFonts w:ascii="Arial" w:hAnsi="Arial" w:cs="Arial"/>
          <w:b/>
          <w:color w:val="008000"/>
          <w:sz w:val="20"/>
          <w:szCs w:val="20"/>
        </w:rPr>
        <w:t>Заказчик оценки:</w:t>
      </w:r>
      <w:r w:rsidR="004C04DB" w:rsidRPr="007527DA">
        <w:rPr>
          <w:rFonts w:ascii="Arial" w:hAnsi="Arial" w:cs="Arial"/>
          <w:b/>
          <w:color w:val="008000"/>
          <w:sz w:val="20"/>
          <w:szCs w:val="20"/>
        </w:rPr>
        <w:t xml:space="preserve"> </w:t>
      </w:r>
      <w:r w:rsidR="004D22F1" w:rsidRPr="007527DA">
        <w:rPr>
          <w:rFonts w:ascii="Arial" w:hAnsi="Arial" w:cs="Arial"/>
          <w:b/>
          <w:color w:val="008000"/>
          <w:sz w:val="20"/>
          <w:szCs w:val="20"/>
        </w:rPr>
        <w:t xml:space="preserve"> </w:t>
      </w:r>
      <w:r w:rsidR="00D459A1" w:rsidRPr="007527DA">
        <w:rPr>
          <w:rFonts w:ascii="Arial" w:hAnsi="Arial" w:cs="Arial"/>
          <w:color w:val="000000"/>
          <w:sz w:val="20"/>
          <w:szCs w:val="20"/>
        </w:rPr>
        <w:t>ОАО «</w:t>
      </w:r>
      <w:r w:rsidR="00DA3BB9">
        <w:rPr>
          <w:rFonts w:ascii="Arial" w:hAnsi="Arial" w:cs="Arial"/>
          <w:color w:val="000000"/>
          <w:sz w:val="20"/>
          <w:szCs w:val="20"/>
        </w:rPr>
        <w:t>Наш дом</w:t>
      </w:r>
      <w:r w:rsidR="00D459A1" w:rsidRPr="007527DA">
        <w:rPr>
          <w:rFonts w:ascii="Arial" w:hAnsi="Arial" w:cs="Arial"/>
          <w:color w:val="000000"/>
          <w:sz w:val="20"/>
          <w:szCs w:val="20"/>
        </w:rPr>
        <w:t>»</w:t>
      </w:r>
      <w:r w:rsidR="004C04DB" w:rsidRPr="007527DA">
        <w:rPr>
          <w:rFonts w:ascii="Arial" w:hAnsi="Arial" w:cs="Arial"/>
          <w:color w:val="000000"/>
          <w:sz w:val="20"/>
          <w:szCs w:val="20"/>
        </w:rPr>
        <w:t>.</w:t>
      </w:r>
    </w:p>
    <w:p w:rsidR="00525B5A" w:rsidRPr="007527DA" w:rsidRDefault="00525B5A" w:rsidP="003B6B1E">
      <w:pPr>
        <w:ind w:right="-109"/>
        <w:jc w:val="both"/>
        <w:rPr>
          <w:rFonts w:ascii="Arial" w:hAnsi="Arial" w:cs="Arial"/>
          <w:sz w:val="20"/>
          <w:szCs w:val="20"/>
        </w:rPr>
      </w:pPr>
      <w:r w:rsidRPr="007527DA">
        <w:rPr>
          <w:rFonts w:ascii="Arial" w:hAnsi="Arial" w:cs="Arial"/>
          <w:b/>
          <w:color w:val="008000"/>
          <w:sz w:val="20"/>
          <w:szCs w:val="20"/>
        </w:rPr>
        <w:t>Собственник объекта</w:t>
      </w:r>
      <w:r w:rsidR="004F089A" w:rsidRPr="007527DA">
        <w:rPr>
          <w:rFonts w:ascii="Arial" w:hAnsi="Arial" w:cs="Arial"/>
          <w:b/>
          <w:color w:val="008000"/>
          <w:sz w:val="20"/>
          <w:szCs w:val="20"/>
        </w:rPr>
        <w:t xml:space="preserve"> оценки</w:t>
      </w:r>
      <w:r w:rsidRPr="007527DA">
        <w:rPr>
          <w:rFonts w:ascii="Arial" w:hAnsi="Arial" w:cs="Arial"/>
          <w:b/>
          <w:color w:val="008000"/>
          <w:sz w:val="20"/>
          <w:szCs w:val="20"/>
        </w:rPr>
        <w:t>:</w:t>
      </w:r>
      <w:r w:rsidRPr="007527DA">
        <w:rPr>
          <w:rFonts w:ascii="Arial" w:hAnsi="Arial" w:cs="Arial"/>
          <w:b/>
          <w:color w:val="339966"/>
          <w:sz w:val="20"/>
          <w:szCs w:val="20"/>
        </w:rPr>
        <w:t xml:space="preserve"> </w:t>
      </w:r>
      <w:r w:rsidR="004D22F1" w:rsidRPr="007527DA">
        <w:rPr>
          <w:rFonts w:ascii="Arial" w:hAnsi="Arial" w:cs="Arial"/>
          <w:b/>
          <w:color w:val="339966"/>
          <w:sz w:val="20"/>
          <w:szCs w:val="20"/>
        </w:rPr>
        <w:t xml:space="preserve"> </w:t>
      </w:r>
      <w:r w:rsidR="00D3784E" w:rsidRPr="007527DA">
        <w:rPr>
          <w:rFonts w:ascii="Arial" w:hAnsi="Arial" w:cs="Arial"/>
          <w:color w:val="000000"/>
          <w:sz w:val="20"/>
          <w:szCs w:val="20"/>
        </w:rPr>
        <w:t>ОАО «</w:t>
      </w:r>
      <w:r w:rsidR="00DA3BB9">
        <w:rPr>
          <w:rFonts w:ascii="Arial" w:hAnsi="Arial" w:cs="Arial"/>
          <w:color w:val="000000"/>
          <w:sz w:val="20"/>
          <w:szCs w:val="20"/>
        </w:rPr>
        <w:t>Наш дом</w:t>
      </w:r>
      <w:r w:rsidR="00D3784E" w:rsidRPr="007527DA">
        <w:rPr>
          <w:rFonts w:ascii="Arial" w:hAnsi="Arial" w:cs="Arial"/>
          <w:color w:val="000000"/>
          <w:sz w:val="20"/>
          <w:szCs w:val="20"/>
        </w:rPr>
        <w:t>»</w:t>
      </w:r>
      <w:r w:rsidR="004C04DB" w:rsidRPr="007527DA">
        <w:rPr>
          <w:rFonts w:ascii="Arial" w:hAnsi="Arial" w:cs="Arial"/>
          <w:color w:val="000000"/>
          <w:sz w:val="20"/>
          <w:szCs w:val="20"/>
        </w:rPr>
        <w:t>.</w:t>
      </w:r>
    </w:p>
    <w:p w:rsidR="00525B5A" w:rsidRPr="007527DA" w:rsidRDefault="00525B5A" w:rsidP="00525B5A">
      <w:pPr>
        <w:ind w:right="-109"/>
        <w:jc w:val="both"/>
        <w:rPr>
          <w:rFonts w:ascii="Arial" w:hAnsi="Arial" w:cs="Arial"/>
          <w:sz w:val="20"/>
          <w:szCs w:val="20"/>
        </w:rPr>
      </w:pPr>
      <w:r w:rsidRPr="007527DA">
        <w:rPr>
          <w:rFonts w:ascii="Arial" w:hAnsi="Arial" w:cs="Arial"/>
          <w:b/>
          <w:color w:val="008000"/>
          <w:sz w:val="20"/>
          <w:szCs w:val="20"/>
        </w:rPr>
        <w:t xml:space="preserve">Дата оценки: </w:t>
      </w:r>
      <w:r w:rsidR="004D22F1" w:rsidRPr="007527DA">
        <w:rPr>
          <w:rFonts w:ascii="Arial" w:hAnsi="Arial" w:cs="Arial"/>
          <w:b/>
          <w:color w:val="008000"/>
          <w:sz w:val="20"/>
          <w:szCs w:val="20"/>
        </w:rPr>
        <w:t xml:space="preserve"> </w:t>
      </w:r>
      <w:r w:rsidR="00532426">
        <w:rPr>
          <w:rFonts w:ascii="Arial" w:hAnsi="Arial" w:cs="Arial"/>
          <w:sz w:val="20"/>
          <w:szCs w:val="20"/>
        </w:rPr>
        <w:t>25</w:t>
      </w:r>
      <w:r w:rsidR="007E3F01" w:rsidRPr="007527DA">
        <w:rPr>
          <w:rFonts w:ascii="Arial" w:hAnsi="Arial" w:cs="Arial"/>
          <w:sz w:val="20"/>
          <w:szCs w:val="20"/>
        </w:rPr>
        <w:t>.</w:t>
      </w:r>
      <w:r w:rsidR="00532426">
        <w:rPr>
          <w:rFonts w:ascii="Arial" w:hAnsi="Arial" w:cs="Arial"/>
          <w:sz w:val="20"/>
          <w:szCs w:val="20"/>
        </w:rPr>
        <w:t>11</w:t>
      </w:r>
      <w:r w:rsidR="004821A6" w:rsidRPr="007527DA">
        <w:rPr>
          <w:rFonts w:ascii="Arial" w:hAnsi="Arial" w:cs="Arial"/>
          <w:sz w:val="20"/>
          <w:szCs w:val="20"/>
        </w:rPr>
        <w:t>.201</w:t>
      </w:r>
      <w:r w:rsidR="00532426">
        <w:rPr>
          <w:rFonts w:ascii="Arial" w:hAnsi="Arial" w:cs="Arial"/>
          <w:sz w:val="20"/>
          <w:szCs w:val="20"/>
        </w:rPr>
        <w:t>5</w:t>
      </w:r>
      <w:r w:rsidR="004821A6" w:rsidRPr="007527DA">
        <w:rPr>
          <w:rFonts w:ascii="Arial" w:hAnsi="Arial" w:cs="Arial"/>
          <w:sz w:val="20"/>
          <w:szCs w:val="20"/>
        </w:rPr>
        <w:t xml:space="preserve"> г.</w:t>
      </w:r>
    </w:p>
    <w:p w:rsidR="00191C2E" w:rsidRPr="007527DA" w:rsidRDefault="00191C2E" w:rsidP="00525B5A">
      <w:pPr>
        <w:ind w:right="-109"/>
        <w:jc w:val="both"/>
        <w:rPr>
          <w:rFonts w:ascii="Arial" w:hAnsi="Arial" w:cs="Arial"/>
          <w:sz w:val="20"/>
          <w:szCs w:val="20"/>
        </w:rPr>
      </w:pPr>
      <w:r w:rsidRPr="007527DA">
        <w:rPr>
          <w:rFonts w:ascii="Arial" w:hAnsi="Arial" w:cs="Arial"/>
          <w:b/>
          <w:color w:val="008000"/>
          <w:sz w:val="20"/>
          <w:szCs w:val="20"/>
        </w:rPr>
        <w:t>Дата осмотра объект</w:t>
      </w:r>
      <w:r w:rsidR="00461E8C" w:rsidRPr="007527DA">
        <w:rPr>
          <w:rFonts w:ascii="Arial" w:hAnsi="Arial" w:cs="Arial"/>
          <w:b/>
          <w:color w:val="008000"/>
          <w:sz w:val="20"/>
          <w:szCs w:val="20"/>
        </w:rPr>
        <w:t>ов</w:t>
      </w:r>
      <w:r w:rsidRPr="007527DA">
        <w:rPr>
          <w:rFonts w:ascii="Arial" w:hAnsi="Arial" w:cs="Arial"/>
          <w:b/>
          <w:color w:val="008000"/>
          <w:sz w:val="20"/>
          <w:szCs w:val="20"/>
        </w:rPr>
        <w:t xml:space="preserve"> оценки:</w:t>
      </w:r>
      <w:r w:rsidRPr="007527DA">
        <w:rPr>
          <w:rFonts w:ascii="Arial" w:hAnsi="Arial" w:cs="Arial"/>
          <w:sz w:val="20"/>
          <w:szCs w:val="20"/>
        </w:rPr>
        <w:t xml:space="preserve"> </w:t>
      </w:r>
      <w:r w:rsidR="004D22F1" w:rsidRPr="007527DA">
        <w:rPr>
          <w:rFonts w:ascii="Arial" w:hAnsi="Arial" w:cs="Arial"/>
          <w:sz w:val="20"/>
          <w:szCs w:val="20"/>
        </w:rPr>
        <w:t xml:space="preserve"> </w:t>
      </w:r>
      <w:r w:rsidR="00532426">
        <w:rPr>
          <w:rFonts w:ascii="Arial" w:hAnsi="Arial" w:cs="Arial"/>
          <w:sz w:val="20"/>
          <w:szCs w:val="20"/>
        </w:rPr>
        <w:t>25</w:t>
      </w:r>
      <w:r w:rsidRPr="007527DA">
        <w:rPr>
          <w:rFonts w:ascii="Arial" w:hAnsi="Arial" w:cs="Arial"/>
          <w:sz w:val="20"/>
          <w:szCs w:val="20"/>
        </w:rPr>
        <w:t>.</w:t>
      </w:r>
      <w:r w:rsidR="00532426">
        <w:rPr>
          <w:rFonts w:ascii="Arial" w:hAnsi="Arial" w:cs="Arial"/>
          <w:sz w:val="20"/>
          <w:szCs w:val="20"/>
        </w:rPr>
        <w:t>11</w:t>
      </w:r>
      <w:r w:rsidRPr="007527DA">
        <w:rPr>
          <w:rFonts w:ascii="Arial" w:hAnsi="Arial" w:cs="Arial"/>
          <w:sz w:val="20"/>
          <w:szCs w:val="20"/>
        </w:rPr>
        <w:t>.201</w:t>
      </w:r>
      <w:r w:rsidR="00532426">
        <w:rPr>
          <w:rFonts w:ascii="Arial" w:hAnsi="Arial" w:cs="Arial"/>
          <w:sz w:val="20"/>
          <w:szCs w:val="20"/>
        </w:rPr>
        <w:t>5</w:t>
      </w:r>
      <w:r w:rsidRPr="007527DA">
        <w:rPr>
          <w:rFonts w:ascii="Arial" w:hAnsi="Arial" w:cs="Arial"/>
          <w:sz w:val="20"/>
          <w:szCs w:val="20"/>
        </w:rPr>
        <w:t xml:space="preserve"> г.</w:t>
      </w:r>
    </w:p>
    <w:p w:rsidR="004F089A" w:rsidRPr="007527DA" w:rsidRDefault="004F089A" w:rsidP="004F089A">
      <w:pPr>
        <w:ind w:right="-109"/>
        <w:jc w:val="both"/>
        <w:rPr>
          <w:rFonts w:ascii="Arial" w:hAnsi="Arial" w:cs="Arial"/>
          <w:b/>
          <w:color w:val="008000"/>
          <w:sz w:val="20"/>
          <w:szCs w:val="20"/>
        </w:rPr>
      </w:pPr>
      <w:r w:rsidRPr="007527DA">
        <w:rPr>
          <w:rFonts w:ascii="Arial" w:hAnsi="Arial" w:cs="Arial"/>
          <w:b/>
          <w:color w:val="008000"/>
          <w:spacing w:val="-6"/>
          <w:sz w:val="20"/>
          <w:szCs w:val="20"/>
        </w:rPr>
        <w:t xml:space="preserve">Дата составления отчета: </w:t>
      </w:r>
      <w:r w:rsidR="004D22F1" w:rsidRPr="007527DA">
        <w:rPr>
          <w:rFonts w:ascii="Arial" w:hAnsi="Arial" w:cs="Arial"/>
          <w:b/>
          <w:color w:val="008000"/>
          <w:spacing w:val="-6"/>
          <w:sz w:val="20"/>
          <w:szCs w:val="20"/>
        </w:rPr>
        <w:t xml:space="preserve"> </w:t>
      </w:r>
      <w:r w:rsidR="00532426">
        <w:rPr>
          <w:rFonts w:ascii="Arial" w:hAnsi="Arial" w:cs="Arial"/>
          <w:sz w:val="20"/>
          <w:szCs w:val="20"/>
        </w:rPr>
        <w:t>2</w:t>
      </w:r>
      <w:r w:rsidR="008F643C">
        <w:rPr>
          <w:rFonts w:ascii="Arial" w:hAnsi="Arial" w:cs="Arial"/>
          <w:sz w:val="20"/>
          <w:szCs w:val="20"/>
        </w:rPr>
        <w:t>8</w:t>
      </w:r>
      <w:r w:rsidR="004821A6" w:rsidRPr="007527DA">
        <w:rPr>
          <w:rFonts w:ascii="Arial" w:hAnsi="Arial" w:cs="Arial"/>
          <w:sz w:val="20"/>
          <w:szCs w:val="20"/>
        </w:rPr>
        <w:t>.</w:t>
      </w:r>
      <w:r w:rsidR="00532426">
        <w:rPr>
          <w:rFonts w:ascii="Arial" w:hAnsi="Arial" w:cs="Arial"/>
          <w:sz w:val="20"/>
          <w:szCs w:val="20"/>
        </w:rPr>
        <w:t>1</w:t>
      </w:r>
      <w:r w:rsidR="008F643C">
        <w:rPr>
          <w:rFonts w:ascii="Arial" w:hAnsi="Arial" w:cs="Arial"/>
          <w:sz w:val="20"/>
          <w:szCs w:val="20"/>
        </w:rPr>
        <w:t>2</w:t>
      </w:r>
      <w:r w:rsidR="004821A6" w:rsidRPr="007527DA">
        <w:rPr>
          <w:rFonts w:ascii="Arial" w:hAnsi="Arial" w:cs="Arial"/>
          <w:sz w:val="20"/>
          <w:szCs w:val="20"/>
        </w:rPr>
        <w:t>.201</w:t>
      </w:r>
      <w:r w:rsidR="00532426">
        <w:rPr>
          <w:rFonts w:ascii="Arial" w:hAnsi="Arial" w:cs="Arial"/>
          <w:sz w:val="20"/>
          <w:szCs w:val="20"/>
        </w:rPr>
        <w:t>5</w:t>
      </w:r>
      <w:r w:rsidR="004821A6" w:rsidRPr="007527DA">
        <w:rPr>
          <w:rFonts w:ascii="Arial" w:hAnsi="Arial" w:cs="Arial"/>
          <w:sz w:val="20"/>
          <w:szCs w:val="20"/>
        </w:rPr>
        <w:t xml:space="preserve"> г.</w:t>
      </w:r>
    </w:p>
    <w:p w:rsidR="00525B5A" w:rsidRPr="007527DA" w:rsidRDefault="00525B5A" w:rsidP="00D30631">
      <w:pPr>
        <w:tabs>
          <w:tab w:val="left" w:pos="8041"/>
        </w:tabs>
        <w:ind w:right="-109"/>
        <w:jc w:val="both"/>
        <w:rPr>
          <w:rFonts w:ascii="Arial" w:hAnsi="Arial" w:cs="Arial"/>
          <w:sz w:val="20"/>
          <w:szCs w:val="20"/>
        </w:rPr>
      </w:pPr>
      <w:r w:rsidRPr="007527DA">
        <w:rPr>
          <w:rFonts w:ascii="Arial" w:hAnsi="Arial" w:cs="Arial"/>
          <w:b/>
          <w:color w:val="008000"/>
          <w:spacing w:val="-6"/>
          <w:sz w:val="20"/>
          <w:szCs w:val="20"/>
        </w:rPr>
        <w:t xml:space="preserve">Курс доллара США, установленный ЦБ РФ на дату оценки: </w:t>
      </w:r>
      <w:r w:rsidRPr="007527DA">
        <w:rPr>
          <w:rFonts w:ascii="Arial" w:hAnsi="Arial" w:cs="Arial"/>
          <w:sz w:val="20"/>
          <w:szCs w:val="20"/>
        </w:rPr>
        <w:t xml:space="preserve">1 долл. США =  </w:t>
      </w:r>
      <w:r w:rsidR="00532426">
        <w:rPr>
          <w:rFonts w:ascii="Arial" w:hAnsi="Arial" w:cs="Arial"/>
          <w:sz w:val="20"/>
          <w:szCs w:val="20"/>
        </w:rPr>
        <w:t>65</w:t>
      </w:r>
      <w:r w:rsidR="00BF42FA" w:rsidRPr="007527DA">
        <w:rPr>
          <w:rFonts w:ascii="Arial" w:hAnsi="Arial" w:cs="Arial"/>
          <w:sz w:val="20"/>
          <w:szCs w:val="20"/>
        </w:rPr>
        <w:t>,</w:t>
      </w:r>
      <w:r w:rsidR="00532426">
        <w:rPr>
          <w:rFonts w:ascii="Arial" w:hAnsi="Arial" w:cs="Arial"/>
          <w:sz w:val="20"/>
          <w:szCs w:val="20"/>
        </w:rPr>
        <w:t>7780</w:t>
      </w:r>
      <w:r w:rsidR="00D53401" w:rsidRPr="007527DA">
        <w:rPr>
          <w:rFonts w:ascii="Arial" w:hAnsi="Arial" w:cs="Arial"/>
          <w:sz w:val="20"/>
          <w:szCs w:val="20"/>
        </w:rPr>
        <w:t xml:space="preserve"> </w:t>
      </w:r>
      <w:r w:rsidRPr="007527DA">
        <w:rPr>
          <w:rFonts w:ascii="Arial" w:hAnsi="Arial" w:cs="Arial"/>
          <w:sz w:val="20"/>
          <w:szCs w:val="20"/>
        </w:rPr>
        <w:t>руб.</w:t>
      </w:r>
    </w:p>
    <w:p w:rsidR="002E2901" w:rsidRPr="007527DA" w:rsidRDefault="002E2901" w:rsidP="004F089A">
      <w:pPr>
        <w:spacing w:after="120"/>
        <w:ind w:right="-109"/>
        <w:jc w:val="both"/>
        <w:rPr>
          <w:rFonts w:ascii="Arial" w:hAnsi="Arial" w:cs="Arial"/>
          <w:b/>
          <w:color w:val="008000"/>
          <w:sz w:val="20"/>
          <w:szCs w:val="20"/>
        </w:rPr>
      </w:pPr>
    </w:p>
    <w:p w:rsidR="002E2901" w:rsidRPr="007527DA" w:rsidRDefault="002E2901" w:rsidP="004F089A">
      <w:pPr>
        <w:spacing w:after="120"/>
        <w:ind w:right="-109"/>
        <w:jc w:val="both"/>
        <w:rPr>
          <w:rFonts w:ascii="Arial" w:hAnsi="Arial" w:cs="Arial"/>
          <w:b/>
          <w:color w:val="008000"/>
          <w:sz w:val="20"/>
          <w:szCs w:val="20"/>
        </w:rPr>
      </w:pPr>
    </w:p>
    <w:p w:rsidR="00A844AA" w:rsidRPr="007527DA" w:rsidRDefault="00BA552F" w:rsidP="00A844AA">
      <w:pPr>
        <w:ind w:left="110" w:firstLine="599"/>
        <w:jc w:val="both"/>
        <w:rPr>
          <w:rFonts w:ascii="Arial" w:hAnsi="Arial" w:cs="Arial"/>
          <w:b/>
          <w:snapToGrid w:val="0"/>
          <w:sz w:val="20"/>
          <w:szCs w:val="20"/>
        </w:rPr>
      </w:pPr>
      <w:r w:rsidRPr="007527DA">
        <w:rPr>
          <w:rFonts w:ascii="Arial" w:hAnsi="Arial" w:cs="Arial"/>
          <w:b/>
          <w:snapToGrid w:val="0"/>
          <w:sz w:val="20"/>
          <w:szCs w:val="20"/>
        </w:rPr>
        <w:t xml:space="preserve">Результаты расчетов рыночной стоимости </w:t>
      </w:r>
      <w:r w:rsidR="004D22F1" w:rsidRPr="007527DA">
        <w:rPr>
          <w:rFonts w:ascii="Arial" w:hAnsi="Arial" w:cs="Arial"/>
          <w:b/>
          <w:snapToGrid w:val="0"/>
          <w:sz w:val="20"/>
          <w:szCs w:val="20"/>
        </w:rPr>
        <w:t xml:space="preserve">административного </w:t>
      </w:r>
      <w:r w:rsidR="00DA3BB9">
        <w:rPr>
          <w:rFonts w:ascii="Arial" w:hAnsi="Arial" w:cs="Arial"/>
          <w:b/>
          <w:snapToGrid w:val="0"/>
          <w:sz w:val="20"/>
          <w:szCs w:val="20"/>
        </w:rPr>
        <w:t>здания</w:t>
      </w:r>
      <w:r w:rsidRPr="007527DA">
        <w:rPr>
          <w:rFonts w:ascii="Arial" w:hAnsi="Arial" w:cs="Arial"/>
          <w:b/>
          <w:snapToGrid w:val="0"/>
          <w:sz w:val="20"/>
          <w:szCs w:val="20"/>
        </w:rPr>
        <w:t xml:space="preserve"> общей площадью </w:t>
      </w:r>
      <w:r w:rsidR="00DA3BB9">
        <w:rPr>
          <w:rFonts w:ascii="Arial" w:hAnsi="Arial" w:cs="Arial"/>
          <w:b/>
          <w:snapToGrid w:val="0"/>
          <w:sz w:val="20"/>
          <w:szCs w:val="20"/>
        </w:rPr>
        <w:t>285</w:t>
      </w:r>
      <w:r w:rsidR="006C4CFC">
        <w:rPr>
          <w:rFonts w:ascii="Arial" w:hAnsi="Arial" w:cs="Arial"/>
          <w:b/>
          <w:snapToGrid w:val="0"/>
          <w:sz w:val="20"/>
          <w:szCs w:val="20"/>
        </w:rPr>
        <w:t>,</w:t>
      </w:r>
      <w:r w:rsidR="00DA3BB9">
        <w:rPr>
          <w:rFonts w:ascii="Arial" w:hAnsi="Arial" w:cs="Arial"/>
          <w:b/>
          <w:snapToGrid w:val="0"/>
          <w:sz w:val="20"/>
          <w:szCs w:val="20"/>
        </w:rPr>
        <w:t>6</w:t>
      </w:r>
      <w:r w:rsidR="006C4CFC">
        <w:rPr>
          <w:rFonts w:ascii="Arial" w:hAnsi="Arial" w:cs="Arial"/>
          <w:b/>
          <w:snapToGrid w:val="0"/>
          <w:sz w:val="20"/>
          <w:szCs w:val="20"/>
        </w:rPr>
        <w:t xml:space="preserve"> кв</w:t>
      </w:r>
      <w:proofErr w:type="gramStart"/>
      <w:r w:rsidR="006C4CFC">
        <w:rPr>
          <w:rFonts w:ascii="Arial" w:hAnsi="Arial" w:cs="Arial"/>
          <w:b/>
          <w:snapToGrid w:val="0"/>
          <w:sz w:val="20"/>
          <w:szCs w:val="20"/>
        </w:rPr>
        <w:t>.м</w:t>
      </w:r>
      <w:proofErr w:type="gramEnd"/>
      <w:r w:rsidRPr="007527DA">
        <w:rPr>
          <w:rFonts w:ascii="Arial" w:hAnsi="Arial" w:cs="Arial"/>
          <w:b/>
          <w:snapToGrid w:val="0"/>
          <w:sz w:val="20"/>
          <w:szCs w:val="20"/>
        </w:rPr>
        <w:t>, расположенно</w:t>
      </w:r>
      <w:r w:rsidR="004D22F1" w:rsidRPr="007527DA">
        <w:rPr>
          <w:rFonts w:ascii="Arial" w:hAnsi="Arial" w:cs="Arial"/>
          <w:b/>
          <w:snapToGrid w:val="0"/>
          <w:sz w:val="20"/>
          <w:szCs w:val="20"/>
        </w:rPr>
        <w:t>го</w:t>
      </w:r>
      <w:r w:rsidRPr="007527DA">
        <w:rPr>
          <w:rFonts w:ascii="Arial" w:hAnsi="Arial" w:cs="Arial"/>
          <w:b/>
          <w:snapToGrid w:val="0"/>
          <w:sz w:val="20"/>
          <w:szCs w:val="20"/>
        </w:rPr>
        <w:t xml:space="preserve"> по адресу: </w:t>
      </w:r>
      <w:r w:rsidR="004D22F1" w:rsidRPr="007527DA">
        <w:rPr>
          <w:rFonts w:ascii="Arial" w:hAnsi="Arial" w:cs="Arial"/>
          <w:b/>
          <w:snapToGrid w:val="0"/>
          <w:sz w:val="20"/>
          <w:szCs w:val="20"/>
        </w:rPr>
        <w:t xml:space="preserve">Московская область, </w:t>
      </w:r>
      <w:r w:rsidR="00532426" w:rsidRPr="00532426">
        <w:rPr>
          <w:rFonts w:ascii="Arial" w:hAnsi="Arial" w:cs="Arial"/>
          <w:b/>
          <w:color w:val="000000"/>
          <w:sz w:val="20"/>
          <w:szCs w:val="20"/>
        </w:rPr>
        <w:t>Подольский район, пос. Львовский, ул.  Горького, д</w:t>
      </w:r>
      <w:r w:rsidR="00532426">
        <w:rPr>
          <w:rFonts w:ascii="Arial" w:hAnsi="Arial" w:cs="Arial"/>
          <w:b/>
          <w:color w:val="000000"/>
          <w:sz w:val="20"/>
          <w:szCs w:val="20"/>
        </w:rPr>
        <w:t>ом</w:t>
      </w:r>
      <w:r w:rsidR="00532426" w:rsidRPr="00532426">
        <w:rPr>
          <w:rFonts w:ascii="Arial" w:hAnsi="Arial" w:cs="Arial"/>
          <w:b/>
          <w:color w:val="000000"/>
          <w:sz w:val="20"/>
          <w:szCs w:val="20"/>
        </w:rPr>
        <w:t xml:space="preserve"> 2</w:t>
      </w:r>
      <w:r w:rsidR="00A844AA" w:rsidRPr="007527DA">
        <w:rPr>
          <w:rFonts w:ascii="Arial" w:hAnsi="Arial" w:cs="Arial"/>
          <w:b/>
          <w:snapToGrid w:val="0"/>
          <w:sz w:val="20"/>
          <w:szCs w:val="20"/>
        </w:rPr>
        <w:t>:</w:t>
      </w:r>
    </w:p>
    <w:p w:rsidR="008B4602" w:rsidRPr="007527DA" w:rsidRDefault="008B4602" w:rsidP="00A844AA">
      <w:pPr>
        <w:ind w:left="110" w:firstLine="599"/>
        <w:jc w:val="both"/>
        <w:rPr>
          <w:rFonts w:ascii="Arial" w:hAnsi="Arial" w:cs="Arial"/>
          <w:b/>
          <w:snapToGrid w:val="0"/>
          <w:sz w:val="20"/>
          <w:szCs w:val="20"/>
        </w:rPr>
      </w:pPr>
    </w:p>
    <w:tbl>
      <w:tblPr>
        <w:tblW w:w="974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66FF33"/>
        <w:tblLook w:val="04A0"/>
      </w:tblPr>
      <w:tblGrid>
        <w:gridCol w:w="4644"/>
        <w:gridCol w:w="1701"/>
        <w:gridCol w:w="1701"/>
        <w:gridCol w:w="1701"/>
      </w:tblGrid>
      <w:tr w:rsidR="008B4602" w:rsidRPr="007527DA" w:rsidTr="006C4CFC">
        <w:tc>
          <w:tcPr>
            <w:tcW w:w="9747" w:type="dxa"/>
            <w:gridSpan w:val="4"/>
            <w:shd w:val="clear" w:color="00FF00" w:fill="CCFFCC"/>
            <w:vAlign w:val="center"/>
          </w:tcPr>
          <w:p w:rsidR="008B4602" w:rsidRPr="007527DA" w:rsidRDefault="008B4602" w:rsidP="00714882">
            <w:pPr>
              <w:ind w:right="-109"/>
              <w:jc w:val="center"/>
              <w:rPr>
                <w:rFonts w:ascii="Arial" w:hAnsi="Arial" w:cs="Arial"/>
                <w:b/>
                <w:sz w:val="20"/>
                <w:szCs w:val="20"/>
              </w:rPr>
            </w:pPr>
            <w:r w:rsidRPr="007527DA">
              <w:rPr>
                <w:rFonts w:ascii="Arial" w:hAnsi="Arial" w:cs="Arial"/>
                <w:b/>
                <w:sz w:val="20"/>
                <w:szCs w:val="20"/>
              </w:rPr>
              <w:t>Рыночная стоимость объекта оценки</w:t>
            </w:r>
          </w:p>
        </w:tc>
      </w:tr>
      <w:tr w:rsidR="008B4602" w:rsidRPr="007527DA" w:rsidTr="006C4CFC">
        <w:tblPrEx>
          <w:shd w:val="clear" w:color="auto" w:fill="auto"/>
        </w:tblPrEx>
        <w:tc>
          <w:tcPr>
            <w:tcW w:w="4644" w:type="dxa"/>
            <w:vAlign w:val="center"/>
          </w:tcPr>
          <w:p w:rsidR="008B4602" w:rsidRPr="007527DA" w:rsidRDefault="008B4602" w:rsidP="00714882">
            <w:pPr>
              <w:ind w:right="-109"/>
              <w:jc w:val="both"/>
              <w:rPr>
                <w:rFonts w:ascii="Arial" w:hAnsi="Arial" w:cs="Arial"/>
                <w:sz w:val="20"/>
                <w:szCs w:val="20"/>
              </w:rPr>
            </w:pPr>
            <w:r w:rsidRPr="007527DA">
              <w:rPr>
                <w:rFonts w:ascii="Arial" w:hAnsi="Arial" w:cs="Arial"/>
                <w:sz w:val="20"/>
                <w:szCs w:val="20"/>
              </w:rPr>
              <w:t>Подход к оценке</w:t>
            </w:r>
          </w:p>
        </w:tc>
        <w:tc>
          <w:tcPr>
            <w:tcW w:w="1701" w:type="dxa"/>
            <w:vAlign w:val="center"/>
          </w:tcPr>
          <w:p w:rsidR="008B4602" w:rsidRPr="007527DA" w:rsidRDefault="008B4602" w:rsidP="00714882">
            <w:pPr>
              <w:ind w:right="-109"/>
              <w:jc w:val="center"/>
              <w:rPr>
                <w:rFonts w:ascii="Arial" w:hAnsi="Arial" w:cs="Arial"/>
                <w:sz w:val="20"/>
                <w:szCs w:val="20"/>
              </w:rPr>
            </w:pPr>
            <w:r w:rsidRPr="007527DA">
              <w:rPr>
                <w:rFonts w:ascii="Arial" w:hAnsi="Arial" w:cs="Arial"/>
                <w:sz w:val="20"/>
                <w:szCs w:val="20"/>
              </w:rPr>
              <w:t>Затратный</w:t>
            </w:r>
          </w:p>
        </w:tc>
        <w:tc>
          <w:tcPr>
            <w:tcW w:w="1701" w:type="dxa"/>
            <w:vAlign w:val="center"/>
          </w:tcPr>
          <w:p w:rsidR="008B4602" w:rsidRPr="007527DA" w:rsidRDefault="008B4602" w:rsidP="00714882">
            <w:pPr>
              <w:ind w:right="-109"/>
              <w:jc w:val="center"/>
              <w:rPr>
                <w:rFonts w:ascii="Arial" w:hAnsi="Arial" w:cs="Arial"/>
                <w:sz w:val="20"/>
                <w:szCs w:val="20"/>
              </w:rPr>
            </w:pPr>
            <w:r w:rsidRPr="007527DA">
              <w:rPr>
                <w:rFonts w:ascii="Arial" w:hAnsi="Arial" w:cs="Arial"/>
                <w:sz w:val="20"/>
                <w:szCs w:val="20"/>
              </w:rPr>
              <w:t>Сравнительный</w:t>
            </w:r>
          </w:p>
        </w:tc>
        <w:tc>
          <w:tcPr>
            <w:tcW w:w="1701" w:type="dxa"/>
            <w:vAlign w:val="center"/>
          </w:tcPr>
          <w:p w:rsidR="008B4602" w:rsidRPr="007527DA" w:rsidRDefault="008B4602" w:rsidP="00714882">
            <w:pPr>
              <w:ind w:right="-109"/>
              <w:jc w:val="center"/>
              <w:rPr>
                <w:rFonts w:ascii="Arial" w:hAnsi="Arial" w:cs="Arial"/>
                <w:sz w:val="20"/>
                <w:szCs w:val="20"/>
              </w:rPr>
            </w:pPr>
            <w:r w:rsidRPr="007527DA">
              <w:rPr>
                <w:rFonts w:ascii="Arial" w:hAnsi="Arial" w:cs="Arial"/>
                <w:sz w:val="20"/>
                <w:szCs w:val="20"/>
              </w:rPr>
              <w:t>Доходный</w:t>
            </w:r>
          </w:p>
        </w:tc>
      </w:tr>
      <w:tr w:rsidR="008B4602" w:rsidRPr="007527DA" w:rsidTr="006C4CFC">
        <w:tblPrEx>
          <w:shd w:val="clear" w:color="auto" w:fill="auto"/>
        </w:tblPrEx>
        <w:tc>
          <w:tcPr>
            <w:tcW w:w="4644" w:type="dxa"/>
            <w:vAlign w:val="center"/>
          </w:tcPr>
          <w:p w:rsidR="008B4602" w:rsidRPr="007527DA" w:rsidRDefault="008B4602" w:rsidP="00714882">
            <w:pPr>
              <w:ind w:right="-109"/>
              <w:jc w:val="both"/>
              <w:rPr>
                <w:rFonts w:ascii="Arial" w:hAnsi="Arial" w:cs="Arial"/>
                <w:sz w:val="20"/>
                <w:szCs w:val="20"/>
              </w:rPr>
            </w:pPr>
            <w:r w:rsidRPr="007527DA">
              <w:rPr>
                <w:rFonts w:ascii="Arial" w:hAnsi="Arial" w:cs="Arial"/>
                <w:sz w:val="20"/>
                <w:szCs w:val="20"/>
              </w:rPr>
              <w:t>Стоимость, руб.</w:t>
            </w:r>
          </w:p>
        </w:tc>
        <w:tc>
          <w:tcPr>
            <w:tcW w:w="1701" w:type="dxa"/>
            <w:vAlign w:val="center"/>
          </w:tcPr>
          <w:p w:rsidR="008B4602" w:rsidRPr="007527DA" w:rsidRDefault="005F5510" w:rsidP="0049582F">
            <w:pPr>
              <w:ind w:right="-109"/>
              <w:jc w:val="center"/>
              <w:rPr>
                <w:rFonts w:ascii="Arial" w:hAnsi="Arial" w:cs="Arial"/>
                <w:sz w:val="20"/>
                <w:szCs w:val="20"/>
              </w:rPr>
            </w:pPr>
            <w:r>
              <w:rPr>
                <w:rFonts w:ascii="Arial" w:hAnsi="Arial" w:cs="Arial"/>
                <w:b/>
                <w:bCs/>
                <w:sz w:val="20"/>
                <w:szCs w:val="20"/>
              </w:rPr>
              <w:t>15 607 014</w:t>
            </w:r>
          </w:p>
        </w:tc>
        <w:tc>
          <w:tcPr>
            <w:tcW w:w="1701" w:type="dxa"/>
            <w:vAlign w:val="center"/>
          </w:tcPr>
          <w:p w:rsidR="008B4602" w:rsidRPr="007527DA" w:rsidRDefault="005F5510" w:rsidP="00714882">
            <w:pPr>
              <w:ind w:right="-109"/>
              <w:jc w:val="center"/>
              <w:rPr>
                <w:rFonts w:ascii="Arial" w:hAnsi="Arial" w:cs="Arial"/>
                <w:sz w:val="20"/>
                <w:szCs w:val="20"/>
              </w:rPr>
            </w:pPr>
            <w:r>
              <w:rPr>
                <w:rFonts w:ascii="Arial" w:hAnsi="Arial" w:cs="Arial"/>
                <w:b/>
                <w:bCs/>
                <w:sz w:val="20"/>
                <w:szCs w:val="20"/>
              </w:rPr>
              <w:t>21 974 921</w:t>
            </w:r>
          </w:p>
        </w:tc>
        <w:tc>
          <w:tcPr>
            <w:tcW w:w="1701" w:type="dxa"/>
            <w:vAlign w:val="center"/>
          </w:tcPr>
          <w:p w:rsidR="008B4602" w:rsidRPr="007527DA" w:rsidRDefault="008B4602" w:rsidP="00714882">
            <w:pPr>
              <w:ind w:right="-109"/>
              <w:jc w:val="center"/>
              <w:rPr>
                <w:rFonts w:ascii="Arial" w:hAnsi="Arial" w:cs="Arial"/>
                <w:sz w:val="20"/>
                <w:szCs w:val="20"/>
              </w:rPr>
            </w:pPr>
            <w:r w:rsidRPr="007527DA">
              <w:rPr>
                <w:rFonts w:ascii="Arial" w:hAnsi="Arial" w:cs="Arial"/>
                <w:sz w:val="20"/>
                <w:szCs w:val="20"/>
              </w:rPr>
              <w:t>Не применялся</w:t>
            </w:r>
          </w:p>
        </w:tc>
      </w:tr>
      <w:tr w:rsidR="002E0B09" w:rsidRPr="007527DA" w:rsidTr="006C4CFC">
        <w:tblPrEx>
          <w:shd w:val="clear" w:color="auto" w:fill="auto"/>
        </w:tblPrEx>
        <w:tc>
          <w:tcPr>
            <w:tcW w:w="4644" w:type="dxa"/>
            <w:vAlign w:val="center"/>
          </w:tcPr>
          <w:p w:rsidR="002E0B09" w:rsidRPr="007527DA" w:rsidRDefault="002E0B09" w:rsidP="0049582F">
            <w:pPr>
              <w:ind w:right="-109"/>
              <w:rPr>
                <w:rFonts w:ascii="Arial" w:hAnsi="Arial" w:cs="Arial"/>
                <w:b/>
                <w:i/>
                <w:sz w:val="20"/>
                <w:szCs w:val="20"/>
              </w:rPr>
            </w:pPr>
            <w:r w:rsidRPr="007527DA">
              <w:rPr>
                <w:rFonts w:ascii="Arial" w:hAnsi="Arial" w:cs="Arial"/>
                <w:b/>
                <w:i/>
                <w:sz w:val="20"/>
                <w:szCs w:val="20"/>
              </w:rPr>
              <w:t xml:space="preserve">Рыночная стоимость административного </w:t>
            </w:r>
            <w:r>
              <w:rPr>
                <w:rFonts w:ascii="Arial" w:hAnsi="Arial" w:cs="Arial"/>
                <w:b/>
                <w:i/>
                <w:sz w:val="20"/>
                <w:szCs w:val="20"/>
              </w:rPr>
              <w:t>здания</w:t>
            </w:r>
            <w:r w:rsidRPr="007527DA">
              <w:rPr>
                <w:rFonts w:ascii="Arial" w:hAnsi="Arial" w:cs="Arial"/>
                <w:b/>
                <w:i/>
                <w:sz w:val="20"/>
                <w:szCs w:val="20"/>
              </w:rPr>
              <w:t xml:space="preserve"> общей площадью </w:t>
            </w:r>
            <w:r>
              <w:rPr>
                <w:rFonts w:ascii="Arial" w:hAnsi="Arial" w:cs="Arial"/>
                <w:b/>
                <w:i/>
                <w:sz w:val="20"/>
                <w:szCs w:val="20"/>
              </w:rPr>
              <w:t>285,6</w:t>
            </w:r>
            <w:r w:rsidRPr="007527DA">
              <w:rPr>
                <w:rFonts w:ascii="Arial" w:hAnsi="Arial" w:cs="Arial"/>
                <w:b/>
                <w:i/>
                <w:sz w:val="20"/>
                <w:szCs w:val="20"/>
              </w:rPr>
              <w:t xml:space="preserve"> кв. м., расположенного по адресу: </w:t>
            </w:r>
            <w:proofErr w:type="gramStart"/>
            <w:r w:rsidRPr="007527DA">
              <w:rPr>
                <w:rFonts w:ascii="Arial" w:hAnsi="Arial" w:cs="Arial"/>
                <w:b/>
                <w:i/>
                <w:sz w:val="20"/>
                <w:szCs w:val="20"/>
              </w:rPr>
              <w:t>Московская область, П</w:t>
            </w:r>
            <w:r>
              <w:rPr>
                <w:rFonts w:ascii="Arial" w:hAnsi="Arial" w:cs="Arial"/>
                <w:b/>
                <w:i/>
                <w:sz w:val="20"/>
                <w:szCs w:val="20"/>
              </w:rPr>
              <w:t>одоль</w:t>
            </w:r>
            <w:r w:rsidRPr="007527DA">
              <w:rPr>
                <w:rFonts w:ascii="Arial" w:hAnsi="Arial" w:cs="Arial"/>
                <w:b/>
                <w:i/>
                <w:sz w:val="20"/>
                <w:szCs w:val="20"/>
              </w:rPr>
              <w:t>ский район, пос. Л</w:t>
            </w:r>
            <w:r>
              <w:rPr>
                <w:rFonts w:ascii="Arial" w:hAnsi="Arial" w:cs="Arial"/>
                <w:b/>
                <w:i/>
                <w:sz w:val="20"/>
                <w:szCs w:val="20"/>
              </w:rPr>
              <w:t>ьвовский</w:t>
            </w:r>
            <w:r w:rsidRPr="007527DA">
              <w:rPr>
                <w:rFonts w:ascii="Arial" w:hAnsi="Arial" w:cs="Arial"/>
                <w:b/>
                <w:i/>
                <w:sz w:val="20"/>
                <w:szCs w:val="20"/>
              </w:rPr>
              <w:t xml:space="preserve">, </w:t>
            </w:r>
            <w:r>
              <w:rPr>
                <w:rFonts w:ascii="Arial" w:hAnsi="Arial" w:cs="Arial"/>
                <w:b/>
                <w:i/>
                <w:sz w:val="20"/>
                <w:szCs w:val="20"/>
              </w:rPr>
              <w:t xml:space="preserve">   ул</w:t>
            </w:r>
            <w:r w:rsidRPr="007527DA">
              <w:rPr>
                <w:rFonts w:ascii="Arial" w:hAnsi="Arial" w:cs="Arial"/>
                <w:b/>
                <w:i/>
                <w:sz w:val="20"/>
                <w:szCs w:val="20"/>
              </w:rPr>
              <w:t xml:space="preserve">.  </w:t>
            </w:r>
            <w:r>
              <w:rPr>
                <w:rFonts w:ascii="Arial" w:hAnsi="Arial" w:cs="Arial"/>
                <w:b/>
                <w:i/>
                <w:sz w:val="20"/>
                <w:szCs w:val="20"/>
              </w:rPr>
              <w:t>Горького</w:t>
            </w:r>
            <w:r w:rsidRPr="007527DA">
              <w:rPr>
                <w:rFonts w:ascii="Arial" w:hAnsi="Arial" w:cs="Arial"/>
                <w:b/>
                <w:i/>
                <w:sz w:val="20"/>
                <w:szCs w:val="20"/>
              </w:rPr>
              <w:t xml:space="preserve">, </w:t>
            </w:r>
            <w:r>
              <w:rPr>
                <w:rFonts w:ascii="Arial" w:hAnsi="Arial" w:cs="Arial"/>
                <w:b/>
                <w:i/>
                <w:sz w:val="20"/>
                <w:szCs w:val="20"/>
              </w:rPr>
              <w:t>дом 2</w:t>
            </w:r>
            <w:r w:rsidRPr="007527DA">
              <w:rPr>
                <w:rFonts w:ascii="Arial" w:hAnsi="Arial" w:cs="Arial"/>
                <w:b/>
                <w:i/>
                <w:sz w:val="20"/>
                <w:szCs w:val="20"/>
              </w:rPr>
              <w:t>, с НДС (18%),</w:t>
            </w:r>
            <w:r>
              <w:rPr>
                <w:rFonts w:ascii="Arial" w:hAnsi="Arial" w:cs="Arial"/>
                <w:b/>
                <w:i/>
                <w:sz w:val="20"/>
                <w:szCs w:val="20"/>
              </w:rPr>
              <w:t xml:space="preserve"> округленно,</w:t>
            </w:r>
            <w:r w:rsidRPr="007527DA">
              <w:rPr>
                <w:rFonts w:ascii="Arial" w:hAnsi="Arial" w:cs="Arial"/>
                <w:b/>
                <w:i/>
                <w:sz w:val="20"/>
                <w:szCs w:val="20"/>
              </w:rPr>
              <w:t xml:space="preserve"> руб.</w:t>
            </w:r>
            <w:proofErr w:type="gramEnd"/>
          </w:p>
        </w:tc>
        <w:tc>
          <w:tcPr>
            <w:tcW w:w="5103" w:type="dxa"/>
            <w:gridSpan w:val="3"/>
            <w:vAlign w:val="center"/>
          </w:tcPr>
          <w:p w:rsidR="002E0B09" w:rsidRPr="007527DA" w:rsidRDefault="002E0B09" w:rsidP="008F034C">
            <w:pPr>
              <w:ind w:right="-109"/>
              <w:jc w:val="center"/>
              <w:rPr>
                <w:rFonts w:ascii="Arial" w:hAnsi="Arial" w:cs="Arial"/>
                <w:b/>
                <w:i/>
                <w:sz w:val="20"/>
                <w:szCs w:val="20"/>
              </w:rPr>
            </w:pPr>
            <w:r>
              <w:rPr>
                <w:rFonts w:ascii="Arial" w:hAnsi="Arial" w:cs="Arial"/>
                <w:b/>
                <w:i/>
                <w:sz w:val="20"/>
                <w:szCs w:val="20"/>
              </w:rPr>
              <w:t>19 427 760</w:t>
            </w:r>
          </w:p>
          <w:p w:rsidR="002E0B09" w:rsidRPr="007527DA" w:rsidRDefault="002E0B09" w:rsidP="008F034C">
            <w:pPr>
              <w:ind w:right="-109"/>
              <w:jc w:val="center"/>
              <w:rPr>
                <w:rFonts w:ascii="Arial" w:hAnsi="Arial" w:cs="Arial"/>
                <w:b/>
                <w:i/>
                <w:sz w:val="20"/>
                <w:szCs w:val="20"/>
              </w:rPr>
            </w:pPr>
            <w:r w:rsidRPr="007527DA">
              <w:rPr>
                <w:rFonts w:ascii="Arial" w:hAnsi="Arial" w:cs="Arial"/>
                <w:b/>
                <w:i/>
                <w:sz w:val="20"/>
                <w:szCs w:val="20"/>
              </w:rPr>
              <w:t>(</w:t>
            </w:r>
            <w:r>
              <w:rPr>
                <w:rFonts w:ascii="Arial" w:hAnsi="Arial" w:cs="Arial"/>
                <w:b/>
                <w:i/>
                <w:sz w:val="20"/>
                <w:szCs w:val="20"/>
              </w:rPr>
              <w:t>Девятнадцать миллионов четыреста двадцать семь тысяч семьсот шестьдесят</w:t>
            </w:r>
            <w:r w:rsidRPr="007527DA">
              <w:rPr>
                <w:rFonts w:ascii="Arial" w:hAnsi="Arial" w:cs="Arial"/>
                <w:b/>
                <w:i/>
                <w:sz w:val="20"/>
                <w:szCs w:val="20"/>
              </w:rPr>
              <w:t>)</w:t>
            </w:r>
          </w:p>
        </w:tc>
      </w:tr>
    </w:tbl>
    <w:p w:rsidR="008B4602" w:rsidRPr="007527DA" w:rsidRDefault="008B4602" w:rsidP="00A844AA">
      <w:pPr>
        <w:ind w:left="110" w:firstLine="599"/>
        <w:jc w:val="both"/>
        <w:rPr>
          <w:rFonts w:ascii="Arial" w:hAnsi="Arial" w:cs="Arial"/>
          <w:b/>
          <w:snapToGrid w:val="0"/>
          <w:sz w:val="20"/>
          <w:szCs w:val="20"/>
        </w:rPr>
      </w:pPr>
    </w:p>
    <w:p w:rsidR="002E2901" w:rsidRPr="007527DA" w:rsidRDefault="002E2901" w:rsidP="00BA552F">
      <w:pPr>
        <w:jc w:val="both"/>
        <w:rPr>
          <w:rFonts w:ascii="Arial" w:hAnsi="Arial" w:cs="Arial"/>
          <w:b/>
          <w:spacing w:val="-6"/>
          <w:sz w:val="20"/>
          <w:szCs w:val="20"/>
        </w:rPr>
      </w:pPr>
    </w:p>
    <w:p w:rsidR="00AE0776" w:rsidRPr="007527DA" w:rsidRDefault="00AE0776" w:rsidP="00BA552F">
      <w:pPr>
        <w:jc w:val="both"/>
        <w:rPr>
          <w:rFonts w:ascii="Arial" w:hAnsi="Arial" w:cs="Arial"/>
          <w:spacing w:val="-6"/>
          <w:sz w:val="22"/>
          <w:szCs w:val="22"/>
        </w:rPr>
      </w:pPr>
    </w:p>
    <w:tbl>
      <w:tblPr>
        <w:tblW w:w="9323" w:type="dxa"/>
        <w:tblLook w:val="01E0"/>
      </w:tblPr>
      <w:tblGrid>
        <w:gridCol w:w="4455"/>
        <w:gridCol w:w="2894"/>
        <w:gridCol w:w="1974"/>
      </w:tblGrid>
      <w:tr w:rsidR="00BA552F" w:rsidRPr="007527DA" w:rsidTr="000B19BB">
        <w:trPr>
          <w:trHeight w:val="503"/>
        </w:trPr>
        <w:tc>
          <w:tcPr>
            <w:tcW w:w="4455" w:type="dxa"/>
            <w:vAlign w:val="center"/>
          </w:tcPr>
          <w:p w:rsidR="00BA552F" w:rsidRPr="007527DA" w:rsidRDefault="00BA552F" w:rsidP="00225F13">
            <w:pPr>
              <w:rPr>
                <w:rFonts w:ascii="Arial" w:hAnsi="Arial" w:cs="Arial"/>
                <w:b/>
                <w:sz w:val="22"/>
                <w:szCs w:val="22"/>
              </w:rPr>
            </w:pPr>
          </w:p>
          <w:p w:rsidR="00BA552F" w:rsidRPr="007527DA" w:rsidRDefault="00BA552F" w:rsidP="00225F13">
            <w:pPr>
              <w:rPr>
                <w:rFonts w:ascii="Arial" w:hAnsi="Arial" w:cs="Arial"/>
                <w:b/>
                <w:sz w:val="22"/>
                <w:szCs w:val="22"/>
              </w:rPr>
            </w:pPr>
          </w:p>
          <w:p w:rsidR="00BA552F" w:rsidRPr="007527DA" w:rsidRDefault="000B19BB" w:rsidP="00225F13">
            <w:pPr>
              <w:rPr>
                <w:rFonts w:ascii="Arial" w:hAnsi="Arial" w:cs="Arial"/>
                <w:b/>
                <w:i/>
                <w:sz w:val="22"/>
                <w:szCs w:val="22"/>
              </w:rPr>
            </w:pPr>
            <w:r>
              <w:rPr>
                <w:rFonts w:ascii="Arial" w:hAnsi="Arial" w:cs="Arial"/>
                <w:b/>
                <w:sz w:val="22"/>
                <w:szCs w:val="22"/>
              </w:rPr>
              <w:t>Оценщик</w:t>
            </w:r>
            <w:r w:rsidR="00BA552F" w:rsidRPr="007527DA">
              <w:rPr>
                <w:rFonts w:ascii="Arial" w:hAnsi="Arial" w:cs="Arial"/>
                <w:b/>
                <w:sz w:val="22"/>
                <w:szCs w:val="22"/>
              </w:rPr>
              <w:t>:</w:t>
            </w:r>
          </w:p>
        </w:tc>
        <w:tc>
          <w:tcPr>
            <w:tcW w:w="2894" w:type="dxa"/>
            <w:vAlign w:val="bottom"/>
          </w:tcPr>
          <w:p w:rsidR="00BA552F" w:rsidRPr="007527DA" w:rsidRDefault="00BA552F" w:rsidP="00225F13">
            <w:pPr>
              <w:jc w:val="both"/>
              <w:rPr>
                <w:rFonts w:ascii="Arial" w:hAnsi="Arial" w:cs="Arial"/>
                <w:b/>
                <w:sz w:val="22"/>
                <w:szCs w:val="22"/>
              </w:rPr>
            </w:pPr>
          </w:p>
          <w:p w:rsidR="00BA552F" w:rsidRPr="007527DA" w:rsidRDefault="00BA552F" w:rsidP="00225F13">
            <w:pPr>
              <w:jc w:val="both"/>
              <w:rPr>
                <w:rFonts w:ascii="Arial" w:hAnsi="Arial" w:cs="Arial"/>
                <w:b/>
                <w:sz w:val="22"/>
                <w:szCs w:val="22"/>
              </w:rPr>
            </w:pPr>
          </w:p>
          <w:p w:rsidR="00BA552F" w:rsidRPr="007527DA" w:rsidRDefault="00BA552F" w:rsidP="00225F13">
            <w:pPr>
              <w:jc w:val="both"/>
              <w:rPr>
                <w:rFonts w:ascii="Arial" w:hAnsi="Arial" w:cs="Arial"/>
                <w:b/>
                <w:i/>
                <w:sz w:val="22"/>
                <w:szCs w:val="22"/>
              </w:rPr>
            </w:pPr>
            <w:r w:rsidRPr="007527DA">
              <w:rPr>
                <w:rFonts w:ascii="Arial" w:hAnsi="Arial" w:cs="Arial"/>
                <w:b/>
                <w:sz w:val="22"/>
                <w:szCs w:val="22"/>
              </w:rPr>
              <w:t>……….................................</w:t>
            </w:r>
          </w:p>
        </w:tc>
        <w:tc>
          <w:tcPr>
            <w:tcW w:w="1974" w:type="dxa"/>
            <w:vAlign w:val="center"/>
          </w:tcPr>
          <w:p w:rsidR="00BA552F" w:rsidRPr="007527DA" w:rsidRDefault="00BA552F" w:rsidP="00225F13">
            <w:pPr>
              <w:jc w:val="both"/>
              <w:rPr>
                <w:rFonts w:ascii="Arial" w:hAnsi="Arial" w:cs="Arial"/>
                <w:b/>
                <w:sz w:val="22"/>
                <w:szCs w:val="22"/>
              </w:rPr>
            </w:pPr>
          </w:p>
          <w:p w:rsidR="00BA552F" w:rsidRPr="007527DA" w:rsidRDefault="00BA552F" w:rsidP="00225F13">
            <w:pPr>
              <w:jc w:val="both"/>
              <w:rPr>
                <w:rFonts w:ascii="Arial" w:hAnsi="Arial" w:cs="Arial"/>
                <w:b/>
                <w:sz w:val="22"/>
                <w:szCs w:val="22"/>
              </w:rPr>
            </w:pPr>
          </w:p>
          <w:p w:rsidR="00BA552F" w:rsidRPr="007527DA" w:rsidRDefault="00BA552F" w:rsidP="00225F13">
            <w:pPr>
              <w:jc w:val="both"/>
              <w:rPr>
                <w:rFonts w:ascii="Arial" w:hAnsi="Arial" w:cs="Arial"/>
                <w:b/>
                <w:sz w:val="22"/>
                <w:szCs w:val="22"/>
              </w:rPr>
            </w:pPr>
            <w:r w:rsidRPr="007527DA">
              <w:rPr>
                <w:rFonts w:ascii="Arial" w:hAnsi="Arial" w:cs="Arial"/>
                <w:b/>
                <w:sz w:val="22"/>
                <w:szCs w:val="22"/>
              </w:rPr>
              <w:t>Грабовый К.П.</w:t>
            </w:r>
          </w:p>
        </w:tc>
      </w:tr>
    </w:tbl>
    <w:p w:rsidR="00A844AA" w:rsidRPr="007527DA" w:rsidRDefault="00A844AA" w:rsidP="00A7576A">
      <w:pPr>
        <w:spacing w:before="120"/>
        <w:jc w:val="right"/>
        <w:rPr>
          <w:rFonts w:ascii="Arial" w:hAnsi="Arial" w:cs="Arial"/>
          <w:sz w:val="22"/>
          <w:szCs w:val="22"/>
        </w:rPr>
      </w:pPr>
    </w:p>
    <w:p w:rsidR="00A7576A" w:rsidRPr="007527DA" w:rsidRDefault="00D53401" w:rsidP="00A7576A">
      <w:pPr>
        <w:spacing w:before="120"/>
        <w:jc w:val="right"/>
        <w:rPr>
          <w:rFonts w:ascii="Arial" w:hAnsi="Arial" w:cs="Arial"/>
          <w:sz w:val="22"/>
          <w:szCs w:val="22"/>
        </w:rPr>
      </w:pPr>
      <w:r w:rsidRPr="007527DA">
        <w:rPr>
          <w:rFonts w:ascii="Arial" w:hAnsi="Arial" w:cs="Arial"/>
          <w:sz w:val="22"/>
          <w:szCs w:val="22"/>
        </w:rPr>
        <w:t xml:space="preserve"> </w:t>
      </w:r>
      <w:r w:rsidR="00EC1D53" w:rsidRPr="007527DA">
        <w:rPr>
          <w:rFonts w:ascii="Arial" w:hAnsi="Arial" w:cs="Arial"/>
          <w:sz w:val="22"/>
          <w:szCs w:val="22"/>
        </w:rPr>
        <w:t>«</w:t>
      </w:r>
      <w:r w:rsidR="000108F5">
        <w:rPr>
          <w:rFonts w:ascii="Arial" w:hAnsi="Arial" w:cs="Arial"/>
          <w:sz w:val="22"/>
          <w:szCs w:val="22"/>
        </w:rPr>
        <w:t>2</w:t>
      </w:r>
      <w:r w:rsidR="008F643C">
        <w:rPr>
          <w:rFonts w:ascii="Arial" w:hAnsi="Arial" w:cs="Arial"/>
          <w:sz w:val="22"/>
          <w:szCs w:val="22"/>
        </w:rPr>
        <w:t>8</w:t>
      </w:r>
      <w:r w:rsidR="007B0565" w:rsidRPr="007527DA">
        <w:rPr>
          <w:rFonts w:ascii="Arial" w:hAnsi="Arial" w:cs="Arial"/>
          <w:sz w:val="22"/>
          <w:szCs w:val="22"/>
        </w:rPr>
        <w:t>»</w:t>
      </w:r>
      <w:r w:rsidR="00CE3FC2" w:rsidRPr="007527DA">
        <w:rPr>
          <w:rFonts w:ascii="Arial" w:hAnsi="Arial" w:cs="Arial"/>
          <w:sz w:val="22"/>
          <w:szCs w:val="22"/>
        </w:rPr>
        <w:t xml:space="preserve"> </w:t>
      </w:r>
      <w:r w:rsidR="008F643C">
        <w:rPr>
          <w:rFonts w:ascii="Arial" w:hAnsi="Arial" w:cs="Arial"/>
          <w:sz w:val="22"/>
          <w:szCs w:val="22"/>
        </w:rPr>
        <w:t>дека</w:t>
      </w:r>
      <w:r w:rsidR="000108F5">
        <w:rPr>
          <w:rFonts w:ascii="Arial" w:hAnsi="Arial" w:cs="Arial"/>
          <w:sz w:val="22"/>
          <w:szCs w:val="22"/>
        </w:rPr>
        <w:t>бря</w:t>
      </w:r>
      <w:r w:rsidR="00BF42FA" w:rsidRPr="007527DA">
        <w:rPr>
          <w:rFonts w:ascii="Arial" w:hAnsi="Arial" w:cs="Arial"/>
          <w:sz w:val="22"/>
          <w:szCs w:val="22"/>
        </w:rPr>
        <w:t xml:space="preserve"> </w:t>
      </w:r>
      <w:r w:rsidR="000108F5">
        <w:rPr>
          <w:rFonts w:ascii="Arial" w:hAnsi="Arial" w:cs="Arial"/>
          <w:sz w:val="22"/>
          <w:szCs w:val="22"/>
        </w:rPr>
        <w:t>2015</w:t>
      </w:r>
      <w:r w:rsidR="00BA552F" w:rsidRPr="007527DA">
        <w:rPr>
          <w:rFonts w:ascii="Arial" w:hAnsi="Arial" w:cs="Arial"/>
          <w:sz w:val="22"/>
          <w:szCs w:val="22"/>
        </w:rPr>
        <w:t xml:space="preserve"> </w:t>
      </w:r>
      <w:r w:rsidR="00BF42FA" w:rsidRPr="007527DA">
        <w:rPr>
          <w:rFonts w:ascii="Arial" w:hAnsi="Arial" w:cs="Arial"/>
          <w:sz w:val="22"/>
          <w:szCs w:val="22"/>
        </w:rPr>
        <w:t>г</w:t>
      </w:r>
      <w:r w:rsidR="00CE3FC2" w:rsidRPr="007527DA">
        <w:rPr>
          <w:rFonts w:ascii="Arial" w:hAnsi="Arial" w:cs="Arial"/>
          <w:sz w:val="22"/>
          <w:szCs w:val="22"/>
        </w:rPr>
        <w:t>.</w:t>
      </w:r>
      <w:bookmarkStart w:id="61" w:name="_Toc525017222"/>
      <w:bookmarkStart w:id="62" w:name="_Toc526336248"/>
      <w:bookmarkStart w:id="63" w:name="_Toc536498674"/>
      <w:bookmarkStart w:id="64" w:name="_Toc536498773"/>
      <w:bookmarkStart w:id="65" w:name="_Toc56514727"/>
      <w:bookmarkStart w:id="66" w:name="_Toc56566212"/>
      <w:bookmarkStart w:id="67" w:name="_Toc489755493"/>
      <w:bookmarkStart w:id="68" w:name="_Toc490462643"/>
    </w:p>
    <w:p w:rsidR="00230108" w:rsidRPr="007527DA" w:rsidRDefault="00E129DD" w:rsidP="00714882">
      <w:pPr>
        <w:pStyle w:val="13"/>
        <w:numPr>
          <w:ilvl w:val="0"/>
          <w:numId w:val="12"/>
        </w:numPr>
        <w:ind w:hanging="357"/>
        <w:rPr>
          <w:rFonts w:cs="Arial"/>
          <w:bCs/>
          <w:caps/>
          <w:smallCaps/>
          <w:noProof/>
          <w:color w:val="4F6228"/>
          <w:sz w:val="22"/>
          <w:szCs w:val="22"/>
        </w:rPr>
      </w:pPr>
      <w:r w:rsidRPr="007527DA">
        <w:rPr>
          <w:rFonts w:cs="Arial"/>
          <w:b w:val="0"/>
          <w:bCs/>
          <w:caps/>
          <w:smallCaps/>
          <w:noProof/>
          <w:sz w:val="22"/>
          <w:szCs w:val="22"/>
        </w:rPr>
        <w:br w:type="page"/>
      </w:r>
      <w:bookmarkStart w:id="69" w:name="_Toc436641657"/>
      <w:bookmarkEnd w:id="61"/>
      <w:bookmarkEnd w:id="62"/>
      <w:bookmarkEnd w:id="63"/>
      <w:bookmarkEnd w:id="64"/>
      <w:bookmarkEnd w:id="65"/>
      <w:bookmarkEnd w:id="66"/>
      <w:r w:rsidR="00D42DBA" w:rsidRPr="007527DA">
        <w:rPr>
          <w:rFonts w:cs="Arial"/>
          <w:bCs/>
          <w:caps/>
          <w:smallCaps/>
          <w:noProof/>
          <w:color w:val="4F6228"/>
          <w:sz w:val="22"/>
          <w:szCs w:val="22"/>
        </w:rPr>
        <w:lastRenderedPageBreak/>
        <w:t>задание на оценку</w:t>
      </w:r>
      <w:bookmarkEnd w:id="69"/>
    </w:p>
    <w:p w:rsidR="00164A05" w:rsidRPr="007527DA" w:rsidRDefault="00164A05" w:rsidP="00164A05">
      <w:pPr>
        <w:rPr>
          <w:rFonts w:ascii="Arial" w:hAnsi="Arial" w:cs="Arial"/>
        </w:rPr>
      </w:pPr>
    </w:p>
    <w:tbl>
      <w:tblPr>
        <w:tblW w:w="9817" w:type="dxa"/>
        <w:jc w:val="center"/>
        <w:tblInd w:w="-321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tblPr>
      <w:tblGrid>
        <w:gridCol w:w="3863"/>
        <w:gridCol w:w="5954"/>
      </w:tblGrid>
      <w:tr w:rsidR="00D42DBA" w:rsidRPr="007527DA" w:rsidTr="003874D1">
        <w:trPr>
          <w:trHeight w:val="1204"/>
          <w:jc w:val="center"/>
        </w:trPr>
        <w:tc>
          <w:tcPr>
            <w:tcW w:w="3863" w:type="dxa"/>
            <w:vAlign w:val="center"/>
          </w:tcPr>
          <w:p w:rsidR="00D42DBA" w:rsidRPr="007527DA" w:rsidRDefault="00D42DBA" w:rsidP="00690EBA">
            <w:pPr>
              <w:pStyle w:val="af6"/>
              <w:jc w:val="left"/>
              <w:rPr>
                <w:rFonts w:ascii="Arial" w:hAnsi="Arial" w:cs="Arial"/>
                <w:b/>
                <w:sz w:val="20"/>
              </w:rPr>
            </w:pPr>
            <w:bookmarkStart w:id="70" w:name="_Toc525017223"/>
            <w:r w:rsidRPr="007527DA">
              <w:rPr>
                <w:rFonts w:ascii="Arial" w:hAnsi="Arial" w:cs="Arial"/>
                <w:b/>
                <w:i/>
                <w:sz w:val="20"/>
              </w:rPr>
              <w:t>Объект</w:t>
            </w:r>
            <w:r w:rsidR="00657117" w:rsidRPr="007527DA">
              <w:rPr>
                <w:rFonts w:ascii="Arial" w:hAnsi="Arial" w:cs="Arial"/>
                <w:b/>
                <w:i/>
                <w:sz w:val="20"/>
              </w:rPr>
              <w:t>ы</w:t>
            </w:r>
            <w:r w:rsidRPr="007527DA">
              <w:rPr>
                <w:rFonts w:ascii="Arial" w:hAnsi="Arial" w:cs="Arial"/>
                <w:b/>
                <w:i/>
                <w:sz w:val="20"/>
              </w:rPr>
              <w:t xml:space="preserve"> оценки</w:t>
            </w:r>
          </w:p>
        </w:tc>
        <w:tc>
          <w:tcPr>
            <w:tcW w:w="5954" w:type="dxa"/>
            <w:vAlign w:val="center"/>
          </w:tcPr>
          <w:p w:rsidR="00657117" w:rsidRPr="007527DA" w:rsidRDefault="007C3847" w:rsidP="008D4A8C">
            <w:pPr>
              <w:spacing w:before="120"/>
              <w:jc w:val="both"/>
              <w:rPr>
                <w:rFonts w:ascii="Arial" w:hAnsi="Arial" w:cs="Arial"/>
                <w:color w:val="000000"/>
                <w:sz w:val="20"/>
                <w:szCs w:val="20"/>
              </w:rPr>
            </w:pPr>
            <w:r w:rsidRPr="007527DA">
              <w:rPr>
                <w:rFonts w:ascii="Arial" w:hAnsi="Arial" w:cs="Arial"/>
                <w:color w:val="000000"/>
                <w:sz w:val="20"/>
                <w:szCs w:val="20"/>
              </w:rPr>
              <w:t>Н</w:t>
            </w:r>
            <w:r w:rsidR="00BF42FA" w:rsidRPr="007527DA">
              <w:rPr>
                <w:rFonts w:ascii="Arial" w:hAnsi="Arial" w:cs="Arial"/>
                <w:color w:val="000000"/>
                <w:sz w:val="20"/>
                <w:szCs w:val="20"/>
              </w:rPr>
              <w:t>едвижимое имущество</w:t>
            </w:r>
            <w:r w:rsidR="00657117" w:rsidRPr="007527DA">
              <w:rPr>
                <w:rFonts w:ascii="Arial" w:hAnsi="Arial" w:cs="Arial"/>
                <w:color w:val="000000"/>
                <w:sz w:val="20"/>
                <w:szCs w:val="20"/>
              </w:rPr>
              <w:t xml:space="preserve">: </w:t>
            </w:r>
            <w:r w:rsidR="00D3784E" w:rsidRPr="007527DA">
              <w:rPr>
                <w:rFonts w:ascii="Arial" w:hAnsi="Arial" w:cs="Arial"/>
                <w:color w:val="000000"/>
                <w:sz w:val="20"/>
                <w:szCs w:val="20"/>
              </w:rPr>
              <w:t>нежилое здание</w:t>
            </w:r>
            <w:r w:rsidR="004D22F1" w:rsidRPr="007527DA">
              <w:rPr>
                <w:rFonts w:ascii="Arial" w:hAnsi="Arial" w:cs="Arial"/>
                <w:color w:val="000000"/>
                <w:sz w:val="20"/>
                <w:szCs w:val="20"/>
              </w:rPr>
              <w:t xml:space="preserve"> – административн</w:t>
            </w:r>
            <w:r w:rsidR="000108F5">
              <w:rPr>
                <w:rFonts w:ascii="Arial" w:hAnsi="Arial" w:cs="Arial"/>
                <w:color w:val="000000"/>
                <w:sz w:val="20"/>
                <w:szCs w:val="20"/>
              </w:rPr>
              <w:t>ое</w:t>
            </w:r>
            <w:r w:rsidR="004D22F1" w:rsidRPr="007527DA">
              <w:rPr>
                <w:rFonts w:ascii="Arial" w:hAnsi="Arial" w:cs="Arial"/>
                <w:color w:val="000000"/>
                <w:sz w:val="20"/>
                <w:szCs w:val="20"/>
              </w:rPr>
              <w:t>,</w:t>
            </w:r>
            <w:r w:rsidR="00BF42FA" w:rsidRPr="007527DA">
              <w:rPr>
                <w:rFonts w:ascii="Arial" w:hAnsi="Arial" w:cs="Arial"/>
                <w:color w:val="000000"/>
                <w:sz w:val="20"/>
                <w:szCs w:val="20"/>
              </w:rPr>
              <w:t xml:space="preserve"> расположенн</w:t>
            </w:r>
            <w:r w:rsidR="000108F5">
              <w:rPr>
                <w:rFonts w:ascii="Arial" w:hAnsi="Arial" w:cs="Arial"/>
                <w:color w:val="000000"/>
                <w:sz w:val="20"/>
                <w:szCs w:val="20"/>
              </w:rPr>
              <w:t>ое</w:t>
            </w:r>
            <w:r w:rsidR="00BF42FA" w:rsidRPr="007527DA">
              <w:rPr>
                <w:rFonts w:ascii="Arial" w:hAnsi="Arial" w:cs="Arial"/>
                <w:color w:val="000000"/>
                <w:sz w:val="20"/>
                <w:szCs w:val="20"/>
              </w:rPr>
              <w:t xml:space="preserve"> по адресу: </w:t>
            </w:r>
            <w:r w:rsidR="00D3784E" w:rsidRPr="007527DA">
              <w:rPr>
                <w:rFonts w:ascii="Arial" w:hAnsi="Arial" w:cs="Arial"/>
                <w:color w:val="000000"/>
                <w:sz w:val="20"/>
                <w:szCs w:val="20"/>
              </w:rPr>
              <w:t>Московская область, П</w:t>
            </w:r>
            <w:r w:rsidR="00EB27F0">
              <w:rPr>
                <w:rFonts w:ascii="Arial" w:hAnsi="Arial" w:cs="Arial"/>
                <w:color w:val="000000"/>
                <w:sz w:val="20"/>
                <w:szCs w:val="20"/>
              </w:rPr>
              <w:t>одоль</w:t>
            </w:r>
            <w:r w:rsidR="00D3784E" w:rsidRPr="007527DA">
              <w:rPr>
                <w:rFonts w:ascii="Arial" w:hAnsi="Arial" w:cs="Arial"/>
                <w:color w:val="000000"/>
                <w:sz w:val="20"/>
                <w:szCs w:val="20"/>
              </w:rPr>
              <w:t>ский район, пос. Л</w:t>
            </w:r>
            <w:r w:rsidR="00EB27F0">
              <w:rPr>
                <w:rFonts w:ascii="Arial" w:hAnsi="Arial" w:cs="Arial"/>
                <w:color w:val="000000"/>
                <w:sz w:val="20"/>
                <w:szCs w:val="20"/>
              </w:rPr>
              <w:t>ьвовский</w:t>
            </w:r>
            <w:r w:rsidR="00D3784E" w:rsidRPr="007527DA">
              <w:rPr>
                <w:rFonts w:ascii="Arial" w:hAnsi="Arial" w:cs="Arial"/>
                <w:color w:val="000000"/>
                <w:sz w:val="20"/>
                <w:szCs w:val="20"/>
              </w:rPr>
              <w:t xml:space="preserve">, </w:t>
            </w:r>
            <w:r w:rsidR="00EB27F0">
              <w:rPr>
                <w:rFonts w:ascii="Arial" w:hAnsi="Arial" w:cs="Arial"/>
                <w:color w:val="000000"/>
                <w:sz w:val="20"/>
                <w:szCs w:val="20"/>
              </w:rPr>
              <w:t>ул</w:t>
            </w:r>
            <w:r w:rsidR="00D3784E" w:rsidRPr="007527DA">
              <w:rPr>
                <w:rFonts w:ascii="Arial" w:hAnsi="Arial" w:cs="Arial"/>
                <w:color w:val="000000"/>
                <w:sz w:val="20"/>
                <w:szCs w:val="20"/>
              </w:rPr>
              <w:t xml:space="preserve">. </w:t>
            </w:r>
            <w:r w:rsidR="00EB27F0">
              <w:rPr>
                <w:rFonts w:ascii="Arial" w:hAnsi="Arial" w:cs="Arial"/>
                <w:color w:val="000000"/>
                <w:sz w:val="20"/>
                <w:szCs w:val="20"/>
              </w:rPr>
              <w:t>Горького</w:t>
            </w:r>
            <w:r w:rsidR="00D3784E" w:rsidRPr="007527DA">
              <w:rPr>
                <w:rFonts w:ascii="Arial" w:hAnsi="Arial" w:cs="Arial"/>
                <w:color w:val="000000"/>
                <w:sz w:val="20"/>
                <w:szCs w:val="20"/>
              </w:rPr>
              <w:t xml:space="preserve">, </w:t>
            </w:r>
            <w:r w:rsidR="006C4CFC">
              <w:rPr>
                <w:rFonts w:ascii="Arial" w:hAnsi="Arial" w:cs="Arial"/>
                <w:color w:val="000000"/>
                <w:sz w:val="20"/>
                <w:szCs w:val="20"/>
              </w:rPr>
              <w:t>д</w:t>
            </w:r>
            <w:r w:rsidR="00EB27F0">
              <w:rPr>
                <w:rFonts w:ascii="Arial" w:hAnsi="Arial" w:cs="Arial"/>
                <w:color w:val="000000"/>
                <w:sz w:val="20"/>
                <w:szCs w:val="20"/>
              </w:rPr>
              <w:t>ом</w:t>
            </w:r>
            <w:r w:rsidR="006C4CFC">
              <w:rPr>
                <w:rFonts w:ascii="Arial" w:hAnsi="Arial" w:cs="Arial"/>
                <w:color w:val="000000"/>
                <w:sz w:val="20"/>
                <w:szCs w:val="20"/>
              </w:rPr>
              <w:t xml:space="preserve"> </w:t>
            </w:r>
            <w:r w:rsidR="00EB27F0">
              <w:rPr>
                <w:rFonts w:ascii="Arial" w:hAnsi="Arial" w:cs="Arial"/>
                <w:color w:val="000000"/>
                <w:sz w:val="20"/>
                <w:szCs w:val="20"/>
              </w:rPr>
              <w:t>2</w:t>
            </w:r>
            <w:r w:rsidR="00BF42FA" w:rsidRPr="007527DA">
              <w:rPr>
                <w:rFonts w:ascii="Arial" w:hAnsi="Arial" w:cs="Arial"/>
                <w:color w:val="000000"/>
                <w:sz w:val="20"/>
                <w:szCs w:val="20"/>
              </w:rPr>
              <w:t>,</w:t>
            </w:r>
            <w:r w:rsidR="00571009" w:rsidRPr="007527DA">
              <w:rPr>
                <w:rFonts w:ascii="Arial" w:hAnsi="Arial" w:cs="Arial"/>
                <w:color w:val="000000"/>
                <w:sz w:val="20"/>
                <w:szCs w:val="20"/>
              </w:rPr>
              <w:t xml:space="preserve"> </w:t>
            </w:r>
            <w:r w:rsidR="00BF42FA" w:rsidRPr="007527DA">
              <w:rPr>
                <w:rFonts w:ascii="Arial" w:hAnsi="Arial" w:cs="Arial"/>
                <w:color w:val="000000"/>
                <w:sz w:val="20"/>
                <w:szCs w:val="20"/>
              </w:rPr>
              <w:t xml:space="preserve">общей площадью </w:t>
            </w:r>
            <w:r w:rsidR="00EB27F0">
              <w:rPr>
                <w:rFonts w:ascii="Arial" w:hAnsi="Arial" w:cs="Arial"/>
                <w:color w:val="000000"/>
                <w:sz w:val="20"/>
                <w:szCs w:val="20"/>
              </w:rPr>
              <w:t>285</w:t>
            </w:r>
            <w:r w:rsidR="006C4CFC">
              <w:rPr>
                <w:rFonts w:ascii="Arial" w:hAnsi="Arial" w:cs="Arial"/>
                <w:color w:val="000000"/>
                <w:sz w:val="20"/>
                <w:szCs w:val="20"/>
              </w:rPr>
              <w:t>,</w:t>
            </w:r>
            <w:r w:rsidR="00EB27F0">
              <w:rPr>
                <w:rFonts w:ascii="Arial" w:hAnsi="Arial" w:cs="Arial"/>
                <w:color w:val="000000"/>
                <w:sz w:val="20"/>
                <w:szCs w:val="20"/>
              </w:rPr>
              <w:t>6</w:t>
            </w:r>
            <w:r w:rsidR="006C4CFC">
              <w:rPr>
                <w:rFonts w:ascii="Arial" w:hAnsi="Arial" w:cs="Arial"/>
                <w:color w:val="000000"/>
                <w:sz w:val="20"/>
                <w:szCs w:val="20"/>
              </w:rPr>
              <w:t xml:space="preserve"> кв</w:t>
            </w:r>
            <w:proofErr w:type="gramStart"/>
            <w:r w:rsidR="006C4CFC">
              <w:rPr>
                <w:rFonts w:ascii="Arial" w:hAnsi="Arial" w:cs="Arial"/>
                <w:color w:val="000000"/>
                <w:sz w:val="20"/>
                <w:szCs w:val="20"/>
              </w:rPr>
              <w:t>.м</w:t>
            </w:r>
            <w:proofErr w:type="gramEnd"/>
          </w:p>
        </w:tc>
      </w:tr>
      <w:tr w:rsidR="00D42DBA" w:rsidRPr="007527DA" w:rsidTr="003874D1">
        <w:trPr>
          <w:trHeight w:val="50"/>
          <w:jc w:val="center"/>
        </w:trPr>
        <w:tc>
          <w:tcPr>
            <w:tcW w:w="3863" w:type="dxa"/>
            <w:vAlign w:val="center"/>
          </w:tcPr>
          <w:p w:rsidR="00D42DBA" w:rsidRPr="007527DA" w:rsidRDefault="00D42DBA" w:rsidP="00690EBA">
            <w:pPr>
              <w:pStyle w:val="af6"/>
              <w:jc w:val="left"/>
              <w:rPr>
                <w:rFonts w:ascii="Arial" w:hAnsi="Arial" w:cs="Arial"/>
                <w:b/>
                <w:i/>
                <w:sz w:val="20"/>
              </w:rPr>
            </w:pPr>
            <w:r w:rsidRPr="007527DA">
              <w:rPr>
                <w:rFonts w:ascii="Arial" w:hAnsi="Arial" w:cs="Arial"/>
                <w:b/>
                <w:i/>
                <w:sz w:val="20"/>
              </w:rPr>
              <w:t>Имущественные права на объект оценки</w:t>
            </w:r>
          </w:p>
        </w:tc>
        <w:tc>
          <w:tcPr>
            <w:tcW w:w="5954" w:type="dxa"/>
            <w:vAlign w:val="center"/>
          </w:tcPr>
          <w:p w:rsidR="00D42DBA" w:rsidRPr="007527DA" w:rsidRDefault="00A617BF" w:rsidP="00C45BCA">
            <w:pPr>
              <w:ind w:left="-22"/>
              <w:jc w:val="both"/>
              <w:rPr>
                <w:rFonts w:ascii="Arial" w:hAnsi="Arial" w:cs="Arial"/>
                <w:sz w:val="20"/>
                <w:szCs w:val="20"/>
              </w:rPr>
            </w:pPr>
            <w:r w:rsidRPr="007527DA">
              <w:rPr>
                <w:rFonts w:ascii="Arial" w:hAnsi="Arial" w:cs="Arial"/>
                <w:sz w:val="20"/>
                <w:szCs w:val="20"/>
              </w:rPr>
              <w:t>Собственность</w:t>
            </w:r>
          </w:p>
        </w:tc>
      </w:tr>
      <w:tr w:rsidR="00D42DBA" w:rsidRPr="007527DA" w:rsidTr="003874D1">
        <w:trPr>
          <w:trHeight w:val="395"/>
          <w:jc w:val="center"/>
        </w:trPr>
        <w:tc>
          <w:tcPr>
            <w:tcW w:w="3863" w:type="dxa"/>
            <w:vAlign w:val="center"/>
          </w:tcPr>
          <w:p w:rsidR="00D42DBA" w:rsidRPr="007527DA" w:rsidRDefault="00D42DBA" w:rsidP="00690EBA">
            <w:pPr>
              <w:pStyle w:val="af6"/>
              <w:jc w:val="left"/>
              <w:rPr>
                <w:rFonts w:ascii="Arial" w:hAnsi="Arial" w:cs="Arial"/>
                <w:b/>
                <w:i/>
                <w:sz w:val="20"/>
              </w:rPr>
            </w:pPr>
            <w:r w:rsidRPr="007527DA">
              <w:rPr>
                <w:rFonts w:ascii="Arial" w:hAnsi="Arial" w:cs="Arial"/>
                <w:b/>
                <w:i/>
                <w:sz w:val="20"/>
              </w:rPr>
              <w:t>Цель оценки</w:t>
            </w:r>
          </w:p>
        </w:tc>
        <w:tc>
          <w:tcPr>
            <w:tcW w:w="5954" w:type="dxa"/>
            <w:vAlign w:val="center"/>
          </w:tcPr>
          <w:p w:rsidR="00D42DBA" w:rsidRPr="007527DA" w:rsidRDefault="00D42DBA" w:rsidP="00657117">
            <w:pPr>
              <w:ind w:left="-22"/>
              <w:jc w:val="both"/>
              <w:rPr>
                <w:rFonts w:ascii="Arial" w:hAnsi="Arial" w:cs="Arial"/>
                <w:b/>
                <w:i/>
                <w:sz w:val="20"/>
                <w:szCs w:val="20"/>
              </w:rPr>
            </w:pPr>
            <w:r w:rsidRPr="007527DA">
              <w:rPr>
                <w:rFonts w:ascii="Arial" w:hAnsi="Arial" w:cs="Arial"/>
                <w:sz w:val="20"/>
                <w:szCs w:val="20"/>
              </w:rPr>
              <w:t>Определение рыночной стоимости объект</w:t>
            </w:r>
            <w:r w:rsidR="00657117" w:rsidRPr="007527DA">
              <w:rPr>
                <w:rFonts w:ascii="Arial" w:hAnsi="Arial" w:cs="Arial"/>
                <w:sz w:val="20"/>
                <w:szCs w:val="20"/>
              </w:rPr>
              <w:t>ов</w:t>
            </w:r>
            <w:r w:rsidRPr="007527DA">
              <w:rPr>
                <w:rFonts w:ascii="Arial" w:hAnsi="Arial" w:cs="Arial"/>
                <w:sz w:val="20"/>
                <w:szCs w:val="20"/>
              </w:rPr>
              <w:t xml:space="preserve"> оценки</w:t>
            </w:r>
            <w:r w:rsidR="00E129DD" w:rsidRPr="007527DA">
              <w:rPr>
                <w:rFonts w:ascii="Arial" w:hAnsi="Arial" w:cs="Arial"/>
                <w:sz w:val="20"/>
                <w:szCs w:val="20"/>
              </w:rPr>
              <w:t xml:space="preserve"> </w:t>
            </w:r>
          </w:p>
        </w:tc>
      </w:tr>
      <w:tr w:rsidR="00D42DBA" w:rsidRPr="007527DA" w:rsidTr="003874D1">
        <w:trPr>
          <w:trHeight w:val="730"/>
          <w:jc w:val="center"/>
        </w:trPr>
        <w:tc>
          <w:tcPr>
            <w:tcW w:w="3863" w:type="dxa"/>
            <w:vAlign w:val="center"/>
          </w:tcPr>
          <w:p w:rsidR="00D42DBA" w:rsidRPr="007527DA" w:rsidRDefault="00D42DBA" w:rsidP="00690EBA">
            <w:pPr>
              <w:rPr>
                <w:rFonts w:ascii="Arial" w:hAnsi="Arial" w:cs="Arial"/>
                <w:b/>
                <w:i/>
                <w:sz w:val="20"/>
                <w:szCs w:val="20"/>
              </w:rPr>
            </w:pPr>
            <w:r w:rsidRPr="007527DA">
              <w:rPr>
                <w:rFonts w:ascii="Arial" w:hAnsi="Arial" w:cs="Arial"/>
                <w:b/>
                <w:i/>
                <w:sz w:val="20"/>
                <w:szCs w:val="20"/>
              </w:rPr>
              <w:t>Предполагаемое использование результатов оценки и связанные с этим ограничения</w:t>
            </w:r>
          </w:p>
        </w:tc>
        <w:tc>
          <w:tcPr>
            <w:tcW w:w="5954" w:type="dxa"/>
            <w:vAlign w:val="center"/>
          </w:tcPr>
          <w:p w:rsidR="00D42DBA" w:rsidRPr="007527DA" w:rsidRDefault="00EC6698" w:rsidP="00191C2E">
            <w:pPr>
              <w:jc w:val="both"/>
              <w:rPr>
                <w:rFonts w:ascii="Arial" w:hAnsi="Arial" w:cs="Arial"/>
                <w:sz w:val="20"/>
                <w:szCs w:val="20"/>
              </w:rPr>
            </w:pPr>
            <w:r w:rsidRPr="007527DA">
              <w:rPr>
                <w:rFonts w:ascii="Arial" w:hAnsi="Arial" w:cs="Arial"/>
                <w:sz w:val="20"/>
                <w:szCs w:val="20"/>
              </w:rPr>
              <w:t xml:space="preserve">Результат оценки будет использован для </w:t>
            </w:r>
            <w:r w:rsidR="00191C2E" w:rsidRPr="007527DA">
              <w:rPr>
                <w:rFonts w:ascii="Arial" w:hAnsi="Arial" w:cs="Arial"/>
                <w:sz w:val="20"/>
                <w:szCs w:val="20"/>
              </w:rPr>
              <w:t>принятия управленческих решений з</w:t>
            </w:r>
            <w:r w:rsidR="00DB7701" w:rsidRPr="007527DA">
              <w:rPr>
                <w:rFonts w:ascii="Arial" w:hAnsi="Arial" w:cs="Arial"/>
                <w:sz w:val="20"/>
                <w:szCs w:val="20"/>
              </w:rPr>
              <w:t>аказчик</w:t>
            </w:r>
            <w:r w:rsidR="00191C2E" w:rsidRPr="007527DA">
              <w:rPr>
                <w:rFonts w:ascii="Arial" w:hAnsi="Arial" w:cs="Arial"/>
                <w:sz w:val="20"/>
                <w:szCs w:val="20"/>
              </w:rPr>
              <w:t>ом</w:t>
            </w:r>
          </w:p>
        </w:tc>
      </w:tr>
      <w:tr w:rsidR="00D42DBA" w:rsidRPr="007527DA" w:rsidTr="003874D1">
        <w:trPr>
          <w:trHeight w:val="297"/>
          <w:jc w:val="center"/>
        </w:trPr>
        <w:tc>
          <w:tcPr>
            <w:tcW w:w="3863" w:type="dxa"/>
            <w:vAlign w:val="center"/>
          </w:tcPr>
          <w:p w:rsidR="00D42DBA" w:rsidRPr="007527DA" w:rsidRDefault="00D42DBA" w:rsidP="00690EBA">
            <w:pPr>
              <w:rPr>
                <w:rFonts w:ascii="Arial" w:hAnsi="Arial" w:cs="Arial"/>
                <w:b/>
                <w:i/>
                <w:sz w:val="20"/>
                <w:szCs w:val="20"/>
              </w:rPr>
            </w:pPr>
            <w:r w:rsidRPr="007527DA">
              <w:rPr>
                <w:rFonts w:ascii="Arial" w:hAnsi="Arial" w:cs="Arial"/>
                <w:b/>
                <w:i/>
                <w:sz w:val="20"/>
                <w:szCs w:val="20"/>
              </w:rPr>
              <w:t>Вид стоимости</w:t>
            </w:r>
          </w:p>
        </w:tc>
        <w:tc>
          <w:tcPr>
            <w:tcW w:w="5954" w:type="dxa"/>
            <w:vAlign w:val="center"/>
          </w:tcPr>
          <w:p w:rsidR="00D42DBA" w:rsidRPr="007527DA" w:rsidRDefault="00E454FB" w:rsidP="00C45BCA">
            <w:pPr>
              <w:jc w:val="both"/>
              <w:rPr>
                <w:rFonts w:ascii="Arial" w:hAnsi="Arial" w:cs="Arial"/>
                <w:b/>
                <w:sz w:val="20"/>
                <w:szCs w:val="20"/>
              </w:rPr>
            </w:pPr>
            <w:r w:rsidRPr="007527DA">
              <w:rPr>
                <w:rFonts w:ascii="Arial" w:hAnsi="Arial" w:cs="Arial"/>
                <w:sz w:val="20"/>
                <w:szCs w:val="20"/>
              </w:rPr>
              <w:t>Рыночная стоимость</w:t>
            </w:r>
          </w:p>
        </w:tc>
      </w:tr>
      <w:tr w:rsidR="00571009" w:rsidRPr="007527DA" w:rsidTr="003874D1">
        <w:trPr>
          <w:trHeight w:val="321"/>
          <w:jc w:val="center"/>
        </w:trPr>
        <w:tc>
          <w:tcPr>
            <w:tcW w:w="3863" w:type="dxa"/>
            <w:vAlign w:val="center"/>
          </w:tcPr>
          <w:p w:rsidR="00571009" w:rsidRPr="007527DA" w:rsidRDefault="00571009" w:rsidP="00690EBA">
            <w:pPr>
              <w:rPr>
                <w:rFonts w:ascii="Arial" w:hAnsi="Arial" w:cs="Arial"/>
                <w:b/>
                <w:i/>
                <w:sz w:val="20"/>
                <w:szCs w:val="20"/>
              </w:rPr>
            </w:pPr>
            <w:r w:rsidRPr="007527DA">
              <w:rPr>
                <w:rFonts w:ascii="Arial" w:hAnsi="Arial" w:cs="Arial"/>
                <w:b/>
                <w:i/>
                <w:sz w:val="20"/>
                <w:szCs w:val="20"/>
              </w:rPr>
              <w:t>Дата оценки</w:t>
            </w:r>
          </w:p>
        </w:tc>
        <w:tc>
          <w:tcPr>
            <w:tcW w:w="5954" w:type="dxa"/>
            <w:vAlign w:val="center"/>
          </w:tcPr>
          <w:p w:rsidR="00571009" w:rsidRPr="007527DA" w:rsidRDefault="00EB27F0" w:rsidP="00EB27F0">
            <w:pPr>
              <w:rPr>
                <w:rFonts w:ascii="Arial" w:hAnsi="Arial" w:cs="Arial"/>
              </w:rPr>
            </w:pPr>
            <w:r>
              <w:rPr>
                <w:rFonts w:ascii="Arial" w:hAnsi="Arial" w:cs="Arial"/>
                <w:color w:val="000000"/>
                <w:sz w:val="20"/>
              </w:rPr>
              <w:t>25</w:t>
            </w:r>
            <w:r w:rsidR="009F4606" w:rsidRPr="007527DA">
              <w:rPr>
                <w:rFonts w:ascii="Arial" w:hAnsi="Arial" w:cs="Arial"/>
                <w:color w:val="000000"/>
                <w:sz w:val="20"/>
              </w:rPr>
              <w:t xml:space="preserve"> </w:t>
            </w:r>
            <w:r>
              <w:rPr>
                <w:rFonts w:ascii="Arial" w:hAnsi="Arial" w:cs="Arial"/>
                <w:color w:val="000000"/>
                <w:sz w:val="20"/>
              </w:rPr>
              <w:t>ноябр</w:t>
            </w:r>
            <w:r w:rsidR="00851FF9">
              <w:rPr>
                <w:rFonts w:ascii="Arial" w:hAnsi="Arial" w:cs="Arial"/>
                <w:color w:val="000000"/>
                <w:sz w:val="20"/>
              </w:rPr>
              <w:t>я</w:t>
            </w:r>
            <w:r w:rsidR="00571009" w:rsidRPr="007527DA">
              <w:rPr>
                <w:rFonts w:ascii="Arial" w:hAnsi="Arial" w:cs="Arial"/>
                <w:color w:val="000000"/>
                <w:sz w:val="20"/>
              </w:rPr>
              <w:t xml:space="preserve"> 201</w:t>
            </w:r>
            <w:r>
              <w:rPr>
                <w:rFonts w:ascii="Arial" w:hAnsi="Arial" w:cs="Arial"/>
                <w:color w:val="000000"/>
                <w:sz w:val="20"/>
              </w:rPr>
              <w:t>5</w:t>
            </w:r>
            <w:r w:rsidR="00571009" w:rsidRPr="007527DA">
              <w:rPr>
                <w:rFonts w:ascii="Arial" w:hAnsi="Arial" w:cs="Arial"/>
                <w:color w:val="000000"/>
                <w:sz w:val="20"/>
              </w:rPr>
              <w:t xml:space="preserve"> г.</w:t>
            </w:r>
          </w:p>
        </w:tc>
      </w:tr>
      <w:tr w:rsidR="00EB27F0" w:rsidRPr="007527DA" w:rsidTr="003874D1">
        <w:trPr>
          <w:trHeight w:val="321"/>
          <w:jc w:val="center"/>
        </w:trPr>
        <w:tc>
          <w:tcPr>
            <w:tcW w:w="3863" w:type="dxa"/>
            <w:vAlign w:val="center"/>
          </w:tcPr>
          <w:p w:rsidR="00EB27F0" w:rsidRPr="007527DA" w:rsidRDefault="00EB27F0" w:rsidP="00690EBA">
            <w:pPr>
              <w:rPr>
                <w:rFonts w:ascii="Arial" w:hAnsi="Arial" w:cs="Arial"/>
                <w:b/>
                <w:i/>
                <w:sz w:val="20"/>
                <w:szCs w:val="20"/>
              </w:rPr>
            </w:pPr>
            <w:r w:rsidRPr="007527DA">
              <w:rPr>
                <w:rFonts w:ascii="Arial" w:hAnsi="Arial" w:cs="Arial"/>
                <w:b/>
                <w:i/>
                <w:sz w:val="20"/>
                <w:szCs w:val="20"/>
              </w:rPr>
              <w:t xml:space="preserve">Дата осмотра объектов оценки </w:t>
            </w:r>
          </w:p>
        </w:tc>
        <w:tc>
          <w:tcPr>
            <w:tcW w:w="5954" w:type="dxa"/>
            <w:vAlign w:val="center"/>
          </w:tcPr>
          <w:p w:rsidR="00EB27F0" w:rsidRPr="007527DA" w:rsidRDefault="00EB27F0" w:rsidP="00EB27F0">
            <w:pPr>
              <w:rPr>
                <w:rFonts w:ascii="Arial" w:hAnsi="Arial" w:cs="Arial"/>
              </w:rPr>
            </w:pPr>
            <w:r>
              <w:rPr>
                <w:rFonts w:ascii="Arial" w:hAnsi="Arial" w:cs="Arial"/>
                <w:color w:val="000000"/>
                <w:sz w:val="20"/>
              </w:rPr>
              <w:t>25</w:t>
            </w:r>
            <w:r w:rsidRPr="007527DA">
              <w:rPr>
                <w:rFonts w:ascii="Arial" w:hAnsi="Arial" w:cs="Arial"/>
                <w:color w:val="000000"/>
                <w:sz w:val="20"/>
              </w:rPr>
              <w:t xml:space="preserve"> </w:t>
            </w:r>
            <w:r>
              <w:rPr>
                <w:rFonts w:ascii="Arial" w:hAnsi="Arial" w:cs="Arial"/>
                <w:color w:val="000000"/>
                <w:sz w:val="20"/>
              </w:rPr>
              <w:t>ноября</w:t>
            </w:r>
            <w:r w:rsidRPr="007527DA">
              <w:rPr>
                <w:rFonts w:ascii="Arial" w:hAnsi="Arial" w:cs="Arial"/>
                <w:color w:val="000000"/>
                <w:sz w:val="20"/>
              </w:rPr>
              <w:t xml:space="preserve"> 201</w:t>
            </w:r>
            <w:r>
              <w:rPr>
                <w:rFonts w:ascii="Arial" w:hAnsi="Arial" w:cs="Arial"/>
                <w:color w:val="000000"/>
                <w:sz w:val="20"/>
              </w:rPr>
              <w:t>5</w:t>
            </w:r>
            <w:r w:rsidRPr="007527DA">
              <w:rPr>
                <w:rFonts w:ascii="Arial" w:hAnsi="Arial" w:cs="Arial"/>
                <w:color w:val="000000"/>
                <w:sz w:val="20"/>
              </w:rPr>
              <w:t xml:space="preserve"> г.</w:t>
            </w:r>
          </w:p>
        </w:tc>
      </w:tr>
      <w:tr w:rsidR="00571009" w:rsidRPr="007527DA" w:rsidTr="003874D1">
        <w:trPr>
          <w:trHeight w:val="230"/>
          <w:jc w:val="center"/>
        </w:trPr>
        <w:tc>
          <w:tcPr>
            <w:tcW w:w="3863" w:type="dxa"/>
            <w:vAlign w:val="center"/>
          </w:tcPr>
          <w:p w:rsidR="00571009" w:rsidRPr="007527DA" w:rsidRDefault="00571009" w:rsidP="00690EBA">
            <w:pPr>
              <w:rPr>
                <w:rFonts w:ascii="Arial" w:hAnsi="Arial" w:cs="Arial"/>
                <w:b/>
                <w:i/>
                <w:sz w:val="20"/>
                <w:szCs w:val="20"/>
              </w:rPr>
            </w:pPr>
            <w:r w:rsidRPr="007527DA">
              <w:rPr>
                <w:rFonts w:ascii="Arial" w:hAnsi="Arial" w:cs="Arial"/>
                <w:b/>
                <w:i/>
                <w:sz w:val="20"/>
                <w:szCs w:val="20"/>
              </w:rPr>
              <w:t>Срок проведения оценки</w:t>
            </w:r>
          </w:p>
        </w:tc>
        <w:tc>
          <w:tcPr>
            <w:tcW w:w="5954" w:type="dxa"/>
            <w:vAlign w:val="center"/>
          </w:tcPr>
          <w:p w:rsidR="00571009" w:rsidRPr="007527DA" w:rsidRDefault="00571009" w:rsidP="008F643C">
            <w:pPr>
              <w:rPr>
                <w:rFonts w:ascii="Arial" w:hAnsi="Arial" w:cs="Arial"/>
              </w:rPr>
            </w:pPr>
            <w:r w:rsidRPr="007527DA">
              <w:rPr>
                <w:rFonts w:ascii="Arial" w:hAnsi="Arial" w:cs="Arial"/>
                <w:color w:val="000000"/>
                <w:sz w:val="20"/>
              </w:rPr>
              <w:t xml:space="preserve">с </w:t>
            </w:r>
            <w:r w:rsidR="00EB27F0">
              <w:rPr>
                <w:rFonts w:ascii="Arial" w:hAnsi="Arial" w:cs="Arial"/>
                <w:color w:val="000000"/>
                <w:sz w:val="20"/>
              </w:rPr>
              <w:t>25</w:t>
            </w:r>
            <w:r w:rsidR="009F4606" w:rsidRPr="007527DA">
              <w:rPr>
                <w:rFonts w:ascii="Arial" w:hAnsi="Arial" w:cs="Arial"/>
                <w:color w:val="000000"/>
                <w:sz w:val="20"/>
              </w:rPr>
              <w:t xml:space="preserve"> </w:t>
            </w:r>
            <w:r w:rsidR="008F643C">
              <w:rPr>
                <w:rFonts w:ascii="Arial" w:hAnsi="Arial" w:cs="Arial"/>
                <w:color w:val="000000"/>
                <w:sz w:val="20"/>
              </w:rPr>
              <w:t>ноября</w:t>
            </w:r>
            <w:r w:rsidR="008F643C" w:rsidRPr="007527DA">
              <w:rPr>
                <w:rFonts w:ascii="Arial" w:hAnsi="Arial" w:cs="Arial"/>
                <w:color w:val="000000"/>
                <w:sz w:val="20"/>
              </w:rPr>
              <w:t xml:space="preserve"> </w:t>
            </w:r>
            <w:r w:rsidRPr="007527DA">
              <w:rPr>
                <w:rFonts w:ascii="Arial" w:hAnsi="Arial" w:cs="Arial"/>
                <w:color w:val="000000"/>
                <w:sz w:val="20"/>
              </w:rPr>
              <w:t xml:space="preserve">по </w:t>
            </w:r>
            <w:r w:rsidR="00EB27F0">
              <w:rPr>
                <w:rFonts w:ascii="Arial" w:hAnsi="Arial" w:cs="Arial"/>
                <w:color w:val="000000"/>
                <w:sz w:val="20"/>
              </w:rPr>
              <w:t>2</w:t>
            </w:r>
            <w:r w:rsidR="008F643C">
              <w:rPr>
                <w:rFonts w:ascii="Arial" w:hAnsi="Arial" w:cs="Arial"/>
                <w:color w:val="000000"/>
                <w:sz w:val="20"/>
              </w:rPr>
              <w:t>8 декабря</w:t>
            </w:r>
            <w:r w:rsidRPr="007527DA">
              <w:rPr>
                <w:rFonts w:ascii="Arial" w:hAnsi="Arial" w:cs="Arial"/>
                <w:color w:val="000000"/>
                <w:sz w:val="20"/>
              </w:rPr>
              <w:t xml:space="preserve"> 201</w:t>
            </w:r>
            <w:r w:rsidR="00EB27F0">
              <w:rPr>
                <w:rFonts w:ascii="Arial" w:hAnsi="Arial" w:cs="Arial"/>
                <w:color w:val="000000"/>
                <w:sz w:val="20"/>
              </w:rPr>
              <w:t>5</w:t>
            </w:r>
            <w:r w:rsidRPr="007527DA">
              <w:rPr>
                <w:rFonts w:ascii="Arial" w:hAnsi="Arial" w:cs="Arial"/>
                <w:color w:val="000000"/>
                <w:sz w:val="20"/>
              </w:rPr>
              <w:t xml:space="preserve"> г.</w:t>
            </w:r>
          </w:p>
        </w:tc>
      </w:tr>
      <w:tr w:rsidR="00935EBF" w:rsidRPr="007527DA" w:rsidTr="003874D1">
        <w:trPr>
          <w:trHeight w:val="229"/>
          <w:jc w:val="center"/>
        </w:trPr>
        <w:tc>
          <w:tcPr>
            <w:tcW w:w="3863" w:type="dxa"/>
            <w:vAlign w:val="center"/>
          </w:tcPr>
          <w:p w:rsidR="00935EBF" w:rsidRPr="007527DA" w:rsidRDefault="00935EBF" w:rsidP="00690EBA">
            <w:pPr>
              <w:rPr>
                <w:rFonts w:ascii="Arial" w:hAnsi="Arial" w:cs="Arial"/>
                <w:b/>
                <w:i/>
                <w:sz w:val="20"/>
                <w:szCs w:val="20"/>
              </w:rPr>
            </w:pPr>
            <w:r w:rsidRPr="007527DA">
              <w:rPr>
                <w:rFonts w:ascii="Arial" w:hAnsi="Arial" w:cs="Arial"/>
                <w:b/>
                <w:i/>
                <w:sz w:val="20"/>
                <w:szCs w:val="20"/>
              </w:rPr>
              <w:t>Дата составления отчета</w:t>
            </w:r>
          </w:p>
        </w:tc>
        <w:tc>
          <w:tcPr>
            <w:tcW w:w="5954" w:type="dxa"/>
            <w:vAlign w:val="center"/>
          </w:tcPr>
          <w:p w:rsidR="00935EBF" w:rsidRPr="007527DA" w:rsidRDefault="008F643C" w:rsidP="00851FF9">
            <w:pPr>
              <w:jc w:val="both"/>
              <w:rPr>
                <w:rFonts w:ascii="Arial" w:hAnsi="Arial" w:cs="Arial"/>
                <w:sz w:val="20"/>
                <w:szCs w:val="20"/>
              </w:rPr>
            </w:pPr>
            <w:r>
              <w:rPr>
                <w:rFonts w:ascii="Arial" w:hAnsi="Arial" w:cs="Arial"/>
                <w:color w:val="000000"/>
                <w:sz w:val="20"/>
              </w:rPr>
              <w:t>28 декабря</w:t>
            </w:r>
            <w:r w:rsidR="00EB27F0" w:rsidRPr="007527DA">
              <w:rPr>
                <w:rFonts w:ascii="Arial" w:hAnsi="Arial" w:cs="Arial"/>
                <w:color w:val="000000"/>
                <w:sz w:val="20"/>
              </w:rPr>
              <w:t xml:space="preserve"> 201</w:t>
            </w:r>
            <w:r w:rsidR="00EB27F0">
              <w:rPr>
                <w:rFonts w:ascii="Arial" w:hAnsi="Arial" w:cs="Arial"/>
                <w:color w:val="000000"/>
                <w:sz w:val="20"/>
              </w:rPr>
              <w:t>5</w:t>
            </w:r>
            <w:r w:rsidR="009F4606" w:rsidRPr="007527DA">
              <w:rPr>
                <w:rFonts w:ascii="Arial" w:hAnsi="Arial" w:cs="Arial"/>
                <w:color w:val="000000"/>
                <w:sz w:val="20"/>
              </w:rPr>
              <w:t xml:space="preserve"> г.</w:t>
            </w:r>
          </w:p>
        </w:tc>
      </w:tr>
      <w:tr w:rsidR="00935EBF" w:rsidRPr="007527DA" w:rsidTr="003874D1">
        <w:trPr>
          <w:trHeight w:val="316"/>
          <w:jc w:val="center"/>
        </w:trPr>
        <w:tc>
          <w:tcPr>
            <w:tcW w:w="3863" w:type="dxa"/>
            <w:vAlign w:val="center"/>
          </w:tcPr>
          <w:p w:rsidR="00935EBF" w:rsidRPr="007527DA" w:rsidRDefault="00935EBF" w:rsidP="00690EBA">
            <w:pPr>
              <w:rPr>
                <w:rFonts w:ascii="Arial" w:hAnsi="Arial" w:cs="Arial"/>
                <w:b/>
                <w:i/>
                <w:sz w:val="20"/>
                <w:szCs w:val="20"/>
              </w:rPr>
            </w:pPr>
            <w:r w:rsidRPr="007527DA">
              <w:rPr>
                <w:rFonts w:ascii="Arial" w:hAnsi="Arial" w:cs="Arial"/>
                <w:b/>
                <w:i/>
                <w:sz w:val="20"/>
                <w:szCs w:val="20"/>
              </w:rPr>
              <w:t>Допущения и ограничения, на которых основывается оценка</w:t>
            </w:r>
          </w:p>
        </w:tc>
        <w:tc>
          <w:tcPr>
            <w:tcW w:w="5954" w:type="dxa"/>
            <w:vAlign w:val="center"/>
          </w:tcPr>
          <w:p w:rsidR="00935EBF" w:rsidRPr="007527DA" w:rsidRDefault="00935EBF" w:rsidP="00C45BCA">
            <w:pPr>
              <w:jc w:val="both"/>
              <w:rPr>
                <w:rFonts w:ascii="Arial" w:hAnsi="Arial" w:cs="Arial"/>
                <w:sz w:val="20"/>
                <w:szCs w:val="20"/>
              </w:rPr>
            </w:pPr>
            <w:r w:rsidRPr="007527DA">
              <w:rPr>
                <w:rFonts w:ascii="Arial" w:hAnsi="Arial" w:cs="Arial"/>
                <w:sz w:val="20"/>
                <w:szCs w:val="20"/>
              </w:rPr>
              <w:t>Юридическая экспертиза прав на объект оценки, а также предоставленной исходной информации не производилась</w:t>
            </w:r>
          </w:p>
        </w:tc>
      </w:tr>
    </w:tbl>
    <w:p w:rsidR="00FB077E" w:rsidRPr="007527DA" w:rsidRDefault="00FB077E" w:rsidP="00916350">
      <w:pPr>
        <w:pStyle w:val="13"/>
        <w:spacing w:before="120" w:after="120"/>
        <w:ind w:left="335"/>
        <w:rPr>
          <w:rFonts w:cs="Arial"/>
          <w:bCs/>
          <w:caps/>
          <w:smallCaps/>
          <w:noProof/>
          <w:sz w:val="22"/>
          <w:szCs w:val="22"/>
        </w:rPr>
      </w:pPr>
      <w:bookmarkStart w:id="71" w:name="_Toc536498675"/>
      <w:bookmarkStart w:id="72" w:name="_Toc536498774"/>
      <w:bookmarkStart w:id="73" w:name="_Toc56566213"/>
      <w:bookmarkStart w:id="74" w:name="_Toc526336249"/>
    </w:p>
    <w:p w:rsidR="00230108" w:rsidRPr="007527DA" w:rsidRDefault="003874D1" w:rsidP="00714882">
      <w:pPr>
        <w:pStyle w:val="13"/>
        <w:numPr>
          <w:ilvl w:val="0"/>
          <w:numId w:val="12"/>
        </w:numPr>
        <w:ind w:hanging="357"/>
        <w:rPr>
          <w:rFonts w:cs="Arial"/>
          <w:bCs/>
          <w:caps/>
          <w:smallCaps/>
          <w:noProof/>
          <w:color w:val="4F6228"/>
          <w:sz w:val="22"/>
          <w:szCs w:val="22"/>
        </w:rPr>
      </w:pPr>
      <w:r w:rsidRPr="007527DA">
        <w:rPr>
          <w:rFonts w:cs="Arial"/>
          <w:bCs/>
          <w:caps/>
          <w:smallCaps/>
          <w:noProof/>
          <w:color w:val="4F6228"/>
          <w:sz w:val="22"/>
          <w:szCs w:val="22"/>
        </w:rPr>
        <w:br w:type="page"/>
      </w:r>
      <w:bookmarkStart w:id="75" w:name="_Toc296618149"/>
      <w:bookmarkStart w:id="76" w:name="_Toc436641658"/>
      <w:bookmarkEnd w:id="71"/>
      <w:bookmarkEnd w:id="72"/>
      <w:bookmarkEnd w:id="73"/>
      <w:r w:rsidR="002E68B1" w:rsidRPr="007527DA">
        <w:rPr>
          <w:rFonts w:cs="Arial"/>
          <w:bCs/>
          <w:caps/>
          <w:smallCaps/>
          <w:noProof/>
          <w:color w:val="4F6228"/>
          <w:sz w:val="22"/>
          <w:szCs w:val="22"/>
        </w:rPr>
        <w:lastRenderedPageBreak/>
        <w:t>сведения о заказчике оценки и об оценщике</w:t>
      </w:r>
      <w:bookmarkEnd w:id="70"/>
      <w:bookmarkEnd w:id="74"/>
      <w:bookmarkEnd w:id="75"/>
      <w:bookmarkEnd w:id="76"/>
    </w:p>
    <w:p w:rsidR="00164A05" w:rsidRPr="007527DA" w:rsidRDefault="00164A05" w:rsidP="00164A05">
      <w:pPr>
        <w:rPr>
          <w:rFonts w:ascii="Arial" w:hAnsi="Arial" w:cs="Arial"/>
        </w:rPr>
      </w:pPr>
    </w:p>
    <w:tbl>
      <w:tblPr>
        <w:tblW w:w="9713" w:type="dxa"/>
        <w:jc w:val="center"/>
        <w:tblInd w:w="-340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tblPr>
      <w:tblGrid>
        <w:gridCol w:w="2699"/>
        <w:gridCol w:w="7014"/>
      </w:tblGrid>
      <w:tr w:rsidR="002E68B1" w:rsidRPr="007527DA" w:rsidTr="003874D1">
        <w:trPr>
          <w:trHeight w:val="1090"/>
          <w:jc w:val="center"/>
        </w:trPr>
        <w:tc>
          <w:tcPr>
            <w:tcW w:w="2699" w:type="dxa"/>
            <w:vAlign w:val="center"/>
          </w:tcPr>
          <w:p w:rsidR="002E68B1" w:rsidRPr="007527DA" w:rsidRDefault="002E68B1" w:rsidP="00DB2649">
            <w:pPr>
              <w:pStyle w:val="af6"/>
              <w:jc w:val="left"/>
              <w:rPr>
                <w:rFonts w:ascii="Arial" w:hAnsi="Arial" w:cs="Arial"/>
                <w:b/>
                <w:sz w:val="20"/>
              </w:rPr>
            </w:pPr>
            <w:r w:rsidRPr="007527DA">
              <w:rPr>
                <w:rFonts w:ascii="Arial" w:hAnsi="Arial" w:cs="Arial"/>
                <w:b/>
                <w:i/>
                <w:sz w:val="20"/>
              </w:rPr>
              <w:t>Сведения о Заказчике</w:t>
            </w:r>
          </w:p>
        </w:tc>
        <w:tc>
          <w:tcPr>
            <w:tcW w:w="7014" w:type="dxa"/>
            <w:vAlign w:val="center"/>
          </w:tcPr>
          <w:p w:rsidR="009F4606" w:rsidRPr="007527DA" w:rsidRDefault="009F4606" w:rsidP="009F4606">
            <w:pPr>
              <w:rPr>
                <w:rFonts w:ascii="Arial" w:hAnsi="Arial" w:cs="Arial"/>
                <w:sz w:val="20"/>
                <w:szCs w:val="20"/>
              </w:rPr>
            </w:pPr>
            <w:r w:rsidRPr="007527DA">
              <w:rPr>
                <w:rFonts w:ascii="Arial" w:hAnsi="Arial" w:cs="Arial"/>
                <w:sz w:val="20"/>
                <w:szCs w:val="20"/>
              </w:rPr>
              <w:t xml:space="preserve">Организационно-правовая форма – </w:t>
            </w:r>
            <w:r w:rsidR="0029433A" w:rsidRPr="007527DA">
              <w:rPr>
                <w:rFonts w:ascii="Arial" w:hAnsi="Arial" w:cs="Arial"/>
                <w:b/>
                <w:sz w:val="20"/>
                <w:szCs w:val="20"/>
              </w:rPr>
              <w:t>Открытое акционерное общество</w:t>
            </w:r>
            <w:r w:rsidRPr="007527DA">
              <w:rPr>
                <w:rFonts w:ascii="Arial" w:hAnsi="Arial" w:cs="Arial"/>
                <w:b/>
                <w:sz w:val="20"/>
                <w:szCs w:val="20"/>
              </w:rPr>
              <w:t>;</w:t>
            </w:r>
          </w:p>
          <w:p w:rsidR="009F4606" w:rsidRPr="007527DA" w:rsidRDefault="0029433A" w:rsidP="0029433A">
            <w:pPr>
              <w:shd w:val="clear" w:color="auto" w:fill="FFFFFF"/>
              <w:autoSpaceDE w:val="0"/>
              <w:autoSpaceDN w:val="0"/>
              <w:adjustRightInd w:val="0"/>
              <w:jc w:val="both"/>
              <w:rPr>
                <w:rFonts w:ascii="Arial" w:hAnsi="Arial" w:cs="Arial"/>
                <w:b/>
                <w:sz w:val="20"/>
                <w:szCs w:val="20"/>
              </w:rPr>
            </w:pPr>
            <w:r w:rsidRPr="007527DA">
              <w:rPr>
                <w:rFonts w:ascii="Arial" w:hAnsi="Arial" w:cs="Arial"/>
                <w:sz w:val="20"/>
                <w:szCs w:val="20"/>
              </w:rPr>
              <w:t xml:space="preserve">Полное наименование – </w:t>
            </w:r>
            <w:r w:rsidRPr="007527DA">
              <w:rPr>
                <w:rFonts w:ascii="Arial" w:hAnsi="Arial" w:cs="Arial"/>
                <w:b/>
                <w:sz w:val="20"/>
                <w:szCs w:val="20"/>
              </w:rPr>
              <w:t>О</w:t>
            </w:r>
            <w:r w:rsidR="00076B95">
              <w:rPr>
                <w:rFonts w:ascii="Arial" w:hAnsi="Arial" w:cs="Arial"/>
                <w:b/>
                <w:sz w:val="20"/>
                <w:szCs w:val="20"/>
              </w:rPr>
              <w:t>АО</w:t>
            </w:r>
            <w:r w:rsidRPr="007527DA">
              <w:rPr>
                <w:rFonts w:ascii="Arial" w:hAnsi="Arial" w:cs="Arial"/>
                <w:b/>
                <w:sz w:val="20"/>
                <w:szCs w:val="20"/>
              </w:rPr>
              <w:t xml:space="preserve"> «</w:t>
            </w:r>
            <w:r w:rsidR="000108F5">
              <w:rPr>
                <w:rFonts w:ascii="Arial" w:hAnsi="Arial" w:cs="Arial"/>
                <w:b/>
                <w:sz w:val="20"/>
                <w:szCs w:val="20"/>
              </w:rPr>
              <w:t>Наш дом</w:t>
            </w:r>
            <w:r w:rsidRPr="007527DA">
              <w:rPr>
                <w:rFonts w:ascii="Arial" w:hAnsi="Arial" w:cs="Arial"/>
                <w:b/>
                <w:sz w:val="20"/>
                <w:szCs w:val="20"/>
              </w:rPr>
              <w:t>»</w:t>
            </w:r>
            <w:r w:rsidR="004D22F1" w:rsidRPr="007527DA">
              <w:rPr>
                <w:rFonts w:ascii="Arial" w:hAnsi="Arial" w:cs="Arial"/>
                <w:b/>
                <w:sz w:val="20"/>
                <w:szCs w:val="20"/>
              </w:rPr>
              <w:t>;</w:t>
            </w:r>
          </w:p>
          <w:p w:rsidR="000C0CDE" w:rsidRPr="007527DA" w:rsidRDefault="000C0CDE" w:rsidP="000C0CDE">
            <w:pPr>
              <w:pStyle w:val="a9"/>
              <w:spacing w:before="0" w:beforeAutospacing="0" w:after="0" w:afterAutospacing="0"/>
              <w:rPr>
                <w:rFonts w:ascii="Arial" w:hAnsi="Arial" w:cs="Arial"/>
                <w:sz w:val="20"/>
                <w:szCs w:val="20"/>
              </w:rPr>
            </w:pPr>
            <w:r w:rsidRPr="007527DA">
              <w:rPr>
                <w:rFonts w:ascii="Arial" w:hAnsi="Arial" w:cs="Arial"/>
                <w:sz w:val="20"/>
                <w:szCs w:val="20"/>
              </w:rPr>
              <w:t xml:space="preserve">ИНН </w:t>
            </w:r>
            <w:r w:rsidRPr="007527DA">
              <w:rPr>
                <w:rFonts w:ascii="Arial" w:hAnsi="Arial" w:cs="Arial"/>
                <w:b/>
                <w:sz w:val="20"/>
                <w:szCs w:val="20"/>
              </w:rPr>
              <w:t>50</w:t>
            </w:r>
            <w:r w:rsidR="00EB27F0">
              <w:rPr>
                <w:rFonts w:ascii="Arial" w:hAnsi="Arial" w:cs="Arial"/>
                <w:b/>
                <w:sz w:val="20"/>
                <w:szCs w:val="20"/>
              </w:rPr>
              <w:t>74030552</w:t>
            </w:r>
            <w:r w:rsidRPr="007527DA">
              <w:rPr>
                <w:rFonts w:ascii="Arial" w:hAnsi="Arial" w:cs="Arial"/>
                <w:b/>
                <w:sz w:val="20"/>
                <w:szCs w:val="20"/>
              </w:rPr>
              <w:t>;</w:t>
            </w:r>
          </w:p>
          <w:p w:rsidR="000C0CDE" w:rsidRPr="007527DA" w:rsidRDefault="000C0CDE" w:rsidP="000C0CDE">
            <w:pPr>
              <w:pStyle w:val="a9"/>
              <w:spacing w:before="0" w:beforeAutospacing="0" w:after="0" w:afterAutospacing="0"/>
              <w:rPr>
                <w:rFonts w:ascii="Arial" w:hAnsi="Arial" w:cs="Arial"/>
                <w:sz w:val="20"/>
                <w:szCs w:val="20"/>
              </w:rPr>
            </w:pPr>
            <w:r w:rsidRPr="007527DA">
              <w:rPr>
                <w:rFonts w:ascii="Arial" w:hAnsi="Arial" w:cs="Arial"/>
                <w:sz w:val="20"/>
                <w:szCs w:val="20"/>
              </w:rPr>
              <w:t xml:space="preserve">КПП </w:t>
            </w:r>
            <w:r w:rsidRPr="007527DA">
              <w:rPr>
                <w:rFonts w:ascii="Arial" w:hAnsi="Arial" w:cs="Arial"/>
                <w:b/>
                <w:sz w:val="20"/>
                <w:szCs w:val="20"/>
              </w:rPr>
              <w:t>50</w:t>
            </w:r>
            <w:r w:rsidR="00EB27F0">
              <w:rPr>
                <w:rFonts w:ascii="Arial" w:hAnsi="Arial" w:cs="Arial"/>
                <w:b/>
                <w:sz w:val="20"/>
                <w:szCs w:val="20"/>
              </w:rPr>
              <w:t>74</w:t>
            </w:r>
            <w:r w:rsidRPr="007527DA">
              <w:rPr>
                <w:rFonts w:ascii="Arial" w:hAnsi="Arial" w:cs="Arial"/>
                <w:b/>
                <w:sz w:val="20"/>
                <w:szCs w:val="20"/>
              </w:rPr>
              <w:t>01001;</w:t>
            </w:r>
          </w:p>
          <w:p w:rsidR="00072D9D" w:rsidRPr="007527DA" w:rsidRDefault="009F4606" w:rsidP="00EB27F0">
            <w:pPr>
              <w:ind w:left="-22"/>
              <w:rPr>
                <w:rFonts w:ascii="Arial" w:hAnsi="Arial" w:cs="Arial"/>
                <w:sz w:val="20"/>
                <w:szCs w:val="20"/>
              </w:rPr>
            </w:pPr>
            <w:r w:rsidRPr="007527DA">
              <w:rPr>
                <w:rFonts w:ascii="Arial" w:hAnsi="Arial" w:cs="Arial"/>
                <w:sz w:val="20"/>
                <w:szCs w:val="20"/>
              </w:rPr>
              <w:t xml:space="preserve">Место нахождения -  </w:t>
            </w:r>
            <w:r w:rsidR="000C0CDE" w:rsidRPr="007527DA">
              <w:rPr>
                <w:rFonts w:ascii="Arial" w:hAnsi="Arial" w:cs="Arial"/>
                <w:b/>
                <w:sz w:val="20"/>
                <w:szCs w:val="20"/>
              </w:rPr>
              <w:t>14</w:t>
            </w:r>
            <w:r w:rsidR="00EB27F0">
              <w:rPr>
                <w:rFonts w:ascii="Arial" w:hAnsi="Arial" w:cs="Arial"/>
                <w:b/>
                <w:sz w:val="20"/>
                <w:szCs w:val="20"/>
              </w:rPr>
              <w:t>2155</w:t>
            </w:r>
            <w:r w:rsidR="000C0CDE" w:rsidRPr="007527DA">
              <w:rPr>
                <w:rFonts w:ascii="Arial" w:hAnsi="Arial" w:cs="Arial"/>
                <w:b/>
                <w:sz w:val="20"/>
                <w:szCs w:val="20"/>
              </w:rPr>
              <w:t xml:space="preserve">, </w:t>
            </w:r>
            <w:proofErr w:type="gramStart"/>
            <w:r w:rsidR="000C0CDE" w:rsidRPr="007527DA">
              <w:rPr>
                <w:rFonts w:ascii="Arial" w:hAnsi="Arial" w:cs="Arial"/>
                <w:b/>
                <w:sz w:val="20"/>
                <w:szCs w:val="20"/>
              </w:rPr>
              <w:t>Московская</w:t>
            </w:r>
            <w:proofErr w:type="gramEnd"/>
            <w:r w:rsidR="000C0CDE" w:rsidRPr="007527DA">
              <w:rPr>
                <w:rFonts w:ascii="Arial" w:hAnsi="Arial" w:cs="Arial"/>
                <w:b/>
                <w:sz w:val="20"/>
                <w:szCs w:val="20"/>
              </w:rPr>
              <w:t xml:space="preserve"> обл., </w:t>
            </w:r>
            <w:r w:rsidR="00EB27F0">
              <w:rPr>
                <w:rFonts w:ascii="Arial" w:hAnsi="Arial" w:cs="Arial"/>
                <w:b/>
                <w:sz w:val="20"/>
                <w:szCs w:val="20"/>
              </w:rPr>
              <w:t>п</w:t>
            </w:r>
            <w:r w:rsidR="000C0CDE" w:rsidRPr="007527DA">
              <w:rPr>
                <w:rFonts w:ascii="Arial" w:hAnsi="Arial" w:cs="Arial"/>
                <w:b/>
                <w:sz w:val="20"/>
                <w:szCs w:val="20"/>
              </w:rPr>
              <w:t xml:space="preserve">. </w:t>
            </w:r>
            <w:r w:rsidR="00EB27F0">
              <w:rPr>
                <w:rFonts w:ascii="Arial" w:hAnsi="Arial" w:cs="Arial"/>
                <w:b/>
                <w:sz w:val="20"/>
                <w:szCs w:val="20"/>
              </w:rPr>
              <w:t>Львовский</w:t>
            </w:r>
            <w:r w:rsidR="000C0CDE" w:rsidRPr="007527DA">
              <w:rPr>
                <w:rFonts w:ascii="Arial" w:hAnsi="Arial" w:cs="Arial"/>
                <w:b/>
                <w:sz w:val="20"/>
                <w:szCs w:val="20"/>
              </w:rPr>
              <w:t xml:space="preserve">, ул. </w:t>
            </w:r>
            <w:r w:rsidR="00EB27F0">
              <w:rPr>
                <w:rFonts w:ascii="Arial" w:hAnsi="Arial" w:cs="Arial"/>
                <w:b/>
                <w:sz w:val="20"/>
                <w:szCs w:val="20"/>
              </w:rPr>
              <w:t>Горького</w:t>
            </w:r>
            <w:r w:rsidR="000C0CDE" w:rsidRPr="007527DA">
              <w:rPr>
                <w:rFonts w:ascii="Arial" w:hAnsi="Arial" w:cs="Arial"/>
                <w:b/>
                <w:sz w:val="20"/>
                <w:szCs w:val="20"/>
              </w:rPr>
              <w:t>, д</w:t>
            </w:r>
            <w:r w:rsidR="00EB27F0">
              <w:rPr>
                <w:rFonts w:ascii="Arial" w:hAnsi="Arial" w:cs="Arial"/>
                <w:b/>
                <w:sz w:val="20"/>
                <w:szCs w:val="20"/>
              </w:rPr>
              <w:t>ом 2/9</w:t>
            </w:r>
            <w:r w:rsidR="004D22F1" w:rsidRPr="007527DA">
              <w:rPr>
                <w:rFonts w:ascii="Arial" w:hAnsi="Arial" w:cs="Arial"/>
                <w:b/>
                <w:sz w:val="20"/>
                <w:szCs w:val="20"/>
              </w:rPr>
              <w:t>.</w:t>
            </w:r>
          </w:p>
        </w:tc>
      </w:tr>
      <w:tr w:rsidR="00851FF9" w:rsidRPr="007527DA" w:rsidTr="003874D1">
        <w:trPr>
          <w:trHeight w:val="6492"/>
          <w:jc w:val="center"/>
        </w:trPr>
        <w:tc>
          <w:tcPr>
            <w:tcW w:w="2699" w:type="dxa"/>
            <w:vAlign w:val="center"/>
          </w:tcPr>
          <w:p w:rsidR="00851FF9" w:rsidRPr="007527DA" w:rsidRDefault="00851FF9" w:rsidP="00DB2649">
            <w:pPr>
              <w:pStyle w:val="af6"/>
              <w:jc w:val="left"/>
              <w:rPr>
                <w:rFonts w:ascii="Arial" w:hAnsi="Arial" w:cs="Arial"/>
                <w:b/>
                <w:i/>
                <w:sz w:val="20"/>
              </w:rPr>
            </w:pPr>
            <w:r w:rsidRPr="007527DA">
              <w:rPr>
                <w:rFonts w:ascii="Arial" w:hAnsi="Arial" w:cs="Arial"/>
                <w:b/>
                <w:i/>
                <w:sz w:val="20"/>
              </w:rPr>
              <w:t>Сведения об Оценщике</w:t>
            </w:r>
          </w:p>
        </w:tc>
        <w:tc>
          <w:tcPr>
            <w:tcW w:w="7014" w:type="dxa"/>
            <w:vAlign w:val="center"/>
          </w:tcPr>
          <w:p w:rsidR="004D5001" w:rsidRPr="004D5001" w:rsidRDefault="00851FF9" w:rsidP="004D5001">
            <w:pPr>
              <w:ind w:left="-22"/>
              <w:jc w:val="both"/>
              <w:rPr>
                <w:rFonts w:ascii="Arial" w:hAnsi="Arial" w:cs="Arial"/>
                <w:b/>
                <w:i/>
                <w:sz w:val="20"/>
                <w:szCs w:val="20"/>
                <w:u w:val="single"/>
              </w:rPr>
            </w:pPr>
            <w:r w:rsidRPr="00851FF9">
              <w:rPr>
                <w:rFonts w:ascii="Arial" w:hAnsi="Arial" w:cs="Arial"/>
                <w:b/>
                <w:i/>
                <w:sz w:val="20"/>
                <w:szCs w:val="20"/>
              </w:rPr>
              <w:t xml:space="preserve">  </w:t>
            </w:r>
            <w:r w:rsidR="004D5001" w:rsidRPr="004D5001">
              <w:rPr>
                <w:rFonts w:ascii="Arial" w:hAnsi="Arial" w:cs="Arial"/>
                <w:b/>
                <w:i/>
                <w:sz w:val="20"/>
                <w:szCs w:val="20"/>
                <w:u w:val="single"/>
              </w:rPr>
              <w:t>Фамилия, имя, отчество: Грабовый Кирилл Петрович;</w:t>
            </w:r>
          </w:p>
          <w:p w:rsidR="004D5001" w:rsidRPr="004D5001" w:rsidRDefault="004D5001" w:rsidP="004D5001">
            <w:pPr>
              <w:pStyle w:val="afff1"/>
              <w:ind w:left="0"/>
              <w:rPr>
                <w:rFonts w:ascii="Arial" w:hAnsi="Arial" w:cs="Arial"/>
                <w:sz w:val="20"/>
                <w:szCs w:val="20"/>
              </w:rPr>
            </w:pPr>
            <w:r w:rsidRPr="004D5001">
              <w:rPr>
                <w:rFonts w:ascii="Arial" w:hAnsi="Arial" w:cs="Arial"/>
                <w:i/>
                <w:sz w:val="20"/>
                <w:szCs w:val="20"/>
              </w:rPr>
              <w:t xml:space="preserve">Информация о членстве в </w:t>
            </w:r>
            <w:proofErr w:type="spellStart"/>
            <w:r w:rsidRPr="004D5001">
              <w:rPr>
                <w:rFonts w:ascii="Arial" w:hAnsi="Arial" w:cs="Arial"/>
                <w:i/>
                <w:sz w:val="20"/>
                <w:szCs w:val="20"/>
              </w:rPr>
              <w:t>саморегулируемой</w:t>
            </w:r>
            <w:proofErr w:type="spellEnd"/>
            <w:r w:rsidRPr="004D5001">
              <w:rPr>
                <w:rFonts w:ascii="Arial" w:hAnsi="Arial" w:cs="Arial"/>
                <w:i/>
                <w:sz w:val="20"/>
                <w:szCs w:val="20"/>
              </w:rPr>
              <w:t xml:space="preserve"> организации оценщиков:</w:t>
            </w:r>
            <w:r w:rsidRPr="004D5001">
              <w:rPr>
                <w:rFonts w:ascii="Arial" w:hAnsi="Arial" w:cs="Arial"/>
                <w:sz w:val="20"/>
                <w:szCs w:val="20"/>
              </w:rPr>
              <w:t xml:space="preserve"> Член НП СРО «РАО ЮФО», регистрационный номер</w:t>
            </w:r>
            <w:r w:rsidRPr="004D5001">
              <w:rPr>
                <w:rFonts w:ascii="Arial" w:eastAsia="Times New Roman" w:hAnsi="Arial" w:cs="Arial"/>
                <w:iCs w:val="0"/>
                <w:snapToGrid/>
                <w:sz w:val="20"/>
                <w:szCs w:val="20"/>
              </w:rPr>
              <w:t xml:space="preserve"> № 0013 в ЕГР СРО от 30.12.2011 г., номер свидетельства № 00476 от 10 сентября 2014 г.</w:t>
            </w:r>
          </w:p>
          <w:p w:rsidR="004D5001" w:rsidRPr="004D5001" w:rsidRDefault="004D5001" w:rsidP="004D5001">
            <w:pPr>
              <w:ind w:left="-22"/>
              <w:jc w:val="both"/>
              <w:rPr>
                <w:rFonts w:ascii="Arial" w:hAnsi="Arial" w:cs="Arial"/>
                <w:sz w:val="20"/>
                <w:szCs w:val="20"/>
              </w:rPr>
            </w:pPr>
            <w:r w:rsidRPr="004D5001">
              <w:rPr>
                <w:rFonts w:ascii="Arial" w:hAnsi="Arial" w:cs="Arial"/>
                <w:i/>
                <w:sz w:val="20"/>
                <w:szCs w:val="20"/>
              </w:rPr>
              <w:t>Номер и дата выдачи документа, подтверждающего получение профессиональных знаний в области оценочной деятельности:</w:t>
            </w:r>
            <w:r w:rsidRPr="004D5001">
              <w:rPr>
                <w:rFonts w:ascii="Arial" w:hAnsi="Arial" w:cs="Arial"/>
                <w:sz w:val="20"/>
                <w:szCs w:val="20"/>
              </w:rPr>
              <w:t xml:space="preserve"> </w:t>
            </w:r>
          </w:p>
          <w:p w:rsidR="004D5001" w:rsidRPr="004D5001" w:rsidRDefault="004D5001" w:rsidP="004D5001">
            <w:pPr>
              <w:ind w:left="-22"/>
              <w:jc w:val="both"/>
              <w:rPr>
                <w:rFonts w:ascii="Arial" w:hAnsi="Arial" w:cs="Arial"/>
                <w:sz w:val="20"/>
                <w:szCs w:val="20"/>
              </w:rPr>
            </w:pPr>
            <w:r w:rsidRPr="004D5001">
              <w:rPr>
                <w:rFonts w:ascii="Arial" w:hAnsi="Arial" w:cs="Arial"/>
                <w:sz w:val="20"/>
                <w:szCs w:val="20"/>
              </w:rPr>
              <w:t>Диплом профессиональной подготовк</w:t>
            </w:r>
            <w:r>
              <w:rPr>
                <w:rFonts w:ascii="Arial" w:hAnsi="Arial" w:cs="Arial"/>
                <w:sz w:val="20"/>
                <w:szCs w:val="20"/>
              </w:rPr>
              <w:t>и</w:t>
            </w:r>
            <w:r w:rsidRPr="004D5001">
              <w:rPr>
                <w:rFonts w:ascii="Arial" w:hAnsi="Arial" w:cs="Arial"/>
                <w:sz w:val="20"/>
                <w:szCs w:val="20"/>
              </w:rPr>
              <w:t xml:space="preserve"> </w:t>
            </w:r>
            <w:r>
              <w:rPr>
                <w:rFonts w:ascii="Arial" w:hAnsi="Arial" w:cs="Arial"/>
                <w:sz w:val="20"/>
                <w:szCs w:val="20"/>
              </w:rPr>
              <w:t>БВС</w:t>
            </w:r>
            <w:r w:rsidRPr="004D5001">
              <w:rPr>
                <w:rFonts w:ascii="Arial" w:hAnsi="Arial" w:cs="Arial"/>
                <w:sz w:val="20"/>
                <w:szCs w:val="20"/>
              </w:rPr>
              <w:t xml:space="preserve"> </w:t>
            </w:r>
            <w:r>
              <w:rPr>
                <w:rFonts w:ascii="Arial" w:hAnsi="Arial" w:cs="Arial"/>
                <w:sz w:val="20"/>
                <w:szCs w:val="20"/>
              </w:rPr>
              <w:t>0895964</w:t>
            </w:r>
            <w:r w:rsidRPr="004D5001">
              <w:rPr>
                <w:rFonts w:ascii="Arial" w:hAnsi="Arial" w:cs="Arial"/>
                <w:sz w:val="20"/>
                <w:szCs w:val="20"/>
              </w:rPr>
              <w:t xml:space="preserve"> от </w:t>
            </w:r>
            <w:r>
              <w:rPr>
                <w:rFonts w:ascii="Arial" w:hAnsi="Arial" w:cs="Arial"/>
                <w:sz w:val="20"/>
                <w:szCs w:val="20"/>
              </w:rPr>
              <w:t>15</w:t>
            </w:r>
            <w:r w:rsidRPr="004D5001">
              <w:rPr>
                <w:rFonts w:ascii="Arial" w:hAnsi="Arial" w:cs="Arial"/>
                <w:sz w:val="20"/>
                <w:szCs w:val="20"/>
              </w:rPr>
              <w:t xml:space="preserve"> июня 2001 г.</w:t>
            </w:r>
          </w:p>
          <w:p w:rsidR="004D5001" w:rsidRPr="004D5001" w:rsidRDefault="004D5001" w:rsidP="004D5001">
            <w:pPr>
              <w:ind w:left="-22"/>
              <w:jc w:val="both"/>
              <w:rPr>
                <w:rFonts w:ascii="Arial" w:hAnsi="Arial" w:cs="Arial"/>
                <w:sz w:val="20"/>
                <w:szCs w:val="20"/>
              </w:rPr>
            </w:pPr>
            <w:r w:rsidRPr="004D5001">
              <w:rPr>
                <w:rFonts w:ascii="Arial" w:hAnsi="Arial" w:cs="Arial"/>
                <w:sz w:val="20"/>
                <w:szCs w:val="20"/>
              </w:rPr>
              <w:t>Свидетельство о повышении квалификации регистрационный номер СВ-92/11 от 09.11.2011 г.</w:t>
            </w:r>
          </w:p>
          <w:p w:rsidR="004D5001" w:rsidRPr="004D5001" w:rsidRDefault="004D5001" w:rsidP="004D5001">
            <w:pPr>
              <w:ind w:left="-22"/>
              <w:jc w:val="both"/>
              <w:rPr>
                <w:rFonts w:ascii="Arial" w:hAnsi="Arial" w:cs="Arial"/>
                <w:sz w:val="20"/>
                <w:szCs w:val="20"/>
              </w:rPr>
            </w:pPr>
            <w:r w:rsidRPr="004D5001">
              <w:rPr>
                <w:rFonts w:ascii="Arial" w:hAnsi="Arial" w:cs="Arial"/>
                <w:i/>
                <w:sz w:val="20"/>
                <w:szCs w:val="20"/>
              </w:rPr>
              <w:t xml:space="preserve">Сведения о </w:t>
            </w:r>
            <w:r w:rsidRPr="004D5001">
              <w:rPr>
                <w:rFonts w:ascii="Arial" w:hAnsi="Arial" w:cs="Arial"/>
                <w:sz w:val="20"/>
                <w:szCs w:val="20"/>
              </w:rPr>
              <w:t xml:space="preserve">страховании гражданской ответственности оценщика: Страховой полис № </w:t>
            </w:r>
            <w:r>
              <w:rPr>
                <w:rFonts w:ascii="Arial" w:hAnsi="Arial" w:cs="Arial"/>
                <w:sz w:val="20"/>
                <w:szCs w:val="20"/>
              </w:rPr>
              <w:t>ГО-ОЦ-1510/15</w:t>
            </w:r>
            <w:r w:rsidRPr="004D5001">
              <w:rPr>
                <w:rFonts w:ascii="Arial" w:hAnsi="Arial" w:cs="Arial"/>
                <w:sz w:val="20"/>
                <w:szCs w:val="20"/>
              </w:rPr>
              <w:t xml:space="preserve">, выдан </w:t>
            </w:r>
            <w:r>
              <w:rPr>
                <w:rFonts w:ascii="Arial" w:hAnsi="Arial" w:cs="Arial"/>
                <w:sz w:val="20"/>
                <w:szCs w:val="20"/>
              </w:rPr>
              <w:t>З</w:t>
            </w:r>
            <w:r w:rsidRPr="004D5001">
              <w:rPr>
                <w:rFonts w:ascii="Arial" w:hAnsi="Arial" w:cs="Arial"/>
                <w:sz w:val="20"/>
                <w:szCs w:val="20"/>
              </w:rPr>
              <w:t>АО</w:t>
            </w:r>
            <w:r>
              <w:rPr>
                <w:rFonts w:ascii="Arial" w:hAnsi="Arial" w:cs="Arial"/>
                <w:sz w:val="20"/>
                <w:szCs w:val="20"/>
              </w:rPr>
              <w:t xml:space="preserve"> Страховая компания</w:t>
            </w:r>
            <w:r w:rsidRPr="004D5001">
              <w:rPr>
                <w:rFonts w:ascii="Arial" w:hAnsi="Arial" w:cs="Arial"/>
                <w:sz w:val="20"/>
                <w:szCs w:val="20"/>
              </w:rPr>
              <w:t xml:space="preserve"> «</w:t>
            </w:r>
            <w:r>
              <w:rPr>
                <w:rFonts w:ascii="Arial" w:hAnsi="Arial" w:cs="Arial"/>
                <w:sz w:val="20"/>
                <w:szCs w:val="20"/>
              </w:rPr>
              <w:t>Инвестиции и финансы</w:t>
            </w:r>
            <w:r w:rsidRPr="004D5001">
              <w:rPr>
                <w:rFonts w:ascii="Arial" w:hAnsi="Arial" w:cs="Arial"/>
                <w:b/>
                <w:sz w:val="20"/>
                <w:szCs w:val="20"/>
              </w:rPr>
              <w:t>»</w:t>
            </w:r>
            <w:r w:rsidRPr="004D5001">
              <w:rPr>
                <w:rFonts w:ascii="Arial" w:hAnsi="Arial" w:cs="Arial"/>
                <w:sz w:val="20"/>
                <w:szCs w:val="20"/>
              </w:rPr>
              <w:t>, срок действия с 30 августа 201</w:t>
            </w:r>
            <w:r w:rsidR="000B19BB">
              <w:rPr>
                <w:rFonts w:ascii="Arial" w:hAnsi="Arial" w:cs="Arial"/>
                <w:sz w:val="20"/>
                <w:szCs w:val="20"/>
              </w:rPr>
              <w:t>5</w:t>
            </w:r>
            <w:r w:rsidRPr="004D5001">
              <w:rPr>
                <w:rFonts w:ascii="Arial" w:hAnsi="Arial" w:cs="Arial"/>
                <w:sz w:val="20"/>
                <w:szCs w:val="20"/>
              </w:rPr>
              <w:t xml:space="preserve"> года по 29 августа 201</w:t>
            </w:r>
            <w:r w:rsidR="000B19BB">
              <w:rPr>
                <w:rFonts w:ascii="Arial" w:hAnsi="Arial" w:cs="Arial"/>
                <w:sz w:val="20"/>
                <w:szCs w:val="20"/>
              </w:rPr>
              <w:t>6</w:t>
            </w:r>
            <w:r w:rsidRPr="004D5001">
              <w:rPr>
                <w:rFonts w:ascii="Arial" w:hAnsi="Arial" w:cs="Arial"/>
                <w:sz w:val="20"/>
                <w:szCs w:val="20"/>
              </w:rPr>
              <w:t xml:space="preserve"> года. Гражданская ответственность оценщика застрахована на сумму 300 000 рублей.</w:t>
            </w:r>
          </w:p>
          <w:p w:rsidR="004D5001" w:rsidRPr="004D5001" w:rsidRDefault="004D5001" w:rsidP="004D5001">
            <w:pPr>
              <w:ind w:left="-22"/>
              <w:jc w:val="both"/>
              <w:rPr>
                <w:rFonts w:ascii="Arial" w:hAnsi="Arial" w:cs="Arial"/>
                <w:sz w:val="20"/>
                <w:szCs w:val="20"/>
              </w:rPr>
            </w:pPr>
            <w:r w:rsidRPr="004D5001">
              <w:rPr>
                <w:rFonts w:ascii="Arial" w:hAnsi="Arial" w:cs="Arial"/>
                <w:i/>
                <w:sz w:val="20"/>
                <w:szCs w:val="20"/>
              </w:rPr>
              <w:t>Стаж работы в оценочной деятельности</w:t>
            </w:r>
            <w:r w:rsidRPr="004D5001">
              <w:rPr>
                <w:rFonts w:ascii="Arial" w:hAnsi="Arial" w:cs="Arial"/>
                <w:sz w:val="20"/>
                <w:szCs w:val="20"/>
              </w:rPr>
              <w:t xml:space="preserve"> </w:t>
            </w:r>
            <w:r w:rsidR="000B19BB">
              <w:rPr>
                <w:rFonts w:ascii="Arial" w:hAnsi="Arial" w:cs="Arial"/>
                <w:sz w:val="20"/>
                <w:szCs w:val="20"/>
              </w:rPr>
              <w:t>1</w:t>
            </w:r>
            <w:r w:rsidRPr="004D5001">
              <w:rPr>
                <w:rFonts w:ascii="Arial" w:hAnsi="Arial" w:cs="Arial"/>
                <w:sz w:val="20"/>
                <w:szCs w:val="20"/>
              </w:rPr>
              <w:t xml:space="preserve">4 </w:t>
            </w:r>
            <w:r w:rsidR="000B19BB">
              <w:rPr>
                <w:rFonts w:ascii="Arial" w:hAnsi="Arial" w:cs="Arial"/>
                <w:sz w:val="20"/>
                <w:szCs w:val="20"/>
              </w:rPr>
              <w:t>лет</w:t>
            </w:r>
            <w:r w:rsidRPr="004D5001">
              <w:rPr>
                <w:rFonts w:ascii="Arial" w:hAnsi="Arial" w:cs="Arial"/>
                <w:sz w:val="20"/>
                <w:szCs w:val="20"/>
              </w:rPr>
              <w:t xml:space="preserve"> (с 20</w:t>
            </w:r>
            <w:r w:rsidR="000B19BB">
              <w:rPr>
                <w:rFonts w:ascii="Arial" w:hAnsi="Arial" w:cs="Arial"/>
                <w:sz w:val="20"/>
                <w:szCs w:val="20"/>
              </w:rPr>
              <w:t>01</w:t>
            </w:r>
            <w:r w:rsidRPr="004D5001">
              <w:rPr>
                <w:rFonts w:ascii="Arial" w:hAnsi="Arial" w:cs="Arial"/>
                <w:sz w:val="20"/>
                <w:szCs w:val="20"/>
              </w:rPr>
              <w:t xml:space="preserve"> г.).</w:t>
            </w:r>
          </w:p>
          <w:p w:rsidR="00851FF9" w:rsidRPr="00851FF9" w:rsidRDefault="004D5001" w:rsidP="004D5001">
            <w:pPr>
              <w:ind w:left="-22"/>
              <w:jc w:val="both"/>
              <w:rPr>
                <w:rFonts w:ascii="Arial" w:hAnsi="Arial" w:cs="Arial"/>
                <w:sz w:val="20"/>
                <w:szCs w:val="20"/>
              </w:rPr>
            </w:pPr>
            <w:r w:rsidRPr="004D5001">
              <w:rPr>
                <w:rFonts w:ascii="Arial" w:hAnsi="Arial" w:cs="Arial"/>
                <w:i/>
                <w:sz w:val="20"/>
                <w:szCs w:val="20"/>
              </w:rPr>
              <w:t xml:space="preserve">Место жительства оценщика: 127422, г. Москва, ул. </w:t>
            </w:r>
            <w:proofErr w:type="spellStart"/>
            <w:r w:rsidRPr="004D5001">
              <w:rPr>
                <w:rFonts w:ascii="Arial" w:hAnsi="Arial" w:cs="Arial"/>
                <w:i/>
                <w:sz w:val="20"/>
                <w:szCs w:val="20"/>
              </w:rPr>
              <w:t>Костякова</w:t>
            </w:r>
            <w:proofErr w:type="spellEnd"/>
            <w:r w:rsidRPr="004D5001">
              <w:rPr>
                <w:rFonts w:ascii="Arial" w:hAnsi="Arial" w:cs="Arial"/>
                <w:i/>
                <w:sz w:val="20"/>
                <w:szCs w:val="20"/>
              </w:rPr>
              <w:t xml:space="preserve"> 8/6, кв. 29</w:t>
            </w:r>
            <w:r>
              <w:rPr>
                <w:rFonts w:ascii="Arial" w:hAnsi="Arial" w:cs="Arial"/>
                <w:i/>
                <w:sz w:val="20"/>
                <w:szCs w:val="20"/>
              </w:rPr>
              <w:t>.</w:t>
            </w:r>
          </w:p>
          <w:p w:rsidR="000108F5" w:rsidRPr="000108F5" w:rsidRDefault="000108F5" w:rsidP="000108F5">
            <w:pPr>
              <w:ind w:left="-22"/>
              <w:jc w:val="both"/>
              <w:rPr>
                <w:rFonts w:ascii="Arial" w:hAnsi="Arial" w:cs="Arial"/>
                <w:sz w:val="20"/>
                <w:szCs w:val="20"/>
              </w:rPr>
            </w:pPr>
            <w:r w:rsidRPr="000108F5">
              <w:rPr>
                <w:rFonts w:ascii="Arial" w:hAnsi="Arial" w:cs="Arial"/>
                <w:i/>
                <w:sz w:val="20"/>
                <w:szCs w:val="20"/>
              </w:rPr>
              <w:t xml:space="preserve">Организационно-правовая форма юридического лица, с которым оценщики заключили трудовой договор </w:t>
            </w:r>
            <w:r w:rsidRPr="000108F5">
              <w:rPr>
                <w:rFonts w:ascii="Arial" w:hAnsi="Arial" w:cs="Arial"/>
                <w:sz w:val="20"/>
                <w:szCs w:val="20"/>
              </w:rPr>
              <w:t>– общество с ограниченной ответственностью</w:t>
            </w:r>
          </w:p>
          <w:p w:rsidR="000108F5" w:rsidRPr="000108F5" w:rsidRDefault="000108F5" w:rsidP="000108F5">
            <w:pPr>
              <w:ind w:left="-22"/>
              <w:jc w:val="both"/>
              <w:rPr>
                <w:rFonts w:ascii="Arial" w:hAnsi="Arial" w:cs="Arial"/>
                <w:sz w:val="20"/>
                <w:szCs w:val="20"/>
              </w:rPr>
            </w:pPr>
            <w:r w:rsidRPr="000108F5">
              <w:rPr>
                <w:rFonts w:ascii="Arial" w:hAnsi="Arial" w:cs="Arial"/>
                <w:i/>
                <w:sz w:val="20"/>
                <w:szCs w:val="20"/>
              </w:rPr>
              <w:t>Полное наименование юридического лица, с которым оценщик заключил трудовой договор</w:t>
            </w:r>
            <w:r w:rsidRPr="000108F5">
              <w:rPr>
                <w:rFonts w:ascii="Arial" w:hAnsi="Arial" w:cs="Arial"/>
                <w:sz w:val="20"/>
                <w:szCs w:val="20"/>
              </w:rPr>
              <w:t>: ООО «ЦЕНРОЭКСПЕРТ».</w:t>
            </w:r>
          </w:p>
          <w:p w:rsidR="000108F5" w:rsidRPr="000108F5" w:rsidRDefault="000108F5" w:rsidP="000108F5">
            <w:pPr>
              <w:ind w:left="-22"/>
              <w:jc w:val="both"/>
              <w:rPr>
                <w:rFonts w:ascii="Arial" w:hAnsi="Arial" w:cs="Arial"/>
                <w:sz w:val="20"/>
                <w:szCs w:val="20"/>
              </w:rPr>
            </w:pPr>
            <w:r w:rsidRPr="000108F5">
              <w:rPr>
                <w:rFonts w:ascii="Arial" w:hAnsi="Arial" w:cs="Arial"/>
                <w:i/>
                <w:sz w:val="20"/>
                <w:szCs w:val="20"/>
              </w:rPr>
              <w:t xml:space="preserve">ОГРН юридического лица, с которым оценщик заключил трудовой договор:  </w:t>
            </w:r>
            <w:r w:rsidRPr="000108F5">
              <w:rPr>
                <w:rFonts w:ascii="Arial" w:hAnsi="Arial" w:cs="Arial"/>
                <w:sz w:val="20"/>
                <w:szCs w:val="20"/>
              </w:rPr>
              <w:t>1117746996509</w:t>
            </w:r>
          </w:p>
          <w:p w:rsidR="000108F5" w:rsidRPr="000108F5" w:rsidRDefault="000108F5" w:rsidP="000108F5">
            <w:pPr>
              <w:ind w:left="-22"/>
              <w:jc w:val="both"/>
              <w:rPr>
                <w:rFonts w:ascii="Arial" w:hAnsi="Arial" w:cs="Arial"/>
                <w:sz w:val="20"/>
                <w:szCs w:val="20"/>
              </w:rPr>
            </w:pPr>
            <w:r w:rsidRPr="000108F5">
              <w:rPr>
                <w:rFonts w:ascii="Arial" w:hAnsi="Arial" w:cs="Arial"/>
                <w:i/>
                <w:sz w:val="20"/>
                <w:szCs w:val="20"/>
              </w:rPr>
              <w:t>Дата присвоения ОГРН:</w:t>
            </w:r>
            <w:r w:rsidRPr="000108F5">
              <w:rPr>
                <w:rFonts w:ascii="Arial" w:hAnsi="Arial" w:cs="Arial"/>
                <w:sz w:val="20"/>
                <w:szCs w:val="20"/>
              </w:rPr>
              <w:t xml:space="preserve"> 08.12.2011 г.</w:t>
            </w:r>
          </w:p>
          <w:p w:rsidR="000108F5" w:rsidRPr="000108F5" w:rsidRDefault="000108F5" w:rsidP="000108F5">
            <w:pPr>
              <w:pStyle w:val="a7"/>
              <w:rPr>
                <w:rFonts w:ascii="Arial" w:hAnsi="Arial" w:cs="Arial"/>
                <w:sz w:val="20"/>
                <w:u w:val="single"/>
              </w:rPr>
            </w:pPr>
            <w:r w:rsidRPr="000108F5">
              <w:rPr>
                <w:rFonts w:ascii="Arial" w:hAnsi="Arial" w:cs="Arial"/>
                <w:i/>
                <w:sz w:val="20"/>
              </w:rPr>
              <w:t xml:space="preserve">Место нахождения юридического лица, с которым оценщик заключил трудовой договор: </w:t>
            </w:r>
            <w:smartTag w:uri="urn:schemas-microsoft-com:office:smarttags" w:element="metricconverter">
              <w:smartTagPr>
                <w:attr w:name="ProductID" w:val="129085, г"/>
              </w:smartTagPr>
              <w:r w:rsidRPr="000108F5">
                <w:rPr>
                  <w:rFonts w:ascii="Arial" w:hAnsi="Arial" w:cs="Arial"/>
                  <w:sz w:val="20"/>
                </w:rPr>
                <w:t>129085, г</w:t>
              </w:r>
            </w:smartTag>
            <w:r w:rsidRPr="000108F5">
              <w:rPr>
                <w:rFonts w:ascii="Arial" w:hAnsi="Arial" w:cs="Arial"/>
                <w:sz w:val="20"/>
              </w:rPr>
              <w:t xml:space="preserve">. Москва, Большая </w:t>
            </w:r>
            <w:proofErr w:type="spellStart"/>
            <w:r w:rsidRPr="000108F5">
              <w:rPr>
                <w:rFonts w:ascii="Arial" w:hAnsi="Arial" w:cs="Arial"/>
                <w:sz w:val="20"/>
              </w:rPr>
              <w:t>Марьинская</w:t>
            </w:r>
            <w:proofErr w:type="spellEnd"/>
            <w:r w:rsidRPr="000108F5">
              <w:rPr>
                <w:rFonts w:ascii="Arial" w:hAnsi="Arial" w:cs="Arial"/>
                <w:sz w:val="20"/>
              </w:rPr>
              <w:t>, д. 9, стр. 1.</w:t>
            </w:r>
          </w:p>
          <w:p w:rsidR="00851FF9" w:rsidRPr="00851FF9" w:rsidRDefault="000108F5" w:rsidP="000108F5">
            <w:pPr>
              <w:rPr>
                <w:rFonts w:ascii="Arial" w:hAnsi="Arial" w:cs="Arial"/>
                <w:sz w:val="20"/>
                <w:szCs w:val="20"/>
              </w:rPr>
            </w:pPr>
            <w:r w:rsidRPr="000108F5">
              <w:rPr>
                <w:rFonts w:ascii="Arial" w:hAnsi="Arial" w:cs="Arial"/>
                <w:i/>
                <w:sz w:val="20"/>
                <w:szCs w:val="20"/>
              </w:rPr>
              <w:t xml:space="preserve">Почтовый адрес  юридического лица, с которым оценщик заключил трудовой договор: </w:t>
            </w:r>
            <w:r w:rsidRPr="000108F5">
              <w:rPr>
                <w:rFonts w:ascii="Arial" w:hAnsi="Arial" w:cs="Arial"/>
                <w:sz w:val="20"/>
                <w:szCs w:val="20"/>
              </w:rPr>
              <w:t xml:space="preserve">125635, г. Москва, Ангарская ул., д. 6, </w:t>
            </w:r>
            <w:proofErr w:type="spellStart"/>
            <w:r w:rsidRPr="000108F5">
              <w:rPr>
                <w:rFonts w:ascii="Arial" w:hAnsi="Arial" w:cs="Arial"/>
                <w:sz w:val="20"/>
                <w:szCs w:val="20"/>
              </w:rPr>
              <w:t>оф</w:t>
            </w:r>
            <w:proofErr w:type="spellEnd"/>
            <w:r w:rsidRPr="000108F5">
              <w:rPr>
                <w:rFonts w:ascii="Arial" w:hAnsi="Arial" w:cs="Arial"/>
                <w:sz w:val="20"/>
                <w:szCs w:val="20"/>
              </w:rPr>
              <w:t>. 3.</w:t>
            </w:r>
          </w:p>
        </w:tc>
      </w:tr>
      <w:tr w:rsidR="00D30A1C" w:rsidRPr="007527DA" w:rsidTr="003874D1">
        <w:trPr>
          <w:trHeight w:val="1346"/>
          <w:jc w:val="center"/>
        </w:trPr>
        <w:tc>
          <w:tcPr>
            <w:tcW w:w="2699" w:type="dxa"/>
            <w:vAlign w:val="center"/>
          </w:tcPr>
          <w:p w:rsidR="00D30A1C" w:rsidRPr="007527DA" w:rsidRDefault="00D30A1C" w:rsidP="003E6381">
            <w:pPr>
              <w:rPr>
                <w:rFonts w:ascii="Arial" w:hAnsi="Arial" w:cs="Arial"/>
                <w:b/>
                <w:i/>
                <w:snapToGrid w:val="0"/>
                <w:sz w:val="20"/>
                <w:szCs w:val="20"/>
              </w:rPr>
            </w:pPr>
            <w:r w:rsidRPr="007527DA">
              <w:rPr>
                <w:rFonts w:ascii="Arial" w:hAnsi="Arial" w:cs="Arial"/>
                <w:b/>
                <w:i/>
                <w:snapToGrid w:val="0"/>
                <w:sz w:val="20"/>
                <w:szCs w:val="20"/>
              </w:rPr>
              <w:t>Информация о привлекаемых к проведению оценки и подготовке отчета об оценке организациях и специалистах</w:t>
            </w:r>
          </w:p>
        </w:tc>
        <w:tc>
          <w:tcPr>
            <w:tcW w:w="7014" w:type="dxa"/>
            <w:vAlign w:val="center"/>
          </w:tcPr>
          <w:p w:rsidR="00D30A1C" w:rsidRPr="007527DA" w:rsidRDefault="00D30A1C" w:rsidP="003E6381">
            <w:pPr>
              <w:ind w:left="-22"/>
              <w:jc w:val="both"/>
              <w:rPr>
                <w:rFonts w:ascii="Arial" w:hAnsi="Arial" w:cs="Arial"/>
                <w:sz w:val="20"/>
                <w:szCs w:val="20"/>
              </w:rPr>
            </w:pPr>
            <w:r w:rsidRPr="007527DA">
              <w:rPr>
                <w:rFonts w:ascii="Arial" w:hAnsi="Arial" w:cs="Arial"/>
                <w:i/>
                <w:sz w:val="20"/>
                <w:szCs w:val="20"/>
              </w:rPr>
              <w:t>К проведению оценки и подготовке отчета об оценке сторонние организации и специалисты не привлекались</w:t>
            </w:r>
            <w:r w:rsidRPr="007527DA">
              <w:rPr>
                <w:rFonts w:ascii="Arial" w:hAnsi="Arial" w:cs="Arial"/>
                <w:sz w:val="20"/>
                <w:szCs w:val="20"/>
              </w:rPr>
              <w:t>.</w:t>
            </w:r>
          </w:p>
        </w:tc>
      </w:tr>
    </w:tbl>
    <w:p w:rsidR="00FB077E" w:rsidRPr="007527DA" w:rsidRDefault="00FB077E" w:rsidP="004F3D45">
      <w:pPr>
        <w:pStyle w:val="13"/>
        <w:ind w:left="332"/>
        <w:rPr>
          <w:rFonts w:cs="Arial"/>
          <w:bCs/>
          <w:caps/>
          <w:smallCaps/>
          <w:noProof/>
          <w:sz w:val="22"/>
          <w:szCs w:val="22"/>
        </w:rPr>
      </w:pPr>
      <w:bookmarkStart w:id="77" w:name="_Toc525017225"/>
      <w:bookmarkStart w:id="78" w:name="_Toc526336250"/>
      <w:bookmarkStart w:id="79" w:name="_Toc536498676"/>
      <w:bookmarkStart w:id="80" w:name="_Toc536498775"/>
      <w:bookmarkStart w:id="81" w:name="_Toc56566214"/>
      <w:bookmarkStart w:id="82" w:name="_Toc525017224"/>
    </w:p>
    <w:p w:rsidR="00FB077E" w:rsidRPr="007527DA" w:rsidRDefault="00FB077E" w:rsidP="004F3D45">
      <w:pPr>
        <w:pStyle w:val="13"/>
        <w:ind w:left="332"/>
        <w:rPr>
          <w:rFonts w:cs="Arial"/>
          <w:bCs/>
          <w:caps/>
          <w:smallCaps/>
          <w:noProof/>
          <w:sz w:val="22"/>
          <w:szCs w:val="22"/>
        </w:rPr>
      </w:pPr>
    </w:p>
    <w:p w:rsidR="00FB077E" w:rsidRPr="007527DA" w:rsidRDefault="00FB077E" w:rsidP="004F3D45">
      <w:pPr>
        <w:pStyle w:val="13"/>
        <w:ind w:left="332"/>
        <w:rPr>
          <w:rFonts w:cs="Arial"/>
          <w:bCs/>
          <w:caps/>
          <w:smallCaps/>
          <w:noProof/>
          <w:sz w:val="22"/>
          <w:szCs w:val="22"/>
        </w:rPr>
      </w:pPr>
    </w:p>
    <w:p w:rsidR="00230108" w:rsidRPr="007527DA" w:rsidRDefault="003874D1" w:rsidP="00714882">
      <w:pPr>
        <w:pStyle w:val="13"/>
        <w:numPr>
          <w:ilvl w:val="0"/>
          <w:numId w:val="12"/>
        </w:numPr>
        <w:ind w:hanging="357"/>
        <w:rPr>
          <w:rFonts w:cs="Arial"/>
          <w:bCs/>
          <w:caps/>
          <w:smallCaps/>
          <w:noProof/>
          <w:color w:val="4F6228"/>
          <w:sz w:val="22"/>
          <w:szCs w:val="22"/>
        </w:rPr>
      </w:pPr>
      <w:r w:rsidRPr="007527DA">
        <w:rPr>
          <w:rFonts w:cs="Arial"/>
          <w:bCs/>
          <w:caps/>
          <w:smallCaps/>
          <w:noProof/>
          <w:color w:val="4F6228"/>
          <w:sz w:val="22"/>
          <w:szCs w:val="22"/>
        </w:rPr>
        <w:br w:type="page"/>
      </w:r>
      <w:bookmarkStart w:id="83" w:name="_Toc296618150"/>
      <w:bookmarkStart w:id="84" w:name="_Toc436641659"/>
      <w:bookmarkEnd w:id="77"/>
      <w:bookmarkEnd w:id="78"/>
      <w:bookmarkEnd w:id="79"/>
      <w:bookmarkEnd w:id="80"/>
      <w:bookmarkEnd w:id="81"/>
      <w:r w:rsidR="003A3649" w:rsidRPr="007527DA">
        <w:rPr>
          <w:rFonts w:cs="Arial"/>
          <w:bCs/>
          <w:caps/>
          <w:smallCaps/>
          <w:noProof/>
          <w:color w:val="4F6228"/>
          <w:sz w:val="22"/>
          <w:szCs w:val="22"/>
        </w:rPr>
        <w:lastRenderedPageBreak/>
        <w:t>допущения и ограничительные условия, использованные оценщиком при проведении оценки</w:t>
      </w:r>
      <w:bookmarkEnd w:id="83"/>
      <w:bookmarkEnd w:id="84"/>
    </w:p>
    <w:p w:rsidR="00230108" w:rsidRPr="007527DA" w:rsidRDefault="00230108" w:rsidP="00230108">
      <w:pPr>
        <w:ind w:firstLine="720"/>
        <w:jc w:val="both"/>
        <w:rPr>
          <w:rFonts w:ascii="Arial" w:hAnsi="Arial" w:cs="Arial"/>
          <w:color w:val="000080"/>
          <w:sz w:val="22"/>
        </w:rPr>
      </w:pPr>
    </w:p>
    <w:p w:rsidR="003A3649" w:rsidRPr="007527DA" w:rsidRDefault="003A3649" w:rsidP="00714882">
      <w:pPr>
        <w:numPr>
          <w:ilvl w:val="0"/>
          <w:numId w:val="3"/>
        </w:numPr>
        <w:jc w:val="both"/>
        <w:rPr>
          <w:rFonts w:ascii="Arial" w:hAnsi="Arial" w:cs="Arial"/>
          <w:sz w:val="22"/>
          <w:szCs w:val="22"/>
        </w:rPr>
      </w:pPr>
      <w:bookmarkStart w:id="85" w:name="_Toc526336251"/>
      <w:bookmarkStart w:id="86" w:name="_Toc536498677"/>
      <w:bookmarkStart w:id="87" w:name="_Toc536498776"/>
      <w:bookmarkStart w:id="88" w:name="_Toc56566215"/>
      <w:r w:rsidRPr="007527DA">
        <w:rPr>
          <w:rFonts w:ascii="Arial" w:hAnsi="Arial" w:cs="Arial"/>
          <w:sz w:val="22"/>
          <w:szCs w:val="22"/>
        </w:rPr>
        <w:t>Настоящий отчет достоверен исключительно в полном объеме, отдельные части отчета не могут являться самостоятельными документами.</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В процессе оценки специальная юридическая экспертиза документов, касающихся прав собственности на объект оценки не проводилась.</w:t>
      </w:r>
    </w:p>
    <w:p w:rsidR="003A3649" w:rsidRPr="007527DA" w:rsidRDefault="003A3649" w:rsidP="00714882">
      <w:pPr>
        <w:numPr>
          <w:ilvl w:val="0"/>
          <w:numId w:val="3"/>
        </w:numPr>
        <w:jc w:val="both"/>
        <w:rPr>
          <w:rFonts w:ascii="Arial" w:hAnsi="Arial" w:cs="Arial"/>
          <w:sz w:val="22"/>
          <w:szCs w:val="22"/>
        </w:rPr>
      </w:pPr>
      <w:proofErr w:type="gramStart"/>
      <w:r w:rsidRPr="007527DA">
        <w:rPr>
          <w:rFonts w:ascii="Arial" w:hAnsi="Arial" w:cs="Arial"/>
          <w:sz w:val="22"/>
          <w:szCs w:val="22"/>
        </w:rPr>
        <w:t>Мнение Оценщика относительно рыночной стоимости объекта действительно только на дату оценки, указанную в данном отчете, и лишь для целей и функций, указанных в данном отчете Оценщик не принимает на себя никакой ответственности за изменение политических, экономических, юридических и иных факторов, которые могут возникнуть после этой даты и повлиять на рыночную ситуацию, и, как следствие, на рыночную</w:t>
      </w:r>
      <w:r w:rsidR="00255E7C" w:rsidRPr="007527DA">
        <w:rPr>
          <w:rFonts w:ascii="Arial" w:hAnsi="Arial" w:cs="Arial"/>
          <w:sz w:val="22"/>
          <w:szCs w:val="22"/>
        </w:rPr>
        <w:t xml:space="preserve"> </w:t>
      </w:r>
      <w:r w:rsidRPr="007527DA">
        <w:rPr>
          <w:rFonts w:ascii="Arial" w:hAnsi="Arial" w:cs="Arial"/>
          <w:sz w:val="22"/>
          <w:szCs w:val="22"/>
        </w:rPr>
        <w:t>стоимост</w:t>
      </w:r>
      <w:r w:rsidR="00E129DD" w:rsidRPr="007527DA">
        <w:rPr>
          <w:rFonts w:ascii="Arial" w:hAnsi="Arial" w:cs="Arial"/>
          <w:sz w:val="22"/>
          <w:szCs w:val="22"/>
        </w:rPr>
        <w:t>ь</w:t>
      </w:r>
      <w:r w:rsidRPr="007527DA">
        <w:rPr>
          <w:rFonts w:ascii="Arial" w:hAnsi="Arial" w:cs="Arial"/>
          <w:sz w:val="22"/>
          <w:szCs w:val="22"/>
        </w:rPr>
        <w:t xml:space="preserve"> объекта</w:t>
      </w:r>
      <w:r w:rsidR="00255E7C" w:rsidRPr="007527DA">
        <w:rPr>
          <w:rFonts w:ascii="Arial" w:hAnsi="Arial" w:cs="Arial"/>
          <w:sz w:val="22"/>
          <w:szCs w:val="22"/>
        </w:rPr>
        <w:t xml:space="preserve"> оценки</w:t>
      </w:r>
      <w:r w:rsidRPr="007527DA">
        <w:rPr>
          <w:rFonts w:ascii="Arial" w:hAnsi="Arial" w:cs="Arial"/>
          <w:sz w:val="22"/>
          <w:szCs w:val="22"/>
        </w:rPr>
        <w:t>.</w:t>
      </w:r>
      <w:proofErr w:type="gramEnd"/>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 xml:space="preserve">Отчет об оценке содержит профессиональное мнение Оценщика относительно рыночной </w:t>
      </w:r>
      <w:r w:rsidR="00255E7C" w:rsidRPr="007527DA">
        <w:rPr>
          <w:rFonts w:ascii="Arial" w:hAnsi="Arial" w:cs="Arial"/>
          <w:sz w:val="22"/>
          <w:szCs w:val="22"/>
        </w:rPr>
        <w:t xml:space="preserve">стоимости </w:t>
      </w:r>
      <w:r w:rsidRPr="007527DA">
        <w:rPr>
          <w:rFonts w:ascii="Arial" w:hAnsi="Arial" w:cs="Arial"/>
          <w:sz w:val="22"/>
          <w:szCs w:val="22"/>
        </w:rPr>
        <w:t>и не является гарантией того, что объект будут продан на свободном рынке по цене, равной стоимости объекта, которая указана в данном отчете.</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Заказчик гарантирует, что любая информация, суждения, аналитические разработки Оценщика и другие материалы настоящего отчета будут использованы им исключительно в соответствии с целями и функциями, указанными в данном отчете.</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Оценщик и Заказчик гарантирует конфиденциальность информации, полученной ими в процессе оценки, за исключением случаев, предусмотренных действующим законодательством Российской Федерации.</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При проведении анализа и расчетов Оценщик использовал исходную информацию об объекте оценки, переданную Заказчиком. Оценщик не принимает на себя ответственность за достоверность переданной ему Заказчиком исходной информации.</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Информация, показатели, характеристики и т.д., использованные Оценщиком и содержащиеся в настоящем отчете, были получены из источников, которые, по мнению оценщика, являются достоверными. Тем не менее, Оценщик не предоставляет гарантии или иные формы подтверждения их полной достоверности. Все использованные Оценщиком в отчете данные, снабженные ссылками на источники информации, не могут рассматриваться как его собственные утверждения.</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 xml:space="preserve">Оценщик не несет ответственности за юридическое описание прав на объект оценки или за вопросы, связанные с рассмотрением данных прав. </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 xml:space="preserve">Оценщик предполагает отсутствие  каких-либо скрытых (то есть таких, </w:t>
      </w:r>
      <w:proofErr w:type="gramStart"/>
      <w:r w:rsidRPr="007527DA">
        <w:rPr>
          <w:rFonts w:ascii="Arial" w:hAnsi="Arial" w:cs="Arial"/>
          <w:sz w:val="22"/>
          <w:szCs w:val="22"/>
        </w:rPr>
        <w:t>которые</w:t>
      </w:r>
      <w:proofErr w:type="gramEnd"/>
      <w:r w:rsidRPr="007527DA">
        <w:rPr>
          <w:rFonts w:ascii="Arial" w:hAnsi="Arial" w:cs="Arial"/>
          <w:sz w:val="22"/>
          <w:szCs w:val="22"/>
        </w:rPr>
        <w:t xml:space="preserve"> невозможно обнаружить при визуальном освидетельствовании объекта) фактов, влияющих  на оценку. Оценщик не несет ответственности ни за наличие таких скрытых фактов, ни за необходимость выявления таковых. </w:t>
      </w:r>
    </w:p>
    <w:p w:rsidR="003A3649" w:rsidRPr="007527DA" w:rsidRDefault="003A3649" w:rsidP="00714882">
      <w:pPr>
        <w:numPr>
          <w:ilvl w:val="0"/>
          <w:numId w:val="3"/>
        </w:numPr>
        <w:jc w:val="both"/>
        <w:rPr>
          <w:rFonts w:ascii="Arial" w:hAnsi="Arial" w:cs="Arial"/>
          <w:sz w:val="22"/>
          <w:szCs w:val="22"/>
        </w:rPr>
      </w:pPr>
      <w:r w:rsidRPr="007527DA">
        <w:rPr>
          <w:rFonts w:ascii="Arial" w:hAnsi="Arial" w:cs="Arial"/>
          <w:sz w:val="22"/>
          <w:szCs w:val="22"/>
        </w:rPr>
        <w:t>От Оценщика не требуется давать показания или появляться в суде или других уполномоченных органах, вследствие проведения оценки объекта оценки, иначе как по официальному вызову суда или других уполномоченных органов.</w:t>
      </w:r>
    </w:p>
    <w:p w:rsidR="003A3649" w:rsidRPr="007527DA" w:rsidRDefault="003A3649" w:rsidP="00714882">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7527DA">
        <w:rPr>
          <w:rFonts w:ascii="Arial" w:hAnsi="Arial" w:cs="Arial"/>
          <w:color w:val="000000"/>
          <w:sz w:val="22"/>
          <w:szCs w:val="22"/>
        </w:rPr>
        <w:t xml:space="preserve"> Если  в  соответствии  с  законодательством  Российской    Федерации проведение оценки является  обязательным,  то  </w:t>
      </w:r>
      <w:proofErr w:type="gramStart"/>
      <w:r w:rsidRPr="007527DA">
        <w:rPr>
          <w:rFonts w:ascii="Arial" w:hAnsi="Arial" w:cs="Arial"/>
          <w:color w:val="000000"/>
          <w:sz w:val="22"/>
          <w:szCs w:val="22"/>
        </w:rPr>
        <w:t>с  даты  оценки</w:t>
      </w:r>
      <w:proofErr w:type="gramEnd"/>
      <w:r w:rsidRPr="007527DA">
        <w:rPr>
          <w:rFonts w:ascii="Arial" w:hAnsi="Arial" w:cs="Arial"/>
          <w:color w:val="000000"/>
          <w:sz w:val="22"/>
          <w:szCs w:val="22"/>
        </w:rPr>
        <w:t xml:space="preserve">    до даты составления отчета об оценке должно пройти не  более  трех  месяцев,  за исключением  случаев,  когда  законодательством  Российской     Федерации установлено иное.</w:t>
      </w:r>
    </w:p>
    <w:p w:rsidR="008F5DE1" w:rsidRPr="007527DA" w:rsidRDefault="003A3649" w:rsidP="00714882">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7527DA">
        <w:rPr>
          <w:rFonts w:ascii="Arial" w:hAnsi="Arial" w:cs="Arial"/>
          <w:color w:val="000000"/>
          <w:sz w:val="22"/>
          <w:szCs w:val="22"/>
        </w:rPr>
        <w:t>Отчет об оценке представляет собой точку зрения Оценщика без каких-либо гарантий с его стороны в отношении условий последующей реализации объекта оценки.</w:t>
      </w:r>
    </w:p>
    <w:p w:rsidR="00AB1BDF" w:rsidRPr="007527DA" w:rsidRDefault="007060A5" w:rsidP="00714882">
      <w:pPr>
        <w:pStyle w:val="13"/>
        <w:numPr>
          <w:ilvl w:val="0"/>
          <w:numId w:val="12"/>
        </w:numPr>
        <w:ind w:hanging="357"/>
        <w:rPr>
          <w:rFonts w:cs="Arial"/>
          <w:bCs/>
          <w:caps/>
          <w:smallCaps/>
          <w:noProof/>
          <w:color w:val="4F6228"/>
          <w:sz w:val="22"/>
          <w:szCs w:val="22"/>
        </w:rPr>
      </w:pPr>
      <w:r w:rsidRPr="007527DA">
        <w:rPr>
          <w:rFonts w:cs="Arial"/>
          <w:sz w:val="22"/>
          <w:szCs w:val="22"/>
        </w:rPr>
        <w:br w:type="page"/>
      </w:r>
      <w:bookmarkStart w:id="89" w:name="_Toc296618151"/>
      <w:bookmarkStart w:id="90" w:name="_Toc436641660"/>
      <w:bookmarkEnd w:id="82"/>
      <w:bookmarkEnd w:id="85"/>
      <w:bookmarkEnd w:id="86"/>
      <w:bookmarkEnd w:id="87"/>
      <w:bookmarkEnd w:id="88"/>
      <w:r w:rsidR="00A55F0A" w:rsidRPr="007527DA">
        <w:rPr>
          <w:rFonts w:cs="Arial"/>
          <w:bCs/>
          <w:caps/>
          <w:smallCaps/>
          <w:noProof/>
          <w:color w:val="4F6228"/>
          <w:sz w:val="22"/>
          <w:szCs w:val="22"/>
        </w:rPr>
        <w:lastRenderedPageBreak/>
        <w:t>ПРИМЕНЯЕМЫЕ СТАНДАРТЫ ОЦЕНОЧНОЙ ДЕЯТЕЛЬНОСТИ</w:t>
      </w:r>
      <w:bookmarkEnd w:id="89"/>
      <w:bookmarkEnd w:id="90"/>
    </w:p>
    <w:p w:rsidR="0054502C" w:rsidRPr="007527DA" w:rsidRDefault="0054502C" w:rsidP="00EB519D">
      <w:pPr>
        <w:ind w:firstLine="720"/>
        <w:jc w:val="both"/>
        <w:rPr>
          <w:rFonts w:ascii="Arial" w:hAnsi="Arial" w:cs="Arial"/>
          <w:sz w:val="22"/>
          <w:szCs w:val="22"/>
        </w:rPr>
      </w:pPr>
      <w:bookmarkStart w:id="91" w:name="_Toc489755494"/>
      <w:bookmarkStart w:id="92" w:name="_Toc490462644"/>
      <w:bookmarkStart w:id="93" w:name="_Toc526336252"/>
      <w:bookmarkStart w:id="94" w:name="_Toc536498678"/>
      <w:bookmarkStart w:id="95" w:name="_Toc536498777"/>
      <w:bookmarkStart w:id="96" w:name="_Toc56566216"/>
      <w:bookmarkEnd w:id="67"/>
      <w:bookmarkEnd w:id="68"/>
    </w:p>
    <w:p w:rsidR="00EB519D" w:rsidRPr="007527DA" w:rsidRDefault="00CE3423" w:rsidP="00EB519D">
      <w:pPr>
        <w:ind w:firstLine="720"/>
        <w:jc w:val="both"/>
        <w:rPr>
          <w:rFonts w:ascii="Arial" w:hAnsi="Arial" w:cs="Arial"/>
          <w:sz w:val="22"/>
          <w:szCs w:val="22"/>
        </w:rPr>
      </w:pPr>
      <w:r w:rsidRPr="007527DA">
        <w:rPr>
          <w:rFonts w:ascii="Arial" w:hAnsi="Arial" w:cs="Arial"/>
          <w:sz w:val="22"/>
          <w:szCs w:val="22"/>
        </w:rPr>
        <w:t xml:space="preserve">При проведении данной оценки использовались нормативные документы и федеральные стандарты оценочной деятельности, а также стандарты  оценочной </w:t>
      </w:r>
      <w:proofErr w:type="gramStart"/>
      <w:r w:rsidRPr="007527DA">
        <w:rPr>
          <w:rFonts w:ascii="Arial" w:hAnsi="Arial" w:cs="Arial"/>
          <w:sz w:val="22"/>
          <w:szCs w:val="22"/>
        </w:rPr>
        <w:t>деятельности</w:t>
      </w:r>
      <w:proofErr w:type="gramEnd"/>
      <w:r w:rsidRPr="007527DA">
        <w:rPr>
          <w:rFonts w:ascii="Arial" w:hAnsi="Arial" w:cs="Arial"/>
          <w:sz w:val="22"/>
          <w:szCs w:val="22"/>
        </w:rPr>
        <w:t xml:space="preserve"> установленные </w:t>
      </w:r>
      <w:proofErr w:type="spellStart"/>
      <w:r w:rsidRPr="007527DA">
        <w:rPr>
          <w:rFonts w:ascii="Arial" w:hAnsi="Arial" w:cs="Arial"/>
          <w:sz w:val="22"/>
          <w:szCs w:val="22"/>
        </w:rPr>
        <w:t>саморегулируемой</w:t>
      </w:r>
      <w:proofErr w:type="spellEnd"/>
      <w:r w:rsidRPr="007527DA">
        <w:rPr>
          <w:rFonts w:ascii="Arial" w:hAnsi="Arial" w:cs="Arial"/>
          <w:sz w:val="22"/>
          <w:szCs w:val="22"/>
        </w:rPr>
        <w:t xml:space="preserve"> организацией (</w:t>
      </w:r>
      <w:r w:rsidR="007E5CE4" w:rsidRPr="007E5CE4">
        <w:rPr>
          <w:rFonts w:ascii="Arial" w:hAnsi="Arial" w:cs="Arial"/>
          <w:sz w:val="22"/>
          <w:szCs w:val="22"/>
        </w:rPr>
        <w:t>НП СРО «РАО ЮФО»</w:t>
      </w:r>
      <w:r w:rsidRPr="007527DA">
        <w:rPr>
          <w:rFonts w:ascii="Arial" w:hAnsi="Arial" w:cs="Arial"/>
          <w:sz w:val="22"/>
          <w:szCs w:val="22"/>
        </w:rPr>
        <w:t xml:space="preserve">), членом которой является Оценщик, подготовивший отчет – Стандарты и Правила </w:t>
      </w:r>
      <w:proofErr w:type="spellStart"/>
      <w:r w:rsidR="0089140C">
        <w:rPr>
          <w:rFonts w:ascii="Arial" w:hAnsi="Arial" w:cs="Arial"/>
          <w:sz w:val="22"/>
          <w:szCs w:val="22"/>
        </w:rPr>
        <w:t>Саморегулируемой</w:t>
      </w:r>
      <w:proofErr w:type="spellEnd"/>
      <w:r w:rsidR="0089140C">
        <w:rPr>
          <w:rFonts w:ascii="Arial" w:hAnsi="Arial" w:cs="Arial"/>
          <w:sz w:val="22"/>
          <w:szCs w:val="22"/>
        </w:rPr>
        <w:t xml:space="preserve"> межрегиональной ассоциации специалистов-о</w:t>
      </w:r>
      <w:r w:rsidRPr="007527DA">
        <w:rPr>
          <w:rFonts w:ascii="Arial" w:hAnsi="Arial" w:cs="Arial"/>
          <w:sz w:val="22"/>
          <w:szCs w:val="22"/>
        </w:rPr>
        <w:t>ценщиков:</w:t>
      </w:r>
    </w:p>
    <w:p w:rsidR="00EB519D" w:rsidRPr="007527DA" w:rsidRDefault="00EB519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Федеральный закон Российской Федерации «Об оценочной деятельности в Ро</w:t>
      </w:r>
      <w:r w:rsidR="00226F7F" w:rsidRPr="007527DA">
        <w:rPr>
          <w:rFonts w:ascii="Arial" w:hAnsi="Arial" w:cs="Arial"/>
          <w:sz w:val="22"/>
          <w:szCs w:val="22"/>
        </w:rPr>
        <w:t xml:space="preserve">ссийской Федерации» от 29 июля </w:t>
      </w:r>
      <w:smartTag w:uri="urn:schemas-microsoft-com:office:smarttags" w:element="metricconverter">
        <w:smartTagPr>
          <w:attr w:name="ProductID" w:val="1998 г"/>
        </w:smartTagPr>
        <w:r w:rsidRPr="007527DA">
          <w:rPr>
            <w:rFonts w:ascii="Arial" w:hAnsi="Arial" w:cs="Arial"/>
            <w:sz w:val="22"/>
            <w:szCs w:val="22"/>
          </w:rPr>
          <w:t>1998 г</w:t>
        </w:r>
      </w:smartTag>
      <w:r w:rsidRPr="007527DA">
        <w:rPr>
          <w:rFonts w:ascii="Arial" w:hAnsi="Arial" w:cs="Arial"/>
          <w:sz w:val="22"/>
          <w:szCs w:val="22"/>
        </w:rPr>
        <w:t>., №135-ФЗ в редакции Федерального закона Российской Федерации от 14.11.2002 г. №143-ФЗ;</w:t>
      </w:r>
    </w:p>
    <w:p w:rsidR="00EB519D" w:rsidRPr="007527DA" w:rsidRDefault="00EB519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Федеральный закон Российской Федерации  «О внесении изменений  в Федеральный закон «Об оценочной деятельности в Рос</w:t>
      </w:r>
      <w:r w:rsidR="00226F7F" w:rsidRPr="007527DA">
        <w:rPr>
          <w:rFonts w:ascii="Arial" w:hAnsi="Arial" w:cs="Arial"/>
          <w:sz w:val="22"/>
          <w:szCs w:val="22"/>
        </w:rPr>
        <w:t xml:space="preserve">сийской Федерации»» от 27 июля </w:t>
      </w:r>
      <w:smartTag w:uri="urn:schemas-microsoft-com:office:smarttags" w:element="metricconverter">
        <w:smartTagPr>
          <w:attr w:name="ProductID" w:val="2006 г"/>
        </w:smartTagPr>
        <w:r w:rsidRPr="007527DA">
          <w:rPr>
            <w:rFonts w:ascii="Arial" w:hAnsi="Arial" w:cs="Arial"/>
            <w:sz w:val="22"/>
            <w:szCs w:val="22"/>
          </w:rPr>
          <w:t>2006 г</w:t>
        </w:r>
      </w:smartTag>
      <w:r w:rsidRPr="007527DA">
        <w:rPr>
          <w:rFonts w:ascii="Arial" w:hAnsi="Arial" w:cs="Arial"/>
          <w:sz w:val="22"/>
          <w:szCs w:val="22"/>
        </w:rPr>
        <w:t>. №157-ФЗ</w:t>
      </w:r>
      <w:r w:rsidR="005502CB" w:rsidRPr="007527DA">
        <w:rPr>
          <w:rFonts w:ascii="Arial" w:hAnsi="Arial" w:cs="Arial"/>
          <w:sz w:val="22"/>
          <w:szCs w:val="22"/>
        </w:rPr>
        <w:t>;</w:t>
      </w:r>
    </w:p>
    <w:p w:rsidR="00EB519D" w:rsidRPr="007527DA" w:rsidRDefault="00EB519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 xml:space="preserve">Федеральный стандарт оценки «Общие понятия оценки, подходы и требования к проведению оценки (ФСО №1)  (утв. приказом Минэкономразвития РФ от 20 </w:t>
      </w:r>
      <w:r w:rsidR="0034268B">
        <w:rPr>
          <w:rFonts w:ascii="Arial" w:hAnsi="Arial" w:cs="Arial"/>
          <w:sz w:val="22"/>
          <w:szCs w:val="22"/>
        </w:rPr>
        <w:t>ма</w:t>
      </w:r>
      <w:r w:rsidRPr="007527DA">
        <w:rPr>
          <w:rFonts w:ascii="Arial" w:hAnsi="Arial" w:cs="Arial"/>
          <w:sz w:val="22"/>
          <w:szCs w:val="22"/>
        </w:rPr>
        <w:t>я 20</w:t>
      </w:r>
      <w:r w:rsidR="0034268B">
        <w:rPr>
          <w:rFonts w:ascii="Arial" w:hAnsi="Arial" w:cs="Arial"/>
          <w:sz w:val="22"/>
          <w:szCs w:val="22"/>
        </w:rPr>
        <w:t>15 г</w:t>
      </w:r>
      <w:r w:rsidRPr="007527DA">
        <w:rPr>
          <w:rFonts w:ascii="Arial" w:hAnsi="Arial" w:cs="Arial"/>
          <w:sz w:val="22"/>
          <w:szCs w:val="22"/>
        </w:rPr>
        <w:t>. №2</w:t>
      </w:r>
      <w:r w:rsidR="0034268B">
        <w:rPr>
          <w:rFonts w:ascii="Arial" w:hAnsi="Arial" w:cs="Arial"/>
          <w:sz w:val="22"/>
          <w:szCs w:val="22"/>
        </w:rPr>
        <w:t>97 «Об утверждении Федерального стандарта оценки «Общие понятия оценки, подходы и требования к проведению оценки (ФСО №1)»</w:t>
      </w:r>
      <w:r w:rsidRPr="007527DA">
        <w:rPr>
          <w:rFonts w:ascii="Arial" w:hAnsi="Arial" w:cs="Arial"/>
          <w:sz w:val="22"/>
          <w:szCs w:val="22"/>
        </w:rPr>
        <w:t>);</w:t>
      </w:r>
    </w:p>
    <w:p w:rsidR="00EB519D" w:rsidRPr="007527DA" w:rsidRDefault="00EB519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 xml:space="preserve">Федеральный стандарт оценки «Цель оценки и виды стоимости» (ФСО №2)  (утв. приказом Минэкономразвития РФ от 20 </w:t>
      </w:r>
      <w:r w:rsidR="0034268B">
        <w:rPr>
          <w:rFonts w:ascii="Arial" w:hAnsi="Arial" w:cs="Arial"/>
          <w:sz w:val="22"/>
          <w:szCs w:val="22"/>
        </w:rPr>
        <w:t>ма</w:t>
      </w:r>
      <w:r w:rsidRPr="007527DA">
        <w:rPr>
          <w:rFonts w:ascii="Arial" w:hAnsi="Arial" w:cs="Arial"/>
          <w:sz w:val="22"/>
          <w:szCs w:val="22"/>
        </w:rPr>
        <w:t>я 20</w:t>
      </w:r>
      <w:r w:rsidR="0034268B">
        <w:rPr>
          <w:rFonts w:ascii="Arial" w:hAnsi="Arial" w:cs="Arial"/>
          <w:sz w:val="22"/>
          <w:szCs w:val="22"/>
        </w:rPr>
        <w:t>15</w:t>
      </w:r>
      <w:r w:rsidRPr="007527DA">
        <w:rPr>
          <w:rFonts w:ascii="Arial" w:hAnsi="Arial" w:cs="Arial"/>
          <w:sz w:val="22"/>
          <w:szCs w:val="22"/>
        </w:rPr>
        <w:t xml:space="preserve"> г. №2</w:t>
      </w:r>
      <w:r w:rsidR="0034268B">
        <w:rPr>
          <w:rFonts w:ascii="Arial" w:hAnsi="Arial" w:cs="Arial"/>
          <w:sz w:val="22"/>
          <w:szCs w:val="22"/>
        </w:rPr>
        <w:t>98 «Об утверждении Федерального стандарта оценки «</w:t>
      </w:r>
      <w:r w:rsidR="0034268B" w:rsidRPr="007527DA">
        <w:rPr>
          <w:rFonts w:ascii="Arial" w:hAnsi="Arial" w:cs="Arial"/>
          <w:sz w:val="22"/>
          <w:szCs w:val="22"/>
        </w:rPr>
        <w:t>Цель оценки и виды стоимости</w:t>
      </w:r>
      <w:r w:rsidR="0034268B">
        <w:rPr>
          <w:rFonts w:ascii="Arial" w:hAnsi="Arial" w:cs="Arial"/>
          <w:sz w:val="22"/>
          <w:szCs w:val="22"/>
        </w:rPr>
        <w:t xml:space="preserve"> (ФСО №2)»</w:t>
      </w:r>
      <w:r w:rsidRPr="007527DA">
        <w:rPr>
          <w:rFonts w:ascii="Arial" w:hAnsi="Arial" w:cs="Arial"/>
          <w:sz w:val="22"/>
          <w:szCs w:val="22"/>
        </w:rPr>
        <w:t>);</w:t>
      </w:r>
    </w:p>
    <w:p w:rsidR="00EB519D" w:rsidRDefault="00EB519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 xml:space="preserve">Федеральный стандарт оценки «Требования к отчету об оценке» (ФСО №3)  (утв. приказом Минэкономразвития РФ от 20 </w:t>
      </w:r>
      <w:r w:rsidR="0034268B">
        <w:rPr>
          <w:rFonts w:ascii="Arial" w:hAnsi="Arial" w:cs="Arial"/>
          <w:sz w:val="22"/>
          <w:szCs w:val="22"/>
        </w:rPr>
        <w:t>ма</w:t>
      </w:r>
      <w:r w:rsidRPr="007527DA">
        <w:rPr>
          <w:rFonts w:ascii="Arial" w:hAnsi="Arial" w:cs="Arial"/>
          <w:sz w:val="22"/>
          <w:szCs w:val="22"/>
        </w:rPr>
        <w:t>я 20</w:t>
      </w:r>
      <w:r w:rsidR="0034268B">
        <w:rPr>
          <w:rFonts w:ascii="Arial" w:hAnsi="Arial" w:cs="Arial"/>
          <w:sz w:val="22"/>
          <w:szCs w:val="22"/>
        </w:rPr>
        <w:t>15</w:t>
      </w:r>
      <w:r w:rsidRPr="007527DA">
        <w:rPr>
          <w:rFonts w:ascii="Arial" w:hAnsi="Arial" w:cs="Arial"/>
          <w:sz w:val="22"/>
          <w:szCs w:val="22"/>
        </w:rPr>
        <w:t xml:space="preserve"> г. №2</w:t>
      </w:r>
      <w:r w:rsidR="0034268B">
        <w:rPr>
          <w:rFonts w:ascii="Arial" w:hAnsi="Arial" w:cs="Arial"/>
          <w:sz w:val="22"/>
          <w:szCs w:val="22"/>
        </w:rPr>
        <w:t>99 «Об утверждении Федерального стандарта оценки «</w:t>
      </w:r>
      <w:r w:rsidR="0034268B" w:rsidRPr="007527DA">
        <w:rPr>
          <w:rFonts w:ascii="Arial" w:hAnsi="Arial" w:cs="Arial"/>
          <w:sz w:val="22"/>
          <w:szCs w:val="22"/>
        </w:rPr>
        <w:t>Требования к отчету об оценке</w:t>
      </w:r>
      <w:r w:rsidR="0034268B">
        <w:rPr>
          <w:rFonts w:ascii="Arial" w:hAnsi="Arial" w:cs="Arial"/>
          <w:sz w:val="22"/>
          <w:szCs w:val="22"/>
        </w:rPr>
        <w:t xml:space="preserve"> (ФСО №3)»</w:t>
      </w:r>
      <w:r w:rsidRPr="007527DA">
        <w:rPr>
          <w:rFonts w:ascii="Arial" w:hAnsi="Arial" w:cs="Arial"/>
          <w:sz w:val="22"/>
          <w:szCs w:val="22"/>
        </w:rPr>
        <w:t>);</w:t>
      </w:r>
    </w:p>
    <w:p w:rsidR="00C36E0D" w:rsidRPr="007527DA" w:rsidRDefault="00C36E0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Федеральный стандарт оценки «</w:t>
      </w:r>
      <w:r w:rsidR="003E30EF">
        <w:rPr>
          <w:rFonts w:ascii="Arial" w:hAnsi="Arial" w:cs="Arial"/>
          <w:sz w:val="22"/>
          <w:szCs w:val="22"/>
        </w:rPr>
        <w:t>О</w:t>
      </w:r>
      <w:r w:rsidRPr="007527DA">
        <w:rPr>
          <w:rFonts w:ascii="Arial" w:hAnsi="Arial" w:cs="Arial"/>
          <w:sz w:val="22"/>
          <w:szCs w:val="22"/>
        </w:rPr>
        <w:t>ценк</w:t>
      </w:r>
      <w:r w:rsidR="003E30EF">
        <w:rPr>
          <w:rFonts w:ascii="Arial" w:hAnsi="Arial" w:cs="Arial"/>
          <w:sz w:val="22"/>
          <w:szCs w:val="22"/>
        </w:rPr>
        <w:t>а</w:t>
      </w:r>
      <w:r>
        <w:rPr>
          <w:rFonts w:ascii="Arial" w:hAnsi="Arial" w:cs="Arial"/>
          <w:sz w:val="22"/>
          <w:szCs w:val="22"/>
        </w:rPr>
        <w:t xml:space="preserve"> недвижимости</w:t>
      </w:r>
      <w:r w:rsidRPr="007527DA">
        <w:rPr>
          <w:rFonts w:ascii="Arial" w:hAnsi="Arial" w:cs="Arial"/>
          <w:sz w:val="22"/>
          <w:szCs w:val="22"/>
        </w:rPr>
        <w:t>» (ФСО №</w:t>
      </w:r>
      <w:r>
        <w:rPr>
          <w:rFonts w:ascii="Arial" w:hAnsi="Arial" w:cs="Arial"/>
          <w:sz w:val="22"/>
          <w:szCs w:val="22"/>
        </w:rPr>
        <w:t>7</w:t>
      </w:r>
      <w:r w:rsidRPr="007527DA">
        <w:rPr>
          <w:rFonts w:ascii="Arial" w:hAnsi="Arial" w:cs="Arial"/>
          <w:sz w:val="22"/>
          <w:szCs w:val="22"/>
        </w:rPr>
        <w:t>)  (утв. приказом Минэкономразвития РФ от 2</w:t>
      </w:r>
      <w:r w:rsidR="003E30EF">
        <w:rPr>
          <w:rFonts w:ascii="Arial" w:hAnsi="Arial" w:cs="Arial"/>
          <w:sz w:val="22"/>
          <w:szCs w:val="22"/>
        </w:rPr>
        <w:t>5</w:t>
      </w:r>
      <w:r w:rsidRPr="007527DA">
        <w:rPr>
          <w:rFonts w:ascii="Arial" w:hAnsi="Arial" w:cs="Arial"/>
          <w:sz w:val="22"/>
          <w:szCs w:val="22"/>
        </w:rPr>
        <w:t xml:space="preserve"> </w:t>
      </w:r>
      <w:r w:rsidR="003E30EF">
        <w:rPr>
          <w:rFonts w:ascii="Arial" w:hAnsi="Arial" w:cs="Arial"/>
          <w:sz w:val="22"/>
          <w:szCs w:val="22"/>
        </w:rPr>
        <w:t>сентябр</w:t>
      </w:r>
      <w:r w:rsidRPr="007527DA">
        <w:rPr>
          <w:rFonts w:ascii="Arial" w:hAnsi="Arial" w:cs="Arial"/>
          <w:sz w:val="22"/>
          <w:szCs w:val="22"/>
        </w:rPr>
        <w:t>я 20</w:t>
      </w:r>
      <w:r w:rsidR="003E30EF">
        <w:rPr>
          <w:rFonts w:ascii="Arial" w:hAnsi="Arial" w:cs="Arial"/>
          <w:sz w:val="22"/>
          <w:szCs w:val="22"/>
        </w:rPr>
        <w:t>14</w:t>
      </w:r>
      <w:r w:rsidRPr="007527DA">
        <w:rPr>
          <w:rFonts w:ascii="Arial" w:hAnsi="Arial" w:cs="Arial"/>
          <w:sz w:val="22"/>
          <w:szCs w:val="22"/>
        </w:rPr>
        <w:t xml:space="preserve"> г. №</w:t>
      </w:r>
      <w:r w:rsidR="003E30EF">
        <w:rPr>
          <w:rFonts w:ascii="Arial" w:hAnsi="Arial" w:cs="Arial"/>
          <w:sz w:val="22"/>
          <w:szCs w:val="22"/>
        </w:rPr>
        <w:t>611 «Об утверждении Федерального стандарта оценки «О</w:t>
      </w:r>
      <w:r w:rsidR="003E30EF" w:rsidRPr="007527DA">
        <w:rPr>
          <w:rFonts w:ascii="Arial" w:hAnsi="Arial" w:cs="Arial"/>
          <w:sz w:val="22"/>
          <w:szCs w:val="22"/>
        </w:rPr>
        <w:t>ценк</w:t>
      </w:r>
      <w:r w:rsidR="003E30EF">
        <w:rPr>
          <w:rFonts w:ascii="Arial" w:hAnsi="Arial" w:cs="Arial"/>
          <w:sz w:val="22"/>
          <w:szCs w:val="22"/>
        </w:rPr>
        <w:t>а недвижимости (ФСО №7)»</w:t>
      </w:r>
      <w:r w:rsidRPr="007527DA">
        <w:rPr>
          <w:rFonts w:ascii="Arial" w:hAnsi="Arial" w:cs="Arial"/>
          <w:sz w:val="22"/>
          <w:szCs w:val="22"/>
        </w:rPr>
        <w:t>);</w:t>
      </w:r>
    </w:p>
    <w:p w:rsidR="00EB519D" w:rsidRPr="007527DA" w:rsidRDefault="00EB519D"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Международные стандарты оценки МСО 2007 Международного комитета по стандартам оценки (МКСО);</w:t>
      </w:r>
    </w:p>
    <w:p w:rsidR="00EF4262" w:rsidRPr="007527DA" w:rsidRDefault="00EF4262"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Применение МСО  2007 связано с тем, что данные стандарты определяют основополагающие принципы оценки, применяемые</w:t>
      </w:r>
      <w:r w:rsidR="003874D1" w:rsidRPr="007527DA">
        <w:rPr>
          <w:rFonts w:ascii="Arial" w:hAnsi="Arial" w:cs="Arial"/>
          <w:sz w:val="22"/>
          <w:szCs w:val="22"/>
        </w:rPr>
        <w:t xml:space="preserve"> при проведении работ по оценке;</w:t>
      </w:r>
    </w:p>
    <w:p w:rsidR="00EF4262" w:rsidRPr="007527DA" w:rsidRDefault="00EF4262" w:rsidP="00714882">
      <w:pPr>
        <w:numPr>
          <w:ilvl w:val="0"/>
          <w:numId w:val="13"/>
        </w:numPr>
        <w:tabs>
          <w:tab w:val="left" w:pos="709"/>
        </w:tabs>
        <w:ind w:left="426" w:firstLine="0"/>
        <w:jc w:val="both"/>
        <w:rPr>
          <w:rFonts w:ascii="Arial" w:hAnsi="Arial" w:cs="Arial"/>
          <w:sz w:val="22"/>
          <w:szCs w:val="22"/>
        </w:rPr>
      </w:pPr>
      <w:r w:rsidRPr="007527DA">
        <w:rPr>
          <w:rFonts w:ascii="Arial" w:hAnsi="Arial" w:cs="Arial"/>
          <w:sz w:val="22"/>
          <w:szCs w:val="22"/>
        </w:rPr>
        <w:t>Оценка выполнялась с частичным применением и других действующих нормативных документов.</w:t>
      </w:r>
    </w:p>
    <w:p w:rsidR="004D22F1" w:rsidRPr="007527DA" w:rsidRDefault="004D22F1" w:rsidP="004D22F1">
      <w:pPr>
        <w:tabs>
          <w:tab w:val="left" w:pos="709"/>
        </w:tabs>
        <w:jc w:val="both"/>
        <w:rPr>
          <w:rFonts w:ascii="Arial" w:hAnsi="Arial" w:cs="Arial"/>
          <w:sz w:val="22"/>
          <w:szCs w:val="22"/>
        </w:rPr>
      </w:pPr>
    </w:p>
    <w:p w:rsidR="004D22F1" w:rsidRPr="007527DA" w:rsidRDefault="004D22F1" w:rsidP="004D22F1">
      <w:pPr>
        <w:tabs>
          <w:tab w:val="left" w:pos="709"/>
        </w:tabs>
        <w:jc w:val="both"/>
        <w:rPr>
          <w:rFonts w:ascii="Arial" w:hAnsi="Arial" w:cs="Arial"/>
          <w:sz w:val="22"/>
          <w:szCs w:val="22"/>
        </w:rPr>
      </w:pPr>
    </w:p>
    <w:p w:rsidR="004D22F1" w:rsidRPr="007527DA" w:rsidRDefault="004D22F1" w:rsidP="004D22F1">
      <w:pPr>
        <w:tabs>
          <w:tab w:val="left" w:pos="709"/>
        </w:tabs>
        <w:jc w:val="both"/>
        <w:rPr>
          <w:rFonts w:ascii="Arial" w:hAnsi="Arial" w:cs="Arial"/>
          <w:sz w:val="22"/>
          <w:szCs w:val="22"/>
        </w:rPr>
      </w:pPr>
    </w:p>
    <w:p w:rsidR="004D22F1" w:rsidRPr="007527DA" w:rsidRDefault="004D22F1" w:rsidP="004D22F1">
      <w:pPr>
        <w:tabs>
          <w:tab w:val="left" w:pos="709"/>
        </w:tabs>
        <w:jc w:val="both"/>
        <w:rPr>
          <w:rFonts w:ascii="Arial" w:hAnsi="Arial" w:cs="Arial"/>
          <w:sz w:val="22"/>
          <w:szCs w:val="22"/>
        </w:rPr>
      </w:pPr>
    </w:p>
    <w:p w:rsidR="002F6A62" w:rsidRPr="007527DA" w:rsidRDefault="003874D1" w:rsidP="00243F16">
      <w:pPr>
        <w:pStyle w:val="13"/>
        <w:numPr>
          <w:ilvl w:val="0"/>
          <w:numId w:val="12"/>
        </w:numPr>
        <w:spacing w:before="0"/>
        <w:ind w:hanging="357"/>
        <w:rPr>
          <w:rFonts w:cs="Arial"/>
          <w:bCs/>
          <w:caps/>
          <w:smallCaps/>
          <w:noProof/>
          <w:color w:val="4F6228"/>
          <w:sz w:val="22"/>
          <w:szCs w:val="22"/>
        </w:rPr>
      </w:pPr>
      <w:bookmarkStart w:id="97" w:name="_Toc489755495"/>
      <w:bookmarkStart w:id="98" w:name="_Toc490462645"/>
      <w:bookmarkStart w:id="99" w:name="_Toc526336253"/>
      <w:bookmarkStart w:id="100" w:name="_Toc536498679"/>
      <w:bookmarkStart w:id="101" w:name="_Toc536498778"/>
      <w:bookmarkStart w:id="102" w:name="_Toc56566217"/>
      <w:r w:rsidRPr="007527DA">
        <w:rPr>
          <w:rFonts w:cs="Arial"/>
          <w:color w:val="4F6228"/>
          <w:sz w:val="22"/>
          <w:szCs w:val="22"/>
        </w:rPr>
        <w:br w:type="page"/>
      </w:r>
      <w:bookmarkStart w:id="103" w:name="_Toc296618152"/>
      <w:bookmarkStart w:id="104" w:name="_Toc436641661"/>
      <w:r w:rsidR="002F6A62" w:rsidRPr="007527DA">
        <w:rPr>
          <w:rFonts w:cs="Arial"/>
          <w:bCs/>
          <w:caps/>
          <w:smallCaps/>
          <w:noProof/>
          <w:color w:val="4F6228"/>
          <w:sz w:val="22"/>
          <w:szCs w:val="22"/>
        </w:rPr>
        <w:lastRenderedPageBreak/>
        <w:t>О</w:t>
      </w:r>
      <w:bookmarkEnd w:id="97"/>
      <w:bookmarkEnd w:id="98"/>
      <w:bookmarkEnd w:id="99"/>
      <w:bookmarkEnd w:id="100"/>
      <w:bookmarkEnd w:id="101"/>
      <w:bookmarkEnd w:id="102"/>
      <w:r w:rsidR="000B2B20" w:rsidRPr="007527DA">
        <w:rPr>
          <w:rFonts w:cs="Arial"/>
          <w:bCs/>
          <w:caps/>
          <w:smallCaps/>
          <w:noProof/>
          <w:color w:val="4F6228"/>
          <w:sz w:val="22"/>
          <w:szCs w:val="22"/>
        </w:rPr>
        <w:t>ПИСАНИЕ ОБЪЕКТ</w:t>
      </w:r>
      <w:r w:rsidR="00AF639D" w:rsidRPr="007527DA">
        <w:rPr>
          <w:rFonts w:cs="Arial"/>
          <w:bCs/>
          <w:caps/>
          <w:smallCaps/>
          <w:noProof/>
          <w:color w:val="4F6228"/>
          <w:sz w:val="22"/>
          <w:szCs w:val="22"/>
        </w:rPr>
        <w:t>А</w:t>
      </w:r>
      <w:r w:rsidR="002F6A62" w:rsidRPr="007527DA">
        <w:rPr>
          <w:rFonts w:cs="Arial"/>
          <w:bCs/>
          <w:caps/>
          <w:smallCaps/>
          <w:noProof/>
          <w:color w:val="4F6228"/>
          <w:sz w:val="22"/>
          <w:szCs w:val="22"/>
        </w:rPr>
        <w:t xml:space="preserve"> ОЦЕНКИ</w:t>
      </w:r>
      <w:bookmarkEnd w:id="103"/>
      <w:bookmarkEnd w:id="104"/>
    </w:p>
    <w:p w:rsidR="004D22F1" w:rsidRPr="007527DA" w:rsidRDefault="004D22F1" w:rsidP="00AF639D">
      <w:pPr>
        <w:ind w:firstLine="720"/>
        <w:jc w:val="both"/>
        <w:rPr>
          <w:rFonts w:ascii="Arial" w:hAnsi="Arial" w:cs="Arial"/>
          <w:sz w:val="22"/>
          <w:szCs w:val="22"/>
        </w:rPr>
      </w:pPr>
    </w:p>
    <w:p w:rsidR="00FC36BE" w:rsidRPr="007527DA" w:rsidRDefault="002A4A28" w:rsidP="00AF639D">
      <w:pPr>
        <w:ind w:firstLine="720"/>
        <w:jc w:val="both"/>
        <w:rPr>
          <w:rFonts w:ascii="Arial" w:hAnsi="Arial" w:cs="Arial"/>
          <w:sz w:val="22"/>
          <w:szCs w:val="22"/>
        </w:rPr>
      </w:pPr>
      <w:r w:rsidRPr="007527DA">
        <w:rPr>
          <w:rFonts w:ascii="Arial" w:hAnsi="Arial" w:cs="Arial"/>
          <w:sz w:val="22"/>
          <w:szCs w:val="22"/>
        </w:rPr>
        <w:t>Объект</w:t>
      </w:r>
      <w:r w:rsidR="002F6A62" w:rsidRPr="007527DA">
        <w:rPr>
          <w:rFonts w:ascii="Arial" w:hAnsi="Arial" w:cs="Arial"/>
          <w:sz w:val="22"/>
          <w:szCs w:val="22"/>
        </w:rPr>
        <w:t xml:space="preserve"> оценки</w:t>
      </w:r>
      <w:r w:rsidRPr="007527DA">
        <w:rPr>
          <w:rFonts w:ascii="Arial" w:hAnsi="Arial" w:cs="Arial"/>
          <w:sz w:val="22"/>
          <w:szCs w:val="22"/>
        </w:rPr>
        <w:t xml:space="preserve">: </w:t>
      </w:r>
    </w:p>
    <w:p w:rsidR="00D146C5" w:rsidRPr="007527DA" w:rsidRDefault="00AF639D" w:rsidP="00AF639D">
      <w:pPr>
        <w:ind w:firstLine="720"/>
        <w:jc w:val="both"/>
        <w:rPr>
          <w:rFonts w:ascii="Arial" w:hAnsi="Arial" w:cs="Arial"/>
          <w:sz w:val="22"/>
          <w:szCs w:val="22"/>
        </w:rPr>
      </w:pPr>
      <w:r w:rsidRPr="007527DA">
        <w:rPr>
          <w:rFonts w:ascii="Arial" w:hAnsi="Arial" w:cs="Arial"/>
          <w:sz w:val="22"/>
          <w:szCs w:val="22"/>
        </w:rPr>
        <w:t>Нежилое здание</w:t>
      </w:r>
      <w:r w:rsidR="004D22F1" w:rsidRPr="007527DA">
        <w:rPr>
          <w:rFonts w:ascii="Arial" w:hAnsi="Arial" w:cs="Arial"/>
          <w:sz w:val="22"/>
          <w:szCs w:val="22"/>
        </w:rPr>
        <w:t xml:space="preserve"> – административн</w:t>
      </w:r>
      <w:r w:rsidR="009A0560">
        <w:rPr>
          <w:rFonts w:ascii="Arial" w:hAnsi="Arial" w:cs="Arial"/>
          <w:sz w:val="22"/>
          <w:szCs w:val="22"/>
        </w:rPr>
        <w:t xml:space="preserve">ое, </w:t>
      </w:r>
      <w:r w:rsidR="004D22F1" w:rsidRPr="007527DA">
        <w:rPr>
          <w:rFonts w:ascii="Arial" w:hAnsi="Arial" w:cs="Arial"/>
          <w:sz w:val="22"/>
          <w:szCs w:val="22"/>
        </w:rPr>
        <w:t xml:space="preserve">общей площадью </w:t>
      </w:r>
      <w:r w:rsidR="009A0560">
        <w:rPr>
          <w:rFonts w:ascii="Arial" w:hAnsi="Arial" w:cs="Arial"/>
          <w:sz w:val="22"/>
          <w:szCs w:val="22"/>
        </w:rPr>
        <w:t>285</w:t>
      </w:r>
      <w:r w:rsidR="0089140C">
        <w:rPr>
          <w:rFonts w:ascii="Arial" w:hAnsi="Arial" w:cs="Arial"/>
          <w:sz w:val="22"/>
          <w:szCs w:val="22"/>
        </w:rPr>
        <w:t>,</w:t>
      </w:r>
      <w:r w:rsidR="009A0560">
        <w:rPr>
          <w:rFonts w:ascii="Arial" w:hAnsi="Arial" w:cs="Arial"/>
          <w:sz w:val="22"/>
          <w:szCs w:val="22"/>
        </w:rPr>
        <w:t>6</w:t>
      </w:r>
      <w:r w:rsidR="0089140C">
        <w:rPr>
          <w:rFonts w:ascii="Arial" w:hAnsi="Arial" w:cs="Arial"/>
          <w:sz w:val="22"/>
          <w:szCs w:val="22"/>
        </w:rPr>
        <w:t xml:space="preserve"> кв</w:t>
      </w:r>
      <w:proofErr w:type="gramStart"/>
      <w:r w:rsidR="0089140C">
        <w:rPr>
          <w:rFonts w:ascii="Arial" w:hAnsi="Arial" w:cs="Arial"/>
          <w:sz w:val="22"/>
          <w:szCs w:val="22"/>
        </w:rPr>
        <w:t>.м</w:t>
      </w:r>
      <w:proofErr w:type="gramEnd"/>
      <w:r w:rsidRPr="007527DA">
        <w:rPr>
          <w:rFonts w:ascii="Arial" w:hAnsi="Arial" w:cs="Arial"/>
          <w:sz w:val="22"/>
          <w:szCs w:val="22"/>
        </w:rPr>
        <w:t xml:space="preserve">, </w:t>
      </w:r>
      <w:r w:rsidR="009E2953" w:rsidRPr="007527DA">
        <w:rPr>
          <w:rFonts w:ascii="Arial" w:hAnsi="Arial" w:cs="Arial"/>
          <w:sz w:val="22"/>
          <w:szCs w:val="22"/>
        </w:rPr>
        <w:t>расположен</w:t>
      </w:r>
      <w:r w:rsidR="009E2953">
        <w:rPr>
          <w:rFonts w:ascii="Arial" w:hAnsi="Arial" w:cs="Arial"/>
          <w:sz w:val="22"/>
          <w:szCs w:val="22"/>
        </w:rPr>
        <w:t>ное</w:t>
      </w:r>
      <w:r w:rsidRPr="007527DA">
        <w:rPr>
          <w:rFonts w:ascii="Arial" w:hAnsi="Arial" w:cs="Arial"/>
          <w:sz w:val="22"/>
          <w:szCs w:val="22"/>
        </w:rPr>
        <w:t xml:space="preserve"> по адресу: Московская область, </w:t>
      </w:r>
      <w:r w:rsidR="009A0560" w:rsidRPr="009A0560">
        <w:rPr>
          <w:rFonts w:ascii="Arial" w:hAnsi="Arial" w:cs="Arial"/>
          <w:color w:val="000000"/>
          <w:sz w:val="22"/>
          <w:szCs w:val="22"/>
        </w:rPr>
        <w:t>Подольский район, пос. Львовский, ул. Горького, дом 2</w:t>
      </w:r>
      <w:r w:rsidR="004D22F1" w:rsidRPr="007527DA">
        <w:rPr>
          <w:rFonts w:ascii="Arial" w:hAnsi="Arial" w:cs="Arial"/>
          <w:sz w:val="22"/>
          <w:szCs w:val="22"/>
        </w:rPr>
        <w:t>.</w:t>
      </w:r>
    </w:p>
    <w:p w:rsidR="002F6A62" w:rsidRPr="007527DA" w:rsidRDefault="002F6A62" w:rsidP="003B3496">
      <w:pPr>
        <w:pStyle w:val="2"/>
        <w:keepNext/>
        <w:tabs>
          <w:tab w:val="left" w:pos="1551"/>
          <w:tab w:val="center" w:pos="7529"/>
        </w:tabs>
        <w:spacing w:after="120"/>
        <w:jc w:val="center"/>
        <w:rPr>
          <w:rFonts w:cs="Arial"/>
          <w:color w:val="4A442A"/>
          <w:sz w:val="20"/>
        </w:rPr>
      </w:pPr>
      <w:bookmarkStart w:id="105" w:name="_Toc436641662"/>
      <w:r w:rsidRPr="007527DA">
        <w:rPr>
          <w:rFonts w:cs="Arial"/>
          <w:color w:val="4A442A"/>
          <w:sz w:val="20"/>
        </w:rPr>
        <w:t>6.1. ПЕРЕЧЕНЬ ИСПОЛЬЗОВАНННЫХ ПРИ ПРОВЕДЕНИИИ ОЦЕНКИ ДАННЫХ</w:t>
      </w:r>
      <w:bookmarkEnd w:id="105"/>
    </w:p>
    <w:p w:rsidR="002F6A62" w:rsidRPr="007527DA" w:rsidRDefault="002F6A62" w:rsidP="002F6A62">
      <w:pPr>
        <w:ind w:firstLine="720"/>
        <w:jc w:val="both"/>
        <w:rPr>
          <w:rFonts w:ascii="Arial" w:hAnsi="Arial" w:cs="Arial"/>
          <w:color w:val="000000"/>
          <w:sz w:val="22"/>
          <w:szCs w:val="22"/>
        </w:rPr>
      </w:pPr>
      <w:r w:rsidRPr="007527DA">
        <w:rPr>
          <w:rFonts w:ascii="Arial" w:hAnsi="Arial" w:cs="Arial"/>
          <w:sz w:val="22"/>
          <w:szCs w:val="22"/>
        </w:rPr>
        <w:t xml:space="preserve">Проведение анализа и расчетов, прежде всего, основывалось на информации об объекте оценки, полученной от Заказчика и в ходе независимых исследований, проведенных Оценщиком. </w:t>
      </w:r>
      <w:r w:rsidRPr="007527DA">
        <w:rPr>
          <w:rFonts w:ascii="Arial" w:hAnsi="Arial" w:cs="Arial"/>
          <w:color w:val="000000"/>
          <w:sz w:val="22"/>
          <w:szCs w:val="22"/>
        </w:rPr>
        <w:t>Предполагается, что информация, представленная Заказчиком или сторонними специалистами, является надежной и достоверной. Недостаток информации восполнялся сведениями из других источников, имеющейся базы данных Оценщика и собственным опытом Оценщика.</w:t>
      </w:r>
    </w:p>
    <w:p w:rsidR="002F6A62" w:rsidRPr="007527DA" w:rsidRDefault="002F6A62" w:rsidP="002F6A62">
      <w:pPr>
        <w:spacing w:before="120" w:after="120"/>
        <w:ind w:firstLine="720"/>
        <w:jc w:val="both"/>
        <w:rPr>
          <w:rFonts w:ascii="Arial" w:hAnsi="Arial" w:cs="Arial"/>
          <w:color w:val="000000"/>
          <w:sz w:val="22"/>
          <w:szCs w:val="22"/>
        </w:rPr>
      </w:pPr>
      <w:r w:rsidRPr="007527DA">
        <w:rPr>
          <w:rFonts w:ascii="Arial" w:hAnsi="Arial" w:cs="Arial"/>
          <w:color w:val="000000"/>
          <w:sz w:val="22"/>
          <w:szCs w:val="22"/>
        </w:rPr>
        <w:t xml:space="preserve">В период проведения осмотра, Оценщиком было проведено общее обследование </w:t>
      </w:r>
      <w:r w:rsidR="003026F9" w:rsidRPr="007527DA">
        <w:rPr>
          <w:rFonts w:ascii="Arial" w:hAnsi="Arial" w:cs="Arial"/>
          <w:color w:val="000000"/>
          <w:sz w:val="22"/>
          <w:szCs w:val="22"/>
        </w:rPr>
        <w:t>объектов</w:t>
      </w:r>
      <w:r w:rsidRPr="007527DA">
        <w:rPr>
          <w:rFonts w:ascii="Arial" w:hAnsi="Arial" w:cs="Arial"/>
          <w:color w:val="000000"/>
          <w:sz w:val="22"/>
          <w:szCs w:val="22"/>
        </w:rPr>
        <w:t>, проведен осмотр прилегающей территории, сделаны необходимые фотографии.</w:t>
      </w:r>
    </w:p>
    <w:p w:rsidR="002F6A62" w:rsidRPr="007527DA" w:rsidRDefault="002F6A62" w:rsidP="002F6A62">
      <w:pPr>
        <w:spacing w:before="120" w:after="120"/>
        <w:ind w:firstLine="720"/>
        <w:jc w:val="both"/>
        <w:rPr>
          <w:rFonts w:ascii="Arial" w:hAnsi="Arial" w:cs="Arial"/>
          <w:color w:val="000000"/>
          <w:sz w:val="22"/>
          <w:szCs w:val="22"/>
        </w:rPr>
      </w:pPr>
      <w:r w:rsidRPr="007527DA">
        <w:rPr>
          <w:rFonts w:ascii="Arial" w:hAnsi="Arial" w:cs="Arial"/>
          <w:color w:val="000000"/>
          <w:sz w:val="22"/>
          <w:szCs w:val="22"/>
        </w:rPr>
        <w:t>Сбор необходимой для анализа и расчетов информации проводился с привлечением следующих источников:</w:t>
      </w:r>
    </w:p>
    <w:p w:rsidR="007A46A3" w:rsidRPr="007527DA" w:rsidRDefault="002F6A62" w:rsidP="00714882">
      <w:pPr>
        <w:numPr>
          <w:ilvl w:val="0"/>
          <w:numId w:val="8"/>
        </w:numPr>
        <w:jc w:val="both"/>
        <w:rPr>
          <w:rFonts w:ascii="Arial" w:hAnsi="Arial" w:cs="Arial"/>
          <w:sz w:val="22"/>
          <w:szCs w:val="22"/>
        </w:rPr>
      </w:pPr>
      <w:r w:rsidRPr="007527DA">
        <w:rPr>
          <w:rFonts w:ascii="Arial" w:hAnsi="Arial" w:cs="Arial"/>
          <w:sz w:val="22"/>
          <w:szCs w:val="22"/>
        </w:rPr>
        <w:t xml:space="preserve">данные, предоставленные </w:t>
      </w:r>
      <w:r w:rsidR="007A46A3" w:rsidRPr="007527DA">
        <w:rPr>
          <w:rFonts w:ascii="Arial" w:hAnsi="Arial" w:cs="Arial"/>
          <w:sz w:val="22"/>
          <w:szCs w:val="22"/>
        </w:rPr>
        <w:t>для проведения оценки</w:t>
      </w:r>
      <w:r w:rsidRPr="007527DA">
        <w:rPr>
          <w:rFonts w:ascii="Arial" w:hAnsi="Arial" w:cs="Arial"/>
          <w:sz w:val="22"/>
          <w:szCs w:val="22"/>
        </w:rPr>
        <w:t xml:space="preserve"> </w:t>
      </w:r>
    </w:p>
    <w:p w:rsidR="00582B52" w:rsidRPr="007527DA" w:rsidRDefault="00582B52" w:rsidP="008C3B47">
      <w:pPr>
        <w:ind w:left="1440"/>
        <w:jc w:val="right"/>
        <w:rPr>
          <w:rFonts w:ascii="Arial" w:hAnsi="Arial" w:cs="Arial"/>
          <w:sz w:val="22"/>
          <w:szCs w:val="22"/>
        </w:rPr>
      </w:pPr>
      <w:r w:rsidRPr="007527DA">
        <w:rPr>
          <w:rFonts w:ascii="Arial" w:hAnsi="Arial" w:cs="Arial"/>
          <w:sz w:val="22"/>
          <w:szCs w:val="22"/>
        </w:rPr>
        <w:t>Таблица 6.1</w:t>
      </w:r>
    </w:p>
    <w:tbl>
      <w:tblPr>
        <w:tblW w:w="9738" w:type="dxa"/>
        <w:tblInd w:w="-13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524"/>
        <w:gridCol w:w="9214"/>
      </w:tblGrid>
      <w:tr w:rsidR="00582B52" w:rsidRPr="007527DA" w:rsidTr="008C3B47">
        <w:tc>
          <w:tcPr>
            <w:tcW w:w="524" w:type="dxa"/>
            <w:vAlign w:val="center"/>
          </w:tcPr>
          <w:p w:rsidR="00582B52" w:rsidRPr="007527DA" w:rsidRDefault="00582B52" w:rsidP="003874D1">
            <w:pPr>
              <w:jc w:val="center"/>
              <w:rPr>
                <w:rFonts w:ascii="Arial" w:hAnsi="Arial" w:cs="Arial"/>
                <w:sz w:val="20"/>
                <w:szCs w:val="20"/>
              </w:rPr>
            </w:pPr>
            <w:r w:rsidRPr="007527DA">
              <w:rPr>
                <w:rFonts w:ascii="Arial" w:hAnsi="Arial" w:cs="Arial"/>
                <w:sz w:val="20"/>
                <w:szCs w:val="20"/>
              </w:rPr>
              <w:t>1</w:t>
            </w:r>
          </w:p>
        </w:tc>
        <w:tc>
          <w:tcPr>
            <w:tcW w:w="9214" w:type="dxa"/>
          </w:tcPr>
          <w:p w:rsidR="00582B52" w:rsidRPr="007527DA" w:rsidRDefault="00582B52" w:rsidP="009A0560">
            <w:pPr>
              <w:jc w:val="both"/>
              <w:rPr>
                <w:rFonts w:ascii="Arial" w:hAnsi="Arial" w:cs="Arial"/>
                <w:sz w:val="20"/>
                <w:szCs w:val="20"/>
              </w:rPr>
            </w:pPr>
            <w:r w:rsidRPr="007527DA">
              <w:rPr>
                <w:rFonts w:ascii="Arial" w:hAnsi="Arial" w:cs="Arial"/>
                <w:sz w:val="20"/>
                <w:szCs w:val="20"/>
              </w:rPr>
              <w:t>Свидетельство о государственной регистрации права собственности</w:t>
            </w:r>
            <w:r w:rsidR="004E752C" w:rsidRPr="007527DA">
              <w:rPr>
                <w:rFonts w:ascii="Arial" w:hAnsi="Arial" w:cs="Arial"/>
                <w:sz w:val="20"/>
                <w:szCs w:val="20"/>
              </w:rPr>
              <w:t xml:space="preserve"> </w:t>
            </w:r>
            <w:r w:rsidR="00AF639D" w:rsidRPr="007527DA">
              <w:rPr>
                <w:rFonts w:ascii="Arial" w:hAnsi="Arial" w:cs="Arial"/>
                <w:sz w:val="20"/>
                <w:szCs w:val="20"/>
              </w:rPr>
              <w:t xml:space="preserve">50 </w:t>
            </w:r>
            <w:r w:rsidR="00C36E0D">
              <w:rPr>
                <w:rFonts w:ascii="Arial" w:hAnsi="Arial" w:cs="Arial"/>
                <w:sz w:val="20"/>
                <w:szCs w:val="20"/>
              </w:rPr>
              <w:t>АЕ</w:t>
            </w:r>
            <w:r w:rsidR="00E6725F">
              <w:rPr>
                <w:rFonts w:ascii="Arial" w:hAnsi="Arial" w:cs="Arial"/>
                <w:sz w:val="20"/>
                <w:szCs w:val="20"/>
              </w:rPr>
              <w:t xml:space="preserve"> №</w:t>
            </w:r>
            <w:r w:rsidR="00AF639D" w:rsidRPr="007527DA">
              <w:rPr>
                <w:rFonts w:ascii="Arial" w:hAnsi="Arial" w:cs="Arial"/>
                <w:sz w:val="20"/>
                <w:szCs w:val="20"/>
              </w:rPr>
              <w:t xml:space="preserve"> </w:t>
            </w:r>
            <w:r w:rsidR="00C36E0D">
              <w:rPr>
                <w:rFonts w:ascii="Arial" w:hAnsi="Arial" w:cs="Arial"/>
                <w:sz w:val="20"/>
                <w:szCs w:val="20"/>
              </w:rPr>
              <w:t>081152</w:t>
            </w:r>
            <w:r w:rsidR="007650CF" w:rsidRPr="007527DA">
              <w:rPr>
                <w:rFonts w:ascii="Arial" w:hAnsi="Arial" w:cs="Arial"/>
                <w:sz w:val="20"/>
                <w:szCs w:val="20"/>
              </w:rPr>
              <w:t xml:space="preserve"> </w:t>
            </w:r>
            <w:r w:rsidRPr="007527DA">
              <w:rPr>
                <w:rFonts w:ascii="Arial" w:hAnsi="Arial" w:cs="Arial"/>
                <w:sz w:val="20"/>
                <w:szCs w:val="20"/>
              </w:rPr>
              <w:t xml:space="preserve">от </w:t>
            </w:r>
            <w:r w:rsidR="0089140C">
              <w:rPr>
                <w:rFonts w:ascii="Arial" w:hAnsi="Arial" w:cs="Arial"/>
                <w:sz w:val="20"/>
                <w:szCs w:val="20"/>
              </w:rPr>
              <w:t>0</w:t>
            </w:r>
            <w:r w:rsidR="00C36E0D">
              <w:rPr>
                <w:rFonts w:ascii="Arial" w:hAnsi="Arial" w:cs="Arial"/>
                <w:sz w:val="20"/>
                <w:szCs w:val="20"/>
              </w:rPr>
              <w:t>4</w:t>
            </w:r>
            <w:r w:rsidRPr="007527DA">
              <w:rPr>
                <w:rFonts w:ascii="Arial" w:hAnsi="Arial" w:cs="Arial"/>
                <w:sz w:val="20"/>
                <w:szCs w:val="20"/>
              </w:rPr>
              <w:t>.0</w:t>
            </w:r>
            <w:r w:rsidR="00C36E0D">
              <w:rPr>
                <w:rFonts w:ascii="Arial" w:hAnsi="Arial" w:cs="Arial"/>
                <w:sz w:val="20"/>
                <w:szCs w:val="20"/>
              </w:rPr>
              <w:t>3</w:t>
            </w:r>
            <w:r w:rsidRPr="007527DA">
              <w:rPr>
                <w:rFonts w:ascii="Arial" w:hAnsi="Arial" w:cs="Arial"/>
                <w:sz w:val="20"/>
                <w:szCs w:val="20"/>
              </w:rPr>
              <w:t>.20</w:t>
            </w:r>
            <w:r w:rsidR="00C36E0D">
              <w:rPr>
                <w:rFonts w:ascii="Arial" w:hAnsi="Arial" w:cs="Arial"/>
                <w:sz w:val="20"/>
                <w:szCs w:val="20"/>
              </w:rPr>
              <w:t>13</w:t>
            </w:r>
            <w:r w:rsidRPr="007527DA">
              <w:rPr>
                <w:rFonts w:ascii="Arial" w:hAnsi="Arial" w:cs="Arial"/>
                <w:sz w:val="20"/>
                <w:szCs w:val="20"/>
              </w:rPr>
              <w:t xml:space="preserve"> г.</w:t>
            </w:r>
          </w:p>
        </w:tc>
      </w:tr>
      <w:tr w:rsidR="00582B52" w:rsidRPr="007527DA" w:rsidTr="008C3B47">
        <w:tc>
          <w:tcPr>
            <w:tcW w:w="524" w:type="dxa"/>
            <w:vAlign w:val="center"/>
          </w:tcPr>
          <w:p w:rsidR="00582B52" w:rsidRPr="007527DA" w:rsidRDefault="009A0560" w:rsidP="00712DC6">
            <w:pPr>
              <w:jc w:val="center"/>
              <w:rPr>
                <w:rFonts w:ascii="Arial" w:hAnsi="Arial" w:cs="Arial"/>
                <w:sz w:val="20"/>
                <w:szCs w:val="20"/>
              </w:rPr>
            </w:pPr>
            <w:r>
              <w:rPr>
                <w:rFonts w:ascii="Arial" w:hAnsi="Arial" w:cs="Arial"/>
                <w:sz w:val="20"/>
                <w:szCs w:val="20"/>
              </w:rPr>
              <w:t>2</w:t>
            </w:r>
          </w:p>
        </w:tc>
        <w:tc>
          <w:tcPr>
            <w:tcW w:w="9214" w:type="dxa"/>
          </w:tcPr>
          <w:p w:rsidR="00582B52" w:rsidRPr="007527DA" w:rsidRDefault="00716743" w:rsidP="009A0560">
            <w:pPr>
              <w:jc w:val="both"/>
              <w:rPr>
                <w:rFonts w:ascii="Arial" w:hAnsi="Arial" w:cs="Arial"/>
                <w:sz w:val="20"/>
                <w:szCs w:val="20"/>
              </w:rPr>
            </w:pPr>
            <w:r w:rsidRPr="007527DA">
              <w:rPr>
                <w:rFonts w:ascii="Arial" w:hAnsi="Arial" w:cs="Arial"/>
                <w:sz w:val="20"/>
                <w:szCs w:val="20"/>
              </w:rPr>
              <w:t xml:space="preserve">Технический паспорт нежилого здания </w:t>
            </w:r>
            <w:r w:rsidR="00731233">
              <w:rPr>
                <w:rFonts w:ascii="Arial" w:hAnsi="Arial" w:cs="Arial"/>
                <w:sz w:val="20"/>
                <w:szCs w:val="20"/>
              </w:rPr>
              <w:t xml:space="preserve"> инв. </w:t>
            </w:r>
            <w:r w:rsidRPr="007527DA">
              <w:rPr>
                <w:rFonts w:ascii="Arial" w:hAnsi="Arial" w:cs="Arial"/>
                <w:sz w:val="20"/>
                <w:szCs w:val="20"/>
              </w:rPr>
              <w:t xml:space="preserve">№ </w:t>
            </w:r>
            <w:r w:rsidR="00731233">
              <w:rPr>
                <w:rFonts w:ascii="Arial" w:hAnsi="Arial" w:cs="Arial"/>
                <w:sz w:val="20"/>
                <w:szCs w:val="20"/>
              </w:rPr>
              <w:t>2</w:t>
            </w:r>
            <w:r w:rsidR="009A0560">
              <w:rPr>
                <w:rFonts w:ascii="Arial" w:hAnsi="Arial" w:cs="Arial"/>
                <w:sz w:val="20"/>
                <w:szCs w:val="20"/>
              </w:rPr>
              <w:t>0</w:t>
            </w:r>
            <w:r w:rsidR="00731233">
              <w:rPr>
                <w:rFonts w:ascii="Arial" w:hAnsi="Arial" w:cs="Arial"/>
                <w:sz w:val="20"/>
                <w:szCs w:val="20"/>
              </w:rPr>
              <w:t>7:06</w:t>
            </w:r>
            <w:r w:rsidR="009A0560">
              <w:rPr>
                <w:rFonts w:ascii="Arial" w:hAnsi="Arial" w:cs="Arial"/>
                <w:sz w:val="20"/>
                <w:szCs w:val="20"/>
              </w:rPr>
              <w:t>4</w:t>
            </w:r>
            <w:r w:rsidR="00731233">
              <w:rPr>
                <w:rFonts w:ascii="Arial" w:hAnsi="Arial" w:cs="Arial"/>
                <w:sz w:val="20"/>
                <w:szCs w:val="20"/>
              </w:rPr>
              <w:t>-</w:t>
            </w:r>
            <w:r w:rsidR="009A0560">
              <w:rPr>
                <w:rFonts w:ascii="Arial" w:hAnsi="Arial" w:cs="Arial"/>
                <w:sz w:val="20"/>
                <w:szCs w:val="20"/>
              </w:rPr>
              <w:t>7710</w:t>
            </w:r>
            <w:r w:rsidRPr="007527DA">
              <w:rPr>
                <w:rFonts w:ascii="Arial" w:hAnsi="Arial" w:cs="Arial"/>
                <w:sz w:val="20"/>
                <w:szCs w:val="20"/>
              </w:rPr>
              <w:t xml:space="preserve"> </w:t>
            </w:r>
            <w:r w:rsidR="00731233">
              <w:rPr>
                <w:rFonts w:ascii="Arial" w:hAnsi="Arial" w:cs="Arial"/>
                <w:sz w:val="20"/>
                <w:szCs w:val="20"/>
              </w:rPr>
              <w:t>по состоянию на</w:t>
            </w:r>
            <w:r w:rsidRPr="007527DA">
              <w:rPr>
                <w:rFonts w:ascii="Arial" w:hAnsi="Arial" w:cs="Arial"/>
                <w:sz w:val="20"/>
                <w:szCs w:val="20"/>
              </w:rPr>
              <w:t xml:space="preserve"> </w:t>
            </w:r>
            <w:r w:rsidR="009A0560">
              <w:rPr>
                <w:rFonts w:ascii="Arial" w:hAnsi="Arial" w:cs="Arial"/>
                <w:sz w:val="20"/>
                <w:szCs w:val="20"/>
              </w:rPr>
              <w:t>23</w:t>
            </w:r>
            <w:r w:rsidRPr="007527DA">
              <w:rPr>
                <w:rFonts w:ascii="Arial" w:hAnsi="Arial" w:cs="Arial"/>
                <w:sz w:val="20"/>
                <w:szCs w:val="20"/>
              </w:rPr>
              <w:t>.</w:t>
            </w:r>
            <w:r w:rsidR="009A0560">
              <w:rPr>
                <w:rFonts w:ascii="Arial" w:hAnsi="Arial" w:cs="Arial"/>
                <w:sz w:val="20"/>
                <w:szCs w:val="20"/>
              </w:rPr>
              <w:t>11</w:t>
            </w:r>
            <w:r w:rsidRPr="007527DA">
              <w:rPr>
                <w:rFonts w:ascii="Arial" w:hAnsi="Arial" w:cs="Arial"/>
                <w:sz w:val="20"/>
                <w:szCs w:val="20"/>
              </w:rPr>
              <w:t>.20</w:t>
            </w:r>
            <w:r w:rsidR="009A0560">
              <w:rPr>
                <w:rFonts w:ascii="Arial" w:hAnsi="Arial" w:cs="Arial"/>
                <w:sz w:val="20"/>
                <w:szCs w:val="20"/>
              </w:rPr>
              <w:t>09</w:t>
            </w:r>
            <w:r w:rsidRPr="007527DA">
              <w:rPr>
                <w:rFonts w:ascii="Arial" w:hAnsi="Arial" w:cs="Arial"/>
                <w:sz w:val="20"/>
                <w:szCs w:val="20"/>
              </w:rPr>
              <w:t xml:space="preserve"> г.</w:t>
            </w:r>
            <w:r w:rsidR="00731233">
              <w:rPr>
                <w:rFonts w:ascii="Arial" w:hAnsi="Arial" w:cs="Arial"/>
                <w:sz w:val="20"/>
                <w:szCs w:val="20"/>
              </w:rPr>
              <w:t xml:space="preserve"> с поэтажным планом и экспликацией на </w:t>
            </w:r>
            <w:r w:rsidR="009A0560">
              <w:rPr>
                <w:rFonts w:ascii="Arial" w:hAnsi="Arial" w:cs="Arial"/>
                <w:sz w:val="20"/>
                <w:szCs w:val="20"/>
              </w:rPr>
              <w:t>9</w:t>
            </w:r>
            <w:r w:rsidR="00731233">
              <w:rPr>
                <w:rFonts w:ascii="Arial" w:hAnsi="Arial" w:cs="Arial"/>
                <w:sz w:val="20"/>
                <w:szCs w:val="20"/>
              </w:rPr>
              <w:t xml:space="preserve"> страницах</w:t>
            </w:r>
            <w:r w:rsidR="004F315C">
              <w:rPr>
                <w:rFonts w:ascii="Arial" w:hAnsi="Arial" w:cs="Arial"/>
                <w:sz w:val="20"/>
                <w:szCs w:val="20"/>
              </w:rPr>
              <w:t>.</w:t>
            </w:r>
          </w:p>
        </w:tc>
      </w:tr>
      <w:tr w:rsidR="00EE0032" w:rsidRPr="007527DA" w:rsidTr="008C3B47">
        <w:tc>
          <w:tcPr>
            <w:tcW w:w="524" w:type="dxa"/>
            <w:vAlign w:val="center"/>
          </w:tcPr>
          <w:p w:rsidR="00EE0032" w:rsidRDefault="00EE0032" w:rsidP="00712DC6">
            <w:pPr>
              <w:jc w:val="center"/>
              <w:rPr>
                <w:rFonts w:ascii="Arial" w:hAnsi="Arial" w:cs="Arial"/>
                <w:sz w:val="20"/>
                <w:szCs w:val="20"/>
              </w:rPr>
            </w:pPr>
            <w:r>
              <w:rPr>
                <w:rFonts w:ascii="Arial" w:hAnsi="Arial" w:cs="Arial"/>
                <w:sz w:val="20"/>
                <w:szCs w:val="20"/>
              </w:rPr>
              <w:t>3</w:t>
            </w:r>
          </w:p>
        </w:tc>
        <w:tc>
          <w:tcPr>
            <w:tcW w:w="9214" w:type="dxa"/>
          </w:tcPr>
          <w:p w:rsidR="00EE0032" w:rsidRPr="007527DA" w:rsidRDefault="00F331E6" w:rsidP="00F331E6">
            <w:pPr>
              <w:jc w:val="both"/>
              <w:rPr>
                <w:rFonts w:ascii="Arial" w:hAnsi="Arial" w:cs="Arial"/>
                <w:sz w:val="20"/>
                <w:szCs w:val="20"/>
              </w:rPr>
            </w:pPr>
            <w:r>
              <w:rPr>
                <w:rFonts w:ascii="Arial" w:hAnsi="Arial" w:cs="Arial"/>
                <w:sz w:val="20"/>
                <w:szCs w:val="20"/>
              </w:rPr>
              <w:t>Кадастровый паспорт земельного участка с кадастровым номером: 50:27:0010205:475</w:t>
            </w:r>
          </w:p>
        </w:tc>
      </w:tr>
    </w:tbl>
    <w:p w:rsidR="002F6A62" w:rsidRPr="007527DA" w:rsidRDefault="002F6A62" w:rsidP="002F6A62">
      <w:pPr>
        <w:ind w:firstLine="720"/>
        <w:jc w:val="both"/>
        <w:rPr>
          <w:rFonts w:ascii="Arial" w:hAnsi="Arial" w:cs="Arial"/>
          <w:sz w:val="22"/>
          <w:szCs w:val="22"/>
        </w:rPr>
      </w:pPr>
    </w:p>
    <w:p w:rsidR="002F6A62" w:rsidRPr="007527DA" w:rsidRDefault="002F6A62" w:rsidP="00714882">
      <w:pPr>
        <w:numPr>
          <w:ilvl w:val="0"/>
          <w:numId w:val="8"/>
        </w:numPr>
        <w:jc w:val="both"/>
        <w:rPr>
          <w:rFonts w:ascii="Arial" w:hAnsi="Arial" w:cs="Arial"/>
          <w:sz w:val="22"/>
          <w:szCs w:val="22"/>
        </w:rPr>
      </w:pPr>
      <w:r w:rsidRPr="007527DA">
        <w:rPr>
          <w:rFonts w:ascii="Arial" w:hAnsi="Arial" w:cs="Arial"/>
          <w:sz w:val="22"/>
          <w:szCs w:val="22"/>
        </w:rPr>
        <w:t xml:space="preserve">нормативные документы (полный перечень </w:t>
      </w:r>
      <w:proofErr w:type="gramStart"/>
      <w:r w:rsidRPr="007527DA">
        <w:rPr>
          <w:rFonts w:ascii="Arial" w:hAnsi="Arial" w:cs="Arial"/>
          <w:sz w:val="22"/>
          <w:szCs w:val="22"/>
        </w:rPr>
        <w:t>см</w:t>
      </w:r>
      <w:proofErr w:type="gramEnd"/>
      <w:r w:rsidRPr="007527DA">
        <w:rPr>
          <w:rFonts w:ascii="Arial" w:hAnsi="Arial" w:cs="Arial"/>
          <w:sz w:val="22"/>
          <w:szCs w:val="22"/>
        </w:rPr>
        <w:t>. в разделе «Список использованн</w:t>
      </w:r>
      <w:r w:rsidR="003E5E65" w:rsidRPr="007527DA">
        <w:rPr>
          <w:rFonts w:ascii="Arial" w:hAnsi="Arial" w:cs="Arial"/>
          <w:sz w:val="22"/>
          <w:szCs w:val="22"/>
        </w:rPr>
        <w:t>ых</w:t>
      </w:r>
      <w:r w:rsidRPr="007527DA">
        <w:rPr>
          <w:rFonts w:ascii="Arial" w:hAnsi="Arial" w:cs="Arial"/>
          <w:sz w:val="22"/>
          <w:szCs w:val="22"/>
        </w:rPr>
        <w:t xml:space="preserve"> </w:t>
      </w:r>
      <w:r w:rsidR="003E5E65" w:rsidRPr="007527DA">
        <w:rPr>
          <w:rFonts w:ascii="Arial" w:hAnsi="Arial" w:cs="Arial"/>
          <w:sz w:val="22"/>
          <w:szCs w:val="22"/>
        </w:rPr>
        <w:t>источников</w:t>
      </w:r>
      <w:r w:rsidRPr="007527DA">
        <w:rPr>
          <w:rFonts w:ascii="Arial" w:hAnsi="Arial" w:cs="Arial"/>
          <w:sz w:val="22"/>
          <w:szCs w:val="22"/>
        </w:rPr>
        <w:t>»);</w:t>
      </w:r>
    </w:p>
    <w:p w:rsidR="002F6A62" w:rsidRPr="007527DA" w:rsidRDefault="002F6A62" w:rsidP="00714882">
      <w:pPr>
        <w:numPr>
          <w:ilvl w:val="0"/>
          <w:numId w:val="8"/>
        </w:numPr>
        <w:jc w:val="both"/>
        <w:rPr>
          <w:rFonts w:ascii="Arial" w:hAnsi="Arial" w:cs="Arial"/>
          <w:sz w:val="22"/>
          <w:szCs w:val="22"/>
        </w:rPr>
      </w:pPr>
      <w:r w:rsidRPr="007527DA">
        <w:rPr>
          <w:rFonts w:ascii="Arial" w:hAnsi="Arial" w:cs="Arial"/>
          <w:sz w:val="22"/>
          <w:szCs w:val="22"/>
        </w:rPr>
        <w:t xml:space="preserve">справочная литература (полный перечень </w:t>
      </w:r>
      <w:proofErr w:type="gramStart"/>
      <w:r w:rsidRPr="007527DA">
        <w:rPr>
          <w:rFonts w:ascii="Arial" w:hAnsi="Arial" w:cs="Arial"/>
          <w:sz w:val="22"/>
          <w:szCs w:val="22"/>
        </w:rPr>
        <w:t>см</w:t>
      </w:r>
      <w:proofErr w:type="gramEnd"/>
      <w:r w:rsidRPr="007527DA">
        <w:rPr>
          <w:rFonts w:ascii="Arial" w:hAnsi="Arial" w:cs="Arial"/>
          <w:sz w:val="22"/>
          <w:szCs w:val="22"/>
        </w:rPr>
        <w:t>. в разделе «</w:t>
      </w:r>
      <w:r w:rsidR="003E5E65" w:rsidRPr="007527DA">
        <w:rPr>
          <w:rFonts w:ascii="Arial" w:hAnsi="Arial" w:cs="Arial"/>
          <w:sz w:val="22"/>
          <w:szCs w:val="22"/>
        </w:rPr>
        <w:t>Список использованных источников</w:t>
      </w:r>
      <w:r w:rsidRPr="007527DA">
        <w:rPr>
          <w:rFonts w:ascii="Arial" w:hAnsi="Arial" w:cs="Arial"/>
          <w:sz w:val="22"/>
          <w:szCs w:val="22"/>
        </w:rPr>
        <w:t>»);</w:t>
      </w:r>
    </w:p>
    <w:p w:rsidR="002F6A62" w:rsidRPr="007527DA" w:rsidRDefault="002F6A62" w:rsidP="00714882">
      <w:pPr>
        <w:numPr>
          <w:ilvl w:val="0"/>
          <w:numId w:val="8"/>
        </w:numPr>
        <w:jc w:val="both"/>
        <w:rPr>
          <w:rFonts w:ascii="Arial" w:hAnsi="Arial" w:cs="Arial"/>
          <w:sz w:val="22"/>
          <w:szCs w:val="22"/>
        </w:rPr>
      </w:pPr>
      <w:r w:rsidRPr="007527DA">
        <w:rPr>
          <w:rFonts w:ascii="Arial" w:hAnsi="Arial" w:cs="Arial"/>
          <w:color w:val="000000"/>
          <w:sz w:val="22"/>
          <w:szCs w:val="22"/>
        </w:rPr>
        <w:t xml:space="preserve">методическая литература </w:t>
      </w:r>
      <w:r w:rsidRPr="007527DA">
        <w:rPr>
          <w:rFonts w:ascii="Arial" w:hAnsi="Arial" w:cs="Arial"/>
          <w:sz w:val="22"/>
          <w:szCs w:val="22"/>
        </w:rPr>
        <w:t xml:space="preserve">(полный перечень </w:t>
      </w:r>
      <w:proofErr w:type="gramStart"/>
      <w:r w:rsidRPr="007527DA">
        <w:rPr>
          <w:rFonts w:ascii="Arial" w:hAnsi="Arial" w:cs="Arial"/>
          <w:sz w:val="22"/>
          <w:szCs w:val="22"/>
        </w:rPr>
        <w:t>см</w:t>
      </w:r>
      <w:proofErr w:type="gramEnd"/>
      <w:r w:rsidRPr="007527DA">
        <w:rPr>
          <w:rFonts w:ascii="Arial" w:hAnsi="Arial" w:cs="Arial"/>
          <w:sz w:val="22"/>
          <w:szCs w:val="22"/>
        </w:rPr>
        <w:t>. в разделе «</w:t>
      </w:r>
      <w:r w:rsidR="003E5E65" w:rsidRPr="007527DA">
        <w:rPr>
          <w:rFonts w:ascii="Arial" w:hAnsi="Arial" w:cs="Arial"/>
          <w:sz w:val="22"/>
          <w:szCs w:val="22"/>
        </w:rPr>
        <w:t>Список использованных источников</w:t>
      </w:r>
      <w:r w:rsidRPr="007527DA">
        <w:rPr>
          <w:rFonts w:ascii="Arial" w:hAnsi="Arial" w:cs="Arial"/>
          <w:sz w:val="22"/>
          <w:szCs w:val="22"/>
        </w:rPr>
        <w:t>»);</w:t>
      </w:r>
    </w:p>
    <w:p w:rsidR="002F6A62" w:rsidRPr="007527DA" w:rsidRDefault="002F6A62" w:rsidP="00714882">
      <w:pPr>
        <w:numPr>
          <w:ilvl w:val="0"/>
          <w:numId w:val="8"/>
        </w:numPr>
        <w:jc w:val="both"/>
        <w:rPr>
          <w:rFonts w:ascii="Arial" w:hAnsi="Arial" w:cs="Arial"/>
          <w:sz w:val="22"/>
          <w:szCs w:val="22"/>
        </w:rPr>
      </w:pPr>
      <w:proofErr w:type="spellStart"/>
      <w:r w:rsidRPr="007527DA">
        <w:rPr>
          <w:rFonts w:ascii="Arial" w:hAnsi="Arial" w:cs="Arial"/>
          <w:sz w:val="22"/>
          <w:szCs w:val="22"/>
        </w:rPr>
        <w:t>Internet</w:t>
      </w:r>
      <w:proofErr w:type="spellEnd"/>
      <w:r w:rsidRPr="007527DA">
        <w:rPr>
          <w:rFonts w:ascii="Arial" w:hAnsi="Arial" w:cs="Arial"/>
          <w:sz w:val="22"/>
          <w:szCs w:val="22"/>
        </w:rPr>
        <w:t xml:space="preserve"> – ресурсы (ссылки на сайты </w:t>
      </w:r>
      <w:proofErr w:type="gramStart"/>
      <w:r w:rsidRPr="007527DA">
        <w:rPr>
          <w:rFonts w:ascii="Arial" w:hAnsi="Arial" w:cs="Arial"/>
          <w:sz w:val="22"/>
          <w:szCs w:val="22"/>
        </w:rPr>
        <w:t>см</w:t>
      </w:r>
      <w:proofErr w:type="gramEnd"/>
      <w:r w:rsidRPr="007527DA">
        <w:rPr>
          <w:rFonts w:ascii="Arial" w:hAnsi="Arial" w:cs="Arial"/>
          <w:sz w:val="22"/>
          <w:szCs w:val="22"/>
        </w:rPr>
        <w:t>. по тексту Отчета).</w:t>
      </w:r>
    </w:p>
    <w:p w:rsidR="005204D5" w:rsidRPr="007527DA" w:rsidRDefault="005204D5" w:rsidP="003B3496">
      <w:pPr>
        <w:pStyle w:val="2"/>
        <w:keepNext/>
        <w:tabs>
          <w:tab w:val="left" w:pos="1551"/>
          <w:tab w:val="center" w:pos="7529"/>
        </w:tabs>
        <w:spacing w:after="120"/>
        <w:jc w:val="center"/>
        <w:rPr>
          <w:rFonts w:cs="Arial"/>
          <w:bCs/>
          <w:smallCaps/>
          <w:color w:val="4A442A"/>
          <w:sz w:val="20"/>
        </w:rPr>
      </w:pPr>
      <w:bookmarkStart w:id="106" w:name="_Toc289786923"/>
      <w:bookmarkStart w:id="107" w:name="_Toc436641663"/>
      <w:r w:rsidRPr="007527DA">
        <w:rPr>
          <w:rFonts w:cs="Arial"/>
          <w:bCs/>
          <w:smallCaps/>
          <w:color w:val="4A442A"/>
          <w:sz w:val="20"/>
        </w:rPr>
        <w:t xml:space="preserve">6.2. </w:t>
      </w:r>
      <w:bookmarkEnd w:id="106"/>
      <w:r w:rsidR="003B3496" w:rsidRPr="007527DA">
        <w:rPr>
          <w:rFonts w:cs="Arial"/>
          <w:bCs/>
          <w:smallCaps/>
          <w:color w:val="4A442A"/>
          <w:sz w:val="20"/>
        </w:rPr>
        <w:t>ЮРИДИЧЕСКОЕ ОПИСАНИЕ</w:t>
      </w:r>
      <w:bookmarkEnd w:id="107"/>
    </w:p>
    <w:p w:rsidR="005204D5" w:rsidRPr="009A0560" w:rsidRDefault="005204D5" w:rsidP="005204D5">
      <w:pPr>
        <w:jc w:val="right"/>
        <w:rPr>
          <w:rFonts w:ascii="Arial" w:hAnsi="Arial" w:cs="Arial"/>
          <w:sz w:val="22"/>
          <w:szCs w:val="22"/>
        </w:rPr>
      </w:pPr>
      <w:r w:rsidRPr="009A0560">
        <w:rPr>
          <w:rFonts w:ascii="Arial" w:hAnsi="Arial" w:cs="Arial"/>
          <w:sz w:val="22"/>
          <w:szCs w:val="22"/>
        </w:rPr>
        <w:t>Таблица 6.2</w:t>
      </w:r>
    </w:p>
    <w:tbl>
      <w:tblPr>
        <w:tblW w:w="940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tblPr>
      <w:tblGrid>
        <w:gridCol w:w="2901"/>
        <w:gridCol w:w="6505"/>
      </w:tblGrid>
      <w:tr w:rsidR="005204D5" w:rsidRPr="007527DA" w:rsidTr="004D22F1">
        <w:trPr>
          <w:trHeight w:val="284"/>
          <w:jc w:val="center"/>
        </w:trPr>
        <w:tc>
          <w:tcPr>
            <w:tcW w:w="2901" w:type="dxa"/>
            <w:tcBorders>
              <w:top w:val="double" w:sz="4" w:space="0" w:color="auto"/>
              <w:bottom w:val="single" w:sz="6" w:space="0" w:color="auto"/>
            </w:tcBorders>
            <w:shd w:val="clear" w:color="66FF33" w:fill="FDE9D9"/>
            <w:vAlign w:val="center"/>
          </w:tcPr>
          <w:p w:rsidR="005204D5" w:rsidRPr="007527DA" w:rsidRDefault="005204D5" w:rsidP="009F6364">
            <w:pPr>
              <w:spacing w:before="40" w:after="40" w:line="240" w:lineRule="atLeast"/>
              <w:ind w:left="-391" w:firstLine="391"/>
              <w:jc w:val="both"/>
              <w:rPr>
                <w:rFonts w:ascii="Arial" w:hAnsi="Arial" w:cs="Arial"/>
                <w:b/>
                <w:i/>
                <w:color w:val="000000"/>
                <w:sz w:val="20"/>
                <w:szCs w:val="20"/>
              </w:rPr>
            </w:pPr>
            <w:r w:rsidRPr="007527DA">
              <w:rPr>
                <w:rFonts w:ascii="Arial" w:hAnsi="Arial" w:cs="Arial"/>
                <w:b/>
                <w:i/>
                <w:color w:val="000000"/>
                <w:sz w:val="20"/>
                <w:szCs w:val="20"/>
              </w:rPr>
              <w:t xml:space="preserve">Объект  оценки </w:t>
            </w:r>
          </w:p>
        </w:tc>
        <w:tc>
          <w:tcPr>
            <w:tcW w:w="6505" w:type="dxa"/>
            <w:tcBorders>
              <w:top w:val="double" w:sz="4" w:space="0" w:color="auto"/>
              <w:bottom w:val="single" w:sz="6" w:space="0" w:color="auto"/>
            </w:tcBorders>
            <w:shd w:val="clear" w:color="66FF33" w:fill="FDE9D9"/>
            <w:vAlign w:val="center"/>
          </w:tcPr>
          <w:p w:rsidR="005204D5" w:rsidRPr="007527DA" w:rsidRDefault="005204D5" w:rsidP="009A0560">
            <w:pPr>
              <w:ind w:left="187"/>
              <w:jc w:val="both"/>
              <w:rPr>
                <w:rFonts w:ascii="Arial" w:hAnsi="Arial" w:cs="Arial"/>
                <w:b/>
                <w:i/>
                <w:sz w:val="20"/>
                <w:szCs w:val="20"/>
              </w:rPr>
            </w:pPr>
            <w:r w:rsidRPr="007527DA">
              <w:rPr>
                <w:rFonts w:ascii="Arial" w:hAnsi="Arial" w:cs="Arial"/>
                <w:b/>
                <w:i/>
                <w:sz w:val="20"/>
                <w:szCs w:val="20"/>
              </w:rPr>
              <w:t>Нежил</w:t>
            </w:r>
            <w:r w:rsidR="004D22F1" w:rsidRPr="007527DA">
              <w:rPr>
                <w:rFonts w:ascii="Arial" w:hAnsi="Arial" w:cs="Arial"/>
                <w:b/>
                <w:i/>
                <w:sz w:val="20"/>
                <w:szCs w:val="20"/>
              </w:rPr>
              <w:t>ое здание</w:t>
            </w:r>
            <w:r w:rsidRPr="007527DA">
              <w:rPr>
                <w:rFonts w:ascii="Arial" w:hAnsi="Arial" w:cs="Arial"/>
                <w:b/>
                <w:i/>
                <w:sz w:val="20"/>
                <w:szCs w:val="20"/>
              </w:rPr>
              <w:t xml:space="preserve">, общей площадью </w:t>
            </w:r>
            <w:r w:rsidR="009A0560">
              <w:rPr>
                <w:rFonts w:ascii="Arial" w:hAnsi="Arial" w:cs="Arial"/>
                <w:b/>
                <w:i/>
                <w:sz w:val="20"/>
                <w:szCs w:val="20"/>
              </w:rPr>
              <w:t>285</w:t>
            </w:r>
            <w:r w:rsidR="0089140C">
              <w:rPr>
                <w:rFonts w:ascii="Arial" w:hAnsi="Arial" w:cs="Arial"/>
                <w:b/>
                <w:i/>
                <w:sz w:val="20"/>
                <w:szCs w:val="20"/>
              </w:rPr>
              <w:t>,</w:t>
            </w:r>
            <w:r w:rsidR="009A0560">
              <w:rPr>
                <w:rFonts w:ascii="Arial" w:hAnsi="Arial" w:cs="Arial"/>
                <w:b/>
                <w:i/>
                <w:sz w:val="20"/>
                <w:szCs w:val="20"/>
              </w:rPr>
              <w:t>6</w:t>
            </w:r>
            <w:r w:rsidR="0089140C">
              <w:rPr>
                <w:rFonts w:ascii="Arial" w:hAnsi="Arial" w:cs="Arial"/>
                <w:b/>
                <w:i/>
                <w:sz w:val="20"/>
                <w:szCs w:val="20"/>
              </w:rPr>
              <w:t xml:space="preserve"> кв</w:t>
            </w:r>
            <w:proofErr w:type="gramStart"/>
            <w:r w:rsidR="0089140C">
              <w:rPr>
                <w:rFonts w:ascii="Arial" w:hAnsi="Arial" w:cs="Arial"/>
                <w:b/>
                <w:i/>
                <w:sz w:val="20"/>
                <w:szCs w:val="20"/>
              </w:rPr>
              <w:t>.м</w:t>
            </w:r>
            <w:proofErr w:type="gramEnd"/>
          </w:p>
        </w:tc>
      </w:tr>
      <w:tr w:rsidR="005204D5" w:rsidRPr="007527DA" w:rsidTr="004D22F1">
        <w:trPr>
          <w:trHeight w:val="284"/>
          <w:jc w:val="center"/>
        </w:trPr>
        <w:tc>
          <w:tcPr>
            <w:tcW w:w="2901" w:type="dxa"/>
            <w:tcBorders>
              <w:top w:val="single" w:sz="6" w:space="0" w:color="auto"/>
            </w:tcBorders>
            <w:vAlign w:val="center"/>
          </w:tcPr>
          <w:p w:rsidR="005204D5" w:rsidRPr="007527DA" w:rsidRDefault="005204D5" w:rsidP="009F6364">
            <w:pPr>
              <w:spacing w:before="40" w:after="40" w:line="240" w:lineRule="atLeast"/>
              <w:ind w:left="-391" w:firstLine="391"/>
              <w:jc w:val="both"/>
              <w:rPr>
                <w:rFonts w:ascii="Arial" w:hAnsi="Arial" w:cs="Arial"/>
                <w:color w:val="000000"/>
                <w:sz w:val="20"/>
                <w:szCs w:val="20"/>
              </w:rPr>
            </w:pPr>
            <w:r w:rsidRPr="007527DA">
              <w:rPr>
                <w:rFonts w:ascii="Arial" w:hAnsi="Arial" w:cs="Arial"/>
                <w:color w:val="000000"/>
                <w:sz w:val="20"/>
                <w:szCs w:val="20"/>
              </w:rPr>
              <w:t>Адрес объекта оценки</w:t>
            </w:r>
          </w:p>
        </w:tc>
        <w:tc>
          <w:tcPr>
            <w:tcW w:w="6505" w:type="dxa"/>
            <w:tcBorders>
              <w:top w:val="single" w:sz="6" w:space="0" w:color="auto"/>
            </w:tcBorders>
            <w:vAlign w:val="center"/>
          </w:tcPr>
          <w:p w:rsidR="005204D5" w:rsidRPr="007527DA" w:rsidRDefault="00762E4F" w:rsidP="004D22F1">
            <w:pPr>
              <w:spacing w:line="240" w:lineRule="atLeast"/>
              <w:jc w:val="both"/>
              <w:rPr>
                <w:rFonts w:ascii="Arial" w:hAnsi="Arial" w:cs="Arial"/>
                <w:color w:val="000000"/>
                <w:sz w:val="20"/>
                <w:szCs w:val="20"/>
              </w:rPr>
            </w:pPr>
            <w:r w:rsidRPr="007527DA">
              <w:rPr>
                <w:rFonts w:ascii="Arial" w:hAnsi="Arial" w:cs="Arial"/>
                <w:sz w:val="20"/>
                <w:szCs w:val="20"/>
              </w:rPr>
              <w:t xml:space="preserve">Московская область, </w:t>
            </w:r>
            <w:r w:rsidR="009A0560" w:rsidRPr="007527DA">
              <w:rPr>
                <w:rFonts w:ascii="Arial" w:hAnsi="Arial" w:cs="Arial"/>
                <w:color w:val="000000"/>
                <w:sz w:val="20"/>
                <w:szCs w:val="20"/>
              </w:rPr>
              <w:t>П</w:t>
            </w:r>
            <w:r w:rsidR="009A0560">
              <w:rPr>
                <w:rFonts w:ascii="Arial" w:hAnsi="Arial" w:cs="Arial"/>
                <w:color w:val="000000"/>
                <w:sz w:val="20"/>
                <w:szCs w:val="20"/>
              </w:rPr>
              <w:t>одоль</w:t>
            </w:r>
            <w:r w:rsidR="009A0560" w:rsidRPr="007527DA">
              <w:rPr>
                <w:rFonts w:ascii="Arial" w:hAnsi="Arial" w:cs="Arial"/>
                <w:color w:val="000000"/>
                <w:sz w:val="20"/>
                <w:szCs w:val="20"/>
              </w:rPr>
              <w:t>ский район, пос. Л</w:t>
            </w:r>
            <w:r w:rsidR="009A0560">
              <w:rPr>
                <w:rFonts w:ascii="Arial" w:hAnsi="Arial" w:cs="Arial"/>
                <w:color w:val="000000"/>
                <w:sz w:val="20"/>
                <w:szCs w:val="20"/>
              </w:rPr>
              <w:t>ьвовский</w:t>
            </w:r>
            <w:r w:rsidR="009A0560" w:rsidRPr="007527DA">
              <w:rPr>
                <w:rFonts w:ascii="Arial" w:hAnsi="Arial" w:cs="Arial"/>
                <w:color w:val="000000"/>
                <w:sz w:val="20"/>
                <w:szCs w:val="20"/>
              </w:rPr>
              <w:t xml:space="preserve">, </w:t>
            </w:r>
            <w:r w:rsidR="009A0560">
              <w:rPr>
                <w:rFonts w:ascii="Arial" w:hAnsi="Arial" w:cs="Arial"/>
                <w:color w:val="000000"/>
                <w:sz w:val="20"/>
                <w:szCs w:val="20"/>
              </w:rPr>
              <w:t>ул</w:t>
            </w:r>
            <w:r w:rsidR="009A0560" w:rsidRPr="007527DA">
              <w:rPr>
                <w:rFonts w:ascii="Arial" w:hAnsi="Arial" w:cs="Arial"/>
                <w:color w:val="000000"/>
                <w:sz w:val="20"/>
                <w:szCs w:val="20"/>
              </w:rPr>
              <w:t xml:space="preserve">. </w:t>
            </w:r>
            <w:r w:rsidR="009A0560">
              <w:rPr>
                <w:rFonts w:ascii="Arial" w:hAnsi="Arial" w:cs="Arial"/>
                <w:color w:val="000000"/>
                <w:sz w:val="20"/>
                <w:szCs w:val="20"/>
              </w:rPr>
              <w:t>Горького</w:t>
            </w:r>
            <w:r w:rsidR="009A0560" w:rsidRPr="007527DA">
              <w:rPr>
                <w:rFonts w:ascii="Arial" w:hAnsi="Arial" w:cs="Arial"/>
                <w:color w:val="000000"/>
                <w:sz w:val="20"/>
                <w:szCs w:val="20"/>
              </w:rPr>
              <w:t xml:space="preserve">, </w:t>
            </w:r>
            <w:r w:rsidR="009A0560">
              <w:rPr>
                <w:rFonts w:ascii="Arial" w:hAnsi="Arial" w:cs="Arial"/>
                <w:color w:val="000000"/>
                <w:sz w:val="20"/>
                <w:szCs w:val="20"/>
              </w:rPr>
              <w:t>дом 2</w:t>
            </w:r>
          </w:p>
        </w:tc>
      </w:tr>
      <w:tr w:rsidR="005204D5" w:rsidRPr="007527DA" w:rsidTr="004D22F1">
        <w:trPr>
          <w:trHeight w:val="291"/>
          <w:jc w:val="center"/>
        </w:trPr>
        <w:tc>
          <w:tcPr>
            <w:tcW w:w="2901" w:type="dxa"/>
            <w:vAlign w:val="center"/>
          </w:tcPr>
          <w:p w:rsidR="005204D5" w:rsidRPr="007527DA" w:rsidRDefault="005204D5"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Форма собственности</w:t>
            </w:r>
          </w:p>
        </w:tc>
        <w:tc>
          <w:tcPr>
            <w:tcW w:w="6505" w:type="dxa"/>
            <w:vAlign w:val="center"/>
          </w:tcPr>
          <w:p w:rsidR="005204D5" w:rsidRPr="007527DA" w:rsidRDefault="00762E4F" w:rsidP="009F6364">
            <w:pPr>
              <w:spacing w:line="240" w:lineRule="atLeast"/>
              <w:jc w:val="both"/>
              <w:rPr>
                <w:rFonts w:ascii="Arial" w:hAnsi="Arial" w:cs="Arial"/>
                <w:color w:val="000000"/>
                <w:sz w:val="20"/>
                <w:szCs w:val="20"/>
              </w:rPr>
            </w:pPr>
            <w:r w:rsidRPr="007527DA">
              <w:rPr>
                <w:rFonts w:ascii="Arial" w:hAnsi="Arial" w:cs="Arial"/>
                <w:color w:val="000000"/>
                <w:sz w:val="20"/>
                <w:szCs w:val="20"/>
              </w:rPr>
              <w:t>Частная</w:t>
            </w:r>
          </w:p>
        </w:tc>
      </w:tr>
      <w:tr w:rsidR="005204D5" w:rsidRPr="007527DA" w:rsidTr="009A0560">
        <w:trPr>
          <w:trHeight w:val="482"/>
          <w:jc w:val="center"/>
        </w:trPr>
        <w:tc>
          <w:tcPr>
            <w:tcW w:w="2901" w:type="dxa"/>
            <w:vAlign w:val="center"/>
          </w:tcPr>
          <w:p w:rsidR="005204D5" w:rsidRPr="007527DA" w:rsidRDefault="005204D5"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Кадастровый (или условный) номер</w:t>
            </w:r>
          </w:p>
        </w:tc>
        <w:tc>
          <w:tcPr>
            <w:tcW w:w="6505" w:type="dxa"/>
            <w:vAlign w:val="center"/>
          </w:tcPr>
          <w:p w:rsidR="005204D5" w:rsidRPr="007527DA" w:rsidRDefault="00762E4F" w:rsidP="009A0560">
            <w:pPr>
              <w:spacing w:line="240" w:lineRule="atLeast"/>
              <w:jc w:val="both"/>
              <w:rPr>
                <w:rFonts w:ascii="Arial" w:hAnsi="Arial" w:cs="Arial"/>
                <w:color w:val="000000"/>
                <w:sz w:val="20"/>
                <w:szCs w:val="20"/>
              </w:rPr>
            </w:pPr>
            <w:r w:rsidRPr="007527DA">
              <w:rPr>
                <w:rFonts w:ascii="Arial" w:hAnsi="Arial" w:cs="Arial"/>
                <w:color w:val="000000"/>
                <w:sz w:val="20"/>
                <w:szCs w:val="20"/>
              </w:rPr>
              <w:t>50</w:t>
            </w:r>
            <w:r w:rsidR="009A0560">
              <w:rPr>
                <w:rFonts w:ascii="Arial" w:hAnsi="Arial" w:cs="Arial"/>
                <w:color w:val="000000"/>
                <w:sz w:val="20"/>
                <w:szCs w:val="20"/>
              </w:rPr>
              <w:t>:27:0000000:18340</w:t>
            </w:r>
          </w:p>
        </w:tc>
      </w:tr>
      <w:tr w:rsidR="005204D5" w:rsidRPr="007527DA" w:rsidTr="004D22F1">
        <w:trPr>
          <w:trHeight w:val="284"/>
          <w:jc w:val="center"/>
        </w:trPr>
        <w:tc>
          <w:tcPr>
            <w:tcW w:w="2901" w:type="dxa"/>
            <w:vAlign w:val="center"/>
          </w:tcPr>
          <w:p w:rsidR="005204D5" w:rsidRPr="007527DA" w:rsidRDefault="005204D5"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Собственник</w:t>
            </w:r>
          </w:p>
        </w:tc>
        <w:tc>
          <w:tcPr>
            <w:tcW w:w="6505" w:type="dxa"/>
            <w:vAlign w:val="center"/>
          </w:tcPr>
          <w:p w:rsidR="005204D5" w:rsidRPr="007527DA" w:rsidRDefault="00762E4F" w:rsidP="009A0560">
            <w:pPr>
              <w:ind w:left="-22"/>
              <w:jc w:val="both"/>
              <w:rPr>
                <w:rFonts w:ascii="Arial" w:hAnsi="Arial" w:cs="Arial"/>
                <w:i/>
                <w:sz w:val="20"/>
                <w:szCs w:val="20"/>
              </w:rPr>
            </w:pPr>
            <w:r w:rsidRPr="007527DA">
              <w:rPr>
                <w:rFonts w:ascii="Arial" w:hAnsi="Arial" w:cs="Arial"/>
                <w:color w:val="000000"/>
                <w:sz w:val="20"/>
                <w:szCs w:val="20"/>
              </w:rPr>
              <w:t>Открытое акционерное общество «</w:t>
            </w:r>
            <w:r w:rsidR="009A0560">
              <w:rPr>
                <w:rFonts w:ascii="Arial" w:hAnsi="Arial" w:cs="Arial"/>
                <w:color w:val="000000"/>
                <w:sz w:val="20"/>
                <w:szCs w:val="20"/>
              </w:rPr>
              <w:t>Наш дом</w:t>
            </w:r>
            <w:r w:rsidRPr="007527DA">
              <w:rPr>
                <w:rFonts w:ascii="Arial" w:hAnsi="Arial" w:cs="Arial"/>
                <w:color w:val="000000"/>
                <w:sz w:val="20"/>
                <w:szCs w:val="20"/>
              </w:rPr>
              <w:t>»</w:t>
            </w:r>
          </w:p>
        </w:tc>
      </w:tr>
      <w:tr w:rsidR="009A0560" w:rsidRPr="007527DA" w:rsidTr="009A0560">
        <w:trPr>
          <w:trHeight w:val="566"/>
          <w:jc w:val="center"/>
        </w:trPr>
        <w:tc>
          <w:tcPr>
            <w:tcW w:w="2901" w:type="dxa"/>
            <w:vAlign w:val="center"/>
          </w:tcPr>
          <w:p w:rsidR="009A0560" w:rsidRPr="007527DA" w:rsidRDefault="009A0560"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 xml:space="preserve">Правоустанавливающие </w:t>
            </w:r>
          </w:p>
          <w:p w:rsidR="009A0560" w:rsidRPr="007527DA" w:rsidRDefault="009A0560"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документы</w:t>
            </w:r>
          </w:p>
        </w:tc>
        <w:tc>
          <w:tcPr>
            <w:tcW w:w="6505" w:type="dxa"/>
            <w:vAlign w:val="center"/>
          </w:tcPr>
          <w:p w:rsidR="009A0560" w:rsidRPr="007527DA" w:rsidRDefault="009A0560" w:rsidP="009A0560">
            <w:pPr>
              <w:rPr>
                <w:rFonts w:ascii="Arial" w:hAnsi="Arial" w:cs="Arial"/>
                <w:sz w:val="20"/>
                <w:szCs w:val="20"/>
              </w:rPr>
            </w:pPr>
            <w:r w:rsidRPr="007527DA">
              <w:rPr>
                <w:rFonts w:ascii="Arial" w:hAnsi="Arial" w:cs="Arial"/>
                <w:sz w:val="20"/>
                <w:szCs w:val="20"/>
              </w:rPr>
              <w:t xml:space="preserve">Свидетельство о государственной регистрации права собственности 50 </w:t>
            </w:r>
            <w:r>
              <w:rPr>
                <w:rFonts w:ascii="Arial" w:hAnsi="Arial" w:cs="Arial"/>
                <w:sz w:val="20"/>
                <w:szCs w:val="20"/>
              </w:rPr>
              <w:t>АЕ №</w:t>
            </w:r>
            <w:r w:rsidRPr="007527DA">
              <w:rPr>
                <w:rFonts w:ascii="Arial" w:hAnsi="Arial" w:cs="Arial"/>
                <w:sz w:val="20"/>
                <w:szCs w:val="20"/>
              </w:rPr>
              <w:t xml:space="preserve"> </w:t>
            </w:r>
            <w:r>
              <w:rPr>
                <w:rFonts w:ascii="Arial" w:hAnsi="Arial" w:cs="Arial"/>
                <w:sz w:val="20"/>
                <w:szCs w:val="20"/>
              </w:rPr>
              <w:t>081152</w:t>
            </w:r>
            <w:r w:rsidRPr="007527DA">
              <w:rPr>
                <w:rFonts w:ascii="Arial" w:hAnsi="Arial" w:cs="Arial"/>
                <w:sz w:val="20"/>
                <w:szCs w:val="20"/>
              </w:rPr>
              <w:t xml:space="preserve"> от </w:t>
            </w:r>
            <w:r>
              <w:rPr>
                <w:rFonts w:ascii="Arial" w:hAnsi="Arial" w:cs="Arial"/>
                <w:sz w:val="20"/>
                <w:szCs w:val="20"/>
              </w:rPr>
              <w:t>04</w:t>
            </w:r>
            <w:r w:rsidRPr="007527DA">
              <w:rPr>
                <w:rFonts w:ascii="Arial" w:hAnsi="Arial" w:cs="Arial"/>
                <w:sz w:val="20"/>
                <w:szCs w:val="20"/>
              </w:rPr>
              <w:t>.0</w:t>
            </w:r>
            <w:r>
              <w:rPr>
                <w:rFonts w:ascii="Arial" w:hAnsi="Arial" w:cs="Arial"/>
                <w:sz w:val="20"/>
                <w:szCs w:val="20"/>
              </w:rPr>
              <w:t>3</w:t>
            </w:r>
            <w:r w:rsidRPr="007527DA">
              <w:rPr>
                <w:rFonts w:ascii="Arial" w:hAnsi="Arial" w:cs="Arial"/>
                <w:sz w:val="20"/>
                <w:szCs w:val="20"/>
              </w:rPr>
              <w:t>.20</w:t>
            </w:r>
            <w:r>
              <w:rPr>
                <w:rFonts w:ascii="Arial" w:hAnsi="Arial" w:cs="Arial"/>
                <w:sz w:val="20"/>
                <w:szCs w:val="20"/>
              </w:rPr>
              <w:t>13</w:t>
            </w:r>
            <w:r w:rsidRPr="007527DA">
              <w:rPr>
                <w:rFonts w:ascii="Arial" w:hAnsi="Arial" w:cs="Arial"/>
                <w:sz w:val="20"/>
                <w:szCs w:val="20"/>
              </w:rPr>
              <w:t xml:space="preserve"> г.</w:t>
            </w:r>
          </w:p>
        </w:tc>
      </w:tr>
      <w:tr w:rsidR="00DD0BB9" w:rsidRPr="007527DA" w:rsidTr="009A0560">
        <w:trPr>
          <w:trHeight w:val="518"/>
          <w:jc w:val="center"/>
        </w:trPr>
        <w:tc>
          <w:tcPr>
            <w:tcW w:w="2901" w:type="dxa"/>
            <w:vAlign w:val="center"/>
          </w:tcPr>
          <w:p w:rsidR="00DD0BB9" w:rsidRPr="007527DA" w:rsidRDefault="00DD0BB9"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Вид права на земельный участок</w:t>
            </w:r>
          </w:p>
        </w:tc>
        <w:tc>
          <w:tcPr>
            <w:tcW w:w="6505" w:type="dxa"/>
            <w:vAlign w:val="center"/>
          </w:tcPr>
          <w:p w:rsidR="00DD0BB9" w:rsidRPr="007527DA" w:rsidRDefault="004F315C" w:rsidP="00762E4F">
            <w:pPr>
              <w:spacing w:line="240" w:lineRule="atLeast"/>
              <w:jc w:val="both"/>
              <w:rPr>
                <w:rFonts w:ascii="Arial" w:hAnsi="Arial" w:cs="Arial"/>
                <w:sz w:val="20"/>
                <w:szCs w:val="20"/>
              </w:rPr>
            </w:pPr>
            <w:r>
              <w:rPr>
                <w:rFonts w:ascii="Arial" w:hAnsi="Arial" w:cs="Arial"/>
                <w:sz w:val="20"/>
                <w:szCs w:val="20"/>
              </w:rPr>
              <w:t>Собственность</w:t>
            </w:r>
          </w:p>
        </w:tc>
      </w:tr>
      <w:tr w:rsidR="005204D5" w:rsidRPr="007527DA" w:rsidTr="004D22F1">
        <w:trPr>
          <w:trHeight w:val="406"/>
          <w:jc w:val="center"/>
        </w:trPr>
        <w:tc>
          <w:tcPr>
            <w:tcW w:w="2901" w:type="dxa"/>
            <w:vAlign w:val="center"/>
          </w:tcPr>
          <w:p w:rsidR="005204D5" w:rsidRPr="007527DA" w:rsidRDefault="005204D5" w:rsidP="009F6364">
            <w:pPr>
              <w:spacing w:before="40" w:after="40" w:line="240" w:lineRule="atLeast"/>
              <w:jc w:val="both"/>
              <w:rPr>
                <w:rFonts w:ascii="Arial" w:hAnsi="Arial" w:cs="Arial"/>
                <w:color w:val="000000"/>
                <w:sz w:val="20"/>
                <w:szCs w:val="20"/>
              </w:rPr>
            </w:pPr>
            <w:r w:rsidRPr="007527DA">
              <w:rPr>
                <w:rFonts w:ascii="Arial" w:hAnsi="Arial" w:cs="Arial"/>
                <w:color w:val="000000"/>
                <w:sz w:val="20"/>
                <w:szCs w:val="20"/>
              </w:rPr>
              <w:t xml:space="preserve">Текущее использование </w:t>
            </w:r>
          </w:p>
        </w:tc>
        <w:tc>
          <w:tcPr>
            <w:tcW w:w="6505" w:type="dxa"/>
            <w:vAlign w:val="center"/>
          </w:tcPr>
          <w:p w:rsidR="005204D5" w:rsidRPr="007527DA" w:rsidRDefault="005204D5" w:rsidP="009A0560">
            <w:pPr>
              <w:pStyle w:val="afff6"/>
              <w:spacing w:line="240" w:lineRule="atLeast"/>
              <w:ind w:right="-34"/>
              <w:jc w:val="both"/>
              <w:rPr>
                <w:rFonts w:ascii="Arial" w:hAnsi="Arial" w:cs="Arial"/>
                <w:sz w:val="20"/>
              </w:rPr>
            </w:pPr>
            <w:r w:rsidRPr="007527DA">
              <w:rPr>
                <w:rFonts w:ascii="Arial" w:hAnsi="Arial" w:cs="Arial"/>
                <w:sz w:val="20"/>
              </w:rPr>
              <w:t>На дату проведения оценки объект оценки – нежил</w:t>
            </w:r>
            <w:r w:rsidR="00762E4F" w:rsidRPr="007527DA">
              <w:rPr>
                <w:rFonts w:ascii="Arial" w:hAnsi="Arial" w:cs="Arial"/>
                <w:sz w:val="20"/>
              </w:rPr>
              <w:t>ое</w:t>
            </w:r>
            <w:r w:rsidRPr="007527DA">
              <w:rPr>
                <w:rFonts w:ascii="Arial" w:hAnsi="Arial" w:cs="Arial"/>
                <w:sz w:val="20"/>
              </w:rPr>
              <w:t xml:space="preserve"> </w:t>
            </w:r>
            <w:r w:rsidR="00762E4F" w:rsidRPr="007527DA">
              <w:rPr>
                <w:rFonts w:ascii="Arial" w:hAnsi="Arial" w:cs="Arial"/>
                <w:sz w:val="20"/>
              </w:rPr>
              <w:t>здание</w:t>
            </w:r>
            <w:r w:rsidRPr="007527DA">
              <w:rPr>
                <w:rFonts w:ascii="Arial" w:hAnsi="Arial" w:cs="Arial"/>
                <w:sz w:val="20"/>
              </w:rPr>
              <w:t xml:space="preserve">, общей площадью </w:t>
            </w:r>
            <w:r w:rsidR="009A0560">
              <w:rPr>
                <w:rFonts w:ascii="Arial" w:hAnsi="Arial" w:cs="Arial"/>
                <w:sz w:val="20"/>
              </w:rPr>
              <w:t>285</w:t>
            </w:r>
            <w:r w:rsidR="0089140C">
              <w:rPr>
                <w:rFonts w:ascii="Arial" w:hAnsi="Arial" w:cs="Arial"/>
                <w:sz w:val="20"/>
              </w:rPr>
              <w:t>,</w:t>
            </w:r>
            <w:r w:rsidR="009A0560">
              <w:rPr>
                <w:rFonts w:ascii="Arial" w:hAnsi="Arial" w:cs="Arial"/>
                <w:sz w:val="20"/>
              </w:rPr>
              <w:t>6</w:t>
            </w:r>
            <w:r w:rsidR="0089140C">
              <w:rPr>
                <w:rFonts w:ascii="Arial" w:hAnsi="Arial" w:cs="Arial"/>
                <w:sz w:val="20"/>
              </w:rPr>
              <w:t xml:space="preserve"> кв</w:t>
            </w:r>
            <w:proofErr w:type="gramStart"/>
            <w:r w:rsidR="0089140C">
              <w:rPr>
                <w:rFonts w:ascii="Arial" w:hAnsi="Arial" w:cs="Arial"/>
                <w:sz w:val="20"/>
              </w:rPr>
              <w:t>.м</w:t>
            </w:r>
            <w:proofErr w:type="gramEnd"/>
            <w:r w:rsidRPr="007527DA">
              <w:rPr>
                <w:rFonts w:ascii="Arial" w:hAnsi="Arial" w:cs="Arial"/>
                <w:sz w:val="20"/>
              </w:rPr>
              <w:t xml:space="preserve">, </w:t>
            </w:r>
            <w:r w:rsidR="00762E4F" w:rsidRPr="007527DA">
              <w:rPr>
                <w:rFonts w:ascii="Arial" w:hAnsi="Arial" w:cs="Arial"/>
                <w:sz w:val="20"/>
              </w:rPr>
              <w:t xml:space="preserve"> используется в качестве административного </w:t>
            </w:r>
            <w:r w:rsidR="009A0560">
              <w:rPr>
                <w:rFonts w:ascii="Arial" w:hAnsi="Arial" w:cs="Arial"/>
                <w:sz w:val="20"/>
              </w:rPr>
              <w:t>здания</w:t>
            </w:r>
            <w:r w:rsidR="00762E4F" w:rsidRPr="007527DA">
              <w:rPr>
                <w:rFonts w:ascii="Arial" w:hAnsi="Arial" w:cs="Arial"/>
                <w:sz w:val="20"/>
              </w:rPr>
              <w:t>.</w:t>
            </w:r>
          </w:p>
        </w:tc>
      </w:tr>
      <w:tr w:rsidR="005204D5" w:rsidRPr="007527DA" w:rsidTr="009A0560">
        <w:trPr>
          <w:trHeight w:val="268"/>
          <w:jc w:val="center"/>
        </w:trPr>
        <w:tc>
          <w:tcPr>
            <w:tcW w:w="2901" w:type="dxa"/>
            <w:tcBorders>
              <w:bottom w:val="single" w:sz="6" w:space="0" w:color="auto"/>
            </w:tcBorders>
            <w:vAlign w:val="center"/>
          </w:tcPr>
          <w:p w:rsidR="005204D5" w:rsidRPr="007527DA" w:rsidRDefault="005204D5" w:rsidP="009F6364">
            <w:pPr>
              <w:jc w:val="both"/>
              <w:rPr>
                <w:rFonts w:ascii="Arial" w:hAnsi="Arial" w:cs="Arial"/>
                <w:color w:val="000000"/>
                <w:sz w:val="20"/>
                <w:szCs w:val="20"/>
              </w:rPr>
            </w:pPr>
            <w:r w:rsidRPr="007527DA">
              <w:rPr>
                <w:rFonts w:ascii="Arial" w:hAnsi="Arial" w:cs="Arial"/>
                <w:color w:val="000000"/>
                <w:sz w:val="20"/>
                <w:szCs w:val="20"/>
              </w:rPr>
              <w:t xml:space="preserve">Существующие ограничения </w:t>
            </w:r>
            <w:r w:rsidRPr="007527DA">
              <w:rPr>
                <w:rFonts w:ascii="Arial" w:hAnsi="Arial" w:cs="Arial"/>
                <w:color w:val="000000"/>
                <w:sz w:val="20"/>
                <w:szCs w:val="20"/>
              </w:rPr>
              <w:br/>
              <w:t>(обременения) права</w:t>
            </w:r>
          </w:p>
        </w:tc>
        <w:tc>
          <w:tcPr>
            <w:tcW w:w="6505" w:type="dxa"/>
            <w:tcBorders>
              <w:bottom w:val="single" w:sz="6" w:space="0" w:color="auto"/>
            </w:tcBorders>
            <w:vAlign w:val="center"/>
          </w:tcPr>
          <w:p w:rsidR="005204D5" w:rsidRPr="007527DA" w:rsidRDefault="004F315C" w:rsidP="009F6364">
            <w:pPr>
              <w:pStyle w:val="1f"/>
              <w:ind w:left="0"/>
              <w:jc w:val="both"/>
              <w:rPr>
                <w:rFonts w:cs="Arial"/>
                <w:sz w:val="20"/>
                <w:szCs w:val="20"/>
              </w:rPr>
            </w:pPr>
            <w:r>
              <w:rPr>
                <w:rFonts w:cs="Arial"/>
                <w:sz w:val="20"/>
                <w:szCs w:val="20"/>
              </w:rPr>
              <w:t>Не зарегистри</w:t>
            </w:r>
            <w:r w:rsidR="005F794C">
              <w:rPr>
                <w:rFonts w:cs="Arial"/>
                <w:sz w:val="20"/>
                <w:szCs w:val="20"/>
              </w:rPr>
              <w:t>ровано</w:t>
            </w:r>
          </w:p>
        </w:tc>
      </w:tr>
    </w:tbl>
    <w:p w:rsidR="005204D5" w:rsidRPr="007527DA" w:rsidRDefault="005204D5" w:rsidP="005204D5">
      <w:pPr>
        <w:jc w:val="right"/>
        <w:rPr>
          <w:rFonts w:ascii="Arial" w:hAnsi="Arial" w:cs="Arial"/>
          <w:i/>
          <w:sz w:val="18"/>
          <w:szCs w:val="18"/>
        </w:rPr>
      </w:pPr>
    </w:p>
    <w:p w:rsidR="002F6A62" w:rsidRPr="007527DA" w:rsidRDefault="002F6A62" w:rsidP="00243F16">
      <w:pPr>
        <w:pStyle w:val="2"/>
        <w:keepNext/>
        <w:tabs>
          <w:tab w:val="left" w:pos="1551"/>
          <w:tab w:val="center" w:pos="7529"/>
        </w:tabs>
        <w:spacing w:before="0" w:after="120"/>
        <w:jc w:val="center"/>
        <w:rPr>
          <w:rFonts w:cs="Arial"/>
          <w:bCs/>
          <w:smallCaps/>
          <w:color w:val="4A442A"/>
          <w:sz w:val="20"/>
        </w:rPr>
      </w:pPr>
      <w:bookmarkStart w:id="108" w:name="_Toc296618153"/>
      <w:bookmarkStart w:id="109" w:name="_Toc436641664"/>
      <w:r w:rsidRPr="007527DA">
        <w:rPr>
          <w:rFonts w:cs="Arial"/>
          <w:bCs/>
          <w:smallCaps/>
          <w:color w:val="4A442A"/>
          <w:sz w:val="20"/>
        </w:rPr>
        <w:t>6.</w:t>
      </w:r>
      <w:r w:rsidR="009F645E">
        <w:rPr>
          <w:rFonts w:cs="Arial"/>
          <w:bCs/>
          <w:smallCaps/>
          <w:color w:val="4A442A"/>
          <w:sz w:val="20"/>
        </w:rPr>
        <w:t>3</w:t>
      </w:r>
      <w:r w:rsidRPr="007527DA">
        <w:rPr>
          <w:rFonts w:cs="Arial"/>
          <w:bCs/>
          <w:smallCaps/>
          <w:color w:val="4A442A"/>
          <w:sz w:val="20"/>
        </w:rPr>
        <w:t xml:space="preserve">. </w:t>
      </w:r>
      <w:r w:rsidR="00D146C5" w:rsidRPr="007527DA">
        <w:rPr>
          <w:rFonts w:cs="Arial"/>
          <w:bCs/>
          <w:smallCaps/>
          <w:color w:val="4A442A"/>
          <w:sz w:val="20"/>
        </w:rPr>
        <w:t>СТРОИТЕЛЬНО-ТЕХНИЧЕСКИЕЕ ОПИСАНИ</w:t>
      </w:r>
      <w:r w:rsidR="00913F73" w:rsidRPr="007527DA">
        <w:rPr>
          <w:rFonts w:cs="Arial"/>
          <w:bCs/>
          <w:smallCaps/>
          <w:color w:val="4A442A"/>
          <w:sz w:val="20"/>
        </w:rPr>
        <w:t>Е</w:t>
      </w:r>
      <w:r w:rsidR="00D146C5" w:rsidRPr="007527DA">
        <w:rPr>
          <w:rFonts w:cs="Arial"/>
          <w:bCs/>
          <w:smallCaps/>
          <w:color w:val="4A442A"/>
          <w:sz w:val="20"/>
        </w:rPr>
        <w:t xml:space="preserve"> ОБЪЕКТ</w:t>
      </w:r>
      <w:r w:rsidR="00CC787C" w:rsidRPr="007527DA">
        <w:rPr>
          <w:rFonts w:cs="Arial"/>
          <w:bCs/>
          <w:smallCaps/>
          <w:color w:val="4A442A"/>
          <w:sz w:val="20"/>
        </w:rPr>
        <w:t>А</w:t>
      </w:r>
      <w:r w:rsidRPr="007527DA">
        <w:rPr>
          <w:rFonts w:cs="Arial"/>
          <w:bCs/>
          <w:smallCaps/>
          <w:color w:val="4A442A"/>
          <w:sz w:val="20"/>
        </w:rPr>
        <w:t xml:space="preserve"> ОЦЕНКИ</w:t>
      </w:r>
      <w:bookmarkEnd w:id="108"/>
      <w:bookmarkEnd w:id="109"/>
    </w:p>
    <w:p w:rsidR="00461E8C" w:rsidRPr="007527DA" w:rsidRDefault="00B1366C" w:rsidP="00200EA7">
      <w:pPr>
        <w:spacing w:before="120" w:after="120"/>
        <w:ind w:firstLine="720"/>
        <w:jc w:val="both"/>
        <w:rPr>
          <w:rFonts w:ascii="Arial" w:hAnsi="Arial" w:cs="Arial"/>
          <w:color w:val="000000"/>
          <w:sz w:val="22"/>
          <w:szCs w:val="22"/>
        </w:rPr>
      </w:pPr>
      <w:r w:rsidRPr="007527DA">
        <w:rPr>
          <w:rFonts w:ascii="Arial" w:hAnsi="Arial" w:cs="Arial"/>
          <w:color w:val="000000"/>
          <w:sz w:val="22"/>
          <w:szCs w:val="22"/>
        </w:rPr>
        <w:t>О</w:t>
      </w:r>
      <w:r w:rsidR="00E129DD" w:rsidRPr="007527DA">
        <w:rPr>
          <w:rFonts w:ascii="Arial" w:hAnsi="Arial" w:cs="Arial"/>
          <w:color w:val="000000"/>
          <w:sz w:val="22"/>
          <w:szCs w:val="22"/>
        </w:rPr>
        <w:t>бъект</w:t>
      </w:r>
      <w:r w:rsidR="005204D5" w:rsidRPr="007527DA">
        <w:rPr>
          <w:rFonts w:ascii="Arial" w:hAnsi="Arial" w:cs="Arial"/>
          <w:color w:val="000000"/>
          <w:sz w:val="22"/>
          <w:szCs w:val="22"/>
        </w:rPr>
        <w:t>ом</w:t>
      </w:r>
      <w:r w:rsidR="00E129DD" w:rsidRPr="007527DA">
        <w:rPr>
          <w:rFonts w:ascii="Arial" w:hAnsi="Arial" w:cs="Arial"/>
          <w:color w:val="000000"/>
          <w:sz w:val="22"/>
          <w:szCs w:val="22"/>
        </w:rPr>
        <w:t xml:space="preserve"> оценки</w:t>
      </w:r>
      <w:r w:rsidRPr="007527DA">
        <w:rPr>
          <w:rFonts w:ascii="Arial" w:hAnsi="Arial" w:cs="Arial"/>
          <w:color w:val="000000"/>
          <w:sz w:val="22"/>
          <w:szCs w:val="22"/>
        </w:rPr>
        <w:t xml:space="preserve"> </w:t>
      </w:r>
      <w:r w:rsidR="00E129DD" w:rsidRPr="007527DA">
        <w:rPr>
          <w:rFonts w:ascii="Arial" w:hAnsi="Arial" w:cs="Arial"/>
          <w:color w:val="000000"/>
          <w:sz w:val="22"/>
          <w:szCs w:val="22"/>
        </w:rPr>
        <w:t xml:space="preserve"> явля</w:t>
      </w:r>
      <w:r w:rsidR="005204D5" w:rsidRPr="007527DA">
        <w:rPr>
          <w:rFonts w:ascii="Arial" w:hAnsi="Arial" w:cs="Arial"/>
          <w:color w:val="000000"/>
          <w:sz w:val="22"/>
          <w:szCs w:val="22"/>
        </w:rPr>
        <w:t>е</w:t>
      </w:r>
      <w:r w:rsidR="00E129DD" w:rsidRPr="007527DA">
        <w:rPr>
          <w:rFonts w:ascii="Arial" w:hAnsi="Arial" w:cs="Arial"/>
          <w:color w:val="000000"/>
          <w:sz w:val="22"/>
          <w:szCs w:val="22"/>
        </w:rPr>
        <w:t>тся</w:t>
      </w:r>
      <w:r w:rsidR="005204D5" w:rsidRPr="007527DA">
        <w:rPr>
          <w:rFonts w:ascii="Arial" w:hAnsi="Arial" w:cs="Arial"/>
          <w:color w:val="000000"/>
          <w:sz w:val="22"/>
          <w:szCs w:val="22"/>
        </w:rPr>
        <w:t xml:space="preserve"> нежилое здание </w:t>
      </w:r>
      <w:r w:rsidR="00B246CD" w:rsidRPr="007527DA">
        <w:rPr>
          <w:rFonts w:ascii="Arial" w:hAnsi="Arial" w:cs="Arial"/>
          <w:color w:val="000000"/>
          <w:sz w:val="22"/>
          <w:szCs w:val="22"/>
        </w:rPr>
        <w:t xml:space="preserve">общей площадью </w:t>
      </w:r>
      <w:r w:rsidR="009F645E">
        <w:rPr>
          <w:rFonts w:ascii="Arial" w:hAnsi="Arial" w:cs="Arial"/>
          <w:color w:val="000000"/>
          <w:sz w:val="22"/>
          <w:szCs w:val="22"/>
        </w:rPr>
        <w:t>285</w:t>
      </w:r>
      <w:r w:rsidR="0089140C">
        <w:rPr>
          <w:rFonts w:ascii="Arial" w:hAnsi="Arial" w:cs="Arial"/>
          <w:color w:val="000000"/>
          <w:sz w:val="22"/>
          <w:szCs w:val="22"/>
        </w:rPr>
        <w:t>,</w:t>
      </w:r>
      <w:r w:rsidR="009F645E">
        <w:rPr>
          <w:rFonts w:ascii="Arial" w:hAnsi="Arial" w:cs="Arial"/>
          <w:color w:val="000000"/>
          <w:sz w:val="22"/>
          <w:szCs w:val="22"/>
        </w:rPr>
        <w:t>6</w:t>
      </w:r>
      <w:r w:rsidR="0089140C">
        <w:rPr>
          <w:rFonts w:ascii="Arial" w:hAnsi="Arial" w:cs="Arial"/>
          <w:color w:val="000000"/>
          <w:sz w:val="22"/>
          <w:szCs w:val="22"/>
        </w:rPr>
        <w:t xml:space="preserve"> кв</w:t>
      </w:r>
      <w:proofErr w:type="gramStart"/>
      <w:r w:rsidR="0089140C">
        <w:rPr>
          <w:rFonts w:ascii="Arial" w:hAnsi="Arial" w:cs="Arial"/>
          <w:color w:val="000000"/>
          <w:sz w:val="22"/>
          <w:szCs w:val="22"/>
        </w:rPr>
        <w:t>.м</w:t>
      </w:r>
      <w:proofErr w:type="gramEnd"/>
      <w:r w:rsidR="001A4B6A" w:rsidRPr="007527DA">
        <w:rPr>
          <w:rFonts w:ascii="Arial" w:hAnsi="Arial" w:cs="Arial"/>
          <w:color w:val="000000"/>
          <w:sz w:val="22"/>
          <w:szCs w:val="22"/>
        </w:rPr>
        <w:t>,</w:t>
      </w:r>
      <w:r w:rsidR="00D146C5" w:rsidRPr="007527DA">
        <w:rPr>
          <w:rFonts w:ascii="Arial" w:hAnsi="Arial" w:cs="Arial"/>
          <w:color w:val="000000"/>
          <w:sz w:val="22"/>
          <w:szCs w:val="22"/>
        </w:rPr>
        <w:t xml:space="preserve"> расположенн</w:t>
      </w:r>
      <w:r w:rsidR="005204D5" w:rsidRPr="007527DA">
        <w:rPr>
          <w:rFonts w:ascii="Arial" w:hAnsi="Arial" w:cs="Arial"/>
          <w:color w:val="000000"/>
          <w:sz w:val="22"/>
          <w:szCs w:val="22"/>
        </w:rPr>
        <w:t>ое</w:t>
      </w:r>
      <w:r w:rsidR="00D146C5" w:rsidRPr="007527DA">
        <w:rPr>
          <w:rFonts w:ascii="Arial" w:hAnsi="Arial" w:cs="Arial"/>
          <w:color w:val="000000"/>
          <w:sz w:val="22"/>
          <w:szCs w:val="22"/>
        </w:rPr>
        <w:t xml:space="preserve"> по адресу: </w:t>
      </w:r>
      <w:r w:rsidR="005204D5" w:rsidRPr="007527DA">
        <w:rPr>
          <w:rFonts w:ascii="Arial" w:hAnsi="Arial" w:cs="Arial"/>
          <w:color w:val="000000"/>
          <w:sz w:val="22"/>
          <w:szCs w:val="22"/>
        </w:rPr>
        <w:t xml:space="preserve">Московская область, </w:t>
      </w:r>
      <w:r w:rsidR="009F645E" w:rsidRPr="009A0560">
        <w:rPr>
          <w:rFonts w:ascii="Arial" w:hAnsi="Arial" w:cs="Arial"/>
          <w:color w:val="000000"/>
          <w:sz w:val="22"/>
          <w:szCs w:val="22"/>
        </w:rPr>
        <w:t>Подольский район, пос. Львовский, ул. Горького, дом 2</w:t>
      </w:r>
      <w:r w:rsidR="00D146C5" w:rsidRPr="007527DA">
        <w:rPr>
          <w:rFonts w:ascii="Arial" w:hAnsi="Arial" w:cs="Arial"/>
          <w:color w:val="000000"/>
          <w:sz w:val="22"/>
          <w:szCs w:val="22"/>
        </w:rPr>
        <w:t>.</w:t>
      </w:r>
    </w:p>
    <w:p w:rsidR="005204D5" w:rsidRDefault="005204D5" w:rsidP="005204D5">
      <w:pPr>
        <w:shd w:val="clear" w:color="auto" w:fill="FCFCFC"/>
        <w:spacing w:after="120"/>
        <w:ind w:firstLine="709"/>
        <w:jc w:val="both"/>
        <w:rPr>
          <w:rFonts w:ascii="Arial" w:hAnsi="Arial" w:cs="Arial"/>
          <w:bCs/>
          <w:sz w:val="22"/>
          <w:szCs w:val="22"/>
        </w:rPr>
      </w:pPr>
      <w:r w:rsidRPr="007527DA">
        <w:rPr>
          <w:rFonts w:ascii="Arial" w:hAnsi="Arial" w:cs="Arial"/>
          <w:bCs/>
          <w:sz w:val="22"/>
          <w:szCs w:val="22"/>
        </w:rPr>
        <w:t xml:space="preserve">Нежилое здание, являющееся объектом оценки, построено в </w:t>
      </w:r>
      <w:r w:rsidR="00851FF9">
        <w:rPr>
          <w:rFonts w:ascii="Arial" w:hAnsi="Arial" w:cs="Arial"/>
          <w:bCs/>
          <w:sz w:val="22"/>
          <w:szCs w:val="22"/>
        </w:rPr>
        <w:t>19</w:t>
      </w:r>
      <w:r w:rsidR="009F645E">
        <w:rPr>
          <w:rFonts w:ascii="Arial" w:hAnsi="Arial" w:cs="Arial"/>
          <w:bCs/>
          <w:sz w:val="22"/>
          <w:szCs w:val="22"/>
        </w:rPr>
        <w:t>55</w:t>
      </w:r>
      <w:r w:rsidRPr="007527DA">
        <w:rPr>
          <w:rFonts w:ascii="Arial" w:hAnsi="Arial" w:cs="Arial"/>
          <w:bCs/>
          <w:sz w:val="22"/>
          <w:szCs w:val="22"/>
        </w:rPr>
        <w:t xml:space="preserve"> году. </w:t>
      </w:r>
      <w:r w:rsidR="00D67B2D" w:rsidRPr="007527DA">
        <w:rPr>
          <w:rFonts w:ascii="Arial" w:hAnsi="Arial" w:cs="Arial"/>
          <w:bCs/>
          <w:sz w:val="22"/>
          <w:szCs w:val="22"/>
        </w:rPr>
        <w:t>Согласно классификации общественных зданий по капитальности, с</w:t>
      </w:r>
      <w:r w:rsidRPr="007527DA">
        <w:rPr>
          <w:rFonts w:ascii="Arial" w:hAnsi="Arial" w:cs="Arial"/>
          <w:bCs/>
          <w:sz w:val="22"/>
          <w:szCs w:val="22"/>
        </w:rPr>
        <w:t xml:space="preserve">рок оставшейся экономической жизни – </w:t>
      </w:r>
      <w:r w:rsidR="00947254">
        <w:rPr>
          <w:rFonts w:ascii="Arial" w:hAnsi="Arial" w:cs="Arial"/>
          <w:bCs/>
          <w:sz w:val="22"/>
          <w:szCs w:val="22"/>
        </w:rPr>
        <w:t>100</w:t>
      </w:r>
      <w:r w:rsidR="00D67B2D" w:rsidRPr="007527DA">
        <w:rPr>
          <w:rFonts w:ascii="Arial" w:hAnsi="Arial" w:cs="Arial"/>
          <w:bCs/>
          <w:sz w:val="22"/>
          <w:szCs w:val="22"/>
        </w:rPr>
        <w:t xml:space="preserve"> </w:t>
      </w:r>
      <w:r w:rsidR="00851FF9">
        <w:rPr>
          <w:rFonts w:ascii="Arial" w:hAnsi="Arial" w:cs="Arial"/>
          <w:bCs/>
          <w:sz w:val="22"/>
          <w:szCs w:val="22"/>
        </w:rPr>
        <w:t>года</w:t>
      </w:r>
      <w:r w:rsidRPr="007527DA">
        <w:rPr>
          <w:rFonts w:ascii="Arial" w:hAnsi="Arial" w:cs="Arial"/>
          <w:bCs/>
          <w:sz w:val="22"/>
          <w:szCs w:val="22"/>
        </w:rPr>
        <w:t>.</w:t>
      </w:r>
    </w:p>
    <w:p w:rsidR="009F645E" w:rsidRDefault="009F645E" w:rsidP="006C1D7F">
      <w:pPr>
        <w:shd w:val="clear" w:color="auto" w:fill="FCFCFC"/>
        <w:spacing w:after="120"/>
        <w:ind w:firstLine="709"/>
        <w:jc w:val="center"/>
        <w:rPr>
          <w:rFonts w:ascii="Arial" w:hAnsi="Arial" w:cs="Arial"/>
          <w:bCs/>
          <w:sz w:val="22"/>
          <w:szCs w:val="22"/>
        </w:rPr>
      </w:pPr>
      <w:r>
        <w:rPr>
          <w:rFonts w:ascii="Arial" w:hAnsi="Arial" w:cs="Arial"/>
          <w:bCs/>
          <w:noProof/>
          <w:sz w:val="22"/>
          <w:szCs w:val="22"/>
        </w:rPr>
        <w:drawing>
          <wp:inline distT="0" distB="0" distL="0" distR="0">
            <wp:extent cx="4014840" cy="3019425"/>
            <wp:effectExtent l="19050" t="0" r="4710" b="0"/>
            <wp:docPr id="75" name="Рисунок 75" descr="\\server\Public\Рабочая\Актуальная\ОТЧЕТЫ\Оценка Подольск(наш дом)\Фото\Фото\Горького, 2.9 (управление)\DSC06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erver\Public\Рабочая\Актуальная\ОТЧЕТЫ\Оценка Подольск(наш дом)\Фото\Фото\Горького, 2.9 (управление)\DSC06415.JPG"/>
                    <pic:cNvPicPr>
                      <a:picLocks noChangeAspect="1" noChangeArrowheads="1"/>
                    </pic:cNvPicPr>
                  </pic:nvPicPr>
                  <pic:blipFill>
                    <a:blip r:embed="rId15" cstate="print"/>
                    <a:srcRect b="10937"/>
                    <a:stretch>
                      <a:fillRect/>
                    </a:stretch>
                  </pic:blipFill>
                  <pic:spPr bwMode="auto">
                    <a:xfrm>
                      <a:off x="0" y="0"/>
                      <a:ext cx="4019550" cy="3022967"/>
                    </a:xfrm>
                    <a:prstGeom prst="rect">
                      <a:avLst/>
                    </a:prstGeom>
                    <a:noFill/>
                    <a:ln w="9525">
                      <a:noFill/>
                      <a:miter lim="800000"/>
                      <a:headEnd/>
                      <a:tailEnd/>
                    </a:ln>
                  </pic:spPr>
                </pic:pic>
              </a:graphicData>
            </a:graphic>
          </wp:inline>
        </w:drawing>
      </w:r>
    </w:p>
    <w:p w:rsidR="00706AAB" w:rsidRDefault="009F645E" w:rsidP="006C1D7F">
      <w:pPr>
        <w:shd w:val="clear" w:color="auto" w:fill="FCFCFC"/>
        <w:spacing w:after="120"/>
        <w:ind w:firstLine="709"/>
        <w:jc w:val="center"/>
        <w:rPr>
          <w:rFonts w:ascii="Arial" w:hAnsi="Arial" w:cs="Arial"/>
          <w:bCs/>
          <w:sz w:val="22"/>
          <w:szCs w:val="22"/>
        </w:rPr>
      </w:pPr>
      <w:r>
        <w:rPr>
          <w:rFonts w:ascii="Arial" w:hAnsi="Arial" w:cs="Arial"/>
          <w:bCs/>
          <w:noProof/>
          <w:sz w:val="22"/>
          <w:szCs w:val="22"/>
        </w:rPr>
        <w:drawing>
          <wp:inline distT="0" distB="0" distL="0" distR="0">
            <wp:extent cx="4014857" cy="3105150"/>
            <wp:effectExtent l="19050" t="0" r="4693" b="0"/>
            <wp:docPr id="76" name="Рисунок 76" descr="\\server\Public\Рабочая\Актуальная\ОТЧЕТЫ\Оценка Подольск(наш дом)\Фото\Фото\Горького, 2.9 (управление)\DSC06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erver\Public\Рабочая\Актуальная\ОТЧЕТЫ\Оценка Подольск(наш дом)\Фото\Фото\Горького, 2.9 (управление)\DSC06417.JPG"/>
                    <pic:cNvPicPr>
                      <a:picLocks noChangeAspect="1" noChangeArrowheads="1"/>
                    </pic:cNvPicPr>
                  </pic:nvPicPr>
                  <pic:blipFill>
                    <a:blip r:embed="rId16" cstate="print"/>
                    <a:srcRect b="10621"/>
                    <a:stretch>
                      <a:fillRect/>
                    </a:stretch>
                  </pic:blipFill>
                  <pic:spPr bwMode="auto">
                    <a:xfrm>
                      <a:off x="0" y="0"/>
                      <a:ext cx="4019550" cy="3108780"/>
                    </a:xfrm>
                    <a:prstGeom prst="rect">
                      <a:avLst/>
                    </a:prstGeom>
                    <a:noFill/>
                    <a:ln w="9525">
                      <a:noFill/>
                      <a:miter lim="800000"/>
                      <a:headEnd/>
                      <a:tailEnd/>
                    </a:ln>
                  </pic:spPr>
                </pic:pic>
              </a:graphicData>
            </a:graphic>
          </wp:inline>
        </w:drawing>
      </w:r>
    </w:p>
    <w:p w:rsidR="00353C75" w:rsidRDefault="00353C75" w:rsidP="006C1D7F">
      <w:pPr>
        <w:shd w:val="clear" w:color="auto" w:fill="FCFCFC"/>
        <w:spacing w:after="120"/>
        <w:ind w:firstLine="709"/>
        <w:jc w:val="center"/>
        <w:rPr>
          <w:rFonts w:ascii="Arial" w:hAnsi="Arial" w:cs="Arial"/>
          <w:bCs/>
          <w:sz w:val="22"/>
          <w:szCs w:val="22"/>
        </w:rPr>
      </w:pPr>
    </w:p>
    <w:p w:rsidR="006C1D7F" w:rsidRDefault="006C1D7F" w:rsidP="006C1D7F">
      <w:pPr>
        <w:shd w:val="clear" w:color="auto" w:fill="FCFCFC"/>
        <w:spacing w:after="120"/>
        <w:ind w:firstLine="709"/>
        <w:jc w:val="center"/>
        <w:rPr>
          <w:rFonts w:ascii="Arial" w:hAnsi="Arial" w:cs="Arial"/>
          <w:bCs/>
          <w:sz w:val="22"/>
          <w:szCs w:val="22"/>
        </w:rPr>
      </w:pPr>
    </w:p>
    <w:p w:rsidR="006C1D7F" w:rsidRDefault="006C1D7F" w:rsidP="006C1D7F">
      <w:pPr>
        <w:shd w:val="clear" w:color="auto" w:fill="FCFCFC"/>
        <w:spacing w:after="120"/>
        <w:ind w:firstLine="709"/>
        <w:jc w:val="center"/>
        <w:rPr>
          <w:rFonts w:ascii="Arial" w:hAnsi="Arial" w:cs="Arial"/>
          <w:bCs/>
          <w:sz w:val="22"/>
          <w:szCs w:val="22"/>
        </w:rPr>
      </w:pPr>
    </w:p>
    <w:p w:rsidR="006C1D7F" w:rsidRPr="007527DA" w:rsidRDefault="006C1D7F" w:rsidP="006C1D7F">
      <w:pPr>
        <w:shd w:val="clear" w:color="auto" w:fill="FCFCFC"/>
        <w:spacing w:after="120"/>
        <w:ind w:firstLine="709"/>
        <w:jc w:val="center"/>
        <w:rPr>
          <w:rFonts w:ascii="Arial" w:hAnsi="Arial" w:cs="Arial"/>
          <w:bCs/>
          <w:sz w:val="22"/>
          <w:szCs w:val="22"/>
        </w:rPr>
      </w:pPr>
    </w:p>
    <w:p w:rsidR="00461E8C" w:rsidRDefault="00461E8C" w:rsidP="006C1D7F">
      <w:pPr>
        <w:spacing w:before="120" w:after="120"/>
        <w:jc w:val="center"/>
        <w:rPr>
          <w:rFonts w:ascii="Arial" w:hAnsi="Arial" w:cs="Arial"/>
          <w:color w:val="000000"/>
          <w:sz w:val="22"/>
          <w:szCs w:val="22"/>
        </w:rPr>
      </w:pPr>
    </w:p>
    <w:p w:rsidR="00353C75" w:rsidRDefault="00353C75" w:rsidP="005204D5">
      <w:pPr>
        <w:spacing w:before="120" w:after="120"/>
        <w:jc w:val="both"/>
        <w:rPr>
          <w:rFonts w:ascii="Arial" w:hAnsi="Arial" w:cs="Arial"/>
          <w:color w:val="000000"/>
          <w:sz w:val="22"/>
          <w:szCs w:val="22"/>
        </w:rPr>
      </w:pPr>
    </w:p>
    <w:p w:rsidR="00353C75" w:rsidRDefault="00353C75" w:rsidP="005204D5">
      <w:pPr>
        <w:spacing w:before="120" w:after="120"/>
        <w:jc w:val="both"/>
        <w:rPr>
          <w:rFonts w:ascii="Arial" w:hAnsi="Arial" w:cs="Arial"/>
          <w:color w:val="000000"/>
          <w:sz w:val="22"/>
          <w:szCs w:val="22"/>
        </w:rPr>
      </w:pPr>
    </w:p>
    <w:p w:rsidR="00353C75" w:rsidRDefault="00947254" w:rsidP="00353C75">
      <w:pPr>
        <w:spacing w:before="120" w:after="120"/>
        <w:jc w:val="center"/>
        <w:rPr>
          <w:rFonts w:ascii="Arial" w:hAnsi="Arial" w:cs="Arial"/>
          <w:color w:val="000000"/>
          <w:sz w:val="22"/>
          <w:szCs w:val="22"/>
        </w:rPr>
      </w:pPr>
      <w:r>
        <w:rPr>
          <w:rFonts w:ascii="Arial" w:hAnsi="Arial" w:cs="Arial"/>
          <w:noProof/>
          <w:color w:val="000000"/>
          <w:sz w:val="22"/>
          <w:szCs w:val="22"/>
        </w:rPr>
        <w:drawing>
          <wp:inline distT="0" distB="0" distL="0" distR="0">
            <wp:extent cx="4014857" cy="3019425"/>
            <wp:effectExtent l="19050" t="0" r="4693" b="0"/>
            <wp:docPr id="5" name="Рисунок 25" descr="\\server\Public\Рабочая\Актуальная\ОТЧЕТЫ\Оценка Подольск(наш дом)\Фото\Фото\Горького, 2.9 (управление)\DSC06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Public\Рабочая\Актуальная\ОТЧЕТЫ\Оценка Подольск(наш дом)\Фото\Фото\Горького, 2.9 (управление)\DSC06418.JPG"/>
                    <pic:cNvPicPr>
                      <a:picLocks noChangeAspect="1" noChangeArrowheads="1"/>
                    </pic:cNvPicPr>
                  </pic:nvPicPr>
                  <pic:blipFill>
                    <a:blip r:embed="rId17" cstate="print"/>
                    <a:srcRect b="10621"/>
                    <a:stretch>
                      <a:fillRect/>
                    </a:stretch>
                  </pic:blipFill>
                  <pic:spPr bwMode="auto">
                    <a:xfrm>
                      <a:off x="0" y="0"/>
                      <a:ext cx="4019550" cy="3022955"/>
                    </a:xfrm>
                    <a:prstGeom prst="rect">
                      <a:avLst/>
                    </a:prstGeom>
                    <a:noFill/>
                    <a:ln w="9525">
                      <a:noFill/>
                      <a:miter lim="800000"/>
                      <a:headEnd/>
                      <a:tailEnd/>
                    </a:ln>
                  </pic:spPr>
                </pic:pic>
              </a:graphicData>
            </a:graphic>
          </wp:inline>
        </w:drawing>
      </w:r>
    </w:p>
    <w:p w:rsidR="00353C75" w:rsidRPr="007527DA" w:rsidRDefault="00353C75" w:rsidP="00353C75">
      <w:pPr>
        <w:spacing w:before="120" w:after="120"/>
        <w:jc w:val="center"/>
        <w:rPr>
          <w:rFonts w:ascii="Arial" w:hAnsi="Arial" w:cs="Arial"/>
          <w:color w:val="000000"/>
          <w:sz w:val="22"/>
          <w:szCs w:val="22"/>
        </w:rPr>
      </w:pPr>
    </w:p>
    <w:p w:rsidR="001575EA" w:rsidRPr="007527DA" w:rsidRDefault="001575EA" w:rsidP="00FF7D49">
      <w:pPr>
        <w:ind w:right="142" w:firstLine="1418"/>
        <w:jc w:val="right"/>
        <w:rPr>
          <w:rFonts w:ascii="Arial" w:hAnsi="Arial" w:cs="Arial"/>
          <w:i/>
          <w:sz w:val="22"/>
          <w:szCs w:val="22"/>
        </w:rPr>
      </w:pPr>
    </w:p>
    <w:p w:rsidR="002F6A62" w:rsidRPr="007527DA" w:rsidRDefault="002F6A62" w:rsidP="00FF7D49">
      <w:pPr>
        <w:ind w:right="142" w:firstLine="1418"/>
        <w:jc w:val="right"/>
        <w:rPr>
          <w:rFonts w:ascii="Arial" w:hAnsi="Arial" w:cs="Arial"/>
          <w:sz w:val="22"/>
          <w:szCs w:val="22"/>
        </w:rPr>
      </w:pPr>
      <w:r w:rsidRPr="007527DA">
        <w:rPr>
          <w:rFonts w:ascii="Arial" w:hAnsi="Arial" w:cs="Arial"/>
          <w:sz w:val="22"/>
          <w:szCs w:val="22"/>
        </w:rPr>
        <w:t xml:space="preserve">Таблица </w:t>
      </w:r>
      <w:r w:rsidR="007230F9" w:rsidRPr="007527DA">
        <w:rPr>
          <w:rFonts w:ascii="Arial" w:hAnsi="Arial" w:cs="Arial"/>
          <w:sz w:val="22"/>
          <w:szCs w:val="22"/>
        </w:rPr>
        <w:t>6</w:t>
      </w:r>
      <w:r w:rsidRPr="007527DA">
        <w:rPr>
          <w:rFonts w:ascii="Arial" w:hAnsi="Arial" w:cs="Arial"/>
          <w:sz w:val="22"/>
          <w:szCs w:val="22"/>
        </w:rPr>
        <w:t>.</w:t>
      </w:r>
      <w:r w:rsidR="001575EA" w:rsidRPr="007527DA">
        <w:rPr>
          <w:rFonts w:ascii="Arial" w:hAnsi="Arial" w:cs="Arial"/>
          <w:sz w:val="22"/>
          <w:szCs w:val="22"/>
        </w:rPr>
        <w:t>3</w:t>
      </w:r>
      <w:r w:rsidRPr="007527DA">
        <w:rPr>
          <w:rFonts w:ascii="Arial" w:hAnsi="Arial" w:cs="Arial"/>
          <w:sz w:val="22"/>
          <w:szCs w:val="22"/>
        </w:rPr>
        <w:t xml:space="preserve"> </w:t>
      </w:r>
    </w:p>
    <w:tbl>
      <w:tblPr>
        <w:tblW w:w="988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3785"/>
        <w:gridCol w:w="6098"/>
      </w:tblGrid>
      <w:tr w:rsidR="007230F9" w:rsidRPr="007527DA">
        <w:trPr>
          <w:tblHeader/>
          <w:jc w:val="center"/>
        </w:trPr>
        <w:tc>
          <w:tcPr>
            <w:tcW w:w="3785" w:type="dxa"/>
            <w:shd w:val="pct25" w:color="00FF00" w:fill="auto"/>
          </w:tcPr>
          <w:p w:rsidR="007230F9" w:rsidRPr="007527DA" w:rsidRDefault="007230F9" w:rsidP="00095950">
            <w:pPr>
              <w:jc w:val="center"/>
              <w:rPr>
                <w:rFonts w:ascii="Arial" w:hAnsi="Arial" w:cs="Arial"/>
                <w:b/>
                <w:sz w:val="20"/>
                <w:szCs w:val="20"/>
              </w:rPr>
            </w:pPr>
            <w:r w:rsidRPr="007527DA">
              <w:rPr>
                <w:rFonts w:ascii="Arial" w:hAnsi="Arial" w:cs="Arial"/>
                <w:b/>
                <w:sz w:val="20"/>
                <w:szCs w:val="20"/>
              </w:rPr>
              <w:t>Наименование параметра</w:t>
            </w:r>
          </w:p>
        </w:tc>
        <w:tc>
          <w:tcPr>
            <w:tcW w:w="6098" w:type="dxa"/>
            <w:shd w:val="pct25" w:color="00FF00" w:fill="auto"/>
          </w:tcPr>
          <w:p w:rsidR="007230F9" w:rsidRPr="007527DA" w:rsidRDefault="007230F9" w:rsidP="00095950">
            <w:pPr>
              <w:jc w:val="center"/>
              <w:rPr>
                <w:rFonts w:ascii="Arial" w:hAnsi="Arial" w:cs="Arial"/>
                <w:b/>
                <w:sz w:val="20"/>
                <w:szCs w:val="20"/>
              </w:rPr>
            </w:pPr>
            <w:r w:rsidRPr="007527DA">
              <w:rPr>
                <w:rFonts w:ascii="Arial" w:hAnsi="Arial" w:cs="Arial"/>
                <w:b/>
                <w:sz w:val="20"/>
                <w:szCs w:val="20"/>
              </w:rPr>
              <w:t>Значение параметра</w:t>
            </w:r>
          </w:p>
        </w:tc>
      </w:tr>
      <w:tr w:rsidR="00933026" w:rsidRPr="007527DA">
        <w:trPr>
          <w:trHeight w:val="50"/>
          <w:jc w:val="center"/>
        </w:trPr>
        <w:tc>
          <w:tcPr>
            <w:tcW w:w="3785" w:type="dxa"/>
            <w:vAlign w:val="center"/>
          </w:tcPr>
          <w:p w:rsidR="00933026" w:rsidRPr="007527DA" w:rsidRDefault="00933026" w:rsidP="003E4175">
            <w:pPr>
              <w:rPr>
                <w:rFonts w:ascii="Arial" w:hAnsi="Arial" w:cs="Arial"/>
                <w:sz w:val="18"/>
                <w:szCs w:val="18"/>
              </w:rPr>
            </w:pPr>
            <w:r w:rsidRPr="007527DA">
              <w:rPr>
                <w:rFonts w:ascii="Arial" w:hAnsi="Arial" w:cs="Arial"/>
                <w:sz w:val="18"/>
                <w:szCs w:val="18"/>
              </w:rPr>
              <w:t>Тип здания</w:t>
            </w:r>
          </w:p>
        </w:tc>
        <w:tc>
          <w:tcPr>
            <w:tcW w:w="6098" w:type="dxa"/>
            <w:vAlign w:val="center"/>
          </w:tcPr>
          <w:p w:rsidR="00933026" w:rsidRPr="007527DA" w:rsidRDefault="005204D5" w:rsidP="00947254">
            <w:pPr>
              <w:rPr>
                <w:rFonts w:ascii="Arial" w:hAnsi="Arial" w:cs="Arial"/>
                <w:sz w:val="18"/>
                <w:szCs w:val="18"/>
              </w:rPr>
            </w:pPr>
            <w:r w:rsidRPr="007527DA">
              <w:rPr>
                <w:rFonts w:ascii="Arial" w:hAnsi="Arial" w:cs="Arial"/>
                <w:sz w:val="18"/>
                <w:szCs w:val="18"/>
              </w:rPr>
              <w:t>Нежилое, административн</w:t>
            </w:r>
            <w:r w:rsidR="00947254">
              <w:rPr>
                <w:rFonts w:ascii="Arial" w:hAnsi="Arial" w:cs="Arial"/>
                <w:sz w:val="18"/>
                <w:szCs w:val="18"/>
              </w:rPr>
              <w:t>ое</w:t>
            </w:r>
          </w:p>
        </w:tc>
      </w:tr>
      <w:tr w:rsidR="007230F9" w:rsidRPr="007527DA">
        <w:trPr>
          <w:trHeight w:val="50"/>
          <w:jc w:val="center"/>
        </w:trPr>
        <w:tc>
          <w:tcPr>
            <w:tcW w:w="3785" w:type="dxa"/>
            <w:vAlign w:val="center"/>
          </w:tcPr>
          <w:p w:rsidR="007230F9" w:rsidRPr="007527DA" w:rsidRDefault="007230F9" w:rsidP="00247FE4">
            <w:pPr>
              <w:rPr>
                <w:rFonts w:ascii="Arial" w:hAnsi="Arial" w:cs="Arial"/>
                <w:sz w:val="18"/>
                <w:szCs w:val="18"/>
              </w:rPr>
            </w:pPr>
            <w:r w:rsidRPr="007527DA">
              <w:rPr>
                <w:rFonts w:ascii="Arial" w:hAnsi="Arial" w:cs="Arial"/>
                <w:sz w:val="18"/>
                <w:szCs w:val="18"/>
              </w:rPr>
              <w:t>Год постройки</w:t>
            </w:r>
          </w:p>
        </w:tc>
        <w:tc>
          <w:tcPr>
            <w:tcW w:w="6098" w:type="dxa"/>
            <w:vAlign w:val="center"/>
          </w:tcPr>
          <w:p w:rsidR="00B61BB1" w:rsidRPr="007527DA" w:rsidRDefault="005F794C" w:rsidP="00947254">
            <w:pPr>
              <w:rPr>
                <w:rFonts w:ascii="Arial" w:hAnsi="Arial" w:cs="Arial"/>
                <w:sz w:val="18"/>
                <w:szCs w:val="18"/>
              </w:rPr>
            </w:pPr>
            <w:r>
              <w:rPr>
                <w:rFonts w:ascii="Arial" w:hAnsi="Arial" w:cs="Arial"/>
                <w:sz w:val="18"/>
                <w:szCs w:val="18"/>
              </w:rPr>
              <w:t>19</w:t>
            </w:r>
            <w:r w:rsidR="00947254">
              <w:rPr>
                <w:rFonts w:ascii="Arial" w:hAnsi="Arial" w:cs="Arial"/>
                <w:sz w:val="18"/>
                <w:szCs w:val="18"/>
              </w:rPr>
              <w:t>55</w:t>
            </w:r>
            <w:r w:rsidR="00B61BB1" w:rsidRPr="007527DA">
              <w:rPr>
                <w:rFonts w:ascii="Arial" w:hAnsi="Arial" w:cs="Arial"/>
                <w:sz w:val="18"/>
                <w:szCs w:val="18"/>
              </w:rPr>
              <w:t xml:space="preserve"> </w:t>
            </w:r>
          </w:p>
        </w:tc>
      </w:tr>
      <w:tr w:rsidR="00183D00" w:rsidRPr="007527DA">
        <w:trPr>
          <w:trHeight w:val="255"/>
          <w:jc w:val="center"/>
        </w:trPr>
        <w:tc>
          <w:tcPr>
            <w:tcW w:w="3785" w:type="dxa"/>
            <w:vAlign w:val="center"/>
          </w:tcPr>
          <w:p w:rsidR="00183D00" w:rsidRPr="007527DA" w:rsidRDefault="00183D00" w:rsidP="00247FE4">
            <w:pPr>
              <w:rPr>
                <w:rFonts w:ascii="Arial" w:hAnsi="Arial" w:cs="Arial"/>
                <w:sz w:val="18"/>
                <w:szCs w:val="18"/>
              </w:rPr>
            </w:pPr>
            <w:r w:rsidRPr="007527DA">
              <w:rPr>
                <w:rFonts w:ascii="Arial" w:hAnsi="Arial" w:cs="Arial"/>
                <w:sz w:val="18"/>
                <w:szCs w:val="18"/>
              </w:rPr>
              <w:t>Нормативный срок службы</w:t>
            </w:r>
          </w:p>
        </w:tc>
        <w:tc>
          <w:tcPr>
            <w:tcW w:w="6098" w:type="dxa"/>
            <w:vAlign w:val="center"/>
          </w:tcPr>
          <w:p w:rsidR="00183D00" w:rsidRPr="007527DA" w:rsidRDefault="00D37BAC" w:rsidP="00933026">
            <w:pPr>
              <w:rPr>
                <w:rFonts w:ascii="Arial" w:hAnsi="Arial" w:cs="Arial"/>
                <w:sz w:val="18"/>
                <w:szCs w:val="18"/>
              </w:rPr>
            </w:pPr>
            <w:r w:rsidRPr="007527DA">
              <w:rPr>
                <w:rFonts w:ascii="Arial" w:hAnsi="Arial" w:cs="Arial"/>
                <w:sz w:val="18"/>
                <w:szCs w:val="18"/>
              </w:rPr>
              <w:t>1</w:t>
            </w:r>
            <w:r w:rsidR="00D67B2D" w:rsidRPr="007527DA">
              <w:rPr>
                <w:rFonts w:ascii="Arial" w:hAnsi="Arial" w:cs="Arial"/>
                <w:sz w:val="18"/>
                <w:szCs w:val="18"/>
              </w:rPr>
              <w:t>00</w:t>
            </w:r>
          </w:p>
        </w:tc>
      </w:tr>
      <w:tr w:rsidR="007230F9" w:rsidRPr="007527DA">
        <w:trPr>
          <w:trHeight w:val="50"/>
          <w:jc w:val="center"/>
        </w:trPr>
        <w:tc>
          <w:tcPr>
            <w:tcW w:w="3785" w:type="dxa"/>
            <w:vAlign w:val="center"/>
          </w:tcPr>
          <w:p w:rsidR="007230F9" w:rsidRPr="007527DA" w:rsidRDefault="007230F9" w:rsidP="00247FE4">
            <w:pPr>
              <w:rPr>
                <w:rFonts w:ascii="Arial" w:hAnsi="Arial" w:cs="Arial"/>
                <w:sz w:val="18"/>
                <w:szCs w:val="18"/>
              </w:rPr>
            </w:pPr>
            <w:r w:rsidRPr="007527DA">
              <w:rPr>
                <w:rFonts w:ascii="Arial" w:hAnsi="Arial" w:cs="Arial"/>
                <w:sz w:val="18"/>
                <w:szCs w:val="18"/>
              </w:rPr>
              <w:t>Количество этажей в здании</w:t>
            </w:r>
          </w:p>
        </w:tc>
        <w:tc>
          <w:tcPr>
            <w:tcW w:w="6098" w:type="dxa"/>
            <w:vAlign w:val="center"/>
          </w:tcPr>
          <w:p w:rsidR="007230F9" w:rsidRPr="007527DA" w:rsidRDefault="00A05897" w:rsidP="00947254">
            <w:pPr>
              <w:rPr>
                <w:rFonts w:ascii="Arial" w:hAnsi="Arial" w:cs="Arial"/>
                <w:sz w:val="18"/>
                <w:szCs w:val="18"/>
              </w:rPr>
            </w:pPr>
            <w:r w:rsidRPr="007527DA">
              <w:rPr>
                <w:rFonts w:ascii="Arial" w:hAnsi="Arial" w:cs="Arial"/>
                <w:sz w:val="18"/>
                <w:szCs w:val="18"/>
              </w:rPr>
              <w:t>2 этажа</w:t>
            </w:r>
          </w:p>
        </w:tc>
      </w:tr>
      <w:tr w:rsidR="00A05897" w:rsidRPr="007527DA" w:rsidTr="00C22650">
        <w:trPr>
          <w:trHeight w:val="50"/>
          <w:jc w:val="center"/>
        </w:trPr>
        <w:tc>
          <w:tcPr>
            <w:tcW w:w="9883" w:type="dxa"/>
            <w:gridSpan w:val="2"/>
            <w:vAlign w:val="center"/>
          </w:tcPr>
          <w:p w:rsidR="00A05897" w:rsidRPr="007527DA" w:rsidRDefault="00A05897" w:rsidP="00A05897">
            <w:pPr>
              <w:jc w:val="center"/>
              <w:rPr>
                <w:rFonts w:ascii="Arial" w:hAnsi="Arial" w:cs="Arial"/>
                <w:b/>
                <w:sz w:val="18"/>
                <w:szCs w:val="18"/>
              </w:rPr>
            </w:pPr>
            <w:r w:rsidRPr="007527DA">
              <w:rPr>
                <w:rFonts w:ascii="Arial" w:hAnsi="Arial" w:cs="Arial"/>
                <w:b/>
                <w:sz w:val="18"/>
                <w:szCs w:val="18"/>
              </w:rPr>
              <w:t>Основные конструктивные элементы</w:t>
            </w:r>
          </w:p>
        </w:tc>
      </w:tr>
      <w:tr w:rsidR="00A05897" w:rsidRPr="007527DA">
        <w:trPr>
          <w:trHeight w:val="255"/>
          <w:jc w:val="center"/>
        </w:trPr>
        <w:tc>
          <w:tcPr>
            <w:tcW w:w="3785" w:type="dxa"/>
            <w:vAlign w:val="center"/>
          </w:tcPr>
          <w:p w:rsidR="00A05897" w:rsidRPr="007527DA" w:rsidRDefault="00A05897" w:rsidP="00A05897">
            <w:pPr>
              <w:rPr>
                <w:rFonts w:ascii="Arial" w:hAnsi="Arial" w:cs="Arial"/>
                <w:sz w:val="18"/>
                <w:szCs w:val="18"/>
              </w:rPr>
            </w:pPr>
            <w:r w:rsidRPr="007527DA">
              <w:rPr>
                <w:rFonts w:ascii="Arial" w:hAnsi="Arial" w:cs="Arial"/>
                <w:sz w:val="18"/>
                <w:szCs w:val="18"/>
              </w:rPr>
              <w:t>Фундамент</w:t>
            </w:r>
          </w:p>
        </w:tc>
        <w:tc>
          <w:tcPr>
            <w:tcW w:w="6098" w:type="dxa"/>
            <w:vAlign w:val="center"/>
          </w:tcPr>
          <w:p w:rsidR="00A05897" w:rsidRPr="007527DA" w:rsidRDefault="00A05897" w:rsidP="007805ED">
            <w:pPr>
              <w:rPr>
                <w:rFonts w:ascii="Arial" w:hAnsi="Arial" w:cs="Arial"/>
                <w:sz w:val="18"/>
                <w:szCs w:val="18"/>
              </w:rPr>
            </w:pPr>
            <w:r w:rsidRPr="007527DA">
              <w:rPr>
                <w:rFonts w:ascii="Arial" w:hAnsi="Arial" w:cs="Arial"/>
                <w:sz w:val="18"/>
                <w:szCs w:val="18"/>
              </w:rPr>
              <w:t>Бетонный, ленточный</w:t>
            </w:r>
          </w:p>
        </w:tc>
      </w:tr>
      <w:tr w:rsidR="007230F9" w:rsidRPr="007527DA">
        <w:trPr>
          <w:trHeight w:val="255"/>
          <w:jc w:val="center"/>
        </w:trPr>
        <w:tc>
          <w:tcPr>
            <w:tcW w:w="3785" w:type="dxa"/>
            <w:vAlign w:val="center"/>
          </w:tcPr>
          <w:p w:rsidR="007230F9" w:rsidRPr="007527DA" w:rsidRDefault="00A05897" w:rsidP="00A05897">
            <w:pPr>
              <w:rPr>
                <w:rFonts w:ascii="Arial" w:hAnsi="Arial" w:cs="Arial"/>
                <w:sz w:val="18"/>
                <w:szCs w:val="18"/>
              </w:rPr>
            </w:pPr>
            <w:r w:rsidRPr="007527DA">
              <w:rPr>
                <w:rFonts w:ascii="Arial" w:hAnsi="Arial" w:cs="Arial"/>
                <w:sz w:val="18"/>
                <w:szCs w:val="18"/>
              </w:rPr>
              <w:t>Н</w:t>
            </w:r>
            <w:r w:rsidR="007230F9" w:rsidRPr="007527DA">
              <w:rPr>
                <w:rFonts w:ascii="Arial" w:hAnsi="Arial" w:cs="Arial"/>
                <w:sz w:val="18"/>
                <w:szCs w:val="18"/>
              </w:rPr>
              <w:t>аружны</w:t>
            </w:r>
            <w:r w:rsidRPr="007527DA">
              <w:rPr>
                <w:rFonts w:ascii="Arial" w:hAnsi="Arial" w:cs="Arial"/>
                <w:sz w:val="18"/>
                <w:szCs w:val="18"/>
              </w:rPr>
              <w:t>е</w:t>
            </w:r>
            <w:r w:rsidR="007230F9" w:rsidRPr="007527DA">
              <w:rPr>
                <w:rFonts w:ascii="Arial" w:hAnsi="Arial" w:cs="Arial"/>
                <w:sz w:val="18"/>
                <w:szCs w:val="18"/>
              </w:rPr>
              <w:t xml:space="preserve"> стен</w:t>
            </w:r>
            <w:r w:rsidRPr="007527DA">
              <w:rPr>
                <w:rFonts w:ascii="Arial" w:hAnsi="Arial" w:cs="Arial"/>
                <w:sz w:val="18"/>
                <w:szCs w:val="18"/>
              </w:rPr>
              <w:t>ы</w:t>
            </w:r>
          </w:p>
        </w:tc>
        <w:tc>
          <w:tcPr>
            <w:tcW w:w="6098" w:type="dxa"/>
            <w:vAlign w:val="center"/>
          </w:tcPr>
          <w:p w:rsidR="007230F9" w:rsidRPr="007527DA" w:rsidRDefault="00A05897" w:rsidP="005F794C">
            <w:pPr>
              <w:rPr>
                <w:rFonts w:ascii="Arial" w:hAnsi="Arial" w:cs="Arial"/>
                <w:sz w:val="18"/>
                <w:szCs w:val="18"/>
              </w:rPr>
            </w:pPr>
            <w:r w:rsidRPr="007527DA">
              <w:rPr>
                <w:rFonts w:ascii="Arial" w:hAnsi="Arial" w:cs="Arial"/>
                <w:sz w:val="18"/>
                <w:szCs w:val="18"/>
              </w:rPr>
              <w:t>К</w:t>
            </w:r>
            <w:r w:rsidR="005F794C">
              <w:rPr>
                <w:rFonts w:ascii="Arial" w:hAnsi="Arial" w:cs="Arial"/>
                <w:sz w:val="18"/>
                <w:szCs w:val="18"/>
              </w:rPr>
              <w:t>ирпичные</w:t>
            </w:r>
          </w:p>
        </w:tc>
      </w:tr>
      <w:tr w:rsidR="009E6FAE" w:rsidRPr="007527DA">
        <w:trPr>
          <w:trHeight w:val="255"/>
          <w:jc w:val="center"/>
        </w:trPr>
        <w:tc>
          <w:tcPr>
            <w:tcW w:w="3785" w:type="dxa"/>
            <w:vAlign w:val="center"/>
          </w:tcPr>
          <w:p w:rsidR="009E6FAE" w:rsidRPr="007527DA" w:rsidRDefault="00A05897" w:rsidP="00247FE4">
            <w:pPr>
              <w:rPr>
                <w:rFonts w:ascii="Arial" w:hAnsi="Arial" w:cs="Arial"/>
                <w:sz w:val="18"/>
                <w:szCs w:val="18"/>
              </w:rPr>
            </w:pPr>
            <w:r w:rsidRPr="007527DA">
              <w:rPr>
                <w:rFonts w:ascii="Arial" w:hAnsi="Arial" w:cs="Arial"/>
                <w:sz w:val="18"/>
                <w:szCs w:val="18"/>
              </w:rPr>
              <w:t>Перекрытия</w:t>
            </w:r>
          </w:p>
        </w:tc>
        <w:tc>
          <w:tcPr>
            <w:tcW w:w="6098" w:type="dxa"/>
            <w:vAlign w:val="center"/>
          </w:tcPr>
          <w:p w:rsidR="009E6FAE" w:rsidRPr="007527DA" w:rsidRDefault="005F794C" w:rsidP="005F794C">
            <w:pPr>
              <w:rPr>
                <w:rFonts w:ascii="Arial" w:hAnsi="Arial" w:cs="Arial"/>
                <w:sz w:val="18"/>
                <w:szCs w:val="18"/>
              </w:rPr>
            </w:pPr>
            <w:r>
              <w:rPr>
                <w:rFonts w:ascii="Arial" w:hAnsi="Arial" w:cs="Arial"/>
                <w:sz w:val="18"/>
                <w:szCs w:val="18"/>
              </w:rPr>
              <w:t>Бето</w:t>
            </w:r>
            <w:r w:rsidR="00A05897" w:rsidRPr="007527DA">
              <w:rPr>
                <w:rFonts w:ascii="Arial" w:hAnsi="Arial" w:cs="Arial"/>
                <w:sz w:val="18"/>
                <w:szCs w:val="18"/>
              </w:rPr>
              <w:t xml:space="preserve">нные </w:t>
            </w:r>
          </w:p>
        </w:tc>
      </w:tr>
      <w:tr w:rsidR="000B17E8" w:rsidRPr="007527DA">
        <w:trPr>
          <w:trHeight w:val="255"/>
          <w:jc w:val="center"/>
        </w:trPr>
        <w:tc>
          <w:tcPr>
            <w:tcW w:w="3785" w:type="dxa"/>
            <w:vAlign w:val="center"/>
          </w:tcPr>
          <w:p w:rsidR="000B17E8" w:rsidRPr="007527DA" w:rsidRDefault="00DD0BB9" w:rsidP="00247FE4">
            <w:pPr>
              <w:rPr>
                <w:rFonts w:ascii="Arial" w:hAnsi="Arial" w:cs="Arial"/>
                <w:sz w:val="18"/>
                <w:szCs w:val="18"/>
              </w:rPr>
            </w:pPr>
            <w:r w:rsidRPr="007527DA">
              <w:rPr>
                <w:rFonts w:ascii="Arial" w:hAnsi="Arial" w:cs="Arial"/>
                <w:sz w:val="18"/>
                <w:szCs w:val="18"/>
              </w:rPr>
              <w:t>Кровля</w:t>
            </w:r>
          </w:p>
        </w:tc>
        <w:tc>
          <w:tcPr>
            <w:tcW w:w="6098" w:type="dxa"/>
            <w:vAlign w:val="center"/>
          </w:tcPr>
          <w:p w:rsidR="000B17E8" w:rsidRPr="007527DA" w:rsidRDefault="00DD0BB9" w:rsidP="00947254">
            <w:pPr>
              <w:rPr>
                <w:rFonts w:ascii="Arial" w:hAnsi="Arial" w:cs="Arial"/>
                <w:sz w:val="18"/>
                <w:szCs w:val="18"/>
              </w:rPr>
            </w:pPr>
            <w:r w:rsidRPr="007527DA">
              <w:rPr>
                <w:rFonts w:ascii="Arial" w:hAnsi="Arial" w:cs="Arial"/>
                <w:sz w:val="18"/>
                <w:szCs w:val="18"/>
              </w:rPr>
              <w:t>Металл</w:t>
            </w:r>
            <w:r w:rsidR="00947254">
              <w:rPr>
                <w:rFonts w:ascii="Arial" w:hAnsi="Arial" w:cs="Arial"/>
                <w:sz w:val="18"/>
                <w:szCs w:val="18"/>
              </w:rPr>
              <w:t>ическая</w:t>
            </w:r>
          </w:p>
        </w:tc>
      </w:tr>
      <w:tr w:rsidR="005D609E" w:rsidRPr="007527DA">
        <w:trPr>
          <w:trHeight w:val="255"/>
          <w:jc w:val="center"/>
        </w:trPr>
        <w:tc>
          <w:tcPr>
            <w:tcW w:w="3785" w:type="dxa"/>
            <w:vAlign w:val="center"/>
          </w:tcPr>
          <w:p w:rsidR="005D609E" w:rsidRPr="007527DA" w:rsidRDefault="00DD0BB9" w:rsidP="00247FE4">
            <w:pPr>
              <w:rPr>
                <w:rFonts w:ascii="Arial" w:hAnsi="Arial" w:cs="Arial"/>
                <w:sz w:val="18"/>
                <w:szCs w:val="18"/>
              </w:rPr>
            </w:pPr>
            <w:r w:rsidRPr="007527DA">
              <w:rPr>
                <w:rFonts w:ascii="Arial" w:hAnsi="Arial" w:cs="Arial"/>
                <w:sz w:val="18"/>
                <w:szCs w:val="18"/>
              </w:rPr>
              <w:t>Проемы</w:t>
            </w:r>
          </w:p>
        </w:tc>
        <w:tc>
          <w:tcPr>
            <w:tcW w:w="6098" w:type="dxa"/>
            <w:vAlign w:val="center"/>
          </w:tcPr>
          <w:p w:rsidR="005D609E" w:rsidRPr="007527DA" w:rsidRDefault="00DD0BB9" w:rsidP="00DD0BB9">
            <w:pPr>
              <w:rPr>
                <w:rFonts w:ascii="Arial" w:hAnsi="Arial" w:cs="Arial"/>
                <w:sz w:val="18"/>
                <w:szCs w:val="18"/>
              </w:rPr>
            </w:pPr>
            <w:r w:rsidRPr="007527DA">
              <w:rPr>
                <w:rFonts w:ascii="Arial" w:hAnsi="Arial" w:cs="Arial"/>
                <w:sz w:val="18"/>
                <w:szCs w:val="18"/>
              </w:rPr>
              <w:t>Деревянные окна и дверные проемы</w:t>
            </w:r>
          </w:p>
        </w:tc>
      </w:tr>
      <w:tr w:rsidR="00DD0BB9" w:rsidRPr="007527DA" w:rsidTr="00C22650">
        <w:trPr>
          <w:trHeight w:val="255"/>
          <w:jc w:val="center"/>
        </w:trPr>
        <w:tc>
          <w:tcPr>
            <w:tcW w:w="9883" w:type="dxa"/>
            <w:gridSpan w:val="2"/>
            <w:vAlign w:val="center"/>
          </w:tcPr>
          <w:p w:rsidR="00DD0BB9" w:rsidRPr="007527DA" w:rsidRDefault="00DD0BB9" w:rsidP="00DD0BB9">
            <w:pPr>
              <w:jc w:val="center"/>
              <w:rPr>
                <w:rFonts w:ascii="Arial" w:hAnsi="Arial" w:cs="Arial"/>
                <w:b/>
                <w:sz w:val="18"/>
                <w:szCs w:val="18"/>
              </w:rPr>
            </w:pPr>
            <w:r w:rsidRPr="007527DA">
              <w:rPr>
                <w:rFonts w:ascii="Arial" w:hAnsi="Arial" w:cs="Arial"/>
                <w:b/>
                <w:sz w:val="18"/>
                <w:szCs w:val="18"/>
              </w:rPr>
              <w:t>Внутренняя отделка нежилых помещений</w:t>
            </w:r>
          </w:p>
        </w:tc>
      </w:tr>
      <w:tr w:rsidR="007230F9" w:rsidRPr="007527DA">
        <w:trPr>
          <w:trHeight w:val="255"/>
          <w:jc w:val="center"/>
        </w:trPr>
        <w:tc>
          <w:tcPr>
            <w:tcW w:w="3785" w:type="dxa"/>
            <w:vAlign w:val="center"/>
          </w:tcPr>
          <w:p w:rsidR="007230F9" w:rsidRPr="007527DA" w:rsidRDefault="00DD0BB9" w:rsidP="00247FE4">
            <w:pPr>
              <w:rPr>
                <w:rFonts w:ascii="Arial" w:hAnsi="Arial" w:cs="Arial"/>
                <w:sz w:val="18"/>
                <w:szCs w:val="18"/>
              </w:rPr>
            </w:pPr>
            <w:r w:rsidRPr="007527DA">
              <w:rPr>
                <w:rFonts w:ascii="Arial" w:hAnsi="Arial" w:cs="Arial"/>
                <w:sz w:val="18"/>
                <w:szCs w:val="18"/>
              </w:rPr>
              <w:t>Полы</w:t>
            </w:r>
          </w:p>
        </w:tc>
        <w:tc>
          <w:tcPr>
            <w:tcW w:w="6098" w:type="dxa"/>
            <w:vAlign w:val="center"/>
          </w:tcPr>
          <w:p w:rsidR="007230F9" w:rsidRPr="007527DA" w:rsidRDefault="00243F16" w:rsidP="00DD0BB9">
            <w:pPr>
              <w:rPr>
                <w:rFonts w:ascii="Arial" w:hAnsi="Arial" w:cs="Arial"/>
                <w:sz w:val="18"/>
                <w:szCs w:val="18"/>
              </w:rPr>
            </w:pPr>
            <w:proofErr w:type="spellStart"/>
            <w:r>
              <w:rPr>
                <w:rFonts w:ascii="Arial" w:hAnsi="Arial" w:cs="Arial"/>
                <w:sz w:val="18"/>
                <w:szCs w:val="18"/>
              </w:rPr>
              <w:t>Ламинат</w:t>
            </w:r>
            <w:proofErr w:type="spellEnd"/>
            <w:r>
              <w:rPr>
                <w:rFonts w:ascii="Arial" w:hAnsi="Arial" w:cs="Arial"/>
                <w:sz w:val="18"/>
                <w:szCs w:val="18"/>
              </w:rPr>
              <w:t xml:space="preserve">, </w:t>
            </w:r>
            <w:proofErr w:type="spellStart"/>
            <w:r w:rsidR="00DD0BB9" w:rsidRPr="007527DA">
              <w:rPr>
                <w:rFonts w:ascii="Arial" w:hAnsi="Arial" w:cs="Arial"/>
                <w:sz w:val="18"/>
                <w:szCs w:val="18"/>
              </w:rPr>
              <w:t>ковролин</w:t>
            </w:r>
            <w:proofErr w:type="spellEnd"/>
            <w:r w:rsidR="00DD0BB9" w:rsidRPr="007527DA">
              <w:rPr>
                <w:rFonts w:ascii="Arial" w:hAnsi="Arial" w:cs="Arial"/>
                <w:sz w:val="18"/>
                <w:szCs w:val="18"/>
              </w:rPr>
              <w:t xml:space="preserve">, линолеум, </w:t>
            </w:r>
            <w:r>
              <w:rPr>
                <w:rFonts w:ascii="Arial" w:hAnsi="Arial" w:cs="Arial"/>
                <w:sz w:val="18"/>
                <w:szCs w:val="18"/>
              </w:rPr>
              <w:t xml:space="preserve">керамическая </w:t>
            </w:r>
            <w:r w:rsidR="00DD0BB9" w:rsidRPr="007527DA">
              <w:rPr>
                <w:rFonts w:ascii="Arial" w:hAnsi="Arial" w:cs="Arial"/>
                <w:sz w:val="18"/>
                <w:szCs w:val="18"/>
              </w:rPr>
              <w:t>плитка</w:t>
            </w:r>
          </w:p>
        </w:tc>
      </w:tr>
      <w:tr w:rsidR="007230F9" w:rsidRPr="007527DA">
        <w:trPr>
          <w:trHeight w:val="255"/>
          <w:jc w:val="center"/>
        </w:trPr>
        <w:tc>
          <w:tcPr>
            <w:tcW w:w="3785" w:type="dxa"/>
            <w:vAlign w:val="center"/>
          </w:tcPr>
          <w:p w:rsidR="007230F9" w:rsidRPr="007527DA" w:rsidRDefault="00DD0BB9" w:rsidP="00247FE4">
            <w:pPr>
              <w:rPr>
                <w:rFonts w:ascii="Arial" w:hAnsi="Arial" w:cs="Arial"/>
                <w:sz w:val="18"/>
                <w:szCs w:val="18"/>
              </w:rPr>
            </w:pPr>
            <w:r w:rsidRPr="007527DA">
              <w:rPr>
                <w:rFonts w:ascii="Arial" w:hAnsi="Arial" w:cs="Arial"/>
                <w:sz w:val="18"/>
                <w:szCs w:val="18"/>
              </w:rPr>
              <w:t>Стены</w:t>
            </w:r>
          </w:p>
        </w:tc>
        <w:tc>
          <w:tcPr>
            <w:tcW w:w="6098" w:type="dxa"/>
            <w:vAlign w:val="center"/>
          </w:tcPr>
          <w:p w:rsidR="007230F9" w:rsidRPr="007527DA" w:rsidRDefault="00DD0BB9" w:rsidP="00404A5B">
            <w:pPr>
              <w:rPr>
                <w:rFonts w:ascii="Arial" w:hAnsi="Arial" w:cs="Arial"/>
                <w:sz w:val="18"/>
                <w:szCs w:val="18"/>
              </w:rPr>
            </w:pPr>
            <w:r w:rsidRPr="007527DA">
              <w:rPr>
                <w:rFonts w:ascii="Arial" w:hAnsi="Arial" w:cs="Arial"/>
                <w:sz w:val="18"/>
                <w:szCs w:val="18"/>
              </w:rPr>
              <w:t>Обои</w:t>
            </w:r>
          </w:p>
        </w:tc>
      </w:tr>
      <w:tr w:rsidR="007230F9" w:rsidRPr="007527DA">
        <w:trPr>
          <w:trHeight w:val="255"/>
          <w:jc w:val="center"/>
        </w:trPr>
        <w:tc>
          <w:tcPr>
            <w:tcW w:w="3785" w:type="dxa"/>
            <w:vAlign w:val="center"/>
          </w:tcPr>
          <w:p w:rsidR="007230F9" w:rsidRPr="007527DA" w:rsidRDefault="00DD0BB9" w:rsidP="00247FE4">
            <w:pPr>
              <w:rPr>
                <w:rFonts w:ascii="Arial" w:hAnsi="Arial" w:cs="Arial"/>
                <w:sz w:val="18"/>
                <w:szCs w:val="18"/>
              </w:rPr>
            </w:pPr>
            <w:r w:rsidRPr="007527DA">
              <w:rPr>
                <w:rFonts w:ascii="Arial" w:hAnsi="Arial" w:cs="Arial"/>
                <w:sz w:val="18"/>
                <w:szCs w:val="18"/>
              </w:rPr>
              <w:t>Потолки</w:t>
            </w:r>
          </w:p>
        </w:tc>
        <w:tc>
          <w:tcPr>
            <w:tcW w:w="6098" w:type="dxa"/>
            <w:vAlign w:val="center"/>
          </w:tcPr>
          <w:p w:rsidR="007230F9" w:rsidRPr="007527DA" w:rsidRDefault="00DD0BB9" w:rsidP="000B17E8">
            <w:pPr>
              <w:rPr>
                <w:rFonts w:ascii="Arial" w:hAnsi="Arial" w:cs="Arial"/>
                <w:sz w:val="18"/>
                <w:szCs w:val="18"/>
              </w:rPr>
            </w:pPr>
            <w:r w:rsidRPr="007527DA">
              <w:rPr>
                <w:rFonts w:ascii="Arial" w:hAnsi="Arial" w:cs="Arial"/>
                <w:sz w:val="18"/>
                <w:szCs w:val="18"/>
              </w:rPr>
              <w:t>Подвесные</w:t>
            </w:r>
          </w:p>
        </w:tc>
      </w:tr>
      <w:tr w:rsidR="007230F9" w:rsidRPr="007527DA">
        <w:trPr>
          <w:trHeight w:val="255"/>
          <w:jc w:val="center"/>
        </w:trPr>
        <w:tc>
          <w:tcPr>
            <w:tcW w:w="3785" w:type="dxa"/>
            <w:vAlign w:val="center"/>
          </w:tcPr>
          <w:p w:rsidR="007230F9" w:rsidRPr="007527DA" w:rsidRDefault="00DD0BB9" w:rsidP="00247FE4">
            <w:pPr>
              <w:rPr>
                <w:rFonts w:ascii="Arial" w:hAnsi="Arial" w:cs="Arial"/>
                <w:sz w:val="18"/>
                <w:szCs w:val="18"/>
              </w:rPr>
            </w:pPr>
            <w:r w:rsidRPr="007527DA">
              <w:rPr>
                <w:rFonts w:ascii="Arial" w:hAnsi="Arial" w:cs="Arial"/>
                <w:sz w:val="18"/>
                <w:szCs w:val="18"/>
              </w:rPr>
              <w:t>Класс отделки</w:t>
            </w:r>
          </w:p>
        </w:tc>
        <w:tc>
          <w:tcPr>
            <w:tcW w:w="6098" w:type="dxa"/>
            <w:vAlign w:val="center"/>
          </w:tcPr>
          <w:p w:rsidR="007230F9" w:rsidRPr="007527DA" w:rsidRDefault="00DD0BB9" w:rsidP="009D4C41">
            <w:pPr>
              <w:rPr>
                <w:rFonts w:ascii="Arial" w:hAnsi="Arial" w:cs="Arial"/>
                <w:sz w:val="18"/>
                <w:szCs w:val="18"/>
              </w:rPr>
            </w:pPr>
            <w:r w:rsidRPr="007527DA">
              <w:rPr>
                <w:rFonts w:ascii="Arial" w:hAnsi="Arial" w:cs="Arial"/>
                <w:sz w:val="18"/>
                <w:szCs w:val="18"/>
              </w:rPr>
              <w:t>Качественная отделка в хорошем состоянии</w:t>
            </w:r>
          </w:p>
        </w:tc>
      </w:tr>
      <w:tr w:rsidR="00DD0BB9" w:rsidRPr="007527DA" w:rsidTr="00C22650">
        <w:trPr>
          <w:trHeight w:val="245"/>
          <w:jc w:val="center"/>
        </w:trPr>
        <w:tc>
          <w:tcPr>
            <w:tcW w:w="9883" w:type="dxa"/>
            <w:gridSpan w:val="2"/>
            <w:vAlign w:val="center"/>
          </w:tcPr>
          <w:p w:rsidR="00DD0BB9" w:rsidRPr="007527DA" w:rsidRDefault="00DD0BB9" w:rsidP="00DD0BB9">
            <w:pPr>
              <w:jc w:val="center"/>
              <w:rPr>
                <w:rFonts w:ascii="Arial" w:hAnsi="Arial" w:cs="Arial"/>
                <w:b/>
                <w:sz w:val="18"/>
                <w:szCs w:val="18"/>
              </w:rPr>
            </w:pPr>
            <w:r w:rsidRPr="007527DA">
              <w:rPr>
                <w:rFonts w:ascii="Arial" w:hAnsi="Arial" w:cs="Arial"/>
                <w:b/>
                <w:sz w:val="18"/>
                <w:szCs w:val="18"/>
              </w:rPr>
              <w:t>Прочая информация</w:t>
            </w:r>
          </w:p>
        </w:tc>
      </w:tr>
      <w:tr w:rsidR="00DD0BB9" w:rsidRPr="007527DA">
        <w:trPr>
          <w:trHeight w:val="245"/>
          <w:jc w:val="center"/>
        </w:trPr>
        <w:tc>
          <w:tcPr>
            <w:tcW w:w="3785" w:type="dxa"/>
            <w:vAlign w:val="center"/>
          </w:tcPr>
          <w:p w:rsidR="00DD0BB9" w:rsidRPr="007527DA" w:rsidRDefault="00DD0BB9" w:rsidP="00247FE4">
            <w:pPr>
              <w:rPr>
                <w:rFonts w:ascii="Arial" w:hAnsi="Arial" w:cs="Arial"/>
                <w:sz w:val="18"/>
                <w:szCs w:val="18"/>
              </w:rPr>
            </w:pPr>
            <w:r w:rsidRPr="007527DA">
              <w:rPr>
                <w:rFonts w:ascii="Arial" w:hAnsi="Arial" w:cs="Arial"/>
                <w:sz w:val="18"/>
                <w:szCs w:val="18"/>
              </w:rPr>
              <w:t>Парковка</w:t>
            </w:r>
          </w:p>
        </w:tc>
        <w:tc>
          <w:tcPr>
            <w:tcW w:w="6098" w:type="dxa"/>
            <w:vAlign w:val="center"/>
          </w:tcPr>
          <w:p w:rsidR="00DD0BB9" w:rsidRPr="007527DA" w:rsidRDefault="00DD0BB9" w:rsidP="00DD0BB9">
            <w:pPr>
              <w:jc w:val="both"/>
              <w:rPr>
                <w:rFonts w:ascii="Arial" w:hAnsi="Arial" w:cs="Arial"/>
                <w:sz w:val="18"/>
                <w:szCs w:val="18"/>
              </w:rPr>
            </w:pPr>
            <w:r w:rsidRPr="007527DA">
              <w:rPr>
                <w:rFonts w:ascii="Arial" w:hAnsi="Arial" w:cs="Arial"/>
                <w:sz w:val="18"/>
                <w:szCs w:val="18"/>
              </w:rPr>
              <w:t>Вдоль фасада здания</w:t>
            </w:r>
          </w:p>
        </w:tc>
      </w:tr>
      <w:tr w:rsidR="00D67B2D" w:rsidRPr="007527DA">
        <w:trPr>
          <w:trHeight w:val="245"/>
          <w:jc w:val="center"/>
        </w:trPr>
        <w:tc>
          <w:tcPr>
            <w:tcW w:w="3785" w:type="dxa"/>
            <w:vAlign w:val="center"/>
          </w:tcPr>
          <w:p w:rsidR="00D67B2D" w:rsidRPr="007527DA" w:rsidRDefault="00D67B2D" w:rsidP="00D67B2D">
            <w:pPr>
              <w:rPr>
                <w:rFonts w:ascii="Arial" w:hAnsi="Arial" w:cs="Arial"/>
                <w:sz w:val="18"/>
                <w:szCs w:val="18"/>
              </w:rPr>
            </w:pPr>
            <w:r w:rsidRPr="007527DA">
              <w:rPr>
                <w:rFonts w:ascii="Arial" w:hAnsi="Arial" w:cs="Arial"/>
                <w:sz w:val="18"/>
                <w:szCs w:val="18"/>
              </w:rPr>
              <w:t>Охрана</w:t>
            </w:r>
          </w:p>
        </w:tc>
        <w:tc>
          <w:tcPr>
            <w:tcW w:w="6098" w:type="dxa"/>
            <w:vAlign w:val="center"/>
          </w:tcPr>
          <w:p w:rsidR="00D67B2D" w:rsidRPr="007527DA" w:rsidRDefault="00D67B2D" w:rsidP="00DD0BB9">
            <w:pPr>
              <w:jc w:val="both"/>
              <w:rPr>
                <w:rFonts w:ascii="Arial" w:hAnsi="Arial" w:cs="Arial"/>
                <w:sz w:val="18"/>
                <w:szCs w:val="18"/>
              </w:rPr>
            </w:pPr>
            <w:r w:rsidRPr="007527DA">
              <w:rPr>
                <w:rFonts w:ascii="Arial" w:hAnsi="Arial" w:cs="Arial"/>
                <w:sz w:val="18"/>
                <w:szCs w:val="18"/>
              </w:rPr>
              <w:t>Здание расположено на огороженной охраняемой территории</w:t>
            </w:r>
          </w:p>
        </w:tc>
      </w:tr>
      <w:tr w:rsidR="00DD0BB9" w:rsidRPr="007527DA">
        <w:trPr>
          <w:trHeight w:val="245"/>
          <w:jc w:val="center"/>
        </w:trPr>
        <w:tc>
          <w:tcPr>
            <w:tcW w:w="3785" w:type="dxa"/>
            <w:vAlign w:val="center"/>
          </w:tcPr>
          <w:p w:rsidR="00DD0BB9" w:rsidRPr="007527DA" w:rsidRDefault="00DD0BB9" w:rsidP="00247FE4">
            <w:pPr>
              <w:rPr>
                <w:rFonts w:ascii="Arial" w:hAnsi="Arial" w:cs="Arial"/>
                <w:sz w:val="18"/>
                <w:szCs w:val="18"/>
              </w:rPr>
            </w:pPr>
            <w:r w:rsidRPr="007527DA">
              <w:rPr>
                <w:rFonts w:ascii="Arial" w:hAnsi="Arial" w:cs="Arial"/>
                <w:sz w:val="18"/>
                <w:szCs w:val="18"/>
              </w:rPr>
              <w:t>Благоустройство прилегающей территории</w:t>
            </w:r>
          </w:p>
        </w:tc>
        <w:tc>
          <w:tcPr>
            <w:tcW w:w="6098" w:type="dxa"/>
            <w:vAlign w:val="center"/>
          </w:tcPr>
          <w:p w:rsidR="00DD0BB9" w:rsidRPr="007527DA" w:rsidRDefault="00947254" w:rsidP="00DD0BB9">
            <w:pPr>
              <w:jc w:val="both"/>
              <w:rPr>
                <w:rFonts w:ascii="Arial" w:hAnsi="Arial" w:cs="Arial"/>
                <w:sz w:val="18"/>
                <w:szCs w:val="18"/>
              </w:rPr>
            </w:pPr>
            <w:r>
              <w:rPr>
                <w:rFonts w:ascii="Arial" w:hAnsi="Arial" w:cs="Arial"/>
                <w:sz w:val="18"/>
                <w:szCs w:val="18"/>
              </w:rPr>
              <w:t>Асфальт</w:t>
            </w:r>
          </w:p>
        </w:tc>
      </w:tr>
      <w:tr w:rsidR="00DD0BB9" w:rsidRPr="007527DA">
        <w:trPr>
          <w:trHeight w:val="245"/>
          <w:jc w:val="center"/>
        </w:trPr>
        <w:tc>
          <w:tcPr>
            <w:tcW w:w="3785" w:type="dxa"/>
            <w:vAlign w:val="center"/>
          </w:tcPr>
          <w:p w:rsidR="00DD0BB9" w:rsidRPr="007527DA" w:rsidRDefault="00DD0BB9" w:rsidP="00247FE4">
            <w:pPr>
              <w:rPr>
                <w:rFonts w:ascii="Arial" w:hAnsi="Arial" w:cs="Arial"/>
                <w:sz w:val="18"/>
                <w:szCs w:val="18"/>
              </w:rPr>
            </w:pPr>
            <w:r w:rsidRPr="007527DA">
              <w:rPr>
                <w:rFonts w:ascii="Arial" w:hAnsi="Arial" w:cs="Arial"/>
                <w:sz w:val="18"/>
                <w:szCs w:val="18"/>
              </w:rPr>
              <w:t>Инженерные коммуникации</w:t>
            </w:r>
          </w:p>
        </w:tc>
        <w:tc>
          <w:tcPr>
            <w:tcW w:w="6098" w:type="dxa"/>
            <w:vAlign w:val="center"/>
          </w:tcPr>
          <w:p w:rsidR="00DD0BB9" w:rsidRPr="007527DA" w:rsidRDefault="00DD0BB9" w:rsidP="0087224F">
            <w:pPr>
              <w:jc w:val="both"/>
              <w:rPr>
                <w:rFonts w:ascii="Arial" w:hAnsi="Arial" w:cs="Arial"/>
                <w:sz w:val="18"/>
                <w:szCs w:val="18"/>
              </w:rPr>
            </w:pPr>
            <w:r w:rsidRPr="007527DA">
              <w:rPr>
                <w:rFonts w:ascii="Arial" w:hAnsi="Arial" w:cs="Arial"/>
                <w:sz w:val="18"/>
                <w:szCs w:val="18"/>
              </w:rPr>
              <w:t xml:space="preserve">Электричество, канализация, горячее, холодное водоснабжение, отопление, ГТС, Интернет. </w:t>
            </w:r>
          </w:p>
        </w:tc>
      </w:tr>
    </w:tbl>
    <w:p w:rsidR="00DD0BB9" w:rsidRPr="007527DA" w:rsidRDefault="00DD0BB9" w:rsidP="00DD0BB9">
      <w:pPr>
        <w:jc w:val="right"/>
        <w:rPr>
          <w:rFonts w:ascii="Arial" w:hAnsi="Arial" w:cs="Arial"/>
          <w:i/>
          <w:sz w:val="18"/>
          <w:szCs w:val="18"/>
        </w:rPr>
      </w:pPr>
      <w:r w:rsidRPr="007527DA">
        <w:rPr>
          <w:rFonts w:ascii="Arial" w:hAnsi="Arial" w:cs="Arial"/>
          <w:i/>
          <w:sz w:val="18"/>
          <w:szCs w:val="18"/>
        </w:rPr>
        <w:t>Источник информации: данные, предоставленные Заказчиком, результаты визуального осмотра объекта</w:t>
      </w:r>
    </w:p>
    <w:p w:rsidR="00DD0BB9" w:rsidRPr="007527DA" w:rsidRDefault="00DD0BB9" w:rsidP="000A1A05">
      <w:pPr>
        <w:ind w:firstLine="709"/>
        <w:jc w:val="both"/>
        <w:rPr>
          <w:rFonts w:ascii="Arial" w:hAnsi="Arial" w:cs="Arial"/>
          <w:sz w:val="22"/>
          <w:szCs w:val="22"/>
        </w:rPr>
      </w:pPr>
    </w:p>
    <w:p w:rsidR="00C22650" w:rsidRDefault="005F794C" w:rsidP="00C22650">
      <w:pPr>
        <w:jc w:val="center"/>
        <w:rPr>
          <w:rFonts w:ascii="Arial" w:hAnsi="Arial" w:cs="Arial"/>
          <w:b/>
          <w:i/>
          <w:sz w:val="22"/>
          <w:szCs w:val="22"/>
        </w:rPr>
      </w:pPr>
      <w:r>
        <w:rPr>
          <w:rFonts w:ascii="Arial" w:hAnsi="Arial" w:cs="Arial"/>
          <w:b/>
          <w:i/>
          <w:sz w:val="22"/>
          <w:szCs w:val="22"/>
        </w:rPr>
        <w:br w:type="page"/>
      </w:r>
      <w:r w:rsidR="00C22650" w:rsidRPr="007527DA">
        <w:rPr>
          <w:rFonts w:ascii="Arial" w:hAnsi="Arial" w:cs="Arial"/>
          <w:b/>
          <w:i/>
          <w:sz w:val="22"/>
          <w:szCs w:val="22"/>
        </w:rPr>
        <w:lastRenderedPageBreak/>
        <w:t xml:space="preserve">Фотографии некоторых помещений административного </w:t>
      </w:r>
      <w:r w:rsidR="00947254">
        <w:rPr>
          <w:rFonts w:ascii="Arial" w:hAnsi="Arial" w:cs="Arial"/>
          <w:b/>
          <w:i/>
          <w:sz w:val="22"/>
          <w:szCs w:val="22"/>
        </w:rPr>
        <w:t>здания</w:t>
      </w:r>
    </w:p>
    <w:p w:rsidR="00353C75" w:rsidRDefault="00353C75" w:rsidP="00C22650">
      <w:pPr>
        <w:jc w:val="center"/>
        <w:rPr>
          <w:rFonts w:ascii="Arial" w:hAnsi="Arial" w:cs="Arial"/>
          <w:b/>
          <w:i/>
          <w:sz w:val="22"/>
          <w:szCs w:val="22"/>
        </w:rPr>
      </w:pPr>
    </w:p>
    <w:p w:rsidR="00353C75" w:rsidRDefault="00065381" w:rsidP="00C22650">
      <w:pPr>
        <w:jc w:val="center"/>
        <w:rPr>
          <w:rFonts w:ascii="Arial" w:hAnsi="Arial" w:cs="Arial"/>
          <w:b/>
          <w:i/>
          <w:sz w:val="22"/>
          <w:szCs w:val="22"/>
        </w:rPr>
      </w:pPr>
      <w:r>
        <w:rPr>
          <w:rFonts w:ascii="Arial" w:hAnsi="Arial" w:cs="Arial"/>
          <w:b/>
          <w:i/>
          <w:noProof/>
          <w:sz w:val="22"/>
          <w:szCs w:val="22"/>
        </w:rPr>
        <w:drawing>
          <wp:inline distT="0" distB="0" distL="0" distR="0">
            <wp:extent cx="4010025" cy="2695575"/>
            <wp:effectExtent l="19050" t="0" r="9525" b="0"/>
            <wp:docPr id="27" name="Рисунок 27" descr="\\server\Public\Рабочая\Актуальная\ОТЧЕТЫ\Оценка Подольск(наш дом)\Фото\Фото\Горького, 2.9 (управление)\DSC06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Public\Рабочая\Актуальная\ОТЧЕТЫ\Оценка Подольск(наш дом)\Фото\Фото\Горького, 2.9 (управление)\DSC06419.JPG"/>
                    <pic:cNvPicPr>
                      <a:picLocks noChangeAspect="1" noChangeArrowheads="1"/>
                    </pic:cNvPicPr>
                  </pic:nvPicPr>
                  <pic:blipFill>
                    <a:blip r:embed="rId18" cstate="print"/>
                    <a:srcRect b="10621"/>
                    <a:stretch>
                      <a:fillRect/>
                    </a:stretch>
                  </pic:blipFill>
                  <pic:spPr bwMode="auto">
                    <a:xfrm>
                      <a:off x="0" y="0"/>
                      <a:ext cx="4014713" cy="2698726"/>
                    </a:xfrm>
                    <a:prstGeom prst="rect">
                      <a:avLst/>
                    </a:prstGeom>
                    <a:noFill/>
                    <a:ln w="9525">
                      <a:noFill/>
                      <a:miter lim="800000"/>
                      <a:headEnd/>
                      <a:tailEnd/>
                    </a:ln>
                  </pic:spPr>
                </pic:pic>
              </a:graphicData>
            </a:graphic>
          </wp:inline>
        </w:drawing>
      </w:r>
    </w:p>
    <w:p w:rsidR="006C1D7F" w:rsidRDefault="006C1D7F" w:rsidP="00C22650">
      <w:pPr>
        <w:jc w:val="center"/>
        <w:rPr>
          <w:rFonts w:ascii="Arial" w:hAnsi="Arial" w:cs="Arial"/>
          <w:b/>
          <w:i/>
          <w:sz w:val="22"/>
          <w:szCs w:val="22"/>
        </w:rPr>
      </w:pPr>
    </w:p>
    <w:p w:rsidR="00065381" w:rsidRDefault="00065381" w:rsidP="00C22650">
      <w:pPr>
        <w:jc w:val="center"/>
        <w:rPr>
          <w:rFonts w:ascii="Arial" w:hAnsi="Arial" w:cs="Arial"/>
          <w:b/>
          <w:i/>
          <w:sz w:val="22"/>
          <w:szCs w:val="22"/>
        </w:rPr>
      </w:pPr>
      <w:r>
        <w:rPr>
          <w:rFonts w:ascii="Arial" w:hAnsi="Arial" w:cs="Arial"/>
          <w:b/>
          <w:i/>
          <w:noProof/>
          <w:sz w:val="22"/>
          <w:szCs w:val="22"/>
        </w:rPr>
        <w:drawing>
          <wp:inline distT="0" distB="0" distL="0" distR="0">
            <wp:extent cx="4000500" cy="2857500"/>
            <wp:effectExtent l="19050" t="0" r="0" b="0"/>
            <wp:docPr id="6" name="Рисунок 28" descr="\\server\Public\Рабочая\Актуальная\ОТЧЕТЫ\Оценка Подольск(наш дом)\Фото\Фото\Горького, 2.9 (управление)\DSC0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Public\Рабочая\Актуальная\ОТЧЕТЫ\Оценка Подольск(наш дом)\Фото\Фото\Горького, 2.9 (управление)\DSC06421.JPG"/>
                    <pic:cNvPicPr>
                      <a:picLocks noChangeAspect="1" noChangeArrowheads="1"/>
                    </pic:cNvPicPr>
                  </pic:nvPicPr>
                  <pic:blipFill>
                    <a:blip r:embed="rId19" cstate="print"/>
                    <a:srcRect r="10511"/>
                    <a:stretch>
                      <a:fillRect/>
                    </a:stretch>
                  </pic:blipFill>
                  <pic:spPr bwMode="auto">
                    <a:xfrm>
                      <a:off x="0" y="0"/>
                      <a:ext cx="4000500" cy="2857500"/>
                    </a:xfrm>
                    <a:prstGeom prst="rect">
                      <a:avLst/>
                    </a:prstGeom>
                    <a:noFill/>
                    <a:ln w="9525">
                      <a:noFill/>
                      <a:miter lim="800000"/>
                      <a:headEnd/>
                      <a:tailEnd/>
                    </a:ln>
                  </pic:spPr>
                </pic:pic>
              </a:graphicData>
            </a:graphic>
          </wp:inline>
        </w:drawing>
      </w:r>
    </w:p>
    <w:p w:rsidR="00065381" w:rsidRDefault="00065381" w:rsidP="00C22650">
      <w:pPr>
        <w:jc w:val="center"/>
        <w:rPr>
          <w:rFonts w:ascii="Arial" w:hAnsi="Arial" w:cs="Arial"/>
          <w:b/>
          <w:i/>
          <w:sz w:val="22"/>
          <w:szCs w:val="22"/>
        </w:rPr>
      </w:pPr>
    </w:p>
    <w:p w:rsidR="006C1D7F" w:rsidRDefault="00065381" w:rsidP="00C22650">
      <w:pPr>
        <w:jc w:val="center"/>
        <w:rPr>
          <w:rFonts w:ascii="Arial" w:hAnsi="Arial" w:cs="Arial"/>
          <w:b/>
          <w:i/>
          <w:sz w:val="22"/>
          <w:szCs w:val="22"/>
        </w:rPr>
      </w:pPr>
      <w:r>
        <w:rPr>
          <w:rFonts w:ascii="Arial" w:hAnsi="Arial" w:cs="Arial"/>
          <w:b/>
          <w:i/>
          <w:noProof/>
          <w:sz w:val="22"/>
          <w:szCs w:val="22"/>
        </w:rPr>
        <w:drawing>
          <wp:inline distT="0" distB="0" distL="0" distR="0">
            <wp:extent cx="4014823" cy="2933700"/>
            <wp:effectExtent l="19050" t="0" r="4727" b="0"/>
            <wp:docPr id="8" name="Рисунок 29" descr="\\server\Public\Рабочая\Актуальная\ОТЧЕТЫ\Оценка Подольск(наш дом)\Фото\Фото\Горького, 2.9 (управление)\DSC06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Public\Рабочая\Актуальная\ОТЧЕТЫ\Оценка Подольск(наш дом)\Фото\Фото\Горького, 2.9 (управление)\DSC06424.JPG"/>
                    <pic:cNvPicPr>
                      <a:picLocks noChangeAspect="1" noChangeArrowheads="1"/>
                    </pic:cNvPicPr>
                  </pic:nvPicPr>
                  <pic:blipFill>
                    <a:blip r:embed="rId20" cstate="print"/>
                    <a:srcRect b="11252"/>
                    <a:stretch>
                      <a:fillRect/>
                    </a:stretch>
                  </pic:blipFill>
                  <pic:spPr bwMode="auto">
                    <a:xfrm>
                      <a:off x="0" y="0"/>
                      <a:ext cx="4019550" cy="2937154"/>
                    </a:xfrm>
                    <a:prstGeom prst="rect">
                      <a:avLst/>
                    </a:prstGeom>
                    <a:noFill/>
                    <a:ln w="9525">
                      <a:noFill/>
                      <a:miter lim="800000"/>
                      <a:headEnd/>
                      <a:tailEnd/>
                    </a:ln>
                  </pic:spPr>
                </pic:pic>
              </a:graphicData>
            </a:graphic>
          </wp:inline>
        </w:drawing>
      </w:r>
    </w:p>
    <w:p w:rsidR="00353C75" w:rsidRDefault="00353C75" w:rsidP="00C22650">
      <w:pPr>
        <w:jc w:val="center"/>
        <w:rPr>
          <w:rFonts w:ascii="Arial" w:hAnsi="Arial" w:cs="Arial"/>
          <w:b/>
          <w:i/>
          <w:sz w:val="22"/>
          <w:szCs w:val="22"/>
        </w:rPr>
      </w:pPr>
    </w:p>
    <w:p w:rsidR="00065381" w:rsidRDefault="00065381" w:rsidP="00C22650">
      <w:pPr>
        <w:jc w:val="center"/>
        <w:rPr>
          <w:rFonts w:ascii="Arial" w:hAnsi="Arial" w:cs="Arial"/>
          <w:b/>
          <w:i/>
          <w:sz w:val="22"/>
          <w:szCs w:val="22"/>
        </w:rPr>
      </w:pPr>
    </w:p>
    <w:p w:rsidR="00353C75" w:rsidRDefault="00065381" w:rsidP="00C22650">
      <w:pPr>
        <w:jc w:val="center"/>
        <w:rPr>
          <w:rFonts w:ascii="Arial" w:hAnsi="Arial" w:cs="Arial"/>
          <w:b/>
          <w:i/>
          <w:sz w:val="22"/>
          <w:szCs w:val="22"/>
        </w:rPr>
      </w:pPr>
      <w:r>
        <w:rPr>
          <w:rFonts w:ascii="Arial" w:hAnsi="Arial" w:cs="Arial"/>
          <w:b/>
          <w:i/>
          <w:noProof/>
          <w:sz w:val="22"/>
          <w:szCs w:val="22"/>
        </w:rPr>
        <w:drawing>
          <wp:inline distT="0" distB="0" distL="0" distR="0">
            <wp:extent cx="4019550" cy="2698726"/>
            <wp:effectExtent l="19050" t="0" r="0" b="0"/>
            <wp:docPr id="30" name="Рисунок 30" descr="\\server\Public\Рабочая\Актуальная\ОТЧЕТЫ\Оценка Подольск(наш дом)\Фото\Фото\Горького, 2.9 (управление)\DSC06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Public\Рабочая\Актуальная\ОТЧЕТЫ\Оценка Подольск(наш дом)\Фото\Фото\Горького, 2.9 (управление)\DSC06425.JPG"/>
                    <pic:cNvPicPr>
                      <a:picLocks noChangeAspect="1" noChangeArrowheads="1"/>
                    </pic:cNvPicPr>
                  </pic:nvPicPr>
                  <pic:blipFill>
                    <a:blip r:embed="rId21" cstate="print"/>
                    <a:srcRect b="10621"/>
                    <a:stretch>
                      <a:fillRect/>
                    </a:stretch>
                  </pic:blipFill>
                  <pic:spPr bwMode="auto">
                    <a:xfrm>
                      <a:off x="0" y="0"/>
                      <a:ext cx="4019550" cy="2698726"/>
                    </a:xfrm>
                    <a:prstGeom prst="rect">
                      <a:avLst/>
                    </a:prstGeom>
                    <a:noFill/>
                    <a:ln w="9525">
                      <a:noFill/>
                      <a:miter lim="800000"/>
                      <a:headEnd/>
                      <a:tailEnd/>
                    </a:ln>
                  </pic:spPr>
                </pic:pic>
              </a:graphicData>
            </a:graphic>
          </wp:inline>
        </w:drawing>
      </w:r>
    </w:p>
    <w:p w:rsidR="00E13464" w:rsidRDefault="00E13464" w:rsidP="00C22650">
      <w:pPr>
        <w:jc w:val="center"/>
        <w:rPr>
          <w:rFonts w:ascii="Arial" w:hAnsi="Arial" w:cs="Arial"/>
          <w:b/>
          <w:i/>
          <w:sz w:val="22"/>
          <w:szCs w:val="22"/>
        </w:rPr>
      </w:pPr>
    </w:p>
    <w:p w:rsidR="006C1D7F" w:rsidRDefault="00065381" w:rsidP="00C22650">
      <w:pPr>
        <w:jc w:val="center"/>
        <w:rPr>
          <w:rFonts w:ascii="Arial" w:hAnsi="Arial" w:cs="Arial"/>
          <w:b/>
          <w:i/>
          <w:sz w:val="22"/>
          <w:szCs w:val="22"/>
        </w:rPr>
      </w:pPr>
      <w:r>
        <w:rPr>
          <w:rFonts w:ascii="Arial" w:hAnsi="Arial" w:cs="Arial"/>
          <w:b/>
          <w:i/>
          <w:noProof/>
          <w:sz w:val="22"/>
          <w:szCs w:val="22"/>
        </w:rPr>
        <w:drawing>
          <wp:inline distT="0" distB="0" distL="0" distR="0">
            <wp:extent cx="4019550" cy="2679676"/>
            <wp:effectExtent l="19050" t="0" r="0" b="0"/>
            <wp:docPr id="31" name="Рисунок 31" descr="\\server\Public\Рабочая\Актуальная\ОТЧЕТЫ\Оценка Подольск(наш дом)\Фото\Фото\Горького, 2.9 (управление)\DSC0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Public\Рабочая\Актуальная\ОТЧЕТЫ\Оценка Подольск(наш дом)\Фото\Фото\Горького, 2.9 (управление)\DSC06429.JPG"/>
                    <pic:cNvPicPr>
                      <a:picLocks noChangeAspect="1" noChangeArrowheads="1"/>
                    </pic:cNvPicPr>
                  </pic:nvPicPr>
                  <pic:blipFill>
                    <a:blip r:embed="rId22" cstate="print"/>
                    <a:srcRect b="11252"/>
                    <a:stretch>
                      <a:fillRect/>
                    </a:stretch>
                  </pic:blipFill>
                  <pic:spPr bwMode="auto">
                    <a:xfrm>
                      <a:off x="0" y="0"/>
                      <a:ext cx="4019550" cy="2679676"/>
                    </a:xfrm>
                    <a:prstGeom prst="rect">
                      <a:avLst/>
                    </a:prstGeom>
                    <a:noFill/>
                    <a:ln w="9525">
                      <a:noFill/>
                      <a:miter lim="800000"/>
                      <a:headEnd/>
                      <a:tailEnd/>
                    </a:ln>
                  </pic:spPr>
                </pic:pic>
              </a:graphicData>
            </a:graphic>
          </wp:inline>
        </w:drawing>
      </w:r>
    </w:p>
    <w:p w:rsidR="00353C75" w:rsidRDefault="00353C75" w:rsidP="00C22650">
      <w:pPr>
        <w:jc w:val="center"/>
        <w:rPr>
          <w:rFonts w:ascii="Arial" w:hAnsi="Arial" w:cs="Arial"/>
          <w:b/>
          <w:i/>
          <w:sz w:val="22"/>
          <w:szCs w:val="22"/>
        </w:rPr>
      </w:pPr>
    </w:p>
    <w:p w:rsidR="006C1D7F" w:rsidRDefault="00065381" w:rsidP="00C22650">
      <w:pPr>
        <w:jc w:val="center"/>
        <w:rPr>
          <w:rFonts w:ascii="Arial" w:hAnsi="Arial" w:cs="Arial"/>
          <w:b/>
          <w:i/>
          <w:sz w:val="22"/>
          <w:szCs w:val="22"/>
        </w:rPr>
      </w:pPr>
      <w:r>
        <w:rPr>
          <w:rFonts w:ascii="Arial" w:hAnsi="Arial" w:cs="Arial"/>
          <w:b/>
          <w:i/>
          <w:noProof/>
          <w:sz w:val="22"/>
          <w:szCs w:val="22"/>
        </w:rPr>
        <w:drawing>
          <wp:inline distT="0" distB="0" distL="0" distR="0">
            <wp:extent cx="2676525" cy="2857500"/>
            <wp:effectExtent l="19050" t="0" r="9525" b="0"/>
            <wp:docPr id="33" name="Рисунок 32" descr="\\server\Public\Рабочая\Актуальная\ОТЧЕТЫ\Оценка Подольск(наш дом)\Фото\Фото\Горького, 2.9 (управление)\DSC06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Public\Рабочая\Актуальная\ОТЧЕТЫ\Оценка Подольск(наш дом)\Фото\Фото\Горького, 2.9 (управление)\DSC06432.JPG"/>
                    <pic:cNvPicPr>
                      <a:picLocks noChangeAspect="1" noChangeArrowheads="1"/>
                    </pic:cNvPicPr>
                  </pic:nvPicPr>
                  <pic:blipFill>
                    <a:blip r:embed="rId23" cstate="print"/>
                    <a:srcRect l="10811"/>
                    <a:stretch>
                      <a:fillRect/>
                    </a:stretch>
                  </pic:blipFill>
                  <pic:spPr bwMode="auto">
                    <a:xfrm>
                      <a:off x="0" y="0"/>
                      <a:ext cx="2676525" cy="2857500"/>
                    </a:xfrm>
                    <a:prstGeom prst="rect">
                      <a:avLst/>
                    </a:prstGeom>
                    <a:noFill/>
                    <a:ln w="9525">
                      <a:noFill/>
                      <a:miter lim="800000"/>
                      <a:headEnd/>
                      <a:tailEnd/>
                    </a:ln>
                  </pic:spPr>
                </pic:pic>
              </a:graphicData>
            </a:graphic>
          </wp:inline>
        </w:drawing>
      </w:r>
    </w:p>
    <w:p w:rsidR="00353C75" w:rsidRPr="007527DA" w:rsidRDefault="00353C75" w:rsidP="00C22650">
      <w:pPr>
        <w:jc w:val="center"/>
        <w:rPr>
          <w:rFonts w:ascii="Arial" w:hAnsi="Arial" w:cs="Arial"/>
          <w:b/>
          <w:i/>
          <w:sz w:val="22"/>
          <w:szCs w:val="22"/>
        </w:rPr>
      </w:pPr>
    </w:p>
    <w:p w:rsidR="0003066E" w:rsidRPr="007527DA" w:rsidRDefault="0003066E" w:rsidP="000A1A05">
      <w:pPr>
        <w:ind w:firstLine="709"/>
        <w:jc w:val="both"/>
        <w:rPr>
          <w:rFonts w:ascii="Arial" w:hAnsi="Arial" w:cs="Arial"/>
          <w:b/>
          <w:i/>
          <w:sz w:val="22"/>
          <w:szCs w:val="22"/>
        </w:rPr>
      </w:pPr>
    </w:p>
    <w:p w:rsidR="00CC787C" w:rsidRPr="007527DA" w:rsidRDefault="00776C2A" w:rsidP="006C1D7F">
      <w:pPr>
        <w:ind w:firstLine="709"/>
        <w:jc w:val="center"/>
        <w:rPr>
          <w:rFonts w:ascii="Arial" w:hAnsi="Arial" w:cs="Arial"/>
          <w:b/>
          <w:i/>
          <w:sz w:val="22"/>
          <w:szCs w:val="22"/>
        </w:rPr>
      </w:pPr>
      <w:r>
        <w:rPr>
          <w:rFonts w:ascii="Arial" w:hAnsi="Arial" w:cs="Arial"/>
          <w:b/>
          <w:i/>
          <w:noProof/>
          <w:sz w:val="22"/>
          <w:szCs w:val="22"/>
        </w:rPr>
        <w:lastRenderedPageBreak/>
        <w:drawing>
          <wp:inline distT="0" distB="0" distL="0" distR="0">
            <wp:extent cx="4019550" cy="2679676"/>
            <wp:effectExtent l="19050" t="0" r="0" b="0"/>
            <wp:docPr id="34" name="Рисунок 34" descr="\\server\Public\Рабочая\Актуальная\ОТЧЕТЫ\Оценка Подольск(наш дом)\Фото\Фото\Горького, 2.9 (управление)\DSC0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Public\Рабочая\Актуальная\ОТЧЕТЫ\Оценка Подольск(наш дом)\Фото\Фото\Горького, 2.9 (управление)\DSC06433.JPG"/>
                    <pic:cNvPicPr>
                      <a:picLocks noChangeAspect="1" noChangeArrowheads="1"/>
                    </pic:cNvPicPr>
                  </pic:nvPicPr>
                  <pic:blipFill>
                    <a:blip r:embed="rId24" cstate="print"/>
                    <a:srcRect b="11252"/>
                    <a:stretch>
                      <a:fillRect/>
                    </a:stretch>
                  </pic:blipFill>
                  <pic:spPr bwMode="auto">
                    <a:xfrm>
                      <a:off x="0" y="0"/>
                      <a:ext cx="4019550" cy="2679676"/>
                    </a:xfrm>
                    <a:prstGeom prst="rect">
                      <a:avLst/>
                    </a:prstGeom>
                    <a:noFill/>
                    <a:ln w="9525">
                      <a:noFill/>
                      <a:miter lim="800000"/>
                      <a:headEnd/>
                      <a:tailEnd/>
                    </a:ln>
                  </pic:spPr>
                </pic:pic>
              </a:graphicData>
            </a:graphic>
          </wp:inline>
        </w:drawing>
      </w:r>
    </w:p>
    <w:p w:rsidR="00C22650" w:rsidRPr="007527DA" w:rsidRDefault="00C22650" w:rsidP="00C22650">
      <w:pPr>
        <w:jc w:val="both"/>
        <w:rPr>
          <w:rFonts w:ascii="Arial" w:hAnsi="Arial" w:cs="Arial"/>
          <w:b/>
          <w:i/>
          <w:sz w:val="22"/>
          <w:szCs w:val="22"/>
        </w:rPr>
      </w:pPr>
      <w:r w:rsidRPr="007527DA">
        <w:rPr>
          <w:rFonts w:ascii="Arial" w:hAnsi="Arial" w:cs="Arial"/>
          <w:b/>
          <w:i/>
          <w:sz w:val="22"/>
          <w:szCs w:val="22"/>
        </w:rPr>
        <w:t xml:space="preserve">   </w:t>
      </w:r>
    </w:p>
    <w:p w:rsidR="00C22650" w:rsidRDefault="00776C2A" w:rsidP="006C1D7F">
      <w:pPr>
        <w:ind w:firstLine="709"/>
        <w:jc w:val="center"/>
        <w:rPr>
          <w:rFonts w:ascii="Arial" w:hAnsi="Arial" w:cs="Arial"/>
          <w:b/>
          <w:i/>
          <w:sz w:val="22"/>
          <w:szCs w:val="22"/>
        </w:rPr>
      </w:pPr>
      <w:r>
        <w:rPr>
          <w:rFonts w:ascii="Arial" w:hAnsi="Arial" w:cs="Arial"/>
          <w:b/>
          <w:i/>
          <w:noProof/>
          <w:sz w:val="22"/>
          <w:szCs w:val="22"/>
        </w:rPr>
        <w:drawing>
          <wp:inline distT="0" distB="0" distL="0" distR="0">
            <wp:extent cx="4019550" cy="2679676"/>
            <wp:effectExtent l="19050" t="0" r="0" b="0"/>
            <wp:docPr id="39" name="Рисунок 35" descr="\\server\Public\Рабочая\Актуальная\ОТЧЕТЫ\Оценка Подольск(наш дом)\Фото\Фото\Горького, 2.9 (управление)\DSC0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Public\Рабочая\Актуальная\ОТЧЕТЫ\Оценка Подольск(наш дом)\Фото\Фото\Горького, 2.9 (управление)\DSC06434.JPG"/>
                    <pic:cNvPicPr>
                      <a:picLocks noChangeAspect="1" noChangeArrowheads="1"/>
                    </pic:cNvPicPr>
                  </pic:nvPicPr>
                  <pic:blipFill>
                    <a:blip r:embed="rId25" cstate="print"/>
                    <a:srcRect b="11252"/>
                    <a:stretch>
                      <a:fillRect/>
                    </a:stretch>
                  </pic:blipFill>
                  <pic:spPr bwMode="auto">
                    <a:xfrm>
                      <a:off x="0" y="0"/>
                      <a:ext cx="4019550" cy="2679676"/>
                    </a:xfrm>
                    <a:prstGeom prst="rect">
                      <a:avLst/>
                    </a:prstGeom>
                    <a:noFill/>
                    <a:ln w="9525">
                      <a:noFill/>
                      <a:miter lim="800000"/>
                      <a:headEnd/>
                      <a:tailEnd/>
                    </a:ln>
                  </pic:spPr>
                </pic:pic>
              </a:graphicData>
            </a:graphic>
          </wp:inline>
        </w:drawing>
      </w:r>
    </w:p>
    <w:p w:rsidR="006C1D7F" w:rsidRDefault="006C1D7F" w:rsidP="006C1D7F">
      <w:pPr>
        <w:ind w:firstLine="709"/>
        <w:rPr>
          <w:rFonts w:ascii="Arial" w:hAnsi="Arial" w:cs="Arial"/>
          <w:b/>
          <w:i/>
          <w:sz w:val="22"/>
          <w:szCs w:val="22"/>
        </w:rPr>
      </w:pPr>
    </w:p>
    <w:p w:rsidR="006C1D7F" w:rsidRDefault="00776C2A" w:rsidP="006C1D7F">
      <w:pPr>
        <w:ind w:firstLine="709"/>
        <w:jc w:val="center"/>
        <w:rPr>
          <w:rFonts w:ascii="Arial" w:hAnsi="Arial" w:cs="Arial"/>
          <w:b/>
          <w:i/>
          <w:noProof/>
          <w:sz w:val="22"/>
          <w:szCs w:val="22"/>
        </w:rPr>
      </w:pPr>
      <w:r>
        <w:rPr>
          <w:rFonts w:ascii="Arial" w:hAnsi="Arial" w:cs="Arial"/>
          <w:b/>
          <w:i/>
          <w:noProof/>
          <w:sz w:val="22"/>
          <w:szCs w:val="22"/>
        </w:rPr>
        <w:drawing>
          <wp:inline distT="0" distB="0" distL="0" distR="0">
            <wp:extent cx="4019550" cy="2679676"/>
            <wp:effectExtent l="19050" t="0" r="0" b="0"/>
            <wp:docPr id="41" name="Рисунок 37" descr="\\server\Public\Рабочая\Актуальная\ОТЧЕТЫ\Оценка Подольск(наш дом)\Фото\Фото\Горького, 2.9 (управление)\DSC06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Public\Рабочая\Актуальная\ОТЧЕТЫ\Оценка Подольск(наш дом)\Фото\Фото\Горького, 2.9 (управление)\DSC06437.JPG"/>
                    <pic:cNvPicPr>
                      <a:picLocks noChangeAspect="1" noChangeArrowheads="1"/>
                    </pic:cNvPicPr>
                  </pic:nvPicPr>
                  <pic:blipFill>
                    <a:blip r:embed="rId26" cstate="print"/>
                    <a:srcRect b="11252"/>
                    <a:stretch>
                      <a:fillRect/>
                    </a:stretch>
                  </pic:blipFill>
                  <pic:spPr bwMode="auto">
                    <a:xfrm>
                      <a:off x="0" y="0"/>
                      <a:ext cx="4019550" cy="2679676"/>
                    </a:xfrm>
                    <a:prstGeom prst="rect">
                      <a:avLst/>
                    </a:prstGeom>
                    <a:noFill/>
                    <a:ln w="9525">
                      <a:noFill/>
                      <a:miter lim="800000"/>
                      <a:headEnd/>
                      <a:tailEnd/>
                    </a:ln>
                  </pic:spPr>
                </pic:pic>
              </a:graphicData>
            </a:graphic>
          </wp:inline>
        </w:drawing>
      </w:r>
    </w:p>
    <w:p w:rsidR="00776C2A" w:rsidRDefault="00776C2A" w:rsidP="006C1D7F">
      <w:pPr>
        <w:ind w:firstLine="709"/>
        <w:jc w:val="center"/>
        <w:rPr>
          <w:rFonts w:ascii="Arial" w:hAnsi="Arial" w:cs="Arial"/>
          <w:b/>
          <w:i/>
          <w:noProof/>
          <w:sz w:val="22"/>
          <w:szCs w:val="22"/>
        </w:rPr>
      </w:pPr>
    </w:p>
    <w:p w:rsidR="00776C2A" w:rsidRPr="007527DA" w:rsidRDefault="00776C2A" w:rsidP="006C1D7F">
      <w:pPr>
        <w:ind w:firstLine="709"/>
        <w:jc w:val="center"/>
        <w:rPr>
          <w:rFonts w:ascii="Arial" w:hAnsi="Arial" w:cs="Arial"/>
          <w:b/>
          <w:i/>
          <w:sz w:val="22"/>
          <w:szCs w:val="22"/>
        </w:rPr>
      </w:pPr>
      <w:r>
        <w:rPr>
          <w:rFonts w:ascii="Arial" w:hAnsi="Arial" w:cs="Arial"/>
          <w:b/>
          <w:i/>
          <w:noProof/>
          <w:sz w:val="22"/>
          <w:szCs w:val="22"/>
        </w:rPr>
        <w:lastRenderedPageBreak/>
        <w:drawing>
          <wp:inline distT="0" distB="0" distL="0" distR="0">
            <wp:extent cx="4019550" cy="2689201"/>
            <wp:effectExtent l="19050" t="0" r="0" b="0"/>
            <wp:docPr id="44" name="Рисунок 40" descr="\\server\Public\Рабочая\Актуальная\ОТЧЕТЫ\Оценка Подольск(наш дом)\Фото\Фото\Горького, 2.9 (управление)\DSC06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rver\Public\Рабочая\Актуальная\ОТЧЕТЫ\Оценка Подольск(наш дом)\Фото\Фото\Горького, 2.9 (управление)\DSC06439.JPG"/>
                    <pic:cNvPicPr>
                      <a:picLocks noChangeAspect="1" noChangeArrowheads="1"/>
                    </pic:cNvPicPr>
                  </pic:nvPicPr>
                  <pic:blipFill>
                    <a:blip r:embed="rId27" cstate="print"/>
                    <a:srcRect b="10937"/>
                    <a:stretch>
                      <a:fillRect/>
                    </a:stretch>
                  </pic:blipFill>
                  <pic:spPr bwMode="auto">
                    <a:xfrm>
                      <a:off x="0" y="0"/>
                      <a:ext cx="4019550" cy="2689201"/>
                    </a:xfrm>
                    <a:prstGeom prst="rect">
                      <a:avLst/>
                    </a:prstGeom>
                    <a:noFill/>
                    <a:ln w="9525">
                      <a:noFill/>
                      <a:miter lim="800000"/>
                      <a:headEnd/>
                      <a:tailEnd/>
                    </a:ln>
                  </pic:spPr>
                </pic:pic>
              </a:graphicData>
            </a:graphic>
          </wp:inline>
        </w:drawing>
      </w:r>
    </w:p>
    <w:p w:rsidR="00C22650" w:rsidRPr="007527DA" w:rsidRDefault="00C22650" w:rsidP="006C1D7F">
      <w:pPr>
        <w:jc w:val="center"/>
        <w:rPr>
          <w:rFonts w:ascii="Arial" w:hAnsi="Arial" w:cs="Arial"/>
          <w:b/>
          <w:i/>
          <w:sz w:val="22"/>
          <w:szCs w:val="22"/>
        </w:rPr>
      </w:pPr>
    </w:p>
    <w:p w:rsidR="006C1D7F" w:rsidRDefault="00776C2A" w:rsidP="006C1D7F">
      <w:pPr>
        <w:tabs>
          <w:tab w:val="left" w:pos="4290"/>
        </w:tabs>
        <w:ind w:firstLine="550"/>
        <w:jc w:val="center"/>
        <w:rPr>
          <w:rFonts w:ascii="Arial" w:hAnsi="Arial" w:cs="Arial"/>
          <w:b/>
          <w:i/>
          <w:sz w:val="22"/>
          <w:szCs w:val="22"/>
        </w:rPr>
      </w:pPr>
      <w:r>
        <w:rPr>
          <w:rFonts w:ascii="Arial" w:hAnsi="Arial" w:cs="Arial"/>
          <w:b/>
          <w:i/>
          <w:noProof/>
          <w:sz w:val="22"/>
          <w:szCs w:val="22"/>
        </w:rPr>
        <w:drawing>
          <wp:inline distT="0" distB="0" distL="0" distR="0">
            <wp:extent cx="4019550" cy="2679676"/>
            <wp:effectExtent l="19050" t="0" r="0" b="0"/>
            <wp:docPr id="45" name="Рисунок 41" descr="\\server\Public\Рабочая\Актуальная\ОТЧЕТЫ\Оценка Подольск(наш дом)\Фото\Фото\Горького, 2.9 (управление)\DSC0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rver\Public\Рабочая\Актуальная\ОТЧЕТЫ\Оценка Подольск(наш дом)\Фото\Фото\Горького, 2.9 (управление)\DSC06441.JPG"/>
                    <pic:cNvPicPr>
                      <a:picLocks noChangeAspect="1" noChangeArrowheads="1"/>
                    </pic:cNvPicPr>
                  </pic:nvPicPr>
                  <pic:blipFill>
                    <a:blip r:embed="rId28" cstate="print"/>
                    <a:srcRect b="11252"/>
                    <a:stretch>
                      <a:fillRect/>
                    </a:stretch>
                  </pic:blipFill>
                  <pic:spPr bwMode="auto">
                    <a:xfrm>
                      <a:off x="0" y="0"/>
                      <a:ext cx="4019550" cy="2679676"/>
                    </a:xfrm>
                    <a:prstGeom prst="rect">
                      <a:avLst/>
                    </a:prstGeom>
                    <a:noFill/>
                    <a:ln w="9525">
                      <a:noFill/>
                      <a:miter lim="800000"/>
                      <a:headEnd/>
                      <a:tailEnd/>
                    </a:ln>
                  </pic:spPr>
                </pic:pic>
              </a:graphicData>
            </a:graphic>
          </wp:inline>
        </w:drawing>
      </w:r>
    </w:p>
    <w:p w:rsidR="006C1D7F" w:rsidRDefault="006C1D7F" w:rsidP="00C22650">
      <w:pPr>
        <w:tabs>
          <w:tab w:val="left" w:pos="4290"/>
        </w:tabs>
        <w:ind w:firstLine="550"/>
        <w:jc w:val="both"/>
        <w:rPr>
          <w:rFonts w:ascii="Arial" w:hAnsi="Arial" w:cs="Arial"/>
          <w:b/>
          <w:i/>
          <w:sz w:val="22"/>
          <w:szCs w:val="22"/>
        </w:rPr>
      </w:pPr>
    </w:p>
    <w:p w:rsidR="006C1D7F" w:rsidRDefault="006C1D7F" w:rsidP="00C22650">
      <w:pPr>
        <w:tabs>
          <w:tab w:val="left" w:pos="4290"/>
        </w:tabs>
        <w:ind w:firstLine="550"/>
        <w:jc w:val="both"/>
        <w:rPr>
          <w:rFonts w:ascii="Arial" w:hAnsi="Arial" w:cs="Arial"/>
          <w:b/>
          <w:i/>
          <w:sz w:val="22"/>
          <w:szCs w:val="22"/>
        </w:rPr>
      </w:pPr>
    </w:p>
    <w:p w:rsidR="00C22650" w:rsidRPr="007527DA" w:rsidRDefault="00C22650" w:rsidP="00C22650">
      <w:pPr>
        <w:tabs>
          <w:tab w:val="left" w:pos="4290"/>
        </w:tabs>
        <w:ind w:firstLine="550"/>
        <w:jc w:val="both"/>
        <w:rPr>
          <w:rFonts w:ascii="Arial" w:hAnsi="Arial" w:cs="Arial"/>
          <w:sz w:val="22"/>
          <w:szCs w:val="22"/>
        </w:rPr>
      </w:pPr>
      <w:r w:rsidRPr="007527DA">
        <w:rPr>
          <w:rFonts w:ascii="Arial" w:hAnsi="Arial" w:cs="Arial"/>
          <w:b/>
          <w:i/>
          <w:sz w:val="22"/>
          <w:szCs w:val="22"/>
        </w:rPr>
        <w:t>Вывод:</w:t>
      </w:r>
      <w:r w:rsidRPr="007527DA">
        <w:rPr>
          <w:rFonts w:ascii="Arial" w:hAnsi="Arial" w:cs="Arial"/>
          <w:sz w:val="22"/>
          <w:szCs w:val="22"/>
        </w:rPr>
        <w:t xml:space="preserve"> В результате визуального осмотра видимых признаков, свидетельствующих об ограничениях объекта оценки для функционального использования, не установлено. В настоящий момент помещения объекта оценки используются в качестве </w:t>
      </w:r>
      <w:proofErr w:type="gramStart"/>
      <w:r w:rsidRPr="007527DA">
        <w:rPr>
          <w:rFonts w:ascii="Arial" w:hAnsi="Arial" w:cs="Arial"/>
          <w:sz w:val="22"/>
          <w:szCs w:val="22"/>
        </w:rPr>
        <w:t>административных</w:t>
      </w:r>
      <w:proofErr w:type="gramEnd"/>
      <w:r w:rsidRPr="007527DA">
        <w:rPr>
          <w:rFonts w:ascii="Arial" w:hAnsi="Arial" w:cs="Arial"/>
          <w:sz w:val="22"/>
          <w:szCs w:val="22"/>
        </w:rPr>
        <w:t>. На дату проведения оценки помещения не требуют проведения косметических ремонтных работ.</w:t>
      </w:r>
    </w:p>
    <w:p w:rsidR="0003066E" w:rsidRPr="007527DA" w:rsidRDefault="0003066E" w:rsidP="000A1A05">
      <w:pPr>
        <w:ind w:firstLine="709"/>
        <w:jc w:val="both"/>
        <w:rPr>
          <w:rFonts w:ascii="Arial" w:hAnsi="Arial" w:cs="Arial"/>
          <w:b/>
          <w:i/>
          <w:sz w:val="22"/>
          <w:szCs w:val="22"/>
        </w:rPr>
      </w:pPr>
    </w:p>
    <w:p w:rsidR="008A098D" w:rsidRPr="007527DA" w:rsidRDefault="008A098D" w:rsidP="008A098D">
      <w:pPr>
        <w:pStyle w:val="13"/>
        <w:rPr>
          <w:rFonts w:cs="Arial"/>
          <w:sz w:val="22"/>
          <w:szCs w:val="22"/>
        </w:rPr>
      </w:pPr>
    </w:p>
    <w:p w:rsidR="002F6A62" w:rsidRPr="007527DA" w:rsidRDefault="00812874" w:rsidP="003B3496">
      <w:pPr>
        <w:pStyle w:val="2"/>
        <w:keepNext/>
        <w:tabs>
          <w:tab w:val="left" w:pos="1551"/>
          <w:tab w:val="center" w:pos="7529"/>
        </w:tabs>
        <w:spacing w:after="120"/>
        <w:jc w:val="center"/>
        <w:rPr>
          <w:rFonts w:cs="Arial"/>
          <w:bCs/>
          <w:smallCaps/>
          <w:color w:val="4A442A"/>
          <w:sz w:val="20"/>
        </w:rPr>
      </w:pPr>
      <w:r w:rsidRPr="007527DA">
        <w:rPr>
          <w:rFonts w:cs="Arial"/>
          <w:color w:val="4F6228"/>
          <w:sz w:val="22"/>
          <w:szCs w:val="22"/>
        </w:rPr>
        <w:br w:type="page"/>
      </w:r>
      <w:bookmarkStart w:id="110" w:name="_Toc436641665"/>
      <w:r w:rsidR="002F6A62" w:rsidRPr="007527DA">
        <w:rPr>
          <w:rFonts w:cs="Arial"/>
          <w:bCs/>
          <w:smallCaps/>
          <w:color w:val="4A442A"/>
          <w:sz w:val="20"/>
        </w:rPr>
        <w:lastRenderedPageBreak/>
        <w:t>6.</w:t>
      </w:r>
      <w:r w:rsidR="009F645E">
        <w:rPr>
          <w:rFonts w:cs="Arial"/>
          <w:bCs/>
          <w:smallCaps/>
          <w:color w:val="4A442A"/>
          <w:sz w:val="20"/>
        </w:rPr>
        <w:t>4</w:t>
      </w:r>
      <w:r w:rsidR="002F6A62" w:rsidRPr="007527DA">
        <w:rPr>
          <w:rFonts w:cs="Arial"/>
          <w:bCs/>
          <w:smallCaps/>
          <w:color w:val="4A442A"/>
          <w:sz w:val="20"/>
        </w:rPr>
        <w:t>. АНАЛИЗ МЕСТОПОЛОЖЕНИЯ ОБЪЕКТ</w:t>
      </w:r>
      <w:r w:rsidR="00A01E2D" w:rsidRPr="007527DA">
        <w:rPr>
          <w:rFonts w:cs="Arial"/>
          <w:bCs/>
          <w:smallCaps/>
          <w:color w:val="4A442A"/>
          <w:sz w:val="20"/>
        </w:rPr>
        <w:t>А</w:t>
      </w:r>
      <w:r w:rsidR="002F6A62" w:rsidRPr="007527DA">
        <w:rPr>
          <w:rFonts w:cs="Arial"/>
          <w:bCs/>
          <w:smallCaps/>
          <w:color w:val="4A442A"/>
          <w:sz w:val="20"/>
        </w:rPr>
        <w:t xml:space="preserve"> ОЦЕНКИ</w:t>
      </w:r>
      <w:bookmarkEnd w:id="110"/>
    </w:p>
    <w:p w:rsidR="002F6A62" w:rsidRPr="007527DA" w:rsidRDefault="002F6A62" w:rsidP="0051508C">
      <w:pPr>
        <w:ind w:firstLine="709"/>
        <w:jc w:val="both"/>
        <w:rPr>
          <w:rFonts w:ascii="Arial" w:hAnsi="Arial" w:cs="Arial"/>
          <w:sz w:val="22"/>
          <w:szCs w:val="22"/>
        </w:rPr>
      </w:pPr>
      <w:r w:rsidRPr="007527DA">
        <w:rPr>
          <w:rFonts w:ascii="Arial" w:hAnsi="Arial" w:cs="Arial"/>
          <w:sz w:val="22"/>
          <w:szCs w:val="22"/>
        </w:rPr>
        <w:t>Объект оценки  находится по адресу:</w:t>
      </w:r>
      <w:r w:rsidR="000416E1" w:rsidRPr="007527DA">
        <w:rPr>
          <w:rFonts w:ascii="Arial" w:hAnsi="Arial" w:cs="Arial"/>
          <w:sz w:val="22"/>
          <w:szCs w:val="22"/>
        </w:rPr>
        <w:t xml:space="preserve"> </w:t>
      </w:r>
      <w:r w:rsidR="00FF52DC" w:rsidRPr="007527DA">
        <w:rPr>
          <w:rFonts w:ascii="Arial" w:hAnsi="Arial" w:cs="Arial"/>
          <w:sz w:val="22"/>
          <w:szCs w:val="22"/>
        </w:rPr>
        <w:t>Московск</w:t>
      </w:r>
      <w:r w:rsidR="00FF52DC">
        <w:rPr>
          <w:rFonts w:ascii="Arial" w:hAnsi="Arial" w:cs="Arial"/>
          <w:sz w:val="22"/>
          <w:szCs w:val="22"/>
        </w:rPr>
        <w:t>ая</w:t>
      </w:r>
      <w:r w:rsidR="00FF52DC" w:rsidRPr="007527DA">
        <w:rPr>
          <w:rFonts w:ascii="Arial" w:hAnsi="Arial" w:cs="Arial"/>
          <w:sz w:val="22"/>
          <w:szCs w:val="22"/>
        </w:rPr>
        <w:t xml:space="preserve"> област</w:t>
      </w:r>
      <w:r w:rsidR="00FF52DC">
        <w:rPr>
          <w:rFonts w:ascii="Arial" w:hAnsi="Arial" w:cs="Arial"/>
          <w:sz w:val="22"/>
          <w:szCs w:val="22"/>
        </w:rPr>
        <w:t>ь,</w:t>
      </w:r>
      <w:r w:rsidR="00FF52DC" w:rsidRPr="007527DA">
        <w:rPr>
          <w:rFonts w:ascii="Arial" w:hAnsi="Arial" w:cs="Arial"/>
          <w:color w:val="000000"/>
          <w:sz w:val="22"/>
          <w:szCs w:val="22"/>
        </w:rPr>
        <w:t xml:space="preserve"> </w:t>
      </w:r>
      <w:r w:rsidR="00FF52DC" w:rsidRPr="009A0560">
        <w:rPr>
          <w:rFonts w:ascii="Arial" w:hAnsi="Arial" w:cs="Arial"/>
          <w:color w:val="000000"/>
          <w:sz w:val="22"/>
          <w:szCs w:val="22"/>
        </w:rPr>
        <w:t>Подольский район, пос. Львовский, ул. Горького, дом 2</w:t>
      </w:r>
      <w:r w:rsidR="00BC1C58" w:rsidRPr="007527DA">
        <w:rPr>
          <w:rFonts w:ascii="Arial" w:hAnsi="Arial" w:cs="Arial"/>
          <w:color w:val="000000"/>
          <w:sz w:val="22"/>
          <w:szCs w:val="22"/>
        </w:rPr>
        <w:t xml:space="preserve">, на расстоянии около </w:t>
      </w:r>
      <w:r w:rsidR="00B572F7">
        <w:rPr>
          <w:rFonts w:ascii="Arial" w:hAnsi="Arial" w:cs="Arial"/>
          <w:color w:val="000000"/>
          <w:sz w:val="22"/>
          <w:szCs w:val="22"/>
        </w:rPr>
        <w:t>30</w:t>
      </w:r>
      <w:r w:rsidR="00243F16">
        <w:rPr>
          <w:rFonts w:ascii="Arial" w:hAnsi="Arial" w:cs="Arial"/>
          <w:color w:val="000000"/>
          <w:sz w:val="22"/>
          <w:szCs w:val="22"/>
        </w:rPr>
        <w:t xml:space="preserve"> км</w:t>
      </w:r>
      <w:r w:rsidR="00BC1C58" w:rsidRPr="007527DA">
        <w:rPr>
          <w:rFonts w:ascii="Arial" w:hAnsi="Arial" w:cs="Arial"/>
          <w:color w:val="000000"/>
          <w:sz w:val="22"/>
          <w:szCs w:val="22"/>
        </w:rPr>
        <w:t xml:space="preserve"> </w:t>
      </w:r>
      <w:r w:rsidR="0087224F" w:rsidRPr="007527DA">
        <w:rPr>
          <w:rFonts w:ascii="Arial" w:hAnsi="Arial" w:cs="Arial"/>
          <w:color w:val="000000"/>
          <w:sz w:val="22"/>
          <w:szCs w:val="22"/>
        </w:rPr>
        <w:t>о</w:t>
      </w:r>
      <w:r w:rsidR="00BC1C58" w:rsidRPr="007527DA">
        <w:rPr>
          <w:rFonts w:ascii="Arial" w:hAnsi="Arial" w:cs="Arial"/>
          <w:color w:val="000000"/>
          <w:sz w:val="22"/>
          <w:szCs w:val="22"/>
        </w:rPr>
        <w:t xml:space="preserve">т МКАД по </w:t>
      </w:r>
      <w:r w:rsidR="00FF52DC">
        <w:rPr>
          <w:rFonts w:ascii="Arial" w:hAnsi="Arial" w:cs="Arial"/>
          <w:color w:val="000000"/>
          <w:sz w:val="22"/>
          <w:szCs w:val="22"/>
        </w:rPr>
        <w:t>Симферополь</w:t>
      </w:r>
      <w:r w:rsidR="00BC1C58" w:rsidRPr="007527DA">
        <w:rPr>
          <w:rFonts w:ascii="Arial" w:hAnsi="Arial" w:cs="Arial"/>
          <w:color w:val="000000"/>
          <w:sz w:val="22"/>
          <w:szCs w:val="22"/>
        </w:rPr>
        <w:t xml:space="preserve">скому шоссе. </w:t>
      </w:r>
      <w:r w:rsidRPr="007527DA">
        <w:rPr>
          <w:rFonts w:ascii="Arial" w:hAnsi="Arial" w:cs="Arial"/>
          <w:sz w:val="22"/>
          <w:szCs w:val="22"/>
        </w:rPr>
        <w:t xml:space="preserve">Объект оценки </w:t>
      </w:r>
      <w:r w:rsidR="00BC1C58" w:rsidRPr="007527DA">
        <w:rPr>
          <w:rFonts w:ascii="Arial" w:hAnsi="Arial" w:cs="Arial"/>
          <w:sz w:val="22"/>
          <w:szCs w:val="22"/>
        </w:rPr>
        <w:t>расположен</w:t>
      </w:r>
      <w:r w:rsidRPr="007527DA">
        <w:rPr>
          <w:rFonts w:ascii="Arial" w:hAnsi="Arial" w:cs="Arial"/>
          <w:sz w:val="22"/>
          <w:szCs w:val="22"/>
        </w:rPr>
        <w:t xml:space="preserve"> в </w:t>
      </w:r>
      <w:r w:rsidR="00BC1C58" w:rsidRPr="007527DA">
        <w:rPr>
          <w:rFonts w:ascii="Arial" w:hAnsi="Arial" w:cs="Arial"/>
          <w:sz w:val="22"/>
          <w:szCs w:val="22"/>
        </w:rPr>
        <w:t>пос</w:t>
      </w:r>
      <w:r w:rsidR="00FF52DC">
        <w:rPr>
          <w:rFonts w:ascii="Arial" w:hAnsi="Arial" w:cs="Arial"/>
          <w:sz w:val="22"/>
          <w:szCs w:val="22"/>
        </w:rPr>
        <w:t>. Львовский</w:t>
      </w:r>
      <w:r w:rsidR="002C624E" w:rsidRPr="007527DA">
        <w:rPr>
          <w:rFonts w:ascii="Arial" w:hAnsi="Arial" w:cs="Arial"/>
          <w:sz w:val="22"/>
          <w:szCs w:val="22"/>
        </w:rPr>
        <w:t xml:space="preserve"> </w:t>
      </w:r>
      <w:r w:rsidR="00832862" w:rsidRPr="007527DA">
        <w:rPr>
          <w:rFonts w:ascii="Arial" w:hAnsi="Arial" w:cs="Arial"/>
          <w:sz w:val="22"/>
          <w:szCs w:val="22"/>
        </w:rPr>
        <w:t xml:space="preserve">в </w:t>
      </w:r>
      <w:r w:rsidR="00BC1C58" w:rsidRPr="007527DA">
        <w:rPr>
          <w:rFonts w:ascii="Arial" w:hAnsi="Arial" w:cs="Arial"/>
          <w:sz w:val="22"/>
          <w:szCs w:val="22"/>
        </w:rPr>
        <w:t>5</w:t>
      </w:r>
      <w:r w:rsidR="00765729" w:rsidRPr="007527DA">
        <w:rPr>
          <w:rFonts w:ascii="Arial" w:hAnsi="Arial" w:cs="Arial"/>
          <w:sz w:val="22"/>
          <w:szCs w:val="22"/>
        </w:rPr>
        <w:t xml:space="preserve"> мин</w:t>
      </w:r>
      <w:r w:rsidR="002C624E" w:rsidRPr="007527DA">
        <w:rPr>
          <w:rFonts w:ascii="Arial" w:hAnsi="Arial" w:cs="Arial"/>
          <w:sz w:val="22"/>
        </w:rPr>
        <w:t xml:space="preserve">утах </w:t>
      </w:r>
      <w:r w:rsidR="0095032B" w:rsidRPr="007527DA">
        <w:rPr>
          <w:rFonts w:ascii="Arial" w:hAnsi="Arial" w:cs="Arial"/>
          <w:sz w:val="22"/>
        </w:rPr>
        <w:t>пешком</w:t>
      </w:r>
      <w:r w:rsidR="002C624E" w:rsidRPr="007527DA">
        <w:rPr>
          <w:rFonts w:ascii="Arial" w:hAnsi="Arial" w:cs="Arial"/>
          <w:sz w:val="22"/>
        </w:rPr>
        <w:t xml:space="preserve"> </w:t>
      </w:r>
      <w:proofErr w:type="gramStart"/>
      <w:r w:rsidR="002C624E" w:rsidRPr="007527DA">
        <w:rPr>
          <w:rFonts w:ascii="Arial" w:hAnsi="Arial" w:cs="Arial"/>
          <w:sz w:val="22"/>
        </w:rPr>
        <w:t xml:space="preserve">от </w:t>
      </w:r>
      <w:r w:rsidR="00BC1C58" w:rsidRPr="007527DA">
        <w:rPr>
          <w:rFonts w:ascii="Arial" w:hAnsi="Arial" w:cs="Arial"/>
          <w:sz w:val="22"/>
        </w:rPr>
        <w:t>ж</w:t>
      </w:r>
      <w:proofErr w:type="gramEnd"/>
      <w:r w:rsidR="00BC1C58" w:rsidRPr="007527DA">
        <w:rPr>
          <w:rFonts w:ascii="Arial" w:hAnsi="Arial" w:cs="Arial"/>
          <w:sz w:val="22"/>
        </w:rPr>
        <w:t>/</w:t>
      </w:r>
      <w:proofErr w:type="spellStart"/>
      <w:r w:rsidR="00BC1C58" w:rsidRPr="007527DA">
        <w:rPr>
          <w:rFonts w:ascii="Arial" w:hAnsi="Arial" w:cs="Arial"/>
          <w:sz w:val="22"/>
        </w:rPr>
        <w:t>д</w:t>
      </w:r>
      <w:proofErr w:type="spellEnd"/>
      <w:r w:rsidR="00BC1C58" w:rsidRPr="007527DA">
        <w:rPr>
          <w:rFonts w:ascii="Arial" w:hAnsi="Arial" w:cs="Arial"/>
          <w:sz w:val="22"/>
        </w:rPr>
        <w:t xml:space="preserve"> </w:t>
      </w:r>
      <w:r w:rsidR="002C624E" w:rsidRPr="007527DA">
        <w:rPr>
          <w:rFonts w:ascii="Arial" w:hAnsi="Arial" w:cs="Arial"/>
          <w:sz w:val="22"/>
        </w:rPr>
        <w:t>станци</w:t>
      </w:r>
      <w:r w:rsidR="00FF52DC">
        <w:rPr>
          <w:rFonts w:ascii="Arial" w:hAnsi="Arial" w:cs="Arial"/>
          <w:sz w:val="22"/>
        </w:rPr>
        <w:t>и</w:t>
      </w:r>
      <w:r w:rsidR="002C624E" w:rsidRPr="007527DA">
        <w:rPr>
          <w:rFonts w:ascii="Arial" w:hAnsi="Arial" w:cs="Arial"/>
          <w:sz w:val="22"/>
        </w:rPr>
        <w:t xml:space="preserve"> </w:t>
      </w:r>
      <w:r w:rsidR="00BC1C58" w:rsidRPr="007527DA">
        <w:rPr>
          <w:rFonts w:ascii="Arial" w:hAnsi="Arial" w:cs="Arial"/>
          <w:sz w:val="22"/>
        </w:rPr>
        <w:t>«</w:t>
      </w:r>
      <w:r w:rsidR="00FF52DC">
        <w:rPr>
          <w:rFonts w:ascii="Arial" w:hAnsi="Arial" w:cs="Arial"/>
          <w:sz w:val="22"/>
        </w:rPr>
        <w:t>Львовская</w:t>
      </w:r>
      <w:r w:rsidR="00BC1C58" w:rsidRPr="007527DA">
        <w:rPr>
          <w:rFonts w:ascii="Arial" w:hAnsi="Arial" w:cs="Arial"/>
          <w:sz w:val="22"/>
        </w:rPr>
        <w:t xml:space="preserve">» (пригородные поезда, </w:t>
      </w:r>
      <w:r w:rsidR="00FF52DC">
        <w:rPr>
          <w:rFonts w:ascii="Arial" w:hAnsi="Arial" w:cs="Arial"/>
          <w:sz w:val="22"/>
        </w:rPr>
        <w:t>Кур</w:t>
      </w:r>
      <w:r w:rsidR="00BC1C58" w:rsidRPr="007527DA">
        <w:rPr>
          <w:rFonts w:ascii="Arial" w:hAnsi="Arial" w:cs="Arial"/>
          <w:sz w:val="22"/>
        </w:rPr>
        <w:t>ское направление)</w:t>
      </w:r>
      <w:r w:rsidRPr="007527DA">
        <w:rPr>
          <w:rFonts w:ascii="Arial" w:hAnsi="Arial" w:cs="Arial"/>
          <w:sz w:val="22"/>
          <w:szCs w:val="22"/>
        </w:rPr>
        <w:t>.</w:t>
      </w:r>
    </w:p>
    <w:p w:rsidR="00BC1C58" w:rsidRPr="00B24034" w:rsidRDefault="00BC1C58" w:rsidP="0051508C">
      <w:pPr>
        <w:ind w:firstLine="709"/>
        <w:jc w:val="both"/>
        <w:rPr>
          <w:rFonts w:ascii="Arial" w:hAnsi="Arial" w:cs="Arial"/>
          <w:sz w:val="10"/>
          <w:szCs w:val="10"/>
        </w:rPr>
      </w:pPr>
    </w:p>
    <w:p w:rsidR="00BC1C58" w:rsidRPr="007527DA" w:rsidRDefault="00BC1C58" w:rsidP="0051508C">
      <w:pPr>
        <w:ind w:firstLine="709"/>
        <w:jc w:val="both"/>
        <w:rPr>
          <w:rFonts w:ascii="Arial" w:hAnsi="Arial" w:cs="Arial"/>
          <w:b/>
          <w:sz w:val="22"/>
          <w:szCs w:val="22"/>
        </w:rPr>
      </w:pPr>
      <w:r w:rsidRPr="007527DA">
        <w:rPr>
          <w:rFonts w:ascii="Arial" w:hAnsi="Arial" w:cs="Arial"/>
          <w:b/>
          <w:sz w:val="22"/>
          <w:szCs w:val="22"/>
        </w:rPr>
        <w:t>П</w:t>
      </w:r>
      <w:r w:rsidR="00B7529C">
        <w:rPr>
          <w:rFonts w:ascii="Arial" w:hAnsi="Arial" w:cs="Arial"/>
          <w:b/>
          <w:sz w:val="22"/>
          <w:szCs w:val="22"/>
        </w:rPr>
        <w:t>одоль</w:t>
      </w:r>
      <w:r w:rsidRPr="007527DA">
        <w:rPr>
          <w:rFonts w:ascii="Arial" w:hAnsi="Arial" w:cs="Arial"/>
          <w:b/>
          <w:sz w:val="22"/>
          <w:szCs w:val="22"/>
        </w:rPr>
        <w:t>ский район</w:t>
      </w:r>
    </w:p>
    <w:p w:rsidR="00BC1C58" w:rsidRPr="007527DA" w:rsidRDefault="00BC1C58" w:rsidP="00BC1C58">
      <w:pPr>
        <w:ind w:firstLine="709"/>
        <w:jc w:val="both"/>
        <w:rPr>
          <w:rFonts w:ascii="Arial" w:hAnsi="Arial" w:cs="Arial"/>
          <w:sz w:val="22"/>
          <w:szCs w:val="22"/>
        </w:rPr>
      </w:pPr>
      <w:r w:rsidRPr="007527DA">
        <w:rPr>
          <w:rFonts w:ascii="Arial" w:hAnsi="Arial" w:cs="Arial"/>
          <w:bCs/>
          <w:sz w:val="22"/>
          <w:szCs w:val="22"/>
        </w:rPr>
        <w:t>П</w:t>
      </w:r>
      <w:r w:rsidR="006842A5">
        <w:rPr>
          <w:rFonts w:ascii="Arial" w:hAnsi="Arial" w:cs="Arial"/>
          <w:bCs/>
          <w:sz w:val="22"/>
          <w:szCs w:val="22"/>
        </w:rPr>
        <w:t>одоль</w:t>
      </w:r>
      <w:r w:rsidRPr="007527DA">
        <w:rPr>
          <w:rFonts w:ascii="Arial" w:hAnsi="Arial" w:cs="Arial"/>
          <w:bCs/>
          <w:sz w:val="22"/>
          <w:szCs w:val="22"/>
        </w:rPr>
        <w:t>ский район</w:t>
      </w:r>
      <w:r w:rsidR="006842A5">
        <w:rPr>
          <w:rFonts w:ascii="Arial" w:hAnsi="Arial" w:cs="Arial"/>
          <w:bCs/>
          <w:sz w:val="22"/>
          <w:szCs w:val="22"/>
        </w:rPr>
        <w:t xml:space="preserve"> </w:t>
      </w:r>
      <w:r w:rsidR="006842A5">
        <w:rPr>
          <w:rFonts w:ascii="Arial" w:hAnsi="Arial" w:cs="Arial"/>
          <w:sz w:val="22"/>
          <w:szCs w:val="22"/>
        </w:rPr>
        <w:t>-</w:t>
      </w:r>
      <w:r w:rsidRPr="007527DA">
        <w:rPr>
          <w:rFonts w:ascii="Arial" w:hAnsi="Arial" w:cs="Arial"/>
          <w:sz w:val="22"/>
          <w:szCs w:val="22"/>
        </w:rPr>
        <w:t xml:space="preserve"> административно-территориальная единица и муниципальное образование на </w:t>
      </w:r>
      <w:r w:rsidR="00B7529C">
        <w:rPr>
          <w:rFonts w:ascii="Arial" w:hAnsi="Arial" w:cs="Arial"/>
          <w:sz w:val="22"/>
          <w:szCs w:val="22"/>
        </w:rPr>
        <w:t>юг</w:t>
      </w:r>
      <w:r w:rsidRPr="007527DA">
        <w:rPr>
          <w:rFonts w:ascii="Arial" w:hAnsi="Arial" w:cs="Arial"/>
          <w:sz w:val="22"/>
          <w:szCs w:val="22"/>
        </w:rPr>
        <w:t>е Московской области.</w:t>
      </w:r>
    </w:p>
    <w:p w:rsidR="00B7529C" w:rsidRPr="00B7529C" w:rsidRDefault="00B7529C" w:rsidP="00B7529C">
      <w:pPr>
        <w:pStyle w:val="a9"/>
        <w:shd w:val="clear" w:color="auto" w:fill="FFFFFF"/>
        <w:spacing w:before="0" w:beforeAutospacing="0" w:after="0" w:afterAutospacing="0"/>
        <w:ind w:firstLine="709"/>
        <w:jc w:val="both"/>
        <w:rPr>
          <w:rFonts w:ascii="Arial" w:hAnsi="Arial" w:cs="Arial"/>
          <w:color w:val="252525"/>
          <w:sz w:val="22"/>
          <w:szCs w:val="22"/>
        </w:rPr>
      </w:pPr>
      <w:r w:rsidRPr="00B7529C">
        <w:rPr>
          <w:rFonts w:ascii="Arial" w:hAnsi="Arial" w:cs="Arial"/>
          <w:color w:val="252525"/>
          <w:sz w:val="22"/>
          <w:szCs w:val="22"/>
        </w:rPr>
        <w:t>Административным центром района являлся город областного подчинения</w:t>
      </w:r>
      <w:r w:rsidRPr="00B7529C">
        <w:rPr>
          <w:rStyle w:val="apple-converted-space"/>
          <w:rFonts w:ascii="Arial" w:hAnsi="Arial" w:cs="Arial"/>
          <w:color w:val="252525"/>
          <w:sz w:val="22"/>
          <w:szCs w:val="22"/>
        </w:rPr>
        <w:t> </w:t>
      </w:r>
      <w:hyperlink r:id="rId29" w:tooltip="Подольск" w:history="1">
        <w:r w:rsidRPr="00B7529C">
          <w:rPr>
            <w:rStyle w:val="af1"/>
            <w:rFonts w:ascii="Arial" w:hAnsi="Arial" w:cs="Arial"/>
            <w:color w:val="auto"/>
            <w:sz w:val="22"/>
            <w:szCs w:val="22"/>
            <w:u w:val="none"/>
          </w:rPr>
          <w:t>Подольск</w:t>
        </w:r>
      </w:hyperlink>
      <w:r w:rsidRPr="00B7529C">
        <w:rPr>
          <w:rFonts w:ascii="Arial" w:hAnsi="Arial" w:cs="Arial"/>
          <w:color w:val="252525"/>
          <w:sz w:val="22"/>
          <w:szCs w:val="22"/>
        </w:rPr>
        <w:t>, не входивший в состав района на момент упразднения. Подольский муниципальный район также окружал территорию города областного подчинения</w:t>
      </w:r>
      <w:r w:rsidRPr="00B7529C">
        <w:rPr>
          <w:rStyle w:val="apple-converted-space"/>
          <w:rFonts w:ascii="Arial" w:hAnsi="Arial" w:cs="Arial"/>
          <w:color w:val="252525"/>
          <w:sz w:val="22"/>
          <w:szCs w:val="22"/>
        </w:rPr>
        <w:t> </w:t>
      </w:r>
      <w:proofErr w:type="spellStart"/>
      <w:r w:rsidR="001E4BC5">
        <w:fldChar w:fldCharType="begin"/>
      </w:r>
      <w:r w:rsidR="000E7E9A">
        <w:instrText>HYPERLINK "https://ru.wikipedia.org/wiki/%D0%9A%D0%BB%D0%B8%D0%BC%D0%BE%D0%B2%D1%81%D0%BA" \o "Климовск"</w:instrText>
      </w:r>
      <w:r w:rsidR="001E4BC5">
        <w:fldChar w:fldCharType="separate"/>
      </w:r>
      <w:r w:rsidRPr="00B7529C">
        <w:rPr>
          <w:rStyle w:val="af1"/>
          <w:rFonts w:ascii="Arial" w:hAnsi="Arial" w:cs="Arial"/>
          <w:color w:val="auto"/>
          <w:sz w:val="22"/>
          <w:szCs w:val="22"/>
          <w:u w:val="none"/>
        </w:rPr>
        <w:t>Климовск</w:t>
      </w:r>
      <w:proofErr w:type="spellEnd"/>
      <w:r w:rsidR="001E4BC5">
        <w:fldChar w:fldCharType="end"/>
      </w:r>
      <w:r w:rsidRPr="00B7529C">
        <w:rPr>
          <w:rStyle w:val="apple-converted-space"/>
          <w:rFonts w:ascii="Arial" w:hAnsi="Arial" w:cs="Arial"/>
          <w:color w:val="252525"/>
          <w:sz w:val="22"/>
          <w:szCs w:val="22"/>
        </w:rPr>
        <w:t> </w:t>
      </w:r>
      <w:r w:rsidRPr="00B7529C">
        <w:rPr>
          <w:rFonts w:ascii="Arial" w:hAnsi="Arial" w:cs="Arial"/>
          <w:color w:val="252525"/>
          <w:sz w:val="22"/>
          <w:szCs w:val="22"/>
        </w:rPr>
        <w:t>(территория которого также в 2015 году был включён в состав городского округа Подольск).</w:t>
      </w:r>
    </w:p>
    <w:p w:rsidR="00B7529C" w:rsidRPr="00B7529C" w:rsidRDefault="00B7529C" w:rsidP="00B7529C">
      <w:pPr>
        <w:pStyle w:val="a9"/>
        <w:shd w:val="clear" w:color="auto" w:fill="FFFFFF"/>
        <w:spacing w:before="0" w:beforeAutospacing="0" w:after="0" w:afterAutospacing="0"/>
        <w:ind w:firstLine="709"/>
        <w:jc w:val="both"/>
        <w:rPr>
          <w:rFonts w:ascii="Arial" w:hAnsi="Arial" w:cs="Arial"/>
          <w:color w:val="252525"/>
          <w:sz w:val="22"/>
          <w:szCs w:val="22"/>
        </w:rPr>
      </w:pPr>
      <w:r w:rsidRPr="00B7529C">
        <w:rPr>
          <w:rFonts w:ascii="Arial" w:hAnsi="Arial" w:cs="Arial"/>
          <w:color w:val="252525"/>
          <w:sz w:val="22"/>
          <w:szCs w:val="22"/>
        </w:rPr>
        <w:t>Район являлся одним из главных источников культурного наследия Московской области. Он имел большое количество памятников архитектуры и садово-паркового искусства.</w:t>
      </w:r>
    </w:p>
    <w:p w:rsidR="00BC1C58" w:rsidRPr="00B7529C" w:rsidRDefault="00B7529C" w:rsidP="00BC1C58">
      <w:pPr>
        <w:pStyle w:val="a9"/>
        <w:spacing w:before="0" w:beforeAutospacing="0" w:after="0" w:afterAutospacing="0"/>
        <w:ind w:firstLine="709"/>
        <w:jc w:val="both"/>
        <w:rPr>
          <w:rFonts w:ascii="Arial" w:hAnsi="Arial" w:cs="Arial"/>
          <w:sz w:val="22"/>
          <w:szCs w:val="22"/>
        </w:rPr>
      </w:pPr>
      <w:r w:rsidRPr="00B7529C">
        <w:rPr>
          <w:rFonts w:ascii="Arial" w:hAnsi="Arial" w:cs="Arial"/>
          <w:sz w:val="22"/>
          <w:szCs w:val="22"/>
          <w:shd w:val="clear" w:color="auto" w:fill="FFFFFF"/>
        </w:rPr>
        <w:t>На момент упразднения район граничил с</w:t>
      </w:r>
      <w:r w:rsidRPr="00B7529C">
        <w:rPr>
          <w:rStyle w:val="apple-converted-space"/>
          <w:rFonts w:ascii="Arial" w:hAnsi="Arial" w:cs="Arial"/>
          <w:sz w:val="22"/>
          <w:szCs w:val="22"/>
          <w:shd w:val="clear" w:color="auto" w:fill="FFFFFF"/>
        </w:rPr>
        <w:t> </w:t>
      </w:r>
      <w:hyperlink r:id="rId30" w:tooltip="Москва" w:history="1">
        <w:r w:rsidRPr="00B7529C">
          <w:rPr>
            <w:rStyle w:val="af1"/>
            <w:rFonts w:ascii="Arial" w:hAnsi="Arial" w:cs="Arial"/>
            <w:color w:val="auto"/>
            <w:sz w:val="22"/>
            <w:szCs w:val="22"/>
            <w:u w:val="none"/>
            <w:shd w:val="clear" w:color="auto" w:fill="FFFFFF"/>
          </w:rPr>
          <w:t>городом Москвой</w:t>
        </w:r>
      </w:hyperlink>
      <w:r w:rsidRPr="00B7529C">
        <w:rPr>
          <w:rStyle w:val="apple-converted-space"/>
          <w:rFonts w:ascii="Arial" w:hAnsi="Arial" w:cs="Arial"/>
          <w:sz w:val="22"/>
          <w:szCs w:val="22"/>
          <w:shd w:val="clear" w:color="auto" w:fill="FFFFFF"/>
        </w:rPr>
        <w:t> </w:t>
      </w:r>
      <w:r w:rsidRPr="00B7529C">
        <w:rPr>
          <w:rFonts w:ascii="Arial" w:hAnsi="Arial" w:cs="Arial"/>
          <w:sz w:val="22"/>
          <w:szCs w:val="22"/>
          <w:shd w:val="clear" w:color="auto" w:fill="FFFFFF"/>
        </w:rPr>
        <w:t>на севере, северо-западе и западе, с</w:t>
      </w:r>
      <w:r w:rsidRPr="00B7529C">
        <w:rPr>
          <w:rStyle w:val="apple-converted-space"/>
          <w:rFonts w:ascii="Arial" w:hAnsi="Arial" w:cs="Arial"/>
          <w:sz w:val="22"/>
          <w:szCs w:val="22"/>
          <w:shd w:val="clear" w:color="auto" w:fill="FFFFFF"/>
        </w:rPr>
        <w:t> </w:t>
      </w:r>
      <w:hyperlink r:id="rId31" w:tooltip="Ленинский район (Московская область)" w:history="1">
        <w:r w:rsidRPr="00B7529C">
          <w:rPr>
            <w:rStyle w:val="af1"/>
            <w:rFonts w:ascii="Arial" w:hAnsi="Arial" w:cs="Arial"/>
            <w:color w:val="auto"/>
            <w:sz w:val="22"/>
            <w:szCs w:val="22"/>
            <w:u w:val="none"/>
            <w:shd w:val="clear" w:color="auto" w:fill="FFFFFF"/>
          </w:rPr>
          <w:t>Ленинским районом</w:t>
        </w:r>
      </w:hyperlink>
      <w:r w:rsidRPr="00B7529C">
        <w:rPr>
          <w:rStyle w:val="apple-converted-space"/>
          <w:rFonts w:ascii="Arial" w:hAnsi="Arial" w:cs="Arial"/>
          <w:sz w:val="22"/>
          <w:szCs w:val="22"/>
          <w:shd w:val="clear" w:color="auto" w:fill="FFFFFF"/>
        </w:rPr>
        <w:t> </w:t>
      </w:r>
      <w:r w:rsidRPr="00B7529C">
        <w:rPr>
          <w:rFonts w:ascii="Arial" w:hAnsi="Arial" w:cs="Arial"/>
          <w:sz w:val="22"/>
          <w:szCs w:val="22"/>
          <w:shd w:val="clear" w:color="auto" w:fill="FFFFFF"/>
        </w:rPr>
        <w:t>на северо-востоке, с</w:t>
      </w:r>
      <w:r>
        <w:rPr>
          <w:rFonts w:ascii="Arial" w:hAnsi="Arial" w:cs="Arial"/>
          <w:sz w:val="22"/>
          <w:szCs w:val="22"/>
          <w:shd w:val="clear" w:color="auto" w:fill="FFFFFF"/>
        </w:rPr>
        <w:t xml:space="preserve"> </w:t>
      </w:r>
      <w:hyperlink r:id="rId32" w:tooltip="Городской округ Домодедово" w:history="1">
        <w:r w:rsidRPr="00B7529C">
          <w:rPr>
            <w:rStyle w:val="af1"/>
            <w:rFonts w:ascii="Arial" w:hAnsi="Arial" w:cs="Arial"/>
            <w:color w:val="auto"/>
            <w:sz w:val="22"/>
            <w:szCs w:val="22"/>
            <w:u w:val="none"/>
            <w:shd w:val="clear" w:color="auto" w:fill="FFFFFF"/>
          </w:rPr>
          <w:t>городским округом Домодедово</w:t>
        </w:r>
      </w:hyperlink>
      <w:r w:rsidRPr="00B7529C">
        <w:rPr>
          <w:rStyle w:val="apple-converted-space"/>
          <w:rFonts w:ascii="Arial" w:hAnsi="Arial" w:cs="Arial"/>
          <w:sz w:val="22"/>
          <w:szCs w:val="22"/>
          <w:shd w:val="clear" w:color="auto" w:fill="FFFFFF"/>
        </w:rPr>
        <w:t> </w:t>
      </w:r>
      <w:r w:rsidRPr="00B7529C">
        <w:rPr>
          <w:rFonts w:ascii="Arial" w:hAnsi="Arial" w:cs="Arial"/>
          <w:sz w:val="22"/>
          <w:szCs w:val="22"/>
          <w:shd w:val="clear" w:color="auto" w:fill="FFFFFF"/>
        </w:rPr>
        <w:t>на востоке, с</w:t>
      </w:r>
      <w:r w:rsidRPr="00B7529C">
        <w:rPr>
          <w:rStyle w:val="apple-converted-space"/>
          <w:rFonts w:ascii="Arial" w:hAnsi="Arial" w:cs="Arial"/>
          <w:sz w:val="22"/>
          <w:szCs w:val="22"/>
          <w:shd w:val="clear" w:color="auto" w:fill="FFFFFF"/>
        </w:rPr>
        <w:t> </w:t>
      </w:r>
      <w:hyperlink r:id="rId33" w:tooltip="Чеховский район" w:history="1">
        <w:r w:rsidRPr="00B7529C">
          <w:rPr>
            <w:rStyle w:val="af1"/>
            <w:rFonts w:ascii="Arial" w:hAnsi="Arial" w:cs="Arial"/>
            <w:color w:val="auto"/>
            <w:sz w:val="22"/>
            <w:szCs w:val="22"/>
            <w:u w:val="none"/>
            <w:shd w:val="clear" w:color="auto" w:fill="FFFFFF"/>
          </w:rPr>
          <w:t>Чеховским районом</w:t>
        </w:r>
      </w:hyperlink>
      <w:r w:rsidRPr="00B7529C">
        <w:rPr>
          <w:rStyle w:val="apple-converted-space"/>
          <w:rFonts w:ascii="Arial" w:hAnsi="Arial" w:cs="Arial"/>
          <w:sz w:val="22"/>
          <w:szCs w:val="22"/>
          <w:shd w:val="clear" w:color="auto" w:fill="FFFFFF"/>
        </w:rPr>
        <w:t> </w:t>
      </w:r>
      <w:r w:rsidRPr="00B7529C">
        <w:rPr>
          <w:rFonts w:ascii="Arial" w:hAnsi="Arial" w:cs="Arial"/>
          <w:sz w:val="22"/>
          <w:szCs w:val="22"/>
          <w:shd w:val="clear" w:color="auto" w:fill="FFFFFF"/>
        </w:rPr>
        <w:t>на юге</w:t>
      </w:r>
      <w:r>
        <w:rPr>
          <w:rFonts w:ascii="Arial" w:hAnsi="Arial" w:cs="Arial"/>
          <w:sz w:val="22"/>
          <w:szCs w:val="22"/>
          <w:shd w:val="clear" w:color="auto" w:fill="FFFFFF"/>
        </w:rPr>
        <w:t>.</w:t>
      </w:r>
    </w:p>
    <w:p w:rsidR="006842A5" w:rsidRPr="006842A5" w:rsidRDefault="006842A5" w:rsidP="006842A5">
      <w:pPr>
        <w:pStyle w:val="a9"/>
        <w:shd w:val="clear" w:color="auto" w:fill="FFFFFF"/>
        <w:spacing w:before="0" w:beforeAutospacing="0" w:after="0" w:afterAutospacing="0"/>
        <w:ind w:firstLine="709"/>
        <w:jc w:val="both"/>
        <w:rPr>
          <w:rFonts w:ascii="Arial" w:hAnsi="Arial" w:cs="Arial"/>
          <w:sz w:val="22"/>
          <w:szCs w:val="22"/>
        </w:rPr>
      </w:pPr>
      <w:r w:rsidRPr="006842A5">
        <w:rPr>
          <w:rFonts w:ascii="Arial" w:hAnsi="Arial" w:cs="Arial"/>
          <w:sz w:val="22"/>
          <w:szCs w:val="22"/>
        </w:rPr>
        <w:t xml:space="preserve">Современная экономика района была представлена 1932 предприятиями и организациями, среди которых: «Подольский завод цветных металлов», </w:t>
      </w:r>
      <w:proofErr w:type="spellStart"/>
      <w:r w:rsidRPr="006842A5">
        <w:rPr>
          <w:rFonts w:ascii="Arial" w:hAnsi="Arial" w:cs="Arial"/>
          <w:sz w:val="22"/>
          <w:szCs w:val="22"/>
        </w:rPr>
        <w:t>Краснопахорский</w:t>
      </w:r>
      <w:proofErr w:type="spellEnd"/>
      <w:r w:rsidRPr="006842A5">
        <w:rPr>
          <w:rFonts w:ascii="Arial" w:hAnsi="Arial" w:cs="Arial"/>
          <w:sz w:val="22"/>
          <w:szCs w:val="22"/>
        </w:rPr>
        <w:t xml:space="preserve"> завод изделий из металлических порошков, Пищевой комбинат «Подольский», «Крестовский пушно-меховой комплекс» и др. Крупнейшие сельскохозяйственные предприятия: «</w:t>
      </w:r>
      <w:proofErr w:type="spellStart"/>
      <w:r w:rsidRPr="006842A5">
        <w:rPr>
          <w:rFonts w:ascii="Arial" w:hAnsi="Arial" w:cs="Arial"/>
          <w:sz w:val="22"/>
          <w:szCs w:val="22"/>
        </w:rPr>
        <w:t>Кленово-Чегодаево</w:t>
      </w:r>
      <w:proofErr w:type="spellEnd"/>
      <w:r w:rsidRPr="006842A5">
        <w:rPr>
          <w:rFonts w:ascii="Arial" w:hAnsi="Arial" w:cs="Arial"/>
          <w:sz w:val="22"/>
          <w:szCs w:val="22"/>
        </w:rPr>
        <w:t>», ОПХ «Дубровицы», муниципальное предприятие «</w:t>
      </w:r>
      <w:proofErr w:type="spellStart"/>
      <w:r w:rsidRPr="006842A5">
        <w:rPr>
          <w:rFonts w:ascii="Arial" w:hAnsi="Arial" w:cs="Arial"/>
          <w:sz w:val="22"/>
          <w:szCs w:val="22"/>
        </w:rPr>
        <w:t>Сынково</w:t>
      </w:r>
      <w:proofErr w:type="spellEnd"/>
      <w:r w:rsidRPr="006842A5">
        <w:rPr>
          <w:rFonts w:ascii="Arial" w:hAnsi="Arial" w:cs="Arial"/>
          <w:sz w:val="22"/>
          <w:szCs w:val="22"/>
        </w:rPr>
        <w:t>», «Знамя Подмосковья». В деревне Софьино — фармацевтический производственный комплекс «</w:t>
      </w:r>
      <w:proofErr w:type="spellStart"/>
      <w:r w:rsidRPr="006842A5">
        <w:rPr>
          <w:rFonts w:ascii="Arial" w:hAnsi="Arial" w:cs="Arial"/>
          <w:sz w:val="22"/>
          <w:szCs w:val="22"/>
        </w:rPr>
        <w:t>Сердикс</w:t>
      </w:r>
      <w:proofErr w:type="spellEnd"/>
      <w:r w:rsidRPr="006842A5">
        <w:rPr>
          <w:rFonts w:ascii="Arial" w:hAnsi="Arial" w:cs="Arial"/>
          <w:sz w:val="22"/>
          <w:szCs w:val="22"/>
        </w:rPr>
        <w:t>» компании «</w:t>
      </w:r>
      <w:proofErr w:type="spellStart"/>
      <w:r w:rsidRPr="006842A5">
        <w:rPr>
          <w:rFonts w:ascii="Arial" w:hAnsi="Arial" w:cs="Arial"/>
          <w:sz w:val="22"/>
          <w:szCs w:val="22"/>
        </w:rPr>
        <w:t>Сервье</w:t>
      </w:r>
      <w:proofErr w:type="spellEnd"/>
      <w:r w:rsidRPr="006842A5">
        <w:rPr>
          <w:rFonts w:ascii="Arial" w:hAnsi="Arial" w:cs="Arial"/>
          <w:sz w:val="22"/>
          <w:szCs w:val="22"/>
        </w:rPr>
        <w:t>», в деревне</w:t>
      </w:r>
      <w:r w:rsidRPr="006842A5">
        <w:rPr>
          <w:rStyle w:val="apple-converted-space"/>
          <w:rFonts w:ascii="Arial" w:hAnsi="Arial" w:cs="Arial"/>
          <w:sz w:val="22"/>
          <w:szCs w:val="22"/>
        </w:rPr>
        <w:t> </w:t>
      </w:r>
      <w:hyperlink r:id="rId34" w:tooltip="Яковлево (Подольский район)" w:history="1">
        <w:r w:rsidRPr="006842A5">
          <w:rPr>
            <w:rStyle w:val="af1"/>
            <w:rFonts w:ascii="Arial" w:hAnsi="Arial" w:cs="Arial"/>
            <w:color w:val="auto"/>
            <w:sz w:val="22"/>
            <w:szCs w:val="22"/>
            <w:u w:val="none"/>
          </w:rPr>
          <w:t>Яковлево</w:t>
        </w:r>
      </w:hyperlink>
      <w:r w:rsidRPr="006842A5">
        <w:rPr>
          <w:rFonts w:ascii="Arial" w:hAnsi="Arial" w:cs="Arial"/>
          <w:sz w:val="22"/>
          <w:szCs w:val="22"/>
        </w:rPr>
        <w:t xml:space="preserve"> — </w:t>
      </w:r>
      <w:proofErr w:type="spellStart"/>
      <w:r w:rsidRPr="006842A5">
        <w:rPr>
          <w:rFonts w:ascii="Arial" w:hAnsi="Arial" w:cs="Arial"/>
          <w:sz w:val="22"/>
          <w:szCs w:val="22"/>
        </w:rPr>
        <w:t>Яковлевская</w:t>
      </w:r>
      <w:proofErr w:type="spellEnd"/>
      <w:r w:rsidRPr="006842A5">
        <w:rPr>
          <w:rFonts w:ascii="Arial" w:hAnsi="Arial" w:cs="Arial"/>
          <w:sz w:val="22"/>
          <w:szCs w:val="22"/>
        </w:rPr>
        <w:t xml:space="preserve"> чаеразвесочная фабрика.</w:t>
      </w:r>
    </w:p>
    <w:p w:rsidR="006842A5" w:rsidRPr="006842A5" w:rsidRDefault="006842A5" w:rsidP="006842A5">
      <w:pPr>
        <w:pStyle w:val="a9"/>
        <w:shd w:val="clear" w:color="auto" w:fill="FFFFFF"/>
        <w:spacing w:before="0" w:beforeAutospacing="0" w:after="0" w:afterAutospacing="0"/>
        <w:ind w:firstLine="709"/>
        <w:jc w:val="both"/>
        <w:rPr>
          <w:rFonts w:ascii="Arial" w:hAnsi="Arial" w:cs="Arial"/>
          <w:sz w:val="22"/>
          <w:szCs w:val="22"/>
        </w:rPr>
      </w:pPr>
      <w:r w:rsidRPr="006842A5">
        <w:rPr>
          <w:rFonts w:ascii="Arial" w:hAnsi="Arial" w:cs="Arial"/>
          <w:sz w:val="22"/>
          <w:szCs w:val="22"/>
        </w:rPr>
        <w:t>Основное направление сельскохозяйственного производства района — молочное животноводство. На западе района, возле деревни</w:t>
      </w:r>
      <w:r w:rsidRPr="006842A5">
        <w:rPr>
          <w:rStyle w:val="apple-converted-space"/>
          <w:rFonts w:ascii="Arial" w:hAnsi="Arial" w:cs="Arial"/>
          <w:sz w:val="22"/>
          <w:szCs w:val="22"/>
        </w:rPr>
        <w:t> </w:t>
      </w:r>
      <w:proofErr w:type="spellStart"/>
      <w:r w:rsidR="001E4BC5">
        <w:fldChar w:fldCharType="begin"/>
      </w:r>
      <w:r w:rsidR="000E7E9A">
        <w:instrText>HYPERLINK "https://ru.wikipedia.org/wiki/%D0%A0%D1%8B%D0%B6%D0%BE%D0%B2%D0%BE_(%D0%9C%D0%BE%D1%81%D0%BA%D0%BE%D0%B2%D1%81%D0%BA%D0%B0%D1%8F_%D0%BE%D0%B1%D0%BB%D0%B0%D1%81%D1%82%D1%8C)" \o "Рыжово (Московская область)"</w:instrText>
      </w:r>
      <w:r w:rsidR="001E4BC5">
        <w:fldChar w:fldCharType="separate"/>
      </w:r>
      <w:r w:rsidRPr="006842A5">
        <w:rPr>
          <w:rStyle w:val="af1"/>
          <w:rFonts w:ascii="Arial" w:hAnsi="Arial" w:cs="Arial"/>
          <w:color w:val="auto"/>
          <w:sz w:val="22"/>
          <w:szCs w:val="22"/>
          <w:u w:val="none"/>
        </w:rPr>
        <w:t>Рыжово</w:t>
      </w:r>
      <w:proofErr w:type="spellEnd"/>
      <w:r w:rsidR="001E4BC5">
        <w:fldChar w:fldCharType="end"/>
      </w:r>
      <w:r w:rsidRPr="006842A5">
        <w:rPr>
          <w:rStyle w:val="apple-converted-space"/>
          <w:rFonts w:ascii="Arial" w:hAnsi="Arial" w:cs="Arial"/>
          <w:sz w:val="22"/>
          <w:szCs w:val="22"/>
        </w:rPr>
        <w:t> </w:t>
      </w:r>
      <w:r w:rsidRPr="006842A5">
        <w:rPr>
          <w:rFonts w:ascii="Arial" w:hAnsi="Arial" w:cs="Arial"/>
          <w:sz w:val="22"/>
          <w:szCs w:val="22"/>
        </w:rPr>
        <w:t>расположен крупный автоматизированный молочный комплекс «</w:t>
      </w:r>
      <w:proofErr w:type="spellStart"/>
      <w:r w:rsidRPr="006842A5">
        <w:rPr>
          <w:rFonts w:ascii="Arial" w:hAnsi="Arial" w:cs="Arial"/>
          <w:sz w:val="22"/>
          <w:szCs w:val="22"/>
        </w:rPr>
        <w:t>Рыжово</w:t>
      </w:r>
      <w:proofErr w:type="spellEnd"/>
      <w:r w:rsidRPr="006842A5">
        <w:rPr>
          <w:rFonts w:ascii="Arial" w:hAnsi="Arial" w:cs="Arial"/>
          <w:sz w:val="22"/>
          <w:szCs w:val="22"/>
        </w:rPr>
        <w:t>». Важнейшие дополнительные отрасли — производство картофеля, мяса крупного рогатого скота, зерна.</w:t>
      </w:r>
    </w:p>
    <w:p w:rsidR="006842A5" w:rsidRPr="006842A5" w:rsidRDefault="006842A5" w:rsidP="006842A5">
      <w:pPr>
        <w:pStyle w:val="a9"/>
        <w:shd w:val="clear" w:color="auto" w:fill="FFFFFF"/>
        <w:spacing w:before="0" w:beforeAutospacing="0" w:after="0" w:afterAutospacing="0"/>
        <w:ind w:firstLine="709"/>
        <w:jc w:val="both"/>
        <w:rPr>
          <w:rFonts w:ascii="Arial" w:hAnsi="Arial" w:cs="Arial"/>
          <w:sz w:val="22"/>
          <w:szCs w:val="22"/>
        </w:rPr>
      </w:pPr>
      <w:r w:rsidRPr="006842A5">
        <w:rPr>
          <w:rFonts w:ascii="Arial" w:hAnsi="Arial" w:cs="Arial"/>
          <w:sz w:val="22"/>
          <w:szCs w:val="22"/>
        </w:rPr>
        <w:t>В районе производились: камвольная пряжа, молочная продукция, комбикорма, металлический порошок, свинцовые и цинковые сплавы, вторичный алюминий.</w:t>
      </w:r>
    </w:p>
    <w:p w:rsidR="006842A5" w:rsidRPr="006842A5" w:rsidRDefault="006842A5" w:rsidP="006842A5">
      <w:pPr>
        <w:pStyle w:val="a9"/>
        <w:shd w:val="clear" w:color="auto" w:fill="FFFFFF"/>
        <w:spacing w:before="0" w:beforeAutospacing="0" w:after="0" w:afterAutospacing="0"/>
        <w:ind w:firstLine="709"/>
        <w:jc w:val="both"/>
        <w:rPr>
          <w:rFonts w:ascii="Arial" w:hAnsi="Arial" w:cs="Arial"/>
          <w:sz w:val="22"/>
          <w:szCs w:val="22"/>
        </w:rPr>
      </w:pPr>
      <w:r w:rsidRPr="006842A5">
        <w:rPr>
          <w:rFonts w:ascii="Arial" w:hAnsi="Arial" w:cs="Arial"/>
          <w:sz w:val="22"/>
          <w:szCs w:val="22"/>
        </w:rPr>
        <w:t xml:space="preserve">Современную экономику района представляли более 1000 предприятий и организаций, среди которых: </w:t>
      </w:r>
      <w:proofErr w:type="gramStart"/>
      <w:r w:rsidRPr="006842A5">
        <w:rPr>
          <w:rFonts w:ascii="Arial" w:hAnsi="Arial" w:cs="Arial"/>
          <w:sz w:val="22"/>
          <w:szCs w:val="22"/>
        </w:rPr>
        <w:t>Автоматизированный сортировочный центр — филиал ФГУП «Почта России» (</w:t>
      </w:r>
      <w:proofErr w:type="spellStart"/>
      <w:r w:rsidRPr="006842A5">
        <w:rPr>
          <w:rFonts w:ascii="Arial" w:hAnsi="Arial" w:cs="Arial"/>
          <w:sz w:val="22"/>
          <w:szCs w:val="22"/>
        </w:rPr>
        <w:t>пгт</w:t>
      </w:r>
      <w:proofErr w:type="spellEnd"/>
      <w:r w:rsidRPr="006842A5">
        <w:rPr>
          <w:rFonts w:ascii="Arial" w:hAnsi="Arial" w:cs="Arial"/>
          <w:sz w:val="22"/>
          <w:szCs w:val="22"/>
        </w:rPr>
        <w:t>.</w:t>
      </w:r>
      <w:proofErr w:type="gramEnd"/>
      <w:r w:rsidRPr="006842A5">
        <w:rPr>
          <w:rFonts w:ascii="Arial" w:hAnsi="Arial" w:cs="Arial"/>
          <w:sz w:val="22"/>
          <w:szCs w:val="22"/>
        </w:rPr>
        <w:t xml:space="preserve"> Львовский) управления федеральной почтовой связи Московской области; ООО «Строитель-плюс», ЗАО «</w:t>
      </w:r>
      <w:proofErr w:type="spellStart"/>
      <w:r w:rsidRPr="006842A5">
        <w:rPr>
          <w:rFonts w:ascii="Arial" w:hAnsi="Arial" w:cs="Arial"/>
          <w:sz w:val="22"/>
          <w:szCs w:val="22"/>
        </w:rPr>
        <w:t>Пуратос</w:t>
      </w:r>
      <w:proofErr w:type="spellEnd"/>
      <w:r w:rsidRPr="006842A5">
        <w:rPr>
          <w:rFonts w:ascii="Arial" w:hAnsi="Arial" w:cs="Arial"/>
          <w:sz w:val="22"/>
          <w:szCs w:val="22"/>
        </w:rPr>
        <w:t>», ООО "НПО «</w:t>
      </w:r>
      <w:proofErr w:type="spellStart"/>
      <w:r w:rsidRPr="006842A5">
        <w:rPr>
          <w:rFonts w:ascii="Arial" w:hAnsi="Arial" w:cs="Arial"/>
          <w:sz w:val="22"/>
          <w:szCs w:val="22"/>
        </w:rPr>
        <w:t>Петровакс</w:t>
      </w:r>
      <w:proofErr w:type="spellEnd"/>
      <w:r w:rsidRPr="006842A5">
        <w:rPr>
          <w:rFonts w:ascii="Arial" w:hAnsi="Arial" w:cs="Arial"/>
          <w:sz w:val="22"/>
          <w:szCs w:val="22"/>
        </w:rPr>
        <w:t xml:space="preserve"> </w:t>
      </w:r>
      <w:proofErr w:type="spellStart"/>
      <w:proofErr w:type="gramStart"/>
      <w:r w:rsidRPr="006842A5">
        <w:rPr>
          <w:rFonts w:ascii="Arial" w:hAnsi="Arial" w:cs="Arial"/>
          <w:sz w:val="22"/>
          <w:szCs w:val="22"/>
        </w:rPr>
        <w:t>Фарм</w:t>
      </w:r>
      <w:proofErr w:type="spellEnd"/>
      <w:proofErr w:type="gramEnd"/>
      <w:r w:rsidRPr="006842A5">
        <w:rPr>
          <w:rFonts w:ascii="Arial" w:hAnsi="Arial" w:cs="Arial"/>
          <w:sz w:val="22"/>
          <w:szCs w:val="22"/>
        </w:rPr>
        <w:t>», ООО «Строительные системы», ООО «</w:t>
      </w:r>
      <w:proofErr w:type="spellStart"/>
      <w:r w:rsidRPr="006842A5">
        <w:rPr>
          <w:rFonts w:ascii="Arial" w:hAnsi="Arial" w:cs="Arial"/>
          <w:sz w:val="22"/>
          <w:szCs w:val="22"/>
        </w:rPr>
        <w:t>Яковлевская</w:t>
      </w:r>
      <w:proofErr w:type="spellEnd"/>
      <w:r w:rsidRPr="006842A5">
        <w:rPr>
          <w:rFonts w:ascii="Arial" w:hAnsi="Arial" w:cs="Arial"/>
          <w:sz w:val="22"/>
          <w:szCs w:val="22"/>
        </w:rPr>
        <w:t xml:space="preserve"> чаеразвесочная фабрика», ОАО «</w:t>
      </w:r>
      <w:proofErr w:type="spellStart"/>
      <w:r w:rsidRPr="006842A5">
        <w:rPr>
          <w:rFonts w:ascii="Arial" w:hAnsi="Arial" w:cs="Arial"/>
          <w:sz w:val="22"/>
          <w:szCs w:val="22"/>
        </w:rPr>
        <w:t>Сынково</w:t>
      </w:r>
      <w:proofErr w:type="spellEnd"/>
      <w:r w:rsidRPr="006842A5">
        <w:rPr>
          <w:rFonts w:ascii="Arial" w:hAnsi="Arial" w:cs="Arial"/>
          <w:sz w:val="22"/>
          <w:szCs w:val="22"/>
        </w:rPr>
        <w:t>» и др. В районе производится: цельномолочная и фармацевтическая продукция, ингредиенты для пищевой промышленности, строительные смеси и пр.</w:t>
      </w:r>
    </w:p>
    <w:p w:rsidR="00BC1C58" w:rsidRPr="006842A5" w:rsidRDefault="006842A5" w:rsidP="006842A5">
      <w:pPr>
        <w:pStyle w:val="a9"/>
        <w:spacing w:before="0" w:beforeAutospacing="0" w:after="0" w:afterAutospacing="0"/>
        <w:ind w:firstLine="709"/>
        <w:jc w:val="both"/>
        <w:rPr>
          <w:rFonts w:ascii="Arial" w:hAnsi="Arial" w:cs="Arial"/>
          <w:sz w:val="22"/>
          <w:szCs w:val="22"/>
        </w:rPr>
      </w:pPr>
      <w:r w:rsidRPr="006842A5">
        <w:rPr>
          <w:rFonts w:ascii="Arial" w:hAnsi="Arial" w:cs="Arial"/>
          <w:sz w:val="22"/>
          <w:szCs w:val="22"/>
          <w:shd w:val="clear" w:color="auto" w:fill="FFFFFF"/>
        </w:rPr>
        <w:t>Основным направлением сельскохозяйственного производства района являлось молочное животноводство. На территории района находилась Центральная станция искусственного осеменения сельскохозяйственных животных, ранее бывшая всероссийской. Здесь собран уникальный отечественный генетический материал</w:t>
      </w:r>
      <w:r w:rsidRPr="006842A5">
        <w:rPr>
          <w:rFonts w:ascii="Arial" w:hAnsi="Arial" w:cs="Arial"/>
          <w:sz w:val="21"/>
          <w:szCs w:val="21"/>
          <w:shd w:val="clear" w:color="auto" w:fill="FFFFFF"/>
        </w:rPr>
        <w:t>.</w:t>
      </w:r>
      <w:r w:rsidR="00BC1C58" w:rsidRPr="006842A5">
        <w:rPr>
          <w:rFonts w:ascii="Arial" w:hAnsi="Arial" w:cs="Arial"/>
          <w:sz w:val="22"/>
          <w:szCs w:val="22"/>
        </w:rPr>
        <w:t xml:space="preserve"> </w:t>
      </w:r>
    </w:p>
    <w:p w:rsidR="00BC1C58" w:rsidRPr="006842A5" w:rsidRDefault="006842A5" w:rsidP="00BC1C58">
      <w:pPr>
        <w:pStyle w:val="a9"/>
        <w:spacing w:before="0" w:beforeAutospacing="0" w:after="0" w:afterAutospacing="0"/>
        <w:ind w:firstLine="709"/>
        <w:jc w:val="both"/>
        <w:rPr>
          <w:rFonts w:ascii="Arial" w:hAnsi="Arial" w:cs="Arial"/>
          <w:sz w:val="22"/>
          <w:szCs w:val="22"/>
        </w:rPr>
      </w:pPr>
      <w:r w:rsidRPr="006842A5">
        <w:rPr>
          <w:rFonts w:ascii="Arial" w:hAnsi="Arial" w:cs="Arial"/>
          <w:sz w:val="22"/>
          <w:szCs w:val="22"/>
          <w:shd w:val="clear" w:color="auto" w:fill="FFFFFF"/>
        </w:rPr>
        <w:t>На территории Подольского района базировался футбольный клуб</w:t>
      </w:r>
      <w:r w:rsidRPr="006842A5">
        <w:rPr>
          <w:rStyle w:val="apple-converted-space"/>
          <w:rFonts w:ascii="Arial" w:hAnsi="Arial" w:cs="Arial"/>
          <w:sz w:val="22"/>
          <w:szCs w:val="22"/>
          <w:shd w:val="clear" w:color="auto" w:fill="FFFFFF"/>
        </w:rPr>
        <w:t> </w:t>
      </w:r>
      <w:hyperlink r:id="rId35" w:tooltip="Подолье (футбольный клуб, Подольский район)" w:history="1">
        <w:r w:rsidRPr="006842A5">
          <w:rPr>
            <w:rStyle w:val="af1"/>
            <w:rFonts w:ascii="Arial" w:hAnsi="Arial" w:cs="Arial"/>
            <w:color w:val="auto"/>
            <w:sz w:val="22"/>
            <w:szCs w:val="22"/>
            <w:u w:val="none"/>
            <w:shd w:val="clear" w:color="auto" w:fill="FFFFFF"/>
          </w:rPr>
          <w:t>Подолье</w:t>
        </w:r>
      </w:hyperlink>
      <w:r w:rsidRPr="006842A5">
        <w:rPr>
          <w:rFonts w:ascii="Arial" w:hAnsi="Arial" w:cs="Arial"/>
          <w:sz w:val="22"/>
          <w:szCs w:val="22"/>
          <w:shd w:val="clear" w:color="auto" w:fill="FFFFFF"/>
        </w:rPr>
        <w:t>, представлявший район в первенстве</w:t>
      </w:r>
      <w:r w:rsidRPr="006842A5">
        <w:rPr>
          <w:rStyle w:val="apple-converted-space"/>
          <w:rFonts w:ascii="Arial" w:hAnsi="Arial" w:cs="Arial"/>
          <w:sz w:val="22"/>
          <w:szCs w:val="22"/>
          <w:shd w:val="clear" w:color="auto" w:fill="FFFFFF"/>
        </w:rPr>
        <w:t> </w:t>
      </w:r>
      <w:hyperlink r:id="rId36" w:tooltip="Первенство Профессиональной футбольной лиги" w:history="1">
        <w:r w:rsidRPr="006842A5">
          <w:rPr>
            <w:rStyle w:val="af1"/>
            <w:rFonts w:ascii="Arial" w:hAnsi="Arial" w:cs="Arial"/>
            <w:color w:val="auto"/>
            <w:sz w:val="22"/>
            <w:szCs w:val="22"/>
            <w:u w:val="none"/>
            <w:shd w:val="clear" w:color="auto" w:fill="FFFFFF"/>
          </w:rPr>
          <w:t>Профессиональной футбольной лиги России (2-й дивизион)</w:t>
        </w:r>
      </w:hyperlink>
      <w:r w:rsidRPr="006842A5">
        <w:rPr>
          <w:rFonts w:ascii="Arial" w:hAnsi="Arial" w:cs="Arial"/>
          <w:sz w:val="22"/>
          <w:szCs w:val="22"/>
          <w:shd w:val="clear" w:color="auto" w:fill="FFFFFF"/>
        </w:rPr>
        <w:t>. Имеется также спортивные клубы «Атлант» и «Подолье», которые выступают в различных соревнованиях Московской области и России. Наиболее успешные дисциплины — лёгкая атлетика, волейбол, футбол.</w:t>
      </w:r>
      <w:r w:rsidR="00BC1C58" w:rsidRPr="006842A5">
        <w:rPr>
          <w:rFonts w:ascii="Arial" w:hAnsi="Arial" w:cs="Arial"/>
          <w:sz w:val="22"/>
          <w:szCs w:val="22"/>
        </w:rPr>
        <w:t xml:space="preserve"> </w:t>
      </w:r>
    </w:p>
    <w:p w:rsidR="006842A5" w:rsidRPr="006842A5" w:rsidRDefault="006842A5" w:rsidP="006842A5">
      <w:pPr>
        <w:pStyle w:val="a9"/>
        <w:shd w:val="clear" w:color="auto" w:fill="FFFFFF"/>
        <w:spacing w:before="0" w:beforeAutospacing="0" w:after="0" w:afterAutospacing="0"/>
        <w:ind w:firstLine="709"/>
        <w:jc w:val="both"/>
        <w:rPr>
          <w:rFonts w:ascii="Arial" w:hAnsi="Arial" w:cs="Arial"/>
          <w:sz w:val="22"/>
          <w:szCs w:val="22"/>
        </w:rPr>
      </w:pPr>
      <w:r w:rsidRPr="006842A5">
        <w:rPr>
          <w:rFonts w:ascii="Arial" w:hAnsi="Arial" w:cs="Arial"/>
          <w:sz w:val="22"/>
          <w:szCs w:val="22"/>
        </w:rPr>
        <w:t>Через Подольский район проходит железная дорога</w:t>
      </w:r>
      <w:r w:rsidRPr="006842A5">
        <w:rPr>
          <w:rStyle w:val="apple-converted-space"/>
          <w:rFonts w:ascii="Arial" w:hAnsi="Arial" w:cs="Arial"/>
          <w:sz w:val="22"/>
          <w:szCs w:val="22"/>
        </w:rPr>
        <w:t> </w:t>
      </w:r>
      <w:hyperlink r:id="rId37" w:tooltip="Курское направление МЖД" w:history="1">
        <w:r w:rsidRPr="006842A5">
          <w:rPr>
            <w:rStyle w:val="af1"/>
            <w:rFonts w:ascii="Arial" w:hAnsi="Arial" w:cs="Arial"/>
            <w:color w:val="auto"/>
            <w:sz w:val="22"/>
            <w:szCs w:val="22"/>
            <w:u w:val="none"/>
          </w:rPr>
          <w:t>Курского направления Московской железной дороги</w:t>
        </w:r>
      </w:hyperlink>
      <w:r w:rsidRPr="006842A5">
        <w:rPr>
          <w:rFonts w:ascii="Arial" w:hAnsi="Arial" w:cs="Arial"/>
          <w:sz w:val="22"/>
          <w:szCs w:val="22"/>
        </w:rPr>
        <w:t>. Остановочные пункты на территории района: платформа</w:t>
      </w:r>
      <w:r w:rsidRPr="006842A5">
        <w:rPr>
          <w:rStyle w:val="apple-converted-space"/>
          <w:rFonts w:ascii="Arial" w:hAnsi="Arial" w:cs="Arial"/>
          <w:sz w:val="22"/>
          <w:szCs w:val="22"/>
        </w:rPr>
        <w:t> </w:t>
      </w:r>
      <w:hyperlink r:id="rId38" w:tooltip="Весенняя (платформа МЖД)" w:history="1">
        <w:r w:rsidRPr="006842A5">
          <w:rPr>
            <w:rStyle w:val="af1"/>
            <w:rFonts w:ascii="Arial" w:hAnsi="Arial" w:cs="Arial"/>
            <w:color w:val="auto"/>
            <w:sz w:val="22"/>
            <w:szCs w:val="22"/>
            <w:u w:val="none"/>
          </w:rPr>
          <w:t>Весенняя</w:t>
        </w:r>
      </w:hyperlink>
      <w:r w:rsidRPr="006842A5">
        <w:rPr>
          <w:rStyle w:val="apple-converted-space"/>
          <w:rFonts w:ascii="Arial" w:hAnsi="Arial" w:cs="Arial"/>
          <w:sz w:val="22"/>
          <w:szCs w:val="22"/>
        </w:rPr>
        <w:t> </w:t>
      </w:r>
      <w:r w:rsidRPr="006842A5">
        <w:rPr>
          <w:rFonts w:ascii="Arial" w:hAnsi="Arial" w:cs="Arial"/>
          <w:sz w:val="22"/>
          <w:szCs w:val="22"/>
        </w:rPr>
        <w:t>и станция</w:t>
      </w:r>
      <w:r w:rsidRPr="006842A5">
        <w:rPr>
          <w:rStyle w:val="apple-converted-space"/>
          <w:rFonts w:ascii="Arial" w:hAnsi="Arial" w:cs="Arial"/>
          <w:sz w:val="22"/>
          <w:szCs w:val="22"/>
        </w:rPr>
        <w:t> </w:t>
      </w:r>
      <w:hyperlink r:id="rId39" w:tooltip="Львовская (станция)" w:history="1">
        <w:r w:rsidRPr="006842A5">
          <w:rPr>
            <w:rStyle w:val="af1"/>
            <w:rFonts w:ascii="Arial" w:hAnsi="Arial" w:cs="Arial"/>
            <w:color w:val="auto"/>
            <w:sz w:val="22"/>
            <w:szCs w:val="22"/>
            <w:u w:val="none"/>
          </w:rPr>
          <w:t>Львовская</w:t>
        </w:r>
      </w:hyperlink>
      <w:r w:rsidRPr="006842A5">
        <w:rPr>
          <w:rStyle w:val="apple-converted-space"/>
          <w:rFonts w:ascii="Arial" w:hAnsi="Arial" w:cs="Arial"/>
          <w:sz w:val="22"/>
          <w:szCs w:val="22"/>
        </w:rPr>
        <w:t> </w:t>
      </w:r>
      <w:r w:rsidRPr="006842A5">
        <w:rPr>
          <w:rFonts w:ascii="Arial" w:hAnsi="Arial" w:cs="Arial"/>
          <w:sz w:val="22"/>
          <w:szCs w:val="22"/>
        </w:rPr>
        <w:t>(п. Львовский).</w:t>
      </w:r>
    </w:p>
    <w:p w:rsidR="006842A5" w:rsidRPr="006842A5" w:rsidRDefault="006842A5" w:rsidP="006842A5">
      <w:pPr>
        <w:pStyle w:val="a9"/>
        <w:shd w:val="clear" w:color="auto" w:fill="FFFFFF"/>
        <w:spacing w:before="0" w:beforeAutospacing="0" w:after="0" w:afterAutospacing="0"/>
        <w:ind w:firstLine="709"/>
        <w:jc w:val="both"/>
        <w:rPr>
          <w:rFonts w:ascii="Arial" w:hAnsi="Arial" w:cs="Arial"/>
          <w:sz w:val="22"/>
          <w:szCs w:val="22"/>
        </w:rPr>
      </w:pPr>
      <w:r w:rsidRPr="006842A5">
        <w:rPr>
          <w:rFonts w:ascii="Arial" w:hAnsi="Arial" w:cs="Arial"/>
          <w:sz w:val="22"/>
          <w:szCs w:val="22"/>
        </w:rPr>
        <w:t>По территории района автобусные пассажирские перевозки осуществляла государственная транспортная компания «</w:t>
      </w:r>
      <w:proofErr w:type="spellStart"/>
      <w:r w:rsidR="001E4BC5">
        <w:fldChar w:fldCharType="begin"/>
      </w:r>
      <w:r w:rsidR="000E7E9A">
        <w:instrText>HYPERLINK "https://ru.wikipedia.org/wiki/%D0%9C%D0%BE%D1%81%D1%82%D1%80%D0%B0%D0%BD%D1%81%D0%B0%D0%B2%D1%82%D0%BE" \o "Мострансавто"</w:instrText>
      </w:r>
      <w:r w:rsidR="001E4BC5">
        <w:fldChar w:fldCharType="separate"/>
      </w:r>
      <w:r w:rsidRPr="006842A5">
        <w:rPr>
          <w:rStyle w:val="af1"/>
          <w:rFonts w:ascii="Arial" w:hAnsi="Arial" w:cs="Arial"/>
          <w:color w:val="auto"/>
          <w:sz w:val="22"/>
          <w:szCs w:val="22"/>
          <w:u w:val="none"/>
        </w:rPr>
        <w:t>Мострансавто</w:t>
      </w:r>
      <w:proofErr w:type="spellEnd"/>
      <w:r w:rsidR="001E4BC5">
        <w:fldChar w:fldCharType="end"/>
      </w:r>
      <w:r w:rsidRPr="006842A5">
        <w:rPr>
          <w:rFonts w:ascii="Arial" w:hAnsi="Arial" w:cs="Arial"/>
          <w:sz w:val="22"/>
          <w:szCs w:val="22"/>
        </w:rPr>
        <w:t>» (а</w:t>
      </w:r>
      <w:r>
        <w:rPr>
          <w:rFonts w:ascii="Arial" w:hAnsi="Arial" w:cs="Arial"/>
          <w:sz w:val="22"/>
          <w:szCs w:val="22"/>
        </w:rPr>
        <w:t>/к</w:t>
      </w:r>
      <w:r w:rsidRPr="006842A5">
        <w:rPr>
          <w:rFonts w:ascii="Arial" w:hAnsi="Arial" w:cs="Arial"/>
          <w:sz w:val="22"/>
          <w:szCs w:val="22"/>
        </w:rPr>
        <w:t xml:space="preserve"> 1788 г</w:t>
      </w:r>
      <w:r>
        <w:rPr>
          <w:rFonts w:ascii="Arial" w:hAnsi="Arial" w:cs="Arial"/>
          <w:sz w:val="22"/>
          <w:szCs w:val="22"/>
        </w:rPr>
        <w:t>.</w:t>
      </w:r>
      <w:r w:rsidRPr="006842A5">
        <w:rPr>
          <w:rFonts w:ascii="Arial" w:hAnsi="Arial" w:cs="Arial"/>
          <w:sz w:val="22"/>
          <w:szCs w:val="22"/>
        </w:rPr>
        <w:t xml:space="preserve"> Подольск).</w:t>
      </w:r>
    </w:p>
    <w:p w:rsidR="00B24034" w:rsidRDefault="00B24034" w:rsidP="00FB18FF">
      <w:pPr>
        <w:ind w:firstLine="708"/>
        <w:jc w:val="right"/>
        <w:rPr>
          <w:rFonts w:ascii="Arial" w:hAnsi="Arial" w:cs="Arial"/>
          <w:sz w:val="20"/>
          <w:szCs w:val="20"/>
        </w:rPr>
      </w:pPr>
    </w:p>
    <w:p w:rsidR="00FB18FF" w:rsidRPr="007527DA" w:rsidRDefault="00FB18FF" w:rsidP="00FB18FF">
      <w:pPr>
        <w:ind w:firstLine="708"/>
        <w:jc w:val="right"/>
        <w:rPr>
          <w:rFonts w:ascii="Arial" w:hAnsi="Arial" w:cs="Arial"/>
          <w:sz w:val="20"/>
          <w:szCs w:val="20"/>
        </w:rPr>
      </w:pPr>
      <w:r w:rsidRPr="007527DA">
        <w:rPr>
          <w:rFonts w:ascii="Arial" w:hAnsi="Arial" w:cs="Arial"/>
          <w:sz w:val="20"/>
          <w:szCs w:val="20"/>
        </w:rPr>
        <w:t xml:space="preserve">Источник информации:     </w:t>
      </w:r>
      <w:hyperlink r:id="rId40" w:history="1">
        <w:r w:rsidR="006842A5" w:rsidRPr="00F21D70">
          <w:rPr>
            <w:rStyle w:val="af1"/>
            <w:rFonts w:ascii="Arial" w:hAnsi="Arial" w:cs="Arial"/>
            <w:sz w:val="20"/>
            <w:szCs w:val="20"/>
          </w:rPr>
          <w:t>http://wikipedia.org/wiki/</w:t>
        </w:r>
      </w:hyperlink>
      <w:r w:rsidRPr="007527DA">
        <w:rPr>
          <w:rFonts w:ascii="Arial" w:hAnsi="Arial" w:cs="Arial"/>
          <w:sz w:val="20"/>
          <w:szCs w:val="20"/>
        </w:rPr>
        <w:t>;</w:t>
      </w:r>
    </w:p>
    <w:p w:rsidR="002F6A62" w:rsidRPr="007527DA" w:rsidRDefault="002F6A62" w:rsidP="002F6A62">
      <w:pPr>
        <w:ind w:firstLine="720"/>
        <w:jc w:val="both"/>
        <w:rPr>
          <w:rFonts w:ascii="Arial" w:hAnsi="Arial" w:cs="Arial"/>
          <w:sz w:val="22"/>
          <w:szCs w:val="22"/>
        </w:rPr>
      </w:pPr>
      <w:r w:rsidRPr="007527DA">
        <w:rPr>
          <w:rFonts w:ascii="Arial" w:hAnsi="Arial" w:cs="Arial"/>
          <w:sz w:val="22"/>
          <w:szCs w:val="22"/>
        </w:rPr>
        <w:lastRenderedPageBreak/>
        <w:t xml:space="preserve">Местоположение объекта оценки отмечено на приведённом ниже фрагменте карты </w:t>
      </w:r>
      <w:r w:rsidR="00BC1C58" w:rsidRPr="007527DA">
        <w:rPr>
          <w:rFonts w:ascii="Arial" w:hAnsi="Arial" w:cs="Arial"/>
          <w:sz w:val="22"/>
          <w:szCs w:val="22"/>
        </w:rPr>
        <w:t>Московской области</w:t>
      </w:r>
      <w:r w:rsidRPr="007527DA">
        <w:rPr>
          <w:rFonts w:ascii="Arial" w:hAnsi="Arial" w:cs="Arial"/>
          <w:sz w:val="22"/>
          <w:szCs w:val="22"/>
        </w:rPr>
        <w:t>.</w:t>
      </w:r>
    </w:p>
    <w:p w:rsidR="00BC1C58" w:rsidRPr="007527DA" w:rsidRDefault="000C6FB5" w:rsidP="0054610A">
      <w:pPr>
        <w:jc w:val="center"/>
        <w:rPr>
          <w:rFonts w:ascii="Arial" w:hAnsi="Arial" w:cs="Arial"/>
          <w:sz w:val="22"/>
          <w:szCs w:val="22"/>
        </w:rPr>
      </w:pPr>
      <w:r>
        <w:rPr>
          <w:rFonts w:ascii="Arial" w:hAnsi="Arial" w:cs="Arial"/>
          <w:noProof/>
          <w:sz w:val="22"/>
          <w:szCs w:val="22"/>
        </w:rPr>
        <w:drawing>
          <wp:inline distT="0" distB="0" distL="0" distR="0">
            <wp:extent cx="5048250" cy="4123795"/>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srcRect/>
                    <a:stretch>
                      <a:fillRect/>
                    </a:stretch>
                  </pic:blipFill>
                  <pic:spPr bwMode="auto">
                    <a:xfrm>
                      <a:off x="0" y="0"/>
                      <a:ext cx="5048250" cy="4123795"/>
                    </a:xfrm>
                    <a:prstGeom prst="rect">
                      <a:avLst/>
                    </a:prstGeom>
                    <a:noFill/>
                    <a:ln w="9525">
                      <a:noFill/>
                      <a:miter lim="800000"/>
                      <a:headEnd/>
                      <a:tailEnd/>
                    </a:ln>
                  </pic:spPr>
                </pic:pic>
              </a:graphicData>
            </a:graphic>
          </wp:inline>
        </w:drawing>
      </w:r>
    </w:p>
    <w:p w:rsidR="00CD3540" w:rsidRPr="007527DA" w:rsidRDefault="00CD3540" w:rsidP="00CD3540">
      <w:pPr>
        <w:jc w:val="center"/>
        <w:rPr>
          <w:rFonts w:ascii="Arial" w:hAnsi="Arial" w:cs="Arial"/>
          <w:b/>
          <w:i/>
          <w:sz w:val="22"/>
          <w:szCs w:val="22"/>
        </w:rPr>
      </w:pPr>
      <w:r w:rsidRPr="007527DA">
        <w:rPr>
          <w:rFonts w:ascii="Arial" w:hAnsi="Arial" w:cs="Arial"/>
          <w:b/>
          <w:i/>
          <w:sz w:val="22"/>
          <w:szCs w:val="22"/>
        </w:rPr>
        <w:t xml:space="preserve">Рис. </w:t>
      </w:r>
      <w:r w:rsidR="001575EA" w:rsidRPr="007527DA">
        <w:rPr>
          <w:rFonts w:ascii="Arial" w:hAnsi="Arial" w:cs="Arial"/>
          <w:b/>
          <w:i/>
          <w:sz w:val="22"/>
          <w:szCs w:val="22"/>
        </w:rPr>
        <w:t>1</w:t>
      </w:r>
      <w:r w:rsidRPr="007527DA">
        <w:rPr>
          <w:rFonts w:ascii="Arial" w:hAnsi="Arial" w:cs="Arial"/>
          <w:b/>
          <w:i/>
          <w:sz w:val="22"/>
          <w:szCs w:val="22"/>
        </w:rPr>
        <w:t xml:space="preserve">.  Местоположение объекта оценки  на карте </w:t>
      </w:r>
      <w:r w:rsidR="00BC1C58" w:rsidRPr="007527DA">
        <w:rPr>
          <w:rFonts w:ascii="Arial" w:hAnsi="Arial" w:cs="Arial"/>
          <w:b/>
          <w:i/>
          <w:sz w:val="22"/>
          <w:szCs w:val="22"/>
        </w:rPr>
        <w:t>Московской области</w:t>
      </w:r>
    </w:p>
    <w:p w:rsidR="00F73B90" w:rsidRPr="007527DA" w:rsidRDefault="000C6FB5" w:rsidP="0054610A">
      <w:pPr>
        <w:tabs>
          <w:tab w:val="left" w:pos="960"/>
        </w:tabs>
        <w:jc w:val="center"/>
        <w:rPr>
          <w:rFonts w:ascii="Arial" w:hAnsi="Arial" w:cs="Arial"/>
        </w:rPr>
      </w:pPr>
      <w:r>
        <w:rPr>
          <w:rFonts w:ascii="Arial" w:hAnsi="Arial" w:cs="Arial"/>
          <w:noProof/>
        </w:rPr>
        <w:drawing>
          <wp:inline distT="0" distB="0" distL="0" distR="0">
            <wp:extent cx="4914900" cy="376479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srcRect/>
                    <a:stretch>
                      <a:fillRect/>
                    </a:stretch>
                  </pic:blipFill>
                  <pic:spPr bwMode="auto">
                    <a:xfrm>
                      <a:off x="0" y="0"/>
                      <a:ext cx="4914900" cy="3764795"/>
                    </a:xfrm>
                    <a:prstGeom prst="rect">
                      <a:avLst/>
                    </a:prstGeom>
                    <a:noFill/>
                    <a:ln w="9525">
                      <a:noFill/>
                      <a:miter lim="800000"/>
                      <a:headEnd/>
                      <a:tailEnd/>
                    </a:ln>
                  </pic:spPr>
                </pic:pic>
              </a:graphicData>
            </a:graphic>
          </wp:inline>
        </w:drawing>
      </w:r>
    </w:p>
    <w:p w:rsidR="00CD3540" w:rsidRPr="007527DA" w:rsidRDefault="001575EA" w:rsidP="00CD3540">
      <w:pPr>
        <w:jc w:val="center"/>
        <w:rPr>
          <w:rFonts w:ascii="Arial" w:hAnsi="Arial" w:cs="Arial"/>
          <w:b/>
          <w:i/>
          <w:sz w:val="22"/>
          <w:szCs w:val="22"/>
        </w:rPr>
      </w:pPr>
      <w:r w:rsidRPr="007527DA">
        <w:rPr>
          <w:rFonts w:ascii="Arial" w:hAnsi="Arial" w:cs="Arial"/>
          <w:b/>
          <w:i/>
          <w:sz w:val="22"/>
          <w:szCs w:val="22"/>
        </w:rPr>
        <w:t>Рис.2</w:t>
      </w:r>
      <w:r w:rsidR="00CD3540" w:rsidRPr="007527DA">
        <w:rPr>
          <w:rFonts w:ascii="Arial" w:hAnsi="Arial" w:cs="Arial"/>
          <w:b/>
          <w:i/>
          <w:sz w:val="22"/>
          <w:szCs w:val="22"/>
        </w:rPr>
        <w:t xml:space="preserve">. </w:t>
      </w:r>
      <w:r w:rsidR="00BC1C58" w:rsidRPr="007527DA">
        <w:rPr>
          <w:rFonts w:ascii="Arial" w:hAnsi="Arial" w:cs="Arial"/>
          <w:b/>
          <w:i/>
          <w:sz w:val="22"/>
          <w:szCs w:val="22"/>
        </w:rPr>
        <w:t>Уточненное местоположение объекта оценки  на карте</w:t>
      </w:r>
      <w:r w:rsidR="000C6FB5">
        <w:rPr>
          <w:rFonts w:ascii="Arial" w:hAnsi="Arial" w:cs="Arial"/>
          <w:b/>
          <w:i/>
          <w:sz w:val="22"/>
          <w:szCs w:val="22"/>
        </w:rPr>
        <w:t xml:space="preserve"> п. </w:t>
      </w:r>
      <w:proofErr w:type="gramStart"/>
      <w:r w:rsidR="000C6FB5">
        <w:rPr>
          <w:rFonts w:ascii="Arial" w:hAnsi="Arial" w:cs="Arial"/>
          <w:b/>
          <w:i/>
          <w:sz w:val="22"/>
          <w:szCs w:val="22"/>
        </w:rPr>
        <w:t>Львовский</w:t>
      </w:r>
      <w:proofErr w:type="gramEnd"/>
      <w:r w:rsidR="000C6FB5">
        <w:rPr>
          <w:rFonts w:ascii="Arial" w:hAnsi="Arial" w:cs="Arial"/>
          <w:b/>
          <w:i/>
          <w:sz w:val="22"/>
          <w:szCs w:val="22"/>
        </w:rPr>
        <w:t xml:space="preserve">, </w:t>
      </w:r>
      <w:r w:rsidR="00BC1C58" w:rsidRPr="007527DA">
        <w:rPr>
          <w:rFonts w:ascii="Arial" w:hAnsi="Arial" w:cs="Arial"/>
          <w:b/>
          <w:i/>
          <w:sz w:val="22"/>
          <w:szCs w:val="22"/>
        </w:rPr>
        <w:t xml:space="preserve"> М</w:t>
      </w:r>
      <w:r w:rsidR="000C6FB5">
        <w:rPr>
          <w:rFonts w:ascii="Arial" w:hAnsi="Arial" w:cs="Arial"/>
          <w:b/>
          <w:i/>
          <w:sz w:val="22"/>
          <w:szCs w:val="22"/>
        </w:rPr>
        <w:t>О</w:t>
      </w:r>
    </w:p>
    <w:p w:rsidR="0087224F" w:rsidRPr="007527DA" w:rsidRDefault="00F245B3" w:rsidP="00C74D5E">
      <w:pPr>
        <w:spacing w:before="120"/>
        <w:ind w:firstLine="374"/>
        <w:jc w:val="both"/>
        <w:rPr>
          <w:rFonts w:ascii="Arial" w:hAnsi="Arial" w:cs="Arial"/>
          <w:i/>
          <w:sz w:val="22"/>
          <w:szCs w:val="22"/>
        </w:rPr>
      </w:pPr>
      <w:r w:rsidRPr="007527DA">
        <w:rPr>
          <w:rFonts w:ascii="Arial" w:hAnsi="Arial" w:cs="Arial"/>
          <w:b/>
          <w:i/>
          <w:sz w:val="22"/>
          <w:szCs w:val="22"/>
        </w:rPr>
        <w:t xml:space="preserve">Вывод: </w:t>
      </w:r>
      <w:r w:rsidR="000A36EC" w:rsidRPr="007527DA">
        <w:rPr>
          <w:rFonts w:ascii="Arial" w:hAnsi="Arial" w:cs="Arial"/>
          <w:i/>
          <w:sz w:val="22"/>
          <w:szCs w:val="22"/>
        </w:rPr>
        <w:t xml:space="preserve">объект недвижимости расположен </w:t>
      </w:r>
      <w:r w:rsidR="00BE2A29" w:rsidRPr="007527DA">
        <w:rPr>
          <w:rFonts w:ascii="Arial" w:hAnsi="Arial" w:cs="Arial"/>
          <w:i/>
          <w:sz w:val="22"/>
          <w:szCs w:val="22"/>
        </w:rPr>
        <w:t xml:space="preserve">на </w:t>
      </w:r>
      <w:r w:rsidR="000C6FB5">
        <w:rPr>
          <w:rFonts w:ascii="Arial" w:hAnsi="Arial" w:cs="Arial"/>
          <w:i/>
          <w:sz w:val="22"/>
          <w:szCs w:val="22"/>
        </w:rPr>
        <w:t>огороженн</w:t>
      </w:r>
      <w:r w:rsidR="00BE2A29" w:rsidRPr="007527DA">
        <w:rPr>
          <w:rFonts w:ascii="Arial" w:hAnsi="Arial" w:cs="Arial"/>
          <w:i/>
          <w:sz w:val="22"/>
          <w:szCs w:val="22"/>
        </w:rPr>
        <w:t xml:space="preserve">ой территории, в непосредственной близости к </w:t>
      </w:r>
      <w:r w:rsidR="000C6FB5">
        <w:rPr>
          <w:rFonts w:ascii="Arial" w:hAnsi="Arial" w:cs="Arial"/>
          <w:i/>
          <w:sz w:val="22"/>
          <w:szCs w:val="22"/>
        </w:rPr>
        <w:t>Симферопольскому шоссе</w:t>
      </w:r>
      <w:r w:rsidR="00BE2A29" w:rsidRPr="007527DA">
        <w:rPr>
          <w:rFonts w:ascii="Arial" w:hAnsi="Arial" w:cs="Arial"/>
          <w:i/>
          <w:sz w:val="22"/>
          <w:szCs w:val="22"/>
        </w:rPr>
        <w:t xml:space="preserve">, </w:t>
      </w:r>
      <w:r w:rsidR="001C6285">
        <w:rPr>
          <w:rFonts w:ascii="Arial" w:hAnsi="Arial" w:cs="Arial"/>
          <w:i/>
          <w:sz w:val="22"/>
          <w:szCs w:val="22"/>
        </w:rPr>
        <w:t>на некотором удалении от</w:t>
      </w:r>
      <w:r w:rsidR="0054610A">
        <w:rPr>
          <w:rFonts w:ascii="Arial" w:hAnsi="Arial" w:cs="Arial"/>
          <w:i/>
          <w:sz w:val="22"/>
          <w:szCs w:val="22"/>
        </w:rPr>
        <w:t xml:space="preserve"> </w:t>
      </w:r>
      <w:r w:rsidR="000A36EC" w:rsidRPr="007527DA">
        <w:rPr>
          <w:rFonts w:ascii="Arial" w:hAnsi="Arial" w:cs="Arial"/>
          <w:i/>
          <w:sz w:val="22"/>
          <w:szCs w:val="22"/>
        </w:rPr>
        <w:t>район</w:t>
      </w:r>
      <w:r w:rsidR="001C6285">
        <w:rPr>
          <w:rFonts w:ascii="Arial" w:hAnsi="Arial" w:cs="Arial"/>
          <w:i/>
          <w:sz w:val="22"/>
          <w:szCs w:val="22"/>
        </w:rPr>
        <w:t>ов</w:t>
      </w:r>
      <w:r w:rsidR="00BE2A29" w:rsidRPr="007527DA">
        <w:rPr>
          <w:rFonts w:ascii="Arial" w:hAnsi="Arial" w:cs="Arial"/>
          <w:i/>
          <w:sz w:val="22"/>
          <w:szCs w:val="22"/>
        </w:rPr>
        <w:t xml:space="preserve"> с развитой инфраструктурой, на расстоянии 5 минутной пешей доступности от станции</w:t>
      </w:r>
      <w:r w:rsidR="0054610A">
        <w:rPr>
          <w:rFonts w:ascii="Arial" w:hAnsi="Arial" w:cs="Arial"/>
          <w:i/>
          <w:sz w:val="22"/>
          <w:szCs w:val="22"/>
        </w:rPr>
        <w:t xml:space="preserve"> </w:t>
      </w:r>
      <w:proofErr w:type="gramStart"/>
      <w:r w:rsidR="0054610A">
        <w:rPr>
          <w:rFonts w:ascii="Arial" w:hAnsi="Arial" w:cs="Arial"/>
          <w:i/>
          <w:sz w:val="22"/>
          <w:szCs w:val="22"/>
        </w:rPr>
        <w:t>Львовская</w:t>
      </w:r>
      <w:proofErr w:type="gramEnd"/>
      <w:r w:rsidR="00BE2A29" w:rsidRPr="007527DA">
        <w:rPr>
          <w:rFonts w:ascii="Arial" w:hAnsi="Arial" w:cs="Arial"/>
          <w:i/>
          <w:sz w:val="22"/>
          <w:szCs w:val="22"/>
        </w:rPr>
        <w:t xml:space="preserve"> пригоро</w:t>
      </w:r>
      <w:r w:rsidR="00306878">
        <w:rPr>
          <w:rFonts w:ascii="Arial" w:hAnsi="Arial" w:cs="Arial"/>
          <w:i/>
          <w:sz w:val="22"/>
          <w:szCs w:val="22"/>
        </w:rPr>
        <w:t>дных поездов и маршрутных такси</w:t>
      </w:r>
      <w:r w:rsidR="00BE2A29" w:rsidRPr="007527DA">
        <w:rPr>
          <w:rFonts w:ascii="Arial" w:hAnsi="Arial" w:cs="Arial"/>
          <w:i/>
          <w:sz w:val="22"/>
          <w:szCs w:val="22"/>
        </w:rPr>
        <w:t xml:space="preserve">. </w:t>
      </w:r>
    </w:p>
    <w:p w:rsidR="00AB6D70" w:rsidRPr="007527DA" w:rsidRDefault="00BE2A29" w:rsidP="00714882">
      <w:pPr>
        <w:pStyle w:val="13"/>
        <w:numPr>
          <w:ilvl w:val="0"/>
          <w:numId w:val="12"/>
        </w:numPr>
        <w:ind w:hanging="357"/>
        <w:rPr>
          <w:rFonts w:cs="Arial"/>
          <w:bCs/>
          <w:caps/>
          <w:smallCaps/>
          <w:noProof/>
          <w:color w:val="4F6228"/>
          <w:sz w:val="22"/>
          <w:szCs w:val="22"/>
        </w:rPr>
      </w:pPr>
      <w:bookmarkStart w:id="111" w:name="_Toc436641666"/>
      <w:r w:rsidRPr="009167D4">
        <w:rPr>
          <w:rFonts w:cs="Arial"/>
          <w:bCs/>
          <w:caps/>
          <w:smallCaps/>
          <w:noProof/>
          <w:color w:val="4F6228"/>
          <w:sz w:val="22"/>
          <w:szCs w:val="22"/>
        </w:rPr>
        <w:lastRenderedPageBreak/>
        <w:t>АНАЛИЗ РЫНКА</w:t>
      </w:r>
      <w:r w:rsidRPr="007527DA">
        <w:rPr>
          <w:rFonts w:cs="Arial"/>
          <w:bCs/>
          <w:caps/>
          <w:smallCaps/>
          <w:noProof/>
          <w:color w:val="4F6228"/>
          <w:sz w:val="22"/>
          <w:szCs w:val="22"/>
        </w:rPr>
        <w:t xml:space="preserve"> НЕЖИЛОЙ НЕДВИЖИМОСТИ</w:t>
      </w:r>
      <w:bookmarkEnd w:id="111"/>
    </w:p>
    <w:p w:rsidR="00BE2A29" w:rsidRPr="007527DA" w:rsidRDefault="00BE2A29" w:rsidP="003B3496">
      <w:pPr>
        <w:pStyle w:val="2"/>
        <w:keepNext/>
        <w:tabs>
          <w:tab w:val="left" w:pos="1551"/>
          <w:tab w:val="center" w:pos="7529"/>
        </w:tabs>
        <w:spacing w:after="120"/>
        <w:jc w:val="center"/>
        <w:rPr>
          <w:rFonts w:cs="Arial"/>
          <w:bCs/>
          <w:smallCaps/>
          <w:color w:val="4A442A"/>
          <w:sz w:val="20"/>
        </w:rPr>
      </w:pPr>
      <w:bookmarkStart w:id="112" w:name="_Toc436641667"/>
      <w:bookmarkStart w:id="113" w:name="_Toc56566221"/>
      <w:bookmarkStart w:id="114" w:name="_Toc78793589"/>
      <w:bookmarkStart w:id="115" w:name="_Toc87058646"/>
      <w:bookmarkStart w:id="116" w:name="_Toc87334283"/>
      <w:bookmarkStart w:id="117" w:name="_Toc88298101"/>
      <w:bookmarkStart w:id="118" w:name="_Toc89762390"/>
      <w:r w:rsidRPr="007527DA">
        <w:rPr>
          <w:rFonts w:cs="Arial"/>
          <w:bCs/>
          <w:smallCaps/>
          <w:color w:val="4A442A"/>
          <w:sz w:val="20"/>
        </w:rPr>
        <w:t>7.1 ОБЩЕ</w:t>
      </w:r>
      <w:r w:rsidR="00581276">
        <w:rPr>
          <w:rFonts w:cs="Arial"/>
          <w:bCs/>
          <w:smallCaps/>
          <w:color w:val="4A442A"/>
          <w:sz w:val="20"/>
        </w:rPr>
        <w:t xml:space="preserve">Е СОСТОЯНИЕ ЭКОНОМИКИ РОССИИ </w:t>
      </w:r>
      <w:r w:rsidR="00EB17E8" w:rsidRPr="009B7D2E">
        <w:rPr>
          <w:bCs/>
          <w:iCs/>
          <w:smallCaps/>
          <w:color w:val="4A442A"/>
          <w:sz w:val="20"/>
        </w:rPr>
        <w:t>В ЯНВАРЕ</w:t>
      </w:r>
      <w:r w:rsidR="00EB17E8">
        <w:rPr>
          <w:bCs/>
          <w:iCs/>
          <w:smallCaps/>
          <w:color w:val="4A442A"/>
          <w:sz w:val="20"/>
        </w:rPr>
        <w:t>-</w:t>
      </w:r>
      <w:r w:rsidR="00EB17E8" w:rsidRPr="009B7D2E">
        <w:rPr>
          <w:bCs/>
          <w:iCs/>
          <w:smallCaps/>
          <w:color w:val="4A442A"/>
          <w:sz w:val="20"/>
        </w:rPr>
        <w:t>ОКТЯБРЕ</w:t>
      </w:r>
      <w:r w:rsidR="00581276">
        <w:rPr>
          <w:rFonts w:cs="Arial"/>
          <w:bCs/>
          <w:smallCaps/>
          <w:color w:val="4A442A"/>
          <w:sz w:val="20"/>
        </w:rPr>
        <w:t xml:space="preserve"> 201</w:t>
      </w:r>
      <w:r w:rsidR="009167D4">
        <w:rPr>
          <w:rFonts w:cs="Arial"/>
          <w:bCs/>
          <w:smallCaps/>
          <w:color w:val="4A442A"/>
          <w:sz w:val="20"/>
        </w:rPr>
        <w:t>5</w:t>
      </w:r>
      <w:r w:rsidRPr="007527DA">
        <w:rPr>
          <w:rFonts w:cs="Arial"/>
          <w:bCs/>
          <w:smallCaps/>
          <w:color w:val="4A442A"/>
          <w:sz w:val="20"/>
        </w:rPr>
        <w:t xml:space="preserve"> ГОД</w:t>
      </w:r>
      <w:r w:rsidR="00581276">
        <w:rPr>
          <w:rFonts w:cs="Arial"/>
          <w:bCs/>
          <w:smallCaps/>
          <w:color w:val="4A442A"/>
          <w:sz w:val="20"/>
        </w:rPr>
        <w:t>А</w:t>
      </w:r>
      <w:bookmarkEnd w:id="112"/>
    </w:p>
    <w:p w:rsidR="00EB17E8" w:rsidRDefault="00EB17E8" w:rsidP="00EB17E8">
      <w:pPr>
        <w:ind w:firstLine="709"/>
        <w:jc w:val="both"/>
        <w:rPr>
          <w:rFonts w:ascii="Arial" w:hAnsi="Arial" w:cs="Arial"/>
          <w:sz w:val="22"/>
        </w:rPr>
      </w:pPr>
      <w:r w:rsidRPr="009B7D2E">
        <w:rPr>
          <w:rFonts w:ascii="Arial" w:hAnsi="Arial" w:cs="Arial"/>
          <w:sz w:val="22"/>
        </w:rPr>
        <w:t>По предварительной оценке Минэкономразвития России, прирост ВВП с учетом сезонной корректировки в октябре составил 0,1% к предыдущему месяцу. Таким образом, неотрицательные оценки сезонно очищенной динамики ВВП сохраняются в теч</w:t>
      </w:r>
      <w:r>
        <w:rPr>
          <w:rFonts w:ascii="Arial" w:hAnsi="Arial" w:cs="Arial"/>
          <w:sz w:val="22"/>
        </w:rPr>
        <w:t>ение четырех последних месяцев.</w:t>
      </w:r>
    </w:p>
    <w:p w:rsidR="00EB17E8" w:rsidRDefault="00EB17E8" w:rsidP="00EB17E8">
      <w:pPr>
        <w:ind w:firstLine="709"/>
        <w:jc w:val="both"/>
        <w:rPr>
          <w:rFonts w:ascii="Arial" w:hAnsi="Arial" w:cs="Arial"/>
          <w:sz w:val="22"/>
        </w:rPr>
      </w:pPr>
      <w:r w:rsidRPr="009B7D2E">
        <w:rPr>
          <w:rFonts w:ascii="Arial" w:hAnsi="Arial" w:cs="Arial"/>
          <w:sz w:val="22"/>
        </w:rPr>
        <w:t xml:space="preserve">Годовая динамика ВВП в октябре, по оценке Минэкономразвития России, как и в сентябре, снизилась на 3,7% против падения на 4,1% в III квартале, соответственно. Позитивное влияние на изменение динамики ВВП в октябре, как и в предыдущем месяце, оказали добыча полезных ископаемых, сельское хозяйство. В октябре заметный вклад в динамику ВВП внес транспорт, включая трубопроводный. Главным негативным моментом октября остается снижение динамики розничной торговли, платных </w:t>
      </w:r>
      <w:r>
        <w:rPr>
          <w:rFonts w:ascii="Arial" w:hAnsi="Arial" w:cs="Arial"/>
          <w:sz w:val="22"/>
        </w:rPr>
        <w:t>услуг населению, строительства.</w:t>
      </w:r>
    </w:p>
    <w:p w:rsidR="00EB17E8" w:rsidRDefault="00EB17E8" w:rsidP="00EB17E8">
      <w:pPr>
        <w:ind w:firstLine="709"/>
        <w:jc w:val="both"/>
        <w:rPr>
          <w:rFonts w:ascii="Arial" w:hAnsi="Arial" w:cs="Arial"/>
          <w:sz w:val="22"/>
        </w:rPr>
      </w:pPr>
      <w:r w:rsidRPr="009B7D2E">
        <w:rPr>
          <w:rFonts w:ascii="Arial" w:hAnsi="Arial" w:cs="Arial"/>
          <w:sz w:val="22"/>
        </w:rPr>
        <w:t>С начала года, по оценке Минэкономразвития России, ВВП снизился на 3,7% к соот</w:t>
      </w:r>
      <w:r>
        <w:rPr>
          <w:rFonts w:ascii="Arial" w:hAnsi="Arial" w:cs="Arial"/>
          <w:sz w:val="22"/>
        </w:rPr>
        <w:t>ветствующему периоду 2014 года.</w:t>
      </w:r>
    </w:p>
    <w:p w:rsidR="00EB17E8" w:rsidRDefault="00EB17E8" w:rsidP="00EB17E8">
      <w:pPr>
        <w:ind w:firstLine="709"/>
        <w:jc w:val="both"/>
        <w:rPr>
          <w:rFonts w:ascii="Arial" w:hAnsi="Arial" w:cs="Arial"/>
          <w:sz w:val="22"/>
        </w:rPr>
      </w:pPr>
      <w:r w:rsidRPr="009B7D2E">
        <w:rPr>
          <w:rFonts w:ascii="Arial" w:hAnsi="Arial" w:cs="Arial"/>
          <w:sz w:val="22"/>
        </w:rPr>
        <w:t>В октябре, по оценке Минэкономразвития России, рост промышленного производства в целом с исключением сезонной и календарной составляющих продолжился второй месяц подряд после сокращения в августе (сентябрь – 0,2%, октябрь – 0,1%). Продолжился рост в добыче полезных ископаемых (сентябрь – 0,2%, октябрь – 0,3%). Сокращение производства и распределения электроэнергии, газа и воды в октябре замедлилось (сентябрь - -0,8%, октябрь - -0,2%). В обрабатывающих производствах динамика стабилизировалась (се</w:t>
      </w:r>
      <w:r>
        <w:rPr>
          <w:rFonts w:ascii="Arial" w:hAnsi="Arial" w:cs="Arial"/>
          <w:sz w:val="22"/>
        </w:rPr>
        <w:t>нтябрь – 0,4%, октябрь – 0,0%).</w:t>
      </w:r>
    </w:p>
    <w:p w:rsidR="00EB17E8" w:rsidRDefault="00EB17E8" w:rsidP="00EB17E8">
      <w:pPr>
        <w:ind w:firstLine="709"/>
        <w:jc w:val="both"/>
        <w:rPr>
          <w:rFonts w:ascii="Arial" w:hAnsi="Arial" w:cs="Arial"/>
          <w:sz w:val="22"/>
        </w:rPr>
      </w:pPr>
      <w:r w:rsidRPr="009B7D2E">
        <w:rPr>
          <w:rFonts w:ascii="Arial" w:hAnsi="Arial" w:cs="Arial"/>
          <w:sz w:val="22"/>
        </w:rPr>
        <w:t>В отраслях инвестиционного спроса в октябре восстановился рост производства машин и оборудования, продолжился в производстве прочих неметаллических минеральных продуктов, в производстве транспортных средств и оборудования; сократилось производство электрооборудования, электронн</w:t>
      </w:r>
      <w:r>
        <w:rPr>
          <w:rFonts w:ascii="Arial" w:hAnsi="Arial" w:cs="Arial"/>
          <w:sz w:val="22"/>
        </w:rPr>
        <w:t>ого и оптического оборудования.</w:t>
      </w:r>
    </w:p>
    <w:p w:rsidR="00EB17E8" w:rsidRDefault="00EB17E8" w:rsidP="00EB17E8">
      <w:pPr>
        <w:ind w:firstLine="709"/>
        <w:jc w:val="both"/>
        <w:rPr>
          <w:rFonts w:ascii="Arial" w:hAnsi="Arial" w:cs="Arial"/>
          <w:sz w:val="22"/>
        </w:rPr>
      </w:pPr>
      <w:r w:rsidRPr="009B7D2E">
        <w:rPr>
          <w:rFonts w:ascii="Arial" w:hAnsi="Arial" w:cs="Arial"/>
          <w:sz w:val="22"/>
        </w:rPr>
        <w:t xml:space="preserve">В сырьевых </w:t>
      </w:r>
      <w:proofErr w:type="spellStart"/>
      <w:r w:rsidRPr="009B7D2E">
        <w:rPr>
          <w:rFonts w:ascii="Arial" w:hAnsi="Arial" w:cs="Arial"/>
          <w:sz w:val="22"/>
        </w:rPr>
        <w:t>экспорто</w:t>
      </w:r>
      <w:proofErr w:type="spellEnd"/>
      <w:r w:rsidRPr="009B7D2E">
        <w:rPr>
          <w:rFonts w:ascii="Arial" w:hAnsi="Arial" w:cs="Arial"/>
          <w:sz w:val="22"/>
        </w:rPr>
        <w:t xml:space="preserve"> ориентированных секторах восстановился рост в обработке древесины и производстве изделий из дерева, продолжился в химическом производстве, в производстве резиновых и пластмассовых изделий; сократилось </w:t>
      </w:r>
      <w:proofErr w:type="spellStart"/>
      <w:proofErr w:type="gramStart"/>
      <w:r w:rsidRPr="009B7D2E">
        <w:rPr>
          <w:rFonts w:ascii="Arial" w:hAnsi="Arial" w:cs="Arial"/>
          <w:sz w:val="22"/>
        </w:rPr>
        <w:t>целлюлозно</w:t>
      </w:r>
      <w:proofErr w:type="spellEnd"/>
      <w:r w:rsidRPr="009B7D2E">
        <w:rPr>
          <w:rFonts w:ascii="Arial" w:hAnsi="Arial" w:cs="Arial"/>
          <w:sz w:val="22"/>
        </w:rPr>
        <w:t>- бумажное</w:t>
      </w:r>
      <w:proofErr w:type="gramEnd"/>
      <w:r w:rsidRPr="009B7D2E">
        <w:rPr>
          <w:rFonts w:ascii="Arial" w:hAnsi="Arial" w:cs="Arial"/>
          <w:sz w:val="22"/>
        </w:rPr>
        <w:t xml:space="preserve"> производство; издательская и полиграфическая деятельность, производство кокса и нефтепродуктов, металлургическое производство и производство</w:t>
      </w:r>
      <w:r>
        <w:rPr>
          <w:rFonts w:ascii="Arial" w:hAnsi="Arial" w:cs="Arial"/>
          <w:sz w:val="22"/>
        </w:rPr>
        <w:t xml:space="preserve"> готовых металлических изделий.</w:t>
      </w:r>
    </w:p>
    <w:p w:rsidR="00EB17E8" w:rsidRDefault="00EB17E8" w:rsidP="00EB17E8">
      <w:pPr>
        <w:ind w:firstLine="709"/>
        <w:jc w:val="both"/>
        <w:rPr>
          <w:rFonts w:ascii="Arial" w:hAnsi="Arial" w:cs="Arial"/>
          <w:sz w:val="22"/>
        </w:rPr>
      </w:pPr>
      <w:r w:rsidRPr="009B7D2E">
        <w:rPr>
          <w:rFonts w:ascii="Arial" w:hAnsi="Arial" w:cs="Arial"/>
          <w:sz w:val="22"/>
        </w:rPr>
        <w:t>В потребительских отраслях замедлился ро</w:t>
      </w:r>
      <w:proofErr w:type="gramStart"/>
      <w:r w:rsidRPr="009B7D2E">
        <w:rPr>
          <w:rFonts w:ascii="Arial" w:hAnsi="Arial" w:cs="Arial"/>
          <w:sz w:val="22"/>
        </w:rPr>
        <w:t>ст в пр</w:t>
      </w:r>
      <w:proofErr w:type="gramEnd"/>
      <w:r w:rsidRPr="009B7D2E">
        <w:rPr>
          <w:rFonts w:ascii="Arial" w:hAnsi="Arial" w:cs="Arial"/>
          <w:sz w:val="22"/>
        </w:rPr>
        <w:t>оизводстве пищевых продуктов, включая напитки, и табака, сократился рост в производстве кожи, изделий из кожи и производстве обуви, продолжилось сокращение в текс</w:t>
      </w:r>
      <w:r>
        <w:rPr>
          <w:rFonts w:ascii="Arial" w:hAnsi="Arial" w:cs="Arial"/>
          <w:sz w:val="22"/>
        </w:rPr>
        <w:t>тильном и швейном производстве.</w:t>
      </w:r>
    </w:p>
    <w:p w:rsidR="00EB17E8" w:rsidRDefault="00EB17E8" w:rsidP="00EB17E8">
      <w:pPr>
        <w:ind w:firstLine="709"/>
        <w:jc w:val="both"/>
        <w:rPr>
          <w:rFonts w:ascii="Arial" w:hAnsi="Arial" w:cs="Arial"/>
          <w:sz w:val="22"/>
        </w:rPr>
      </w:pPr>
      <w:r w:rsidRPr="009B7D2E">
        <w:rPr>
          <w:rFonts w:ascii="Arial" w:hAnsi="Arial" w:cs="Arial"/>
          <w:sz w:val="22"/>
        </w:rPr>
        <w:t xml:space="preserve">По виду деятельности </w:t>
      </w:r>
      <w:r w:rsidRPr="00EB17E8">
        <w:rPr>
          <w:rFonts w:ascii="Arial" w:hAnsi="Arial" w:cs="Arial"/>
          <w:sz w:val="22"/>
        </w:rPr>
        <w:t>«Строительство»</w:t>
      </w:r>
      <w:r w:rsidRPr="009B7D2E">
        <w:rPr>
          <w:rFonts w:ascii="Arial" w:hAnsi="Arial" w:cs="Arial"/>
          <w:b/>
          <w:sz w:val="22"/>
        </w:rPr>
        <w:t xml:space="preserve"> </w:t>
      </w:r>
      <w:r w:rsidRPr="009B7D2E">
        <w:rPr>
          <w:rFonts w:ascii="Arial" w:hAnsi="Arial" w:cs="Arial"/>
          <w:sz w:val="22"/>
        </w:rPr>
        <w:t>восстановился положительный тренд с исключением сезонного фактора – прирост, по оценке Минэкономразвития России, составил 2,6% к предыдущему месяцу. Учитывая, что Росстат уточнил помесячную годовую динамику за 2014 и 2015 годы, Минэкономразвития России скорректировало помесячную сезонно очищенну</w:t>
      </w:r>
      <w:r>
        <w:rPr>
          <w:rFonts w:ascii="Arial" w:hAnsi="Arial" w:cs="Arial"/>
          <w:sz w:val="22"/>
        </w:rPr>
        <w:t>ю динамику за указанный период.</w:t>
      </w:r>
    </w:p>
    <w:p w:rsidR="00EB17E8" w:rsidRDefault="00EB17E8" w:rsidP="00EB17E8">
      <w:pPr>
        <w:ind w:firstLine="709"/>
        <w:jc w:val="both"/>
        <w:rPr>
          <w:rFonts w:ascii="Arial" w:hAnsi="Arial" w:cs="Arial"/>
          <w:sz w:val="22"/>
        </w:rPr>
      </w:pPr>
      <w:r w:rsidRPr="009B7D2E">
        <w:rPr>
          <w:rFonts w:ascii="Arial" w:hAnsi="Arial" w:cs="Arial"/>
          <w:sz w:val="22"/>
        </w:rPr>
        <w:t xml:space="preserve">Динамика </w:t>
      </w:r>
      <w:r w:rsidRPr="00EB17E8">
        <w:rPr>
          <w:rFonts w:ascii="Arial" w:hAnsi="Arial" w:cs="Arial"/>
          <w:sz w:val="22"/>
        </w:rPr>
        <w:t>инвестиций в основной капитал</w:t>
      </w:r>
      <w:r w:rsidRPr="009B7D2E">
        <w:rPr>
          <w:rFonts w:ascii="Arial" w:hAnsi="Arial" w:cs="Arial"/>
          <w:sz w:val="22"/>
        </w:rPr>
        <w:t xml:space="preserve"> с исключением сезонности впервые в текущем году перешла в положительную область, составив, по оценке Минэкономр</w:t>
      </w:r>
      <w:r>
        <w:rPr>
          <w:rFonts w:ascii="Arial" w:hAnsi="Arial" w:cs="Arial"/>
          <w:sz w:val="22"/>
        </w:rPr>
        <w:t xml:space="preserve">азвития России, 0,4%. </w:t>
      </w:r>
    </w:p>
    <w:p w:rsidR="00EB17E8" w:rsidRDefault="00EB17E8" w:rsidP="00EB17E8">
      <w:pPr>
        <w:ind w:firstLine="709"/>
        <w:jc w:val="both"/>
        <w:rPr>
          <w:rFonts w:ascii="Arial" w:hAnsi="Arial" w:cs="Arial"/>
          <w:sz w:val="22"/>
        </w:rPr>
      </w:pPr>
      <w:r w:rsidRPr="009B7D2E">
        <w:rPr>
          <w:rFonts w:ascii="Arial" w:hAnsi="Arial" w:cs="Arial"/>
          <w:sz w:val="22"/>
        </w:rPr>
        <w:t xml:space="preserve">Производство продукции </w:t>
      </w:r>
      <w:r w:rsidRPr="00EB17E8">
        <w:rPr>
          <w:rFonts w:ascii="Arial" w:hAnsi="Arial" w:cs="Arial"/>
          <w:sz w:val="22"/>
        </w:rPr>
        <w:t>сельского хозяйства</w:t>
      </w:r>
      <w:r w:rsidRPr="009B7D2E">
        <w:rPr>
          <w:rFonts w:ascii="Arial" w:hAnsi="Arial" w:cs="Arial"/>
          <w:sz w:val="22"/>
        </w:rPr>
        <w:t xml:space="preserve"> с исключением сезонности снизилось в октябре на 0,5% по сравнению с предыдущим месяцем, который показал высокий темп прироста (1,7%).</w:t>
      </w:r>
    </w:p>
    <w:p w:rsidR="00EB17E8" w:rsidRDefault="00EB17E8" w:rsidP="00EB17E8">
      <w:pPr>
        <w:ind w:firstLine="709"/>
        <w:jc w:val="both"/>
        <w:rPr>
          <w:rFonts w:ascii="Arial" w:hAnsi="Arial" w:cs="Arial"/>
          <w:sz w:val="22"/>
        </w:rPr>
      </w:pPr>
      <w:r w:rsidRPr="009B7D2E">
        <w:rPr>
          <w:rFonts w:ascii="Arial" w:hAnsi="Arial" w:cs="Arial"/>
          <w:sz w:val="22"/>
        </w:rPr>
        <w:t xml:space="preserve">Третий месяц подряд наблюдается ускорение темпов снижения динамики </w:t>
      </w:r>
      <w:r w:rsidRPr="00EB17E8">
        <w:rPr>
          <w:rFonts w:ascii="Arial" w:hAnsi="Arial" w:cs="Arial"/>
          <w:sz w:val="22"/>
        </w:rPr>
        <w:t>оборота розничной торговли</w:t>
      </w:r>
      <w:r w:rsidRPr="009B7D2E">
        <w:rPr>
          <w:rFonts w:ascii="Arial" w:hAnsi="Arial" w:cs="Arial"/>
          <w:sz w:val="22"/>
        </w:rPr>
        <w:t xml:space="preserve"> с учетом сезонной корректировки. В октябре она снизилас</w:t>
      </w:r>
      <w:r>
        <w:rPr>
          <w:rFonts w:ascii="Arial" w:hAnsi="Arial" w:cs="Arial"/>
          <w:sz w:val="22"/>
        </w:rPr>
        <w:t>ь на 1,2% к сентябрю 2015 года.</w:t>
      </w:r>
    </w:p>
    <w:p w:rsidR="00EB17E8" w:rsidRDefault="00EB17E8" w:rsidP="00EB17E8">
      <w:pPr>
        <w:ind w:firstLine="709"/>
        <w:jc w:val="both"/>
        <w:rPr>
          <w:rFonts w:ascii="Arial" w:hAnsi="Arial" w:cs="Arial"/>
          <w:sz w:val="22"/>
        </w:rPr>
      </w:pPr>
      <w:r w:rsidRPr="009B7D2E">
        <w:rPr>
          <w:rFonts w:ascii="Arial" w:hAnsi="Arial" w:cs="Arial"/>
          <w:sz w:val="22"/>
        </w:rPr>
        <w:t xml:space="preserve">По </w:t>
      </w:r>
      <w:r w:rsidRPr="00EB17E8">
        <w:rPr>
          <w:rFonts w:ascii="Arial" w:hAnsi="Arial" w:cs="Arial"/>
          <w:sz w:val="22"/>
        </w:rPr>
        <w:t>платным услугам населению</w:t>
      </w:r>
      <w:r w:rsidRPr="009B7D2E">
        <w:rPr>
          <w:rFonts w:ascii="Arial" w:hAnsi="Arial" w:cs="Arial"/>
          <w:sz w:val="22"/>
        </w:rPr>
        <w:t>, после некоторой стабилизации в сентябре, в октябре снижение вновь усилилось и составило с учетом сезонной корректировки 0,3 процента.</w:t>
      </w:r>
    </w:p>
    <w:p w:rsidR="00EB17E8" w:rsidRDefault="00EB17E8" w:rsidP="00EB17E8">
      <w:pPr>
        <w:ind w:firstLine="709"/>
        <w:jc w:val="both"/>
        <w:rPr>
          <w:rFonts w:ascii="Arial" w:hAnsi="Arial" w:cs="Arial"/>
          <w:sz w:val="22"/>
        </w:rPr>
      </w:pPr>
      <w:r w:rsidRPr="009B7D2E">
        <w:rPr>
          <w:rFonts w:ascii="Arial" w:hAnsi="Arial" w:cs="Arial"/>
          <w:sz w:val="22"/>
        </w:rPr>
        <w:t xml:space="preserve">Как и ожидалось, </w:t>
      </w:r>
      <w:r w:rsidRPr="00EB17E8">
        <w:rPr>
          <w:rFonts w:ascii="Arial" w:hAnsi="Arial" w:cs="Arial"/>
          <w:sz w:val="22"/>
        </w:rPr>
        <w:t>уровень безработицы</w:t>
      </w:r>
      <w:r w:rsidRPr="009B7D2E">
        <w:rPr>
          <w:rFonts w:ascii="Arial" w:hAnsi="Arial" w:cs="Arial"/>
          <w:sz w:val="22"/>
        </w:rPr>
        <w:t xml:space="preserve"> в октябре показал незначительный рост до 5,6 % экономически активного населения (с исключением сезонного фактора).</w:t>
      </w:r>
    </w:p>
    <w:p w:rsidR="00EB17E8" w:rsidRDefault="00EB17E8" w:rsidP="00EB17E8">
      <w:pPr>
        <w:ind w:firstLine="709"/>
        <w:jc w:val="both"/>
        <w:rPr>
          <w:rFonts w:ascii="Arial" w:hAnsi="Arial" w:cs="Arial"/>
          <w:sz w:val="22"/>
        </w:rPr>
      </w:pPr>
      <w:r w:rsidRPr="00EB17E8">
        <w:rPr>
          <w:rFonts w:ascii="Arial" w:hAnsi="Arial" w:cs="Arial"/>
          <w:sz w:val="22"/>
        </w:rPr>
        <w:lastRenderedPageBreak/>
        <w:t>Реальная заработная плата</w:t>
      </w:r>
      <w:r w:rsidRPr="009B7D2E">
        <w:rPr>
          <w:rFonts w:ascii="Arial" w:hAnsi="Arial" w:cs="Arial"/>
          <w:sz w:val="22"/>
        </w:rPr>
        <w:t xml:space="preserve"> с исключением сезонного фактора в октябре, по предварительным дан</w:t>
      </w:r>
      <w:r>
        <w:rPr>
          <w:rFonts w:ascii="Arial" w:hAnsi="Arial" w:cs="Arial"/>
          <w:sz w:val="22"/>
        </w:rPr>
        <w:t>ным, снизилась на 0,9 процента.</w:t>
      </w:r>
    </w:p>
    <w:p w:rsidR="00EB17E8" w:rsidRDefault="00EB17E8" w:rsidP="00EB17E8">
      <w:pPr>
        <w:ind w:firstLine="709"/>
        <w:jc w:val="both"/>
        <w:rPr>
          <w:rFonts w:ascii="Arial" w:hAnsi="Arial" w:cs="Arial"/>
          <w:sz w:val="22"/>
        </w:rPr>
      </w:pPr>
      <w:r w:rsidRPr="00EB17E8">
        <w:rPr>
          <w:rFonts w:ascii="Arial" w:hAnsi="Arial" w:cs="Arial"/>
          <w:sz w:val="22"/>
        </w:rPr>
        <w:t>Реальные располагаемые доходы</w:t>
      </w:r>
      <w:r w:rsidRPr="009B7D2E">
        <w:rPr>
          <w:rFonts w:ascii="Arial" w:hAnsi="Arial" w:cs="Arial"/>
          <w:sz w:val="22"/>
        </w:rPr>
        <w:t xml:space="preserve"> (с исключением сезонного фактора) на протяжении трех месяцев демонстрируют отрицательную динамику. При этом интенсивность сокращения постепенно снижается: в октябре сокращение составило 0,3% к предыдущему месяцу с учетом сезонной корректировки (-1,3</w:t>
      </w:r>
      <w:r>
        <w:rPr>
          <w:rFonts w:ascii="Arial" w:hAnsi="Arial" w:cs="Arial"/>
          <w:sz w:val="22"/>
        </w:rPr>
        <w:t>% в августе, -0,5% в сентябре).</w:t>
      </w:r>
    </w:p>
    <w:p w:rsidR="00EB17E8" w:rsidRDefault="00EB17E8" w:rsidP="00EB17E8">
      <w:pPr>
        <w:ind w:firstLine="709"/>
        <w:jc w:val="both"/>
        <w:rPr>
          <w:rFonts w:ascii="Arial" w:hAnsi="Arial" w:cs="Arial"/>
          <w:sz w:val="22"/>
        </w:rPr>
      </w:pPr>
      <w:r w:rsidRPr="00EB17E8">
        <w:rPr>
          <w:rFonts w:ascii="Arial" w:hAnsi="Arial" w:cs="Arial"/>
          <w:sz w:val="22"/>
        </w:rPr>
        <w:t>Экспорт товаров</w:t>
      </w:r>
      <w:r w:rsidRPr="009B7D2E">
        <w:rPr>
          <w:rFonts w:ascii="Arial" w:hAnsi="Arial" w:cs="Arial"/>
          <w:sz w:val="22"/>
        </w:rPr>
        <w:t xml:space="preserve"> в октябре 2015 г., по оценке, составил 26,8 млрд. долл. США (64,6% к октябрю 2014 г. </w:t>
      </w:r>
      <w:r>
        <w:rPr>
          <w:rFonts w:ascii="Arial" w:hAnsi="Arial" w:cs="Arial"/>
          <w:sz w:val="22"/>
        </w:rPr>
        <w:t>и 101,7% к сентябрю 2015 года).</w:t>
      </w:r>
    </w:p>
    <w:p w:rsidR="00EB17E8" w:rsidRDefault="00EB17E8" w:rsidP="00EB17E8">
      <w:pPr>
        <w:ind w:firstLine="709"/>
        <w:jc w:val="both"/>
        <w:rPr>
          <w:rFonts w:ascii="Arial" w:hAnsi="Arial" w:cs="Arial"/>
          <w:sz w:val="22"/>
        </w:rPr>
      </w:pPr>
      <w:r w:rsidRPr="00EB17E8">
        <w:rPr>
          <w:rFonts w:ascii="Arial" w:hAnsi="Arial" w:cs="Arial"/>
          <w:sz w:val="22"/>
        </w:rPr>
        <w:t>Импорт товаров</w:t>
      </w:r>
      <w:r w:rsidRPr="009B7D2E">
        <w:rPr>
          <w:rFonts w:ascii="Arial" w:hAnsi="Arial" w:cs="Arial"/>
          <w:sz w:val="22"/>
        </w:rPr>
        <w:t xml:space="preserve"> в октябре текущего года, по оценке, составил 16,8 млрд. долл. США (62,7% к октябрю 2014 г. </w:t>
      </w:r>
      <w:r>
        <w:rPr>
          <w:rFonts w:ascii="Arial" w:hAnsi="Arial" w:cs="Arial"/>
          <w:sz w:val="22"/>
        </w:rPr>
        <w:t>и 100,5% к сентябрю 2015 года).</w:t>
      </w:r>
    </w:p>
    <w:p w:rsidR="00EB17E8" w:rsidRDefault="00EB17E8" w:rsidP="00EB17E8">
      <w:pPr>
        <w:ind w:firstLine="709"/>
        <w:jc w:val="both"/>
        <w:rPr>
          <w:rFonts w:ascii="Arial" w:hAnsi="Arial" w:cs="Arial"/>
          <w:sz w:val="22"/>
        </w:rPr>
      </w:pPr>
      <w:r w:rsidRPr="009B7D2E">
        <w:rPr>
          <w:rFonts w:ascii="Arial" w:hAnsi="Arial" w:cs="Arial"/>
          <w:sz w:val="22"/>
        </w:rPr>
        <w:t xml:space="preserve">Положительное </w:t>
      </w:r>
      <w:r w:rsidRPr="00EB17E8">
        <w:rPr>
          <w:rFonts w:ascii="Arial" w:hAnsi="Arial" w:cs="Arial"/>
          <w:sz w:val="22"/>
        </w:rPr>
        <w:t>сальдо торгового баланса</w:t>
      </w:r>
      <w:r w:rsidRPr="009B7D2E">
        <w:rPr>
          <w:rFonts w:ascii="Arial" w:hAnsi="Arial" w:cs="Arial"/>
          <w:sz w:val="22"/>
        </w:rPr>
        <w:t xml:space="preserve"> в октябре 2015 г., по оценке, составило 10,0 млрд. долл. США, относительно октября 2014</w:t>
      </w:r>
      <w:r>
        <w:rPr>
          <w:rFonts w:ascii="Arial" w:hAnsi="Arial" w:cs="Arial"/>
          <w:sz w:val="22"/>
        </w:rPr>
        <w:t xml:space="preserve"> г. снизилось на 32,1 процента.</w:t>
      </w:r>
    </w:p>
    <w:p w:rsidR="00EB17E8" w:rsidRPr="009B7D2E" w:rsidRDefault="00EB17E8" w:rsidP="00EB17E8">
      <w:pPr>
        <w:ind w:firstLine="709"/>
        <w:jc w:val="both"/>
        <w:rPr>
          <w:rFonts w:ascii="Arial" w:hAnsi="Arial" w:cs="Arial"/>
          <w:sz w:val="22"/>
        </w:rPr>
      </w:pPr>
      <w:r w:rsidRPr="009B7D2E">
        <w:rPr>
          <w:rFonts w:ascii="Arial" w:hAnsi="Arial" w:cs="Arial"/>
          <w:sz w:val="22"/>
        </w:rPr>
        <w:t xml:space="preserve">В октябре </w:t>
      </w:r>
      <w:r w:rsidRPr="00EB17E8">
        <w:rPr>
          <w:rFonts w:ascii="Arial" w:hAnsi="Arial" w:cs="Arial"/>
          <w:sz w:val="22"/>
        </w:rPr>
        <w:t>инфляция</w:t>
      </w:r>
      <w:r w:rsidRPr="009B7D2E">
        <w:rPr>
          <w:rFonts w:ascii="Arial" w:hAnsi="Arial" w:cs="Arial"/>
          <w:sz w:val="22"/>
        </w:rPr>
        <w:t xml:space="preserve"> потребительских цен ускорилась до 0,7% против 0,6% в сентябре, с начала года – 11,2%, за годовой период – 15,6% (в 2014 г.: с начала месяца – 0,8%, с начала года – 7,1%, за годовой период – 7,3%).</w:t>
      </w:r>
    </w:p>
    <w:p w:rsidR="00EB17E8" w:rsidRPr="00EB17E8" w:rsidRDefault="00EB17E8" w:rsidP="00EB17E8">
      <w:pPr>
        <w:ind w:right="142" w:firstLine="1418"/>
        <w:jc w:val="right"/>
        <w:rPr>
          <w:rFonts w:ascii="Arial" w:hAnsi="Arial" w:cs="Arial"/>
          <w:sz w:val="22"/>
          <w:szCs w:val="22"/>
        </w:rPr>
      </w:pPr>
      <w:r w:rsidRPr="00EB17E8">
        <w:rPr>
          <w:rFonts w:ascii="Arial" w:hAnsi="Arial" w:cs="Arial"/>
          <w:sz w:val="22"/>
          <w:szCs w:val="22"/>
        </w:rPr>
        <w:t xml:space="preserve">Таблица 7.1 </w:t>
      </w:r>
    </w:p>
    <w:p w:rsidR="00EB17E8" w:rsidRPr="00EB17E8" w:rsidRDefault="00EB17E8" w:rsidP="00EB17E8">
      <w:pPr>
        <w:jc w:val="center"/>
        <w:rPr>
          <w:rFonts w:ascii="Arial" w:hAnsi="Arial" w:cs="Arial"/>
          <w:b/>
          <w:sz w:val="22"/>
          <w:szCs w:val="22"/>
        </w:rPr>
      </w:pPr>
      <w:r w:rsidRPr="00EB17E8">
        <w:rPr>
          <w:rFonts w:ascii="Arial" w:hAnsi="Arial" w:cs="Arial"/>
          <w:b/>
          <w:sz w:val="22"/>
          <w:szCs w:val="22"/>
        </w:rPr>
        <w:t>Основные показатели развития экономики</w:t>
      </w:r>
    </w:p>
    <w:p w:rsidR="00EB17E8" w:rsidRPr="009B7D2E" w:rsidRDefault="00EB17E8" w:rsidP="00EB17E8">
      <w:pPr>
        <w:pStyle w:val="13"/>
        <w:spacing w:before="0"/>
        <w:rPr>
          <w:rFonts w:cs="Arial"/>
          <w:b w:val="0"/>
          <w:color w:val="auto"/>
          <w:sz w:val="16"/>
          <w:szCs w:val="18"/>
        </w:rPr>
      </w:pPr>
      <w:bookmarkStart w:id="119" w:name="_Toc298423166"/>
      <w:bookmarkStart w:id="120" w:name="_Toc301899781"/>
      <w:bookmarkStart w:id="121" w:name="_Toc301942657"/>
      <w:bookmarkStart w:id="122" w:name="_Toc301948706"/>
      <w:bookmarkStart w:id="123" w:name="_Toc378346322"/>
      <w:bookmarkStart w:id="124" w:name="_Toc379982870"/>
      <w:bookmarkStart w:id="125" w:name="_Toc379982956"/>
      <w:bookmarkStart w:id="126" w:name="_Toc379983182"/>
      <w:bookmarkStart w:id="127" w:name="_Toc379984379"/>
      <w:bookmarkStart w:id="128" w:name="_Toc381707578"/>
      <w:bookmarkStart w:id="129" w:name="_Toc383433264"/>
      <w:bookmarkStart w:id="130" w:name="_Toc383530667"/>
      <w:bookmarkStart w:id="131" w:name="_Toc436998157"/>
      <w:r w:rsidRPr="009B7D2E">
        <w:rPr>
          <w:rFonts w:cs="Arial"/>
          <w:b w:val="0"/>
          <w:bCs/>
          <w:color w:val="auto"/>
          <w:sz w:val="16"/>
          <w:szCs w:val="18"/>
        </w:rPr>
        <w:t>(</w:t>
      </w:r>
      <w:proofErr w:type="gramStart"/>
      <w:r w:rsidRPr="009B7D2E">
        <w:rPr>
          <w:rFonts w:cs="Arial"/>
          <w:b w:val="0"/>
          <w:bCs/>
          <w:color w:val="auto"/>
          <w:sz w:val="16"/>
          <w:szCs w:val="18"/>
        </w:rPr>
        <w:t>в</w:t>
      </w:r>
      <w:proofErr w:type="gramEnd"/>
      <w:r w:rsidRPr="009B7D2E">
        <w:rPr>
          <w:rFonts w:cs="Arial"/>
          <w:b w:val="0"/>
          <w:bCs/>
          <w:color w:val="auto"/>
          <w:sz w:val="16"/>
          <w:szCs w:val="18"/>
        </w:rPr>
        <w:t xml:space="preserve"> % к соответствующему периоду предыдущего года)</w:t>
      </w:r>
      <w:bookmarkEnd w:id="119"/>
      <w:bookmarkEnd w:id="120"/>
      <w:bookmarkEnd w:id="121"/>
      <w:bookmarkEnd w:id="122"/>
      <w:bookmarkEnd w:id="123"/>
      <w:bookmarkEnd w:id="124"/>
      <w:bookmarkEnd w:id="125"/>
      <w:bookmarkEnd w:id="126"/>
      <w:bookmarkEnd w:id="127"/>
      <w:bookmarkEnd w:id="128"/>
      <w:bookmarkEnd w:id="129"/>
      <w:bookmarkEnd w:id="130"/>
      <w:bookmarkEnd w:id="131"/>
    </w:p>
    <w:tbl>
      <w:tblPr>
        <w:tblW w:w="0" w:type="auto"/>
        <w:jc w:val="center"/>
        <w:tblInd w:w="-119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3903"/>
        <w:gridCol w:w="1163"/>
        <w:gridCol w:w="1164"/>
        <w:gridCol w:w="1164"/>
        <w:gridCol w:w="1164"/>
        <w:gridCol w:w="1164"/>
      </w:tblGrid>
      <w:tr w:rsidR="00EB17E8" w:rsidRPr="009B7D2E" w:rsidTr="00B24034">
        <w:trPr>
          <w:cantSplit/>
          <w:trHeight w:val="20"/>
          <w:jc w:val="center"/>
        </w:trPr>
        <w:tc>
          <w:tcPr>
            <w:tcW w:w="3903" w:type="dxa"/>
            <w:shd w:val="clear" w:color="auto" w:fill="FDE9D9" w:themeFill="accent6" w:themeFillTint="33"/>
            <w:vAlign w:val="center"/>
          </w:tcPr>
          <w:p w:rsidR="00EB17E8" w:rsidRPr="009B7D2E" w:rsidRDefault="00EB17E8" w:rsidP="00EB17E8">
            <w:pPr>
              <w:spacing w:line="200" w:lineRule="exact"/>
              <w:jc w:val="center"/>
              <w:rPr>
                <w:rFonts w:ascii="Arial" w:eastAsia="Arial Unicode MS" w:hAnsi="Arial" w:cs="Arial"/>
                <w:b/>
                <w:sz w:val="14"/>
                <w:szCs w:val="16"/>
              </w:rPr>
            </w:pPr>
          </w:p>
        </w:tc>
        <w:tc>
          <w:tcPr>
            <w:tcW w:w="2327" w:type="dxa"/>
            <w:gridSpan w:val="2"/>
            <w:shd w:val="clear" w:color="auto" w:fill="FDE9D9" w:themeFill="accent6" w:themeFillTint="33"/>
            <w:vAlign w:val="center"/>
          </w:tcPr>
          <w:p w:rsidR="00EB17E8" w:rsidRPr="009B7D2E" w:rsidRDefault="00EB17E8" w:rsidP="00EB17E8">
            <w:pPr>
              <w:spacing w:line="200" w:lineRule="exact"/>
              <w:ind w:firstLine="17"/>
              <w:jc w:val="center"/>
              <w:rPr>
                <w:rFonts w:ascii="Arial" w:eastAsia="Arial Unicode MS" w:hAnsi="Arial" w:cs="Arial"/>
                <w:b/>
                <w:sz w:val="14"/>
                <w:szCs w:val="16"/>
              </w:rPr>
            </w:pPr>
            <w:r>
              <w:rPr>
                <w:rFonts w:ascii="Arial" w:eastAsia="Arial Unicode MS" w:hAnsi="Arial" w:cs="Arial"/>
                <w:b/>
                <w:sz w:val="14"/>
                <w:szCs w:val="16"/>
              </w:rPr>
              <w:t>2014 год</w:t>
            </w:r>
          </w:p>
        </w:tc>
        <w:tc>
          <w:tcPr>
            <w:tcW w:w="3492" w:type="dxa"/>
            <w:gridSpan w:val="3"/>
            <w:shd w:val="clear" w:color="auto" w:fill="FDE9D9" w:themeFill="accent6" w:themeFillTint="33"/>
            <w:vAlign w:val="center"/>
          </w:tcPr>
          <w:p w:rsidR="00EB17E8" w:rsidRPr="009B7D2E" w:rsidRDefault="00EB17E8" w:rsidP="00EB17E8">
            <w:pPr>
              <w:spacing w:line="200" w:lineRule="exact"/>
              <w:ind w:firstLine="17"/>
              <w:jc w:val="center"/>
              <w:rPr>
                <w:rFonts w:ascii="Arial" w:eastAsia="Arial Unicode MS" w:hAnsi="Arial" w:cs="Arial"/>
                <w:b/>
                <w:sz w:val="14"/>
                <w:szCs w:val="16"/>
              </w:rPr>
            </w:pPr>
            <w:r>
              <w:rPr>
                <w:rFonts w:ascii="Arial" w:eastAsia="Arial Unicode MS" w:hAnsi="Arial" w:cs="Arial"/>
                <w:b/>
                <w:sz w:val="14"/>
                <w:szCs w:val="16"/>
              </w:rPr>
              <w:t>2015 год</w:t>
            </w:r>
          </w:p>
        </w:tc>
      </w:tr>
      <w:tr w:rsidR="00EB17E8" w:rsidRPr="00BC707F" w:rsidTr="00B24034">
        <w:trPr>
          <w:cantSplit/>
          <w:trHeight w:val="20"/>
          <w:jc w:val="center"/>
        </w:trPr>
        <w:tc>
          <w:tcPr>
            <w:tcW w:w="3903" w:type="dxa"/>
            <w:shd w:val="clear" w:color="auto" w:fill="FDE9D9" w:themeFill="accent6" w:themeFillTint="33"/>
            <w:vAlign w:val="center"/>
          </w:tcPr>
          <w:p w:rsidR="00EB17E8" w:rsidRPr="00BC707F" w:rsidRDefault="00EB17E8" w:rsidP="00EB17E8">
            <w:pPr>
              <w:spacing w:line="200" w:lineRule="exact"/>
              <w:jc w:val="center"/>
              <w:rPr>
                <w:rFonts w:ascii="Arial" w:eastAsia="Arial Unicode MS" w:hAnsi="Arial" w:cs="Arial"/>
                <w:b/>
                <w:sz w:val="16"/>
                <w:szCs w:val="16"/>
              </w:rPr>
            </w:pPr>
          </w:p>
        </w:tc>
        <w:tc>
          <w:tcPr>
            <w:tcW w:w="1163" w:type="dxa"/>
            <w:shd w:val="clear" w:color="auto" w:fill="FDE9D9" w:themeFill="accent6" w:themeFillTint="33"/>
            <w:vAlign w:val="center"/>
          </w:tcPr>
          <w:p w:rsidR="00EB17E8" w:rsidRPr="00BC707F" w:rsidRDefault="00EB17E8" w:rsidP="00EB17E8">
            <w:pPr>
              <w:spacing w:line="200" w:lineRule="exact"/>
              <w:ind w:firstLine="17"/>
              <w:jc w:val="center"/>
              <w:rPr>
                <w:rFonts w:ascii="Arial" w:eastAsia="Arial Unicode MS" w:hAnsi="Arial" w:cs="Arial"/>
                <w:b/>
                <w:sz w:val="16"/>
                <w:szCs w:val="16"/>
              </w:rPr>
            </w:pPr>
            <w:r>
              <w:rPr>
                <w:rFonts w:ascii="Arial" w:eastAsia="Arial Unicode MS" w:hAnsi="Arial" w:cs="Arial"/>
                <w:b/>
                <w:sz w:val="16"/>
                <w:szCs w:val="16"/>
              </w:rPr>
              <w:t>октябрь</w:t>
            </w:r>
          </w:p>
        </w:tc>
        <w:tc>
          <w:tcPr>
            <w:tcW w:w="1164" w:type="dxa"/>
            <w:shd w:val="clear" w:color="auto" w:fill="FDE9D9" w:themeFill="accent6" w:themeFillTint="33"/>
            <w:vAlign w:val="center"/>
          </w:tcPr>
          <w:p w:rsidR="00EB17E8" w:rsidRPr="00BC707F" w:rsidRDefault="00EB17E8" w:rsidP="00EB17E8">
            <w:pPr>
              <w:spacing w:line="200" w:lineRule="exact"/>
              <w:ind w:firstLine="17"/>
              <w:jc w:val="center"/>
              <w:rPr>
                <w:rFonts w:ascii="Arial" w:eastAsia="Arial Unicode MS" w:hAnsi="Arial" w:cs="Arial"/>
                <w:b/>
                <w:sz w:val="16"/>
                <w:szCs w:val="16"/>
              </w:rPr>
            </w:pPr>
            <w:r w:rsidRPr="00BC707F">
              <w:rPr>
                <w:rFonts w:ascii="Arial" w:eastAsia="Arial Unicode MS" w:hAnsi="Arial" w:cs="Arial"/>
                <w:b/>
                <w:sz w:val="16"/>
                <w:szCs w:val="16"/>
              </w:rPr>
              <w:t>январь-</w:t>
            </w:r>
            <w:r>
              <w:rPr>
                <w:rFonts w:ascii="Arial" w:eastAsia="Arial Unicode MS" w:hAnsi="Arial" w:cs="Arial"/>
                <w:b/>
                <w:sz w:val="16"/>
                <w:szCs w:val="16"/>
              </w:rPr>
              <w:t>октябрь</w:t>
            </w:r>
          </w:p>
        </w:tc>
        <w:tc>
          <w:tcPr>
            <w:tcW w:w="1164" w:type="dxa"/>
            <w:shd w:val="clear" w:color="auto" w:fill="FDE9D9" w:themeFill="accent6" w:themeFillTint="33"/>
            <w:vAlign w:val="center"/>
          </w:tcPr>
          <w:p w:rsidR="00EB17E8" w:rsidRPr="00BC707F" w:rsidRDefault="00EB17E8" w:rsidP="00EB17E8">
            <w:pPr>
              <w:spacing w:line="200" w:lineRule="exact"/>
              <w:ind w:firstLine="17"/>
              <w:jc w:val="center"/>
              <w:rPr>
                <w:rFonts w:ascii="Arial" w:eastAsia="Arial Unicode MS" w:hAnsi="Arial" w:cs="Arial"/>
                <w:b/>
                <w:sz w:val="16"/>
                <w:szCs w:val="16"/>
              </w:rPr>
            </w:pPr>
            <w:r>
              <w:rPr>
                <w:rFonts w:ascii="Arial" w:eastAsia="Arial Unicode MS" w:hAnsi="Arial" w:cs="Arial"/>
                <w:b/>
                <w:sz w:val="16"/>
                <w:szCs w:val="16"/>
              </w:rPr>
              <w:t>сентябрь</w:t>
            </w:r>
          </w:p>
        </w:tc>
        <w:tc>
          <w:tcPr>
            <w:tcW w:w="1164" w:type="dxa"/>
            <w:shd w:val="clear" w:color="auto" w:fill="FDE9D9" w:themeFill="accent6" w:themeFillTint="33"/>
            <w:vAlign w:val="center"/>
          </w:tcPr>
          <w:p w:rsidR="00EB17E8" w:rsidRPr="00BC707F" w:rsidRDefault="00EB17E8" w:rsidP="00EB17E8">
            <w:pPr>
              <w:spacing w:line="200" w:lineRule="exact"/>
              <w:ind w:firstLine="17"/>
              <w:jc w:val="center"/>
              <w:rPr>
                <w:rFonts w:ascii="Arial" w:eastAsia="Arial Unicode MS" w:hAnsi="Arial" w:cs="Arial"/>
                <w:b/>
                <w:sz w:val="16"/>
                <w:szCs w:val="16"/>
              </w:rPr>
            </w:pPr>
            <w:r>
              <w:rPr>
                <w:rFonts w:ascii="Arial" w:eastAsia="Arial Unicode MS" w:hAnsi="Arial" w:cs="Arial"/>
                <w:b/>
                <w:sz w:val="16"/>
                <w:szCs w:val="16"/>
              </w:rPr>
              <w:t>октябрь</w:t>
            </w:r>
          </w:p>
        </w:tc>
        <w:tc>
          <w:tcPr>
            <w:tcW w:w="1164" w:type="dxa"/>
            <w:shd w:val="clear" w:color="auto" w:fill="FDE9D9" w:themeFill="accent6" w:themeFillTint="33"/>
            <w:vAlign w:val="center"/>
          </w:tcPr>
          <w:p w:rsidR="00EB17E8" w:rsidRPr="00BC707F" w:rsidRDefault="00EB17E8" w:rsidP="00EB17E8">
            <w:pPr>
              <w:spacing w:line="200" w:lineRule="exact"/>
              <w:ind w:firstLine="17"/>
              <w:jc w:val="center"/>
              <w:rPr>
                <w:rFonts w:ascii="Arial" w:eastAsia="Arial Unicode MS" w:hAnsi="Arial" w:cs="Arial"/>
                <w:b/>
                <w:sz w:val="16"/>
                <w:szCs w:val="16"/>
              </w:rPr>
            </w:pPr>
            <w:r w:rsidRPr="00BC707F">
              <w:rPr>
                <w:rFonts w:ascii="Arial" w:eastAsia="Arial Unicode MS" w:hAnsi="Arial" w:cs="Arial"/>
                <w:b/>
                <w:sz w:val="16"/>
                <w:szCs w:val="16"/>
              </w:rPr>
              <w:t>январь-</w:t>
            </w:r>
            <w:r>
              <w:rPr>
                <w:rFonts w:ascii="Arial" w:eastAsia="Arial Unicode MS" w:hAnsi="Arial" w:cs="Arial"/>
                <w:b/>
                <w:sz w:val="16"/>
                <w:szCs w:val="16"/>
              </w:rPr>
              <w:t>октябрь</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ВВП</w:t>
            </w:r>
            <w:proofErr w:type="gramStart"/>
            <w:r w:rsidRPr="00B92634">
              <w:rPr>
                <w:rFonts w:ascii="Arial" w:eastAsia="Arial Unicode MS" w:hAnsi="Arial" w:cs="Arial"/>
                <w:sz w:val="16"/>
                <w:szCs w:val="16"/>
                <w:vertAlign w:val="superscript"/>
              </w:rPr>
              <w:t>1</w:t>
            </w:r>
            <w:proofErr w:type="gramEnd"/>
            <w:r w:rsidRPr="00B92634">
              <w:rPr>
                <w:rFonts w:ascii="Arial" w:eastAsia="Arial Unicode MS" w:hAnsi="Arial" w:cs="Arial"/>
                <w:sz w:val="16"/>
                <w:szCs w:val="16"/>
                <w:vertAlign w:val="superscript"/>
              </w:rPr>
              <w:t>)</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100,6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100,7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96,3</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96,3</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96,3</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Индекс</w:t>
            </w:r>
            <w:r>
              <w:rPr>
                <w:rFonts w:ascii="Arial" w:eastAsia="Arial Unicode MS" w:hAnsi="Arial" w:cs="Arial"/>
                <w:sz w:val="16"/>
                <w:szCs w:val="16"/>
              </w:rPr>
              <w:t xml:space="preserve"> </w:t>
            </w:r>
            <w:r w:rsidRPr="00BC707F">
              <w:rPr>
                <w:rFonts w:ascii="Arial" w:eastAsia="Arial Unicode MS" w:hAnsi="Arial" w:cs="Arial"/>
                <w:sz w:val="16"/>
                <w:szCs w:val="16"/>
              </w:rPr>
              <w:t>потребительских</w:t>
            </w:r>
            <w:r>
              <w:rPr>
                <w:rFonts w:ascii="Arial" w:eastAsia="Arial Unicode MS" w:hAnsi="Arial" w:cs="Arial"/>
                <w:sz w:val="16"/>
                <w:szCs w:val="16"/>
              </w:rPr>
              <w:t xml:space="preserve"> </w:t>
            </w:r>
            <w:r w:rsidRPr="00BC707F">
              <w:rPr>
                <w:rFonts w:ascii="Arial" w:eastAsia="Arial Unicode MS" w:hAnsi="Arial" w:cs="Arial"/>
                <w:sz w:val="16"/>
                <w:szCs w:val="16"/>
              </w:rPr>
              <w:t>цен,</w:t>
            </w:r>
            <w:r>
              <w:rPr>
                <w:rFonts w:ascii="Arial" w:eastAsia="Arial Unicode MS" w:hAnsi="Arial" w:cs="Arial"/>
                <w:sz w:val="16"/>
                <w:szCs w:val="16"/>
              </w:rPr>
              <w:t xml:space="preserve"> </w:t>
            </w:r>
            <w:r w:rsidRPr="00BC707F">
              <w:rPr>
                <w:rFonts w:ascii="Arial" w:eastAsia="Arial Unicode MS" w:hAnsi="Arial" w:cs="Arial"/>
                <w:sz w:val="16"/>
                <w:szCs w:val="16"/>
              </w:rPr>
              <w:t>на</w:t>
            </w:r>
            <w:r>
              <w:rPr>
                <w:rFonts w:ascii="Arial" w:eastAsia="Arial Unicode MS" w:hAnsi="Arial" w:cs="Arial"/>
                <w:sz w:val="16"/>
                <w:szCs w:val="16"/>
              </w:rPr>
              <w:t xml:space="preserve"> </w:t>
            </w:r>
            <w:r w:rsidRPr="00BC707F">
              <w:rPr>
                <w:rFonts w:ascii="Arial" w:eastAsia="Arial Unicode MS" w:hAnsi="Arial" w:cs="Arial"/>
                <w:sz w:val="16"/>
                <w:szCs w:val="16"/>
              </w:rPr>
              <w:t>конец</w:t>
            </w:r>
            <w:r>
              <w:rPr>
                <w:rFonts w:ascii="Arial" w:eastAsia="Arial Unicode MS" w:hAnsi="Arial" w:cs="Arial"/>
                <w:sz w:val="16"/>
                <w:szCs w:val="16"/>
              </w:rPr>
              <w:t xml:space="preserve"> </w:t>
            </w:r>
            <w:r w:rsidRPr="00BC707F">
              <w:rPr>
                <w:rFonts w:ascii="Arial" w:eastAsia="Arial Unicode MS" w:hAnsi="Arial" w:cs="Arial"/>
                <w:sz w:val="16"/>
                <w:szCs w:val="16"/>
              </w:rPr>
              <w:t>периода</w:t>
            </w:r>
            <w:proofErr w:type="gramStart"/>
            <w:r w:rsidRPr="00B92634">
              <w:rPr>
                <w:rFonts w:ascii="Arial" w:eastAsia="Arial Unicode MS" w:hAnsi="Arial" w:cs="Arial"/>
                <w:sz w:val="16"/>
                <w:szCs w:val="16"/>
                <w:vertAlign w:val="superscript"/>
              </w:rPr>
              <w:t>2</w:t>
            </w:r>
            <w:proofErr w:type="gramEnd"/>
            <w:r w:rsidRPr="00B92634">
              <w:rPr>
                <w:rFonts w:ascii="Arial" w:eastAsia="Arial Unicode MS" w:hAnsi="Arial" w:cs="Arial"/>
                <w:sz w:val="16"/>
                <w:szCs w:val="16"/>
                <w:vertAlign w:val="superscript"/>
              </w:rPr>
              <w:t>)</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100,8</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107,1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100,6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100,7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111,2</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Индекс</w:t>
            </w:r>
            <w:r>
              <w:rPr>
                <w:rFonts w:ascii="Arial" w:eastAsia="Arial Unicode MS" w:hAnsi="Arial" w:cs="Arial"/>
                <w:sz w:val="16"/>
                <w:szCs w:val="16"/>
              </w:rPr>
              <w:t xml:space="preserve"> </w:t>
            </w:r>
            <w:r w:rsidRPr="00BC707F">
              <w:rPr>
                <w:rFonts w:ascii="Arial" w:eastAsia="Arial Unicode MS" w:hAnsi="Arial" w:cs="Arial"/>
                <w:sz w:val="16"/>
                <w:szCs w:val="16"/>
              </w:rPr>
              <w:t>промышленного</w:t>
            </w:r>
            <w:r>
              <w:rPr>
                <w:rFonts w:ascii="Arial" w:eastAsia="Arial Unicode MS" w:hAnsi="Arial" w:cs="Arial"/>
                <w:sz w:val="16"/>
                <w:szCs w:val="16"/>
              </w:rPr>
              <w:t xml:space="preserve"> </w:t>
            </w:r>
            <w:r w:rsidRPr="00BC707F">
              <w:rPr>
                <w:rFonts w:ascii="Arial" w:eastAsia="Arial Unicode MS" w:hAnsi="Arial" w:cs="Arial"/>
                <w:sz w:val="16"/>
                <w:szCs w:val="16"/>
              </w:rPr>
              <w:t>производства</w:t>
            </w:r>
            <w:r>
              <w:rPr>
                <w:rFonts w:ascii="Arial" w:eastAsia="Arial Unicode MS" w:hAnsi="Arial" w:cs="Arial"/>
                <w:sz w:val="16"/>
                <w:szCs w:val="16"/>
              </w:rPr>
              <w:t xml:space="preserve"> </w:t>
            </w:r>
            <w:r w:rsidRPr="00B92634">
              <w:rPr>
                <w:rFonts w:ascii="Arial" w:eastAsia="Arial Unicode MS" w:hAnsi="Arial" w:cs="Arial"/>
                <w:sz w:val="16"/>
                <w:szCs w:val="16"/>
                <w:vertAlign w:val="superscript"/>
              </w:rPr>
              <w:t>3)</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102</w:t>
            </w:r>
            <w:r w:rsidRPr="00BC707F">
              <w:rPr>
                <w:rFonts w:ascii="Arial" w:eastAsia="Arial Unicode MS" w:hAnsi="Arial" w:cs="Arial"/>
                <w:sz w:val="16"/>
                <w:szCs w:val="16"/>
              </w:rPr>
              <w:t>,9</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101</w:t>
            </w:r>
            <w:r w:rsidRPr="00BC707F">
              <w:rPr>
                <w:rFonts w:ascii="Arial" w:eastAsia="Arial Unicode MS" w:hAnsi="Arial" w:cs="Arial"/>
                <w:sz w:val="16"/>
                <w:szCs w:val="16"/>
              </w:rPr>
              <w:t>,7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96,3</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96,7</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Обрабатывающие</w:t>
            </w:r>
            <w:r>
              <w:rPr>
                <w:rFonts w:ascii="Arial" w:eastAsia="Arial Unicode MS" w:hAnsi="Arial" w:cs="Arial"/>
                <w:sz w:val="16"/>
                <w:szCs w:val="16"/>
              </w:rPr>
              <w:t xml:space="preserve"> </w:t>
            </w:r>
            <w:r w:rsidRPr="00BC707F">
              <w:rPr>
                <w:rFonts w:ascii="Arial" w:eastAsia="Arial Unicode MS" w:hAnsi="Arial" w:cs="Arial"/>
                <w:sz w:val="16"/>
                <w:szCs w:val="16"/>
              </w:rPr>
              <w:t>производства</w:t>
            </w:r>
            <w:proofErr w:type="gramStart"/>
            <w:r w:rsidRPr="00B92634">
              <w:rPr>
                <w:rFonts w:ascii="Arial" w:eastAsia="Arial Unicode MS" w:hAnsi="Arial" w:cs="Arial"/>
                <w:sz w:val="16"/>
                <w:szCs w:val="16"/>
                <w:vertAlign w:val="superscript"/>
              </w:rPr>
              <w:t>4</w:t>
            </w:r>
            <w:proofErr w:type="gramEnd"/>
            <w:r w:rsidRPr="00B92634">
              <w:rPr>
                <w:rFonts w:ascii="Arial" w:eastAsia="Arial Unicode MS" w:hAnsi="Arial" w:cs="Arial"/>
                <w:sz w:val="16"/>
                <w:szCs w:val="16"/>
                <w:vertAlign w:val="superscript"/>
              </w:rPr>
              <w:t>)</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103,6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102,5</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94,7</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Индекс</w:t>
            </w:r>
            <w:r>
              <w:rPr>
                <w:rFonts w:ascii="Arial" w:eastAsia="Arial Unicode MS" w:hAnsi="Arial" w:cs="Arial"/>
                <w:sz w:val="16"/>
                <w:szCs w:val="16"/>
              </w:rPr>
              <w:t xml:space="preserve"> </w:t>
            </w:r>
            <w:r w:rsidRPr="00BC707F">
              <w:rPr>
                <w:rFonts w:ascii="Arial" w:eastAsia="Arial Unicode MS" w:hAnsi="Arial" w:cs="Arial"/>
                <w:sz w:val="16"/>
                <w:szCs w:val="16"/>
              </w:rPr>
              <w:t>производства</w:t>
            </w:r>
            <w:r>
              <w:rPr>
                <w:rFonts w:ascii="Arial" w:eastAsia="Arial Unicode MS" w:hAnsi="Arial" w:cs="Arial"/>
                <w:sz w:val="16"/>
                <w:szCs w:val="16"/>
              </w:rPr>
              <w:t xml:space="preserve"> </w:t>
            </w:r>
            <w:r w:rsidRPr="00BC707F">
              <w:rPr>
                <w:rFonts w:ascii="Arial" w:eastAsia="Arial Unicode MS" w:hAnsi="Arial" w:cs="Arial"/>
                <w:sz w:val="16"/>
                <w:szCs w:val="16"/>
              </w:rPr>
              <w:t>продукции</w:t>
            </w:r>
            <w:r>
              <w:rPr>
                <w:rFonts w:ascii="Arial" w:eastAsia="Arial Unicode MS" w:hAnsi="Arial" w:cs="Arial"/>
                <w:sz w:val="16"/>
                <w:szCs w:val="16"/>
              </w:rPr>
              <w:t xml:space="preserve"> </w:t>
            </w:r>
            <w:r w:rsidRPr="00BC707F">
              <w:rPr>
                <w:rFonts w:ascii="Arial" w:eastAsia="Arial Unicode MS" w:hAnsi="Arial" w:cs="Arial"/>
                <w:sz w:val="16"/>
                <w:szCs w:val="16"/>
              </w:rPr>
              <w:t>сельского</w:t>
            </w:r>
            <w:r>
              <w:rPr>
                <w:rFonts w:ascii="Arial" w:eastAsia="Arial Unicode MS" w:hAnsi="Arial" w:cs="Arial"/>
                <w:sz w:val="16"/>
                <w:szCs w:val="16"/>
              </w:rPr>
              <w:t xml:space="preserve"> </w:t>
            </w:r>
            <w:r w:rsidRPr="00BC707F">
              <w:rPr>
                <w:rFonts w:ascii="Arial" w:eastAsia="Arial Unicode MS" w:hAnsi="Arial" w:cs="Arial"/>
                <w:sz w:val="16"/>
                <w:szCs w:val="16"/>
              </w:rPr>
              <w:t>хозяйства</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88,1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103,8</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104,0</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107,7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103,0</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Инвестиции</w:t>
            </w:r>
            <w:r>
              <w:rPr>
                <w:rFonts w:ascii="Arial" w:eastAsia="Arial Unicode MS" w:hAnsi="Arial" w:cs="Arial"/>
                <w:sz w:val="16"/>
                <w:szCs w:val="16"/>
              </w:rPr>
              <w:t xml:space="preserve"> </w:t>
            </w:r>
            <w:r w:rsidRPr="00BC707F">
              <w:rPr>
                <w:rFonts w:ascii="Arial" w:eastAsia="Arial Unicode MS" w:hAnsi="Arial" w:cs="Arial"/>
                <w:sz w:val="16"/>
                <w:szCs w:val="16"/>
              </w:rPr>
              <w:t>в</w:t>
            </w:r>
            <w:r>
              <w:rPr>
                <w:rFonts w:ascii="Arial" w:eastAsia="Arial Unicode MS" w:hAnsi="Arial" w:cs="Arial"/>
                <w:sz w:val="16"/>
                <w:szCs w:val="16"/>
              </w:rPr>
              <w:t xml:space="preserve"> </w:t>
            </w:r>
            <w:r w:rsidRPr="00BC707F">
              <w:rPr>
                <w:rFonts w:ascii="Arial" w:eastAsia="Arial Unicode MS" w:hAnsi="Arial" w:cs="Arial"/>
                <w:sz w:val="16"/>
                <w:szCs w:val="16"/>
              </w:rPr>
              <w:t>основной</w:t>
            </w:r>
            <w:r>
              <w:rPr>
                <w:rFonts w:ascii="Arial" w:eastAsia="Arial Unicode MS" w:hAnsi="Arial" w:cs="Arial"/>
                <w:sz w:val="16"/>
                <w:szCs w:val="16"/>
              </w:rPr>
              <w:t xml:space="preserve"> </w:t>
            </w:r>
            <w:r w:rsidRPr="00BC707F">
              <w:rPr>
                <w:rFonts w:ascii="Arial" w:eastAsia="Arial Unicode MS" w:hAnsi="Arial" w:cs="Arial"/>
                <w:sz w:val="16"/>
                <w:szCs w:val="16"/>
              </w:rPr>
              <w:t>капитал</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99,2</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97,7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94,8</w:t>
            </w:r>
            <w:r w:rsidRPr="00B92634">
              <w:rPr>
                <w:rFonts w:ascii="Arial" w:eastAsia="Arial Unicode MS" w:hAnsi="Arial" w:cs="Arial"/>
                <w:sz w:val="16"/>
                <w:szCs w:val="16"/>
                <w:vertAlign w:val="superscript"/>
              </w:rPr>
              <w:t>5)</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94,3</w:t>
            </w:r>
            <w:r w:rsidRPr="00593B5A">
              <w:rPr>
                <w:rFonts w:ascii="Arial" w:eastAsia="Arial Unicode MS" w:hAnsi="Arial" w:cs="Arial"/>
                <w:sz w:val="16"/>
                <w:szCs w:val="16"/>
                <w:vertAlign w:val="superscript"/>
              </w:rPr>
              <w:t>5)</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Объемы</w:t>
            </w:r>
            <w:r>
              <w:rPr>
                <w:rFonts w:ascii="Arial" w:eastAsia="Arial Unicode MS" w:hAnsi="Arial" w:cs="Arial"/>
                <w:sz w:val="16"/>
                <w:szCs w:val="16"/>
              </w:rPr>
              <w:t xml:space="preserve"> </w:t>
            </w:r>
            <w:r w:rsidRPr="00BC707F">
              <w:rPr>
                <w:rFonts w:ascii="Arial" w:eastAsia="Arial Unicode MS" w:hAnsi="Arial" w:cs="Arial"/>
                <w:sz w:val="16"/>
                <w:szCs w:val="16"/>
              </w:rPr>
              <w:t>работ</w:t>
            </w:r>
            <w:r>
              <w:rPr>
                <w:rFonts w:ascii="Arial" w:eastAsia="Arial Unicode MS" w:hAnsi="Arial" w:cs="Arial"/>
                <w:sz w:val="16"/>
                <w:szCs w:val="16"/>
              </w:rPr>
              <w:t xml:space="preserve"> </w:t>
            </w:r>
            <w:r w:rsidRPr="00BC707F">
              <w:rPr>
                <w:rFonts w:ascii="Arial" w:eastAsia="Arial Unicode MS" w:hAnsi="Arial" w:cs="Arial"/>
                <w:sz w:val="16"/>
                <w:szCs w:val="16"/>
              </w:rPr>
              <w:t>по</w:t>
            </w:r>
            <w:r>
              <w:rPr>
                <w:rFonts w:ascii="Arial" w:eastAsia="Arial Unicode MS" w:hAnsi="Arial" w:cs="Arial"/>
                <w:sz w:val="16"/>
                <w:szCs w:val="16"/>
              </w:rPr>
              <w:t xml:space="preserve"> </w:t>
            </w:r>
            <w:r w:rsidRPr="00BC707F">
              <w:rPr>
                <w:rFonts w:ascii="Arial" w:eastAsia="Arial Unicode MS" w:hAnsi="Arial" w:cs="Arial"/>
                <w:sz w:val="16"/>
                <w:szCs w:val="16"/>
              </w:rPr>
              <w:t>виду</w:t>
            </w:r>
            <w:r>
              <w:rPr>
                <w:rFonts w:ascii="Arial" w:eastAsia="Arial Unicode MS" w:hAnsi="Arial" w:cs="Arial"/>
                <w:sz w:val="16"/>
                <w:szCs w:val="16"/>
              </w:rPr>
              <w:t xml:space="preserve"> </w:t>
            </w:r>
            <w:r w:rsidRPr="00BC707F">
              <w:rPr>
                <w:rFonts w:ascii="Arial" w:eastAsia="Arial Unicode MS" w:hAnsi="Arial" w:cs="Arial"/>
                <w:sz w:val="16"/>
                <w:szCs w:val="16"/>
              </w:rPr>
              <w:t>деятельности</w:t>
            </w:r>
            <w:r>
              <w:rPr>
                <w:rFonts w:ascii="Arial" w:eastAsia="Arial Unicode MS" w:hAnsi="Arial" w:cs="Arial"/>
                <w:sz w:val="16"/>
                <w:szCs w:val="16"/>
              </w:rPr>
              <w:t xml:space="preserve"> </w:t>
            </w:r>
            <w:r w:rsidRPr="00BC707F">
              <w:rPr>
                <w:rFonts w:ascii="Arial" w:eastAsia="Arial Unicode MS" w:hAnsi="Arial" w:cs="Arial"/>
                <w:sz w:val="16"/>
                <w:szCs w:val="16"/>
              </w:rPr>
              <w:t>«Строительство»</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98,5</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97,4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87,0</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92,1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89,7</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Ввод</w:t>
            </w:r>
            <w:r>
              <w:rPr>
                <w:rFonts w:ascii="Arial" w:eastAsia="Arial Unicode MS" w:hAnsi="Arial" w:cs="Arial"/>
                <w:sz w:val="16"/>
                <w:szCs w:val="16"/>
              </w:rPr>
              <w:t xml:space="preserve"> </w:t>
            </w:r>
            <w:r w:rsidRPr="00BC707F">
              <w:rPr>
                <w:rFonts w:ascii="Arial" w:eastAsia="Arial Unicode MS" w:hAnsi="Arial" w:cs="Arial"/>
                <w:sz w:val="16"/>
                <w:szCs w:val="16"/>
              </w:rPr>
              <w:t>в</w:t>
            </w:r>
            <w:r>
              <w:rPr>
                <w:rFonts w:ascii="Arial" w:eastAsia="Arial Unicode MS" w:hAnsi="Arial" w:cs="Arial"/>
                <w:sz w:val="16"/>
                <w:szCs w:val="16"/>
              </w:rPr>
              <w:t xml:space="preserve"> </w:t>
            </w:r>
            <w:r w:rsidRPr="00BC707F">
              <w:rPr>
                <w:rFonts w:ascii="Arial" w:eastAsia="Arial Unicode MS" w:hAnsi="Arial" w:cs="Arial"/>
                <w:sz w:val="16"/>
                <w:szCs w:val="16"/>
              </w:rPr>
              <w:t>действие</w:t>
            </w:r>
            <w:r>
              <w:rPr>
                <w:rFonts w:ascii="Arial" w:eastAsia="Arial Unicode MS" w:hAnsi="Arial" w:cs="Arial"/>
                <w:sz w:val="16"/>
                <w:szCs w:val="16"/>
              </w:rPr>
              <w:t xml:space="preserve"> </w:t>
            </w:r>
            <w:r w:rsidRPr="00BC707F">
              <w:rPr>
                <w:rFonts w:ascii="Arial" w:eastAsia="Arial Unicode MS" w:hAnsi="Arial" w:cs="Arial"/>
                <w:sz w:val="16"/>
                <w:szCs w:val="16"/>
              </w:rPr>
              <w:t>жилых</w:t>
            </w:r>
            <w:r>
              <w:rPr>
                <w:rFonts w:ascii="Arial" w:eastAsia="Arial Unicode MS" w:hAnsi="Arial" w:cs="Arial"/>
                <w:sz w:val="16"/>
                <w:szCs w:val="16"/>
              </w:rPr>
              <w:t xml:space="preserve"> </w:t>
            </w:r>
            <w:r w:rsidRPr="00BC707F">
              <w:rPr>
                <w:rFonts w:ascii="Arial" w:eastAsia="Arial Unicode MS" w:hAnsi="Arial" w:cs="Arial"/>
                <w:sz w:val="16"/>
                <w:szCs w:val="16"/>
              </w:rPr>
              <w:t>домов</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118,3</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123,3</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87,4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104,2</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Реальные</w:t>
            </w:r>
            <w:r>
              <w:rPr>
                <w:rFonts w:ascii="Arial" w:eastAsia="Arial Unicode MS" w:hAnsi="Arial" w:cs="Arial"/>
                <w:sz w:val="16"/>
                <w:szCs w:val="16"/>
              </w:rPr>
              <w:t xml:space="preserve"> </w:t>
            </w:r>
            <w:r w:rsidRPr="00BC707F">
              <w:rPr>
                <w:rFonts w:ascii="Arial" w:eastAsia="Arial Unicode MS" w:hAnsi="Arial" w:cs="Arial"/>
                <w:sz w:val="16"/>
                <w:szCs w:val="16"/>
              </w:rPr>
              <w:t>располагаемые</w:t>
            </w:r>
            <w:r>
              <w:rPr>
                <w:rFonts w:ascii="Arial" w:eastAsia="Arial Unicode MS" w:hAnsi="Arial" w:cs="Arial"/>
                <w:sz w:val="16"/>
                <w:szCs w:val="16"/>
              </w:rPr>
              <w:t xml:space="preserve"> </w:t>
            </w:r>
            <w:r w:rsidRPr="00BC707F">
              <w:rPr>
                <w:rFonts w:ascii="Arial" w:eastAsia="Arial Unicode MS" w:hAnsi="Arial" w:cs="Arial"/>
                <w:sz w:val="16"/>
                <w:szCs w:val="16"/>
              </w:rPr>
              <w:t>денежные</w:t>
            </w:r>
            <w:r>
              <w:rPr>
                <w:rFonts w:ascii="Arial" w:eastAsia="Arial Unicode MS" w:hAnsi="Arial" w:cs="Arial"/>
                <w:sz w:val="16"/>
                <w:szCs w:val="16"/>
              </w:rPr>
              <w:t xml:space="preserve"> </w:t>
            </w:r>
            <w:r w:rsidRPr="00BC707F">
              <w:rPr>
                <w:rFonts w:ascii="Arial" w:eastAsia="Arial Unicode MS" w:hAnsi="Arial" w:cs="Arial"/>
                <w:sz w:val="16"/>
                <w:szCs w:val="16"/>
              </w:rPr>
              <w:t>доходы</w:t>
            </w:r>
            <w:r>
              <w:rPr>
                <w:rFonts w:ascii="Arial" w:eastAsia="Arial Unicode MS" w:hAnsi="Arial" w:cs="Arial"/>
                <w:sz w:val="16"/>
                <w:szCs w:val="16"/>
              </w:rPr>
              <w:t xml:space="preserve"> </w:t>
            </w:r>
            <w:r w:rsidRPr="00BC707F">
              <w:rPr>
                <w:rFonts w:ascii="Arial" w:eastAsia="Arial Unicode MS" w:hAnsi="Arial" w:cs="Arial"/>
                <w:sz w:val="16"/>
                <w:szCs w:val="16"/>
              </w:rPr>
              <w:t>населения</w:t>
            </w:r>
            <w:proofErr w:type="gramStart"/>
            <w:r w:rsidRPr="00B92634">
              <w:rPr>
                <w:rFonts w:ascii="Arial" w:eastAsia="Arial Unicode MS" w:hAnsi="Arial" w:cs="Arial"/>
                <w:sz w:val="16"/>
                <w:szCs w:val="16"/>
                <w:vertAlign w:val="superscript"/>
              </w:rPr>
              <w:t>6</w:t>
            </w:r>
            <w:proofErr w:type="gramEnd"/>
            <w:r w:rsidRPr="00B92634">
              <w:rPr>
                <w:rFonts w:ascii="Arial" w:eastAsia="Arial Unicode MS" w:hAnsi="Arial" w:cs="Arial"/>
                <w:sz w:val="16"/>
                <w:szCs w:val="16"/>
                <w:vertAlign w:val="superscript"/>
              </w:rPr>
              <w:t>)</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102,1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100,4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96,0</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94,4</w:t>
            </w:r>
            <w:r w:rsidRPr="00B92634">
              <w:rPr>
                <w:rFonts w:ascii="Arial" w:eastAsia="Arial Unicode MS" w:hAnsi="Arial" w:cs="Arial"/>
                <w:sz w:val="16"/>
                <w:szCs w:val="16"/>
                <w:vertAlign w:val="superscript"/>
              </w:rPr>
              <w:t>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96,5</w:t>
            </w:r>
            <w:r w:rsidRPr="00593B5A">
              <w:rPr>
                <w:rFonts w:ascii="Arial" w:eastAsia="Arial Unicode MS" w:hAnsi="Arial" w:cs="Arial"/>
                <w:sz w:val="16"/>
                <w:szCs w:val="16"/>
                <w:vertAlign w:val="superscript"/>
              </w:rPr>
              <w:t>7)</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Реальная</w:t>
            </w:r>
            <w:r>
              <w:rPr>
                <w:rFonts w:ascii="Arial" w:eastAsia="Arial Unicode MS" w:hAnsi="Arial" w:cs="Arial"/>
                <w:sz w:val="16"/>
                <w:szCs w:val="16"/>
              </w:rPr>
              <w:t xml:space="preserve"> </w:t>
            </w:r>
            <w:r w:rsidRPr="00BC707F">
              <w:rPr>
                <w:rFonts w:ascii="Arial" w:eastAsia="Arial Unicode MS" w:hAnsi="Arial" w:cs="Arial"/>
                <w:sz w:val="16"/>
                <w:szCs w:val="16"/>
              </w:rPr>
              <w:t>заработная</w:t>
            </w:r>
            <w:r>
              <w:rPr>
                <w:rFonts w:ascii="Arial" w:eastAsia="Arial Unicode MS" w:hAnsi="Arial" w:cs="Arial"/>
                <w:sz w:val="16"/>
                <w:szCs w:val="16"/>
              </w:rPr>
              <w:t xml:space="preserve"> </w:t>
            </w:r>
            <w:r w:rsidRPr="00BC707F">
              <w:rPr>
                <w:rFonts w:ascii="Arial" w:eastAsia="Arial Unicode MS" w:hAnsi="Arial" w:cs="Arial"/>
                <w:sz w:val="16"/>
                <w:szCs w:val="16"/>
              </w:rPr>
              <w:t>плата</w:t>
            </w:r>
            <w:r>
              <w:rPr>
                <w:rFonts w:ascii="Arial" w:eastAsia="Arial Unicode MS" w:hAnsi="Arial" w:cs="Arial"/>
                <w:sz w:val="16"/>
                <w:szCs w:val="16"/>
              </w:rPr>
              <w:t xml:space="preserve"> работников организаций</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100,6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102,2</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89,6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89,1</w:t>
            </w:r>
            <w:r w:rsidRPr="00B92634">
              <w:rPr>
                <w:rFonts w:ascii="Arial" w:eastAsia="Arial Unicode MS" w:hAnsi="Arial" w:cs="Arial"/>
                <w:sz w:val="16"/>
                <w:szCs w:val="16"/>
                <w:vertAlign w:val="superscript"/>
              </w:rPr>
              <w:t>5)7)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90,7</w:t>
            </w:r>
            <w:r w:rsidRPr="00B92634">
              <w:rPr>
                <w:rFonts w:ascii="Arial" w:eastAsia="Arial Unicode MS" w:hAnsi="Arial" w:cs="Arial"/>
                <w:sz w:val="16"/>
                <w:szCs w:val="16"/>
                <w:vertAlign w:val="superscript"/>
              </w:rPr>
              <w:t>5)7)</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Среднемесячная</w:t>
            </w:r>
            <w:r>
              <w:rPr>
                <w:rFonts w:ascii="Arial" w:eastAsia="Arial Unicode MS" w:hAnsi="Arial" w:cs="Arial"/>
                <w:sz w:val="16"/>
                <w:szCs w:val="16"/>
              </w:rPr>
              <w:t xml:space="preserve"> </w:t>
            </w:r>
            <w:r w:rsidRPr="00BC707F">
              <w:rPr>
                <w:rFonts w:ascii="Arial" w:eastAsia="Arial Unicode MS" w:hAnsi="Arial" w:cs="Arial"/>
                <w:sz w:val="16"/>
                <w:szCs w:val="16"/>
              </w:rPr>
              <w:t>начисленная</w:t>
            </w:r>
            <w:r>
              <w:rPr>
                <w:rFonts w:ascii="Arial" w:eastAsia="Arial Unicode MS" w:hAnsi="Arial" w:cs="Arial"/>
                <w:sz w:val="16"/>
                <w:szCs w:val="16"/>
              </w:rPr>
              <w:t xml:space="preserve"> </w:t>
            </w:r>
            <w:r w:rsidRPr="00BC707F">
              <w:rPr>
                <w:rFonts w:ascii="Arial" w:eastAsia="Arial Unicode MS" w:hAnsi="Arial" w:cs="Arial"/>
                <w:sz w:val="16"/>
                <w:szCs w:val="16"/>
              </w:rPr>
              <w:t>номинальная</w:t>
            </w:r>
            <w:r>
              <w:rPr>
                <w:rFonts w:ascii="Arial" w:eastAsia="Arial Unicode MS" w:hAnsi="Arial" w:cs="Arial"/>
                <w:sz w:val="16"/>
                <w:szCs w:val="16"/>
              </w:rPr>
              <w:t xml:space="preserve"> </w:t>
            </w:r>
            <w:r w:rsidRPr="00BC707F">
              <w:rPr>
                <w:rFonts w:ascii="Arial" w:eastAsia="Arial Unicode MS" w:hAnsi="Arial" w:cs="Arial"/>
                <w:sz w:val="16"/>
                <w:szCs w:val="16"/>
              </w:rPr>
              <w:t>заработная</w:t>
            </w:r>
            <w:r>
              <w:rPr>
                <w:rFonts w:ascii="Arial" w:eastAsia="Arial Unicode MS" w:hAnsi="Arial" w:cs="Arial"/>
                <w:sz w:val="16"/>
                <w:szCs w:val="16"/>
              </w:rPr>
              <w:t xml:space="preserve"> </w:t>
            </w:r>
            <w:r w:rsidRPr="00BC707F">
              <w:rPr>
                <w:rFonts w:ascii="Arial" w:eastAsia="Arial Unicode MS" w:hAnsi="Arial" w:cs="Arial"/>
                <w:sz w:val="16"/>
                <w:szCs w:val="16"/>
              </w:rPr>
              <w:t>плата,</w:t>
            </w:r>
            <w:r>
              <w:rPr>
                <w:rFonts w:ascii="Arial" w:eastAsia="Arial Unicode MS" w:hAnsi="Arial" w:cs="Arial"/>
                <w:sz w:val="16"/>
                <w:szCs w:val="16"/>
              </w:rPr>
              <w:t xml:space="preserve"> </w:t>
            </w:r>
            <w:r w:rsidRPr="00BC707F">
              <w:rPr>
                <w:rFonts w:ascii="Arial" w:eastAsia="Arial Unicode MS" w:hAnsi="Arial" w:cs="Arial"/>
                <w:sz w:val="16"/>
                <w:szCs w:val="16"/>
              </w:rPr>
              <w:t>руб.</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32439</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31666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32911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33240</w:t>
            </w:r>
            <w:r w:rsidRPr="00B92634">
              <w:rPr>
                <w:rFonts w:ascii="Arial" w:eastAsia="Arial Unicode MS" w:hAnsi="Arial" w:cs="Arial"/>
                <w:sz w:val="16"/>
                <w:szCs w:val="16"/>
                <w:vertAlign w:val="superscript"/>
              </w:rPr>
              <w:t>5)</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33094</w:t>
            </w:r>
            <w:r w:rsidRPr="00B92634">
              <w:rPr>
                <w:rFonts w:ascii="Arial" w:eastAsia="Arial Unicode MS" w:hAnsi="Arial" w:cs="Arial"/>
                <w:sz w:val="16"/>
                <w:szCs w:val="16"/>
                <w:vertAlign w:val="superscript"/>
              </w:rPr>
              <w:t>5)</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Уровень</w:t>
            </w:r>
            <w:r>
              <w:rPr>
                <w:rFonts w:ascii="Arial" w:eastAsia="Arial Unicode MS" w:hAnsi="Arial" w:cs="Arial"/>
                <w:sz w:val="16"/>
                <w:szCs w:val="16"/>
              </w:rPr>
              <w:t xml:space="preserve"> </w:t>
            </w:r>
            <w:r w:rsidRPr="00BC707F">
              <w:rPr>
                <w:rFonts w:ascii="Arial" w:eastAsia="Arial Unicode MS" w:hAnsi="Arial" w:cs="Arial"/>
                <w:sz w:val="16"/>
                <w:szCs w:val="16"/>
              </w:rPr>
              <w:t>безработицы</w:t>
            </w:r>
            <w:r>
              <w:rPr>
                <w:rFonts w:ascii="Arial" w:eastAsia="Arial Unicode MS" w:hAnsi="Arial" w:cs="Arial"/>
                <w:sz w:val="16"/>
                <w:szCs w:val="16"/>
              </w:rPr>
              <w:t xml:space="preserve"> </w:t>
            </w:r>
            <w:r w:rsidRPr="00BC707F">
              <w:rPr>
                <w:rFonts w:ascii="Arial" w:eastAsia="Arial Unicode MS" w:hAnsi="Arial" w:cs="Arial"/>
                <w:sz w:val="16"/>
                <w:szCs w:val="16"/>
              </w:rPr>
              <w:t>к</w:t>
            </w:r>
            <w:r>
              <w:rPr>
                <w:rFonts w:ascii="Arial" w:eastAsia="Arial Unicode MS" w:hAnsi="Arial" w:cs="Arial"/>
                <w:sz w:val="16"/>
                <w:szCs w:val="16"/>
              </w:rPr>
              <w:t xml:space="preserve"> </w:t>
            </w:r>
            <w:r w:rsidRPr="00BC707F">
              <w:rPr>
                <w:rFonts w:ascii="Arial" w:eastAsia="Arial Unicode MS" w:hAnsi="Arial" w:cs="Arial"/>
                <w:sz w:val="16"/>
                <w:szCs w:val="16"/>
              </w:rPr>
              <w:t>экономически</w:t>
            </w:r>
            <w:r>
              <w:rPr>
                <w:rFonts w:ascii="Arial" w:eastAsia="Arial Unicode MS" w:hAnsi="Arial" w:cs="Arial"/>
                <w:sz w:val="16"/>
                <w:szCs w:val="16"/>
              </w:rPr>
              <w:t xml:space="preserve"> </w:t>
            </w:r>
            <w:r w:rsidRPr="00BC707F">
              <w:rPr>
                <w:rFonts w:ascii="Arial" w:eastAsia="Arial Unicode MS" w:hAnsi="Arial" w:cs="Arial"/>
                <w:sz w:val="16"/>
                <w:szCs w:val="16"/>
              </w:rPr>
              <w:t>активному</w:t>
            </w:r>
            <w:r>
              <w:rPr>
                <w:rFonts w:ascii="Arial" w:eastAsia="Arial Unicode MS" w:hAnsi="Arial" w:cs="Arial"/>
                <w:sz w:val="16"/>
                <w:szCs w:val="16"/>
              </w:rPr>
              <w:t xml:space="preserve"> </w:t>
            </w:r>
            <w:r w:rsidRPr="00BC707F">
              <w:rPr>
                <w:rFonts w:ascii="Arial" w:eastAsia="Arial Unicode MS" w:hAnsi="Arial" w:cs="Arial"/>
                <w:sz w:val="16"/>
                <w:szCs w:val="16"/>
              </w:rPr>
              <w:t>населению</w:t>
            </w:r>
            <w:r>
              <w:rPr>
                <w:rFonts w:ascii="Arial" w:eastAsia="Arial Unicode MS" w:hAnsi="Arial" w:cs="Arial"/>
                <w:sz w:val="16"/>
                <w:szCs w:val="16"/>
              </w:rPr>
              <w:t xml:space="preserve"> </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5,1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5,2</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5,5</w:t>
            </w:r>
            <w:r w:rsidRPr="00B92634">
              <w:rPr>
                <w:rFonts w:ascii="Arial" w:eastAsia="Arial Unicode MS" w:hAnsi="Arial" w:cs="Arial"/>
                <w:sz w:val="16"/>
                <w:szCs w:val="16"/>
                <w:vertAlign w:val="superscript"/>
              </w:rPr>
              <w:t>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Оборот</w:t>
            </w:r>
            <w:r>
              <w:rPr>
                <w:rFonts w:ascii="Arial" w:eastAsia="Arial Unicode MS" w:hAnsi="Arial" w:cs="Arial"/>
                <w:sz w:val="16"/>
                <w:szCs w:val="16"/>
              </w:rPr>
              <w:t xml:space="preserve"> </w:t>
            </w:r>
            <w:r w:rsidRPr="00BC707F">
              <w:rPr>
                <w:rFonts w:ascii="Arial" w:eastAsia="Arial Unicode MS" w:hAnsi="Arial" w:cs="Arial"/>
                <w:sz w:val="16"/>
                <w:szCs w:val="16"/>
              </w:rPr>
              <w:t>розничной</w:t>
            </w:r>
            <w:r>
              <w:rPr>
                <w:rFonts w:ascii="Arial" w:eastAsia="Arial Unicode MS" w:hAnsi="Arial" w:cs="Arial"/>
                <w:sz w:val="16"/>
                <w:szCs w:val="16"/>
              </w:rPr>
              <w:t xml:space="preserve"> </w:t>
            </w:r>
            <w:r w:rsidRPr="00BC707F">
              <w:rPr>
                <w:rFonts w:ascii="Arial" w:eastAsia="Arial Unicode MS" w:hAnsi="Arial" w:cs="Arial"/>
                <w:sz w:val="16"/>
                <w:szCs w:val="16"/>
              </w:rPr>
              <w:t>торговли</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101,7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102,4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89,6</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88,3</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91,2</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Объем</w:t>
            </w:r>
            <w:r>
              <w:rPr>
                <w:rFonts w:ascii="Arial" w:eastAsia="Arial Unicode MS" w:hAnsi="Arial" w:cs="Arial"/>
                <w:sz w:val="16"/>
                <w:szCs w:val="16"/>
              </w:rPr>
              <w:t xml:space="preserve"> </w:t>
            </w:r>
            <w:r w:rsidRPr="00BC707F">
              <w:rPr>
                <w:rFonts w:ascii="Arial" w:eastAsia="Arial Unicode MS" w:hAnsi="Arial" w:cs="Arial"/>
                <w:sz w:val="16"/>
                <w:szCs w:val="16"/>
              </w:rPr>
              <w:t>платных</w:t>
            </w:r>
            <w:r>
              <w:rPr>
                <w:rFonts w:ascii="Arial" w:eastAsia="Arial Unicode MS" w:hAnsi="Arial" w:cs="Arial"/>
                <w:sz w:val="16"/>
                <w:szCs w:val="16"/>
              </w:rPr>
              <w:t xml:space="preserve"> </w:t>
            </w:r>
            <w:r w:rsidRPr="00BC707F">
              <w:rPr>
                <w:rFonts w:ascii="Arial" w:eastAsia="Arial Unicode MS" w:hAnsi="Arial" w:cs="Arial"/>
                <w:sz w:val="16"/>
                <w:szCs w:val="16"/>
              </w:rPr>
              <w:t>услуг</w:t>
            </w:r>
            <w:r>
              <w:rPr>
                <w:rFonts w:ascii="Arial" w:eastAsia="Arial Unicode MS" w:hAnsi="Arial" w:cs="Arial"/>
                <w:sz w:val="16"/>
                <w:szCs w:val="16"/>
              </w:rPr>
              <w:t xml:space="preserve"> </w:t>
            </w:r>
            <w:r w:rsidRPr="00BC707F">
              <w:rPr>
                <w:rFonts w:ascii="Arial" w:eastAsia="Arial Unicode MS" w:hAnsi="Arial" w:cs="Arial"/>
                <w:sz w:val="16"/>
                <w:szCs w:val="16"/>
              </w:rPr>
              <w:t>населению</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101,7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101,2</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97,5</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97,1</w:t>
            </w:r>
            <w:r w:rsidRPr="00B92634">
              <w:rPr>
                <w:rFonts w:ascii="Arial" w:eastAsia="Arial Unicode MS" w:hAnsi="Arial" w:cs="Arial"/>
                <w:sz w:val="16"/>
                <w:szCs w:val="16"/>
                <w:vertAlign w:val="superscript"/>
              </w:rPr>
              <w:t>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98,1</w:t>
            </w:r>
            <w:r w:rsidRPr="00593B5A">
              <w:rPr>
                <w:rFonts w:ascii="Arial" w:eastAsia="Arial Unicode MS" w:hAnsi="Arial" w:cs="Arial"/>
                <w:sz w:val="16"/>
                <w:szCs w:val="16"/>
                <w:vertAlign w:val="superscript"/>
              </w:rPr>
              <w:t>7)</w:t>
            </w:r>
          </w:p>
        </w:tc>
      </w:tr>
      <w:tr w:rsidR="00EB17E8" w:rsidRPr="00BC707F" w:rsidTr="00EB17E8">
        <w:trPr>
          <w:cantSplit/>
          <w:trHeight w:val="20"/>
          <w:jc w:val="center"/>
        </w:trPr>
        <w:tc>
          <w:tcPr>
            <w:tcW w:w="3903" w:type="dxa"/>
            <w:vAlign w:val="center"/>
          </w:tcPr>
          <w:p w:rsidR="00EB17E8" w:rsidRPr="00BC707F" w:rsidRDefault="00EB17E8" w:rsidP="00EB17E8">
            <w:pPr>
              <w:pBdr>
                <w:bottom w:val="single" w:sz="4" w:space="0" w:color="auto"/>
              </w:pBdr>
              <w:spacing w:line="200" w:lineRule="exact"/>
              <w:jc w:val="center"/>
              <w:rPr>
                <w:rFonts w:ascii="Arial" w:eastAsia="Arial Unicode MS" w:hAnsi="Arial" w:cs="Arial"/>
                <w:sz w:val="16"/>
                <w:szCs w:val="16"/>
              </w:rPr>
            </w:pPr>
            <w:r w:rsidRPr="00BC707F">
              <w:rPr>
                <w:rFonts w:ascii="Arial" w:eastAsia="Arial Unicode MS" w:hAnsi="Arial" w:cs="Arial"/>
                <w:sz w:val="16"/>
                <w:szCs w:val="16"/>
              </w:rPr>
              <w:t>Экспорт</w:t>
            </w:r>
            <w:r>
              <w:rPr>
                <w:rFonts w:ascii="Arial" w:eastAsia="Arial Unicode MS" w:hAnsi="Arial" w:cs="Arial"/>
                <w:sz w:val="16"/>
                <w:szCs w:val="16"/>
              </w:rPr>
              <w:t xml:space="preserve"> </w:t>
            </w:r>
            <w:r w:rsidRPr="00BC707F">
              <w:rPr>
                <w:rFonts w:ascii="Arial" w:eastAsia="Arial Unicode MS" w:hAnsi="Arial" w:cs="Arial"/>
                <w:sz w:val="16"/>
                <w:szCs w:val="16"/>
              </w:rPr>
              <w:t>товаров,</w:t>
            </w:r>
            <w:r>
              <w:rPr>
                <w:rFonts w:ascii="Arial" w:eastAsia="Arial Unicode MS" w:hAnsi="Arial" w:cs="Arial"/>
                <w:sz w:val="16"/>
                <w:szCs w:val="16"/>
              </w:rPr>
              <w:t xml:space="preserve"> </w:t>
            </w:r>
            <w:r w:rsidRPr="00BC707F">
              <w:rPr>
                <w:rFonts w:ascii="Arial" w:eastAsia="Arial Unicode MS" w:hAnsi="Arial" w:cs="Arial"/>
                <w:sz w:val="16"/>
                <w:szCs w:val="16"/>
              </w:rPr>
              <w:t>млрд.</w:t>
            </w:r>
            <w:r>
              <w:rPr>
                <w:rFonts w:ascii="Arial" w:eastAsia="Arial Unicode MS" w:hAnsi="Arial" w:cs="Arial"/>
                <w:sz w:val="16"/>
                <w:szCs w:val="16"/>
              </w:rPr>
              <w:t xml:space="preserve"> </w:t>
            </w:r>
            <w:r w:rsidRPr="00BC707F">
              <w:rPr>
                <w:rFonts w:ascii="Arial" w:eastAsia="Arial Unicode MS" w:hAnsi="Arial" w:cs="Arial"/>
                <w:sz w:val="16"/>
                <w:szCs w:val="16"/>
              </w:rPr>
              <w:t>долл.</w:t>
            </w:r>
            <w:r>
              <w:rPr>
                <w:rFonts w:ascii="Arial" w:eastAsia="Arial Unicode MS" w:hAnsi="Arial" w:cs="Arial"/>
                <w:sz w:val="16"/>
                <w:szCs w:val="16"/>
              </w:rPr>
              <w:t xml:space="preserve"> </w:t>
            </w:r>
            <w:r w:rsidRPr="00BC707F">
              <w:rPr>
                <w:rFonts w:ascii="Arial" w:eastAsia="Arial Unicode MS" w:hAnsi="Arial" w:cs="Arial"/>
                <w:sz w:val="16"/>
                <w:szCs w:val="16"/>
              </w:rPr>
              <w:t>США</w:t>
            </w:r>
          </w:p>
        </w:tc>
        <w:tc>
          <w:tcPr>
            <w:tcW w:w="1163" w:type="dxa"/>
            <w:vAlign w:val="center"/>
          </w:tcPr>
          <w:p w:rsidR="00EB17E8" w:rsidRPr="00BC707F" w:rsidRDefault="00EB17E8" w:rsidP="00EB17E8">
            <w:pPr>
              <w:pBdr>
                <w:bottom w:val="single" w:sz="4" w:space="0" w:color="auto"/>
              </w:pBdr>
              <w:spacing w:line="200" w:lineRule="exact"/>
              <w:jc w:val="center"/>
              <w:rPr>
                <w:rFonts w:ascii="Arial" w:eastAsia="Arial Unicode MS" w:hAnsi="Arial" w:cs="Arial"/>
                <w:sz w:val="16"/>
                <w:szCs w:val="16"/>
              </w:rPr>
            </w:pPr>
            <w:r>
              <w:rPr>
                <w:rFonts w:ascii="Arial" w:eastAsia="Arial Unicode MS" w:hAnsi="Arial" w:cs="Arial"/>
                <w:sz w:val="16"/>
                <w:szCs w:val="16"/>
              </w:rPr>
              <w:t>41,5</w:t>
            </w:r>
          </w:p>
        </w:tc>
        <w:tc>
          <w:tcPr>
            <w:tcW w:w="1164" w:type="dxa"/>
            <w:vAlign w:val="center"/>
          </w:tcPr>
          <w:p w:rsidR="00EB17E8" w:rsidRPr="00BC707F" w:rsidRDefault="00EB17E8" w:rsidP="00EB17E8">
            <w:pPr>
              <w:pBdr>
                <w:bottom w:val="single" w:sz="4" w:space="0" w:color="auto"/>
              </w:pBdr>
              <w:spacing w:line="200" w:lineRule="exact"/>
              <w:jc w:val="center"/>
              <w:rPr>
                <w:rFonts w:ascii="Arial" w:eastAsia="Arial Unicode MS" w:hAnsi="Arial" w:cs="Arial"/>
                <w:sz w:val="16"/>
                <w:szCs w:val="16"/>
              </w:rPr>
            </w:pPr>
            <w:r>
              <w:rPr>
                <w:rFonts w:ascii="Arial" w:eastAsia="Arial Unicode MS" w:hAnsi="Arial" w:cs="Arial"/>
                <w:sz w:val="16"/>
                <w:szCs w:val="16"/>
              </w:rPr>
              <w:t>422,6</w:t>
            </w:r>
          </w:p>
        </w:tc>
        <w:tc>
          <w:tcPr>
            <w:tcW w:w="1164" w:type="dxa"/>
            <w:vAlign w:val="center"/>
          </w:tcPr>
          <w:p w:rsidR="00EB17E8" w:rsidRPr="00BC707F" w:rsidRDefault="00EB17E8" w:rsidP="00EB17E8">
            <w:pPr>
              <w:pBdr>
                <w:bottom w:val="single" w:sz="4" w:space="0" w:color="auto"/>
              </w:pBdr>
              <w:spacing w:line="200" w:lineRule="exact"/>
              <w:jc w:val="center"/>
              <w:rPr>
                <w:rFonts w:ascii="Arial" w:eastAsia="Arial Unicode MS" w:hAnsi="Arial" w:cs="Arial"/>
                <w:sz w:val="16"/>
                <w:szCs w:val="16"/>
              </w:rPr>
            </w:pPr>
            <w:r>
              <w:rPr>
                <w:rFonts w:ascii="Arial" w:eastAsia="Arial Unicode MS" w:hAnsi="Arial" w:cs="Arial"/>
                <w:sz w:val="16"/>
                <w:szCs w:val="16"/>
              </w:rPr>
              <w:t>26,4</w:t>
            </w:r>
          </w:p>
        </w:tc>
        <w:tc>
          <w:tcPr>
            <w:tcW w:w="1164" w:type="dxa"/>
            <w:vAlign w:val="center"/>
          </w:tcPr>
          <w:p w:rsidR="00EB17E8" w:rsidRPr="00BC707F" w:rsidRDefault="00EB17E8" w:rsidP="00EB17E8">
            <w:pPr>
              <w:pBdr>
                <w:bottom w:val="single" w:sz="4" w:space="0" w:color="auto"/>
              </w:pBdr>
              <w:spacing w:line="200" w:lineRule="exact"/>
              <w:jc w:val="center"/>
              <w:rPr>
                <w:rFonts w:ascii="Arial" w:eastAsia="Arial Unicode MS" w:hAnsi="Arial" w:cs="Arial"/>
                <w:sz w:val="16"/>
                <w:szCs w:val="16"/>
              </w:rPr>
            </w:pPr>
            <w:r>
              <w:rPr>
                <w:rFonts w:ascii="Arial" w:eastAsia="Arial Unicode MS" w:hAnsi="Arial" w:cs="Arial"/>
                <w:sz w:val="16"/>
                <w:szCs w:val="16"/>
              </w:rPr>
              <w:t>26,8</w:t>
            </w:r>
            <w:r w:rsidRPr="00B92634">
              <w:rPr>
                <w:rFonts w:ascii="Arial" w:eastAsia="Arial Unicode MS" w:hAnsi="Arial" w:cs="Arial"/>
                <w:sz w:val="16"/>
                <w:szCs w:val="16"/>
                <w:vertAlign w:val="superscript"/>
              </w:rPr>
              <w:t>1)</w:t>
            </w:r>
          </w:p>
        </w:tc>
        <w:tc>
          <w:tcPr>
            <w:tcW w:w="1164" w:type="dxa"/>
            <w:vAlign w:val="center"/>
          </w:tcPr>
          <w:p w:rsidR="00EB17E8" w:rsidRPr="00BC707F" w:rsidRDefault="00EB17E8" w:rsidP="00EB17E8">
            <w:pPr>
              <w:pBdr>
                <w:bottom w:val="single" w:sz="4" w:space="0" w:color="auto"/>
              </w:pBdr>
              <w:spacing w:line="200" w:lineRule="exact"/>
              <w:jc w:val="center"/>
              <w:rPr>
                <w:rFonts w:ascii="Arial" w:eastAsia="Arial Unicode MS" w:hAnsi="Arial" w:cs="Arial"/>
                <w:sz w:val="16"/>
                <w:szCs w:val="16"/>
              </w:rPr>
            </w:pPr>
            <w:r>
              <w:rPr>
                <w:rFonts w:ascii="Arial" w:eastAsia="Arial Unicode MS" w:hAnsi="Arial" w:cs="Arial"/>
                <w:sz w:val="16"/>
                <w:szCs w:val="16"/>
              </w:rPr>
              <w:t>286,8</w:t>
            </w:r>
            <w:r w:rsidRPr="00593B5A">
              <w:rPr>
                <w:rFonts w:ascii="Arial" w:eastAsia="Arial Unicode MS" w:hAnsi="Arial" w:cs="Arial"/>
                <w:sz w:val="16"/>
                <w:szCs w:val="16"/>
                <w:vertAlign w:val="superscript"/>
              </w:rPr>
              <w:t>1)</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Импорт</w:t>
            </w:r>
            <w:r>
              <w:rPr>
                <w:rFonts w:ascii="Arial" w:eastAsia="Arial Unicode MS" w:hAnsi="Arial" w:cs="Arial"/>
                <w:sz w:val="16"/>
                <w:szCs w:val="16"/>
              </w:rPr>
              <w:t xml:space="preserve"> </w:t>
            </w:r>
            <w:r w:rsidRPr="00BC707F">
              <w:rPr>
                <w:rFonts w:ascii="Arial" w:eastAsia="Arial Unicode MS" w:hAnsi="Arial" w:cs="Arial"/>
                <w:sz w:val="16"/>
                <w:szCs w:val="16"/>
              </w:rPr>
              <w:t>товаров,</w:t>
            </w:r>
            <w:r>
              <w:rPr>
                <w:rFonts w:ascii="Arial" w:eastAsia="Arial Unicode MS" w:hAnsi="Arial" w:cs="Arial"/>
                <w:sz w:val="16"/>
                <w:szCs w:val="16"/>
              </w:rPr>
              <w:t xml:space="preserve"> </w:t>
            </w:r>
            <w:r w:rsidRPr="00BC707F">
              <w:rPr>
                <w:rFonts w:ascii="Arial" w:eastAsia="Arial Unicode MS" w:hAnsi="Arial" w:cs="Arial"/>
                <w:sz w:val="16"/>
                <w:szCs w:val="16"/>
              </w:rPr>
              <w:t>млрд.</w:t>
            </w:r>
            <w:r>
              <w:rPr>
                <w:rFonts w:ascii="Arial" w:eastAsia="Arial Unicode MS" w:hAnsi="Arial" w:cs="Arial"/>
                <w:sz w:val="16"/>
                <w:szCs w:val="16"/>
              </w:rPr>
              <w:t xml:space="preserve"> </w:t>
            </w:r>
            <w:r w:rsidRPr="00BC707F">
              <w:rPr>
                <w:rFonts w:ascii="Arial" w:eastAsia="Arial Unicode MS" w:hAnsi="Arial" w:cs="Arial"/>
                <w:sz w:val="16"/>
                <w:szCs w:val="16"/>
              </w:rPr>
              <w:t>долл.</w:t>
            </w:r>
            <w:r>
              <w:rPr>
                <w:rFonts w:ascii="Arial" w:eastAsia="Arial Unicode MS" w:hAnsi="Arial" w:cs="Arial"/>
                <w:sz w:val="16"/>
                <w:szCs w:val="16"/>
              </w:rPr>
              <w:t xml:space="preserve"> </w:t>
            </w:r>
            <w:r w:rsidRPr="00BC707F">
              <w:rPr>
                <w:rFonts w:ascii="Arial" w:eastAsia="Arial Unicode MS" w:hAnsi="Arial" w:cs="Arial"/>
                <w:sz w:val="16"/>
                <w:szCs w:val="16"/>
              </w:rPr>
              <w:t>США</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26,8</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260,4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16,8</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16,8</w:t>
            </w:r>
            <w:r w:rsidRPr="00B92634">
              <w:rPr>
                <w:rFonts w:ascii="Arial" w:eastAsia="Arial Unicode MS" w:hAnsi="Arial" w:cs="Arial"/>
                <w:sz w:val="16"/>
                <w:szCs w:val="16"/>
                <w:vertAlign w:val="superscript"/>
              </w:rPr>
              <w:t>1)</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160,6</w:t>
            </w:r>
            <w:r w:rsidRPr="00593B5A">
              <w:rPr>
                <w:rFonts w:ascii="Arial" w:eastAsia="Arial Unicode MS" w:hAnsi="Arial" w:cs="Arial"/>
                <w:sz w:val="16"/>
                <w:szCs w:val="16"/>
                <w:vertAlign w:val="superscript"/>
              </w:rPr>
              <w:t>1)</w:t>
            </w:r>
          </w:p>
        </w:tc>
      </w:tr>
      <w:tr w:rsidR="00EB17E8" w:rsidRPr="00BC707F" w:rsidTr="00EB17E8">
        <w:trPr>
          <w:cantSplit/>
          <w:trHeight w:val="20"/>
          <w:jc w:val="center"/>
        </w:trPr>
        <w:tc>
          <w:tcPr>
            <w:tcW w:w="3903" w:type="dxa"/>
            <w:vAlign w:val="center"/>
          </w:tcPr>
          <w:p w:rsidR="00EB17E8" w:rsidRPr="00BC707F" w:rsidRDefault="00EB17E8" w:rsidP="00EB17E8">
            <w:pPr>
              <w:spacing w:line="200" w:lineRule="exact"/>
              <w:jc w:val="center"/>
              <w:rPr>
                <w:rFonts w:ascii="Arial" w:eastAsia="Arial Unicode MS" w:hAnsi="Arial" w:cs="Arial"/>
                <w:sz w:val="16"/>
                <w:szCs w:val="16"/>
              </w:rPr>
            </w:pPr>
            <w:r w:rsidRPr="00BC707F">
              <w:rPr>
                <w:rFonts w:ascii="Arial" w:eastAsia="Arial Unicode MS" w:hAnsi="Arial" w:cs="Arial"/>
                <w:sz w:val="16"/>
                <w:szCs w:val="16"/>
              </w:rPr>
              <w:t>Средняя</w:t>
            </w:r>
            <w:r>
              <w:rPr>
                <w:rFonts w:ascii="Arial" w:eastAsia="Arial Unicode MS" w:hAnsi="Arial" w:cs="Arial"/>
                <w:sz w:val="16"/>
                <w:szCs w:val="16"/>
              </w:rPr>
              <w:t xml:space="preserve"> </w:t>
            </w:r>
            <w:r w:rsidRPr="00BC707F">
              <w:rPr>
                <w:rFonts w:ascii="Arial" w:eastAsia="Arial Unicode MS" w:hAnsi="Arial" w:cs="Arial"/>
                <w:sz w:val="16"/>
                <w:szCs w:val="16"/>
              </w:rPr>
              <w:t>цена</w:t>
            </w:r>
            <w:r>
              <w:rPr>
                <w:rFonts w:ascii="Arial" w:eastAsia="Arial Unicode MS" w:hAnsi="Arial" w:cs="Arial"/>
                <w:sz w:val="16"/>
                <w:szCs w:val="16"/>
              </w:rPr>
              <w:t xml:space="preserve"> </w:t>
            </w:r>
            <w:r w:rsidRPr="00BC707F">
              <w:rPr>
                <w:rFonts w:ascii="Arial" w:eastAsia="Arial Unicode MS" w:hAnsi="Arial" w:cs="Arial"/>
                <w:sz w:val="16"/>
                <w:szCs w:val="16"/>
              </w:rPr>
              <w:t>за</w:t>
            </w:r>
            <w:r>
              <w:rPr>
                <w:rFonts w:ascii="Arial" w:eastAsia="Arial Unicode MS" w:hAnsi="Arial" w:cs="Arial"/>
                <w:sz w:val="16"/>
                <w:szCs w:val="16"/>
              </w:rPr>
              <w:t xml:space="preserve"> </w:t>
            </w:r>
            <w:r w:rsidRPr="00BC707F">
              <w:rPr>
                <w:rFonts w:ascii="Arial" w:eastAsia="Arial Unicode MS" w:hAnsi="Arial" w:cs="Arial"/>
                <w:sz w:val="16"/>
                <w:szCs w:val="16"/>
              </w:rPr>
              <w:t>нефть</w:t>
            </w:r>
            <w:r>
              <w:rPr>
                <w:rFonts w:ascii="Arial" w:eastAsia="Arial Unicode MS" w:hAnsi="Arial" w:cs="Arial"/>
                <w:sz w:val="16"/>
                <w:szCs w:val="16"/>
              </w:rPr>
              <w:t xml:space="preserve"> </w:t>
            </w:r>
            <w:proofErr w:type="spellStart"/>
            <w:r w:rsidRPr="00BC707F">
              <w:rPr>
                <w:rFonts w:ascii="Arial" w:eastAsia="Arial Unicode MS" w:hAnsi="Arial" w:cs="Arial"/>
                <w:sz w:val="16"/>
                <w:szCs w:val="16"/>
              </w:rPr>
              <w:t>Urals</w:t>
            </w:r>
            <w:proofErr w:type="spellEnd"/>
            <w:r w:rsidRPr="00BC707F">
              <w:rPr>
                <w:rFonts w:ascii="Arial" w:eastAsia="Arial Unicode MS" w:hAnsi="Arial" w:cs="Arial"/>
                <w:sz w:val="16"/>
                <w:szCs w:val="16"/>
              </w:rPr>
              <w:t>,</w:t>
            </w:r>
            <w:r>
              <w:rPr>
                <w:rFonts w:ascii="Arial" w:eastAsia="Arial Unicode MS" w:hAnsi="Arial" w:cs="Arial"/>
                <w:sz w:val="16"/>
                <w:szCs w:val="16"/>
              </w:rPr>
              <w:t xml:space="preserve"> </w:t>
            </w:r>
            <w:r w:rsidRPr="00BC707F">
              <w:rPr>
                <w:rFonts w:ascii="Arial" w:eastAsia="Arial Unicode MS" w:hAnsi="Arial" w:cs="Arial"/>
                <w:sz w:val="16"/>
                <w:szCs w:val="16"/>
              </w:rPr>
              <w:t>долл.</w:t>
            </w:r>
            <w:r>
              <w:rPr>
                <w:rFonts w:ascii="Arial" w:eastAsia="Arial Unicode MS" w:hAnsi="Arial" w:cs="Arial"/>
                <w:sz w:val="16"/>
                <w:szCs w:val="16"/>
              </w:rPr>
              <w:t xml:space="preserve"> </w:t>
            </w:r>
            <w:r w:rsidRPr="00BC707F">
              <w:rPr>
                <w:rFonts w:ascii="Arial" w:eastAsia="Arial Unicode MS" w:hAnsi="Arial" w:cs="Arial"/>
                <w:sz w:val="16"/>
                <w:szCs w:val="16"/>
              </w:rPr>
              <w:t>США/баррель</w:t>
            </w:r>
          </w:p>
        </w:tc>
        <w:tc>
          <w:tcPr>
            <w:tcW w:w="1163"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86,4</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103,0</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46,7</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46,8</w:t>
            </w:r>
          </w:p>
        </w:tc>
        <w:tc>
          <w:tcPr>
            <w:tcW w:w="1164" w:type="dxa"/>
            <w:vAlign w:val="center"/>
          </w:tcPr>
          <w:p w:rsidR="00EB17E8" w:rsidRPr="00BC707F" w:rsidRDefault="00EB17E8" w:rsidP="00EB17E8">
            <w:pPr>
              <w:spacing w:line="200" w:lineRule="exact"/>
              <w:jc w:val="center"/>
              <w:rPr>
                <w:rFonts w:ascii="Arial" w:eastAsia="Arial Unicode MS" w:hAnsi="Arial" w:cs="Arial"/>
                <w:sz w:val="16"/>
                <w:szCs w:val="16"/>
              </w:rPr>
            </w:pPr>
            <w:r>
              <w:rPr>
                <w:rFonts w:ascii="Arial" w:eastAsia="Arial Unicode MS" w:hAnsi="Arial" w:cs="Arial"/>
                <w:sz w:val="16"/>
                <w:szCs w:val="16"/>
              </w:rPr>
              <w:t>53,6</w:t>
            </w:r>
          </w:p>
        </w:tc>
      </w:tr>
    </w:tbl>
    <w:p w:rsidR="00EB17E8" w:rsidRPr="00593B5A" w:rsidRDefault="00EB17E8" w:rsidP="00EB17E8">
      <w:pPr>
        <w:rPr>
          <w:rFonts w:ascii="Arial" w:hAnsi="Arial" w:cs="Arial"/>
          <w:sz w:val="20"/>
          <w:szCs w:val="20"/>
        </w:rPr>
      </w:pPr>
      <w:r w:rsidRPr="00593B5A">
        <w:rPr>
          <w:rFonts w:ascii="Arial" w:hAnsi="Arial" w:cs="Arial"/>
          <w:sz w:val="20"/>
          <w:szCs w:val="20"/>
          <w:vertAlign w:val="superscript"/>
        </w:rPr>
        <w:t xml:space="preserve">1) </w:t>
      </w:r>
      <w:r w:rsidRPr="00593B5A">
        <w:rPr>
          <w:rFonts w:ascii="Arial" w:hAnsi="Arial" w:cs="Arial"/>
          <w:sz w:val="20"/>
          <w:szCs w:val="20"/>
        </w:rPr>
        <w:t>Оценка Минэкономразвития России.</w:t>
      </w:r>
    </w:p>
    <w:p w:rsidR="00EB17E8" w:rsidRPr="00593B5A" w:rsidRDefault="00EB17E8" w:rsidP="00EB17E8">
      <w:pPr>
        <w:rPr>
          <w:rFonts w:ascii="Arial" w:hAnsi="Arial" w:cs="Arial"/>
          <w:sz w:val="20"/>
          <w:szCs w:val="20"/>
        </w:rPr>
      </w:pPr>
      <w:r w:rsidRPr="00593B5A">
        <w:rPr>
          <w:rFonts w:ascii="Arial" w:hAnsi="Arial" w:cs="Arial"/>
          <w:sz w:val="20"/>
          <w:szCs w:val="20"/>
          <w:vertAlign w:val="superscript"/>
        </w:rPr>
        <w:t>2)</w:t>
      </w:r>
      <w:r w:rsidRPr="00593B5A">
        <w:rPr>
          <w:rFonts w:ascii="Arial" w:hAnsi="Arial" w:cs="Arial"/>
          <w:sz w:val="20"/>
          <w:szCs w:val="20"/>
        </w:rPr>
        <w:t xml:space="preserve"> Сентябрь, октябр</w:t>
      </w:r>
      <w:proofErr w:type="gramStart"/>
      <w:r w:rsidRPr="00593B5A">
        <w:rPr>
          <w:rFonts w:ascii="Arial" w:hAnsi="Arial" w:cs="Arial"/>
          <w:sz w:val="20"/>
          <w:szCs w:val="20"/>
        </w:rPr>
        <w:t>ь-</w:t>
      </w:r>
      <w:proofErr w:type="gramEnd"/>
      <w:r w:rsidRPr="00593B5A">
        <w:rPr>
          <w:rFonts w:ascii="Arial" w:hAnsi="Arial" w:cs="Arial"/>
          <w:sz w:val="20"/>
          <w:szCs w:val="20"/>
        </w:rPr>
        <w:t xml:space="preserve"> в % к предыдущему месяцу, январь-октябрь - в % к декабрю предыдущего года.</w:t>
      </w:r>
    </w:p>
    <w:p w:rsidR="00EB17E8" w:rsidRPr="00593B5A" w:rsidRDefault="00EB17E8" w:rsidP="00EB17E8">
      <w:pPr>
        <w:rPr>
          <w:rFonts w:ascii="Arial" w:hAnsi="Arial" w:cs="Arial"/>
          <w:sz w:val="20"/>
          <w:szCs w:val="20"/>
        </w:rPr>
      </w:pPr>
      <w:r w:rsidRPr="00593B5A">
        <w:rPr>
          <w:rFonts w:ascii="Arial" w:hAnsi="Arial" w:cs="Arial"/>
          <w:sz w:val="20"/>
          <w:szCs w:val="20"/>
          <w:vertAlign w:val="superscript"/>
        </w:rPr>
        <w:t xml:space="preserve">3) </w:t>
      </w:r>
      <w:r w:rsidRPr="00593B5A">
        <w:rPr>
          <w:rFonts w:ascii="Arial" w:hAnsi="Arial" w:cs="Arial"/>
          <w:sz w:val="20"/>
          <w:szCs w:val="20"/>
        </w:rPr>
        <w:t>Агрегированный индекс производства по видам деятельности "Добыча полезных ископаемых", "Обрабатывающие производства", "Производство и распределение электроэнергии, газа и воды". С учетом поправки на неформальную деятельность.</w:t>
      </w:r>
    </w:p>
    <w:p w:rsidR="00EB17E8" w:rsidRPr="00593B5A" w:rsidRDefault="00EB17E8" w:rsidP="00EB17E8">
      <w:pPr>
        <w:rPr>
          <w:rFonts w:ascii="Arial" w:hAnsi="Arial" w:cs="Arial"/>
          <w:sz w:val="20"/>
          <w:szCs w:val="20"/>
        </w:rPr>
      </w:pPr>
      <w:r w:rsidRPr="00593B5A">
        <w:rPr>
          <w:rFonts w:ascii="Arial" w:hAnsi="Arial" w:cs="Arial"/>
          <w:sz w:val="20"/>
          <w:szCs w:val="20"/>
          <w:vertAlign w:val="superscript"/>
        </w:rPr>
        <w:t>4)</w:t>
      </w:r>
      <w:r w:rsidRPr="00593B5A">
        <w:rPr>
          <w:rFonts w:ascii="Arial" w:hAnsi="Arial" w:cs="Arial"/>
          <w:sz w:val="20"/>
          <w:szCs w:val="20"/>
        </w:rPr>
        <w:t xml:space="preserve"> С учетом поправки на неформальную деятельность.</w:t>
      </w:r>
    </w:p>
    <w:p w:rsidR="00EB17E8" w:rsidRPr="00593B5A" w:rsidRDefault="00EB17E8" w:rsidP="00EB17E8">
      <w:pPr>
        <w:rPr>
          <w:rFonts w:ascii="Arial" w:hAnsi="Arial" w:cs="Arial"/>
          <w:sz w:val="20"/>
          <w:szCs w:val="20"/>
        </w:rPr>
      </w:pPr>
      <w:r w:rsidRPr="00593B5A">
        <w:rPr>
          <w:rFonts w:ascii="Arial" w:hAnsi="Arial" w:cs="Arial"/>
          <w:sz w:val="20"/>
          <w:szCs w:val="20"/>
          <w:vertAlign w:val="superscript"/>
        </w:rPr>
        <w:t xml:space="preserve">5) </w:t>
      </w:r>
      <w:r w:rsidRPr="00593B5A">
        <w:rPr>
          <w:rFonts w:ascii="Arial" w:hAnsi="Arial" w:cs="Arial"/>
          <w:sz w:val="20"/>
          <w:szCs w:val="20"/>
        </w:rPr>
        <w:t>Оценка Росстата.</w:t>
      </w:r>
    </w:p>
    <w:p w:rsidR="00EB17E8" w:rsidRPr="00593B5A" w:rsidRDefault="00EB17E8" w:rsidP="00EB17E8">
      <w:pPr>
        <w:rPr>
          <w:rFonts w:ascii="Arial" w:hAnsi="Arial" w:cs="Arial"/>
          <w:sz w:val="20"/>
          <w:szCs w:val="20"/>
        </w:rPr>
      </w:pPr>
      <w:r w:rsidRPr="00593B5A">
        <w:rPr>
          <w:rFonts w:ascii="Arial" w:hAnsi="Arial" w:cs="Arial"/>
          <w:sz w:val="20"/>
          <w:szCs w:val="20"/>
          <w:vertAlign w:val="superscript"/>
        </w:rPr>
        <w:t>6)</w:t>
      </w:r>
      <w:r w:rsidRPr="00593B5A">
        <w:rPr>
          <w:rFonts w:ascii="Arial" w:hAnsi="Arial" w:cs="Arial"/>
          <w:sz w:val="20"/>
          <w:szCs w:val="20"/>
        </w:rPr>
        <w:t>Предварительные данные.</w:t>
      </w:r>
    </w:p>
    <w:p w:rsidR="00EB17E8" w:rsidRDefault="00EB17E8" w:rsidP="00EB17E8">
      <w:pPr>
        <w:rPr>
          <w:rFonts w:ascii="Arial" w:hAnsi="Arial" w:cs="Arial"/>
          <w:sz w:val="20"/>
          <w:szCs w:val="20"/>
        </w:rPr>
      </w:pPr>
      <w:r w:rsidRPr="00593B5A">
        <w:rPr>
          <w:rFonts w:ascii="Arial" w:hAnsi="Arial" w:cs="Arial"/>
          <w:sz w:val="20"/>
          <w:szCs w:val="20"/>
          <w:vertAlign w:val="superscript"/>
        </w:rPr>
        <w:t>7)</w:t>
      </w:r>
      <w:r w:rsidRPr="00593B5A">
        <w:rPr>
          <w:rFonts w:ascii="Arial" w:hAnsi="Arial" w:cs="Arial"/>
          <w:sz w:val="20"/>
          <w:szCs w:val="20"/>
        </w:rPr>
        <w:t xml:space="preserve">Без учета сведений по Республике Крым и </w:t>
      </w:r>
      <w:proofErr w:type="gramStart"/>
      <w:r w:rsidRPr="00593B5A">
        <w:rPr>
          <w:rFonts w:ascii="Arial" w:hAnsi="Arial" w:cs="Arial"/>
          <w:sz w:val="20"/>
          <w:szCs w:val="20"/>
        </w:rPr>
        <w:t>г</w:t>
      </w:r>
      <w:proofErr w:type="gramEnd"/>
      <w:r w:rsidRPr="00593B5A">
        <w:rPr>
          <w:rFonts w:ascii="Arial" w:hAnsi="Arial" w:cs="Arial"/>
          <w:sz w:val="20"/>
          <w:szCs w:val="20"/>
        </w:rPr>
        <w:t>. Севастополю</w:t>
      </w:r>
    </w:p>
    <w:p w:rsidR="00EB17E8" w:rsidRPr="00593B5A" w:rsidRDefault="00EB17E8" w:rsidP="00EB17E8">
      <w:pPr>
        <w:rPr>
          <w:rFonts w:ascii="Arial" w:hAnsi="Arial" w:cs="Arial"/>
          <w:sz w:val="20"/>
          <w:szCs w:val="20"/>
        </w:rPr>
      </w:pPr>
    </w:p>
    <w:p w:rsidR="00EB17E8" w:rsidRDefault="00EB17E8" w:rsidP="00EB17E8">
      <w:pPr>
        <w:spacing w:line="20" w:lineRule="atLeast"/>
        <w:ind w:firstLine="709"/>
        <w:jc w:val="both"/>
        <w:rPr>
          <w:rFonts w:ascii="Arial" w:hAnsi="Arial" w:cs="Arial"/>
          <w:sz w:val="22"/>
        </w:rPr>
      </w:pPr>
      <w:r w:rsidRPr="00593B5A">
        <w:rPr>
          <w:rFonts w:ascii="Arial" w:hAnsi="Arial" w:cs="Arial"/>
          <w:sz w:val="22"/>
        </w:rPr>
        <w:t xml:space="preserve">По оценке Минэкономразвития России, снижение </w:t>
      </w:r>
      <w:r w:rsidRPr="00EB17E8">
        <w:rPr>
          <w:rFonts w:ascii="Arial" w:hAnsi="Arial" w:cs="Arial"/>
          <w:sz w:val="22"/>
        </w:rPr>
        <w:t>ВВП</w:t>
      </w:r>
      <w:r w:rsidRPr="00593B5A">
        <w:rPr>
          <w:rFonts w:ascii="Arial" w:hAnsi="Arial" w:cs="Arial"/>
          <w:sz w:val="22"/>
        </w:rPr>
        <w:t xml:space="preserve"> к октябрю прошлого года составило </w:t>
      </w:r>
      <w:proofErr w:type="gramStart"/>
      <w:r w:rsidRPr="00593B5A">
        <w:rPr>
          <w:rFonts w:ascii="Arial" w:hAnsi="Arial" w:cs="Arial"/>
          <w:sz w:val="22"/>
        </w:rPr>
        <w:t>3,7</w:t>
      </w:r>
      <w:proofErr w:type="gramEnd"/>
      <w:r w:rsidRPr="00593B5A">
        <w:rPr>
          <w:rFonts w:ascii="Arial" w:hAnsi="Arial" w:cs="Arial"/>
          <w:sz w:val="22"/>
        </w:rPr>
        <w:t>% как и в сентябре. По предварительной оценке Минэкономразвития России, прирост ВВП с учетом сезонной корректировки в октябре составил 0,1% к предыдущему месяцу.</w:t>
      </w:r>
    </w:p>
    <w:p w:rsidR="009167D4" w:rsidRDefault="009167D4" w:rsidP="00EB17E8">
      <w:pPr>
        <w:spacing w:line="20" w:lineRule="atLeast"/>
        <w:ind w:firstLine="709"/>
        <w:jc w:val="both"/>
        <w:rPr>
          <w:rFonts w:ascii="Arial" w:hAnsi="Arial"/>
          <w:noProof/>
          <w:sz w:val="22"/>
          <w:szCs w:val="22"/>
        </w:rPr>
      </w:pPr>
      <w:r w:rsidRPr="00C849E1">
        <w:rPr>
          <w:rFonts w:ascii="Arial" w:hAnsi="Arial"/>
          <w:noProof/>
          <w:sz w:val="22"/>
          <w:szCs w:val="22"/>
        </w:rPr>
        <w:t xml:space="preserve">Сфера деятельности «Обрабатывающие производства» в </w:t>
      </w:r>
      <w:r w:rsidR="00EB17E8">
        <w:rPr>
          <w:rFonts w:ascii="Arial" w:hAnsi="Arial"/>
          <w:noProof/>
          <w:sz w:val="22"/>
          <w:szCs w:val="22"/>
        </w:rPr>
        <w:t>октябр</w:t>
      </w:r>
      <w:r w:rsidRPr="00C849E1">
        <w:rPr>
          <w:rFonts w:ascii="Arial" w:hAnsi="Arial"/>
          <w:noProof/>
          <w:sz w:val="22"/>
          <w:szCs w:val="22"/>
        </w:rPr>
        <w:t xml:space="preserve">е развивалась ниже уровня </w:t>
      </w:r>
      <w:r w:rsidR="00EB17E8">
        <w:rPr>
          <w:rFonts w:ascii="Arial" w:hAnsi="Arial"/>
          <w:noProof/>
          <w:sz w:val="22"/>
          <w:szCs w:val="22"/>
        </w:rPr>
        <w:t>октябр</w:t>
      </w:r>
      <w:r w:rsidRPr="00C849E1">
        <w:rPr>
          <w:rFonts w:ascii="Arial" w:hAnsi="Arial"/>
          <w:noProof/>
          <w:sz w:val="22"/>
          <w:szCs w:val="22"/>
        </w:rPr>
        <w:t xml:space="preserve">я 2014 года (индекс 97,2%). В группе отраслей с положительной </w:t>
      </w:r>
      <w:r w:rsidRPr="00C849E1">
        <w:rPr>
          <w:rFonts w:ascii="Arial" w:hAnsi="Arial"/>
          <w:noProof/>
          <w:sz w:val="22"/>
          <w:szCs w:val="22"/>
        </w:rPr>
        <w:lastRenderedPageBreak/>
        <w:t xml:space="preserve">динамикой данного вида деятельности индекс производства составил 103,8 процента. Наибольший вклад в рост производства в этой группе внесли: 41,1% - производство кокса и нефтепродуктов (103,3%), 33,0% - производство пищевых продуктов, включая напитки, и табака (104,6%), 20,2% - химическое производство (105,8%). </w:t>
      </w:r>
      <w:proofErr w:type="gramStart"/>
      <w:r w:rsidRPr="00C849E1">
        <w:rPr>
          <w:rFonts w:ascii="Arial" w:hAnsi="Arial"/>
          <w:noProof/>
          <w:sz w:val="22"/>
          <w:szCs w:val="22"/>
        </w:rPr>
        <w:t xml:space="preserve">Индекс производства группы отраслей с отрицательной динамикой – 88,0%. Из производств этой группы 43,9% сокращения обеспечило производство транспортных средств и оборудования (индекс 77,6%), 15,8% - производство машин и оборудования (87,2%), 6,4% - производство электрооборудования, электронного и оптического оборудования (индекс 93,1%), 11,2% - металлургическое производство и производство готовых металлических изделий (96,3%), 13,7% - целлюлозно-бумажное производство; издательская и полиграфическая деятельность (77,3%). </w:t>
      </w:r>
      <w:proofErr w:type="gramEnd"/>
    </w:p>
    <w:p w:rsidR="009167D4" w:rsidRDefault="009167D4" w:rsidP="009167D4">
      <w:pPr>
        <w:spacing w:line="20" w:lineRule="atLeast"/>
        <w:ind w:firstLine="709"/>
        <w:jc w:val="both"/>
        <w:rPr>
          <w:rFonts w:ascii="Arial" w:hAnsi="Arial"/>
          <w:noProof/>
          <w:sz w:val="22"/>
          <w:szCs w:val="22"/>
        </w:rPr>
      </w:pPr>
      <w:r w:rsidRPr="00C849E1">
        <w:rPr>
          <w:rFonts w:ascii="Arial" w:hAnsi="Arial"/>
          <w:noProof/>
          <w:sz w:val="22"/>
          <w:szCs w:val="22"/>
        </w:rPr>
        <w:t xml:space="preserve">Проведенное Росстатом в </w:t>
      </w:r>
      <w:r w:rsidR="00EB17E8">
        <w:rPr>
          <w:rFonts w:ascii="Arial" w:hAnsi="Arial"/>
          <w:noProof/>
          <w:sz w:val="22"/>
          <w:szCs w:val="22"/>
        </w:rPr>
        <w:t>ок</w:t>
      </w:r>
      <w:r w:rsidR="00506FD9">
        <w:rPr>
          <w:rFonts w:ascii="Arial" w:hAnsi="Arial"/>
          <w:noProof/>
          <w:sz w:val="22"/>
          <w:szCs w:val="22"/>
        </w:rPr>
        <w:t>тябр</w:t>
      </w:r>
      <w:r w:rsidR="00506FD9" w:rsidRPr="00C849E1">
        <w:rPr>
          <w:rFonts w:ascii="Arial" w:hAnsi="Arial"/>
          <w:noProof/>
          <w:sz w:val="22"/>
          <w:szCs w:val="22"/>
        </w:rPr>
        <w:t>е</w:t>
      </w:r>
      <w:r w:rsidRPr="00C849E1">
        <w:rPr>
          <w:rFonts w:ascii="Arial" w:hAnsi="Arial"/>
          <w:noProof/>
          <w:sz w:val="22"/>
          <w:szCs w:val="22"/>
        </w:rPr>
        <w:t xml:space="preserve"> 2015 г. обследование деловой активности 3,5 тыс. организаций (без учета малых предприятий) видов экономической деятельности "Добыча полезных ископаемых", "Обрабатывающие производства", "Производство и распределение электроэнергии, газа и воды" показало, что средний уровень загрузки производственных мощностей в целом по промышленности третий месяц подряд составил 62 процента. Среди факторов, сдерживающих, по мнению руководителей, рост производства, как и в прошлом месяце, в добыче полезных ископаемых и обрабатывающих производствах преобладает недостаточный спрос на продукцию предприятий на внутреннем рынке, неопределенность экономической ситуации и высокий уровень налогообложения. </w:t>
      </w:r>
    </w:p>
    <w:p w:rsidR="009167D4" w:rsidRDefault="009167D4" w:rsidP="009167D4">
      <w:pPr>
        <w:pStyle w:val="2f0"/>
        <w:tabs>
          <w:tab w:val="num" w:pos="567"/>
          <w:tab w:val="num" w:pos="993"/>
          <w:tab w:val="left" w:pos="9720"/>
        </w:tabs>
        <w:ind w:firstLine="567"/>
        <w:rPr>
          <w:rFonts w:ascii="Arial" w:hAnsi="Arial" w:cs="Arial"/>
          <w:bCs/>
          <w:sz w:val="22"/>
          <w:szCs w:val="22"/>
        </w:rPr>
      </w:pPr>
      <w:r w:rsidRPr="00C849E1">
        <w:rPr>
          <w:rFonts w:ascii="Arial" w:hAnsi="Arial"/>
          <w:noProof/>
          <w:sz w:val="22"/>
          <w:szCs w:val="22"/>
        </w:rPr>
        <w:t>В целом промышленное производство снизилось к соответствующему периоду 2014 года на 0,4%, что было вызвано снижением обрабатывающих производств на 1,5% и производства и распределения электроэнергии, газа и воды на 0,3% при росте добывающих производств на 0,7 процента. Основное отрицательное влияние на динамику обрабатывающих производств в январе</w:t>
      </w:r>
      <w:r w:rsidR="00506FD9">
        <w:rPr>
          <w:rFonts w:ascii="Arial" w:hAnsi="Arial"/>
          <w:noProof/>
          <w:sz w:val="22"/>
          <w:szCs w:val="22"/>
        </w:rPr>
        <w:t xml:space="preserve"> </w:t>
      </w:r>
      <w:r w:rsidRPr="00C849E1">
        <w:rPr>
          <w:rFonts w:ascii="Arial" w:hAnsi="Arial"/>
          <w:noProof/>
          <w:sz w:val="22"/>
          <w:szCs w:val="22"/>
        </w:rPr>
        <w:t>-</w:t>
      </w:r>
      <w:r w:rsidR="00506FD9" w:rsidRPr="00506FD9">
        <w:rPr>
          <w:rFonts w:ascii="Arial" w:hAnsi="Arial"/>
          <w:noProof/>
          <w:sz w:val="22"/>
          <w:szCs w:val="22"/>
        </w:rPr>
        <w:t xml:space="preserve"> </w:t>
      </w:r>
      <w:r w:rsidR="00506FD9">
        <w:rPr>
          <w:rFonts w:ascii="Arial" w:hAnsi="Arial"/>
          <w:noProof/>
          <w:sz w:val="22"/>
          <w:szCs w:val="22"/>
        </w:rPr>
        <w:t>сентябр</w:t>
      </w:r>
      <w:r w:rsidR="00506FD9" w:rsidRPr="00C849E1">
        <w:rPr>
          <w:rFonts w:ascii="Arial" w:hAnsi="Arial"/>
          <w:noProof/>
          <w:sz w:val="22"/>
          <w:szCs w:val="22"/>
        </w:rPr>
        <w:t>е</w:t>
      </w:r>
      <w:r w:rsidRPr="00C849E1">
        <w:rPr>
          <w:rFonts w:ascii="Arial" w:hAnsi="Arial"/>
          <w:noProof/>
          <w:sz w:val="22"/>
          <w:szCs w:val="22"/>
        </w:rPr>
        <w:t xml:space="preserve"> текущего года оказало снижение в текстильном и швейном производстве (-22,2%), производстве кожи, изделий из кожи и производстве обуви (-15,6%), целлюлозно-бумажном производстве; издательской и полиграфической деятельности (-14,5%), производстве транспортных средств и оборудования (-17,6%), производстве машин и оборудования (-11,1%). Положительные темпы сохранились в производстве пищевых продуктов, включая напитки и табака (4,1%), в обработке древесины и производстве изделий из дерева (1,6%), в производстве кокса и нефтепродуктов (2,8%), химическом производстве (4,3%), производстве резиновых и пластмассовых изделий (6,3%), в производстве прочих неметаллических минеральных продуктов (4,2 процента). В отрицательной области остается динамика прибыли компаний по основным видам деятельности.</w:t>
      </w:r>
    </w:p>
    <w:p w:rsidR="009167D4" w:rsidRDefault="009167D4" w:rsidP="009167D4">
      <w:pPr>
        <w:pStyle w:val="2"/>
        <w:keepNext/>
        <w:tabs>
          <w:tab w:val="left" w:pos="1551"/>
          <w:tab w:val="center" w:pos="7529"/>
        </w:tabs>
        <w:spacing w:after="120"/>
        <w:jc w:val="center"/>
        <w:rPr>
          <w:rFonts w:cs="Arial"/>
          <w:bCs/>
          <w:smallCaps/>
          <w:color w:val="4A442A"/>
          <w:sz w:val="20"/>
        </w:rPr>
      </w:pPr>
    </w:p>
    <w:p w:rsidR="00506FD9" w:rsidRPr="00605F4F" w:rsidRDefault="00506FD9" w:rsidP="00506FD9">
      <w:pPr>
        <w:spacing w:line="20" w:lineRule="atLeast"/>
        <w:jc w:val="right"/>
        <w:rPr>
          <w:rFonts w:ascii="Arial" w:hAnsi="Arial" w:cs="Arial"/>
          <w:sz w:val="16"/>
          <w:szCs w:val="16"/>
        </w:rPr>
      </w:pPr>
      <w:r w:rsidRPr="00605F4F">
        <w:rPr>
          <w:rFonts w:ascii="Arial" w:hAnsi="Arial" w:cs="Arial"/>
          <w:sz w:val="16"/>
          <w:szCs w:val="16"/>
        </w:rPr>
        <w:t xml:space="preserve">Источник информации: </w:t>
      </w:r>
    </w:p>
    <w:p w:rsidR="00581276" w:rsidRPr="00506FD9" w:rsidRDefault="00506FD9" w:rsidP="00506FD9">
      <w:pPr>
        <w:pStyle w:val="2f0"/>
        <w:tabs>
          <w:tab w:val="left" w:pos="9720"/>
        </w:tabs>
        <w:ind w:firstLine="680"/>
        <w:rPr>
          <w:rFonts w:ascii="Arial" w:hAnsi="Arial" w:cs="Arial"/>
          <w:bCs/>
          <w:sz w:val="22"/>
          <w:szCs w:val="22"/>
        </w:rPr>
      </w:pPr>
      <w:r>
        <w:rPr>
          <w:rFonts w:ascii="Arial" w:hAnsi="Arial" w:cs="Arial"/>
        </w:rPr>
        <w:t xml:space="preserve">                                                                                         </w:t>
      </w:r>
      <w:hyperlink r:id="rId43" w:history="1">
        <w:r w:rsidRPr="00506FD9">
          <w:rPr>
            <w:rStyle w:val="af1"/>
            <w:rFonts w:ascii="Arial" w:hAnsi="Arial" w:cs="Arial"/>
            <w:b/>
            <w:sz w:val="20"/>
            <w:u w:val="none"/>
          </w:rPr>
          <w:t>http://economy.gov.ru/</w:t>
        </w:r>
      </w:hyperlink>
      <w:r w:rsidR="00581276" w:rsidRPr="00506FD9">
        <w:rPr>
          <w:rFonts w:ascii="Arial" w:hAnsi="Arial" w:cs="Arial"/>
          <w:bCs/>
          <w:sz w:val="22"/>
          <w:szCs w:val="22"/>
        </w:rPr>
        <w:t xml:space="preserve"> </w:t>
      </w:r>
    </w:p>
    <w:p w:rsidR="004862D8" w:rsidRDefault="004862D8" w:rsidP="00BE2A29">
      <w:pPr>
        <w:pStyle w:val="2f0"/>
        <w:tabs>
          <w:tab w:val="left" w:pos="9720"/>
        </w:tabs>
        <w:ind w:firstLine="680"/>
        <w:rPr>
          <w:rFonts w:ascii="Arial" w:hAnsi="Arial" w:cs="Arial"/>
          <w:bCs/>
          <w:sz w:val="22"/>
          <w:szCs w:val="22"/>
        </w:rPr>
      </w:pPr>
    </w:p>
    <w:p w:rsidR="004862D8" w:rsidRDefault="004862D8" w:rsidP="00BE2A29">
      <w:pPr>
        <w:pStyle w:val="2f0"/>
        <w:tabs>
          <w:tab w:val="left" w:pos="9720"/>
        </w:tabs>
        <w:ind w:firstLine="680"/>
        <w:rPr>
          <w:rFonts w:ascii="Arial" w:hAnsi="Arial" w:cs="Arial"/>
          <w:bCs/>
          <w:sz w:val="22"/>
          <w:szCs w:val="22"/>
        </w:rPr>
      </w:pPr>
    </w:p>
    <w:p w:rsidR="004862D8" w:rsidRDefault="004862D8" w:rsidP="00BE2A29">
      <w:pPr>
        <w:pStyle w:val="2f0"/>
        <w:tabs>
          <w:tab w:val="left" w:pos="9720"/>
        </w:tabs>
        <w:ind w:firstLine="680"/>
        <w:rPr>
          <w:rFonts w:ascii="Arial" w:hAnsi="Arial" w:cs="Arial"/>
          <w:bCs/>
          <w:sz w:val="22"/>
          <w:szCs w:val="22"/>
        </w:rPr>
      </w:pPr>
    </w:p>
    <w:p w:rsidR="004862D8" w:rsidRDefault="004862D8" w:rsidP="00BE2A29">
      <w:pPr>
        <w:pStyle w:val="2f0"/>
        <w:tabs>
          <w:tab w:val="left" w:pos="9720"/>
        </w:tabs>
        <w:ind w:firstLine="680"/>
        <w:rPr>
          <w:rFonts w:ascii="Arial" w:hAnsi="Arial" w:cs="Arial"/>
          <w:bCs/>
          <w:sz w:val="22"/>
          <w:szCs w:val="22"/>
        </w:rPr>
      </w:pPr>
    </w:p>
    <w:p w:rsidR="00BE2A29" w:rsidRDefault="00BE2A29" w:rsidP="00765729">
      <w:pPr>
        <w:ind w:firstLine="708"/>
        <w:jc w:val="both"/>
        <w:rPr>
          <w:rFonts w:ascii="Arial" w:hAnsi="Arial" w:cs="Arial"/>
          <w:sz w:val="22"/>
          <w:szCs w:val="22"/>
        </w:rPr>
      </w:pPr>
    </w:p>
    <w:p w:rsidR="00581276" w:rsidRPr="007527DA" w:rsidRDefault="00581276" w:rsidP="00765729">
      <w:pPr>
        <w:ind w:firstLine="708"/>
        <w:jc w:val="both"/>
        <w:rPr>
          <w:rFonts w:ascii="Arial" w:hAnsi="Arial" w:cs="Arial"/>
          <w:sz w:val="22"/>
          <w:szCs w:val="22"/>
        </w:rPr>
      </w:pPr>
    </w:p>
    <w:p w:rsidR="00506FD9" w:rsidRDefault="00506FD9" w:rsidP="003B3496">
      <w:pPr>
        <w:pStyle w:val="2"/>
        <w:keepNext/>
        <w:tabs>
          <w:tab w:val="left" w:pos="1551"/>
          <w:tab w:val="center" w:pos="7529"/>
        </w:tabs>
        <w:spacing w:after="120"/>
        <w:jc w:val="center"/>
        <w:rPr>
          <w:rFonts w:cs="Arial"/>
          <w:bCs/>
          <w:smallCaps/>
          <w:color w:val="4A442A"/>
          <w:sz w:val="20"/>
        </w:rPr>
      </w:pPr>
      <w:bookmarkStart w:id="132" w:name="_Toc301948707"/>
    </w:p>
    <w:p w:rsidR="00506FD9" w:rsidRDefault="00506FD9" w:rsidP="003B3496">
      <w:pPr>
        <w:pStyle w:val="2"/>
        <w:keepNext/>
        <w:tabs>
          <w:tab w:val="left" w:pos="1551"/>
          <w:tab w:val="center" w:pos="7529"/>
        </w:tabs>
        <w:spacing w:after="120"/>
        <w:jc w:val="center"/>
        <w:rPr>
          <w:rFonts w:cs="Arial"/>
          <w:bCs/>
          <w:smallCaps/>
          <w:color w:val="4A442A"/>
          <w:sz w:val="20"/>
        </w:rPr>
      </w:pPr>
    </w:p>
    <w:p w:rsidR="00506FD9" w:rsidRDefault="00506FD9">
      <w:pPr>
        <w:rPr>
          <w:rFonts w:ascii="Arial" w:hAnsi="Arial" w:cs="Arial"/>
          <w:b/>
          <w:bCs/>
          <w:smallCaps/>
          <w:color w:val="4A442A"/>
          <w:sz w:val="20"/>
          <w:szCs w:val="20"/>
        </w:rPr>
      </w:pPr>
      <w:r>
        <w:rPr>
          <w:rFonts w:cs="Arial"/>
          <w:bCs/>
          <w:smallCaps/>
          <w:color w:val="4A442A"/>
          <w:sz w:val="20"/>
        </w:rPr>
        <w:br w:type="page"/>
      </w:r>
    </w:p>
    <w:p w:rsidR="00BE2A29" w:rsidRPr="007527DA" w:rsidRDefault="00BE2A29" w:rsidP="003B3496">
      <w:pPr>
        <w:pStyle w:val="2"/>
        <w:keepNext/>
        <w:tabs>
          <w:tab w:val="left" w:pos="1551"/>
          <w:tab w:val="center" w:pos="7529"/>
        </w:tabs>
        <w:spacing w:after="120"/>
        <w:jc w:val="center"/>
        <w:rPr>
          <w:rFonts w:cs="Arial"/>
          <w:bCs/>
          <w:smallCaps/>
          <w:color w:val="4A442A"/>
          <w:sz w:val="20"/>
        </w:rPr>
      </w:pPr>
      <w:bookmarkStart w:id="133" w:name="_Toc436641669"/>
      <w:bookmarkEnd w:id="132"/>
      <w:r w:rsidRPr="007527DA">
        <w:rPr>
          <w:rFonts w:cs="Arial"/>
          <w:bCs/>
          <w:smallCaps/>
          <w:color w:val="4A442A"/>
          <w:sz w:val="20"/>
        </w:rPr>
        <w:lastRenderedPageBreak/>
        <w:t>7.</w:t>
      </w:r>
      <w:r w:rsidR="00B35F61">
        <w:rPr>
          <w:rFonts w:cs="Arial"/>
          <w:bCs/>
          <w:smallCaps/>
          <w:color w:val="4A442A"/>
          <w:sz w:val="20"/>
        </w:rPr>
        <w:t>2</w:t>
      </w:r>
      <w:r w:rsidRPr="007527DA">
        <w:rPr>
          <w:rFonts w:cs="Arial"/>
          <w:bCs/>
          <w:smallCaps/>
          <w:color w:val="4A442A"/>
          <w:sz w:val="20"/>
        </w:rPr>
        <w:t xml:space="preserve"> </w:t>
      </w:r>
      <w:r w:rsidR="003F3C83">
        <w:rPr>
          <w:rFonts w:cs="Arial"/>
          <w:bCs/>
          <w:smallCaps/>
          <w:color w:val="4A442A"/>
          <w:sz w:val="20"/>
        </w:rPr>
        <w:t xml:space="preserve">ОБЗОР </w:t>
      </w:r>
      <w:r w:rsidRPr="007527DA">
        <w:rPr>
          <w:rFonts w:cs="Arial"/>
          <w:bCs/>
          <w:smallCaps/>
          <w:color w:val="4A442A"/>
          <w:sz w:val="20"/>
        </w:rPr>
        <w:t>РЫНК</w:t>
      </w:r>
      <w:r w:rsidR="003F3C83">
        <w:rPr>
          <w:rFonts w:cs="Arial"/>
          <w:bCs/>
          <w:smallCaps/>
          <w:color w:val="4A442A"/>
          <w:sz w:val="20"/>
        </w:rPr>
        <w:t>А</w:t>
      </w:r>
      <w:r w:rsidRPr="007527DA">
        <w:rPr>
          <w:rFonts w:cs="Arial"/>
          <w:bCs/>
          <w:smallCaps/>
          <w:color w:val="4A442A"/>
          <w:sz w:val="20"/>
        </w:rPr>
        <w:t xml:space="preserve"> НЕДВИЖИМОСТИ</w:t>
      </w:r>
      <w:bookmarkEnd w:id="133"/>
    </w:p>
    <w:p w:rsidR="00BE2A29" w:rsidRDefault="00BE2A29" w:rsidP="00765729">
      <w:pPr>
        <w:ind w:firstLine="708"/>
        <w:jc w:val="both"/>
        <w:rPr>
          <w:rFonts w:ascii="Arial" w:hAnsi="Arial" w:cs="Arial"/>
          <w:sz w:val="22"/>
          <w:szCs w:val="22"/>
        </w:rPr>
      </w:pPr>
    </w:p>
    <w:p w:rsidR="003F3C83" w:rsidRPr="003F3C83" w:rsidRDefault="003F3C83" w:rsidP="003F3C83">
      <w:pPr>
        <w:jc w:val="center"/>
        <w:rPr>
          <w:rFonts w:ascii="Arial" w:hAnsi="Arial" w:cs="Arial"/>
          <w:b/>
          <w:sz w:val="22"/>
          <w:szCs w:val="22"/>
        </w:rPr>
      </w:pPr>
      <w:r w:rsidRPr="003F3C83">
        <w:rPr>
          <w:rFonts w:ascii="Arial" w:hAnsi="Arial" w:cs="Arial"/>
          <w:b/>
          <w:sz w:val="22"/>
          <w:szCs w:val="22"/>
        </w:rPr>
        <w:t>Рынок офисной недвижимости</w:t>
      </w:r>
    </w:p>
    <w:p w:rsidR="003F3C83" w:rsidRPr="003F3C83" w:rsidRDefault="00986417" w:rsidP="003F3C83">
      <w:pPr>
        <w:pStyle w:val="Default"/>
        <w:jc w:val="left"/>
        <w:rPr>
          <w:rFonts w:ascii="Arial" w:hAnsi="Arial" w:cs="Arial"/>
          <w:b/>
          <w:sz w:val="22"/>
          <w:szCs w:val="22"/>
        </w:rPr>
      </w:pPr>
      <w:r>
        <w:rPr>
          <w:rFonts w:ascii="Arial" w:hAnsi="Arial" w:cs="Arial"/>
          <w:b/>
          <w:sz w:val="22"/>
          <w:szCs w:val="22"/>
        </w:rPr>
        <w:t xml:space="preserve">                                                         </w:t>
      </w:r>
      <w:r w:rsidR="003F3C83" w:rsidRPr="003F3C83">
        <w:rPr>
          <w:rFonts w:ascii="Arial" w:hAnsi="Arial" w:cs="Arial"/>
          <w:b/>
          <w:sz w:val="22"/>
          <w:szCs w:val="22"/>
        </w:rPr>
        <w:t>Основные выводы</w:t>
      </w:r>
    </w:p>
    <w:p w:rsidR="003F3C83" w:rsidRPr="00D4265C" w:rsidRDefault="003F3C83" w:rsidP="003F3C83">
      <w:pPr>
        <w:pStyle w:val="Default"/>
        <w:spacing w:after="0" w:line="240" w:lineRule="auto"/>
        <w:ind w:firstLine="709"/>
        <w:jc w:val="both"/>
        <w:rPr>
          <w:rFonts w:ascii="Arial" w:hAnsi="Arial" w:cs="Arial"/>
          <w:sz w:val="22"/>
          <w:szCs w:val="22"/>
        </w:rPr>
      </w:pPr>
      <w:r w:rsidRPr="00D4265C">
        <w:rPr>
          <w:rStyle w:val="A60"/>
          <w:rFonts w:ascii="Arial" w:hAnsi="Arial" w:cs="Arial"/>
          <w:sz w:val="22"/>
          <w:szCs w:val="22"/>
        </w:rPr>
        <w:t xml:space="preserve">Показатель объема ввода площадей в первом </w:t>
      </w:r>
      <w:r w:rsidR="009039AD">
        <w:rPr>
          <w:rStyle w:val="A60"/>
          <w:rFonts w:ascii="Arial" w:hAnsi="Arial" w:cs="Arial"/>
          <w:sz w:val="22"/>
          <w:szCs w:val="22"/>
        </w:rPr>
        <w:t>квартале</w:t>
      </w:r>
      <w:r w:rsidRPr="00D4265C">
        <w:rPr>
          <w:rStyle w:val="A60"/>
          <w:rFonts w:ascii="Arial" w:hAnsi="Arial" w:cs="Arial"/>
          <w:sz w:val="22"/>
          <w:szCs w:val="22"/>
        </w:rPr>
        <w:t xml:space="preserve"> 201</w:t>
      </w:r>
      <w:r w:rsidR="00506FD9">
        <w:rPr>
          <w:rStyle w:val="A60"/>
          <w:rFonts w:ascii="Arial" w:hAnsi="Arial" w:cs="Arial"/>
          <w:sz w:val="22"/>
          <w:szCs w:val="22"/>
        </w:rPr>
        <w:t>5</w:t>
      </w:r>
      <w:r w:rsidRPr="00D4265C">
        <w:rPr>
          <w:rStyle w:val="A60"/>
          <w:rFonts w:ascii="Arial" w:hAnsi="Arial" w:cs="Arial"/>
          <w:sz w:val="22"/>
          <w:szCs w:val="22"/>
        </w:rPr>
        <w:t xml:space="preserve"> г. стал самым низким за последние 7 лет: прирост общего предложения офисов класса</w:t>
      </w:r>
      <w:proofErr w:type="gramStart"/>
      <w:r w:rsidRPr="00D4265C">
        <w:rPr>
          <w:rStyle w:val="A60"/>
          <w:rFonts w:ascii="Arial" w:hAnsi="Arial" w:cs="Arial"/>
          <w:sz w:val="22"/>
          <w:szCs w:val="22"/>
        </w:rPr>
        <w:t xml:space="preserve"> А</w:t>
      </w:r>
      <w:proofErr w:type="gramEnd"/>
      <w:r w:rsidRPr="00D4265C">
        <w:rPr>
          <w:rStyle w:val="A60"/>
          <w:rFonts w:ascii="Arial" w:hAnsi="Arial" w:cs="Arial"/>
          <w:sz w:val="22"/>
          <w:szCs w:val="22"/>
        </w:rPr>
        <w:t xml:space="preserve"> и B в Москве составил 3% (около 330 тыс. м</w:t>
      </w:r>
      <w:r w:rsidRPr="00D4265C">
        <w:rPr>
          <w:rStyle w:val="A71"/>
          <w:rFonts w:ascii="Arial" w:hAnsi="Arial" w:cs="Arial"/>
          <w:sz w:val="22"/>
          <w:szCs w:val="22"/>
        </w:rPr>
        <w:t>2</w:t>
      </w:r>
      <w:r w:rsidRPr="00D4265C">
        <w:rPr>
          <w:rStyle w:val="A60"/>
          <w:rFonts w:ascii="Arial" w:hAnsi="Arial" w:cs="Arial"/>
          <w:sz w:val="22"/>
          <w:szCs w:val="22"/>
        </w:rPr>
        <w:t xml:space="preserve">). </w:t>
      </w:r>
    </w:p>
    <w:p w:rsidR="003F3C83" w:rsidRPr="00D4265C" w:rsidRDefault="003F3C83" w:rsidP="003F3C83">
      <w:pPr>
        <w:pStyle w:val="Default"/>
        <w:spacing w:after="0" w:line="240" w:lineRule="auto"/>
        <w:ind w:firstLine="709"/>
        <w:jc w:val="both"/>
        <w:rPr>
          <w:rFonts w:ascii="Arial" w:hAnsi="Arial" w:cs="Arial"/>
          <w:sz w:val="22"/>
          <w:szCs w:val="22"/>
        </w:rPr>
      </w:pPr>
      <w:r w:rsidRPr="00D4265C">
        <w:rPr>
          <w:rStyle w:val="A50"/>
          <w:rFonts w:ascii="Arial" w:hAnsi="Arial" w:cs="Arial"/>
          <w:sz w:val="22"/>
          <w:szCs w:val="22"/>
        </w:rPr>
        <w:t xml:space="preserve">• </w:t>
      </w:r>
      <w:r w:rsidRPr="00D4265C">
        <w:rPr>
          <w:rStyle w:val="A60"/>
          <w:rFonts w:ascii="Arial" w:hAnsi="Arial" w:cs="Arial"/>
          <w:sz w:val="22"/>
          <w:szCs w:val="22"/>
        </w:rPr>
        <w:t xml:space="preserve">Стабильный рост спроса наблюдается в обоих сегментах: в первом </w:t>
      </w:r>
      <w:r w:rsidR="009039AD">
        <w:rPr>
          <w:rStyle w:val="A60"/>
          <w:rFonts w:ascii="Arial" w:hAnsi="Arial" w:cs="Arial"/>
          <w:sz w:val="22"/>
          <w:szCs w:val="22"/>
        </w:rPr>
        <w:t>квартале</w:t>
      </w:r>
      <w:r w:rsidRPr="00D4265C">
        <w:rPr>
          <w:rStyle w:val="A60"/>
          <w:rFonts w:ascii="Arial" w:hAnsi="Arial" w:cs="Arial"/>
          <w:sz w:val="22"/>
          <w:szCs w:val="22"/>
        </w:rPr>
        <w:t xml:space="preserve"> спрос на качественные офисные площади вырос на 20% по сравнению с аналогичным периодом 201</w:t>
      </w:r>
      <w:r w:rsidR="00506FD9">
        <w:rPr>
          <w:rStyle w:val="A60"/>
          <w:rFonts w:ascii="Arial" w:hAnsi="Arial" w:cs="Arial"/>
          <w:sz w:val="22"/>
          <w:szCs w:val="22"/>
        </w:rPr>
        <w:t>3</w:t>
      </w:r>
      <w:r w:rsidRPr="00D4265C">
        <w:rPr>
          <w:rStyle w:val="A60"/>
          <w:rFonts w:ascii="Arial" w:hAnsi="Arial" w:cs="Arial"/>
          <w:sz w:val="22"/>
          <w:szCs w:val="22"/>
        </w:rPr>
        <w:t xml:space="preserve"> г. и составил 430 тыс. м</w:t>
      </w:r>
      <w:proofErr w:type="gramStart"/>
      <w:r w:rsidRPr="00D4265C">
        <w:rPr>
          <w:rStyle w:val="A71"/>
          <w:rFonts w:ascii="Arial" w:hAnsi="Arial" w:cs="Arial"/>
          <w:sz w:val="22"/>
          <w:szCs w:val="22"/>
        </w:rPr>
        <w:t>2</w:t>
      </w:r>
      <w:proofErr w:type="gramEnd"/>
      <w:r w:rsidRPr="00D4265C">
        <w:rPr>
          <w:rStyle w:val="A60"/>
          <w:rFonts w:ascii="Arial" w:hAnsi="Arial" w:cs="Arial"/>
          <w:sz w:val="22"/>
          <w:szCs w:val="22"/>
        </w:rPr>
        <w:t>. Распределение спроса между классами</w:t>
      </w:r>
      <w:proofErr w:type="gramStart"/>
      <w:r w:rsidRPr="00D4265C">
        <w:rPr>
          <w:rStyle w:val="A60"/>
          <w:rFonts w:ascii="Arial" w:hAnsi="Arial" w:cs="Arial"/>
          <w:sz w:val="22"/>
          <w:szCs w:val="22"/>
        </w:rPr>
        <w:t xml:space="preserve"> А</w:t>
      </w:r>
      <w:proofErr w:type="gramEnd"/>
      <w:r w:rsidRPr="00D4265C">
        <w:rPr>
          <w:rStyle w:val="A60"/>
          <w:rFonts w:ascii="Arial" w:hAnsi="Arial" w:cs="Arial"/>
          <w:sz w:val="22"/>
          <w:szCs w:val="22"/>
        </w:rPr>
        <w:t xml:space="preserve"> и B было практически одинаковым, тогда как в прошлом году на класс А пришлось почти 70% арендованных и купленных площадей. </w:t>
      </w:r>
    </w:p>
    <w:p w:rsidR="003F3C83" w:rsidRPr="00D4265C" w:rsidRDefault="003F3C83" w:rsidP="003F3C83">
      <w:pPr>
        <w:pStyle w:val="Default"/>
        <w:spacing w:after="0" w:line="240" w:lineRule="auto"/>
        <w:ind w:firstLine="709"/>
        <w:jc w:val="both"/>
        <w:rPr>
          <w:rFonts w:ascii="Arial" w:hAnsi="Arial" w:cs="Arial"/>
          <w:sz w:val="22"/>
          <w:szCs w:val="22"/>
        </w:rPr>
      </w:pPr>
      <w:r w:rsidRPr="00D4265C">
        <w:rPr>
          <w:rStyle w:val="A50"/>
          <w:rFonts w:ascii="Arial" w:hAnsi="Arial" w:cs="Arial"/>
          <w:sz w:val="22"/>
          <w:szCs w:val="22"/>
        </w:rPr>
        <w:t xml:space="preserve">• </w:t>
      </w:r>
      <w:r w:rsidRPr="00D4265C">
        <w:rPr>
          <w:rStyle w:val="A60"/>
          <w:rFonts w:ascii="Arial" w:hAnsi="Arial" w:cs="Arial"/>
          <w:sz w:val="22"/>
          <w:szCs w:val="22"/>
        </w:rPr>
        <w:t>Доля вакантных площадей продолжает снижаться, что объясняется сокращением объемов ввода новых площадей на фоне растущего спроса. Несмотря на увеличение объемов кредитования проектов офисной недвижимости, в ближайшие несколько лет эта ситуация сохранится. В классе</w:t>
      </w:r>
      <w:proofErr w:type="gramStart"/>
      <w:r w:rsidRPr="00D4265C">
        <w:rPr>
          <w:rStyle w:val="A60"/>
          <w:rFonts w:ascii="Arial" w:hAnsi="Arial" w:cs="Arial"/>
          <w:sz w:val="22"/>
          <w:szCs w:val="22"/>
        </w:rPr>
        <w:t xml:space="preserve"> А</w:t>
      </w:r>
      <w:proofErr w:type="gramEnd"/>
      <w:r w:rsidRPr="00D4265C">
        <w:rPr>
          <w:rStyle w:val="A60"/>
          <w:rFonts w:ascii="Arial" w:hAnsi="Arial" w:cs="Arial"/>
          <w:sz w:val="22"/>
          <w:szCs w:val="22"/>
        </w:rPr>
        <w:t xml:space="preserve"> новые проекты выйдут на рынок не раньше 201</w:t>
      </w:r>
      <w:r w:rsidR="00506FD9">
        <w:rPr>
          <w:rStyle w:val="A60"/>
          <w:rFonts w:ascii="Arial" w:hAnsi="Arial" w:cs="Arial"/>
          <w:sz w:val="22"/>
          <w:szCs w:val="22"/>
        </w:rPr>
        <w:t>6</w:t>
      </w:r>
      <w:r w:rsidRPr="00D4265C">
        <w:rPr>
          <w:rStyle w:val="A60"/>
          <w:rFonts w:ascii="Arial" w:hAnsi="Arial" w:cs="Arial"/>
          <w:sz w:val="22"/>
          <w:szCs w:val="22"/>
        </w:rPr>
        <w:t xml:space="preserve"> г., и до этого момента показатель доли вакантных площадей будет стабильно сокращаться. </w:t>
      </w:r>
    </w:p>
    <w:p w:rsidR="003F3C83" w:rsidRPr="00D4265C" w:rsidRDefault="003F3C83" w:rsidP="003F3C83">
      <w:pPr>
        <w:ind w:firstLine="709"/>
        <w:jc w:val="both"/>
        <w:rPr>
          <w:rFonts w:ascii="Arial" w:hAnsi="Arial" w:cs="Arial"/>
        </w:rPr>
      </w:pPr>
    </w:p>
    <w:p w:rsidR="003F3C83" w:rsidRPr="003F3C83" w:rsidRDefault="003F3C83" w:rsidP="003F3C83">
      <w:pPr>
        <w:ind w:firstLine="709"/>
        <w:jc w:val="both"/>
        <w:rPr>
          <w:rFonts w:ascii="Arial" w:hAnsi="Arial" w:cs="Arial"/>
          <w:sz w:val="22"/>
          <w:szCs w:val="22"/>
        </w:rPr>
      </w:pPr>
      <w:r w:rsidRPr="003F3C83">
        <w:rPr>
          <w:rFonts w:ascii="Arial" w:hAnsi="Arial" w:cs="Arial"/>
          <w:b/>
          <w:bCs/>
          <w:sz w:val="22"/>
          <w:szCs w:val="22"/>
        </w:rPr>
        <w:t xml:space="preserve">Кирилл Стародубцев </w:t>
      </w:r>
      <w:r w:rsidRPr="003F3C83">
        <w:rPr>
          <w:rStyle w:val="A60"/>
          <w:rFonts w:ascii="Arial" w:hAnsi="Arial" w:cs="Arial"/>
          <w:sz w:val="22"/>
          <w:szCs w:val="22"/>
        </w:rPr>
        <w:t xml:space="preserve">управляющий партнер </w:t>
      </w:r>
      <w:proofErr w:type="spellStart"/>
      <w:r w:rsidRPr="003F3C83">
        <w:rPr>
          <w:rStyle w:val="A60"/>
          <w:rFonts w:ascii="Arial" w:hAnsi="Arial" w:cs="Arial"/>
          <w:sz w:val="22"/>
          <w:szCs w:val="22"/>
        </w:rPr>
        <w:t>Knight</w:t>
      </w:r>
      <w:proofErr w:type="spellEnd"/>
      <w:r w:rsidRPr="003F3C83">
        <w:rPr>
          <w:rStyle w:val="A60"/>
          <w:rFonts w:ascii="Arial" w:hAnsi="Arial" w:cs="Arial"/>
          <w:sz w:val="22"/>
          <w:szCs w:val="22"/>
        </w:rPr>
        <w:t xml:space="preserve"> </w:t>
      </w:r>
      <w:proofErr w:type="spellStart"/>
      <w:r w:rsidRPr="003F3C83">
        <w:rPr>
          <w:rStyle w:val="A60"/>
          <w:rFonts w:ascii="Arial" w:hAnsi="Arial" w:cs="Arial"/>
          <w:sz w:val="22"/>
          <w:szCs w:val="22"/>
        </w:rPr>
        <w:t>Frank</w:t>
      </w:r>
      <w:proofErr w:type="spellEnd"/>
      <w:r w:rsidRPr="003F3C83">
        <w:rPr>
          <w:rStyle w:val="A60"/>
          <w:rFonts w:ascii="Arial" w:hAnsi="Arial" w:cs="Arial"/>
          <w:sz w:val="22"/>
          <w:szCs w:val="22"/>
        </w:rPr>
        <w:t>:</w:t>
      </w:r>
    </w:p>
    <w:p w:rsidR="003F3C83" w:rsidRPr="003F3C83" w:rsidRDefault="003F3C83" w:rsidP="003F3C83">
      <w:pPr>
        <w:ind w:firstLine="709"/>
        <w:jc w:val="both"/>
        <w:rPr>
          <w:rFonts w:ascii="Arial" w:hAnsi="Arial" w:cs="Arial"/>
          <w:sz w:val="22"/>
          <w:szCs w:val="22"/>
        </w:rPr>
      </w:pPr>
      <w:r w:rsidRPr="003F3C83">
        <w:rPr>
          <w:rFonts w:ascii="Arial" w:hAnsi="Arial" w:cs="Arial"/>
          <w:i/>
          <w:iCs/>
          <w:sz w:val="22"/>
          <w:szCs w:val="22"/>
        </w:rPr>
        <w:t xml:space="preserve">«В первом </w:t>
      </w:r>
      <w:r w:rsidR="009039AD">
        <w:rPr>
          <w:rFonts w:ascii="Arial" w:hAnsi="Arial" w:cs="Arial"/>
          <w:i/>
          <w:iCs/>
          <w:sz w:val="22"/>
          <w:szCs w:val="22"/>
        </w:rPr>
        <w:t>квартале</w:t>
      </w:r>
      <w:r w:rsidRPr="003F3C83">
        <w:rPr>
          <w:rFonts w:ascii="Arial" w:hAnsi="Arial" w:cs="Arial"/>
          <w:i/>
          <w:iCs/>
          <w:sz w:val="22"/>
          <w:szCs w:val="22"/>
        </w:rPr>
        <w:t xml:space="preserve"> 201</w:t>
      </w:r>
      <w:r w:rsidR="00506FD9">
        <w:rPr>
          <w:rFonts w:ascii="Arial" w:hAnsi="Arial" w:cs="Arial"/>
          <w:i/>
          <w:iCs/>
          <w:sz w:val="22"/>
          <w:szCs w:val="22"/>
        </w:rPr>
        <w:t>5</w:t>
      </w:r>
      <w:r w:rsidRPr="003F3C83">
        <w:rPr>
          <w:rFonts w:ascii="Arial" w:hAnsi="Arial" w:cs="Arial"/>
          <w:i/>
          <w:iCs/>
          <w:sz w:val="22"/>
          <w:szCs w:val="22"/>
        </w:rPr>
        <w:t xml:space="preserve"> г. мы наблюдали продолжающееся восстановление рынка недвижимости. Спрос на офисные площади в классе</w:t>
      </w:r>
      <w:proofErr w:type="gramStart"/>
      <w:r w:rsidRPr="003F3C83">
        <w:rPr>
          <w:rFonts w:ascii="Arial" w:hAnsi="Arial" w:cs="Arial"/>
          <w:i/>
          <w:iCs/>
          <w:sz w:val="22"/>
          <w:szCs w:val="22"/>
        </w:rPr>
        <w:t xml:space="preserve"> А</w:t>
      </w:r>
      <w:proofErr w:type="gramEnd"/>
      <w:r w:rsidRPr="003F3C83">
        <w:rPr>
          <w:rFonts w:ascii="Arial" w:hAnsi="Arial" w:cs="Arial"/>
          <w:i/>
          <w:iCs/>
          <w:sz w:val="22"/>
          <w:szCs w:val="22"/>
        </w:rPr>
        <w:t xml:space="preserve"> и B демонстрирует стабильный рост, объем арендованных и купленных офисных площадей приближается к докризисным показателям. Однако становится все более заметным сокращение объемов нового предложения - снижение объемов строительства в 20</w:t>
      </w:r>
      <w:r w:rsidR="00506FD9">
        <w:rPr>
          <w:rFonts w:ascii="Arial" w:hAnsi="Arial" w:cs="Arial"/>
          <w:i/>
          <w:iCs/>
          <w:sz w:val="22"/>
          <w:szCs w:val="22"/>
        </w:rPr>
        <w:t>10</w:t>
      </w:r>
      <w:r w:rsidRPr="003F3C83">
        <w:rPr>
          <w:rFonts w:ascii="Arial" w:hAnsi="Arial" w:cs="Arial"/>
          <w:i/>
          <w:iCs/>
          <w:sz w:val="22"/>
          <w:szCs w:val="22"/>
        </w:rPr>
        <w:t>-201</w:t>
      </w:r>
      <w:r w:rsidR="00506FD9">
        <w:rPr>
          <w:rFonts w:ascii="Arial" w:hAnsi="Arial" w:cs="Arial"/>
          <w:i/>
          <w:iCs/>
          <w:sz w:val="22"/>
          <w:szCs w:val="22"/>
        </w:rPr>
        <w:t>4</w:t>
      </w:r>
      <w:r w:rsidRPr="003F3C83">
        <w:rPr>
          <w:rFonts w:ascii="Arial" w:hAnsi="Arial" w:cs="Arial"/>
          <w:i/>
          <w:iCs/>
          <w:sz w:val="22"/>
          <w:szCs w:val="22"/>
        </w:rPr>
        <w:t xml:space="preserve"> гг. совпало по времени со сменой политического курса в столице. Запрет строительства в центре, пересмотр инвестиционных контрактов и другие инициативы оказали серьезное влияние на рынок офисных площадей. Уже сейчас наблюдаются признаки дефицита качественных проектов в центре города, что становится причиной ускоренного роста ставок аренды на премиальные помещения».</w:t>
      </w:r>
    </w:p>
    <w:p w:rsidR="003F3C83" w:rsidRPr="003F3C83" w:rsidRDefault="003F3C83" w:rsidP="003F3C83">
      <w:pPr>
        <w:ind w:firstLine="709"/>
        <w:jc w:val="both"/>
        <w:rPr>
          <w:rFonts w:ascii="Arial" w:hAnsi="Arial" w:cs="Arial"/>
          <w:sz w:val="22"/>
          <w:szCs w:val="22"/>
        </w:rPr>
      </w:pPr>
    </w:p>
    <w:p w:rsidR="003F3C83" w:rsidRPr="003F3C83" w:rsidRDefault="003F3C83" w:rsidP="003F3C83">
      <w:pPr>
        <w:ind w:firstLine="709"/>
        <w:jc w:val="both"/>
        <w:rPr>
          <w:rFonts w:ascii="Arial" w:hAnsi="Arial" w:cs="Arial"/>
          <w:b/>
          <w:sz w:val="22"/>
          <w:szCs w:val="22"/>
        </w:rPr>
      </w:pPr>
      <w:r w:rsidRPr="003F3C83">
        <w:rPr>
          <w:rFonts w:ascii="Arial" w:hAnsi="Arial" w:cs="Arial"/>
          <w:b/>
          <w:sz w:val="22"/>
          <w:szCs w:val="22"/>
        </w:rPr>
        <w:t>Предложение</w:t>
      </w:r>
    </w:p>
    <w:p w:rsidR="003F3C83" w:rsidRPr="003F3C83" w:rsidRDefault="003F3C83" w:rsidP="003F3C83">
      <w:pPr>
        <w:pStyle w:val="Pa7"/>
        <w:spacing w:line="240" w:lineRule="auto"/>
        <w:ind w:firstLine="709"/>
        <w:jc w:val="both"/>
        <w:rPr>
          <w:rFonts w:ascii="Arial" w:hAnsi="Arial" w:cs="Arial"/>
          <w:color w:val="000000"/>
          <w:sz w:val="22"/>
          <w:szCs w:val="22"/>
        </w:rPr>
      </w:pPr>
      <w:r w:rsidRPr="003F3C83">
        <w:rPr>
          <w:rFonts w:ascii="Arial" w:hAnsi="Arial" w:cs="Arial"/>
          <w:color w:val="000000"/>
          <w:sz w:val="22"/>
          <w:szCs w:val="22"/>
        </w:rPr>
        <w:t xml:space="preserve">Общий объем предложения офисных площадей класса А и B в Москве составил 11,5 </w:t>
      </w:r>
      <w:proofErr w:type="spellStart"/>
      <w:proofErr w:type="gramStart"/>
      <w:r w:rsidRPr="003F3C83">
        <w:rPr>
          <w:rFonts w:ascii="Arial" w:hAnsi="Arial" w:cs="Arial"/>
          <w:color w:val="000000"/>
          <w:sz w:val="22"/>
          <w:szCs w:val="22"/>
        </w:rPr>
        <w:t>млн</w:t>
      </w:r>
      <w:proofErr w:type="spellEnd"/>
      <w:proofErr w:type="gramEnd"/>
      <w:r w:rsidRPr="003F3C83">
        <w:rPr>
          <w:rFonts w:ascii="Arial" w:hAnsi="Arial" w:cs="Arial"/>
          <w:color w:val="000000"/>
          <w:sz w:val="22"/>
          <w:szCs w:val="22"/>
        </w:rPr>
        <w:t xml:space="preserve"> м</w:t>
      </w:r>
      <w:r w:rsidRPr="003F3C83">
        <w:rPr>
          <w:rStyle w:val="A71"/>
          <w:rFonts w:ascii="Arial" w:hAnsi="Arial" w:cs="Arial"/>
          <w:sz w:val="22"/>
          <w:szCs w:val="22"/>
        </w:rPr>
        <w:t>2</w:t>
      </w:r>
      <w:r w:rsidRPr="003F3C83">
        <w:rPr>
          <w:rFonts w:ascii="Arial" w:hAnsi="Arial" w:cs="Arial"/>
          <w:color w:val="000000"/>
          <w:sz w:val="22"/>
          <w:szCs w:val="22"/>
        </w:rPr>
        <w:t xml:space="preserve">. За </w:t>
      </w:r>
      <w:r w:rsidR="009039AD">
        <w:rPr>
          <w:rFonts w:ascii="Arial" w:hAnsi="Arial" w:cs="Arial"/>
          <w:color w:val="000000"/>
          <w:sz w:val="22"/>
          <w:szCs w:val="22"/>
        </w:rPr>
        <w:t>первый квартал 201</w:t>
      </w:r>
      <w:r w:rsidR="00506FD9">
        <w:rPr>
          <w:rFonts w:ascii="Arial" w:hAnsi="Arial" w:cs="Arial"/>
          <w:color w:val="000000"/>
          <w:sz w:val="22"/>
          <w:szCs w:val="22"/>
        </w:rPr>
        <w:t>5</w:t>
      </w:r>
      <w:r w:rsidRPr="003F3C83">
        <w:rPr>
          <w:rFonts w:ascii="Arial" w:hAnsi="Arial" w:cs="Arial"/>
          <w:color w:val="000000"/>
          <w:sz w:val="22"/>
          <w:szCs w:val="22"/>
        </w:rPr>
        <w:t xml:space="preserve"> г. он увеличился на 3%. Это минимальный показатель прироста за последние 7 лет в Москве, ранее он составлял 5-10%. Основными причинами сокращения объемов ввода стали снижение объемов строительства в кризис, а также произошедшая осенью 201</w:t>
      </w:r>
      <w:r w:rsidR="00506FD9">
        <w:rPr>
          <w:rFonts w:ascii="Arial" w:hAnsi="Arial" w:cs="Arial"/>
          <w:color w:val="000000"/>
          <w:sz w:val="22"/>
          <w:szCs w:val="22"/>
        </w:rPr>
        <w:t>4</w:t>
      </w:r>
      <w:r w:rsidRPr="003F3C83">
        <w:rPr>
          <w:rFonts w:ascii="Arial" w:hAnsi="Arial" w:cs="Arial"/>
          <w:color w:val="000000"/>
          <w:sz w:val="22"/>
          <w:szCs w:val="22"/>
        </w:rPr>
        <w:t xml:space="preserve"> г. смена политических сил в столице. </w:t>
      </w:r>
      <w:proofErr w:type="gramStart"/>
      <w:r w:rsidRPr="003F3C83">
        <w:rPr>
          <w:rFonts w:ascii="Arial" w:hAnsi="Arial" w:cs="Arial"/>
          <w:color w:val="000000"/>
          <w:sz w:val="22"/>
          <w:szCs w:val="22"/>
        </w:rPr>
        <w:t xml:space="preserve">Пересмотр и отмена инвестиционных контрактов, инициатива по изменению сроков аренды земли для </w:t>
      </w:r>
      <w:proofErr w:type="spellStart"/>
      <w:r w:rsidRPr="003F3C83">
        <w:rPr>
          <w:rFonts w:ascii="Arial" w:hAnsi="Arial" w:cs="Arial"/>
          <w:color w:val="000000"/>
          <w:sz w:val="22"/>
          <w:szCs w:val="22"/>
        </w:rPr>
        <w:t>девелопмента</w:t>
      </w:r>
      <w:proofErr w:type="spellEnd"/>
      <w:r w:rsidRPr="003F3C83">
        <w:rPr>
          <w:rFonts w:ascii="Arial" w:hAnsi="Arial" w:cs="Arial"/>
          <w:color w:val="000000"/>
          <w:sz w:val="22"/>
          <w:szCs w:val="22"/>
        </w:rPr>
        <w:t>, запрет строительства внутри ТТК, недавно озвученные изменения границ города и возможное перемещении части властных структур за пределы Москвы – все эти мероприятия в долгосрочной перспективе призваны улучшить инфраструктуру города.</w:t>
      </w:r>
      <w:proofErr w:type="gramEnd"/>
      <w:r w:rsidRPr="003F3C83">
        <w:rPr>
          <w:rFonts w:ascii="Arial" w:hAnsi="Arial" w:cs="Arial"/>
          <w:color w:val="000000"/>
          <w:sz w:val="22"/>
          <w:szCs w:val="22"/>
        </w:rPr>
        <w:t xml:space="preserve"> Но это неизбежно влечет за собой пересмотр планов и состояние неопределенности и, как следствие, торможение развития </w:t>
      </w:r>
      <w:proofErr w:type="spellStart"/>
      <w:r w:rsidRPr="003F3C83">
        <w:rPr>
          <w:rFonts w:ascii="Arial" w:hAnsi="Arial" w:cs="Arial"/>
          <w:color w:val="000000"/>
          <w:sz w:val="22"/>
          <w:szCs w:val="22"/>
        </w:rPr>
        <w:t>девелоперских</w:t>
      </w:r>
      <w:proofErr w:type="spellEnd"/>
      <w:r w:rsidRPr="003F3C83">
        <w:rPr>
          <w:rFonts w:ascii="Arial" w:hAnsi="Arial" w:cs="Arial"/>
          <w:color w:val="000000"/>
          <w:sz w:val="22"/>
          <w:szCs w:val="22"/>
        </w:rPr>
        <w:t xml:space="preserve"> проектов на рынке коммерческой недвижимости, </w:t>
      </w:r>
    </w:p>
    <w:p w:rsidR="00506FD9" w:rsidRDefault="00506FD9" w:rsidP="003F3C83">
      <w:pPr>
        <w:pStyle w:val="Default"/>
        <w:ind w:firstLine="709"/>
        <w:jc w:val="both"/>
        <w:rPr>
          <w:rFonts w:ascii="Arial" w:hAnsi="Arial" w:cs="Arial"/>
          <w:b/>
          <w:bCs/>
          <w:sz w:val="22"/>
          <w:szCs w:val="22"/>
        </w:rPr>
      </w:pPr>
    </w:p>
    <w:p w:rsidR="003F3C83" w:rsidRPr="003F3C83" w:rsidRDefault="003F3C83" w:rsidP="003F3C83">
      <w:pPr>
        <w:pStyle w:val="Default"/>
        <w:ind w:firstLine="709"/>
        <w:jc w:val="both"/>
        <w:rPr>
          <w:rFonts w:ascii="Arial" w:hAnsi="Arial" w:cs="Arial"/>
          <w:sz w:val="22"/>
          <w:szCs w:val="22"/>
        </w:rPr>
      </w:pPr>
      <w:r w:rsidRPr="003F3C83">
        <w:rPr>
          <w:rFonts w:ascii="Arial" w:hAnsi="Arial" w:cs="Arial"/>
          <w:b/>
          <w:bCs/>
          <w:sz w:val="22"/>
          <w:szCs w:val="22"/>
        </w:rPr>
        <w:t xml:space="preserve">Спрос </w:t>
      </w:r>
    </w:p>
    <w:p w:rsidR="003F3C83" w:rsidRPr="003F3C83" w:rsidRDefault="003F3C83" w:rsidP="003F3C83">
      <w:pPr>
        <w:pStyle w:val="Default"/>
        <w:spacing w:line="240" w:lineRule="auto"/>
        <w:ind w:firstLine="709"/>
        <w:jc w:val="both"/>
        <w:rPr>
          <w:rFonts w:ascii="Arial" w:hAnsi="Arial" w:cs="Arial"/>
          <w:sz w:val="22"/>
          <w:szCs w:val="22"/>
        </w:rPr>
      </w:pPr>
      <w:r w:rsidRPr="003F3C83">
        <w:rPr>
          <w:rFonts w:ascii="Arial" w:hAnsi="Arial" w:cs="Arial"/>
          <w:sz w:val="22"/>
          <w:szCs w:val="22"/>
        </w:rPr>
        <w:t>За перв</w:t>
      </w:r>
      <w:r w:rsidR="009039AD">
        <w:rPr>
          <w:rFonts w:ascii="Arial" w:hAnsi="Arial" w:cs="Arial"/>
          <w:sz w:val="22"/>
          <w:szCs w:val="22"/>
        </w:rPr>
        <w:t>ый</w:t>
      </w:r>
      <w:r w:rsidRPr="003F3C83">
        <w:rPr>
          <w:rFonts w:ascii="Arial" w:hAnsi="Arial" w:cs="Arial"/>
          <w:sz w:val="22"/>
          <w:szCs w:val="22"/>
        </w:rPr>
        <w:t xml:space="preserve"> </w:t>
      </w:r>
      <w:r w:rsidR="009039AD">
        <w:rPr>
          <w:rFonts w:ascii="Arial" w:hAnsi="Arial" w:cs="Arial"/>
          <w:sz w:val="22"/>
          <w:szCs w:val="22"/>
        </w:rPr>
        <w:t>квартал</w:t>
      </w:r>
      <w:r w:rsidRPr="003F3C83">
        <w:rPr>
          <w:rFonts w:ascii="Arial" w:hAnsi="Arial" w:cs="Arial"/>
          <w:sz w:val="22"/>
          <w:szCs w:val="22"/>
        </w:rPr>
        <w:t xml:space="preserve"> 201</w:t>
      </w:r>
      <w:r w:rsidR="00506FD9">
        <w:rPr>
          <w:rFonts w:ascii="Arial" w:hAnsi="Arial" w:cs="Arial"/>
          <w:sz w:val="22"/>
          <w:szCs w:val="22"/>
        </w:rPr>
        <w:t>5</w:t>
      </w:r>
      <w:r w:rsidRPr="003F3C83">
        <w:rPr>
          <w:rFonts w:ascii="Arial" w:hAnsi="Arial" w:cs="Arial"/>
          <w:sz w:val="22"/>
          <w:szCs w:val="22"/>
        </w:rPr>
        <w:t xml:space="preserve"> г. в классе</w:t>
      </w:r>
      <w:proofErr w:type="gramStart"/>
      <w:r w:rsidRPr="003F3C83">
        <w:rPr>
          <w:rFonts w:ascii="Arial" w:hAnsi="Arial" w:cs="Arial"/>
          <w:sz w:val="22"/>
          <w:szCs w:val="22"/>
        </w:rPr>
        <w:t xml:space="preserve"> А</w:t>
      </w:r>
      <w:proofErr w:type="gramEnd"/>
      <w:r w:rsidRPr="003F3C83">
        <w:rPr>
          <w:rFonts w:ascii="Arial" w:hAnsi="Arial" w:cs="Arial"/>
          <w:sz w:val="22"/>
          <w:szCs w:val="22"/>
        </w:rPr>
        <w:t xml:space="preserve"> было реализовано около 210 тыс. м</w:t>
      </w:r>
      <w:r w:rsidRPr="003F3C83">
        <w:rPr>
          <w:rStyle w:val="A71"/>
          <w:rFonts w:ascii="Arial" w:hAnsi="Arial" w:cs="Arial"/>
          <w:sz w:val="22"/>
          <w:szCs w:val="22"/>
        </w:rPr>
        <w:t xml:space="preserve">2 </w:t>
      </w:r>
      <w:r w:rsidRPr="003F3C83">
        <w:rPr>
          <w:rFonts w:ascii="Arial" w:hAnsi="Arial" w:cs="Arial"/>
          <w:sz w:val="22"/>
          <w:szCs w:val="22"/>
        </w:rPr>
        <w:t>офисных площадей, что на 15% превышает показатель аналогичного периода прошлого года. Стоит отметить, что максимальное поглощение в офисном сегменте наблюдалось в 20</w:t>
      </w:r>
      <w:r w:rsidR="00506FD9">
        <w:rPr>
          <w:rFonts w:ascii="Arial" w:hAnsi="Arial" w:cs="Arial"/>
          <w:sz w:val="22"/>
          <w:szCs w:val="22"/>
        </w:rPr>
        <w:t>13</w:t>
      </w:r>
      <w:r w:rsidRPr="003F3C83">
        <w:rPr>
          <w:rFonts w:ascii="Arial" w:hAnsi="Arial" w:cs="Arial"/>
          <w:sz w:val="22"/>
          <w:szCs w:val="22"/>
        </w:rPr>
        <w:t xml:space="preserve"> г. – около 1,2 </w:t>
      </w:r>
      <w:proofErr w:type="spellStart"/>
      <w:proofErr w:type="gramStart"/>
      <w:r w:rsidRPr="003F3C83">
        <w:rPr>
          <w:rFonts w:ascii="Arial" w:hAnsi="Arial" w:cs="Arial"/>
          <w:sz w:val="22"/>
          <w:szCs w:val="22"/>
        </w:rPr>
        <w:t>млн</w:t>
      </w:r>
      <w:proofErr w:type="spellEnd"/>
      <w:proofErr w:type="gramEnd"/>
      <w:r w:rsidRPr="003F3C83">
        <w:rPr>
          <w:rFonts w:ascii="Arial" w:hAnsi="Arial" w:cs="Arial"/>
          <w:sz w:val="22"/>
          <w:szCs w:val="22"/>
        </w:rPr>
        <w:t xml:space="preserve"> м</w:t>
      </w:r>
      <w:r w:rsidRPr="003F3C83">
        <w:rPr>
          <w:rStyle w:val="A71"/>
          <w:rFonts w:ascii="Arial" w:hAnsi="Arial" w:cs="Arial"/>
          <w:sz w:val="22"/>
          <w:szCs w:val="22"/>
        </w:rPr>
        <w:t xml:space="preserve">2 </w:t>
      </w:r>
      <w:r w:rsidRPr="003F3C83">
        <w:rPr>
          <w:rFonts w:ascii="Arial" w:hAnsi="Arial" w:cs="Arial"/>
          <w:sz w:val="22"/>
          <w:szCs w:val="22"/>
        </w:rPr>
        <w:t>в классе А. Именно в это время на рынке было заключено наибольшее количество контрактов по аренде качественных офисных помещений в Москве. Так как сроки договоров аренды в среднем составляют 5 лет, в 201</w:t>
      </w:r>
      <w:r w:rsidR="00506FD9">
        <w:rPr>
          <w:rFonts w:ascii="Arial" w:hAnsi="Arial" w:cs="Arial"/>
          <w:sz w:val="22"/>
          <w:szCs w:val="22"/>
        </w:rPr>
        <w:t>3</w:t>
      </w:r>
      <w:r w:rsidRPr="003F3C83">
        <w:rPr>
          <w:rFonts w:ascii="Arial" w:hAnsi="Arial" w:cs="Arial"/>
          <w:sz w:val="22"/>
          <w:szCs w:val="22"/>
        </w:rPr>
        <w:t xml:space="preserve"> г. многие арендаторы принимают решение либо о продлении текущих договоров аренды, либо расширении текущих площадей или переезде в новые бизнес центры. Это является </w:t>
      </w:r>
      <w:r w:rsidRPr="003F3C83">
        <w:rPr>
          <w:rFonts w:ascii="Arial" w:hAnsi="Arial" w:cs="Arial"/>
          <w:sz w:val="22"/>
          <w:szCs w:val="22"/>
        </w:rPr>
        <w:lastRenderedPageBreak/>
        <w:t>одной из причин образовавшегося высокого спроса на аренду офисов класса А. Арендаторы, заключившие новые договоры аренды в этом году, выбирали премиальные офисы с хорошим расположением с целью закрепить наиболее выгодные для себя коммерческие условия в лучших зданиях столицы на фоне растущего рынка. При рекордно низких показателях ввода доля вакантных площадей в бизнес центрах класса</w:t>
      </w:r>
      <w:proofErr w:type="gramStart"/>
      <w:r w:rsidRPr="003F3C83">
        <w:rPr>
          <w:rFonts w:ascii="Arial" w:hAnsi="Arial" w:cs="Arial"/>
          <w:sz w:val="22"/>
          <w:szCs w:val="22"/>
        </w:rPr>
        <w:t xml:space="preserve"> А</w:t>
      </w:r>
      <w:proofErr w:type="gramEnd"/>
      <w:r w:rsidRPr="003F3C83">
        <w:rPr>
          <w:rFonts w:ascii="Arial" w:hAnsi="Arial" w:cs="Arial"/>
          <w:sz w:val="22"/>
          <w:szCs w:val="22"/>
        </w:rPr>
        <w:t xml:space="preserve"> снизилась с 17,4% в конце 201</w:t>
      </w:r>
      <w:r w:rsidR="00506FD9">
        <w:rPr>
          <w:rFonts w:ascii="Arial" w:hAnsi="Arial" w:cs="Arial"/>
          <w:sz w:val="22"/>
          <w:szCs w:val="22"/>
        </w:rPr>
        <w:t>4</w:t>
      </w:r>
      <w:r w:rsidRPr="003F3C83">
        <w:rPr>
          <w:rFonts w:ascii="Arial" w:hAnsi="Arial" w:cs="Arial"/>
          <w:sz w:val="22"/>
          <w:szCs w:val="22"/>
        </w:rPr>
        <w:t xml:space="preserve"> г. до уровня 14,5%. </w:t>
      </w:r>
    </w:p>
    <w:p w:rsidR="003F3C83" w:rsidRPr="003F3C83" w:rsidRDefault="003F3C83" w:rsidP="003F3C83">
      <w:pPr>
        <w:ind w:firstLine="709"/>
        <w:jc w:val="both"/>
        <w:rPr>
          <w:rFonts w:ascii="Arial" w:hAnsi="Arial" w:cs="Arial"/>
          <w:color w:val="000000"/>
          <w:sz w:val="22"/>
          <w:szCs w:val="22"/>
        </w:rPr>
      </w:pPr>
      <w:r w:rsidRPr="003F3C83">
        <w:rPr>
          <w:rFonts w:ascii="Arial" w:hAnsi="Arial" w:cs="Arial"/>
          <w:color w:val="000000"/>
          <w:sz w:val="22"/>
          <w:szCs w:val="22"/>
        </w:rPr>
        <w:t>В сегменте офисов класса B за первые шесть месяцев было арендовано и куплено около 300 тыс. м</w:t>
      </w:r>
      <w:proofErr w:type="gramStart"/>
      <w:r w:rsidRPr="003F3C83">
        <w:rPr>
          <w:rStyle w:val="A71"/>
          <w:rFonts w:ascii="Arial" w:hAnsi="Arial" w:cs="Arial"/>
          <w:sz w:val="22"/>
          <w:szCs w:val="22"/>
        </w:rPr>
        <w:t>2</w:t>
      </w:r>
      <w:proofErr w:type="gramEnd"/>
      <w:r w:rsidRPr="003F3C83">
        <w:rPr>
          <w:rFonts w:ascii="Arial" w:hAnsi="Arial" w:cs="Arial"/>
          <w:color w:val="000000"/>
          <w:sz w:val="22"/>
          <w:szCs w:val="22"/>
        </w:rPr>
        <w:t>, что почти на треть превышает показатель первой половины 201</w:t>
      </w:r>
      <w:r w:rsidR="00506FD9">
        <w:rPr>
          <w:rFonts w:ascii="Arial" w:hAnsi="Arial" w:cs="Arial"/>
          <w:color w:val="000000"/>
          <w:sz w:val="22"/>
          <w:szCs w:val="22"/>
        </w:rPr>
        <w:t>3</w:t>
      </w:r>
      <w:r w:rsidRPr="003F3C83">
        <w:rPr>
          <w:rFonts w:ascii="Arial" w:hAnsi="Arial" w:cs="Arial"/>
          <w:color w:val="000000"/>
          <w:sz w:val="22"/>
          <w:szCs w:val="22"/>
        </w:rPr>
        <w:t xml:space="preserve"> г.</w:t>
      </w:r>
    </w:p>
    <w:p w:rsidR="003F3C83" w:rsidRPr="00D4265C" w:rsidRDefault="00CF7076" w:rsidP="003F3C83">
      <w:pPr>
        <w:jc w:val="center"/>
        <w:rPr>
          <w:rFonts w:ascii="Arial" w:hAnsi="Arial" w:cs="Arial"/>
          <w:color w:val="000000"/>
          <w:sz w:val="16"/>
          <w:szCs w:val="16"/>
        </w:rPr>
      </w:pPr>
      <w:r>
        <w:rPr>
          <w:rFonts w:ascii="Arial" w:hAnsi="Arial" w:cs="Arial"/>
          <w:noProof/>
          <w:color w:val="000000"/>
          <w:sz w:val="16"/>
          <w:szCs w:val="16"/>
        </w:rPr>
        <w:drawing>
          <wp:inline distT="0" distB="0" distL="0" distR="0">
            <wp:extent cx="4229100" cy="2752725"/>
            <wp:effectExtent l="0" t="0" r="0"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039" t="29863" r="8751" b="25951"/>
                    <a:stretch>
                      <a:fillRect/>
                    </a:stretch>
                  </pic:blipFill>
                  <pic:spPr bwMode="auto">
                    <a:xfrm>
                      <a:off x="0" y="0"/>
                      <a:ext cx="4229100" cy="2752725"/>
                    </a:xfrm>
                    <a:prstGeom prst="rect">
                      <a:avLst/>
                    </a:prstGeom>
                    <a:noFill/>
                    <a:ln>
                      <a:noFill/>
                    </a:ln>
                  </pic:spPr>
                </pic:pic>
              </a:graphicData>
            </a:graphic>
          </wp:inline>
        </w:drawing>
      </w:r>
    </w:p>
    <w:p w:rsidR="003F3C83" w:rsidRPr="00D4265C" w:rsidRDefault="003F3C83" w:rsidP="003F3C83">
      <w:pPr>
        <w:ind w:firstLine="709"/>
        <w:jc w:val="both"/>
        <w:rPr>
          <w:rFonts w:ascii="Arial" w:hAnsi="Arial" w:cs="Arial"/>
          <w:color w:val="000000"/>
        </w:rPr>
      </w:pPr>
    </w:p>
    <w:p w:rsidR="003F3C83" w:rsidRPr="003F3C83" w:rsidRDefault="003F3C83" w:rsidP="003F3C83">
      <w:pPr>
        <w:ind w:firstLine="709"/>
        <w:jc w:val="both"/>
        <w:rPr>
          <w:rFonts w:ascii="Arial" w:hAnsi="Arial" w:cs="Arial"/>
          <w:color w:val="000000"/>
          <w:sz w:val="22"/>
          <w:szCs w:val="22"/>
        </w:rPr>
      </w:pPr>
      <w:r w:rsidRPr="003F3C83">
        <w:rPr>
          <w:rFonts w:ascii="Arial" w:hAnsi="Arial" w:cs="Arial"/>
          <w:color w:val="000000"/>
          <w:sz w:val="22"/>
          <w:szCs w:val="22"/>
        </w:rPr>
        <w:t>Впервые с начала 201</w:t>
      </w:r>
      <w:r w:rsidR="00506FD9">
        <w:rPr>
          <w:rFonts w:ascii="Arial" w:hAnsi="Arial" w:cs="Arial"/>
          <w:color w:val="000000"/>
          <w:sz w:val="22"/>
          <w:szCs w:val="22"/>
        </w:rPr>
        <w:t>4</w:t>
      </w:r>
      <w:r w:rsidRPr="003F3C83">
        <w:rPr>
          <w:rFonts w:ascii="Arial" w:hAnsi="Arial" w:cs="Arial"/>
          <w:color w:val="000000"/>
          <w:sz w:val="22"/>
          <w:szCs w:val="22"/>
        </w:rPr>
        <w:t xml:space="preserve"> г. объем поглощения офисных площадей класса B превысил объем ввода. Рост спроса в классе B довольно равномерен, в отличие от сегмента офисов класса</w:t>
      </w:r>
      <w:proofErr w:type="gramStart"/>
      <w:r w:rsidRPr="003F3C83">
        <w:rPr>
          <w:rFonts w:ascii="Arial" w:hAnsi="Arial" w:cs="Arial"/>
          <w:color w:val="000000"/>
          <w:sz w:val="22"/>
          <w:szCs w:val="22"/>
        </w:rPr>
        <w:t xml:space="preserve"> А</w:t>
      </w:r>
      <w:proofErr w:type="gramEnd"/>
      <w:r w:rsidRPr="003F3C83">
        <w:rPr>
          <w:rFonts w:ascii="Arial" w:hAnsi="Arial" w:cs="Arial"/>
          <w:color w:val="000000"/>
          <w:sz w:val="22"/>
          <w:szCs w:val="22"/>
        </w:rPr>
        <w:t>, где совершаются более крупные сделки и темп роста изменяется от квартала к кварталу. Средний объем сделок по аренде в классе B - около 2 тыс. м</w:t>
      </w:r>
      <w:r w:rsidRPr="003F3C83">
        <w:rPr>
          <w:rStyle w:val="A71"/>
          <w:rFonts w:ascii="Arial" w:hAnsi="Arial" w:cs="Arial"/>
          <w:sz w:val="22"/>
          <w:szCs w:val="22"/>
        </w:rPr>
        <w:t>2</w:t>
      </w:r>
      <w:r w:rsidRPr="003F3C83">
        <w:rPr>
          <w:rFonts w:ascii="Arial" w:hAnsi="Arial" w:cs="Arial"/>
          <w:color w:val="000000"/>
          <w:sz w:val="22"/>
          <w:szCs w:val="22"/>
        </w:rPr>
        <w:t>, что меньше аналогичного показателя класса</w:t>
      </w:r>
      <w:proofErr w:type="gramStart"/>
      <w:r w:rsidRPr="003F3C83">
        <w:rPr>
          <w:rFonts w:ascii="Arial" w:hAnsi="Arial" w:cs="Arial"/>
          <w:color w:val="000000"/>
          <w:sz w:val="22"/>
          <w:szCs w:val="22"/>
        </w:rPr>
        <w:t xml:space="preserve"> А</w:t>
      </w:r>
      <w:proofErr w:type="gramEnd"/>
      <w:r w:rsidRPr="003F3C83">
        <w:rPr>
          <w:rFonts w:ascii="Arial" w:hAnsi="Arial" w:cs="Arial"/>
          <w:color w:val="000000"/>
          <w:sz w:val="22"/>
          <w:szCs w:val="22"/>
        </w:rPr>
        <w:t xml:space="preserve"> – 3,4 тыс. м</w:t>
      </w:r>
      <w:r w:rsidRPr="003F3C83">
        <w:rPr>
          <w:rStyle w:val="A71"/>
          <w:rFonts w:ascii="Arial" w:hAnsi="Arial" w:cs="Arial"/>
          <w:sz w:val="22"/>
          <w:szCs w:val="22"/>
        </w:rPr>
        <w:t>2</w:t>
      </w:r>
      <w:r w:rsidRPr="003F3C83">
        <w:rPr>
          <w:rFonts w:ascii="Arial" w:hAnsi="Arial" w:cs="Arial"/>
          <w:color w:val="000000"/>
          <w:sz w:val="22"/>
          <w:szCs w:val="22"/>
        </w:rPr>
        <w:t>. Крупные сделки от 5 тыс. м</w:t>
      </w:r>
      <w:proofErr w:type="gramStart"/>
      <w:r w:rsidRPr="003F3C83">
        <w:rPr>
          <w:rStyle w:val="A71"/>
          <w:rFonts w:ascii="Arial" w:hAnsi="Arial" w:cs="Arial"/>
          <w:sz w:val="22"/>
          <w:szCs w:val="22"/>
        </w:rPr>
        <w:t>2</w:t>
      </w:r>
      <w:proofErr w:type="gramEnd"/>
      <w:r w:rsidRPr="003F3C83">
        <w:rPr>
          <w:rStyle w:val="A71"/>
          <w:rFonts w:ascii="Arial" w:hAnsi="Arial" w:cs="Arial"/>
          <w:sz w:val="22"/>
          <w:szCs w:val="22"/>
        </w:rPr>
        <w:t xml:space="preserve"> </w:t>
      </w:r>
      <w:r w:rsidRPr="003F3C83">
        <w:rPr>
          <w:rFonts w:ascii="Arial" w:hAnsi="Arial" w:cs="Arial"/>
          <w:color w:val="000000"/>
          <w:sz w:val="22"/>
          <w:szCs w:val="22"/>
        </w:rPr>
        <w:t xml:space="preserve">здесь происходят почти в два раза реже, чем для офисов более высокого уровня. </w:t>
      </w:r>
      <w:proofErr w:type="spellStart"/>
      <w:r w:rsidRPr="003F3C83">
        <w:rPr>
          <w:rFonts w:ascii="Arial" w:hAnsi="Arial" w:cs="Arial"/>
          <w:color w:val="000000"/>
          <w:sz w:val="22"/>
          <w:szCs w:val="22"/>
        </w:rPr>
        <w:t>Посткризисное</w:t>
      </w:r>
      <w:proofErr w:type="spellEnd"/>
      <w:r w:rsidRPr="003F3C83">
        <w:rPr>
          <w:rFonts w:ascii="Arial" w:hAnsi="Arial" w:cs="Arial"/>
          <w:color w:val="000000"/>
          <w:sz w:val="22"/>
          <w:szCs w:val="22"/>
        </w:rPr>
        <w:t xml:space="preserve"> восстановление спроса для офисов класса B происходило более медленно, но сейчас постепенно набирает обороты. Одной из причин более спокойного роста является большое количество вакантных площадей: в абсолютных значениях в классе почти в 6 раз больше свободных квадратных метров, чем в классе А.</w:t>
      </w:r>
    </w:p>
    <w:p w:rsidR="003F3C83" w:rsidRPr="00D4265C" w:rsidRDefault="00CF7076" w:rsidP="003F3C83">
      <w:pPr>
        <w:jc w:val="center"/>
        <w:rPr>
          <w:rFonts w:ascii="Arial" w:hAnsi="Arial" w:cs="Arial"/>
          <w:color w:val="000000"/>
          <w:sz w:val="16"/>
          <w:szCs w:val="16"/>
        </w:rPr>
      </w:pPr>
      <w:r>
        <w:rPr>
          <w:rFonts w:ascii="Arial" w:hAnsi="Arial" w:cs="Arial"/>
          <w:noProof/>
          <w:color w:val="000000"/>
          <w:sz w:val="16"/>
          <w:szCs w:val="16"/>
        </w:rPr>
        <w:drawing>
          <wp:inline distT="0" distB="0" distL="0" distR="0">
            <wp:extent cx="3819525" cy="1647825"/>
            <wp:effectExtent l="19050" t="0" r="9525" b="0"/>
            <wp:docPr id="1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284" t="26102" r="17262" b="51649"/>
                    <a:stretch>
                      <a:fillRect/>
                    </a:stretch>
                  </pic:blipFill>
                  <pic:spPr bwMode="auto">
                    <a:xfrm>
                      <a:off x="0" y="0"/>
                      <a:ext cx="3819525" cy="1647825"/>
                    </a:xfrm>
                    <a:prstGeom prst="rect">
                      <a:avLst/>
                    </a:prstGeom>
                    <a:noFill/>
                    <a:ln>
                      <a:noFill/>
                    </a:ln>
                  </pic:spPr>
                </pic:pic>
              </a:graphicData>
            </a:graphic>
          </wp:inline>
        </w:drawing>
      </w:r>
    </w:p>
    <w:p w:rsidR="003F3C83" w:rsidRPr="00D4265C" w:rsidRDefault="003F3C83" w:rsidP="00506FD9">
      <w:pPr>
        <w:pStyle w:val="Default"/>
        <w:spacing w:after="0" w:line="240" w:lineRule="auto"/>
        <w:ind w:firstLine="709"/>
        <w:jc w:val="both"/>
        <w:rPr>
          <w:rFonts w:ascii="Arial" w:hAnsi="Arial" w:cs="Arial"/>
          <w:sz w:val="22"/>
          <w:szCs w:val="22"/>
        </w:rPr>
      </w:pPr>
      <w:r w:rsidRPr="00D4265C">
        <w:rPr>
          <w:rStyle w:val="A90"/>
          <w:rFonts w:ascii="Arial" w:hAnsi="Arial" w:cs="Arial"/>
          <w:sz w:val="22"/>
          <w:szCs w:val="22"/>
        </w:rPr>
        <w:t xml:space="preserve">Коммерческие условия </w:t>
      </w:r>
    </w:p>
    <w:p w:rsidR="003F3C83" w:rsidRPr="00D4265C" w:rsidRDefault="003F3C83" w:rsidP="00506FD9">
      <w:pPr>
        <w:pStyle w:val="Pa20"/>
        <w:spacing w:line="240" w:lineRule="auto"/>
        <w:ind w:firstLine="709"/>
        <w:jc w:val="both"/>
        <w:rPr>
          <w:rFonts w:ascii="Arial" w:hAnsi="Arial" w:cs="Arial"/>
          <w:color w:val="000000"/>
          <w:sz w:val="22"/>
          <w:szCs w:val="22"/>
        </w:rPr>
      </w:pPr>
      <w:r w:rsidRPr="00D4265C">
        <w:rPr>
          <w:rFonts w:ascii="Arial" w:hAnsi="Arial" w:cs="Arial"/>
          <w:color w:val="000000"/>
          <w:sz w:val="22"/>
          <w:szCs w:val="22"/>
        </w:rPr>
        <w:t>Положительная динамика спроса и низкие объемы ввода новых площадей провоцируют рост ставок в обоих сегментах. С начала года ставки аренды выросли на 7% в классе</w:t>
      </w:r>
      <w:proofErr w:type="gramStart"/>
      <w:r w:rsidRPr="00D4265C">
        <w:rPr>
          <w:rFonts w:ascii="Arial" w:hAnsi="Arial" w:cs="Arial"/>
          <w:color w:val="000000"/>
          <w:sz w:val="22"/>
          <w:szCs w:val="22"/>
        </w:rPr>
        <w:t xml:space="preserve"> А</w:t>
      </w:r>
      <w:proofErr w:type="gramEnd"/>
      <w:r w:rsidRPr="00D4265C">
        <w:rPr>
          <w:rFonts w:ascii="Arial" w:hAnsi="Arial" w:cs="Arial"/>
          <w:color w:val="000000"/>
          <w:sz w:val="22"/>
          <w:szCs w:val="22"/>
        </w:rPr>
        <w:t xml:space="preserve"> и на 3% в классе B. Локомотивом роста по-прежнему выступают проекты премиального </w:t>
      </w:r>
      <w:proofErr w:type="spellStart"/>
      <w:r w:rsidRPr="00D4265C">
        <w:rPr>
          <w:rFonts w:ascii="Arial" w:hAnsi="Arial" w:cs="Arial"/>
          <w:color w:val="000000"/>
          <w:sz w:val="22"/>
          <w:szCs w:val="22"/>
        </w:rPr>
        <w:t>сегмента:ставки</w:t>
      </w:r>
      <w:proofErr w:type="spellEnd"/>
      <w:r w:rsidRPr="00D4265C">
        <w:rPr>
          <w:rFonts w:ascii="Arial" w:hAnsi="Arial" w:cs="Arial"/>
          <w:color w:val="000000"/>
          <w:sz w:val="22"/>
          <w:szCs w:val="22"/>
        </w:rPr>
        <w:t xml:space="preserve"> аренды на качественные проекты класса</w:t>
      </w:r>
      <w:proofErr w:type="gramStart"/>
      <w:r w:rsidRPr="00D4265C">
        <w:rPr>
          <w:rFonts w:ascii="Arial" w:hAnsi="Arial" w:cs="Arial"/>
          <w:color w:val="000000"/>
          <w:sz w:val="22"/>
          <w:szCs w:val="22"/>
        </w:rPr>
        <w:t xml:space="preserve"> А</w:t>
      </w:r>
      <w:proofErr w:type="gramEnd"/>
      <w:r w:rsidRPr="00D4265C">
        <w:rPr>
          <w:rFonts w:ascii="Arial" w:hAnsi="Arial" w:cs="Arial"/>
          <w:color w:val="000000"/>
          <w:sz w:val="22"/>
          <w:szCs w:val="22"/>
        </w:rPr>
        <w:t xml:space="preserve"> с центральным местоположением выросли на 15-20%. </w:t>
      </w:r>
    </w:p>
    <w:p w:rsidR="003F3C83" w:rsidRPr="00D4265C" w:rsidRDefault="003F3C83" w:rsidP="003F3C83">
      <w:pPr>
        <w:pStyle w:val="Pa20"/>
        <w:spacing w:line="240" w:lineRule="auto"/>
        <w:ind w:firstLine="709"/>
        <w:jc w:val="both"/>
        <w:rPr>
          <w:rFonts w:ascii="Arial" w:hAnsi="Arial" w:cs="Arial"/>
          <w:color w:val="000000"/>
          <w:sz w:val="22"/>
          <w:szCs w:val="22"/>
        </w:rPr>
      </w:pPr>
      <w:r w:rsidRPr="00D4265C">
        <w:rPr>
          <w:rFonts w:ascii="Arial" w:hAnsi="Arial" w:cs="Arial"/>
          <w:color w:val="000000"/>
          <w:sz w:val="22"/>
          <w:szCs w:val="22"/>
        </w:rPr>
        <w:t>Сложившаяся на рынке ситуация будет способствовать дальнейшему росту ставок. По нашим прогнозам, средняя арендная ставка в классе</w:t>
      </w:r>
      <w:proofErr w:type="gramStart"/>
      <w:r w:rsidRPr="00D4265C">
        <w:rPr>
          <w:rFonts w:ascii="Arial" w:hAnsi="Arial" w:cs="Arial"/>
          <w:color w:val="000000"/>
          <w:sz w:val="22"/>
          <w:szCs w:val="22"/>
        </w:rPr>
        <w:t xml:space="preserve"> А</w:t>
      </w:r>
      <w:proofErr w:type="gramEnd"/>
      <w:r w:rsidRPr="00D4265C">
        <w:rPr>
          <w:rFonts w:ascii="Arial" w:hAnsi="Arial" w:cs="Arial"/>
          <w:color w:val="000000"/>
          <w:sz w:val="22"/>
          <w:szCs w:val="22"/>
        </w:rPr>
        <w:t xml:space="preserve"> </w:t>
      </w:r>
      <w:proofErr w:type="spellStart"/>
      <w:r w:rsidRPr="00D4265C">
        <w:rPr>
          <w:rFonts w:ascii="Arial" w:hAnsi="Arial" w:cs="Arial"/>
          <w:color w:val="000000"/>
          <w:sz w:val="22"/>
          <w:szCs w:val="22"/>
        </w:rPr>
        <w:t>Премиум</w:t>
      </w:r>
      <w:proofErr w:type="spellEnd"/>
      <w:r w:rsidRPr="00D4265C">
        <w:rPr>
          <w:rFonts w:ascii="Arial" w:hAnsi="Arial" w:cs="Arial"/>
          <w:color w:val="000000"/>
          <w:sz w:val="22"/>
          <w:szCs w:val="22"/>
        </w:rPr>
        <w:t xml:space="preserve"> вырастет к концу этого года на 20-30% по сравнению с показателем конца 201</w:t>
      </w:r>
      <w:r w:rsidR="00506FD9">
        <w:rPr>
          <w:rFonts w:ascii="Arial" w:hAnsi="Arial" w:cs="Arial"/>
          <w:color w:val="000000"/>
          <w:sz w:val="22"/>
          <w:szCs w:val="22"/>
        </w:rPr>
        <w:t>4</w:t>
      </w:r>
      <w:r w:rsidRPr="00D4265C">
        <w:rPr>
          <w:rFonts w:ascii="Arial" w:hAnsi="Arial" w:cs="Arial"/>
          <w:color w:val="000000"/>
          <w:sz w:val="22"/>
          <w:szCs w:val="22"/>
        </w:rPr>
        <w:t xml:space="preserve"> г. Ставки на удаленные от центра помещения, вероятнее всего, могут вырасти на 10%. </w:t>
      </w:r>
    </w:p>
    <w:p w:rsidR="003F3C83" w:rsidRPr="00506FD9" w:rsidRDefault="003F3C83" w:rsidP="003F3C83">
      <w:pPr>
        <w:pStyle w:val="Default"/>
        <w:ind w:firstLine="709"/>
        <w:jc w:val="both"/>
        <w:rPr>
          <w:rFonts w:ascii="Arial" w:hAnsi="Arial" w:cs="Arial"/>
          <w:b/>
          <w:bCs/>
          <w:sz w:val="16"/>
          <w:szCs w:val="16"/>
        </w:rPr>
      </w:pPr>
    </w:p>
    <w:p w:rsidR="003F3C83" w:rsidRPr="00D4265C" w:rsidRDefault="003F3C83" w:rsidP="00506FD9">
      <w:pPr>
        <w:pStyle w:val="Default"/>
        <w:spacing w:after="0" w:line="240" w:lineRule="auto"/>
        <w:ind w:firstLine="709"/>
        <w:jc w:val="both"/>
        <w:rPr>
          <w:rFonts w:ascii="Arial" w:hAnsi="Arial" w:cs="Arial"/>
          <w:sz w:val="22"/>
          <w:szCs w:val="22"/>
        </w:rPr>
      </w:pPr>
      <w:r w:rsidRPr="00D4265C">
        <w:rPr>
          <w:rFonts w:ascii="Arial" w:hAnsi="Arial" w:cs="Arial"/>
          <w:b/>
          <w:bCs/>
          <w:sz w:val="22"/>
          <w:szCs w:val="22"/>
        </w:rPr>
        <w:t xml:space="preserve">Прогноз </w:t>
      </w:r>
    </w:p>
    <w:p w:rsidR="003F3C83" w:rsidRPr="003F3C83" w:rsidRDefault="003F3C83" w:rsidP="00506FD9">
      <w:pPr>
        <w:pStyle w:val="Pa20"/>
        <w:spacing w:line="240" w:lineRule="auto"/>
        <w:ind w:firstLine="709"/>
        <w:jc w:val="both"/>
        <w:rPr>
          <w:rFonts w:ascii="Arial" w:hAnsi="Arial" w:cs="Arial"/>
          <w:color w:val="000000"/>
          <w:sz w:val="22"/>
          <w:szCs w:val="22"/>
        </w:rPr>
      </w:pPr>
      <w:r w:rsidRPr="003F3C83">
        <w:rPr>
          <w:rFonts w:ascii="Arial" w:hAnsi="Arial" w:cs="Arial"/>
          <w:color w:val="000000"/>
          <w:sz w:val="22"/>
          <w:szCs w:val="22"/>
        </w:rPr>
        <w:t>Последние 1</w:t>
      </w:r>
      <w:r w:rsidR="009039AD">
        <w:rPr>
          <w:rFonts w:ascii="Arial" w:hAnsi="Arial" w:cs="Arial"/>
          <w:color w:val="000000"/>
          <w:sz w:val="22"/>
          <w:szCs w:val="22"/>
        </w:rPr>
        <w:t>0</w:t>
      </w:r>
      <w:r w:rsidRPr="003F3C83">
        <w:rPr>
          <w:rFonts w:ascii="Arial" w:hAnsi="Arial" w:cs="Arial"/>
          <w:color w:val="000000"/>
          <w:sz w:val="22"/>
          <w:szCs w:val="22"/>
        </w:rPr>
        <w:t xml:space="preserve"> месяцев показали, что рынок находится в фазе активного роста: с весны 201</w:t>
      </w:r>
      <w:r w:rsidR="00506FD9">
        <w:rPr>
          <w:rFonts w:ascii="Arial" w:hAnsi="Arial" w:cs="Arial"/>
          <w:color w:val="000000"/>
          <w:sz w:val="22"/>
          <w:szCs w:val="22"/>
        </w:rPr>
        <w:t>4</w:t>
      </w:r>
      <w:r w:rsidRPr="003F3C83">
        <w:rPr>
          <w:rFonts w:ascii="Arial" w:hAnsi="Arial" w:cs="Arial"/>
          <w:color w:val="000000"/>
          <w:sz w:val="22"/>
          <w:szCs w:val="22"/>
        </w:rPr>
        <w:t xml:space="preserve"> г. наблюдается ускоренный рост поглощения и ставок аренды в обоих классах. В классе</w:t>
      </w:r>
      <w:proofErr w:type="gramStart"/>
      <w:r w:rsidRPr="003F3C83">
        <w:rPr>
          <w:rFonts w:ascii="Arial" w:hAnsi="Arial" w:cs="Arial"/>
          <w:color w:val="000000"/>
          <w:sz w:val="22"/>
          <w:szCs w:val="22"/>
        </w:rPr>
        <w:t xml:space="preserve"> А</w:t>
      </w:r>
      <w:proofErr w:type="gramEnd"/>
      <w:r w:rsidRPr="003F3C83">
        <w:rPr>
          <w:rFonts w:ascii="Arial" w:hAnsi="Arial" w:cs="Arial"/>
          <w:color w:val="000000"/>
          <w:sz w:val="22"/>
          <w:szCs w:val="22"/>
        </w:rPr>
        <w:t xml:space="preserve"> этот процесс происходит более быстрыми темпами: арендаторы стремились воспользоваться привлекательными коммерческими условиями на этапе сравнительно низких ставок. Но в ближайшие год-полтора возможен дефицит предложения в этом сегменте, и часть спроса вынужденно сместится в сторону зданий класса B. В течение ближайших трех лет мы ожидаем ро</w:t>
      </w:r>
      <w:proofErr w:type="gramStart"/>
      <w:r w:rsidRPr="003F3C83">
        <w:rPr>
          <w:rFonts w:ascii="Arial" w:hAnsi="Arial" w:cs="Arial"/>
          <w:color w:val="000000"/>
          <w:sz w:val="22"/>
          <w:szCs w:val="22"/>
        </w:rPr>
        <w:t>ст спр</w:t>
      </w:r>
      <w:proofErr w:type="gramEnd"/>
      <w:r w:rsidRPr="003F3C83">
        <w:rPr>
          <w:rFonts w:ascii="Arial" w:hAnsi="Arial" w:cs="Arial"/>
          <w:color w:val="000000"/>
          <w:sz w:val="22"/>
          <w:szCs w:val="22"/>
        </w:rPr>
        <w:t xml:space="preserve">оса на уровне 15-20% в год. </w:t>
      </w:r>
    </w:p>
    <w:p w:rsidR="003F3C83" w:rsidRPr="003F3C83" w:rsidRDefault="003F3C83" w:rsidP="003F3C83">
      <w:pPr>
        <w:ind w:firstLine="709"/>
        <w:jc w:val="both"/>
        <w:rPr>
          <w:rFonts w:ascii="Arial" w:hAnsi="Arial" w:cs="Arial"/>
          <w:sz w:val="22"/>
          <w:szCs w:val="22"/>
        </w:rPr>
      </w:pPr>
      <w:r w:rsidRPr="003F3C83">
        <w:rPr>
          <w:rFonts w:ascii="Arial" w:hAnsi="Arial" w:cs="Arial"/>
          <w:color w:val="000000"/>
          <w:sz w:val="22"/>
          <w:szCs w:val="22"/>
        </w:rPr>
        <w:t>Ро</w:t>
      </w:r>
      <w:proofErr w:type="gramStart"/>
      <w:r w:rsidRPr="003F3C83">
        <w:rPr>
          <w:rFonts w:ascii="Arial" w:hAnsi="Arial" w:cs="Arial"/>
          <w:color w:val="000000"/>
          <w:sz w:val="22"/>
          <w:szCs w:val="22"/>
        </w:rPr>
        <w:t>ст спр</w:t>
      </w:r>
      <w:proofErr w:type="gramEnd"/>
      <w:r w:rsidRPr="003F3C83">
        <w:rPr>
          <w:rFonts w:ascii="Arial" w:hAnsi="Arial" w:cs="Arial"/>
          <w:color w:val="000000"/>
          <w:sz w:val="22"/>
          <w:szCs w:val="22"/>
        </w:rPr>
        <w:t>оса провоцируется внешними политическими и экономическими факторами. Недавние инициативы властей по ограничению строительства внутри</w:t>
      </w:r>
      <w:proofErr w:type="gramStart"/>
      <w:r w:rsidRPr="003F3C83">
        <w:rPr>
          <w:rFonts w:ascii="Arial" w:hAnsi="Arial" w:cs="Arial"/>
          <w:color w:val="000000"/>
          <w:sz w:val="22"/>
          <w:szCs w:val="22"/>
        </w:rPr>
        <w:t xml:space="preserve"> Т</w:t>
      </w:r>
      <w:proofErr w:type="gramEnd"/>
      <w:r w:rsidRPr="003F3C83">
        <w:rPr>
          <w:rFonts w:ascii="Arial" w:hAnsi="Arial" w:cs="Arial"/>
          <w:color w:val="000000"/>
          <w:sz w:val="22"/>
          <w:szCs w:val="22"/>
        </w:rPr>
        <w:t xml:space="preserve">ретьего Транспортного Кольца и общая неопределенность в </w:t>
      </w:r>
      <w:proofErr w:type="spellStart"/>
      <w:r w:rsidRPr="003F3C83">
        <w:rPr>
          <w:rFonts w:ascii="Arial" w:hAnsi="Arial" w:cs="Arial"/>
          <w:color w:val="000000"/>
          <w:sz w:val="22"/>
          <w:szCs w:val="22"/>
        </w:rPr>
        <w:t>девелопменте</w:t>
      </w:r>
      <w:proofErr w:type="spellEnd"/>
      <w:r w:rsidRPr="003F3C83">
        <w:rPr>
          <w:rFonts w:ascii="Arial" w:hAnsi="Arial" w:cs="Arial"/>
          <w:color w:val="000000"/>
          <w:sz w:val="22"/>
          <w:szCs w:val="22"/>
        </w:rPr>
        <w:t xml:space="preserve"> коммерческой недвижимости приводят к сокращению объемов ввода новых площадей. В этих условиях доступное для аренды предложение снижается. При этом</w:t>
      </w:r>
      <w:proofErr w:type="gramStart"/>
      <w:r w:rsidRPr="003F3C83">
        <w:rPr>
          <w:rFonts w:ascii="Arial" w:hAnsi="Arial" w:cs="Arial"/>
          <w:color w:val="000000"/>
          <w:sz w:val="22"/>
          <w:szCs w:val="22"/>
        </w:rPr>
        <w:t>,</w:t>
      </w:r>
      <w:proofErr w:type="gramEnd"/>
      <w:r w:rsidRPr="003F3C83">
        <w:rPr>
          <w:rFonts w:ascii="Arial" w:hAnsi="Arial" w:cs="Arial"/>
          <w:color w:val="000000"/>
          <w:sz w:val="22"/>
          <w:szCs w:val="22"/>
        </w:rPr>
        <w:t xml:space="preserve"> компании-арендаторы, по данным кадровых компаний </w:t>
      </w:r>
      <w:proofErr w:type="spellStart"/>
      <w:r w:rsidRPr="003F3C83">
        <w:rPr>
          <w:rFonts w:ascii="Arial" w:hAnsi="Arial" w:cs="Arial"/>
          <w:color w:val="000000"/>
          <w:sz w:val="22"/>
          <w:szCs w:val="22"/>
        </w:rPr>
        <w:t>Kelly</w:t>
      </w:r>
      <w:proofErr w:type="spellEnd"/>
      <w:r w:rsidRPr="003F3C83">
        <w:rPr>
          <w:rFonts w:ascii="Arial" w:hAnsi="Arial" w:cs="Arial"/>
          <w:color w:val="000000"/>
          <w:sz w:val="22"/>
          <w:szCs w:val="22"/>
        </w:rPr>
        <w:t xml:space="preserve"> </w:t>
      </w:r>
      <w:proofErr w:type="spellStart"/>
      <w:r w:rsidRPr="003F3C83">
        <w:rPr>
          <w:rFonts w:ascii="Arial" w:hAnsi="Arial" w:cs="Arial"/>
          <w:color w:val="000000"/>
          <w:sz w:val="22"/>
          <w:szCs w:val="22"/>
        </w:rPr>
        <w:t>Services</w:t>
      </w:r>
      <w:proofErr w:type="spellEnd"/>
      <w:r w:rsidRPr="003F3C83">
        <w:rPr>
          <w:rFonts w:ascii="Arial" w:hAnsi="Arial" w:cs="Arial"/>
          <w:color w:val="000000"/>
          <w:sz w:val="22"/>
          <w:szCs w:val="22"/>
        </w:rPr>
        <w:t xml:space="preserve"> и </w:t>
      </w:r>
      <w:proofErr w:type="spellStart"/>
      <w:r w:rsidRPr="003F3C83">
        <w:rPr>
          <w:rFonts w:ascii="Arial" w:hAnsi="Arial" w:cs="Arial"/>
          <w:color w:val="000000"/>
          <w:sz w:val="22"/>
          <w:szCs w:val="22"/>
        </w:rPr>
        <w:t>Antal</w:t>
      </w:r>
      <w:proofErr w:type="spellEnd"/>
      <w:r w:rsidRPr="003F3C83">
        <w:rPr>
          <w:rFonts w:ascii="Arial" w:hAnsi="Arial" w:cs="Arial"/>
          <w:color w:val="000000"/>
          <w:sz w:val="22"/>
          <w:szCs w:val="22"/>
        </w:rPr>
        <w:t xml:space="preserve"> </w:t>
      </w:r>
      <w:proofErr w:type="spellStart"/>
      <w:r w:rsidRPr="003F3C83">
        <w:rPr>
          <w:rFonts w:ascii="Arial" w:hAnsi="Arial" w:cs="Arial"/>
          <w:color w:val="000000"/>
          <w:sz w:val="22"/>
          <w:szCs w:val="22"/>
        </w:rPr>
        <w:t>Russia</w:t>
      </w:r>
      <w:proofErr w:type="spellEnd"/>
      <w:r w:rsidRPr="003F3C83">
        <w:rPr>
          <w:rFonts w:ascii="Arial" w:hAnsi="Arial" w:cs="Arial"/>
          <w:color w:val="000000"/>
          <w:sz w:val="22"/>
          <w:szCs w:val="22"/>
        </w:rPr>
        <w:t xml:space="preserve"> планируют увеличение штата сотрудников, и только в 201</w:t>
      </w:r>
      <w:r w:rsidR="00506FD9">
        <w:rPr>
          <w:rFonts w:ascii="Arial" w:hAnsi="Arial" w:cs="Arial"/>
          <w:color w:val="000000"/>
          <w:sz w:val="22"/>
          <w:szCs w:val="22"/>
        </w:rPr>
        <w:t>5</w:t>
      </w:r>
      <w:r w:rsidRPr="003F3C83">
        <w:rPr>
          <w:rFonts w:ascii="Arial" w:hAnsi="Arial" w:cs="Arial"/>
          <w:color w:val="000000"/>
          <w:sz w:val="22"/>
          <w:szCs w:val="22"/>
        </w:rPr>
        <w:t xml:space="preserve"> г. оно составит почти 40%. Это приведет к необходимости дальнейшего расширения офисного пространства.</w:t>
      </w:r>
    </w:p>
    <w:p w:rsidR="003F3C83" w:rsidRPr="00D4265C" w:rsidRDefault="00CF7076" w:rsidP="003F3C83">
      <w:pPr>
        <w:rPr>
          <w:rFonts w:ascii="Arial" w:hAnsi="Arial" w:cs="Arial"/>
        </w:rPr>
      </w:pPr>
      <w:r>
        <w:rPr>
          <w:rFonts w:ascii="Arial" w:hAnsi="Arial" w:cs="Arial"/>
          <w:noProof/>
        </w:rPr>
        <w:drawing>
          <wp:inline distT="0" distB="0" distL="0" distR="0">
            <wp:extent cx="2933700" cy="1857375"/>
            <wp:effectExtent l="19050" t="0" r="0" b="0"/>
            <wp:docPr id="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071" t="21042" r="19438" b="46809"/>
                    <a:stretch>
                      <a:fillRect/>
                    </a:stretch>
                  </pic:blipFill>
                  <pic:spPr bwMode="auto">
                    <a:xfrm>
                      <a:off x="0" y="0"/>
                      <a:ext cx="2933700" cy="1857375"/>
                    </a:xfrm>
                    <a:prstGeom prst="rect">
                      <a:avLst/>
                    </a:prstGeom>
                    <a:noFill/>
                    <a:ln>
                      <a:noFill/>
                    </a:ln>
                  </pic:spPr>
                </pic:pic>
              </a:graphicData>
            </a:graphic>
          </wp:inline>
        </w:drawing>
      </w:r>
      <w:r w:rsidR="003F3C83" w:rsidRPr="00D4265C">
        <w:rPr>
          <w:rFonts w:ascii="Arial" w:hAnsi="Arial" w:cs="Arial"/>
        </w:rPr>
        <w:t xml:space="preserve"> </w:t>
      </w:r>
      <w:r>
        <w:rPr>
          <w:rFonts w:ascii="Arial" w:hAnsi="Arial" w:cs="Arial"/>
          <w:noProof/>
        </w:rPr>
        <w:drawing>
          <wp:inline distT="0" distB="0" distL="0" distR="0">
            <wp:extent cx="2714625" cy="1743075"/>
            <wp:effectExtent l="19050" t="0" r="9525"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245" t="56313" r="19763" b="8617"/>
                    <a:stretch>
                      <a:fillRect/>
                    </a:stretch>
                  </pic:blipFill>
                  <pic:spPr bwMode="auto">
                    <a:xfrm>
                      <a:off x="0" y="0"/>
                      <a:ext cx="2714625" cy="1743075"/>
                    </a:xfrm>
                    <a:prstGeom prst="rect">
                      <a:avLst/>
                    </a:prstGeom>
                    <a:noFill/>
                    <a:ln>
                      <a:noFill/>
                    </a:ln>
                  </pic:spPr>
                </pic:pic>
              </a:graphicData>
            </a:graphic>
          </wp:inline>
        </w:drawing>
      </w:r>
    </w:p>
    <w:p w:rsidR="003F3C83" w:rsidRPr="00D4265C" w:rsidRDefault="003F3C83" w:rsidP="003F3C83">
      <w:pPr>
        <w:rPr>
          <w:rFonts w:ascii="Arial" w:hAnsi="Arial" w:cs="Arial"/>
        </w:rPr>
      </w:pPr>
    </w:p>
    <w:p w:rsidR="003F3C83" w:rsidRPr="00D4265C" w:rsidRDefault="003F3C83" w:rsidP="003F3C83">
      <w:pPr>
        <w:pStyle w:val="a9"/>
        <w:spacing w:before="0" w:beforeAutospacing="0" w:after="0" w:afterAutospacing="0"/>
        <w:ind w:firstLine="709"/>
        <w:jc w:val="both"/>
        <w:rPr>
          <w:rFonts w:ascii="Arial" w:hAnsi="Arial" w:cs="Arial"/>
          <w:sz w:val="22"/>
          <w:szCs w:val="22"/>
        </w:rPr>
      </w:pPr>
    </w:p>
    <w:p w:rsidR="003F3C83" w:rsidRPr="007527DA" w:rsidRDefault="003F3C83" w:rsidP="00765729">
      <w:pPr>
        <w:ind w:firstLine="708"/>
        <w:jc w:val="both"/>
        <w:rPr>
          <w:rFonts w:ascii="Arial" w:hAnsi="Arial" w:cs="Arial"/>
          <w:sz w:val="22"/>
          <w:szCs w:val="22"/>
        </w:rPr>
      </w:pPr>
    </w:p>
    <w:p w:rsidR="00BE2A29" w:rsidRPr="007527DA" w:rsidRDefault="00FB18FF" w:rsidP="00506FD9">
      <w:pPr>
        <w:ind w:firstLine="708"/>
        <w:jc w:val="both"/>
        <w:rPr>
          <w:rFonts w:ascii="Arial" w:hAnsi="Arial" w:cs="Arial"/>
          <w:sz w:val="22"/>
          <w:szCs w:val="22"/>
        </w:rPr>
      </w:pPr>
      <w:r w:rsidRPr="007527DA">
        <w:rPr>
          <w:rFonts w:ascii="Arial" w:hAnsi="Arial" w:cs="Arial"/>
          <w:sz w:val="22"/>
          <w:szCs w:val="22"/>
        </w:rPr>
        <w:t>Источник информации:</w:t>
      </w:r>
    </w:p>
    <w:p w:rsidR="00FB18FF" w:rsidRPr="007527DA" w:rsidRDefault="00FB18FF" w:rsidP="00506FD9">
      <w:pPr>
        <w:pStyle w:val="afff"/>
        <w:numPr>
          <w:ilvl w:val="0"/>
          <w:numId w:val="30"/>
        </w:numPr>
        <w:suppressAutoHyphens/>
        <w:autoSpaceDE w:val="0"/>
        <w:autoSpaceDN w:val="0"/>
        <w:adjustRightInd w:val="0"/>
        <w:spacing w:after="120"/>
        <w:ind w:left="1134" w:firstLine="0"/>
        <w:jc w:val="both"/>
        <w:outlineLvl w:val="0"/>
        <w:rPr>
          <w:rStyle w:val="af1"/>
          <w:rFonts w:cs="Arial"/>
        </w:rPr>
      </w:pPr>
      <w:bookmarkStart w:id="134" w:name="_Toc289935929"/>
      <w:bookmarkStart w:id="135" w:name="_Toc298948565"/>
      <w:bookmarkStart w:id="136" w:name="_Toc298948624"/>
      <w:bookmarkStart w:id="137" w:name="_Toc278284639"/>
      <w:bookmarkStart w:id="138" w:name="_Toc278381850"/>
      <w:bookmarkStart w:id="139" w:name="_Toc278894906"/>
      <w:r w:rsidRPr="007527DA">
        <w:rPr>
          <w:rStyle w:val="af1"/>
          <w:rFonts w:cs="Arial"/>
        </w:rPr>
        <w:t>http://www.economy.gov.ru/minec/main;</w:t>
      </w:r>
      <w:bookmarkEnd w:id="134"/>
      <w:bookmarkEnd w:id="135"/>
      <w:bookmarkEnd w:id="136"/>
    </w:p>
    <w:bookmarkStart w:id="140" w:name="_Toc284345092"/>
    <w:bookmarkStart w:id="141" w:name="_Toc289268880"/>
    <w:bookmarkStart w:id="142" w:name="_Toc289935930"/>
    <w:bookmarkStart w:id="143" w:name="_Toc298948566"/>
    <w:bookmarkStart w:id="144" w:name="_Toc298948625"/>
    <w:bookmarkEnd w:id="137"/>
    <w:bookmarkEnd w:id="138"/>
    <w:bookmarkEnd w:id="139"/>
    <w:p w:rsidR="00FB18FF" w:rsidRPr="007527DA" w:rsidRDefault="001E4BC5" w:rsidP="00506FD9">
      <w:pPr>
        <w:pStyle w:val="afff"/>
        <w:numPr>
          <w:ilvl w:val="0"/>
          <w:numId w:val="30"/>
        </w:numPr>
        <w:suppressAutoHyphens/>
        <w:autoSpaceDE w:val="0"/>
        <w:autoSpaceDN w:val="0"/>
        <w:adjustRightInd w:val="0"/>
        <w:spacing w:after="120"/>
        <w:ind w:left="1134" w:firstLine="0"/>
        <w:jc w:val="both"/>
        <w:outlineLvl w:val="0"/>
        <w:rPr>
          <w:rStyle w:val="af1"/>
          <w:rFonts w:cs="Arial"/>
          <w:b/>
          <w:i/>
          <w:sz w:val="20"/>
        </w:rPr>
      </w:pPr>
      <w:r w:rsidRPr="007527DA">
        <w:rPr>
          <w:rStyle w:val="af1"/>
          <w:rFonts w:cs="Arial"/>
        </w:rPr>
        <w:fldChar w:fldCharType="begin"/>
      </w:r>
      <w:r w:rsidR="00FB18FF" w:rsidRPr="007527DA">
        <w:rPr>
          <w:rStyle w:val="af1"/>
          <w:rFonts w:cs="Arial"/>
        </w:rPr>
        <w:instrText xml:space="preserve"> HYPERLINK "http://www.adm-pushkino.ru/" </w:instrText>
      </w:r>
      <w:r w:rsidRPr="007527DA">
        <w:rPr>
          <w:rStyle w:val="af1"/>
          <w:rFonts w:cs="Arial"/>
        </w:rPr>
        <w:fldChar w:fldCharType="separate"/>
      </w:r>
      <w:r w:rsidR="00FB18FF" w:rsidRPr="007527DA">
        <w:rPr>
          <w:rStyle w:val="af1"/>
          <w:rFonts w:cs="Arial"/>
        </w:rPr>
        <w:t>http://www.adm-pushkino.ru/</w:t>
      </w:r>
      <w:bookmarkEnd w:id="140"/>
      <w:bookmarkEnd w:id="141"/>
      <w:r w:rsidRPr="007527DA">
        <w:rPr>
          <w:rStyle w:val="af1"/>
          <w:rFonts w:cs="Arial"/>
        </w:rPr>
        <w:fldChar w:fldCharType="end"/>
      </w:r>
      <w:r w:rsidR="00FB18FF" w:rsidRPr="007527DA">
        <w:rPr>
          <w:rStyle w:val="af1"/>
          <w:rFonts w:cs="Arial"/>
        </w:rPr>
        <w:t>;</w:t>
      </w:r>
      <w:bookmarkEnd w:id="142"/>
      <w:bookmarkEnd w:id="143"/>
      <w:bookmarkEnd w:id="144"/>
    </w:p>
    <w:p w:rsidR="003F3C83" w:rsidRPr="003F3C83" w:rsidRDefault="001E4BC5" w:rsidP="00506FD9">
      <w:pPr>
        <w:pStyle w:val="afff"/>
        <w:numPr>
          <w:ilvl w:val="0"/>
          <w:numId w:val="30"/>
        </w:numPr>
        <w:suppressAutoHyphens/>
        <w:autoSpaceDE w:val="0"/>
        <w:autoSpaceDN w:val="0"/>
        <w:adjustRightInd w:val="0"/>
        <w:spacing w:after="120"/>
        <w:ind w:left="1134" w:firstLine="0"/>
        <w:jc w:val="both"/>
        <w:outlineLvl w:val="0"/>
        <w:rPr>
          <w:rStyle w:val="af1"/>
        </w:rPr>
      </w:pPr>
      <w:hyperlink r:id="rId47" w:history="1">
        <w:r w:rsidR="003F3C83" w:rsidRPr="00321B57">
          <w:rPr>
            <w:rStyle w:val="af1"/>
            <w:rFonts w:cs="Arial"/>
          </w:rPr>
          <w:t>http://www.irn.ru/</w:t>
        </w:r>
      </w:hyperlink>
      <w:r w:rsidR="003F3C83">
        <w:rPr>
          <w:rStyle w:val="af1"/>
        </w:rPr>
        <w:t>;</w:t>
      </w:r>
    </w:p>
    <w:p w:rsidR="003F3C83" w:rsidRPr="007423B9" w:rsidRDefault="001E4BC5" w:rsidP="00506FD9">
      <w:pPr>
        <w:pStyle w:val="afff"/>
        <w:numPr>
          <w:ilvl w:val="0"/>
          <w:numId w:val="30"/>
        </w:numPr>
        <w:suppressAutoHyphens/>
        <w:autoSpaceDE w:val="0"/>
        <w:autoSpaceDN w:val="0"/>
        <w:adjustRightInd w:val="0"/>
        <w:spacing w:after="120"/>
        <w:ind w:left="1134" w:firstLine="0"/>
        <w:jc w:val="both"/>
        <w:outlineLvl w:val="0"/>
        <w:rPr>
          <w:rStyle w:val="af1"/>
          <w:rFonts w:cs="Arial"/>
        </w:rPr>
      </w:pPr>
      <w:hyperlink r:id="rId48" w:history="1">
        <w:bookmarkStart w:id="145" w:name="_Toc294194665"/>
        <w:bookmarkStart w:id="146" w:name="_Toc300311142"/>
        <w:r w:rsidR="003F3C83" w:rsidRPr="008C3247">
          <w:rPr>
            <w:rStyle w:val="af1"/>
            <w:rFonts w:cs="Arial"/>
          </w:rPr>
          <w:t>http://www.knightfrank.ru/research/</w:t>
        </w:r>
      </w:hyperlink>
      <w:bookmarkEnd w:id="145"/>
      <w:bookmarkEnd w:id="146"/>
      <w:r w:rsidR="003F3C83">
        <w:rPr>
          <w:rStyle w:val="af1"/>
          <w:rFonts w:cs="Arial"/>
        </w:rPr>
        <w:t>.</w:t>
      </w:r>
    </w:p>
    <w:bookmarkEnd w:id="113"/>
    <w:bookmarkEnd w:id="114"/>
    <w:bookmarkEnd w:id="115"/>
    <w:bookmarkEnd w:id="116"/>
    <w:bookmarkEnd w:id="117"/>
    <w:bookmarkEnd w:id="118"/>
    <w:p w:rsidR="0054610A" w:rsidRDefault="0054610A">
      <w:pPr>
        <w:rPr>
          <w:rFonts w:ascii="Arial" w:hAnsi="Arial" w:cs="Arial"/>
          <w:b/>
          <w:bCs/>
          <w:caps/>
          <w:smallCaps/>
          <w:noProof/>
          <w:color w:val="4F6228"/>
          <w:sz w:val="22"/>
          <w:szCs w:val="22"/>
        </w:rPr>
      </w:pPr>
      <w:r>
        <w:rPr>
          <w:rFonts w:cs="Arial"/>
          <w:bCs/>
          <w:caps/>
          <w:smallCaps/>
          <w:noProof/>
          <w:color w:val="4F6228"/>
          <w:sz w:val="22"/>
          <w:szCs w:val="22"/>
        </w:rPr>
        <w:br w:type="page"/>
      </w:r>
    </w:p>
    <w:p w:rsidR="00B41AB6" w:rsidRPr="007527DA" w:rsidRDefault="002F6A62" w:rsidP="00714882">
      <w:pPr>
        <w:pStyle w:val="13"/>
        <w:numPr>
          <w:ilvl w:val="0"/>
          <w:numId w:val="12"/>
        </w:numPr>
        <w:ind w:hanging="357"/>
        <w:rPr>
          <w:rFonts w:cs="Arial"/>
          <w:bCs/>
          <w:caps/>
          <w:smallCaps/>
          <w:noProof/>
          <w:color w:val="4F6228"/>
          <w:sz w:val="22"/>
          <w:szCs w:val="22"/>
        </w:rPr>
      </w:pPr>
      <w:bookmarkStart w:id="147" w:name="_Toc436641670"/>
      <w:r w:rsidRPr="007527DA">
        <w:rPr>
          <w:rFonts w:cs="Arial"/>
          <w:bCs/>
          <w:caps/>
          <w:smallCaps/>
          <w:noProof/>
          <w:color w:val="4F6228"/>
          <w:sz w:val="22"/>
          <w:szCs w:val="22"/>
        </w:rPr>
        <w:lastRenderedPageBreak/>
        <w:t>О</w:t>
      </w:r>
      <w:r w:rsidR="00BB2848" w:rsidRPr="007527DA">
        <w:rPr>
          <w:rFonts w:cs="Arial"/>
          <w:bCs/>
          <w:caps/>
          <w:smallCaps/>
          <w:noProof/>
          <w:color w:val="4F6228"/>
          <w:sz w:val="22"/>
          <w:szCs w:val="22"/>
        </w:rPr>
        <w:t>ПИСАНИЕ ПРОЦЕССА ОЦЕНКИ</w:t>
      </w:r>
      <w:bookmarkEnd w:id="147"/>
    </w:p>
    <w:p w:rsidR="00AB6D70" w:rsidRPr="007527DA" w:rsidRDefault="00AB6D70" w:rsidP="00AB6D70">
      <w:pPr>
        <w:rPr>
          <w:rFonts w:ascii="Arial" w:hAnsi="Arial" w:cs="Arial"/>
        </w:rPr>
      </w:pPr>
    </w:p>
    <w:p w:rsidR="00C7726D" w:rsidRPr="007527DA" w:rsidRDefault="00AB6D70" w:rsidP="003B3496">
      <w:pPr>
        <w:pStyle w:val="2"/>
        <w:keepNext/>
        <w:tabs>
          <w:tab w:val="left" w:pos="1551"/>
          <w:tab w:val="center" w:pos="7529"/>
        </w:tabs>
        <w:spacing w:after="120"/>
        <w:jc w:val="center"/>
        <w:rPr>
          <w:rFonts w:cs="Arial"/>
          <w:bCs/>
          <w:smallCaps/>
          <w:color w:val="4A442A"/>
          <w:sz w:val="20"/>
        </w:rPr>
      </w:pPr>
      <w:bookmarkStart w:id="148" w:name="_Toc436641671"/>
      <w:bookmarkEnd w:id="91"/>
      <w:bookmarkEnd w:id="92"/>
      <w:bookmarkEnd w:id="93"/>
      <w:bookmarkEnd w:id="94"/>
      <w:bookmarkEnd w:id="95"/>
      <w:bookmarkEnd w:id="96"/>
      <w:r w:rsidRPr="007527DA">
        <w:rPr>
          <w:rFonts w:cs="Arial"/>
          <w:bCs/>
          <w:smallCaps/>
          <w:color w:val="4A442A"/>
          <w:sz w:val="20"/>
        </w:rPr>
        <w:t>8</w:t>
      </w:r>
      <w:r w:rsidR="00D37933" w:rsidRPr="007527DA">
        <w:rPr>
          <w:rFonts w:cs="Arial"/>
          <w:bCs/>
          <w:smallCaps/>
          <w:color w:val="4A442A"/>
          <w:sz w:val="20"/>
        </w:rPr>
        <w:t>.1. ЭТАПЫ ПРОВЕДЕНИЯ ОЦЕНКИ</w:t>
      </w:r>
      <w:bookmarkEnd w:id="148"/>
    </w:p>
    <w:p w:rsidR="00D37933" w:rsidRPr="007527DA" w:rsidRDefault="00D37933" w:rsidP="003B3496">
      <w:pPr>
        <w:pStyle w:val="2"/>
        <w:keepNext/>
        <w:tabs>
          <w:tab w:val="left" w:pos="1551"/>
          <w:tab w:val="center" w:pos="7529"/>
        </w:tabs>
        <w:spacing w:after="120"/>
        <w:jc w:val="center"/>
        <w:rPr>
          <w:rFonts w:cs="Arial"/>
          <w:color w:val="4A442A"/>
          <w:sz w:val="20"/>
        </w:rPr>
      </w:pPr>
    </w:p>
    <w:p w:rsidR="00D37933" w:rsidRPr="007527DA" w:rsidRDefault="00D37933" w:rsidP="00D37933">
      <w:pPr>
        <w:ind w:firstLine="720"/>
        <w:jc w:val="both"/>
        <w:rPr>
          <w:rFonts w:ascii="Arial" w:hAnsi="Arial" w:cs="Arial"/>
          <w:sz w:val="22"/>
          <w:szCs w:val="22"/>
        </w:rPr>
      </w:pPr>
      <w:r w:rsidRPr="007527DA">
        <w:rPr>
          <w:rFonts w:ascii="Arial" w:hAnsi="Arial" w:cs="Arial"/>
          <w:sz w:val="22"/>
          <w:szCs w:val="22"/>
        </w:rPr>
        <w:t xml:space="preserve">В соответствии с п. 14 ФСО №1 «Общие понятия оценки, подходы к оценке и требования к проведению оценки», утвержденного приказом Минэкономразвития РФ от 20 июля </w:t>
      </w:r>
      <w:smartTag w:uri="urn:schemas-microsoft-com:office:smarttags" w:element="metricconverter">
        <w:smartTagPr>
          <w:attr w:name="ProductID" w:val="2007 г"/>
        </w:smartTagPr>
        <w:r w:rsidRPr="007527DA">
          <w:rPr>
            <w:rFonts w:ascii="Arial" w:hAnsi="Arial" w:cs="Arial"/>
            <w:sz w:val="22"/>
            <w:szCs w:val="22"/>
          </w:rPr>
          <w:t>2007 г</w:t>
        </w:r>
      </w:smartTag>
      <w:r w:rsidRPr="007527DA">
        <w:rPr>
          <w:rFonts w:ascii="Arial" w:hAnsi="Arial" w:cs="Arial"/>
          <w:sz w:val="22"/>
          <w:szCs w:val="22"/>
        </w:rPr>
        <w:t>. №256, проведение оценки объекта включает в себя следующие этапы:</w:t>
      </w:r>
    </w:p>
    <w:p w:rsidR="00D37933" w:rsidRPr="007527DA" w:rsidRDefault="00D37933" w:rsidP="00D37933">
      <w:pPr>
        <w:numPr>
          <w:ilvl w:val="0"/>
          <w:numId w:val="1"/>
        </w:numPr>
        <w:jc w:val="both"/>
        <w:rPr>
          <w:rFonts w:ascii="Arial" w:hAnsi="Arial" w:cs="Arial"/>
          <w:sz w:val="22"/>
          <w:szCs w:val="22"/>
        </w:rPr>
      </w:pPr>
      <w:r w:rsidRPr="007527DA">
        <w:rPr>
          <w:rFonts w:ascii="Arial" w:hAnsi="Arial" w:cs="Arial"/>
          <w:sz w:val="22"/>
          <w:szCs w:val="22"/>
        </w:rPr>
        <w:t>заключение Договора на  проведение оценки, включающего задание на оценку;</w:t>
      </w:r>
    </w:p>
    <w:p w:rsidR="00D37933" w:rsidRPr="007527DA" w:rsidRDefault="00D37933" w:rsidP="00D37933">
      <w:pPr>
        <w:numPr>
          <w:ilvl w:val="0"/>
          <w:numId w:val="1"/>
        </w:numPr>
        <w:jc w:val="both"/>
        <w:rPr>
          <w:rFonts w:ascii="Arial" w:hAnsi="Arial" w:cs="Arial"/>
          <w:sz w:val="22"/>
          <w:szCs w:val="22"/>
        </w:rPr>
      </w:pPr>
      <w:r w:rsidRPr="007527DA">
        <w:rPr>
          <w:rFonts w:ascii="Arial" w:hAnsi="Arial" w:cs="Arial"/>
          <w:sz w:val="22"/>
          <w:szCs w:val="22"/>
        </w:rPr>
        <w:t>сбор и анализ информации, необходимой для проведения оценки;</w:t>
      </w:r>
    </w:p>
    <w:p w:rsidR="00D37933" w:rsidRPr="007527DA" w:rsidRDefault="00D37933" w:rsidP="00714882">
      <w:pPr>
        <w:numPr>
          <w:ilvl w:val="0"/>
          <w:numId w:val="5"/>
        </w:numPr>
        <w:tabs>
          <w:tab w:val="left" w:pos="916"/>
          <w:tab w:val="left" w:pos="1832"/>
          <w:tab w:val="left" w:pos="2748"/>
          <w:tab w:val="left" w:pos="3664"/>
          <w:tab w:val="left" w:pos="4580"/>
          <w:tab w:val="left" w:pos="5496"/>
          <w:tab w:val="left" w:pos="6412"/>
          <w:tab w:val="left" w:pos="7328"/>
          <w:tab w:val="left" w:pos="8244"/>
          <w:tab w:val="left" w:pos="9781"/>
          <w:tab w:val="left" w:pos="10076"/>
          <w:tab w:val="left" w:pos="10992"/>
          <w:tab w:val="left" w:pos="11908"/>
          <w:tab w:val="left" w:pos="12824"/>
          <w:tab w:val="left" w:pos="13740"/>
          <w:tab w:val="left" w:pos="14656"/>
        </w:tabs>
        <w:jc w:val="both"/>
        <w:rPr>
          <w:rFonts w:ascii="Arial" w:hAnsi="Arial" w:cs="Arial"/>
          <w:color w:val="000000"/>
          <w:sz w:val="22"/>
          <w:szCs w:val="22"/>
        </w:rPr>
      </w:pPr>
      <w:r w:rsidRPr="007527DA">
        <w:rPr>
          <w:rFonts w:ascii="Arial" w:hAnsi="Arial" w:cs="Arial"/>
          <w:color w:val="000000"/>
          <w:sz w:val="22"/>
          <w:szCs w:val="22"/>
        </w:rPr>
        <w:t>Оценщик изучает количественные и качественные характеристики  объекта оценки, собирает информацию, существенную для определения стоимости объекта оценки теми  подходами и методами, которые на основании суждения оценщика должны  быть применены при проведении оценки, в том числе:</w:t>
      </w:r>
    </w:p>
    <w:p w:rsidR="00D37933" w:rsidRPr="007527DA" w:rsidRDefault="00D37933" w:rsidP="00714882">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24" w:hanging="357"/>
        <w:jc w:val="both"/>
        <w:rPr>
          <w:rFonts w:ascii="Arial" w:hAnsi="Arial" w:cs="Arial"/>
          <w:color w:val="000000"/>
          <w:sz w:val="22"/>
          <w:szCs w:val="22"/>
        </w:rPr>
      </w:pPr>
      <w:r w:rsidRPr="007527DA">
        <w:rPr>
          <w:rFonts w:ascii="Arial" w:hAnsi="Arial" w:cs="Arial"/>
          <w:color w:val="000000"/>
          <w:sz w:val="22"/>
          <w:szCs w:val="22"/>
        </w:rPr>
        <w:t>информацию  о  политических, экономических, социальных и экологических и прочих факторах, оказывающих влияние на стоимость объекта оценки;</w:t>
      </w:r>
    </w:p>
    <w:p w:rsidR="00D37933" w:rsidRPr="007527DA" w:rsidRDefault="00D37933" w:rsidP="00714882">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24" w:hanging="357"/>
        <w:jc w:val="both"/>
        <w:rPr>
          <w:rFonts w:ascii="Arial" w:hAnsi="Arial" w:cs="Arial"/>
          <w:color w:val="000000"/>
          <w:sz w:val="22"/>
          <w:szCs w:val="22"/>
        </w:rPr>
      </w:pPr>
      <w:r w:rsidRPr="007527DA">
        <w:rPr>
          <w:rFonts w:ascii="Arial" w:hAnsi="Arial" w:cs="Arial"/>
          <w:color w:val="000000"/>
          <w:sz w:val="22"/>
          <w:szCs w:val="22"/>
        </w:rPr>
        <w:t>информацию о спросе и предложении на рынке, к которому относится объект оценки, включая информацию о факторах, влияющих на спрос и предложение, количественных  и  качественных  характеристиках данных факторов;</w:t>
      </w:r>
    </w:p>
    <w:p w:rsidR="00D37933" w:rsidRPr="007527DA" w:rsidRDefault="00D37933" w:rsidP="00714882">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24" w:hanging="357"/>
        <w:jc w:val="both"/>
        <w:rPr>
          <w:rFonts w:ascii="Arial" w:hAnsi="Arial" w:cs="Arial"/>
          <w:color w:val="000000"/>
          <w:sz w:val="22"/>
          <w:szCs w:val="22"/>
        </w:rPr>
      </w:pPr>
      <w:proofErr w:type="gramStart"/>
      <w:r w:rsidRPr="007527DA">
        <w:rPr>
          <w:rFonts w:ascii="Arial" w:hAnsi="Arial" w:cs="Arial"/>
          <w:color w:val="000000"/>
          <w:sz w:val="22"/>
          <w:szCs w:val="22"/>
        </w:rPr>
        <w:t xml:space="preserve">информацию  об  объекте  оценки,  включая  правоустанавливающие документы,  сведения  об  обременениях, связанных  с объектом  оценки, информацию о физических свойствах  объекта  оценки, его технических и эксплуатационных  характеристиках, износе и  </w:t>
      </w:r>
      <w:proofErr w:type="spellStart"/>
      <w:r w:rsidRPr="007527DA">
        <w:rPr>
          <w:rFonts w:ascii="Arial" w:hAnsi="Arial" w:cs="Arial"/>
          <w:color w:val="000000"/>
          <w:sz w:val="22"/>
          <w:szCs w:val="22"/>
        </w:rPr>
        <w:t>устареваниях</w:t>
      </w:r>
      <w:proofErr w:type="spellEnd"/>
      <w:r w:rsidRPr="007527DA">
        <w:rPr>
          <w:rFonts w:ascii="Arial" w:hAnsi="Arial" w:cs="Arial"/>
          <w:color w:val="000000"/>
          <w:sz w:val="22"/>
          <w:szCs w:val="22"/>
        </w:rPr>
        <w:t>,  прошлых и ожидаемых доходах и затратах, данные бухгалтерского учета и отчетности, относящиеся к объекту оценки, а также иную информацию, существенную   для определения стоимости объекта оценки.</w:t>
      </w:r>
      <w:proofErr w:type="gramEnd"/>
    </w:p>
    <w:p w:rsidR="00D37933" w:rsidRPr="007527DA" w:rsidRDefault="00D37933" w:rsidP="00D37933">
      <w:pPr>
        <w:numPr>
          <w:ilvl w:val="0"/>
          <w:numId w:val="1"/>
        </w:numPr>
        <w:jc w:val="both"/>
        <w:rPr>
          <w:rFonts w:ascii="Arial" w:hAnsi="Arial" w:cs="Arial"/>
          <w:sz w:val="22"/>
          <w:szCs w:val="22"/>
        </w:rPr>
      </w:pPr>
      <w:r w:rsidRPr="007527DA">
        <w:rPr>
          <w:rFonts w:ascii="Arial" w:hAnsi="Arial" w:cs="Arial"/>
          <w:sz w:val="22"/>
          <w:szCs w:val="22"/>
        </w:rPr>
        <w:t>применение подходов к оценке, включая выбор методов оценки и осуществление необходимых расчетов;</w:t>
      </w:r>
    </w:p>
    <w:p w:rsidR="00D37933" w:rsidRPr="007527DA" w:rsidRDefault="00D37933" w:rsidP="00D37933">
      <w:pPr>
        <w:numPr>
          <w:ilvl w:val="0"/>
          <w:numId w:val="1"/>
        </w:numPr>
        <w:jc w:val="both"/>
        <w:rPr>
          <w:rFonts w:ascii="Arial" w:hAnsi="Arial" w:cs="Arial"/>
          <w:sz w:val="22"/>
          <w:szCs w:val="22"/>
        </w:rPr>
      </w:pPr>
      <w:r w:rsidRPr="007527DA">
        <w:rPr>
          <w:rFonts w:ascii="Arial" w:hAnsi="Arial" w:cs="Arial"/>
          <w:sz w:val="22"/>
          <w:szCs w:val="22"/>
        </w:rPr>
        <w:t>согласование (обобщение) результатов применения подходов к оценке и определение итоговой величины стоимости объекта оценки;</w:t>
      </w:r>
    </w:p>
    <w:p w:rsidR="00D37933" w:rsidRPr="007527DA" w:rsidRDefault="00D37933" w:rsidP="00D37933">
      <w:pPr>
        <w:numPr>
          <w:ilvl w:val="0"/>
          <w:numId w:val="1"/>
        </w:numPr>
        <w:jc w:val="both"/>
        <w:rPr>
          <w:rFonts w:ascii="Arial" w:hAnsi="Arial" w:cs="Arial"/>
          <w:sz w:val="22"/>
          <w:szCs w:val="22"/>
        </w:rPr>
      </w:pPr>
      <w:r w:rsidRPr="007527DA">
        <w:rPr>
          <w:rFonts w:ascii="Arial" w:hAnsi="Arial" w:cs="Arial"/>
          <w:sz w:val="22"/>
          <w:szCs w:val="22"/>
        </w:rPr>
        <w:t>составление отчета об оценке.</w:t>
      </w:r>
    </w:p>
    <w:p w:rsidR="00D37933" w:rsidRPr="007527DA" w:rsidRDefault="00D37933" w:rsidP="00D37933">
      <w:pPr>
        <w:rPr>
          <w:rFonts w:ascii="Arial" w:hAnsi="Arial" w:cs="Arial"/>
        </w:rPr>
      </w:pPr>
    </w:p>
    <w:p w:rsidR="00D37933" w:rsidRPr="007527DA" w:rsidRDefault="00AB6D70" w:rsidP="003B3496">
      <w:pPr>
        <w:pStyle w:val="2"/>
        <w:keepNext/>
        <w:tabs>
          <w:tab w:val="left" w:pos="1551"/>
          <w:tab w:val="center" w:pos="7529"/>
        </w:tabs>
        <w:spacing w:after="120"/>
        <w:jc w:val="center"/>
        <w:rPr>
          <w:rFonts w:cs="Arial"/>
          <w:bCs/>
          <w:smallCaps/>
          <w:color w:val="4A442A"/>
          <w:sz w:val="20"/>
        </w:rPr>
      </w:pPr>
      <w:bookmarkStart w:id="149" w:name="_Toc436641672"/>
      <w:r w:rsidRPr="007527DA">
        <w:rPr>
          <w:rFonts w:cs="Arial"/>
          <w:bCs/>
          <w:smallCaps/>
          <w:color w:val="4A442A"/>
          <w:sz w:val="20"/>
        </w:rPr>
        <w:t>8</w:t>
      </w:r>
      <w:r w:rsidR="00D37933" w:rsidRPr="007527DA">
        <w:rPr>
          <w:rFonts w:cs="Arial"/>
          <w:bCs/>
          <w:smallCaps/>
          <w:color w:val="4A442A"/>
          <w:sz w:val="20"/>
        </w:rPr>
        <w:t xml:space="preserve">.2. </w:t>
      </w:r>
      <w:r w:rsidR="00536138" w:rsidRPr="007527DA">
        <w:rPr>
          <w:rFonts w:cs="Arial"/>
          <w:bCs/>
          <w:smallCaps/>
          <w:color w:val="4A442A"/>
          <w:sz w:val="20"/>
        </w:rPr>
        <w:t>АНАЛИЗ НАИБОЛЕЕ ЭФФЕКТИВНОГО ИСПОЛЬЗОВАНИЯ ОБЪЕКТА ОЦЕНКИ</w:t>
      </w:r>
      <w:bookmarkEnd w:id="149"/>
    </w:p>
    <w:p w:rsidR="00D37933" w:rsidRPr="007527DA" w:rsidRDefault="00D37933" w:rsidP="00D37933">
      <w:pPr>
        <w:rPr>
          <w:rFonts w:ascii="Arial" w:hAnsi="Arial" w:cs="Arial"/>
        </w:rPr>
      </w:pPr>
    </w:p>
    <w:p w:rsidR="00D3360C" w:rsidRPr="007527DA" w:rsidRDefault="00D3360C" w:rsidP="00275256">
      <w:pPr>
        <w:ind w:firstLine="748"/>
        <w:jc w:val="both"/>
        <w:rPr>
          <w:rFonts w:ascii="Arial" w:hAnsi="Arial" w:cs="Arial"/>
          <w:sz w:val="22"/>
          <w:szCs w:val="22"/>
        </w:rPr>
      </w:pPr>
      <w:r w:rsidRPr="007527DA">
        <w:rPr>
          <w:rFonts w:ascii="Arial" w:hAnsi="Arial" w:cs="Arial"/>
          <w:sz w:val="22"/>
          <w:szCs w:val="22"/>
        </w:rPr>
        <w:t>Понятие наиболее эффективного использования, применяемое в настоящем отчете, определяется как вероятное и разрешенное законом использование оцениваемого объекта с наилучшей отдачей, причем непременными условиями такого использования являются: физическая возможность, должное обеспечение и финансовая оправданность такого рода действий.</w:t>
      </w:r>
    </w:p>
    <w:p w:rsidR="00D3360C" w:rsidRPr="007527DA" w:rsidRDefault="00D3360C" w:rsidP="00D3360C">
      <w:pPr>
        <w:jc w:val="both"/>
        <w:rPr>
          <w:rFonts w:ascii="Arial" w:hAnsi="Arial" w:cs="Arial"/>
          <w:sz w:val="22"/>
          <w:szCs w:val="22"/>
        </w:rPr>
      </w:pPr>
      <w:r w:rsidRPr="007527DA">
        <w:rPr>
          <w:rFonts w:ascii="Arial" w:hAnsi="Arial" w:cs="Arial"/>
          <w:sz w:val="22"/>
          <w:szCs w:val="22"/>
        </w:rPr>
        <w:t xml:space="preserve">          Понятие </w:t>
      </w:r>
      <w:r w:rsidR="00275256" w:rsidRPr="007527DA">
        <w:rPr>
          <w:rFonts w:ascii="Arial" w:hAnsi="Arial" w:cs="Arial"/>
          <w:sz w:val="22"/>
          <w:szCs w:val="22"/>
        </w:rPr>
        <w:t>наиболее эффективного</w:t>
      </w:r>
      <w:r w:rsidRPr="007527DA">
        <w:rPr>
          <w:rFonts w:ascii="Arial" w:hAnsi="Arial" w:cs="Arial"/>
          <w:sz w:val="22"/>
          <w:szCs w:val="22"/>
        </w:rPr>
        <w:t xml:space="preserve"> использования подразумевает наряду с выгодами для собственника оцениваемого объекта, особую общественную пользу.</w:t>
      </w:r>
    </w:p>
    <w:p w:rsidR="00D3360C" w:rsidRPr="007527DA" w:rsidRDefault="00D3360C" w:rsidP="00D3360C">
      <w:pPr>
        <w:ind w:firstLine="580"/>
        <w:jc w:val="both"/>
        <w:rPr>
          <w:rFonts w:ascii="Arial" w:hAnsi="Arial" w:cs="Arial"/>
          <w:sz w:val="22"/>
          <w:szCs w:val="22"/>
        </w:rPr>
      </w:pPr>
      <w:r w:rsidRPr="007527DA">
        <w:rPr>
          <w:rFonts w:ascii="Arial" w:hAnsi="Arial" w:cs="Arial"/>
          <w:sz w:val="22"/>
          <w:szCs w:val="22"/>
        </w:rPr>
        <w:t xml:space="preserve">Подразумевается, что определение </w:t>
      </w:r>
      <w:r w:rsidR="00275256" w:rsidRPr="007527DA">
        <w:rPr>
          <w:rFonts w:ascii="Arial" w:hAnsi="Arial" w:cs="Arial"/>
          <w:sz w:val="22"/>
          <w:szCs w:val="22"/>
        </w:rPr>
        <w:t>наиболее эффективного</w:t>
      </w:r>
      <w:r w:rsidRPr="007527DA">
        <w:rPr>
          <w:rFonts w:ascii="Arial" w:hAnsi="Arial" w:cs="Arial"/>
          <w:sz w:val="22"/>
          <w:szCs w:val="22"/>
        </w:rPr>
        <w:t xml:space="preserve"> использования является результатом суждений оценщиков на основе их аналитических навыков, тем самым, выражая лишь мнение, а не безусловный факт. В практике оценки недвижимости положение о </w:t>
      </w:r>
      <w:r w:rsidR="00275256" w:rsidRPr="007527DA">
        <w:rPr>
          <w:rFonts w:ascii="Arial" w:hAnsi="Arial" w:cs="Arial"/>
          <w:sz w:val="22"/>
          <w:szCs w:val="22"/>
        </w:rPr>
        <w:t>наиболее эффективном</w:t>
      </w:r>
      <w:r w:rsidRPr="007527DA">
        <w:rPr>
          <w:rFonts w:ascii="Arial" w:hAnsi="Arial" w:cs="Arial"/>
          <w:sz w:val="22"/>
          <w:szCs w:val="22"/>
        </w:rPr>
        <w:t xml:space="preserve"> использовании представляет собой предпосылку для дальнейшей стоимостной оценки объекта.</w:t>
      </w:r>
    </w:p>
    <w:p w:rsidR="00D3360C" w:rsidRPr="007527DA" w:rsidRDefault="00D3360C" w:rsidP="00D3360C">
      <w:pPr>
        <w:ind w:firstLine="580"/>
        <w:jc w:val="both"/>
        <w:rPr>
          <w:rFonts w:ascii="Arial" w:hAnsi="Arial" w:cs="Arial"/>
          <w:sz w:val="22"/>
          <w:szCs w:val="22"/>
        </w:rPr>
      </w:pPr>
      <w:r w:rsidRPr="007527DA">
        <w:rPr>
          <w:rFonts w:ascii="Arial" w:hAnsi="Arial" w:cs="Arial"/>
          <w:sz w:val="22"/>
          <w:szCs w:val="22"/>
        </w:rPr>
        <w:t xml:space="preserve">При определении вариантов </w:t>
      </w:r>
      <w:r w:rsidR="00275256" w:rsidRPr="007527DA">
        <w:rPr>
          <w:rFonts w:ascii="Arial" w:hAnsi="Arial" w:cs="Arial"/>
          <w:sz w:val="22"/>
          <w:szCs w:val="22"/>
        </w:rPr>
        <w:t>наиболее эффективного</w:t>
      </w:r>
      <w:r w:rsidRPr="007527DA">
        <w:rPr>
          <w:rFonts w:ascii="Arial" w:hAnsi="Arial" w:cs="Arial"/>
          <w:sz w:val="22"/>
          <w:szCs w:val="22"/>
        </w:rPr>
        <w:t xml:space="preserve"> использования объекта использовались четыре основных критерия анализа:</w:t>
      </w:r>
    </w:p>
    <w:p w:rsidR="00D3360C" w:rsidRPr="007527DA" w:rsidRDefault="00D3360C" w:rsidP="00D3360C">
      <w:pPr>
        <w:spacing w:before="220"/>
        <w:ind w:left="40" w:firstLine="560"/>
        <w:jc w:val="both"/>
        <w:rPr>
          <w:rFonts w:ascii="Arial" w:hAnsi="Arial" w:cs="Arial"/>
          <w:sz w:val="22"/>
          <w:szCs w:val="22"/>
        </w:rPr>
      </w:pPr>
      <w:r w:rsidRPr="007527DA">
        <w:rPr>
          <w:rFonts w:ascii="Arial" w:hAnsi="Arial" w:cs="Arial"/>
          <w:sz w:val="22"/>
          <w:szCs w:val="22"/>
        </w:rPr>
        <w:t xml:space="preserve">1. </w:t>
      </w:r>
      <w:r w:rsidRPr="007527DA">
        <w:rPr>
          <w:rFonts w:ascii="Arial" w:hAnsi="Arial" w:cs="Arial"/>
          <w:i/>
          <w:sz w:val="22"/>
          <w:szCs w:val="22"/>
          <w:u w:val="single"/>
        </w:rPr>
        <w:t>Физическая возможность</w:t>
      </w:r>
      <w:r w:rsidRPr="007527DA">
        <w:rPr>
          <w:rFonts w:ascii="Arial" w:hAnsi="Arial" w:cs="Arial"/>
          <w:i/>
          <w:sz w:val="22"/>
          <w:szCs w:val="22"/>
        </w:rPr>
        <w:t xml:space="preserve"> -</w:t>
      </w:r>
      <w:r w:rsidRPr="007527DA">
        <w:rPr>
          <w:rFonts w:ascii="Arial" w:hAnsi="Arial" w:cs="Arial"/>
          <w:sz w:val="22"/>
          <w:szCs w:val="22"/>
        </w:rPr>
        <w:t xml:space="preserve"> физическая возможность наиболее эффективного  использования рассматриваемого объекта.</w:t>
      </w:r>
    </w:p>
    <w:p w:rsidR="00D3360C" w:rsidRPr="007527DA" w:rsidRDefault="00D3360C" w:rsidP="00D3360C">
      <w:pPr>
        <w:spacing w:before="220"/>
        <w:ind w:left="40" w:firstLine="560"/>
        <w:jc w:val="both"/>
        <w:rPr>
          <w:rFonts w:ascii="Arial" w:hAnsi="Arial" w:cs="Arial"/>
          <w:sz w:val="22"/>
          <w:szCs w:val="22"/>
        </w:rPr>
      </w:pPr>
      <w:r w:rsidRPr="007527DA">
        <w:rPr>
          <w:rFonts w:ascii="Arial" w:hAnsi="Arial" w:cs="Arial"/>
          <w:sz w:val="22"/>
          <w:szCs w:val="22"/>
        </w:rPr>
        <w:t>2.</w:t>
      </w:r>
      <w:r w:rsidRPr="007527DA">
        <w:rPr>
          <w:rFonts w:ascii="Arial" w:hAnsi="Arial" w:cs="Arial"/>
          <w:i/>
          <w:sz w:val="22"/>
          <w:szCs w:val="22"/>
          <w:u w:val="single"/>
        </w:rPr>
        <w:t>Допустимость с точки зрения законодательства</w:t>
      </w:r>
      <w:r w:rsidRPr="007527DA">
        <w:rPr>
          <w:rFonts w:ascii="Arial" w:hAnsi="Arial" w:cs="Arial"/>
          <w:i/>
          <w:sz w:val="22"/>
          <w:szCs w:val="22"/>
        </w:rPr>
        <w:t xml:space="preserve"> -</w:t>
      </w:r>
      <w:r w:rsidRPr="007527DA">
        <w:rPr>
          <w:rFonts w:ascii="Arial" w:hAnsi="Arial" w:cs="Arial"/>
          <w:sz w:val="22"/>
          <w:szCs w:val="22"/>
        </w:rPr>
        <w:t xml:space="preserve"> характер предполагаемого использования не противоречит законодательству, ограничивающему действия собственника объекта, и положений зонирования.</w:t>
      </w:r>
    </w:p>
    <w:p w:rsidR="00D3360C" w:rsidRPr="007527DA" w:rsidRDefault="00D3360C" w:rsidP="00D3360C">
      <w:pPr>
        <w:spacing w:before="240"/>
        <w:ind w:firstLine="657"/>
        <w:jc w:val="both"/>
        <w:rPr>
          <w:rFonts w:ascii="Arial" w:hAnsi="Arial" w:cs="Arial"/>
          <w:sz w:val="22"/>
          <w:szCs w:val="22"/>
        </w:rPr>
      </w:pPr>
      <w:r w:rsidRPr="007527DA">
        <w:rPr>
          <w:rFonts w:ascii="Arial" w:hAnsi="Arial" w:cs="Arial"/>
          <w:sz w:val="22"/>
          <w:szCs w:val="22"/>
        </w:rPr>
        <w:lastRenderedPageBreak/>
        <w:t xml:space="preserve">3. </w:t>
      </w:r>
      <w:r w:rsidRPr="007527DA">
        <w:rPr>
          <w:rFonts w:ascii="Arial" w:hAnsi="Arial" w:cs="Arial"/>
          <w:i/>
          <w:sz w:val="22"/>
          <w:szCs w:val="22"/>
          <w:u w:val="single"/>
        </w:rPr>
        <w:t>Финансовая целесообразность</w:t>
      </w:r>
      <w:r w:rsidRPr="007527DA">
        <w:rPr>
          <w:rFonts w:ascii="Arial" w:hAnsi="Arial" w:cs="Arial"/>
          <w:i/>
          <w:sz w:val="22"/>
          <w:szCs w:val="22"/>
        </w:rPr>
        <w:t xml:space="preserve"> -</w:t>
      </w:r>
      <w:r w:rsidRPr="007527DA">
        <w:rPr>
          <w:rFonts w:ascii="Arial" w:hAnsi="Arial" w:cs="Arial"/>
          <w:sz w:val="22"/>
          <w:szCs w:val="22"/>
        </w:rPr>
        <w:t xml:space="preserve"> допустимый с точки зрения закона порядок использования объекта должен обеспечить чистый доход собственнику имущества.</w:t>
      </w:r>
    </w:p>
    <w:p w:rsidR="00D3360C" w:rsidRPr="007527DA" w:rsidRDefault="00D3360C" w:rsidP="00D3360C">
      <w:pPr>
        <w:spacing w:before="220"/>
        <w:ind w:firstLine="643"/>
        <w:jc w:val="both"/>
        <w:rPr>
          <w:rFonts w:ascii="Arial" w:hAnsi="Arial" w:cs="Arial"/>
          <w:sz w:val="22"/>
          <w:szCs w:val="22"/>
        </w:rPr>
      </w:pPr>
      <w:r w:rsidRPr="007527DA">
        <w:rPr>
          <w:rFonts w:ascii="Arial" w:hAnsi="Arial" w:cs="Arial"/>
          <w:sz w:val="22"/>
          <w:szCs w:val="22"/>
        </w:rPr>
        <w:t xml:space="preserve">4. </w:t>
      </w:r>
      <w:r w:rsidRPr="007527DA">
        <w:rPr>
          <w:rFonts w:ascii="Arial" w:hAnsi="Arial" w:cs="Arial"/>
          <w:i/>
          <w:sz w:val="22"/>
          <w:szCs w:val="22"/>
          <w:u w:val="single"/>
        </w:rPr>
        <w:t>Максимальная продуктивность</w:t>
      </w:r>
      <w:r w:rsidRPr="007527DA">
        <w:rPr>
          <w:rFonts w:ascii="Arial" w:hAnsi="Arial" w:cs="Arial"/>
          <w:sz w:val="22"/>
          <w:szCs w:val="22"/>
        </w:rPr>
        <w:t xml:space="preserve"> - кроме получения чистого дохода как такового, наилучшее и оптимальное использование подразумевает либо максимизацию чистого дохода собственника, либо достижение максимальной стоимости самого объекта.</w:t>
      </w:r>
    </w:p>
    <w:p w:rsidR="00D3360C" w:rsidRPr="007527DA" w:rsidRDefault="00D3360C" w:rsidP="00D3360C">
      <w:pPr>
        <w:suppressAutoHyphens/>
        <w:ind w:firstLine="720"/>
        <w:jc w:val="both"/>
        <w:rPr>
          <w:rFonts w:ascii="Arial" w:hAnsi="Arial" w:cs="Arial"/>
          <w:smallCaps/>
          <w:sz w:val="22"/>
          <w:szCs w:val="22"/>
        </w:rPr>
      </w:pPr>
    </w:p>
    <w:p w:rsidR="00D3360C" w:rsidRPr="007527DA" w:rsidRDefault="00D3360C" w:rsidP="00D3360C">
      <w:pPr>
        <w:ind w:firstLine="708"/>
        <w:jc w:val="both"/>
        <w:rPr>
          <w:rFonts w:ascii="Arial" w:hAnsi="Arial" w:cs="Arial"/>
          <w:b/>
          <w:i/>
          <w:sz w:val="22"/>
          <w:szCs w:val="22"/>
        </w:rPr>
      </w:pPr>
      <w:r w:rsidRPr="007527DA">
        <w:rPr>
          <w:rFonts w:ascii="Arial" w:hAnsi="Arial" w:cs="Arial"/>
          <w:b/>
          <w:i/>
          <w:sz w:val="22"/>
          <w:szCs w:val="22"/>
          <w:u w:val="single"/>
        </w:rPr>
        <w:t>Вывод.</w:t>
      </w:r>
      <w:r w:rsidRPr="007527DA">
        <w:rPr>
          <w:rFonts w:ascii="Arial" w:hAnsi="Arial" w:cs="Arial"/>
          <w:b/>
          <w:i/>
          <w:sz w:val="22"/>
          <w:szCs w:val="22"/>
        </w:rPr>
        <w:t xml:space="preserve"> По всем вышеперечисленным критериям наиболее эффективным использованием объект</w:t>
      </w:r>
      <w:r w:rsidR="00547C39" w:rsidRPr="007527DA">
        <w:rPr>
          <w:rFonts w:ascii="Arial" w:hAnsi="Arial" w:cs="Arial"/>
          <w:b/>
          <w:i/>
          <w:sz w:val="22"/>
          <w:szCs w:val="22"/>
        </w:rPr>
        <w:t>а</w:t>
      </w:r>
      <w:r w:rsidRPr="007527DA">
        <w:rPr>
          <w:rFonts w:ascii="Arial" w:hAnsi="Arial" w:cs="Arial"/>
          <w:b/>
          <w:i/>
          <w:sz w:val="22"/>
          <w:szCs w:val="22"/>
        </w:rPr>
        <w:t xml:space="preserve"> оценки</w:t>
      </w:r>
      <w:r w:rsidR="009B1AA4" w:rsidRPr="007527DA">
        <w:rPr>
          <w:rFonts w:ascii="Arial" w:hAnsi="Arial" w:cs="Arial"/>
          <w:b/>
          <w:i/>
          <w:sz w:val="22"/>
          <w:szCs w:val="22"/>
        </w:rPr>
        <w:t>:</w:t>
      </w:r>
      <w:r w:rsidRPr="007527DA">
        <w:rPr>
          <w:rFonts w:ascii="Arial" w:hAnsi="Arial" w:cs="Arial"/>
          <w:b/>
          <w:i/>
          <w:sz w:val="22"/>
          <w:szCs w:val="22"/>
        </w:rPr>
        <w:t xml:space="preserve"> –</w:t>
      </w:r>
      <w:r w:rsidR="009B1AA4" w:rsidRPr="007527DA">
        <w:rPr>
          <w:rFonts w:ascii="Arial" w:hAnsi="Arial" w:cs="Arial"/>
          <w:b/>
          <w:i/>
          <w:sz w:val="22"/>
          <w:szCs w:val="22"/>
        </w:rPr>
        <w:t xml:space="preserve"> </w:t>
      </w:r>
      <w:r w:rsidR="00547C39" w:rsidRPr="007527DA">
        <w:rPr>
          <w:rFonts w:ascii="Arial" w:hAnsi="Arial" w:cs="Arial"/>
          <w:b/>
          <w:i/>
          <w:sz w:val="22"/>
          <w:szCs w:val="22"/>
        </w:rPr>
        <w:t xml:space="preserve">административного </w:t>
      </w:r>
      <w:r w:rsidR="0054610A">
        <w:rPr>
          <w:rFonts w:ascii="Arial" w:hAnsi="Arial" w:cs="Arial"/>
          <w:b/>
          <w:i/>
          <w:sz w:val="22"/>
          <w:szCs w:val="22"/>
        </w:rPr>
        <w:t>здания</w:t>
      </w:r>
      <w:r w:rsidRPr="007527DA">
        <w:rPr>
          <w:rFonts w:ascii="Arial" w:hAnsi="Arial" w:cs="Arial"/>
          <w:b/>
          <w:i/>
          <w:sz w:val="22"/>
          <w:szCs w:val="22"/>
        </w:rPr>
        <w:t>, является использование е</w:t>
      </w:r>
      <w:r w:rsidR="00547C39" w:rsidRPr="007527DA">
        <w:rPr>
          <w:rFonts w:ascii="Arial" w:hAnsi="Arial" w:cs="Arial"/>
          <w:b/>
          <w:i/>
          <w:sz w:val="22"/>
          <w:szCs w:val="22"/>
        </w:rPr>
        <w:t>го</w:t>
      </w:r>
      <w:r w:rsidR="009B1AA4" w:rsidRPr="007527DA">
        <w:rPr>
          <w:rFonts w:ascii="Arial" w:hAnsi="Arial" w:cs="Arial"/>
          <w:b/>
          <w:i/>
          <w:sz w:val="22"/>
          <w:szCs w:val="22"/>
        </w:rPr>
        <w:t xml:space="preserve"> по функциональному назначению,</w:t>
      </w:r>
      <w:r w:rsidRPr="007527DA">
        <w:rPr>
          <w:rFonts w:ascii="Arial" w:hAnsi="Arial" w:cs="Arial"/>
          <w:b/>
          <w:i/>
          <w:sz w:val="22"/>
          <w:szCs w:val="22"/>
        </w:rPr>
        <w:t xml:space="preserve"> </w:t>
      </w:r>
      <w:r w:rsidR="0054610A">
        <w:rPr>
          <w:rFonts w:ascii="Arial" w:hAnsi="Arial" w:cs="Arial"/>
          <w:b/>
          <w:i/>
          <w:sz w:val="22"/>
          <w:szCs w:val="22"/>
        </w:rPr>
        <w:t>для размещения</w:t>
      </w:r>
      <w:r w:rsidRPr="007527DA">
        <w:rPr>
          <w:rFonts w:ascii="Arial" w:hAnsi="Arial" w:cs="Arial"/>
          <w:b/>
          <w:i/>
          <w:sz w:val="22"/>
          <w:szCs w:val="22"/>
        </w:rPr>
        <w:t xml:space="preserve"> </w:t>
      </w:r>
      <w:r w:rsidR="00547C39" w:rsidRPr="007527DA">
        <w:rPr>
          <w:rFonts w:ascii="Arial" w:hAnsi="Arial" w:cs="Arial"/>
          <w:b/>
          <w:i/>
          <w:sz w:val="22"/>
          <w:szCs w:val="22"/>
        </w:rPr>
        <w:t xml:space="preserve">административных </w:t>
      </w:r>
      <w:r w:rsidR="0054610A">
        <w:rPr>
          <w:rFonts w:ascii="Arial" w:hAnsi="Arial" w:cs="Arial"/>
          <w:b/>
          <w:i/>
          <w:sz w:val="22"/>
          <w:szCs w:val="22"/>
        </w:rPr>
        <w:t xml:space="preserve">и </w:t>
      </w:r>
      <w:r w:rsidRPr="007527DA">
        <w:rPr>
          <w:rFonts w:ascii="Arial" w:hAnsi="Arial" w:cs="Arial"/>
          <w:b/>
          <w:i/>
          <w:sz w:val="22"/>
          <w:szCs w:val="22"/>
        </w:rPr>
        <w:t xml:space="preserve"> </w:t>
      </w:r>
      <w:r w:rsidR="0054610A" w:rsidRPr="007527DA">
        <w:rPr>
          <w:rFonts w:ascii="Arial" w:hAnsi="Arial" w:cs="Arial"/>
          <w:b/>
          <w:i/>
          <w:sz w:val="22"/>
          <w:szCs w:val="22"/>
        </w:rPr>
        <w:t>офис</w:t>
      </w:r>
      <w:r w:rsidR="0054610A">
        <w:rPr>
          <w:rFonts w:ascii="Arial" w:hAnsi="Arial" w:cs="Arial"/>
          <w:b/>
          <w:i/>
          <w:sz w:val="22"/>
          <w:szCs w:val="22"/>
        </w:rPr>
        <w:t>ны</w:t>
      </w:r>
      <w:r w:rsidR="0054610A" w:rsidRPr="007527DA">
        <w:rPr>
          <w:rFonts w:ascii="Arial" w:hAnsi="Arial" w:cs="Arial"/>
          <w:b/>
          <w:i/>
          <w:sz w:val="22"/>
          <w:szCs w:val="22"/>
        </w:rPr>
        <w:t xml:space="preserve">х </w:t>
      </w:r>
      <w:r w:rsidRPr="007527DA">
        <w:rPr>
          <w:rFonts w:ascii="Arial" w:hAnsi="Arial" w:cs="Arial"/>
          <w:b/>
          <w:i/>
          <w:sz w:val="22"/>
          <w:szCs w:val="22"/>
        </w:rPr>
        <w:t>помещени</w:t>
      </w:r>
      <w:r w:rsidR="00547C39" w:rsidRPr="007527DA">
        <w:rPr>
          <w:rFonts w:ascii="Arial" w:hAnsi="Arial" w:cs="Arial"/>
          <w:b/>
          <w:i/>
          <w:sz w:val="22"/>
          <w:szCs w:val="22"/>
        </w:rPr>
        <w:t>й</w:t>
      </w:r>
      <w:r w:rsidR="009B1AA4" w:rsidRPr="007527DA">
        <w:rPr>
          <w:rFonts w:ascii="Arial" w:hAnsi="Arial" w:cs="Arial"/>
          <w:b/>
          <w:i/>
          <w:sz w:val="22"/>
          <w:szCs w:val="22"/>
        </w:rPr>
        <w:t>;</w:t>
      </w:r>
    </w:p>
    <w:p w:rsidR="00536138" w:rsidRPr="007527DA" w:rsidRDefault="00536138" w:rsidP="00D37933">
      <w:pPr>
        <w:rPr>
          <w:rFonts w:ascii="Arial" w:hAnsi="Arial" w:cs="Arial"/>
        </w:rPr>
      </w:pPr>
    </w:p>
    <w:p w:rsidR="00536138" w:rsidRPr="007527DA" w:rsidRDefault="00AB6D70" w:rsidP="003B3496">
      <w:pPr>
        <w:pStyle w:val="2"/>
        <w:keepNext/>
        <w:tabs>
          <w:tab w:val="left" w:pos="1551"/>
          <w:tab w:val="center" w:pos="7529"/>
        </w:tabs>
        <w:spacing w:after="120"/>
        <w:jc w:val="center"/>
        <w:rPr>
          <w:rFonts w:cs="Arial"/>
          <w:bCs/>
          <w:smallCaps/>
          <w:color w:val="4A442A"/>
          <w:sz w:val="20"/>
        </w:rPr>
      </w:pPr>
      <w:bookmarkStart w:id="150" w:name="_Toc436641673"/>
      <w:r w:rsidRPr="007527DA">
        <w:rPr>
          <w:rFonts w:cs="Arial"/>
          <w:bCs/>
          <w:smallCaps/>
          <w:color w:val="4A442A"/>
          <w:sz w:val="20"/>
        </w:rPr>
        <w:t>8</w:t>
      </w:r>
      <w:r w:rsidR="00536138" w:rsidRPr="007527DA">
        <w:rPr>
          <w:rFonts w:cs="Arial"/>
          <w:bCs/>
          <w:smallCaps/>
          <w:color w:val="4A442A"/>
          <w:sz w:val="20"/>
        </w:rPr>
        <w:t>.3. ПОДХОДЫ К ОЦЕНКЕ</w:t>
      </w:r>
      <w:bookmarkEnd w:id="150"/>
    </w:p>
    <w:p w:rsidR="00536138" w:rsidRPr="007527DA" w:rsidRDefault="00536138" w:rsidP="003B3496">
      <w:pPr>
        <w:pStyle w:val="afff"/>
        <w:jc w:val="center"/>
        <w:rPr>
          <w:rStyle w:val="afff4"/>
          <w:rFonts w:cs="Arial"/>
        </w:rPr>
      </w:pPr>
    </w:p>
    <w:p w:rsidR="00536138" w:rsidRPr="007527DA" w:rsidRDefault="00536138" w:rsidP="00536138">
      <w:pPr>
        <w:spacing w:before="120" w:line="220" w:lineRule="atLeast"/>
        <w:ind w:firstLine="720"/>
        <w:jc w:val="both"/>
        <w:rPr>
          <w:rFonts w:ascii="Arial" w:hAnsi="Arial" w:cs="Arial"/>
          <w:snapToGrid w:val="0"/>
          <w:sz w:val="22"/>
          <w:szCs w:val="22"/>
        </w:rPr>
      </w:pPr>
      <w:r w:rsidRPr="007527DA">
        <w:rPr>
          <w:rFonts w:ascii="Arial" w:hAnsi="Arial" w:cs="Arial"/>
          <w:snapToGrid w:val="0"/>
          <w:sz w:val="22"/>
          <w:szCs w:val="22"/>
        </w:rPr>
        <w:t>При определении рыночной стоимости имущества обычно используют три основных подхода:</w:t>
      </w:r>
    </w:p>
    <w:p w:rsidR="00536138" w:rsidRPr="007527DA" w:rsidRDefault="00536138" w:rsidP="00714882">
      <w:pPr>
        <w:numPr>
          <w:ilvl w:val="0"/>
          <w:numId w:val="6"/>
        </w:numPr>
        <w:tabs>
          <w:tab w:val="left" w:pos="993"/>
        </w:tabs>
        <w:spacing w:line="220" w:lineRule="atLeast"/>
        <w:jc w:val="both"/>
        <w:rPr>
          <w:rFonts w:ascii="Arial" w:hAnsi="Arial" w:cs="Arial"/>
          <w:snapToGrid w:val="0"/>
          <w:sz w:val="22"/>
          <w:szCs w:val="22"/>
        </w:rPr>
      </w:pPr>
      <w:r w:rsidRPr="007527DA">
        <w:rPr>
          <w:rFonts w:ascii="Arial" w:hAnsi="Arial" w:cs="Arial"/>
          <w:snapToGrid w:val="0"/>
          <w:sz w:val="22"/>
          <w:szCs w:val="22"/>
        </w:rPr>
        <w:t>затратный подход;</w:t>
      </w:r>
    </w:p>
    <w:p w:rsidR="00536138" w:rsidRPr="007527DA" w:rsidRDefault="00536138" w:rsidP="00714882">
      <w:pPr>
        <w:numPr>
          <w:ilvl w:val="0"/>
          <w:numId w:val="6"/>
        </w:numPr>
        <w:tabs>
          <w:tab w:val="left" w:pos="993"/>
        </w:tabs>
        <w:spacing w:line="220" w:lineRule="atLeast"/>
        <w:jc w:val="both"/>
        <w:rPr>
          <w:rFonts w:ascii="Arial" w:hAnsi="Arial" w:cs="Arial"/>
          <w:snapToGrid w:val="0"/>
          <w:sz w:val="22"/>
          <w:szCs w:val="22"/>
        </w:rPr>
      </w:pPr>
      <w:r w:rsidRPr="007527DA">
        <w:rPr>
          <w:rFonts w:ascii="Arial" w:hAnsi="Arial" w:cs="Arial"/>
          <w:snapToGrid w:val="0"/>
          <w:sz w:val="22"/>
          <w:szCs w:val="22"/>
        </w:rPr>
        <w:t>сравнительный  подход;</w:t>
      </w:r>
    </w:p>
    <w:p w:rsidR="00536138" w:rsidRPr="007527DA" w:rsidRDefault="00536138" w:rsidP="00714882">
      <w:pPr>
        <w:numPr>
          <w:ilvl w:val="0"/>
          <w:numId w:val="6"/>
        </w:numPr>
        <w:tabs>
          <w:tab w:val="left" w:pos="993"/>
        </w:tabs>
        <w:spacing w:line="220" w:lineRule="atLeast"/>
        <w:jc w:val="both"/>
        <w:rPr>
          <w:rFonts w:ascii="Arial" w:hAnsi="Arial" w:cs="Arial"/>
          <w:snapToGrid w:val="0"/>
          <w:sz w:val="22"/>
          <w:szCs w:val="22"/>
        </w:rPr>
      </w:pPr>
      <w:r w:rsidRPr="007527DA">
        <w:rPr>
          <w:rFonts w:ascii="Arial" w:hAnsi="Arial" w:cs="Arial"/>
          <w:snapToGrid w:val="0"/>
          <w:sz w:val="22"/>
          <w:szCs w:val="22"/>
        </w:rPr>
        <w:t>доходный подход.</w:t>
      </w:r>
    </w:p>
    <w:p w:rsidR="00536138" w:rsidRPr="007527DA" w:rsidRDefault="00536138" w:rsidP="00536138">
      <w:pPr>
        <w:spacing w:line="220" w:lineRule="atLeast"/>
        <w:ind w:firstLine="720"/>
        <w:jc w:val="both"/>
        <w:rPr>
          <w:rFonts w:ascii="Arial" w:hAnsi="Arial" w:cs="Arial"/>
          <w:sz w:val="22"/>
          <w:szCs w:val="22"/>
        </w:rPr>
      </w:pPr>
      <w:r w:rsidRPr="007527DA">
        <w:rPr>
          <w:rFonts w:ascii="Arial" w:hAnsi="Arial" w:cs="Arial"/>
          <w:snapToGrid w:val="0"/>
          <w:sz w:val="22"/>
          <w:szCs w:val="22"/>
        </w:rPr>
        <w:t xml:space="preserve">Каждый из этих подходов приводит к получению различных ценовых характеристик объектов. Дальнейший сравнительный анализ позволяет взвесить достоинства и недостатки каждого из использованных методов и установить окончательную оценку объекта собственности на основании данных того метода или методов, которые расценены как наиболее надежные. В процессе выбора применяемых подходов, Оценщик опирается на </w:t>
      </w:r>
      <w:r w:rsidRPr="007527DA">
        <w:rPr>
          <w:rFonts w:ascii="Arial" w:hAnsi="Arial" w:cs="Arial"/>
          <w:color w:val="000000"/>
          <w:sz w:val="22"/>
          <w:szCs w:val="22"/>
        </w:rPr>
        <w:t>п.</w:t>
      </w:r>
      <w:r w:rsidRPr="007527DA">
        <w:rPr>
          <w:rFonts w:ascii="Arial" w:hAnsi="Arial" w:cs="Arial"/>
          <w:sz w:val="22"/>
          <w:szCs w:val="22"/>
        </w:rPr>
        <w:t xml:space="preserve">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июля </w:t>
      </w:r>
      <w:smartTag w:uri="urn:schemas-microsoft-com:office:smarttags" w:element="metricconverter">
        <w:smartTagPr>
          <w:attr w:name="ProductID" w:val="2007 г"/>
        </w:smartTagPr>
        <w:r w:rsidRPr="007527DA">
          <w:rPr>
            <w:rFonts w:ascii="Arial" w:hAnsi="Arial" w:cs="Arial"/>
            <w:sz w:val="22"/>
            <w:szCs w:val="22"/>
          </w:rPr>
          <w:t>2007 г</w:t>
        </w:r>
      </w:smartTag>
      <w:r w:rsidRPr="007527DA">
        <w:rPr>
          <w:rFonts w:ascii="Arial" w:hAnsi="Arial" w:cs="Arial"/>
          <w:sz w:val="22"/>
          <w:szCs w:val="22"/>
        </w:rPr>
        <w:t>., №256, а также, ст. 14 ФЗ-135 «Об оценочной деятельности в РФ».</w:t>
      </w:r>
    </w:p>
    <w:p w:rsidR="00536138" w:rsidRPr="007527DA" w:rsidRDefault="00536138" w:rsidP="00536138">
      <w:pPr>
        <w:spacing w:line="220" w:lineRule="atLeast"/>
        <w:ind w:firstLine="720"/>
        <w:jc w:val="both"/>
        <w:rPr>
          <w:rFonts w:ascii="Arial" w:hAnsi="Arial" w:cs="Arial"/>
          <w:snapToGrid w:val="0"/>
          <w:sz w:val="22"/>
          <w:szCs w:val="22"/>
        </w:rPr>
      </w:pPr>
      <w:r w:rsidRPr="007527DA">
        <w:rPr>
          <w:rFonts w:ascii="Arial" w:hAnsi="Arial" w:cs="Arial"/>
          <w:snapToGrid w:val="0"/>
          <w:sz w:val="22"/>
          <w:szCs w:val="22"/>
        </w:rPr>
        <w:t xml:space="preserve"> Далее приводится краткое описание подходов к оценке.</w:t>
      </w:r>
    </w:p>
    <w:p w:rsidR="00536138" w:rsidRPr="007527DA" w:rsidRDefault="00536138" w:rsidP="00D37933">
      <w:pPr>
        <w:rPr>
          <w:rFonts w:ascii="Arial" w:hAnsi="Arial" w:cs="Arial"/>
        </w:rPr>
      </w:pPr>
    </w:p>
    <w:p w:rsidR="00536138" w:rsidRPr="007527DA" w:rsidRDefault="00536138" w:rsidP="006D7CD3">
      <w:pPr>
        <w:pStyle w:val="3"/>
        <w:jc w:val="center"/>
        <w:rPr>
          <w:rFonts w:ascii="Arial" w:hAnsi="Arial"/>
          <w:color w:val="4F6228"/>
          <w:sz w:val="22"/>
          <w:szCs w:val="22"/>
        </w:rPr>
      </w:pPr>
      <w:bookmarkStart w:id="151" w:name="_Toc301942664"/>
      <w:bookmarkStart w:id="152" w:name="_Toc301948713"/>
      <w:bookmarkStart w:id="153" w:name="_Toc436641674"/>
      <w:r w:rsidRPr="007527DA">
        <w:rPr>
          <w:rFonts w:ascii="Arial" w:hAnsi="Arial"/>
          <w:color w:val="4F6228"/>
          <w:sz w:val="22"/>
          <w:szCs w:val="22"/>
        </w:rPr>
        <w:t>ЗАТРАТНЫЙ ПОДХОД</w:t>
      </w:r>
      <w:bookmarkEnd w:id="151"/>
      <w:bookmarkEnd w:id="152"/>
      <w:bookmarkEnd w:id="153"/>
    </w:p>
    <w:p w:rsidR="00F96E85" w:rsidRDefault="00F96E85"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b/>
          <w:color w:val="000000"/>
          <w:sz w:val="22"/>
          <w:szCs w:val="22"/>
        </w:rPr>
      </w:pPr>
    </w:p>
    <w:p w:rsidR="006D7CD3" w:rsidRPr="007527DA" w:rsidRDefault="006D7CD3"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b/>
          <w:color w:val="000000"/>
          <w:sz w:val="22"/>
          <w:szCs w:val="22"/>
        </w:rPr>
        <w:t>Затратный подход (</w:t>
      </w:r>
      <w:r w:rsidRPr="007527DA">
        <w:rPr>
          <w:rFonts w:ascii="Arial" w:hAnsi="Arial" w:cs="Arial"/>
          <w:i/>
          <w:sz w:val="22"/>
          <w:szCs w:val="22"/>
          <w:lang w:val="en-US"/>
        </w:rPr>
        <w:t>cost</w:t>
      </w:r>
      <w:r w:rsidRPr="007527DA">
        <w:rPr>
          <w:rFonts w:ascii="Arial" w:hAnsi="Arial" w:cs="Arial"/>
          <w:i/>
          <w:sz w:val="22"/>
          <w:szCs w:val="22"/>
        </w:rPr>
        <w:t xml:space="preserve"> </w:t>
      </w:r>
      <w:proofErr w:type="spellStart"/>
      <w:r w:rsidRPr="007527DA">
        <w:rPr>
          <w:rFonts w:ascii="Arial" w:hAnsi="Arial" w:cs="Arial"/>
          <w:i/>
          <w:sz w:val="22"/>
          <w:szCs w:val="22"/>
        </w:rPr>
        <w:t>approach</w:t>
      </w:r>
      <w:proofErr w:type="spellEnd"/>
      <w:r w:rsidRPr="007527DA">
        <w:rPr>
          <w:rFonts w:ascii="Arial" w:hAnsi="Arial" w:cs="Arial"/>
          <w:i/>
          <w:sz w:val="22"/>
          <w:szCs w:val="22"/>
        </w:rPr>
        <w:t>)</w:t>
      </w:r>
      <w:r w:rsidRPr="007527DA">
        <w:rPr>
          <w:rFonts w:ascii="Arial" w:hAnsi="Arial" w:cs="Arial"/>
          <w:color w:val="000000"/>
          <w:sz w:val="22"/>
          <w:szCs w:val="22"/>
        </w:rPr>
        <w:t xml:space="preserve"> - совокупность методов оценки стоимости объекта оценки, основанных на определении затрат, необходимых для воспроизводства либо замещения объекта оценки с учетом износа и </w:t>
      </w:r>
      <w:proofErr w:type="spellStart"/>
      <w:r w:rsidRPr="007527DA">
        <w:rPr>
          <w:rFonts w:ascii="Arial" w:hAnsi="Arial" w:cs="Arial"/>
          <w:color w:val="000000"/>
          <w:sz w:val="22"/>
          <w:szCs w:val="22"/>
        </w:rPr>
        <w:t>устареваний</w:t>
      </w:r>
      <w:proofErr w:type="spellEnd"/>
      <w:r w:rsidRPr="007527DA">
        <w:rPr>
          <w:rFonts w:ascii="Arial" w:hAnsi="Arial" w:cs="Arial"/>
          <w:color w:val="000000"/>
          <w:sz w:val="22"/>
          <w:szCs w:val="22"/>
        </w:rPr>
        <w:t>.</w:t>
      </w:r>
    </w:p>
    <w:p w:rsidR="00F96E85" w:rsidRDefault="006D7CD3"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r>
    </w:p>
    <w:p w:rsidR="006D7CD3" w:rsidRPr="007527DA" w:rsidRDefault="006D7CD3"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Затратами на воспроизводство объекта оценки являются затраты, необходимые для создания точной копии объекта оценки с использованием применявшихся при   создании объекта оценки материалов и технологий.</w:t>
      </w:r>
    </w:p>
    <w:p w:rsidR="006D7CD3" w:rsidRPr="007527DA" w:rsidRDefault="006D7CD3"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Затратами на  замещение   объекта оценки являются затраты, необходимые для создания аналогичного объекта с использованием материалов и технологий, применяющихся на дату оценки.</w:t>
      </w:r>
    </w:p>
    <w:p w:rsidR="006D7CD3" w:rsidRPr="00DA4A4B" w:rsidRDefault="006D7CD3" w:rsidP="00086405">
      <w:pPr>
        <w:ind w:firstLine="709"/>
        <w:jc w:val="both"/>
        <w:rPr>
          <w:rFonts w:ascii="Arial" w:hAnsi="Arial" w:cs="Arial"/>
          <w:color w:val="000000"/>
          <w:sz w:val="22"/>
          <w:szCs w:val="22"/>
        </w:rPr>
      </w:pPr>
      <w:r w:rsidRPr="00DA4A4B">
        <w:rPr>
          <w:rFonts w:ascii="Arial" w:hAnsi="Arial" w:cs="Arial"/>
          <w:color w:val="000000"/>
          <w:sz w:val="22"/>
          <w:szCs w:val="22"/>
        </w:rPr>
        <w:t xml:space="preserve">Затратный подход основан на принципе замещения, согласно которому предполагается, что разумный покупатель не заплатит за объект недвижимости больше, чем стоимость строительства объекта, аналогичного по своей полезности оцениваемому объекту. </w:t>
      </w:r>
    </w:p>
    <w:p w:rsidR="006D7CD3" w:rsidRPr="00DA4A4B" w:rsidRDefault="006D7CD3" w:rsidP="00086405">
      <w:pPr>
        <w:ind w:firstLine="709"/>
        <w:jc w:val="both"/>
        <w:rPr>
          <w:rFonts w:ascii="Arial" w:hAnsi="Arial" w:cs="Arial"/>
          <w:color w:val="000000"/>
          <w:sz w:val="22"/>
          <w:szCs w:val="22"/>
        </w:rPr>
      </w:pPr>
      <w:r w:rsidRPr="00DA4A4B">
        <w:rPr>
          <w:rFonts w:ascii="Arial" w:hAnsi="Arial" w:cs="Arial"/>
          <w:color w:val="000000"/>
          <w:sz w:val="22"/>
          <w:szCs w:val="22"/>
        </w:rPr>
        <w:t xml:space="preserve">Применение затратного подхода к оценке недвижимости состоит из следующих этапов: </w:t>
      </w:r>
    </w:p>
    <w:p w:rsidR="006D7CD3" w:rsidRPr="00DA4A4B" w:rsidRDefault="006D7CD3" w:rsidP="00714882">
      <w:pPr>
        <w:numPr>
          <w:ilvl w:val="0"/>
          <w:numId w:val="7"/>
        </w:numPr>
        <w:ind w:left="714" w:firstLine="709"/>
        <w:jc w:val="both"/>
        <w:rPr>
          <w:rFonts w:ascii="Arial" w:hAnsi="Arial" w:cs="Arial"/>
          <w:color w:val="000000"/>
          <w:sz w:val="22"/>
          <w:szCs w:val="22"/>
        </w:rPr>
      </w:pPr>
      <w:r w:rsidRPr="00DA4A4B">
        <w:rPr>
          <w:rFonts w:ascii="Arial" w:hAnsi="Arial" w:cs="Arial"/>
          <w:color w:val="000000"/>
          <w:sz w:val="22"/>
          <w:szCs w:val="22"/>
        </w:rPr>
        <w:t xml:space="preserve">оценка рыночной стоимости земельного участка как свободного и доступного для наиболее эффективного использования; </w:t>
      </w:r>
    </w:p>
    <w:p w:rsidR="006D7CD3" w:rsidRPr="00DA4A4B" w:rsidRDefault="006D7CD3" w:rsidP="00714882">
      <w:pPr>
        <w:numPr>
          <w:ilvl w:val="0"/>
          <w:numId w:val="7"/>
        </w:numPr>
        <w:spacing w:before="100" w:beforeAutospacing="1" w:after="100" w:afterAutospacing="1"/>
        <w:ind w:firstLine="709"/>
        <w:jc w:val="both"/>
        <w:rPr>
          <w:rFonts w:ascii="Arial" w:hAnsi="Arial" w:cs="Arial"/>
          <w:color w:val="000000"/>
          <w:sz w:val="22"/>
          <w:szCs w:val="22"/>
        </w:rPr>
      </w:pPr>
      <w:r w:rsidRPr="00DA4A4B">
        <w:rPr>
          <w:rFonts w:ascii="Arial" w:hAnsi="Arial" w:cs="Arial"/>
          <w:color w:val="000000"/>
          <w:sz w:val="22"/>
          <w:szCs w:val="22"/>
        </w:rPr>
        <w:t xml:space="preserve">оценка  затрат на воспроизводство  (затрат на замещение) объекта оценки на дату оценки; </w:t>
      </w:r>
    </w:p>
    <w:p w:rsidR="006D7CD3" w:rsidRPr="00DA4A4B" w:rsidRDefault="006D7CD3" w:rsidP="00DA4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DA4A4B">
        <w:rPr>
          <w:rFonts w:ascii="Arial" w:hAnsi="Arial" w:cs="Arial"/>
          <w:color w:val="000000"/>
          <w:sz w:val="22"/>
          <w:szCs w:val="22"/>
        </w:rPr>
        <w:lastRenderedPageBreak/>
        <w:t>оценка косвенных издержек, имеющих место в период после окончания строительства и до достижения первоначально свободным зданием рыночного уровня занятости и обустройства;</w:t>
      </w:r>
    </w:p>
    <w:p w:rsidR="006D7CD3" w:rsidRPr="00DA4A4B" w:rsidRDefault="006D7CD3" w:rsidP="00DA4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DA4A4B">
        <w:rPr>
          <w:rFonts w:ascii="Arial" w:hAnsi="Arial" w:cs="Arial"/>
          <w:color w:val="000000"/>
          <w:sz w:val="22"/>
          <w:szCs w:val="22"/>
        </w:rPr>
        <w:t>оценка подходящей для данного проекта величины прибыли предпринимателя (инвестора);</w:t>
      </w:r>
    </w:p>
    <w:p w:rsidR="006D7CD3" w:rsidRPr="00DA4A4B" w:rsidRDefault="006D7CD3" w:rsidP="00DA4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DA4A4B">
        <w:rPr>
          <w:rFonts w:ascii="Arial" w:hAnsi="Arial" w:cs="Arial"/>
          <w:color w:val="000000"/>
          <w:sz w:val="22"/>
          <w:szCs w:val="22"/>
        </w:rPr>
        <w:t>оценка величины накопленного износа;</w:t>
      </w:r>
    </w:p>
    <w:p w:rsidR="006D7CD3" w:rsidRPr="00DA4A4B" w:rsidRDefault="006D7CD3" w:rsidP="00DA4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DA4A4B">
        <w:rPr>
          <w:rFonts w:ascii="Arial" w:hAnsi="Arial" w:cs="Arial"/>
          <w:color w:val="000000"/>
          <w:sz w:val="22"/>
          <w:szCs w:val="22"/>
        </w:rPr>
        <w:t>оценка затрат на воспроизводство или замещения воспроизводства  с учетом накопленного износа;</w:t>
      </w:r>
    </w:p>
    <w:p w:rsidR="006D7CD3" w:rsidRPr="00DA4A4B" w:rsidRDefault="006D7CD3" w:rsidP="00DA4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DA4A4B">
        <w:rPr>
          <w:rFonts w:ascii="Arial" w:hAnsi="Arial" w:cs="Arial"/>
          <w:color w:val="000000"/>
          <w:sz w:val="22"/>
          <w:szCs w:val="22"/>
        </w:rPr>
        <w:t>оценка стоимости полного права собственности на объект оценки на основе затратного подхода;</w:t>
      </w:r>
    </w:p>
    <w:p w:rsidR="006D7CD3" w:rsidRPr="00DA4A4B" w:rsidRDefault="006D7CD3"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 xml:space="preserve">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w:t>
      </w:r>
    </w:p>
    <w:p w:rsidR="00547C39" w:rsidRPr="00DA4A4B" w:rsidRDefault="00547C39" w:rsidP="00DA4A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i/>
          <w:color w:val="000000"/>
          <w:sz w:val="22"/>
          <w:szCs w:val="22"/>
        </w:rPr>
      </w:pPr>
      <w:r w:rsidRPr="00DA4A4B">
        <w:rPr>
          <w:rFonts w:ascii="Arial" w:hAnsi="Arial" w:cs="Arial"/>
          <w:i/>
          <w:color w:val="000000"/>
          <w:sz w:val="22"/>
          <w:szCs w:val="22"/>
        </w:rPr>
        <w:t xml:space="preserve">Имеющаяся в распоряжении Оценщика информация позволяет применить затратный подход к оценке рыночной стоимости оцениваемой недвижимости. </w:t>
      </w:r>
      <w:proofErr w:type="gramStart"/>
      <w:r w:rsidRPr="00DA4A4B">
        <w:rPr>
          <w:rFonts w:ascii="Arial" w:hAnsi="Arial" w:cs="Arial"/>
          <w:i/>
          <w:color w:val="000000"/>
          <w:sz w:val="22"/>
          <w:szCs w:val="22"/>
        </w:rPr>
        <w:t xml:space="preserve">Учитывая вышеизложенное, а также на основании п.20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июля </w:t>
      </w:r>
      <w:smartTag w:uri="urn:schemas-microsoft-com:office:smarttags" w:element="metricconverter">
        <w:smartTagPr>
          <w:attr w:name="ProductID" w:val="2007 г"/>
        </w:smartTagPr>
        <w:r w:rsidRPr="00DA4A4B">
          <w:rPr>
            <w:rFonts w:ascii="Arial" w:hAnsi="Arial" w:cs="Arial"/>
            <w:i/>
            <w:color w:val="000000"/>
            <w:sz w:val="22"/>
            <w:szCs w:val="22"/>
          </w:rPr>
          <w:t>2007 г</w:t>
        </w:r>
      </w:smartTag>
      <w:r w:rsidRPr="00DA4A4B">
        <w:rPr>
          <w:rFonts w:ascii="Arial" w:hAnsi="Arial" w:cs="Arial"/>
          <w:i/>
          <w:color w:val="000000"/>
          <w:sz w:val="22"/>
          <w:szCs w:val="22"/>
        </w:rPr>
        <w:t>., №256, а также, ст. 14 ФЗ-135 «Об оценочной деятельности в РФ», Оценщик счел возможным применить затратный подход к оценке  стоимости Объектов.</w:t>
      </w:r>
      <w:proofErr w:type="gramEnd"/>
    </w:p>
    <w:p w:rsidR="003B3496" w:rsidRPr="007527DA" w:rsidRDefault="003B3496" w:rsidP="00547C39">
      <w:pPr>
        <w:spacing w:before="120"/>
        <w:ind w:firstLine="709"/>
        <w:jc w:val="both"/>
        <w:rPr>
          <w:rFonts w:ascii="Arial" w:hAnsi="Arial" w:cs="Arial"/>
          <w:i/>
          <w:sz w:val="22"/>
          <w:szCs w:val="22"/>
        </w:rPr>
      </w:pPr>
    </w:p>
    <w:p w:rsidR="006D7CD3" w:rsidRPr="007527DA" w:rsidRDefault="006D7CD3" w:rsidP="006D7CD3">
      <w:pPr>
        <w:pStyle w:val="3"/>
        <w:jc w:val="center"/>
        <w:rPr>
          <w:rFonts w:ascii="Arial" w:hAnsi="Arial"/>
          <w:color w:val="4F6228"/>
          <w:sz w:val="22"/>
          <w:szCs w:val="22"/>
        </w:rPr>
      </w:pPr>
      <w:bookmarkStart w:id="154" w:name="_Toc301942665"/>
      <w:bookmarkStart w:id="155" w:name="_Toc301948714"/>
      <w:bookmarkStart w:id="156" w:name="_Toc436641675"/>
      <w:r w:rsidRPr="007527DA">
        <w:rPr>
          <w:rFonts w:ascii="Arial" w:hAnsi="Arial"/>
          <w:color w:val="4F6228"/>
          <w:sz w:val="22"/>
          <w:szCs w:val="22"/>
        </w:rPr>
        <w:t>СРАВНИТЕЛЬНЫЙ ПОДХОД</w:t>
      </w:r>
      <w:bookmarkEnd w:id="154"/>
      <w:bookmarkEnd w:id="155"/>
      <w:bookmarkEnd w:id="156"/>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b/>
          <w:color w:val="000000"/>
          <w:sz w:val="22"/>
          <w:szCs w:val="22"/>
        </w:rPr>
        <w:t>Сравнительный подход</w:t>
      </w:r>
      <w:r w:rsidRPr="007527DA">
        <w:rPr>
          <w:rFonts w:ascii="Arial" w:hAnsi="Arial" w:cs="Arial"/>
          <w:color w:val="000000"/>
          <w:sz w:val="22"/>
          <w:szCs w:val="22"/>
        </w:rPr>
        <w:t xml:space="preserve"> </w:t>
      </w:r>
      <w:r w:rsidRPr="007527DA">
        <w:rPr>
          <w:rFonts w:ascii="Arial" w:hAnsi="Arial" w:cs="Arial"/>
          <w:b/>
          <w:color w:val="000000"/>
          <w:sz w:val="22"/>
          <w:szCs w:val="22"/>
        </w:rPr>
        <w:t>(</w:t>
      </w:r>
      <w:r w:rsidRPr="007527DA">
        <w:rPr>
          <w:rFonts w:ascii="Arial" w:hAnsi="Arial" w:cs="Arial"/>
          <w:i/>
          <w:sz w:val="22"/>
          <w:szCs w:val="22"/>
          <w:lang w:val="en-US"/>
        </w:rPr>
        <w:t>sales</w:t>
      </w:r>
      <w:r w:rsidRPr="007527DA">
        <w:rPr>
          <w:rFonts w:ascii="Arial" w:hAnsi="Arial" w:cs="Arial"/>
          <w:i/>
          <w:sz w:val="22"/>
          <w:szCs w:val="22"/>
        </w:rPr>
        <w:t xml:space="preserve"> </w:t>
      </w:r>
      <w:r w:rsidRPr="007527DA">
        <w:rPr>
          <w:rFonts w:ascii="Arial" w:hAnsi="Arial" w:cs="Arial"/>
          <w:i/>
          <w:sz w:val="22"/>
          <w:szCs w:val="22"/>
          <w:lang w:val="en-US"/>
        </w:rPr>
        <w:t>comparison</w:t>
      </w:r>
      <w:r w:rsidRPr="007527DA">
        <w:rPr>
          <w:rFonts w:ascii="Arial" w:hAnsi="Arial" w:cs="Arial"/>
          <w:i/>
          <w:sz w:val="22"/>
          <w:szCs w:val="22"/>
        </w:rPr>
        <w:t xml:space="preserve"> </w:t>
      </w:r>
      <w:proofErr w:type="spellStart"/>
      <w:r w:rsidRPr="007527DA">
        <w:rPr>
          <w:rFonts w:ascii="Arial" w:hAnsi="Arial" w:cs="Arial"/>
          <w:i/>
          <w:sz w:val="22"/>
          <w:szCs w:val="22"/>
        </w:rPr>
        <w:t>approach</w:t>
      </w:r>
      <w:proofErr w:type="spellEnd"/>
      <w:r w:rsidRPr="007527DA">
        <w:rPr>
          <w:rFonts w:ascii="Arial" w:hAnsi="Arial" w:cs="Arial"/>
          <w:i/>
          <w:sz w:val="22"/>
          <w:szCs w:val="22"/>
        </w:rPr>
        <w:t>)</w:t>
      </w:r>
      <w:r w:rsidRPr="007527DA">
        <w:rPr>
          <w:rFonts w:ascii="Arial" w:hAnsi="Arial" w:cs="Arial"/>
          <w:color w:val="000000"/>
          <w:sz w:val="22"/>
          <w:szCs w:val="22"/>
        </w:rPr>
        <w:t xml:space="preserve"> - совокупность  методов  оценки стоимости объекта оценки, основанных на сравнении объекта оценки с объектами - аналогами объекта оценки, в отношении которых имеется информация о ценах.</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Объектом - аналогом объекта оценки 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w:t>
      </w:r>
    </w:p>
    <w:p w:rsidR="00D3360C" w:rsidRPr="007527DA" w:rsidRDefault="00D3360C" w:rsidP="00086405">
      <w:pPr>
        <w:spacing w:before="120"/>
        <w:ind w:firstLine="709"/>
        <w:jc w:val="both"/>
        <w:rPr>
          <w:rFonts w:ascii="Arial" w:hAnsi="Arial" w:cs="Arial"/>
          <w:snapToGrid w:val="0"/>
          <w:sz w:val="22"/>
          <w:szCs w:val="22"/>
        </w:rPr>
      </w:pPr>
      <w:r w:rsidRPr="007527DA">
        <w:rPr>
          <w:rFonts w:ascii="Arial" w:hAnsi="Arial" w:cs="Arial"/>
          <w:snapToGrid w:val="0"/>
          <w:sz w:val="22"/>
          <w:szCs w:val="22"/>
        </w:rPr>
        <w:t>Сравнительный подход</w:t>
      </w:r>
      <w:r w:rsidRPr="007527DA">
        <w:rPr>
          <w:rFonts w:ascii="Arial" w:hAnsi="Arial" w:cs="Arial"/>
          <w:b/>
          <w:snapToGrid w:val="0"/>
          <w:sz w:val="22"/>
          <w:szCs w:val="22"/>
        </w:rPr>
        <w:t xml:space="preserve"> </w:t>
      </w:r>
      <w:r w:rsidRPr="007527DA">
        <w:rPr>
          <w:rFonts w:ascii="Arial" w:hAnsi="Arial" w:cs="Arial"/>
          <w:snapToGrid w:val="0"/>
          <w:sz w:val="22"/>
          <w:szCs w:val="22"/>
        </w:rPr>
        <w:t>основан на принципе замещения, то есть предполагается, что рациональный покупатель не заплатит за конкретную собственность больше, чем обойдется приобретение другой сходной собственности, обладающей такой же полезностью.</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Применяя сравнительный подход к оценке, оценщик должен:</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выбрать единицы сравнения и провести сравнительный анализ объекта оценки и каждого объекта-аналога по всем элементам сравнения.</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скорректировать значения единицы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согласовать результаты корректирования значений единиц сравнения по  выбранным  объектам-аналогам.</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Сравнительный подход применяется, когда существует достоверная и доступная  для анализа информация о ценах и характеристиках объектов-аналогов.</w:t>
      </w:r>
    </w:p>
    <w:p w:rsidR="00D3360C" w:rsidRPr="007527DA" w:rsidRDefault="00760095" w:rsidP="00086405">
      <w:pPr>
        <w:spacing w:before="120"/>
        <w:ind w:firstLine="709"/>
        <w:jc w:val="both"/>
        <w:rPr>
          <w:rFonts w:ascii="Arial" w:hAnsi="Arial" w:cs="Arial"/>
          <w:i/>
          <w:iCs/>
          <w:color w:val="000000"/>
          <w:spacing w:val="4"/>
          <w:sz w:val="22"/>
          <w:szCs w:val="22"/>
        </w:rPr>
      </w:pPr>
      <w:r w:rsidRPr="00760095">
        <w:rPr>
          <w:rFonts w:ascii="Arial" w:hAnsi="Arial" w:cs="Arial"/>
          <w:i/>
          <w:snapToGrid w:val="0"/>
          <w:sz w:val="22"/>
          <w:szCs w:val="22"/>
        </w:rPr>
        <w:t>Данный подход наиболее полно отвечает требованиям учета конъюнктуры рынка</w:t>
      </w:r>
      <w:r w:rsidRPr="00760095">
        <w:rPr>
          <w:rFonts w:ascii="Arial" w:hAnsi="Arial" w:cs="Arial"/>
          <w:i/>
          <w:iCs/>
          <w:color w:val="000000"/>
          <w:spacing w:val="2"/>
          <w:sz w:val="22"/>
          <w:szCs w:val="22"/>
        </w:rPr>
        <w:t xml:space="preserve"> коммерческой недвижимости</w:t>
      </w:r>
      <w:r>
        <w:rPr>
          <w:rFonts w:ascii="Arial" w:hAnsi="Arial" w:cs="Arial"/>
          <w:i/>
          <w:iCs/>
          <w:color w:val="000000"/>
          <w:spacing w:val="5"/>
          <w:sz w:val="22"/>
          <w:szCs w:val="22"/>
        </w:rPr>
        <w:t xml:space="preserve">. </w:t>
      </w:r>
      <w:r w:rsidR="00D3360C" w:rsidRPr="007527DA">
        <w:rPr>
          <w:rFonts w:ascii="Arial" w:hAnsi="Arial" w:cs="Arial"/>
          <w:i/>
          <w:iCs/>
          <w:color w:val="000000"/>
          <w:spacing w:val="5"/>
          <w:sz w:val="22"/>
          <w:szCs w:val="22"/>
        </w:rPr>
        <w:t xml:space="preserve">Оценщик располагает достоверной и доступной для анализа информацией о ценах и характеристиках объектов-аналогов.  </w:t>
      </w:r>
      <w:proofErr w:type="gramStart"/>
      <w:r w:rsidR="00D3360C" w:rsidRPr="007527DA">
        <w:rPr>
          <w:rFonts w:ascii="Arial" w:hAnsi="Arial" w:cs="Arial"/>
          <w:i/>
          <w:snapToGrid w:val="0"/>
          <w:sz w:val="22"/>
          <w:szCs w:val="22"/>
        </w:rPr>
        <w:t>Учитывая вышеизложенное, а также н</w:t>
      </w:r>
      <w:r w:rsidR="00D3360C" w:rsidRPr="007527DA">
        <w:rPr>
          <w:rFonts w:ascii="Arial" w:hAnsi="Arial" w:cs="Arial"/>
          <w:i/>
          <w:color w:val="000000"/>
          <w:sz w:val="22"/>
          <w:szCs w:val="22"/>
        </w:rPr>
        <w:t>а основании п.</w:t>
      </w:r>
      <w:r w:rsidR="00D3360C" w:rsidRPr="007527DA">
        <w:rPr>
          <w:rFonts w:ascii="Arial" w:hAnsi="Arial" w:cs="Arial"/>
          <w:i/>
          <w:sz w:val="22"/>
          <w:szCs w:val="22"/>
        </w:rPr>
        <w:t xml:space="preserve">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июля </w:t>
      </w:r>
      <w:smartTag w:uri="urn:schemas-microsoft-com:office:smarttags" w:element="metricconverter">
        <w:smartTagPr>
          <w:attr w:name="ProductID" w:val="2007 г"/>
        </w:smartTagPr>
        <w:r w:rsidR="00D3360C" w:rsidRPr="007527DA">
          <w:rPr>
            <w:rFonts w:ascii="Arial" w:hAnsi="Arial" w:cs="Arial"/>
            <w:i/>
            <w:sz w:val="22"/>
            <w:szCs w:val="22"/>
          </w:rPr>
          <w:t>2007 г</w:t>
        </w:r>
      </w:smartTag>
      <w:r w:rsidR="00D3360C" w:rsidRPr="007527DA">
        <w:rPr>
          <w:rFonts w:ascii="Arial" w:hAnsi="Arial" w:cs="Arial"/>
          <w:i/>
          <w:sz w:val="22"/>
          <w:szCs w:val="22"/>
        </w:rPr>
        <w:t>., №256, а также, ст. 14 ФЗ-135 «Об оценочной деятельности в РФ», О</w:t>
      </w:r>
      <w:r w:rsidR="00D3360C" w:rsidRPr="007527DA">
        <w:rPr>
          <w:rFonts w:ascii="Arial" w:hAnsi="Arial" w:cs="Arial"/>
          <w:i/>
          <w:iCs/>
          <w:color w:val="000000"/>
          <w:spacing w:val="4"/>
          <w:sz w:val="22"/>
          <w:szCs w:val="22"/>
        </w:rPr>
        <w:t>ценщик счел возможным примен</w:t>
      </w:r>
      <w:r w:rsidR="00B20513">
        <w:rPr>
          <w:rFonts w:ascii="Arial" w:hAnsi="Arial" w:cs="Arial"/>
          <w:i/>
          <w:iCs/>
          <w:color w:val="000000"/>
          <w:spacing w:val="4"/>
          <w:sz w:val="22"/>
          <w:szCs w:val="22"/>
        </w:rPr>
        <w:t>и</w:t>
      </w:r>
      <w:r w:rsidR="00D3360C" w:rsidRPr="007527DA">
        <w:rPr>
          <w:rFonts w:ascii="Arial" w:hAnsi="Arial" w:cs="Arial"/>
          <w:i/>
          <w:iCs/>
          <w:color w:val="000000"/>
          <w:spacing w:val="4"/>
          <w:sz w:val="22"/>
          <w:szCs w:val="22"/>
        </w:rPr>
        <w:t>ть сравнительный подход к оценке рыночной стоимости объекта оценки.</w:t>
      </w:r>
      <w:proofErr w:type="gramEnd"/>
    </w:p>
    <w:p w:rsidR="003B3496" w:rsidRPr="007527DA" w:rsidRDefault="003B3496" w:rsidP="00086405">
      <w:pPr>
        <w:spacing w:before="120"/>
        <w:ind w:firstLine="709"/>
        <w:jc w:val="both"/>
        <w:rPr>
          <w:rFonts w:ascii="Arial" w:hAnsi="Arial" w:cs="Arial"/>
          <w:i/>
          <w:iCs/>
          <w:color w:val="000000"/>
          <w:sz w:val="22"/>
          <w:szCs w:val="22"/>
        </w:rPr>
      </w:pPr>
    </w:p>
    <w:p w:rsidR="006D7CD3" w:rsidRPr="007527DA" w:rsidRDefault="006D7CD3" w:rsidP="006D7CD3">
      <w:pPr>
        <w:pStyle w:val="3"/>
        <w:jc w:val="center"/>
        <w:rPr>
          <w:rFonts w:ascii="Arial" w:hAnsi="Arial"/>
          <w:color w:val="4F6228"/>
          <w:sz w:val="22"/>
          <w:szCs w:val="22"/>
        </w:rPr>
      </w:pPr>
      <w:bookmarkStart w:id="157" w:name="_Toc301942666"/>
      <w:bookmarkStart w:id="158" w:name="_Toc301948715"/>
      <w:bookmarkStart w:id="159" w:name="_Toc436641676"/>
      <w:r w:rsidRPr="007527DA">
        <w:rPr>
          <w:rFonts w:ascii="Arial" w:hAnsi="Arial"/>
          <w:color w:val="4F6228"/>
          <w:sz w:val="22"/>
          <w:szCs w:val="22"/>
        </w:rPr>
        <w:lastRenderedPageBreak/>
        <w:t>ДОХОДНЫЙ ПОДХОД</w:t>
      </w:r>
      <w:bookmarkEnd w:id="157"/>
      <w:bookmarkEnd w:id="158"/>
      <w:bookmarkEnd w:id="159"/>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b/>
          <w:color w:val="000000"/>
          <w:sz w:val="22"/>
          <w:szCs w:val="22"/>
        </w:rPr>
        <w:t>Доходный подход</w:t>
      </w:r>
      <w:r w:rsidRPr="007527DA">
        <w:rPr>
          <w:rFonts w:ascii="Arial" w:hAnsi="Arial" w:cs="Arial"/>
          <w:color w:val="000000"/>
          <w:sz w:val="22"/>
          <w:szCs w:val="22"/>
        </w:rPr>
        <w:t xml:space="preserve"> </w:t>
      </w:r>
      <w:r w:rsidRPr="007527DA">
        <w:rPr>
          <w:rFonts w:ascii="Arial" w:hAnsi="Arial" w:cs="Arial"/>
          <w:i/>
          <w:color w:val="000000"/>
          <w:sz w:val="22"/>
          <w:szCs w:val="22"/>
        </w:rPr>
        <w:t>(</w:t>
      </w:r>
      <w:proofErr w:type="spellStart"/>
      <w:r w:rsidRPr="007527DA">
        <w:rPr>
          <w:rFonts w:ascii="Arial" w:hAnsi="Arial" w:cs="Arial"/>
          <w:i/>
          <w:color w:val="000000"/>
          <w:sz w:val="22"/>
          <w:szCs w:val="22"/>
          <w:lang w:val="en-US"/>
        </w:rPr>
        <w:t>i</w:t>
      </w:r>
      <w:r w:rsidRPr="007527DA">
        <w:rPr>
          <w:rFonts w:ascii="Arial" w:hAnsi="Arial" w:cs="Arial"/>
          <w:i/>
          <w:sz w:val="22"/>
          <w:szCs w:val="22"/>
        </w:rPr>
        <w:t>ncome</w:t>
      </w:r>
      <w:proofErr w:type="spellEnd"/>
      <w:r w:rsidRPr="007527DA">
        <w:rPr>
          <w:rFonts w:ascii="Arial" w:hAnsi="Arial" w:cs="Arial"/>
          <w:i/>
          <w:sz w:val="22"/>
          <w:szCs w:val="22"/>
        </w:rPr>
        <w:t xml:space="preserve"> </w:t>
      </w:r>
      <w:proofErr w:type="spellStart"/>
      <w:r w:rsidRPr="007527DA">
        <w:rPr>
          <w:rFonts w:ascii="Arial" w:hAnsi="Arial" w:cs="Arial"/>
          <w:i/>
          <w:sz w:val="22"/>
          <w:szCs w:val="22"/>
        </w:rPr>
        <w:t>approach</w:t>
      </w:r>
      <w:proofErr w:type="spellEnd"/>
      <w:r w:rsidRPr="007527DA">
        <w:rPr>
          <w:rFonts w:ascii="Arial" w:hAnsi="Arial" w:cs="Arial"/>
          <w:i/>
          <w:sz w:val="22"/>
          <w:szCs w:val="22"/>
        </w:rPr>
        <w:t xml:space="preserve">) </w:t>
      </w:r>
      <w:r w:rsidRPr="007527DA">
        <w:rPr>
          <w:rFonts w:ascii="Arial" w:hAnsi="Arial" w:cs="Arial"/>
          <w:color w:val="000000"/>
          <w:sz w:val="22"/>
          <w:szCs w:val="22"/>
        </w:rPr>
        <w:t>- совокупность методов оценки стоимости объекта оценки, основанных на определении  ожидаемых доходов  от  использования объекта оценки.</w:t>
      </w:r>
    </w:p>
    <w:p w:rsidR="00D3360C" w:rsidRPr="007527DA" w:rsidRDefault="00D3360C" w:rsidP="00086405">
      <w:pPr>
        <w:spacing w:before="120"/>
        <w:ind w:firstLine="709"/>
        <w:jc w:val="both"/>
        <w:rPr>
          <w:rFonts w:ascii="Arial" w:hAnsi="Arial" w:cs="Arial"/>
          <w:snapToGrid w:val="0"/>
          <w:sz w:val="22"/>
          <w:szCs w:val="22"/>
        </w:rPr>
      </w:pPr>
      <w:r w:rsidRPr="007527DA">
        <w:rPr>
          <w:rFonts w:ascii="Arial" w:hAnsi="Arial" w:cs="Arial"/>
          <w:snapToGrid w:val="0"/>
          <w:sz w:val="22"/>
          <w:szCs w:val="22"/>
        </w:rPr>
        <w:t>Доходный подход основывается на принципе ожидания.</w:t>
      </w:r>
    </w:p>
    <w:p w:rsidR="00D3360C" w:rsidRPr="007527DA" w:rsidRDefault="00D3360C" w:rsidP="00086405">
      <w:pPr>
        <w:spacing w:before="120"/>
        <w:ind w:firstLine="709"/>
        <w:jc w:val="both"/>
        <w:rPr>
          <w:rFonts w:ascii="Arial" w:hAnsi="Arial" w:cs="Arial"/>
          <w:snapToGrid w:val="0"/>
          <w:sz w:val="22"/>
          <w:szCs w:val="22"/>
        </w:rPr>
      </w:pPr>
      <w:r w:rsidRPr="007527DA">
        <w:rPr>
          <w:rFonts w:ascii="Arial" w:hAnsi="Arial" w:cs="Arial"/>
          <w:sz w:val="22"/>
          <w:szCs w:val="22"/>
        </w:rPr>
        <w:t>Принцип ожидания - принцип оценивания недвижимости, в соответствии с которым рыночная стоимость недвижимости равна текущей ценности будущего дохода или благ, производимых недвижимостью, с точки зрения типовых покупателей и продавцов</w:t>
      </w:r>
    </w:p>
    <w:p w:rsidR="00D3360C" w:rsidRPr="007527DA" w:rsidRDefault="00D3360C" w:rsidP="00086405">
      <w:pPr>
        <w:spacing w:before="120"/>
        <w:ind w:firstLine="709"/>
        <w:jc w:val="both"/>
        <w:rPr>
          <w:rFonts w:ascii="Arial" w:hAnsi="Arial" w:cs="Arial"/>
          <w:snapToGrid w:val="0"/>
          <w:sz w:val="22"/>
          <w:szCs w:val="22"/>
        </w:rPr>
      </w:pPr>
      <w:r w:rsidRPr="007527DA">
        <w:rPr>
          <w:rFonts w:ascii="Arial" w:hAnsi="Arial" w:cs="Arial"/>
          <w:snapToGrid w:val="0"/>
          <w:sz w:val="22"/>
          <w:szCs w:val="22"/>
        </w:rPr>
        <w:t xml:space="preserve"> Этот принцип утверждает, что типичный инвестор или покупатель приобретает недвижимость, ожидая в будущем доходы или выгоды. </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Применяя доходный подход к оценке, оценщик должен:</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установить период прогнозирования. Под периодом прогнозирования понимается период в будущем, на  который  от  даты  оценки производится прогнозирование  количественных  характеристик  факторов, влияющих на величину будущих доходов;</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исследовать способность объекта оценки приносить поток доходов в течение периода прогнозирования, а также сделать заключение о способности объекта приносить поток доходов в период после периода прогнозирования;</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определить ставку дисконтирования, отражающую доходность вложений в сопоставимые с объектом оценки по уровню риска объекты инвестирования, используемую для приведения будущих потоков доходов к дате оценки;</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ab/>
        <w:t>осуществить процедуру приведения  потока  ожидаемых доходов в период прогнозирования, а также доходов после периода прогнозирования в стоимость на дату оценки.</w:t>
      </w:r>
    </w:p>
    <w:p w:rsidR="00D3360C" w:rsidRPr="007527DA" w:rsidRDefault="00D3360C" w:rsidP="00086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7527DA">
        <w:rPr>
          <w:rFonts w:ascii="Arial" w:hAnsi="Arial" w:cs="Arial"/>
          <w:color w:val="000000"/>
          <w:sz w:val="22"/>
          <w:szCs w:val="22"/>
        </w:rPr>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При применении доходного подхода  оценщик  определяет  величину будущих доходов и расходов и моменты их получения.</w:t>
      </w:r>
    </w:p>
    <w:p w:rsidR="00FB18FF" w:rsidRPr="007527DA" w:rsidRDefault="00FB18FF" w:rsidP="00FB18FF">
      <w:pPr>
        <w:spacing w:before="120"/>
        <w:ind w:firstLine="709"/>
        <w:jc w:val="both"/>
        <w:rPr>
          <w:rFonts w:ascii="Arial" w:hAnsi="Arial" w:cs="Arial"/>
          <w:b/>
          <w:i/>
          <w:snapToGrid w:val="0"/>
          <w:sz w:val="22"/>
          <w:szCs w:val="22"/>
        </w:rPr>
      </w:pPr>
      <w:r w:rsidRPr="007527DA">
        <w:rPr>
          <w:rFonts w:ascii="Arial" w:hAnsi="Arial" w:cs="Arial"/>
          <w:i/>
          <w:snapToGrid w:val="0"/>
          <w:sz w:val="22"/>
          <w:szCs w:val="22"/>
        </w:rPr>
        <w:t>Объектом оценки является административное здание, расположенное на территории</w:t>
      </w:r>
      <w:r w:rsidR="006A5687">
        <w:rPr>
          <w:rFonts w:ascii="Arial" w:hAnsi="Arial" w:cs="Arial"/>
          <w:i/>
          <w:snapToGrid w:val="0"/>
          <w:sz w:val="22"/>
          <w:szCs w:val="22"/>
        </w:rPr>
        <w:t xml:space="preserve"> </w:t>
      </w:r>
      <w:r w:rsidR="004E0326">
        <w:rPr>
          <w:rFonts w:ascii="Arial" w:hAnsi="Arial" w:cs="Arial"/>
          <w:i/>
          <w:snapToGrid w:val="0"/>
          <w:sz w:val="22"/>
          <w:szCs w:val="22"/>
        </w:rPr>
        <w:t>рабочего поселка</w:t>
      </w:r>
      <w:r w:rsidRPr="007527DA">
        <w:rPr>
          <w:rFonts w:ascii="Arial" w:hAnsi="Arial" w:cs="Arial"/>
          <w:i/>
          <w:snapToGrid w:val="0"/>
          <w:sz w:val="22"/>
          <w:szCs w:val="22"/>
        </w:rPr>
        <w:t xml:space="preserve">. Рациональным использованием такого объекта является удовлетворение потребностей в офисных помещениях, </w:t>
      </w:r>
      <w:r w:rsidR="001C6285">
        <w:rPr>
          <w:rFonts w:ascii="Arial" w:hAnsi="Arial" w:cs="Arial"/>
          <w:i/>
          <w:snapToGrid w:val="0"/>
          <w:sz w:val="22"/>
          <w:szCs w:val="22"/>
        </w:rPr>
        <w:t>однако, неразвитая инфраструктура района</w:t>
      </w:r>
      <w:r w:rsidRPr="007527DA">
        <w:rPr>
          <w:rFonts w:ascii="Arial" w:hAnsi="Arial" w:cs="Arial"/>
          <w:i/>
          <w:snapToGrid w:val="0"/>
          <w:sz w:val="22"/>
          <w:szCs w:val="22"/>
        </w:rPr>
        <w:t xml:space="preserve"> затрудняет использование данных помещений сторонними арендаторами. </w:t>
      </w:r>
      <w:proofErr w:type="gramStart"/>
      <w:r w:rsidRPr="007527DA">
        <w:rPr>
          <w:rFonts w:ascii="Arial" w:hAnsi="Arial" w:cs="Arial"/>
          <w:i/>
          <w:snapToGrid w:val="0"/>
          <w:sz w:val="22"/>
          <w:szCs w:val="22"/>
        </w:rPr>
        <w:t xml:space="preserve">Также не предоставляется возможным подбор объектов-аналогов с сопоставимыми характеристиками по </w:t>
      </w:r>
      <w:r w:rsidR="001839E1">
        <w:rPr>
          <w:rFonts w:ascii="Arial" w:hAnsi="Arial" w:cs="Arial"/>
          <w:i/>
          <w:snapToGrid w:val="0"/>
          <w:sz w:val="22"/>
          <w:szCs w:val="22"/>
        </w:rPr>
        <w:t>местоположению, так</w:t>
      </w:r>
      <w:r w:rsidRPr="007527DA">
        <w:rPr>
          <w:rFonts w:ascii="Arial" w:hAnsi="Arial" w:cs="Arial"/>
          <w:i/>
          <w:snapToGrid w:val="0"/>
          <w:sz w:val="22"/>
          <w:szCs w:val="22"/>
        </w:rPr>
        <w:t xml:space="preserve"> как предл</w:t>
      </w:r>
      <w:r w:rsidR="001839E1">
        <w:rPr>
          <w:rFonts w:ascii="Arial" w:hAnsi="Arial" w:cs="Arial"/>
          <w:i/>
          <w:snapToGrid w:val="0"/>
          <w:sz w:val="22"/>
          <w:szCs w:val="22"/>
        </w:rPr>
        <w:t>ожения</w:t>
      </w:r>
      <w:r w:rsidRPr="007527DA">
        <w:rPr>
          <w:rFonts w:ascii="Arial" w:hAnsi="Arial" w:cs="Arial"/>
          <w:i/>
          <w:snapToGrid w:val="0"/>
          <w:sz w:val="22"/>
          <w:szCs w:val="22"/>
        </w:rPr>
        <w:t xml:space="preserve"> </w:t>
      </w:r>
      <w:r w:rsidR="001839E1">
        <w:rPr>
          <w:rFonts w:ascii="Arial" w:hAnsi="Arial" w:cs="Arial"/>
          <w:i/>
          <w:snapToGrid w:val="0"/>
          <w:sz w:val="22"/>
          <w:szCs w:val="22"/>
        </w:rPr>
        <w:t>по аренде</w:t>
      </w:r>
      <w:r w:rsidRPr="007527DA">
        <w:rPr>
          <w:rFonts w:ascii="Arial" w:hAnsi="Arial" w:cs="Arial"/>
          <w:i/>
          <w:snapToGrid w:val="0"/>
          <w:sz w:val="22"/>
          <w:szCs w:val="22"/>
        </w:rPr>
        <w:t xml:space="preserve"> административны</w:t>
      </w:r>
      <w:r w:rsidR="001839E1">
        <w:rPr>
          <w:rFonts w:ascii="Arial" w:hAnsi="Arial" w:cs="Arial"/>
          <w:i/>
          <w:snapToGrid w:val="0"/>
          <w:sz w:val="22"/>
          <w:szCs w:val="22"/>
        </w:rPr>
        <w:t>х</w:t>
      </w:r>
      <w:r w:rsidRPr="007527DA">
        <w:rPr>
          <w:rFonts w:ascii="Arial" w:hAnsi="Arial" w:cs="Arial"/>
          <w:i/>
          <w:snapToGrid w:val="0"/>
          <w:sz w:val="22"/>
          <w:szCs w:val="22"/>
        </w:rPr>
        <w:t xml:space="preserve"> здани</w:t>
      </w:r>
      <w:r w:rsidR="001839E1">
        <w:rPr>
          <w:rFonts w:ascii="Arial" w:hAnsi="Arial" w:cs="Arial"/>
          <w:i/>
          <w:snapToGrid w:val="0"/>
          <w:sz w:val="22"/>
          <w:szCs w:val="22"/>
        </w:rPr>
        <w:t>й</w:t>
      </w:r>
      <w:r w:rsidRPr="007527DA">
        <w:rPr>
          <w:rFonts w:ascii="Arial" w:hAnsi="Arial" w:cs="Arial"/>
          <w:i/>
          <w:snapToGrid w:val="0"/>
          <w:sz w:val="22"/>
          <w:szCs w:val="22"/>
        </w:rPr>
        <w:t>, расположенны</w:t>
      </w:r>
      <w:r w:rsidR="001839E1">
        <w:rPr>
          <w:rFonts w:ascii="Arial" w:hAnsi="Arial" w:cs="Arial"/>
          <w:i/>
          <w:snapToGrid w:val="0"/>
          <w:sz w:val="22"/>
          <w:szCs w:val="22"/>
        </w:rPr>
        <w:t>х</w:t>
      </w:r>
      <w:r w:rsidRPr="007527DA">
        <w:rPr>
          <w:rFonts w:ascii="Arial" w:hAnsi="Arial" w:cs="Arial"/>
          <w:i/>
          <w:snapToGrid w:val="0"/>
          <w:sz w:val="22"/>
          <w:szCs w:val="22"/>
        </w:rPr>
        <w:t xml:space="preserve"> на удалении от районов с развитой инфраструктурой</w:t>
      </w:r>
      <w:r w:rsidR="001839E1">
        <w:rPr>
          <w:rFonts w:ascii="Arial" w:hAnsi="Arial" w:cs="Arial"/>
          <w:i/>
          <w:snapToGrid w:val="0"/>
          <w:sz w:val="22"/>
          <w:szCs w:val="22"/>
        </w:rPr>
        <w:t xml:space="preserve">, как правило, </w:t>
      </w:r>
      <w:r w:rsidR="001C6285">
        <w:rPr>
          <w:rFonts w:ascii="Arial" w:hAnsi="Arial" w:cs="Arial"/>
          <w:i/>
          <w:snapToGrid w:val="0"/>
          <w:sz w:val="22"/>
          <w:szCs w:val="22"/>
        </w:rPr>
        <w:t>отсутствуют</w:t>
      </w:r>
      <w:r w:rsidR="001839E1">
        <w:rPr>
          <w:rFonts w:ascii="Arial" w:hAnsi="Arial" w:cs="Arial"/>
          <w:i/>
          <w:snapToGrid w:val="0"/>
          <w:sz w:val="22"/>
          <w:szCs w:val="22"/>
        </w:rPr>
        <w:t xml:space="preserve"> в открытых информационных источниках</w:t>
      </w:r>
      <w:r w:rsidR="001C6285">
        <w:rPr>
          <w:rFonts w:ascii="Arial" w:hAnsi="Arial" w:cs="Arial"/>
          <w:i/>
          <w:snapToGrid w:val="0"/>
          <w:sz w:val="22"/>
          <w:szCs w:val="22"/>
        </w:rPr>
        <w:t xml:space="preserve">, в связи, с чем невозможно прогнозировать будущие доходы от сдачи рассматриваемых помещений и </w:t>
      </w:r>
      <w:r w:rsidR="00500CF2">
        <w:rPr>
          <w:rFonts w:ascii="Arial" w:hAnsi="Arial" w:cs="Arial"/>
          <w:i/>
          <w:snapToGrid w:val="0"/>
          <w:sz w:val="22"/>
          <w:szCs w:val="22"/>
        </w:rPr>
        <w:t>возможные, при этом эксплуатационные расходы</w:t>
      </w:r>
      <w:r w:rsidR="001839E1">
        <w:rPr>
          <w:rFonts w:ascii="Arial" w:hAnsi="Arial" w:cs="Arial"/>
          <w:i/>
          <w:snapToGrid w:val="0"/>
          <w:sz w:val="22"/>
          <w:szCs w:val="22"/>
        </w:rPr>
        <w:t>.</w:t>
      </w:r>
      <w:r w:rsidR="00B20513">
        <w:rPr>
          <w:rFonts w:ascii="Arial" w:hAnsi="Arial" w:cs="Arial"/>
          <w:i/>
          <w:snapToGrid w:val="0"/>
          <w:sz w:val="22"/>
          <w:szCs w:val="22"/>
        </w:rPr>
        <w:t xml:space="preserve"> </w:t>
      </w:r>
      <w:proofErr w:type="gramEnd"/>
    </w:p>
    <w:p w:rsidR="00D3360C" w:rsidRPr="007527DA" w:rsidRDefault="00D3360C" w:rsidP="00086405">
      <w:pPr>
        <w:spacing w:before="120"/>
        <w:ind w:firstLine="709"/>
        <w:jc w:val="both"/>
        <w:rPr>
          <w:rFonts w:ascii="Arial" w:hAnsi="Arial" w:cs="Arial"/>
          <w:i/>
          <w:sz w:val="22"/>
          <w:szCs w:val="22"/>
        </w:rPr>
      </w:pPr>
      <w:proofErr w:type="gramStart"/>
      <w:r w:rsidRPr="001839E1">
        <w:rPr>
          <w:rFonts w:ascii="Arial" w:hAnsi="Arial" w:cs="Arial"/>
          <w:i/>
          <w:snapToGrid w:val="0"/>
          <w:sz w:val="22"/>
          <w:szCs w:val="22"/>
        </w:rPr>
        <w:t>Учитывая вышеизложенное, а также н</w:t>
      </w:r>
      <w:r w:rsidRPr="001839E1">
        <w:rPr>
          <w:rFonts w:ascii="Arial" w:hAnsi="Arial" w:cs="Arial"/>
          <w:i/>
          <w:color w:val="000000"/>
          <w:sz w:val="22"/>
          <w:szCs w:val="22"/>
        </w:rPr>
        <w:t>а основании п.</w:t>
      </w:r>
      <w:r w:rsidRPr="001839E1">
        <w:rPr>
          <w:rFonts w:ascii="Arial" w:hAnsi="Arial" w:cs="Arial"/>
          <w:i/>
          <w:sz w:val="22"/>
          <w:szCs w:val="22"/>
        </w:rPr>
        <w:t xml:space="preserve">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июля </w:t>
      </w:r>
      <w:smartTag w:uri="urn:schemas-microsoft-com:office:smarttags" w:element="metricconverter">
        <w:smartTagPr>
          <w:attr w:name="ProductID" w:val="2007 г"/>
        </w:smartTagPr>
        <w:r w:rsidRPr="001839E1">
          <w:rPr>
            <w:rFonts w:ascii="Arial" w:hAnsi="Arial" w:cs="Arial"/>
            <w:i/>
            <w:sz w:val="22"/>
            <w:szCs w:val="22"/>
          </w:rPr>
          <w:t>2007 г</w:t>
        </w:r>
      </w:smartTag>
      <w:r w:rsidRPr="001839E1">
        <w:rPr>
          <w:rFonts w:ascii="Arial" w:hAnsi="Arial" w:cs="Arial"/>
          <w:i/>
          <w:sz w:val="22"/>
          <w:szCs w:val="22"/>
        </w:rPr>
        <w:t>., №256, а также, ст. 14 ФЗ-135 «Об оценочной деятельности в РФ», О</w:t>
      </w:r>
      <w:r w:rsidRPr="001839E1">
        <w:rPr>
          <w:rFonts w:ascii="Arial" w:hAnsi="Arial" w:cs="Arial"/>
          <w:i/>
          <w:iCs/>
          <w:color w:val="000000"/>
          <w:spacing w:val="4"/>
          <w:sz w:val="22"/>
          <w:szCs w:val="22"/>
        </w:rPr>
        <w:t xml:space="preserve">ценщик счел </w:t>
      </w:r>
      <w:r w:rsidR="001865F9" w:rsidRPr="001839E1">
        <w:rPr>
          <w:rFonts w:ascii="Arial" w:hAnsi="Arial" w:cs="Arial"/>
          <w:i/>
          <w:iCs/>
          <w:color w:val="000000"/>
          <w:spacing w:val="4"/>
          <w:sz w:val="22"/>
          <w:szCs w:val="22"/>
        </w:rPr>
        <w:t>не</w:t>
      </w:r>
      <w:r w:rsidRPr="001839E1">
        <w:rPr>
          <w:rFonts w:ascii="Arial" w:hAnsi="Arial" w:cs="Arial"/>
          <w:i/>
          <w:iCs/>
          <w:color w:val="000000"/>
          <w:spacing w:val="4"/>
          <w:sz w:val="22"/>
          <w:szCs w:val="22"/>
        </w:rPr>
        <w:t xml:space="preserve">возможным применить </w:t>
      </w:r>
      <w:r w:rsidRPr="001839E1">
        <w:rPr>
          <w:rFonts w:ascii="Arial" w:hAnsi="Arial" w:cs="Arial"/>
          <w:i/>
          <w:sz w:val="22"/>
          <w:szCs w:val="22"/>
        </w:rPr>
        <w:t>доходный подход к оценке рыночной стоимости объекта оценки.</w:t>
      </w:r>
      <w:proofErr w:type="gramEnd"/>
    </w:p>
    <w:p w:rsidR="00457724" w:rsidRPr="007527DA" w:rsidRDefault="00457724" w:rsidP="003B3496">
      <w:pPr>
        <w:pStyle w:val="2"/>
        <w:keepNext/>
        <w:tabs>
          <w:tab w:val="left" w:pos="1551"/>
          <w:tab w:val="center" w:pos="7529"/>
        </w:tabs>
        <w:spacing w:after="120"/>
        <w:jc w:val="center"/>
        <w:rPr>
          <w:rFonts w:cs="Arial"/>
          <w:bCs/>
          <w:smallCaps/>
          <w:color w:val="4A442A"/>
          <w:sz w:val="20"/>
        </w:rPr>
      </w:pPr>
      <w:bookmarkStart w:id="160" w:name="_Toc490462652"/>
      <w:bookmarkStart w:id="161" w:name="_Toc526336260"/>
      <w:bookmarkStart w:id="162" w:name="_Toc536498686"/>
      <w:bookmarkStart w:id="163" w:name="_Toc56566224"/>
      <w:r w:rsidRPr="007527DA">
        <w:rPr>
          <w:rFonts w:cs="Arial"/>
          <w:sz w:val="22"/>
          <w:szCs w:val="22"/>
        </w:rPr>
        <w:br w:type="page"/>
      </w:r>
      <w:bookmarkStart w:id="164" w:name="_Toc436641677"/>
      <w:r w:rsidRPr="007527DA">
        <w:rPr>
          <w:rFonts w:cs="Arial"/>
          <w:bCs/>
          <w:smallCaps/>
          <w:color w:val="4A442A"/>
          <w:sz w:val="20"/>
        </w:rPr>
        <w:lastRenderedPageBreak/>
        <w:t>8.4. РАСЧЕТ РЫНОЧНОЙ СТОИМОСТИ ОБЪЕКТА НЕДВИЖИМОСТИ ПО ЗАТРАТНОМУ ПОДХОДУ</w:t>
      </w:r>
      <w:bookmarkEnd w:id="164"/>
    </w:p>
    <w:p w:rsidR="00457724" w:rsidRPr="007527DA" w:rsidRDefault="00457724" w:rsidP="00457724">
      <w:pPr>
        <w:pStyle w:val="afff7"/>
        <w:rPr>
          <w:rFonts w:cs="Arial"/>
        </w:rPr>
      </w:pPr>
      <w:proofErr w:type="gramStart"/>
      <w:r w:rsidRPr="007527DA">
        <w:rPr>
          <w:rFonts w:cs="Arial"/>
        </w:rPr>
        <w:t xml:space="preserve">Согласно затратному подходу общая стоимость объекта недвижимости определяется как сумма рыночной стоимости </w:t>
      </w:r>
      <w:r w:rsidRPr="007527DA">
        <w:rPr>
          <w:rFonts w:cs="Arial"/>
          <w:i/>
        </w:rPr>
        <w:t>V</w:t>
      </w:r>
      <w:r w:rsidRPr="007527DA">
        <w:rPr>
          <w:rFonts w:cs="Arial"/>
          <w:i/>
          <w:vertAlign w:val="subscript"/>
        </w:rPr>
        <w:t>L</w:t>
      </w:r>
      <w:r w:rsidRPr="007527DA">
        <w:rPr>
          <w:rFonts w:cs="Arial"/>
        </w:rPr>
        <w:t xml:space="preserve"> права использования земельного участка как свободного, затрат, необходимых для создания точной копии объекта оценки с использованием применявшихся при создании объекта оценки материалов и технологий, для последующего определения затрат на воспроизводство </w:t>
      </w:r>
      <w:r w:rsidRPr="007527DA">
        <w:rPr>
          <w:rFonts w:cs="Arial"/>
          <w:i/>
        </w:rPr>
        <w:t>V</w:t>
      </w:r>
      <w:r w:rsidRPr="007527DA">
        <w:rPr>
          <w:rFonts w:cs="Arial"/>
          <w:i/>
          <w:vertAlign w:val="subscript"/>
        </w:rPr>
        <w:t>BK</w:t>
      </w:r>
      <w:r w:rsidRPr="007527DA">
        <w:rPr>
          <w:rFonts w:cs="Arial"/>
          <w:i/>
        </w:rPr>
        <w:t>,</w:t>
      </w:r>
      <w:r w:rsidRPr="007527DA">
        <w:rPr>
          <w:rFonts w:cs="Arial"/>
        </w:rPr>
        <w:t xml:space="preserve"> или затрат на создание аналогичного объекта с использованием материалов и технологий, применяющихся на дату оценки, для</w:t>
      </w:r>
      <w:proofErr w:type="gramEnd"/>
      <w:r w:rsidRPr="007527DA">
        <w:rPr>
          <w:rFonts w:cs="Arial"/>
        </w:rPr>
        <w:t xml:space="preserve"> последующего определения затрат на замещение </w:t>
      </w:r>
      <w:r w:rsidRPr="007527DA">
        <w:rPr>
          <w:rFonts w:cs="Arial"/>
          <w:i/>
        </w:rPr>
        <w:t>V</w:t>
      </w:r>
      <w:r w:rsidRPr="007527DA">
        <w:rPr>
          <w:rFonts w:cs="Arial"/>
          <w:i/>
          <w:vertAlign w:val="subscript"/>
        </w:rPr>
        <w:t>BR</w:t>
      </w:r>
      <w:r w:rsidRPr="007527DA">
        <w:rPr>
          <w:rFonts w:cs="Arial"/>
        </w:rPr>
        <w:t xml:space="preserve"> за вычетом потерь стоимости </w:t>
      </w:r>
      <w:r w:rsidRPr="007527DA">
        <w:rPr>
          <w:rFonts w:cs="Arial"/>
          <w:i/>
        </w:rPr>
        <w:t>D</w:t>
      </w:r>
      <w:r w:rsidRPr="007527DA">
        <w:rPr>
          <w:rFonts w:cs="Arial"/>
        </w:rPr>
        <w:t xml:space="preserve"> вследствие накопленного износа  и прибыли предпринимателя </w:t>
      </w:r>
      <w:proofErr w:type="spellStart"/>
      <w:r w:rsidRPr="007527DA">
        <w:rPr>
          <w:rFonts w:cs="Arial"/>
          <w:i/>
        </w:rPr>
        <w:t>Pr</w:t>
      </w:r>
      <w:proofErr w:type="spellEnd"/>
      <w:r w:rsidRPr="007527DA">
        <w:rPr>
          <w:rFonts w:cs="Arial"/>
        </w:rPr>
        <w:t>.</w:t>
      </w:r>
    </w:p>
    <w:p w:rsidR="00457724" w:rsidRPr="007527DA" w:rsidRDefault="00457724" w:rsidP="00457724">
      <w:pPr>
        <w:pStyle w:val="afff7"/>
        <w:rPr>
          <w:rFonts w:cs="Arial"/>
        </w:rPr>
      </w:pPr>
      <w:r w:rsidRPr="007527DA">
        <w:rPr>
          <w:rFonts w:cs="Arial"/>
        </w:rPr>
        <w:t>Обобщенная методика определения затрат, как правило, предлагает порядок расчета затрат на замещение. Детализированные методы, учитывающие уникальность оцениваемой недвижимости, позволяют рассчитать затраты на воспроизводство. В современной массовой оценке обычно используют затраты на замещение.</w:t>
      </w:r>
    </w:p>
    <w:p w:rsidR="00457724" w:rsidRPr="007527DA" w:rsidRDefault="00457724" w:rsidP="00457724">
      <w:pPr>
        <w:pStyle w:val="afff7"/>
        <w:rPr>
          <w:rFonts w:cs="Arial"/>
        </w:rPr>
      </w:pPr>
      <w:r w:rsidRPr="007527DA">
        <w:rPr>
          <w:rFonts w:cs="Arial"/>
        </w:rPr>
        <w:t>Решение об использовании в оценке затрат на воспроизводство или затрат на замещение, как правило, определяется целью оценки и предполагаемым использованием результатов оценки.</w:t>
      </w:r>
    </w:p>
    <w:p w:rsidR="00457724" w:rsidRPr="007527DA" w:rsidRDefault="00457724" w:rsidP="00457724">
      <w:pPr>
        <w:pStyle w:val="afff7"/>
        <w:rPr>
          <w:rFonts w:cs="Arial"/>
        </w:rPr>
      </w:pPr>
      <w:r w:rsidRPr="007527DA">
        <w:rPr>
          <w:rFonts w:cs="Arial"/>
        </w:rPr>
        <w:t>В данном отчете, в рамках затратного подхода, исходя из предполагаемого использования результатов оценки, Оценщик счел целесообразным использовать затраты на воспроизводство.</w:t>
      </w:r>
    </w:p>
    <w:p w:rsidR="00457724" w:rsidRPr="007527DA" w:rsidRDefault="00457724" w:rsidP="00457724">
      <w:pPr>
        <w:pStyle w:val="afff7"/>
        <w:rPr>
          <w:rFonts w:cs="Arial"/>
        </w:rPr>
      </w:pPr>
      <w:r w:rsidRPr="007527DA">
        <w:rPr>
          <w:rFonts w:cs="Arial"/>
        </w:rPr>
        <w:t>Исходя их вышеизложенного, модель оценки рыночной стоимости объекта недвижимости на основе затратного имеет следующий вид:</w:t>
      </w:r>
    </w:p>
    <w:p w:rsidR="00457724" w:rsidRPr="007527DA" w:rsidRDefault="00457724" w:rsidP="00457724">
      <w:pPr>
        <w:jc w:val="center"/>
        <w:rPr>
          <w:rFonts w:ascii="Arial" w:hAnsi="Arial" w:cs="Arial"/>
        </w:rPr>
      </w:pPr>
      <w:r w:rsidRPr="007527DA">
        <w:rPr>
          <w:rFonts w:ascii="Arial" w:hAnsi="Arial" w:cs="Arial"/>
        </w:rPr>
        <w:object w:dxaOrig="5980" w:dyaOrig="300">
          <v:shape id="_x0000_i1026" type="#_x0000_t75" style="width:355.5pt;height:18.75pt" o:ole="" fillcolor="window">
            <v:imagedata r:id="rId49" o:title=""/>
          </v:shape>
          <o:OLEObject Type="Embed" ProgID="Equation.3" ShapeID="_x0000_i1026" DrawAspect="Content" ObjectID="_1518341718" r:id="rId50"/>
        </w:object>
      </w:r>
    </w:p>
    <w:tbl>
      <w:tblPr>
        <w:tblW w:w="0" w:type="auto"/>
        <w:tblLook w:val="04A0"/>
      </w:tblPr>
      <w:tblGrid>
        <w:gridCol w:w="667"/>
        <w:gridCol w:w="975"/>
        <w:gridCol w:w="7929"/>
      </w:tblGrid>
      <w:tr w:rsidR="00457724" w:rsidRPr="007527DA" w:rsidTr="00457724">
        <w:tc>
          <w:tcPr>
            <w:tcW w:w="675" w:type="dxa"/>
          </w:tcPr>
          <w:p w:rsidR="00457724" w:rsidRPr="00E6725F" w:rsidRDefault="00457724" w:rsidP="00457724">
            <w:pPr>
              <w:rPr>
                <w:rFonts w:ascii="Arial" w:hAnsi="Arial" w:cs="Arial"/>
                <w:b/>
                <w:sz w:val="20"/>
                <w:szCs w:val="20"/>
              </w:rPr>
            </w:pPr>
            <w:r w:rsidRPr="00E6725F">
              <w:rPr>
                <w:rFonts w:ascii="Arial" w:hAnsi="Arial" w:cs="Arial"/>
                <w:sz w:val="20"/>
                <w:szCs w:val="20"/>
              </w:rPr>
              <w:t>где</w:t>
            </w:r>
          </w:p>
        </w:tc>
        <w:tc>
          <w:tcPr>
            <w:tcW w:w="993" w:type="dxa"/>
          </w:tcPr>
          <w:p w:rsidR="00457724" w:rsidRPr="00E6725F" w:rsidRDefault="00457724" w:rsidP="00457724">
            <w:pPr>
              <w:rPr>
                <w:rFonts w:ascii="Arial" w:hAnsi="Arial" w:cs="Arial"/>
                <w:b/>
                <w:i/>
                <w:sz w:val="20"/>
                <w:szCs w:val="20"/>
              </w:rPr>
            </w:pPr>
            <w:r w:rsidRPr="00E6725F">
              <w:rPr>
                <w:rFonts w:ascii="Arial" w:hAnsi="Arial" w:cs="Arial"/>
                <w:i/>
                <w:sz w:val="20"/>
                <w:szCs w:val="20"/>
              </w:rPr>
              <w:t>V</w:t>
            </w:r>
            <w:r w:rsidRPr="00E6725F">
              <w:rPr>
                <w:rFonts w:ascii="Arial" w:hAnsi="Arial" w:cs="Arial"/>
                <w:i/>
                <w:sz w:val="20"/>
                <w:szCs w:val="20"/>
                <w:vertAlign w:val="subscript"/>
              </w:rPr>
              <w:t>CA</w:t>
            </w:r>
            <w:r w:rsidRPr="00E6725F">
              <w:rPr>
                <w:rFonts w:ascii="Arial" w:hAnsi="Arial" w:cs="Arial"/>
                <w:i/>
                <w:sz w:val="20"/>
                <w:szCs w:val="20"/>
              </w:rPr>
              <w:t xml:space="preserve"> –</w:t>
            </w:r>
          </w:p>
        </w:tc>
        <w:tc>
          <w:tcPr>
            <w:tcW w:w="8254" w:type="dxa"/>
          </w:tcPr>
          <w:p w:rsidR="00457724" w:rsidRPr="00E6725F" w:rsidRDefault="00457724" w:rsidP="00457724">
            <w:pPr>
              <w:rPr>
                <w:rFonts w:ascii="Arial" w:hAnsi="Arial" w:cs="Arial"/>
                <w:b/>
                <w:sz w:val="20"/>
                <w:szCs w:val="20"/>
              </w:rPr>
            </w:pPr>
            <w:r w:rsidRPr="00E6725F">
              <w:rPr>
                <w:rFonts w:ascii="Arial" w:hAnsi="Arial" w:cs="Arial"/>
                <w:sz w:val="20"/>
                <w:szCs w:val="20"/>
              </w:rPr>
              <w:t>рыночная стоимость объекта оценки на основе затратного подхода;</w:t>
            </w:r>
          </w:p>
        </w:tc>
      </w:tr>
      <w:tr w:rsidR="00457724" w:rsidRPr="007527DA" w:rsidTr="00457724">
        <w:tc>
          <w:tcPr>
            <w:tcW w:w="675" w:type="dxa"/>
          </w:tcPr>
          <w:p w:rsidR="00457724" w:rsidRPr="00E6725F" w:rsidRDefault="00457724" w:rsidP="00457724">
            <w:pPr>
              <w:rPr>
                <w:rFonts w:ascii="Arial" w:hAnsi="Arial" w:cs="Arial"/>
                <w:sz w:val="20"/>
                <w:szCs w:val="20"/>
              </w:rPr>
            </w:pPr>
          </w:p>
        </w:tc>
        <w:tc>
          <w:tcPr>
            <w:tcW w:w="993" w:type="dxa"/>
          </w:tcPr>
          <w:p w:rsidR="00457724" w:rsidRPr="00E6725F" w:rsidRDefault="00457724" w:rsidP="00457724">
            <w:pPr>
              <w:rPr>
                <w:rFonts w:ascii="Arial" w:hAnsi="Arial" w:cs="Arial"/>
                <w:b/>
                <w:i/>
                <w:sz w:val="20"/>
                <w:szCs w:val="20"/>
              </w:rPr>
            </w:pPr>
            <w:r w:rsidRPr="00E6725F">
              <w:rPr>
                <w:rFonts w:ascii="Arial" w:hAnsi="Arial" w:cs="Arial"/>
                <w:i/>
                <w:sz w:val="20"/>
                <w:szCs w:val="20"/>
              </w:rPr>
              <w:t>V</w:t>
            </w:r>
            <w:r w:rsidRPr="00E6725F">
              <w:rPr>
                <w:rFonts w:ascii="Arial" w:hAnsi="Arial" w:cs="Arial"/>
                <w:i/>
                <w:sz w:val="20"/>
                <w:szCs w:val="20"/>
                <w:vertAlign w:val="subscript"/>
              </w:rPr>
              <w:t>L</w:t>
            </w:r>
            <w:r w:rsidRPr="00E6725F">
              <w:rPr>
                <w:rFonts w:ascii="Arial" w:hAnsi="Arial" w:cs="Arial"/>
                <w:b/>
                <w:i/>
                <w:sz w:val="20"/>
                <w:szCs w:val="20"/>
              </w:rPr>
              <w:t xml:space="preserve"> </w:t>
            </w:r>
            <w:r w:rsidRPr="00E6725F">
              <w:rPr>
                <w:rFonts w:ascii="Arial" w:hAnsi="Arial" w:cs="Arial"/>
                <w:i/>
                <w:sz w:val="20"/>
                <w:szCs w:val="20"/>
              </w:rPr>
              <w:t>–</w:t>
            </w:r>
          </w:p>
        </w:tc>
        <w:tc>
          <w:tcPr>
            <w:tcW w:w="8254" w:type="dxa"/>
          </w:tcPr>
          <w:p w:rsidR="00457724" w:rsidRPr="00E6725F" w:rsidRDefault="00457724" w:rsidP="00457724">
            <w:pPr>
              <w:rPr>
                <w:rFonts w:ascii="Arial" w:hAnsi="Arial" w:cs="Arial"/>
                <w:b/>
                <w:sz w:val="20"/>
                <w:szCs w:val="20"/>
              </w:rPr>
            </w:pPr>
            <w:r w:rsidRPr="00E6725F">
              <w:rPr>
                <w:rFonts w:ascii="Arial" w:hAnsi="Arial" w:cs="Arial"/>
                <w:sz w:val="20"/>
                <w:szCs w:val="20"/>
              </w:rPr>
              <w:t>стоимость имущественного права на земельный участок (права собственности или права заключения договора аренды);</w:t>
            </w:r>
          </w:p>
        </w:tc>
      </w:tr>
      <w:tr w:rsidR="00457724" w:rsidRPr="007527DA" w:rsidTr="00457724">
        <w:tc>
          <w:tcPr>
            <w:tcW w:w="675" w:type="dxa"/>
          </w:tcPr>
          <w:p w:rsidR="00457724" w:rsidRPr="00E6725F" w:rsidRDefault="00457724" w:rsidP="00457724">
            <w:pPr>
              <w:rPr>
                <w:rFonts w:ascii="Arial" w:hAnsi="Arial" w:cs="Arial"/>
                <w:sz w:val="20"/>
                <w:szCs w:val="20"/>
              </w:rPr>
            </w:pPr>
          </w:p>
        </w:tc>
        <w:tc>
          <w:tcPr>
            <w:tcW w:w="993" w:type="dxa"/>
          </w:tcPr>
          <w:p w:rsidR="00457724" w:rsidRPr="00E6725F" w:rsidRDefault="00457724" w:rsidP="00457724">
            <w:pPr>
              <w:rPr>
                <w:rFonts w:ascii="Arial" w:hAnsi="Arial" w:cs="Arial"/>
                <w:b/>
                <w:i/>
                <w:sz w:val="20"/>
                <w:szCs w:val="20"/>
              </w:rPr>
            </w:pPr>
            <w:r w:rsidRPr="00E6725F">
              <w:rPr>
                <w:rFonts w:ascii="Arial" w:hAnsi="Arial" w:cs="Arial"/>
                <w:i/>
                <w:sz w:val="20"/>
                <w:szCs w:val="20"/>
              </w:rPr>
              <w:t>V</w:t>
            </w:r>
            <w:r w:rsidRPr="00E6725F">
              <w:rPr>
                <w:rFonts w:ascii="Arial" w:hAnsi="Arial" w:cs="Arial"/>
                <w:i/>
                <w:sz w:val="20"/>
                <w:szCs w:val="20"/>
                <w:vertAlign w:val="subscript"/>
              </w:rPr>
              <w:t>BR</w:t>
            </w:r>
            <w:r w:rsidRPr="00E6725F">
              <w:rPr>
                <w:rFonts w:ascii="Arial" w:hAnsi="Arial" w:cs="Arial"/>
                <w:i/>
                <w:sz w:val="20"/>
                <w:szCs w:val="20"/>
              </w:rPr>
              <w:t xml:space="preserve"> –</w:t>
            </w:r>
          </w:p>
        </w:tc>
        <w:tc>
          <w:tcPr>
            <w:tcW w:w="8254" w:type="dxa"/>
          </w:tcPr>
          <w:p w:rsidR="00457724" w:rsidRPr="00E6725F" w:rsidRDefault="00457724" w:rsidP="00457724">
            <w:pPr>
              <w:rPr>
                <w:rFonts w:ascii="Arial" w:hAnsi="Arial" w:cs="Arial"/>
                <w:b/>
                <w:sz w:val="20"/>
                <w:szCs w:val="20"/>
              </w:rPr>
            </w:pPr>
            <w:r w:rsidRPr="00E6725F">
              <w:rPr>
                <w:rFonts w:ascii="Arial" w:hAnsi="Arial" w:cs="Arial"/>
                <w:sz w:val="20"/>
                <w:szCs w:val="20"/>
              </w:rPr>
              <w:t>затраты на воспроизводство (замещение) объекта оценки;</w:t>
            </w:r>
          </w:p>
        </w:tc>
      </w:tr>
      <w:tr w:rsidR="00457724" w:rsidRPr="007527DA" w:rsidTr="00457724">
        <w:tc>
          <w:tcPr>
            <w:tcW w:w="675" w:type="dxa"/>
          </w:tcPr>
          <w:p w:rsidR="00457724" w:rsidRPr="00E6725F" w:rsidRDefault="00457724" w:rsidP="00457724">
            <w:pPr>
              <w:rPr>
                <w:rFonts w:ascii="Arial" w:hAnsi="Arial" w:cs="Arial"/>
                <w:sz w:val="20"/>
                <w:szCs w:val="20"/>
              </w:rPr>
            </w:pPr>
          </w:p>
        </w:tc>
        <w:tc>
          <w:tcPr>
            <w:tcW w:w="993" w:type="dxa"/>
          </w:tcPr>
          <w:p w:rsidR="00457724" w:rsidRPr="00E6725F" w:rsidRDefault="00457724" w:rsidP="00457724">
            <w:pPr>
              <w:rPr>
                <w:rFonts w:ascii="Arial" w:hAnsi="Arial" w:cs="Arial"/>
                <w:b/>
                <w:i/>
                <w:sz w:val="20"/>
                <w:szCs w:val="20"/>
              </w:rPr>
            </w:pPr>
            <w:r w:rsidRPr="00E6725F">
              <w:rPr>
                <w:rFonts w:ascii="Arial" w:hAnsi="Arial" w:cs="Arial"/>
                <w:i/>
                <w:sz w:val="20"/>
                <w:szCs w:val="20"/>
              </w:rPr>
              <w:t>AD</w:t>
            </w:r>
            <w:r w:rsidRPr="00E6725F">
              <w:rPr>
                <w:rFonts w:ascii="Arial" w:hAnsi="Arial" w:cs="Arial"/>
                <w:b/>
                <w:i/>
                <w:sz w:val="20"/>
                <w:szCs w:val="20"/>
                <w:vertAlign w:val="subscript"/>
              </w:rPr>
              <w:t xml:space="preserve">  </w:t>
            </w:r>
            <w:r w:rsidRPr="00E6725F">
              <w:rPr>
                <w:rFonts w:ascii="Arial" w:hAnsi="Arial" w:cs="Arial"/>
                <w:i/>
                <w:sz w:val="20"/>
                <w:szCs w:val="20"/>
              </w:rPr>
              <w:t xml:space="preserve">–  </w:t>
            </w:r>
          </w:p>
        </w:tc>
        <w:tc>
          <w:tcPr>
            <w:tcW w:w="8254" w:type="dxa"/>
          </w:tcPr>
          <w:p w:rsidR="00457724" w:rsidRPr="00E6725F" w:rsidRDefault="00457724" w:rsidP="00457724">
            <w:pPr>
              <w:rPr>
                <w:rFonts w:ascii="Arial" w:hAnsi="Arial" w:cs="Arial"/>
                <w:b/>
                <w:sz w:val="20"/>
                <w:szCs w:val="20"/>
              </w:rPr>
            </w:pPr>
            <w:r w:rsidRPr="00E6725F">
              <w:rPr>
                <w:rFonts w:ascii="Arial" w:hAnsi="Arial" w:cs="Arial"/>
                <w:sz w:val="20"/>
                <w:szCs w:val="20"/>
              </w:rPr>
              <w:t>накопленный износ объекта оценки</w:t>
            </w:r>
            <w:proofErr w:type="gramStart"/>
            <w:r w:rsidRPr="00E6725F">
              <w:rPr>
                <w:rFonts w:ascii="Arial" w:hAnsi="Arial" w:cs="Arial"/>
                <w:sz w:val="20"/>
                <w:szCs w:val="20"/>
              </w:rPr>
              <w:t>, %;</w:t>
            </w:r>
            <w:proofErr w:type="gramEnd"/>
          </w:p>
        </w:tc>
      </w:tr>
      <w:tr w:rsidR="00457724" w:rsidRPr="007527DA" w:rsidTr="00457724">
        <w:tc>
          <w:tcPr>
            <w:tcW w:w="675" w:type="dxa"/>
          </w:tcPr>
          <w:p w:rsidR="00457724" w:rsidRPr="00E6725F" w:rsidRDefault="00457724" w:rsidP="00457724">
            <w:pPr>
              <w:rPr>
                <w:rFonts w:ascii="Arial" w:hAnsi="Arial" w:cs="Arial"/>
                <w:sz w:val="20"/>
                <w:szCs w:val="20"/>
              </w:rPr>
            </w:pPr>
          </w:p>
        </w:tc>
        <w:tc>
          <w:tcPr>
            <w:tcW w:w="993" w:type="dxa"/>
          </w:tcPr>
          <w:p w:rsidR="00457724" w:rsidRPr="00E6725F" w:rsidRDefault="00457724" w:rsidP="00457724">
            <w:pPr>
              <w:rPr>
                <w:rFonts w:ascii="Arial" w:hAnsi="Arial" w:cs="Arial"/>
                <w:b/>
                <w:i/>
                <w:sz w:val="20"/>
                <w:szCs w:val="20"/>
              </w:rPr>
            </w:pPr>
            <w:proofErr w:type="spellStart"/>
            <w:r w:rsidRPr="00E6725F">
              <w:rPr>
                <w:rFonts w:ascii="Arial" w:hAnsi="Arial" w:cs="Arial"/>
                <w:i/>
                <w:sz w:val="20"/>
                <w:szCs w:val="20"/>
              </w:rPr>
              <w:t>Pr</w:t>
            </w:r>
            <w:proofErr w:type="spellEnd"/>
            <w:r w:rsidRPr="00E6725F">
              <w:rPr>
                <w:rFonts w:ascii="Arial" w:hAnsi="Arial" w:cs="Arial"/>
                <w:i/>
                <w:sz w:val="20"/>
                <w:szCs w:val="20"/>
              </w:rPr>
              <w:t xml:space="preserve"> –</w:t>
            </w:r>
          </w:p>
        </w:tc>
        <w:tc>
          <w:tcPr>
            <w:tcW w:w="8254" w:type="dxa"/>
          </w:tcPr>
          <w:p w:rsidR="00457724" w:rsidRPr="00E6725F" w:rsidRDefault="00457724" w:rsidP="00457724">
            <w:pPr>
              <w:rPr>
                <w:rFonts w:ascii="Arial" w:hAnsi="Arial" w:cs="Arial"/>
                <w:b/>
                <w:sz w:val="20"/>
                <w:szCs w:val="20"/>
              </w:rPr>
            </w:pPr>
            <w:r w:rsidRPr="00E6725F">
              <w:rPr>
                <w:rFonts w:ascii="Arial" w:hAnsi="Arial" w:cs="Arial"/>
                <w:sz w:val="20"/>
                <w:szCs w:val="20"/>
              </w:rPr>
              <w:t>прибыль Предпринимателя (инвестора</w:t>
            </w:r>
            <w:proofErr w:type="gramStart"/>
            <w:r w:rsidRPr="00E6725F">
              <w:rPr>
                <w:rFonts w:ascii="Arial" w:hAnsi="Arial" w:cs="Arial"/>
                <w:sz w:val="20"/>
                <w:szCs w:val="20"/>
              </w:rPr>
              <w:t>), %;</w:t>
            </w:r>
            <w:proofErr w:type="gramEnd"/>
          </w:p>
        </w:tc>
      </w:tr>
      <w:tr w:rsidR="00457724" w:rsidRPr="007527DA" w:rsidTr="00457724">
        <w:tc>
          <w:tcPr>
            <w:tcW w:w="675" w:type="dxa"/>
          </w:tcPr>
          <w:p w:rsidR="00457724" w:rsidRPr="00E6725F" w:rsidRDefault="00457724" w:rsidP="00457724">
            <w:pPr>
              <w:rPr>
                <w:rFonts w:ascii="Arial" w:hAnsi="Arial" w:cs="Arial"/>
                <w:sz w:val="20"/>
                <w:szCs w:val="20"/>
              </w:rPr>
            </w:pPr>
          </w:p>
        </w:tc>
        <w:tc>
          <w:tcPr>
            <w:tcW w:w="993" w:type="dxa"/>
          </w:tcPr>
          <w:p w:rsidR="00457724" w:rsidRPr="00E6725F" w:rsidRDefault="00457724" w:rsidP="00457724">
            <w:pPr>
              <w:rPr>
                <w:rFonts w:ascii="Arial" w:hAnsi="Arial" w:cs="Arial"/>
                <w:i/>
                <w:sz w:val="20"/>
                <w:szCs w:val="20"/>
              </w:rPr>
            </w:pPr>
            <w:r w:rsidRPr="00E6725F">
              <w:rPr>
                <w:rFonts w:ascii="Arial" w:hAnsi="Arial" w:cs="Arial"/>
                <w:i/>
                <w:sz w:val="20"/>
                <w:szCs w:val="20"/>
              </w:rPr>
              <w:t>НДС –</w:t>
            </w:r>
          </w:p>
        </w:tc>
        <w:tc>
          <w:tcPr>
            <w:tcW w:w="8254" w:type="dxa"/>
          </w:tcPr>
          <w:p w:rsidR="00457724" w:rsidRPr="00E6725F" w:rsidRDefault="00457724" w:rsidP="00457724">
            <w:pPr>
              <w:rPr>
                <w:rFonts w:ascii="Arial" w:hAnsi="Arial" w:cs="Arial"/>
                <w:sz w:val="20"/>
                <w:szCs w:val="20"/>
              </w:rPr>
            </w:pPr>
            <w:r w:rsidRPr="00E6725F">
              <w:rPr>
                <w:rFonts w:ascii="Arial" w:hAnsi="Arial" w:cs="Arial"/>
                <w:sz w:val="20"/>
                <w:szCs w:val="20"/>
              </w:rPr>
              <w:t>налог на добавленную стоимость, %.</w:t>
            </w:r>
          </w:p>
        </w:tc>
      </w:tr>
    </w:tbl>
    <w:p w:rsidR="00457724" w:rsidRPr="007527DA" w:rsidRDefault="00457724" w:rsidP="00457724">
      <w:pPr>
        <w:pStyle w:val="afff7"/>
        <w:rPr>
          <w:rFonts w:cs="Arial"/>
        </w:rPr>
      </w:pPr>
      <w:r w:rsidRPr="007527DA">
        <w:rPr>
          <w:rFonts w:cs="Arial"/>
        </w:rPr>
        <w:t xml:space="preserve">Затраты на воспроизводство и затраты на замещение, по сути, аналогичны затратам на возведение объекта недвижимости на дату оценки и являются аналогами стоимости нового строительства. При этом в структуре стоимости нового строительства отражаются затраты и интересы всех </w:t>
      </w:r>
      <w:proofErr w:type="gramStart"/>
      <w:r w:rsidRPr="007527DA">
        <w:rPr>
          <w:rFonts w:cs="Arial"/>
        </w:rPr>
        <w:t>участников процесса создания объекта недвижимости</w:t>
      </w:r>
      <w:proofErr w:type="gramEnd"/>
      <w:r w:rsidRPr="007527DA">
        <w:rPr>
          <w:rFonts w:cs="Arial"/>
        </w:rPr>
        <w:t xml:space="preserve"> в современных рыночных условиях.</w:t>
      </w:r>
    </w:p>
    <w:p w:rsidR="00457724" w:rsidRPr="007527DA" w:rsidRDefault="00457724" w:rsidP="00457724">
      <w:pPr>
        <w:pStyle w:val="afff7"/>
        <w:rPr>
          <w:rFonts w:cs="Arial"/>
        </w:rPr>
      </w:pPr>
    </w:p>
    <w:p w:rsidR="00457724" w:rsidRPr="007527DA" w:rsidRDefault="00457724" w:rsidP="00457724">
      <w:pPr>
        <w:pStyle w:val="3"/>
        <w:jc w:val="center"/>
        <w:rPr>
          <w:rFonts w:ascii="Arial" w:hAnsi="Arial"/>
          <w:color w:val="4F6228"/>
          <w:sz w:val="22"/>
          <w:szCs w:val="22"/>
        </w:rPr>
      </w:pPr>
      <w:bookmarkStart w:id="165" w:name="_Toc301942668"/>
      <w:bookmarkStart w:id="166" w:name="_Toc301948717"/>
      <w:bookmarkStart w:id="167" w:name="_Toc436641678"/>
      <w:r w:rsidRPr="007527DA">
        <w:rPr>
          <w:rFonts w:ascii="Arial" w:hAnsi="Arial"/>
          <w:color w:val="4F6228"/>
          <w:sz w:val="22"/>
          <w:szCs w:val="22"/>
        </w:rPr>
        <w:t>РАСЧЕТ СТОИМОСТИ ЗЕМЕЛЬНОГО УЧАСТКА</w:t>
      </w:r>
      <w:bookmarkEnd w:id="165"/>
      <w:bookmarkEnd w:id="166"/>
      <w:bookmarkEnd w:id="167"/>
    </w:p>
    <w:p w:rsidR="00457724" w:rsidRPr="007527DA" w:rsidRDefault="00457724" w:rsidP="00457724">
      <w:pPr>
        <w:pStyle w:val="afff7"/>
        <w:rPr>
          <w:rFonts w:cs="Arial"/>
          <w:snapToGrid w:val="0"/>
        </w:rPr>
      </w:pPr>
      <w:r w:rsidRPr="007527DA">
        <w:rPr>
          <w:rFonts w:cs="Arial"/>
          <w:snapToGrid w:val="0"/>
        </w:rPr>
        <w:t>Оценка рыночной стоимости земельного участка проводится на основе комплексного применения трех подходов: затратного, сравнительного и доходного.</w:t>
      </w:r>
    </w:p>
    <w:p w:rsidR="00457724" w:rsidRPr="007527DA" w:rsidRDefault="00457724" w:rsidP="00457724">
      <w:pPr>
        <w:pStyle w:val="afff7"/>
        <w:rPr>
          <w:rFonts w:cs="Arial"/>
          <w:snapToGrid w:val="0"/>
        </w:rPr>
      </w:pPr>
      <w:r w:rsidRPr="007527DA">
        <w:rPr>
          <w:rFonts w:cs="Arial"/>
          <w:b/>
          <w:i/>
          <w:snapToGrid w:val="0"/>
        </w:rPr>
        <w:t>Затратный подход</w:t>
      </w:r>
      <w:r w:rsidRPr="007527DA">
        <w:rPr>
          <w:rFonts w:cs="Arial"/>
          <w:snapToGrid w:val="0"/>
        </w:rPr>
        <w:t xml:space="preserve"> к оценке рыночной стоимости земельного участка исходит из того, что инвестор, проявляя должное благоразумие, не заплатит за земельный участок большую сумму, чем та, за которую обойдется приобретение соответствующего участка и возведение на нем аналогичного по назначению и полезности здания в приемлемый для строительства период.</w:t>
      </w:r>
    </w:p>
    <w:p w:rsidR="00457724" w:rsidRPr="007527DA" w:rsidRDefault="00457724" w:rsidP="00457724">
      <w:pPr>
        <w:pStyle w:val="afff7"/>
        <w:rPr>
          <w:rFonts w:cs="Arial"/>
          <w:snapToGrid w:val="0"/>
        </w:rPr>
      </w:pPr>
      <w:r w:rsidRPr="007527DA">
        <w:rPr>
          <w:rFonts w:cs="Arial"/>
          <w:b/>
          <w:i/>
          <w:snapToGrid w:val="0"/>
        </w:rPr>
        <w:t>Сравнительный подход</w:t>
      </w:r>
      <w:r w:rsidRPr="007527DA">
        <w:rPr>
          <w:rFonts w:cs="Arial"/>
          <w:b/>
          <w:snapToGrid w:val="0"/>
        </w:rPr>
        <w:t xml:space="preserve"> </w:t>
      </w:r>
      <w:r w:rsidRPr="007527DA">
        <w:rPr>
          <w:rFonts w:cs="Arial"/>
          <w:snapToGrid w:val="0"/>
        </w:rPr>
        <w:t>к оценке рыночной стоимости земельного участка основан на принципе замещения, то есть предполагается, что рациональный покупатель не заплатит за конкретную собственность больше, чем обойдется приобретение другой сходной собственности, обладающей такой же полезностью.</w:t>
      </w:r>
    </w:p>
    <w:p w:rsidR="00457724" w:rsidRPr="007527DA" w:rsidRDefault="00457724" w:rsidP="00457724">
      <w:pPr>
        <w:pStyle w:val="afff7"/>
        <w:rPr>
          <w:rFonts w:cs="Arial"/>
          <w:snapToGrid w:val="0"/>
        </w:rPr>
      </w:pPr>
      <w:r w:rsidRPr="007527DA">
        <w:rPr>
          <w:rFonts w:cs="Arial"/>
          <w:b/>
          <w:i/>
          <w:snapToGrid w:val="0"/>
        </w:rPr>
        <w:t>Доходный подход</w:t>
      </w:r>
      <w:r w:rsidRPr="007527DA">
        <w:rPr>
          <w:rFonts w:cs="Arial"/>
          <w:snapToGrid w:val="0"/>
        </w:rPr>
        <w:t xml:space="preserve"> к оценке земельного участка основывается на принципе ожидания. Этот принцип утверждает, что типичный инвестор или покупатель приобретает земельный участок, ожидая в будущем доходы или выгоды. Иными словами, стоимость земельного участка может быть определена, как его способность приносить доход в будущем. </w:t>
      </w:r>
    </w:p>
    <w:p w:rsidR="00457724" w:rsidRPr="007527DA" w:rsidRDefault="00457724" w:rsidP="00457724">
      <w:pPr>
        <w:pStyle w:val="afff7"/>
        <w:rPr>
          <w:rFonts w:cs="Arial"/>
          <w:snapToGrid w:val="0"/>
        </w:rPr>
      </w:pPr>
      <w:r w:rsidRPr="007527DA">
        <w:rPr>
          <w:rFonts w:cs="Arial"/>
          <w:snapToGrid w:val="0"/>
        </w:rPr>
        <w:t xml:space="preserve">В соответствии с «Методическими рекомендациями по определению рыночной стоимости земельных участков» утвержденными распоряжением </w:t>
      </w:r>
      <w:proofErr w:type="spellStart"/>
      <w:r w:rsidRPr="007527DA">
        <w:rPr>
          <w:rFonts w:cs="Arial"/>
          <w:snapToGrid w:val="0"/>
        </w:rPr>
        <w:t>Минимущества</w:t>
      </w:r>
      <w:proofErr w:type="spellEnd"/>
      <w:r w:rsidRPr="007527DA">
        <w:rPr>
          <w:rFonts w:cs="Arial"/>
          <w:snapToGrid w:val="0"/>
        </w:rPr>
        <w:t xml:space="preserve"> России </w:t>
      </w:r>
      <w:r w:rsidRPr="007527DA">
        <w:rPr>
          <w:rFonts w:cs="Arial"/>
          <w:snapToGrid w:val="0"/>
        </w:rPr>
        <w:lastRenderedPageBreak/>
        <w:t xml:space="preserve">от 06.03.2002 № 568-р в ред. распоряжения </w:t>
      </w:r>
      <w:proofErr w:type="spellStart"/>
      <w:r w:rsidRPr="007527DA">
        <w:rPr>
          <w:rFonts w:cs="Arial"/>
          <w:snapToGrid w:val="0"/>
        </w:rPr>
        <w:t>Минимущества</w:t>
      </w:r>
      <w:proofErr w:type="spellEnd"/>
      <w:r w:rsidRPr="007527DA">
        <w:rPr>
          <w:rFonts w:cs="Arial"/>
          <w:snapToGrid w:val="0"/>
        </w:rPr>
        <w:t xml:space="preserve"> РФ от 31.07.2002 № 2314-р в настоящее время в рамках рассмотренных подходов, как правило, при оценке рыночной стоимости земельных участков применяются следующие методы оценки:</w:t>
      </w:r>
    </w:p>
    <w:p w:rsidR="00457724" w:rsidRPr="007527DA" w:rsidRDefault="00457724" w:rsidP="00714882">
      <w:pPr>
        <w:pStyle w:val="afff"/>
        <w:widowControl w:val="0"/>
        <w:numPr>
          <w:ilvl w:val="0"/>
          <w:numId w:val="14"/>
        </w:numPr>
        <w:autoSpaceDE w:val="0"/>
        <w:autoSpaceDN w:val="0"/>
        <w:adjustRightInd w:val="0"/>
        <w:contextualSpacing w:val="0"/>
        <w:jc w:val="both"/>
        <w:rPr>
          <w:rFonts w:cs="Arial"/>
          <w:snapToGrid w:val="0"/>
        </w:rPr>
      </w:pPr>
      <w:r w:rsidRPr="007527DA">
        <w:rPr>
          <w:rFonts w:cs="Arial"/>
          <w:snapToGrid w:val="0"/>
        </w:rPr>
        <w:t>метод сравнения продаж;</w:t>
      </w:r>
    </w:p>
    <w:p w:rsidR="00457724" w:rsidRPr="007527DA" w:rsidRDefault="00457724" w:rsidP="00714882">
      <w:pPr>
        <w:pStyle w:val="afff"/>
        <w:widowControl w:val="0"/>
        <w:numPr>
          <w:ilvl w:val="0"/>
          <w:numId w:val="14"/>
        </w:numPr>
        <w:autoSpaceDE w:val="0"/>
        <w:autoSpaceDN w:val="0"/>
        <w:adjustRightInd w:val="0"/>
        <w:contextualSpacing w:val="0"/>
        <w:jc w:val="both"/>
        <w:rPr>
          <w:rFonts w:cs="Arial"/>
          <w:snapToGrid w:val="0"/>
        </w:rPr>
      </w:pPr>
      <w:r w:rsidRPr="007527DA">
        <w:rPr>
          <w:rFonts w:cs="Arial"/>
          <w:snapToGrid w:val="0"/>
        </w:rPr>
        <w:t>метод выделения;</w:t>
      </w:r>
    </w:p>
    <w:p w:rsidR="00457724" w:rsidRPr="007527DA" w:rsidRDefault="00457724" w:rsidP="00714882">
      <w:pPr>
        <w:pStyle w:val="afff"/>
        <w:widowControl w:val="0"/>
        <w:numPr>
          <w:ilvl w:val="0"/>
          <w:numId w:val="14"/>
        </w:numPr>
        <w:autoSpaceDE w:val="0"/>
        <w:autoSpaceDN w:val="0"/>
        <w:adjustRightInd w:val="0"/>
        <w:contextualSpacing w:val="0"/>
        <w:jc w:val="both"/>
        <w:rPr>
          <w:rFonts w:cs="Arial"/>
          <w:snapToGrid w:val="0"/>
        </w:rPr>
      </w:pPr>
      <w:r w:rsidRPr="007527DA">
        <w:rPr>
          <w:rFonts w:cs="Arial"/>
          <w:snapToGrid w:val="0"/>
        </w:rPr>
        <w:t>метод распределения;</w:t>
      </w:r>
    </w:p>
    <w:p w:rsidR="00457724" w:rsidRPr="007527DA" w:rsidRDefault="00457724" w:rsidP="00714882">
      <w:pPr>
        <w:pStyle w:val="afff"/>
        <w:widowControl w:val="0"/>
        <w:numPr>
          <w:ilvl w:val="0"/>
          <w:numId w:val="14"/>
        </w:numPr>
        <w:autoSpaceDE w:val="0"/>
        <w:autoSpaceDN w:val="0"/>
        <w:adjustRightInd w:val="0"/>
        <w:contextualSpacing w:val="0"/>
        <w:jc w:val="both"/>
        <w:rPr>
          <w:rFonts w:cs="Arial"/>
          <w:snapToGrid w:val="0"/>
        </w:rPr>
      </w:pPr>
      <w:r w:rsidRPr="007527DA">
        <w:rPr>
          <w:rFonts w:cs="Arial"/>
          <w:snapToGrid w:val="0"/>
        </w:rPr>
        <w:t>метод капитализации земельной ренты;</w:t>
      </w:r>
    </w:p>
    <w:p w:rsidR="00457724" w:rsidRPr="007527DA" w:rsidRDefault="00457724" w:rsidP="00714882">
      <w:pPr>
        <w:pStyle w:val="afff"/>
        <w:widowControl w:val="0"/>
        <w:numPr>
          <w:ilvl w:val="0"/>
          <w:numId w:val="14"/>
        </w:numPr>
        <w:autoSpaceDE w:val="0"/>
        <w:autoSpaceDN w:val="0"/>
        <w:adjustRightInd w:val="0"/>
        <w:contextualSpacing w:val="0"/>
        <w:jc w:val="both"/>
        <w:rPr>
          <w:rFonts w:cs="Arial"/>
          <w:snapToGrid w:val="0"/>
        </w:rPr>
      </w:pPr>
      <w:r w:rsidRPr="007527DA">
        <w:rPr>
          <w:rFonts w:cs="Arial"/>
          <w:snapToGrid w:val="0"/>
        </w:rPr>
        <w:t>метод остатка;</w:t>
      </w:r>
    </w:p>
    <w:p w:rsidR="00457724" w:rsidRPr="007527DA" w:rsidRDefault="00457724" w:rsidP="00714882">
      <w:pPr>
        <w:pStyle w:val="afff"/>
        <w:widowControl w:val="0"/>
        <w:numPr>
          <w:ilvl w:val="0"/>
          <w:numId w:val="14"/>
        </w:numPr>
        <w:autoSpaceDE w:val="0"/>
        <w:autoSpaceDN w:val="0"/>
        <w:adjustRightInd w:val="0"/>
        <w:contextualSpacing w:val="0"/>
        <w:jc w:val="both"/>
        <w:rPr>
          <w:rFonts w:cs="Arial"/>
          <w:snapToGrid w:val="0"/>
        </w:rPr>
      </w:pPr>
      <w:r w:rsidRPr="007527DA">
        <w:rPr>
          <w:rFonts w:cs="Arial"/>
          <w:snapToGrid w:val="0"/>
        </w:rPr>
        <w:t>метод предполагаемого использования.</w:t>
      </w:r>
    </w:p>
    <w:p w:rsidR="00457724" w:rsidRPr="007527DA" w:rsidRDefault="00457724" w:rsidP="00457724">
      <w:pPr>
        <w:pStyle w:val="afff7"/>
        <w:rPr>
          <w:rFonts w:cs="Arial"/>
        </w:rPr>
      </w:pPr>
      <w:proofErr w:type="gramStart"/>
      <w:r w:rsidRPr="007527DA">
        <w:rPr>
          <w:rFonts w:cs="Arial"/>
          <w:i/>
          <w:iCs/>
        </w:rPr>
        <w:t xml:space="preserve">Метод капитализации земельной ренты </w:t>
      </w:r>
      <w:r w:rsidRPr="007527DA">
        <w:rPr>
          <w:rFonts w:cs="Arial"/>
        </w:rPr>
        <w:t xml:space="preserve">предполагает расчет величины дохода за определенный период времени (как правило, один год), создаваемого правом аренды (правом собственности) земельного участка при наиболее эффективном использовании арендатором земельного </w:t>
      </w:r>
      <w:r w:rsidRPr="007527DA">
        <w:rPr>
          <w:rFonts w:cs="Arial"/>
          <w:spacing w:val="-1"/>
        </w:rPr>
        <w:t xml:space="preserve">участка, определение величины соответствующего коэффициента капитализации дохода и </w:t>
      </w:r>
      <w:r w:rsidRPr="007527DA">
        <w:rPr>
          <w:rFonts w:cs="Arial"/>
          <w:spacing w:val="4"/>
        </w:rPr>
        <w:t xml:space="preserve">расчет рыночной стоимости права аренды (права собственности) земельного участка путем капитализации </w:t>
      </w:r>
      <w:r w:rsidRPr="007527DA">
        <w:rPr>
          <w:rFonts w:cs="Arial"/>
          <w:spacing w:val="-1"/>
        </w:rPr>
        <w:t>дохода, создаваемого данным правом.</w:t>
      </w:r>
      <w:proofErr w:type="gramEnd"/>
    </w:p>
    <w:p w:rsidR="00457724" w:rsidRPr="007527DA" w:rsidRDefault="00457724" w:rsidP="00457724">
      <w:pPr>
        <w:pStyle w:val="afff7"/>
        <w:rPr>
          <w:rFonts w:cs="Arial"/>
        </w:rPr>
      </w:pPr>
      <w:r w:rsidRPr="007527DA">
        <w:rPr>
          <w:rFonts w:cs="Arial"/>
          <w:i/>
          <w:iCs/>
          <w:spacing w:val="8"/>
        </w:rPr>
        <w:t xml:space="preserve">Метод соотнесения (переноса) </w:t>
      </w:r>
      <w:r w:rsidRPr="007527DA">
        <w:rPr>
          <w:rFonts w:cs="Arial"/>
          <w:spacing w:val="8"/>
        </w:rPr>
        <w:t xml:space="preserve">состоит в определении соотношения между </w:t>
      </w:r>
      <w:r w:rsidRPr="007527DA">
        <w:rPr>
          <w:rFonts w:cs="Arial"/>
        </w:rPr>
        <w:t xml:space="preserve">стоимостью земельного участка и возведенных на нем улучшений. Оценщик определяет общую стоимость застроенного участка, вычитает из нее стоимость зданий и сооружений </w:t>
      </w:r>
      <w:r w:rsidRPr="007527DA">
        <w:rPr>
          <w:rFonts w:cs="Arial"/>
          <w:spacing w:val="-1"/>
        </w:rPr>
        <w:t>и получает стоимость земельного участка.</w:t>
      </w:r>
    </w:p>
    <w:p w:rsidR="00457724" w:rsidRPr="007527DA" w:rsidRDefault="00457724" w:rsidP="00457724">
      <w:pPr>
        <w:pStyle w:val="afff7"/>
        <w:rPr>
          <w:rFonts w:cs="Arial"/>
        </w:rPr>
      </w:pPr>
      <w:r w:rsidRPr="007527DA">
        <w:rPr>
          <w:rFonts w:cs="Arial"/>
          <w:i/>
          <w:iCs/>
          <w:spacing w:val="7"/>
        </w:rPr>
        <w:t xml:space="preserve">Метод развития (освоения) </w:t>
      </w:r>
      <w:r w:rsidRPr="007527DA">
        <w:rPr>
          <w:rFonts w:cs="Arial"/>
          <w:spacing w:val="7"/>
        </w:rPr>
        <w:t xml:space="preserve">представляет собой упрощенную модель анализа </w:t>
      </w:r>
      <w:r w:rsidRPr="007527DA">
        <w:rPr>
          <w:rFonts w:cs="Arial"/>
        </w:rPr>
        <w:t xml:space="preserve">варианта наилучшего использования земельного участка, не имеющего аналогов в </w:t>
      </w:r>
      <w:r w:rsidRPr="007527DA">
        <w:rPr>
          <w:rFonts w:cs="Arial"/>
          <w:spacing w:val="1"/>
        </w:rPr>
        <w:t xml:space="preserve">сравнимых продажах. Как правило, это нестандартные крупные земельные массивы, для </w:t>
      </w:r>
      <w:r w:rsidRPr="007527DA">
        <w:rPr>
          <w:rFonts w:cs="Arial"/>
        </w:rPr>
        <w:t>которых решается вопрос их рационального освоения.</w:t>
      </w:r>
    </w:p>
    <w:p w:rsidR="00457724" w:rsidRPr="007527DA" w:rsidRDefault="00457724" w:rsidP="00457724">
      <w:pPr>
        <w:pStyle w:val="afff7"/>
        <w:rPr>
          <w:rFonts w:cs="Arial"/>
        </w:rPr>
      </w:pPr>
      <w:r w:rsidRPr="007527DA">
        <w:rPr>
          <w:rFonts w:cs="Arial"/>
          <w:i/>
          <w:iCs/>
          <w:spacing w:val="6"/>
        </w:rPr>
        <w:t xml:space="preserve">Техника остатка для земли — </w:t>
      </w:r>
      <w:r w:rsidRPr="007527DA">
        <w:rPr>
          <w:rFonts w:cs="Arial"/>
          <w:spacing w:val="6"/>
        </w:rPr>
        <w:t xml:space="preserve">универсальный метод оценки, но он наиболее </w:t>
      </w:r>
      <w:r w:rsidRPr="007527DA">
        <w:rPr>
          <w:rFonts w:cs="Arial"/>
        </w:rPr>
        <w:t xml:space="preserve">эффективен при наличии информации о доходности объекта. В этом случае затратным подходом оценивается стоимость улучшений и с помощью коэффициента капитализации </w:t>
      </w:r>
      <w:r w:rsidRPr="007527DA">
        <w:rPr>
          <w:rFonts w:cs="Arial"/>
          <w:spacing w:val="9"/>
        </w:rPr>
        <w:t xml:space="preserve">для зданий и сооружений определяется часть чистого операционного дохода, </w:t>
      </w:r>
      <w:r w:rsidRPr="007527DA">
        <w:rPr>
          <w:rFonts w:cs="Arial"/>
          <w:spacing w:val="6"/>
        </w:rPr>
        <w:t xml:space="preserve">приходящегося на улучшения. Оставшаяся часть чистого операционного дохода с </w:t>
      </w:r>
      <w:r w:rsidRPr="007527DA">
        <w:rPr>
          <w:rFonts w:cs="Arial"/>
        </w:rPr>
        <w:t xml:space="preserve">помощью коэффициента капитализации для земли преобразуется в рыночную стоимость </w:t>
      </w:r>
      <w:r w:rsidRPr="007527DA">
        <w:rPr>
          <w:rFonts w:cs="Arial"/>
          <w:spacing w:val="-1"/>
        </w:rPr>
        <w:t>земельного участка.</w:t>
      </w:r>
    </w:p>
    <w:p w:rsidR="00457724" w:rsidRPr="007527DA" w:rsidRDefault="00457724" w:rsidP="00457724">
      <w:pPr>
        <w:pStyle w:val="afff7"/>
        <w:rPr>
          <w:rFonts w:cs="Arial"/>
        </w:rPr>
      </w:pPr>
      <w:r w:rsidRPr="007527DA">
        <w:rPr>
          <w:rFonts w:cs="Arial"/>
        </w:rPr>
        <w:t xml:space="preserve">Самым надежным из всех вышеуказанных методов принято считать </w:t>
      </w:r>
      <w:r w:rsidRPr="007527DA">
        <w:rPr>
          <w:rFonts w:cs="Arial"/>
          <w:i/>
          <w:iCs/>
        </w:rPr>
        <w:t xml:space="preserve">метод прямого </w:t>
      </w:r>
      <w:r w:rsidRPr="007527DA">
        <w:rPr>
          <w:rFonts w:cs="Arial"/>
          <w:i/>
          <w:iCs/>
          <w:spacing w:val="2"/>
        </w:rPr>
        <w:t xml:space="preserve">сравнительного анализа продаж. </w:t>
      </w:r>
      <w:r w:rsidRPr="007527DA">
        <w:rPr>
          <w:rFonts w:cs="Arial"/>
          <w:spacing w:val="2"/>
        </w:rPr>
        <w:t xml:space="preserve">Расчет методом сравнительного анализа продаж </w:t>
      </w:r>
      <w:r w:rsidRPr="007527DA">
        <w:rPr>
          <w:rFonts w:cs="Arial"/>
          <w:spacing w:val="4"/>
        </w:rPr>
        <w:t xml:space="preserve">заключается в анализе фактических сделок купли-продажи аналогичных земельных </w:t>
      </w:r>
      <w:r w:rsidRPr="007527DA">
        <w:rPr>
          <w:rFonts w:cs="Arial"/>
        </w:rPr>
        <w:t xml:space="preserve">участков (сделок по переуступке прав аренды), сравнении их с оцениваемым участком и </w:t>
      </w:r>
      <w:r w:rsidRPr="007527DA">
        <w:rPr>
          <w:rFonts w:cs="Arial"/>
          <w:spacing w:val="11"/>
        </w:rPr>
        <w:t xml:space="preserve">внесении соответствующих поправок на различия, которые имеются между </w:t>
      </w:r>
      <w:r w:rsidRPr="007527DA">
        <w:rPr>
          <w:rFonts w:cs="Arial"/>
          <w:spacing w:val="5"/>
        </w:rPr>
        <w:t xml:space="preserve">сопоставимыми участками и оцениваемым. В результате сначала устанавливается </w:t>
      </w:r>
      <w:r w:rsidRPr="007527DA">
        <w:rPr>
          <w:rFonts w:cs="Arial"/>
          <w:spacing w:val="10"/>
        </w:rPr>
        <w:t xml:space="preserve">продажная цена каждого сопоставимого участка, как если бы он имел те же </w:t>
      </w:r>
      <w:r w:rsidRPr="007527DA">
        <w:rPr>
          <w:rFonts w:cs="Arial"/>
        </w:rPr>
        <w:t>характеристики, что и оцениваемый участок, а затем определяется средневзвешенная стоимость оцениваемого земельного участка.</w:t>
      </w:r>
    </w:p>
    <w:p w:rsidR="00457724" w:rsidRPr="007527DA" w:rsidRDefault="00457724" w:rsidP="00457724">
      <w:pPr>
        <w:pStyle w:val="afff7"/>
        <w:rPr>
          <w:rFonts w:cs="Arial"/>
        </w:rPr>
      </w:pPr>
      <w:r w:rsidRPr="007527DA">
        <w:rPr>
          <w:rFonts w:cs="Arial"/>
        </w:rPr>
        <w:t>В российском законодательстве набор вещных прав на улучшения – право собственности, оперативное управление и пр. – отличается от набора прав на земельные участки (право собственности, право постоянного бессрочного пользования, аренда и пр.). В итоге в одних случаях оценивается право собственности на объект недвижимости, в других – наблюдается разделение прав на улучшения и земельный участок.</w:t>
      </w:r>
    </w:p>
    <w:p w:rsidR="00457724" w:rsidRPr="007527DA" w:rsidRDefault="00457724" w:rsidP="00457724">
      <w:pPr>
        <w:pStyle w:val="afff7"/>
        <w:rPr>
          <w:rFonts w:cs="Arial"/>
        </w:rPr>
      </w:pPr>
      <w:r w:rsidRPr="007527DA">
        <w:rPr>
          <w:rFonts w:cs="Arial"/>
        </w:rPr>
        <w:t xml:space="preserve">Регулирование оборота зданий и сооружений, расположенных на участках, находящихся в собственности не у собственника улучшений, определяется ст. 209, 271, 552 ГК РФ и ст. 22, 35, 36 ЗК РФ. При переходе права собственности на здание/сооружение (в данном случае при условии продажи оцениваемого объекта, расположенного на земельном участке, на свободном рынке) к другому лицу, оно приобретает право на использование соответствующей части участка, занятой зданием и необходимой для его эксплуатации, на тех же условиях, что и прежний собственник. Следовательно, оценка таких прав как право постоянного (бессрочного) пользования вполне обоснована. </w:t>
      </w:r>
    </w:p>
    <w:p w:rsidR="00457724" w:rsidRPr="007527DA" w:rsidRDefault="00457724" w:rsidP="00457724">
      <w:pPr>
        <w:pStyle w:val="afff7"/>
        <w:rPr>
          <w:rFonts w:cs="Arial"/>
        </w:rPr>
      </w:pPr>
      <w:r w:rsidRPr="007527DA">
        <w:rPr>
          <w:rFonts w:cs="Arial"/>
        </w:rPr>
        <w:t xml:space="preserve">В конечном счете, </w:t>
      </w:r>
      <w:r w:rsidRPr="007527DA">
        <w:rPr>
          <w:rFonts w:cs="Arial"/>
          <w:i/>
        </w:rPr>
        <w:t>оценке подлежит не указанное право</w:t>
      </w:r>
      <w:r w:rsidRPr="007527DA">
        <w:rPr>
          <w:rFonts w:cs="Arial"/>
        </w:rPr>
        <w:t xml:space="preserve">, а во-первых – факт сохранения и обеспечения этого права для покупателя, во-вторых – преимущества, которые земельный участок обеспечивает владельцу своим месторасположением, и, </w:t>
      </w:r>
      <w:r w:rsidRPr="007527DA">
        <w:rPr>
          <w:rFonts w:cs="Arial"/>
        </w:rPr>
        <w:lastRenderedPageBreak/>
        <w:t>наконец, земельная рента, которую получает собственник здания, за вычетом земельного налога (в случае возникновения арендных отношений - арендной платы). Кроме того, право постоянного (бессрочного) пользования земельным участком, наряду с правом собственности согласно ГК РФ (ст.128) относится к вещным правам, гарантированным Конституцией РФ.</w:t>
      </w:r>
    </w:p>
    <w:p w:rsidR="00457724" w:rsidRPr="007527DA" w:rsidRDefault="00457724" w:rsidP="00457724">
      <w:pPr>
        <w:pStyle w:val="afff7"/>
        <w:rPr>
          <w:rFonts w:cs="Arial"/>
        </w:rPr>
      </w:pPr>
      <w:r w:rsidRPr="007527DA">
        <w:rPr>
          <w:rFonts w:cs="Arial"/>
        </w:rPr>
        <w:t xml:space="preserve">Согласно ФЗ РФ от 29.07.1998 № 135-ФЗ в редакции Федерального закона Российской Федерации от 05.01.2006 г. № 7-ФЗ, Оценщик имеет право применять самостоятельно методы проведения оценки в соответствии с принятыми стандартами (ст.14). Согласно Стандартам Оценки «Общие понятия оценки, подходы к оценке и требования к проведению оценки» (ФСО №1), утвержденного приказом Минэкономразвития РФ от 20 июля </w:t>
      </w:r>
      <w:smartTag w:uri="urn:schemas-microsoft-com:office:smarttags" w:element="metricconverter">
        <w:smartTagPr>
          <w:attr w:name="ProductID" w:val="2007 г"/>
        </w:smartTagPr>
        <w:r w:rsidRPr="007527DA">
          <w:rPr>
            <w:rFonts w:cs="Arial"/>
          </w:rPr>
          <w:t>2007 г</w:t>
        </w:r>
      </w:smartTag>
      <w:r w:rsidRPr="007527DA">
        <w:rPr>
          <w:rFonts w:cs="Arial"/>
        </w:rPr>
        <w:t>., №256, Оценщик в праве самостоятельно определять в рамках каждого подхода к оценке конкретные методы оценки.</w:t>
      </w:r>
    </w:p>
    <w:p w:rsidR="007C273F" w:rsidRPr="007527DA" w:rsidRDefault="006077C7" w:rsidP="00C40791">
      <w:pPr>
        <w:pStyle w:val="afff7"/>
        <w:rPr>
          <w:rFonts w:cs="Arial"/>
        </w:rPr>
      </w:pPr>
      <w:r w:rsidRPr="007527DA">
        <w:rPr>
          <w:rFonts w:cs="Arial"/>
        </w:rPr>
        <w:t>Земельны</w:t>
      </w:r>
      <w:r>
        <w:rPr>
          <w:rFonts w:cs="Arial"/>
        </w:rPr>
        <w:t>й</w:t>
      </w:r>
      <w:r w:rsidRPr="007527DA">
        <w:rPr>
          <w:rFonts w:cs="Arial"/>
        </w:rPr>
        <w:t xml:space="preserve"> участ</w:t>
      </w:r>
      <w:r>
        <w:rPr>
          <w:rFonts w:cs="Arial"/>
        </w:rPr>
        <w:t>ок</w:t>
      </w:r>
      <w:r w:rsidRPr="007527DA">
        <w:rPr>
          <w:rFonts w:cs="Arial"/>
        </w:rPr>
        <w:t>,</w:t>
      </w:r>
      <w:r>
        <w:rPr>
          <w:rFonts w:cs="Arial"/>
        </w:rPr>
        <w:t xml:space="preserve"> принят по площади </w:t>
      </w:r>
      <w:proofErr w:type="gramStart"/>
      <w:r>
        <w:rPr>
          <w:rFonts w:cs="Arial"/>
        </w:rPr>
        <w:t>застройки административного здания</w:t>
      </w:r>
      <w:proofErr w:type="gramEnd"/>
      <w:r>
        <w:rPr>
          <w:rFonts w:cs="Arial"/>
        </w:rPr>
        <w:t>,</w:t>
      </w:r>
      <w:r w:rsidRPr="007527DA">
        <w:rPr>
          <w:rFonts w:cs="Arial"/>
        </w:rPr>
        <w:t xml:space="preserve"> общей площадью </w:t>
      </w:r>
      <w:r>
        <w:rPr>
          <w:rFonts w:cs="Arial"/>
        </w:rPr>
        <w:t>270</w:t>
      </w:r>
      <w:r w:rsidRPr="007527DA">
        <w:rPr>
          <w:rFonts w:cs="Arial"/>
        </w:rPr>
        <w:t xml:space="preserve"> кв.м., распол</w:t>
      </w:r>
      <w:r>
        <w:rPr>
          <w:rFonts w:cs="Arial"/>
        </w:rPr>
        <w:t>агается</w:t>
      </w:r>
      <w:r w:rsidRPr="007527DA">
        <w:rPr>
          <w:rFonts w:cs="Arial"/>
        </w:rPr>
        <w:t xml:space="preserve"> по адресу: Московская область, П</w:t>
      </w:r>
      <w:r>
        <w:rPr>
          <w:rFonts w:cs="Arial"/>
        </w:rPr>
        <w:t>одоль</w:t>
      </w:r>
      <w:r w:rsidRPr="007527DA">
        <w:rPr>
          <w:rFonts w:cs="Arial"/>
        </w:rPr>
        <w:t>ский район, пос. Л</w:t>
      </w:r>
      <w:r>
        <w:rPr>
          <w:rFonts w:cs="Arial"/>
        </w:rPr>
        <w:t>ьвовский</w:t>
      </w:r>
      <w:r w:rsidRPr="007527DA">
        <w:rPr>
          <w:rFonts w:cs="Arial"/>
        </w:rPr>
        <w:t xml:space="preserve">, </w:t>
      </w:r>
      <w:r>
        <w:rPr>
          <w:rFonts w:cs="Arial"/>
        </w:rPr>
        <w:t>ул</w:t>
      </w:r>
      <w:r w:rsidRPr="007527DA">
        <w:rPr>
          <w:rFonts w:cs="Arial"/>
        </w:rPr>
        <w:t xml:space="preserve">. </w:t>
      </w:r>
      <w:r>
        <w:rPr>
          <w:rFonts w:cs="Arial"/>
        </w:rPr>
        <w:t>Горького, д. 2</w:t>
      </w:r>
      <w:r w:rsidRPr="007527DA">
        <w:rPr>
          <w:rFonts w:cs="Arial"/>
        </w:rPr>
        <w:t>, наход</w:t>
      </w:r>
      <w:r>
        <w:rPr>
          <w:rFonts w:cs="Arial"/>
        </w:rPr>
        <w:t>и</w:t>
      </w:r>
      <w:r w:rsidRPr="007527DA">
        <w:rPr>
          <w:rFonts w:cs="Arial"/>
        </w:rPr>
        <w:t xml:space="preserve">тся на праве </w:t>
      </w:r>
      <w:r>
        <w:rPr>
          <w:rFonts w:cs="Arial"/>
        </w:rPr>
        <w:t>собственности</w:t>
      </w:r>
      <w:r w:rsidRPr="007527DA">
        <w:rPr>
          <w:rFonts w:cs="Arial"/>
        </w:rPr>
        <w:t xml:space="preserve"> и используется для</w:t>
      </w:r>
      <w:r>
        <w:rPr>
          <w:rFonts w:cs="Arial"/>
        </w:rPr>
        <w:t xml:space="preserve"> эксплуатации административного</w:t>
      </w:r>
      <w:r w:rsidRPr="007527DA">
        <w:rPr>
          <w:rFonts w:cs="Arial"/>
        </w:rPr>
        <w:t xml:space="preserve"> </w:t>
      </w:r>
      <w:r>
        <w:rPr>
          <w:rFonts w:cs="Arial"/>
        </w:rPr>
        <w:t>здания</w:t>
      </w:r>
      <w:r w:rsidRPr="007527DA">
        <w:rPr>
          <w:rFonts w:cs="Arial"/>
        </w:rPr>
        <w:t>.</w:t>
      </w:r>
      <w:r w:rsidR="007C273F" w:rsidRPr="007527DA">
        <w:rPr>
          <w:rFonts w:cs="Arial"/>
        </w:rPr>
        <w:t xml:space="preserve"> </w:t>
      </w:r>
    </w:p>
    <w:p w:rsidR="007C273F" w:rsidRPr="007527DA" w:rsidRDefault="007C273F" w:rsidP="00457724">
      <w:pPr>
        <w:pStyle w:val="afff7"/>
        <w:rPr>
          <w:rFonts w:cs="Arial"/>
        </w:rPr>
      </w:pPr>
    </w:p>
    <w:p w:rsidR="00457724" w:rsidRPr="007527DA" w:rsidRDefault="001575EA" w:rsidP="003B3496">
      <w:pPr>
        <w:pStyle w:val="3"/>
        <w:jc w:val="center"/>
        <w:rPr>
          <w:rFonts w:ascii="Arial" w:hAnsi="Arial"/>
          <w:color w:val="4F6228"/>
          <w:sz w:val="22"/>
          <w:szCs w:val="22"/>
        </w:rPr>
      </w:pPr>
      <w:bookmarkStart w:id="168" w:name="_Toc301948718"/>
      <w:bookmarkStart w:id="169" w:name="_Toc436641679"/>
      <w:r w:rsidRPr="007527DA">
        <w:rPr>
          <w:rFonts w:ascii="Arial" w:hAnsi="Arial"/>
          <w:color w:val="4F6228"/>
          <w:sz w:val="22"/>
          <w:szCs w:val="22"/>
        </w:rPr>
        <w:t>РАСЧЕТ РЫНОЧНОЙ СТОИМОСТИ УЛУЧШЕНИЙ В РАМКАХ ЗАТРАТНОГО ПОДХОДА</w:t>
      </w:r>
      <w:bookmarkEnd w:id="168"/>
      <w:bookmarkEnd w:id="169"/>
    </w:p>
    <w:p w:rsidR="00457724" w:rsidRPr="007527DA" w:rsidRDefault="00457724" w:rsidP="00457724">
      <w:pPr>
        <w:pStyle w:val="afff7"/>
        <w:spacing w:after="120"/>
        <w:rPr>
          <w:rFonts w:cs="Arial"/>
          <w:b/>
          <w:i/>
          <w:u w:val="single"/>
        </w:rPr>
      </w:pPr>
      <w:r w:rsidRPr="007527DA">
        <w:rPr>
          <w:rFonts w:cs="Arial"/>
          <w:b/>
          <w:i/>
          <w:u w:val="single"/>
        </w:rPr>
        <w:t>Определение затрат на замещение объекта оценки</w:t>
      </w:r>
    </w:p>
    <w:p w:rsidR="00457724" w:rsidRPr="007527DA" w:rsidRDefault="00457724" w:rsidP="00457724">
      <w:pPr>
        <w:pStyle w:val="afff7"/>
        <w:rPr>
          <w:rFonts w:cs="Arial"/>
        </w:rPr>
      </w:pPr>
      <w:r w:rsidRPr="007527DA">
        <w:rPr>
          <w:rFonts w:cs="Arial"/>
        </w:rPr>
        <w:t>В практике оценки стоимости недвижимости структура затрат на замещение улучшений или издержек на новое строительство представляется в виде двух основных частей</w:t>
      </w:r>
    </w:p>
    <w:p w:rsidR="00457724" w:rsidRPr="007527DA" w:rsidRDefault="00457724" w:rsidP="00457724">
      <w:pPr>
        <w:pStyle w:val="afff7"/>
        <w:jc w:val="center"/>
        <w:rPr>
          <w:rFonts w:cs="Arial"/>
        </w:rPr>
      </w:pPr>
      <w:r w:rsidRPr="007527DA">
        <w:rPr>
          <w:rFonts w:cs="Arial"/>
        </w:rPr>
        <w:object w:dxaOrig="1920" w:dyaOrig="320">
          <v:shape id="_x0000_i1027" type="#_x0000_t75" style="width:109.5pt;height:18.75pt" o:ole="" fillcolor="window">
            <v:imagedata r:id="rId51" o:title=""/>
          </v:shape>
          <o:OLEObject Type="Embed" ProgID="Equation.3" ShapeID="_x0000_i1027" DrawAspect="Content" ObjectID="_1518341719" r:id="rId52"/>
        </w:object>
      </w:r>
    </w:p>
    <w:tbl>
      <w:tblPr>
        <w:tblW w:w="0" w:type="auto"/>
        <w:tblLook w:val="04A0"/>
      </w:tblPr>
      <w:tblGrid>
        <w:gridCol w:w="1358"/>
        <w:gridCol w:w="1826"/>
        <w:gridCol w:w="6387"/>
      </w:tblGrid>
      <w:tr w:rsidR="00457724" w:rsidRPr="007527DA" w:rsidTr="00457724">
        <w:tc>
          <w:tcPr>
            <w:tcW w:w="1375" w:type="dxa"/>
          </w:tcPr>
          <w:p w:rsidR="00457724" w:rsidRPr="00E6725F" w:rsidRDefault="00457724" w:rsidP="00457724">
            <w:pPr>
              <w:pStyle w:val="afff7"/>
              <w:jc w:val="right"/>
              <w:rPr>
                <w:rFonts w:cs="Arial"/>
                <w:sz w:val="20"/>
              </w:rPr>
            </w:pPr>
            <w:r w:rsidRPr="00E6725F">
              <w:rPr>
                <w:rFonts w:cs="Arial"/>
                <w:sz w:val="20"/>
              </w:rPr>
              <w:t>где:</w:t>
            </w:r>
          </w:p>
        </w:tc>
        <w:tc>
          <w:tcPr>
            <w:tcW w:w="1852" w:type="dxa"/>
          </w:tcPr>
          <w:p w:rsidR="00457724" w:rsidRPr="00E6725F" w:rsidRDefault="00457724" w:rsidP="00457724">
            <w:pPr>
              <w:pStyle w:val="afff7"/>
              <w:ind w:firstLine="0"/>
              <w:jc w:val="right"/>
              <w:rPr>
                <w:rFonts w:cs="Arial"/>
                <w:sz w:val="20"/>
              </w:rPr>
            </w:pPr>
            <w:r w:rsidRPr="00E6725F">
              <w:rPr>
                <w:rFonts w:cs="Arial"/>
                <w:sz w:val="20"/>
              </w:rPr>
              <w:t>СЗ–</w:t>
            </w:r>
          </w:p>
        </w:tc>
        <w:tc>
          <w:tcPr>
            <w:tcW w:w="6487" w:type="dxa"/>
          </w:tcPr>
          <w:p w:rsidR="00457724" w:rsidRPr="00E6725F" w:rsidRDefault="00457724" w:rsidP="00457724">
            <w:pPr>
              <w:pStyle w:val="afff7"/>
              <w:ind w:firstLine="0"/>
              <w:jc w:val="left"/>
              <w:rPr>
                <w:rFonts w:cs="Arial"/>
                <w:sz w:val="20"/>
              </w:rPr>
            </w:pPr>
            <w:r w:rsidRPr="00E6725F">
              <w:rPr>
                <w:rFonts w:cs="Arial"/>
                <w:sz w:val="20"/>
              </w:rPr>
              <w:t>стоимость замещения с учетом дополнительных издержек;</w:t>
            </w:r>
          </w:p>
        </w:tc>
      </w:tr>
      <w:tr w:rsidR="00457724" w:rsidRPr="007527DA" w:rsidTr="00457724">
        <w:tc>
          <w:tcPr>
            <w:tcW w:w="1375" w:type="dxa"/>
          </w:tcPr>
          <w:p w:rsidR="00457724" w:rsidRPr="00E6725F" w:rsidRDefault="00457724" w:rsidP="00457724">
            <w:pPr>
              <w:pStyle w:val="afff7"/>
              <w:rPr>
                <w:rFonts w:cs="Arial"/>
                <w:sz w:val="20"/>
              </w:rPr>
            </w:pPr>
          </w:p>
        </w:tc>
        <w:tc>
          <w:tcPr>
            <w:tcW w:w="1852" w:type="dxa"/>
          </w:tcPr>
          <w:p w:rsidR="00457724" w:rsidRPr="00E6725F" w:rsidRDefault="00457724" w:rsidP="00457724">
            <w:pPr>
              <w:pStyle w:val="afff7"/>
              <w:ind w:firstLine="0"/>
              <w:jc w:val="right"/>
              <w:rPr>
                <w:rFonts w:cs="Arial"/>
                <w:sz w:val="20"/>
              </w:rPr>
            </w:pPr>
            <w:r w:rsidRPr="00E6725F">
              <w:rPr>
                <w:rFonts w:cs="Arial"/>
                <w:sz w:val="20"/>
              </w:rPr>
              <w:t>ССС –</w:t>
            </w:r>
          </w:p>
        </w:tc>
        <w:tc>
          <w:tcPr>
            <w:tcW w:w="6487" w:type="dxa"/>
          </w:tcPr>
          <w:p w:rsidR="00457724" w:rsidRPr="00E6725F" w:rsidRDefault="00457724" w:rsidP="00457724">
            <w:pPr>
              <w:pStyle w:val="afff7"/>
              <w:ind w:firstLine="0"/>
              <w:jc w:val="left"/>
              <w:rPr>
                <w:rFonts w:cs="Arial"/>
                <w:sz w:val="20"/>
              </w:rPr>
            </w:pPr>
            <w:r w:rsidRPr="00E6725F">
              <w:rPr>
                <w:rFonts w:cs="Arial"/>
                <w:sz w:val="20"/>
              </w:rPr>
              <w:t>сметная стоимость строительства;</w:t>
            </w:r>
          </w:p>
        </w:tc>
      </w:tr>
      <w:tr w:rsidR="00457724" w:rsidRPr="007527DA" w:rsidTr="00457724">
        <w:tc>
          <w:tcPr>
            <w:tcW w:w="1375" w:type="dxa"/>
          </w:tcPr>
          <w:p w:rsidR="00457724" w:rsidRPr="00E6725F" w:rsidRDefault="00457724" w:rsidP="00457724">
            <w:pPr>
              <w:pStyle w:val="afff7"/>
              <w:rPr>
                <w:rFonts w:cs="Arial"/>
                <w:sz w:val="20"/>
              </w:rPr>
            </w:pPr>
          </w:p>
        </w:tc>
        <w:tc>
          <w:tcPr>
            <w:tcW w:w="1852" w:type="dxa"/>
          </w:tcPr>
          <w:p w:rsidR="00457724" w:rsidRPr="00E6725F" w:rsidRDefault="00457724" w:rsidP="00457724">
            <w:pPr>
              <w:pStyle w:val="afff7"/>
              <w:ind w:firstLine="0"/>
              <w:jc w:val="right"/>
              <w:rPr>
                <w:rFonts w:cs="Arial"/>
                <w:sz w:val="20"/>
              </w:rPr>
            </w:pPr>
            <w:r w:rsidRPr="00E6725F">
              <w:rPr>
                <w:rFonts w:cs="Arial"/>
                <w:sz w:val="20"/>
              </w:rPr>
              <w:t xml:space="preserve">ДКИ – </w:t>
            </w:r>
          </w:p>
        </w:tc>
        <w:tc>
          <w:tcPr>
            <w:tcW w:w="6487" w:type="dxa"/>
          </w:tcPr>
          <w:p w:rsidR="00457724" w:rsidRPr="00E6725F" w:rsidRDefault="00457724" w:rsidP="00457724">
            <w:pPr>
              <w:pStyle w:val="afff7"/>
              <w:ind w:firstLine="0"/>
              <w:jc w:val="left"/>
              <w:rPr>
                <w:rFonts w:cs="Arial"/>
                <w:sz w:val="20"/>
              </w:rPr>
            </w:pPr>
            <w:r w:rsidRPr="00E6725F">
              <w:rPr>
                <w:rFonts w:cs="Arial"/>
                <w:sz w:val="20"/>
              </w:rPr>
              <w:t>дополнительные косвенные издержки.</w:t>
            </w:r>
          </w:p>
        </w:tc>
      </w:tr>
    </w:tbl>
    <w:p w:rsidR="00457724" w:rsidRPr="007527DA" w:rsidRDefault="00457724" w:rsidP="00457724">
      <w:pPr>
        <w:pStyle w:val="afff7"/>
        <w:rPr>
          <w:rFonts w:cs="Arial"/>
          <w:i/>
          <w:u w:val="single"/>
        </w:rPr>
      </w:pPr>
      <w:r w:rsidRPr="007527DA">
        <w:rPr>
          <w:rFonts w:cs="Arial"/>
          <w:i/>
          <w:u w:val="single"/>
        </w:rPr>
        <w:t>Сметная стоимость строительства</w:t>
      </w:r>
    </w:p>
    <w:p w:rsidR="00457724" w:rsidRPr="007527DA" w:rsidRDefault="00457724" w:rsidP="00457724">
      <w:pPr>
        <w:pStyle w:val="afff7"/>
        <w:rPr>
          <w:rFonts w:cs="Arial"/>
        </w:rPr>
      </w:pPr>
      <w:r w:rsidRPr="007527DA">
        <w:rPr>
          <w:rFonts w:cs="Arial"/>
        </w:rPr>
        <w:t xml:space="preserve">Сметная стоимость строительства по методам расчета и экономическому содержанию состоит из прямых затрат </w:t>
      </w:r>
      <w:r w:rsidRPr="007527DA">
        <w:rPr>
          <w:rFonts w:cs="Arial"/>
          <w:i/>
        </w:rPr>
        <w:t>(ПЗ),</w:t>
      </w:r>
      <w:r w:rsidRPr="007527DA">
        <w:rPr>
          <w:rFonts w:cs="Arial"/>
        </w:rPr>
        <w:t xml:space="preserve"> накладных расходов </w:t>
      </w:r>
      <w:r w:rsidRPr="007527DA">
        <w:rPr>
          <w:rFonts w:cs="Arial"/>
          <w:i/>
        </w:rPr>
        <w:t>(НР)</w:t>
      </w:r>
      <w:r w:rsidRPr="007527DA">
        <w:rPr>
          <w:rFonts w:cs="Arial"/>
        </w:rPr>
        <w:t xml:space="preserve"> и сметной прибыли </w:t>
      </w:r>
      <w:r w:rsidRPr="007527DA">
        <w:rPr>
          <w:rFonts w:cs="Arial"/>
          <w:i/>
        </w:rPr>
        <w:t>(СП</w:t>
      </w:r>
      <w:r w:rsidRPr="007527DA">
        <w:rPr>
          <w:rFonts w:cs="Arial"/>
        </w:rPr>
        <w:t>):</w:t>
      </w:r>
    </w:p>
    <w:p w:rsidR="00457724" w:rsidRPr="007527DA" w:rsidRDefault="00457724" w:rsidP="00457724">
      <w:pPr>
        <w:pStyle w:val="afff7"/>
        <w:jc w:val="center"/>
        <w:rPr>
          <w:rFonts w:cs="Arial"/>
        </w:rPr>
      </w:pPr>
      <w:r w:rsidRPr="007527DA">
        <w:rPr>
          <w:rFonts w:cs="Arial"/>
        </w:rPr>
        <w:object w:dxaOrig="1960" w:dyaOrig="240">
          <v:shape id="_x0000_i1028" type="#_x0000_t75" style="width:117pt;height:13.5pt" o:ole="" fillcolor="window">
            <v:imagedata r:id="rId53" o:title=""/>
          </v:shape>
          <o:OLEObject Type="Embed" ProgID="Equation.3" ShapeID="_x0000_i1028" DrawAspect="Content" ObjectID="_1518341720" r:id="rId54"/>
        </w:object>
      </w:r>
    </w:p>
    <w:p w:rsidR="00457724" w:rsidRPr="007527DA" w:rsidRDefault="00457724" w:rsidP="00457724">
      <w:pPr>
        <w:pStyle w:val="afff7"/>
        <w:rPr>
          <w:rFonts w:cs="Arial"/>
        </w:rPr>
      </w:pPr>
      <w:r w:rsidRPr="007527DA">
        <w:rPr>
          <w:rFonts w:cs="Arial"/>
        </w:rPr>
        <w:t>В современной практике оценки применяют следующие методы определения сметной стоимости строительства:</w:t>
      </w:r>
    </w:p>
    <w:p w:rsidR="00457724" w:rsidRPr="007527DA" w:rsidRDefault="00457724" w:rsidP="00714882">
      <w:pPr>
        <w:pStyle w:val="afff7"/>
        <w:numPr>
          <w:ilvl w:val="0"/>
          <w:numId w:val="27"/>
        </w:numPr>
        <w:rPr>
          <w:rFonts w:cs="Arial"/>
        </w:rPr>
      </w:pPr>
      <w:r w:rsidRPr="007527DA">
        <w:rPr>
          <w:rFonts w:cs="Arial"/>
        </w:rPr>
        <w:t>метод укрупненных  показателей стоимости (метод сравнительной единицы);</w:t>
      </w:r>
    </w:p>
    <w:p w:rsidR="00457724" w:rsidRPr="007527DA" w:rsidRDefault="00457724" w:rsidP="00714882">
      <w:pPr>
        <w:pStyle w:val="afff7"/>
        <w:numPr>
          <w:ilvl w:val="0"/>
          <w:numId w:val="27"/>
        </w:numPr>
        <w:rPr>
          <w:rFonts w:cs="Arial"/>
        </w:rPr>
      </w:pPr>
      <w:r w:rsidRPr="007527DA">
        <w:rPr>
          <w:rFonts w:cs="Arial"/>
        </w:rPr>
        <w:t>метод укрупненных элементных показателей стоимости;</w:t>
      </w:r>
    </w:p>
    <w:p w:rsidR="00457724" w:rsidRPr="007527DA" w:rsidRDefault="00457724" w:rsidP="00714882">
      <w:pPr>
        <w:pStyle w:val="afff7"/>
        <w:numPr>
          <w:ilvl w:val="0"/>
          <w:numId w:val="27"/>
        </w:numPr>
        <w:rPr>
          <w:rFonts w:cs="Arial"/>
        </w:rPr>
      </w:pPr>
      <w:r w:rsidRPr="007527DA">
        <w:rPr>
          <w:rFonts w:cs="Arial"/>
        </w:rPr>
        <w:t>метод единичных расценок.</w:t>
      </w:r>
    </w:p>
    <w:p w:rsidR="00457724" w:rsidRPr="007527DA" w:rsidRDefault="00457724" w:rsidP="00457724">
      <w:pPr>
        <w:pStyle w:val="afff7"/>
        <w:rPr>
          <w:rFonts w:cs="Arial"/>
        </w:rPr>
      </w:pPr>
      <w:r w:rsidRPr="007527DA">
        <w:rPr>
          <w:rFonts w:cs="Arial"/>
        </w:rPr>
        <w:t>Новая стоимость здания или сооружения может быть оценена двумя методами: по стоимости воспроизводства или по стоимости замещения.</w:t>
      </w:r>
    </w:p>
    <w:p w:rsidR="00457724" w:rsidRPr="007527DA" w:rsidRDefault="00457724" w:rsidP="00457724">
      <w:pPr>
        <w:pStyle w:val="afff7"/>
        <w:rPr>
          <w:rFonts w:cs="Arial"/>
        </w:rPr>
      </w:pPr>
      <w:r w:rsidRPr="007527DA">
        <w:rPr>
          <w:rFonts w:cs="Arial"/>
        </w:rPr>
        <w:t>Стоимость замещения определяется как стоимость строительства здания или улучшения эквивалентной полезности, с использованием аналогичных материалов, дизайна и текущих цен.</w:t>
      </w:r>
    </w:p>
    <w:p w:rsidR="00457724" w:rsidRPr="007527DA" w:rsidRDefault="00457724" w:rsidP="00457724">
      <w:pPr>
        <w:pStyle w:val="afff7"/>
        <w:rPr>
          <w:rFonts w:cs="Arial"/>
        </w:rPr>
      </w:pPr>
      <w:r w:rsidRPr="007527DA">
        <w:rPr>
          <w:rFonts w:cs="Arial"/>
        </w:rPr>
        <w:t>Стоимость воспроизводства определяется как стоимость строительства точной копии существующего здания, с использованием тех же материалов и спецификаций, но по текущим ценам.</w:t>
      </w:r>
    </w:p>
    <w:p w:rsidR="00457724" w:rsidRPr="007527DA" w:rsidRDefault="00457724" w:rsidP="00457724">
      <w:pPr>
        <w:pStyle w:val="afff7"/>
        <w:rPr>
          <w:rFonts w:cs="Arial"/>
        </w:rPr>
      </w:pPr>
      <w:r w:rsidRPr="007527DA">
        <w:rPr>
          <w:rFonts w:cs="Arial"/>
        </w:rPr>
        <w:t>Стоимость замещения может быть определена следующими методами:</w:t>
      </w:r>
    </w:p>
    <w:p w:rsidR="00457724" w:rsidRPr="007527DA" w:rsidRDefault="00457724" w:rsidP="00714882">
      <w:pPr>
        <w:pStyle w:val="afff7"/>
        <w:numPr>
          <w:ilvl w:val="0"/>
          <w:numId w:val="26"/>
        </w:numPr>
        <w:rPr>
          <w:rFonts w:cs="Arial"/>
        </w:rPr>
      </w:pPr>
      <w:r w:rsidRPr="007527DA">
        <w:rPr>
          <w:rFonts w:cs="Arial"/>
        </w:rPr>
        <w:t>Метод анализа сметы.</w:t>
      </w:r>
    </w:p>
    <w:p w:rsidR="00457724" w:rsidRPr="007527DA" w:rsidRDefault="00457724" w:rsidP="00714882">
      <w:pPr>
        <w:pStyle w:val="afff7"/>
        <w:numPr>
          <w:ilvl w:val="0"/>
          <w:numId w:val="26"/>
        </w:numPr>
        <w:rPr>
          <w:rFonts w:cs="Arial"/>
        </w:rPr>
      </w:pPr>
      <w:r w:rsidRPr="007527DA">
        <w:rPr>
          <w:rFonts w:cs="Arial"/>
        </w:rPr>
        <w:t>Метод составления сметы.</w:t>
      </w:r>
    </w:p>
    <w:p w:rsidR="00457724" w:rsidRPr="007527DA" w:rsidRDefault="00457724" w:rsidP="00714882">
      <w:pPr>
        <w:pStyle w:val="afff7"/>
        <w:numPr>
          <w:ilvl w:val="0"/>
          <w:numId w:val="26"/>
        </w:numPr>
        <w:rPr>
          <w:rFonts w:cs="Arial"/>
        </w:rPr>
      </w:pPr>
      <w:r w:rsidRPr="007527DA">
        <w:rPr>
          <w:rFonts w:cs="Arial"/>
        </w:rPr>
        <w:t>Метод разбивки по видам работ.</w:t>
      </w:r>
    </w:p>
    <w:p w:rsidR="00457724" w:rsidRPr="007527DA" w:rsidRDefault="00457724" w:rsidP="00714882">
      <w:pPr>
        <w:pStyle w:val="afff7"/>
        <w:numPr>
          <w:ilvl w:val="0"/>
          <w:numId w:val="26"/>
        </w:numPr>
        <w:rPr>
          <w:rFonts w:cs="Arial"/>
        </w:rPr>
      </w:pPr>
      <w:r w:rsidRPr="007527DA">
        <w:rPr>
          <w:rFonts w:cs="Arial"/>
        </w:rPr>
        <w:t>Ресурсный метод.</w:t>
      </w:r>
    </w:p>
    <w:p w:rsidR="00457724" w:rsidRPr="007527DA" w:rsidRDefault="00457724" w:rsidP="00714882">
      <w:pPr>
        <w:pStyle w:val="afff7"/>
        <w:numPr>
          <w:ilvl w:val="0"/>
          <w:numId w:val="26"/>
        </w:numPr>
        <w:rPr>
          <w:rFonts w:cs="Arial"/>
        </w:rPr>
      </w:pPr>
      <w:r w:rsidRPr="007527DA">
        <w:rPr>
          <w:rFonts w:cs="Arial"/>
        </w:rPr>
        <w:t xml:space="preserve">Метод проектных аналогов (УПВС, ТЭП, </w:t>
      </w:r>
      <w:proofErr w:type="spellStart"/>
      <w:r w:rsidRPr="007527DA">
        <w:rPr>
          <w:rFonts w:cs="Arial"/>
        </w:rPr>
        <w:t>БУПс</w:t>
      </w:r>
      <w:proofErr w:type="spellEnd"/>
      <w:r w:rsidRPr="007527DA">
        <w:rPr>
          <w:rFonts w:cs="Arial"/>
        </w:rPr>
        <w:t xml:space="preserve"> и др.).</w:t>
      </w:r>
    </w:p>
    <w:p w:rsidR="00457724" w:rsidRPr="007527DA" w:rsidRDefault="00457724" w:rsidP="00714882">
      <w:pPr>
        <w:pStyle w:val="afff7"/>
        <w:numPr>
          <w:ilvl w:val="0"/>
          <w:numId w:val="26"/>
        </w:numPr>
        <w:rPr>
          <w:rFonts w:cs="Arial"/>
        </w:rPr>
      </w:pPr>
      <w:r w:rsidRPr="007527DA">
        <w:rPr>
          <w:rFonts w:cs="Arial"/>
        </w:rPr>
        <w:t>Метод рыночных аналогов.</w:t>
      </w:r>
    </w:p>
    <w:p w:rsidR="00457724" w:rsidRPr="007527DA" w:rsidRDefault="00457724" w:rsidP="00457724">
      <w:pPr>
        <w:pStyle w:val="afff7"/>
        <w:rPr>
          <w:rFonts w:cs="Arial"/>
        </w:rPr>
      </w:pPr>
      <w:r w:rsidRPr="007527DA">
        <w:rPr>
          <w:rFonts w:cs="Arial"/>
        </w:rPr>
        <w:t xml:space="preserve">Оценщиками был использован </w:t>
      </w:r>
      <w:r w:rsidRPr="007527DA">
        <w:rPr>
          <w:rFonts w:cs="Arial"/>
          <w:iCs/>
        </w:rPr>
        <w:t>метод проектных аналогов</w:t>
      </w:r>
      <w:r w:rsidRPr="007527DA">
        <w:rPr>
          <w:rFonts w:cs="Arial"/>
        </w:rPr>
        <w:t xml:space="preserve">. Метод аналогов основан на использовании стоимостных данных по ранее построенным или запроектированным аналогичным зданиям и сооружениям. По известным стоимостям и </w:t>
      </w:r>
      <w:r w:rsidRPr="007527DA">
        <w:rPr>
          <w:rFonts w:cs="Arial"/>
        </w:rPr>
        <w:lastRenderedPageBreak/>
        <w:t xml:space="preserve">значениям основных параметров объекта-аналога (общая площадью, строительный объем, материал конструкций и т. п.), а также известным значениям аналогичных параметров оцениваемого объекта, определяется стоимость последнего, как правило, в базисном уровне цен. </w:t>
      </w:r>
    </w:p>
    <w:p w:rsidR="00457724" w:rsidRPr="007527DA" w:rsidRDefault="00457724" w:rsidP="00457724">
      <w:pPr>
        <w:pStyle w:val="afff7"/>
        <w:rPr>
          <w:rFonts w:cs="Arial"/>
        </w:rPr>
      </w:pPr>
      <w:r w:rsidRPr="007527DA">
        <w:rPr>
          <w:rFonts w:cs="Arial"/>
        </w:rPr>
        <w:t xml:space="preserve">Данные о стоимости строительства принимаются в ценах </w:t>
      </w:r>
      <w:r w:rsidR="007C273F" w:rsidRPr="007527DA">
        <w:rPr>
          <w:rFonts w:cs="Arial"/>
        </w:rPr>
        <w:t>на 01.01.201</w:t>
      </w:r>
      <w:r w:rsidR="006229D2">
        <w:rPr>
          <w:rFonts w:cs="Arial"/>
        </w:rPr>
        <w:t>1</w:t>
      </w:r>
      <w:r w:rsidR="007C273F" w:rsidRPr="007527DA">
        <w:rPr>
          <w:rFonts w:cs="Arial"/>
        </w:rPr>
        <w:t xml:space="preserve"> г.</w:t>
      </w:r>
      <w:r w:rsidRPr="007527DA">
        <w:rPr>
          <w:rFonts w:cs="Arial"/>
        </w:rPr>
        <w:t xml:space="preserve"> по сборникам «</w:t>
      </w:r>
      <w:proofErr w:type="spellStart"/>
      <w:r w:rsidRPr="007527DA">
        <w:rPr>
          <w:rFonts w:cs="Arial"/>
        </w:rPr>
        <w:t>Ко-ИНВЕСТ</w:t>
      </w:r>
      <w:proofErr w:type="spellEnd"/>
      <w:r w:rsidRPr="007527DA">
        <w:rPr>
          <w:rFonts w:cs="Arial"/>
        </w:rPr>
        <w:t>, 20</w:t>
      </w:r>
      <w:r w:rsidR="007C273F" w:rsidRPr="007527DA">
        <w:rPr>
          <w:rFonts w:cs="Arial"/>
        </w:rPr>
        <w:t>1</w:t>
      </w:r>
      <w:r w:rsidR="006229D2">
        <w:rPr>
          <w:rFonts w:cs="Arial"/>
        </w:rPr>
        <w:t>1</w:t>
      </w:r>
      <w:r w:rsidRPr="007527DA">
        <w:rPr>
          <w:rFonts w:cs="Arial"/>
        </w:rPr>
        <w:t xml:space="preserve">» и расчётных индексов пересчёта стоимости строительно-монтажных работ на дату оценки по данным </w:t>
      </w:r>
      <w:proofErr w:type="spellStart"/>
      <w:proofErr w:type="gramStart"/>
      <w:r w:rsidR="002E5EAC" w:rsidRPr="007527DA">
        <w:rPr>
          <w:rFonts w:cs="Arial"/>
        </w:rPr>
        <w:t>интернет-</w:t>
      </w:r>
      <w:r w:rsidR="00FB18FF" w:rsidRPr="007527DA">
        <w:rPr>
          <w:rFonts w:cs="Arial"/>
        </w:rPr>
        <w:t>портала</w:t>
      </w:r>
      <w:proofErr w:type="spellEnd"/>
      <w:proofErr w:type="gramEnd"/>
      <w:r w:rsidR="00FB18FF" w:rsidRPr="007527DA">
        <w:rPr>
          <w:rFonts w:cs="Arial"/>
        </w:rPr>
        <w:t xml:space="preserve"> </w:t>
      </w:r>
      <w:r w:rsidR="002E5EAC" w:rsidRPr="007527DA">
        <w:rPr>
          <w:rFonts w:cs="Arial"/>
        </w:rPr>
        <w:t>Федеральной службы государственной ста</w:t>
      </w:r>
      <w:r w:rsidR="00FB18FF" w:rsidRPr="007527DA">
        <w:rPr>
          <w:rFonts w:cs="Arial"/>
        </w:rPr>
        <w:t>тистики (</w:t>
      </w:r>
      <w:hyperlink r:id="rId55" w:history="1">
        <w:r w:rsidR="00FB18FF" w:rsidRPr="007527DA">
          <w:rPr>
            <w:rStyle w:val="af1"/>
            <w:rFonts w:cs="Arial"/>
            <w:color w:val="auto"/>
            <w:u w:val="none"/>
          </w:rPr>
          <w:t>http://www.gks.ru/</w:t>
        </w:r>
      </w:hyperlink>
      <w:r w:rsidR="00FB18FF" w:rsidRPr="007527DA">
        <w:rPr>
          <w:rFonts w:cs="Arial"/>
        </w:rPr>
        <w:t xml:space="preserve">)  и </w:t>
      </w:r>
      <w:r w:rsidR="002E5EAC" w:rsidRPr="007527DA">
        <w:rPr>
          <w:rFonts w:cs="Arial"/>
        </w:rPr>
        <w:t xml:space="preserve">Министерства экономического развития России </w:t>
      </w:r>
      <w:r w:rsidRPr="007527DA">
        <w:rPr>
          <w:rFonts w:cs="Arial"/>
        </w:rPr>
        <w:t xml:space="preserve"> (</w:t>
      </w:r>
      <w:r w:rsidR="002E5EAC" w:rsidRPr="007527DA">
        <w:rPr>
          <w:rStyle w:val="af1"/>
          <w:rFonts w:cs="Arial"/>
          <w:color w:val="auto"/>
          <w:u w:val="none"/>
        </w:rPr>
        <w:t>http://www.economy.gov.ru/</w:t>
      </w:r>
      <w:r w:rsidRPr="007527DA">
        <w:rPr>
          <w:rFonts w:cs="Arial"/>
        </w:rPr>
        <w:t>).</w:t>
      </w:r>
    </w:p>
    <w:p w:rsidR="0093412E" w:rsidRPr="007527DA" w:rsidRDefault="00457724" w:rsidP="00457724">
      <w:pPr>
        <w:pStyle w:val="afff7"/>
        <w:rPr>
          <w:rFonts w:cs="Arial"/>
          <w:snapToGrid w:val="0"/>
        </w:rPr>
      </w:pPr>
      <w:r w:rsidRPr="007527DA">
        <w:rPr>
          <w:rFonts w:cs="Arial"/>
        </w:rPr>
        <w:t>Учитывая, что объекты недвижимости относ</w:t>
      </w:r>
      <w:r w:rsidR="0093412E" w:rsidRPr="007527DA">
        <w:rPr>
          <w:rFonts w:cs="Arial"/>
        </w:rPr>
        <w:t>ятся к административным объектам</w:t>
      </w:r>
      <w:r w:rsidRPr="007527DA">
        <w:rPr>
          <w:rFonts w:cs="Arial"/>
        </w:rPr>
        <w:t xml:space="preserve">, для расчета общей сметной стоимости их строительства, следует применить </w:t>
      </w:r>
      <w:r w:rsidRPr="007527DA">
        <w:rPr>
          <w:rFonts w:cs="Arial"/>
          <w:snapToGrid w:val="0"/>
        </w:rPr>
        <w:t>Справочники Оценщика «Укрупненные показатели стоимости строительства «Общественные здания»</w:t>
      </w:r>
      <w:r w:rsidR="0093412E" w:rsidRPr="007527DA">
        <w:rPr>
          <w:rFonts w:cs="Arial"/>
          <w:snapToGrid w:val="0"/>
        </w:rPr>
        <w:t xml:space="preserve"> для условий строительства Московской области</w:t>
      </w:r>
      <w:r w:rsidRPr="007527DA">
        <w:rPr>
          <w:rFonts w:cs="Arial"/>
          <w:snapToGrid w:val="0"/>
        </w:rPr>
        <w:t>, М., КО-ИНВЕСТ, 20</w:t>
      </w:r>
      <w:r w:rsidR="0093412E" w:rsidRPr="007527DA">
        <w:rPr>
          <w:rFonts w:cs="Arial"/>
          <w:snapToGrid w:val="0"/>
        </w:rPr>
        <w:t>1</w:t>
      </w:r>
      <w:r w:rsidR="006229D2">
        <w:rPr>
          <w:rFonts w:cs="Arial"/>
          <w:snapToGrid w:val="0"/>
        </w:rPr>
        <w:t>1</w:t>
      </w:r>
      <w:r w:rsidR="0093412E" w:rsidRPr="007527DA">
        <w:rPr>
          <w:rFonts w:cs="Arial"/>
          <w:snapToGrid w:val="0"/>
        </w:rPr>
        <w:t xml:space="preserve"> г. </w:t>
      </w:r>
    </w:p>
    <w:p w:rsidR="00457724" w:rsidRPr="007527DA" w:rsidRDefault="00457724" w:rsidP="00457724">
      <w:pPr>
        <w:pStyle w:val="afff7"/>
        <w:rPr>
          <w:rFonts w:cs="Arial"/>
          <w:snapToGrid w:val="0"/>
        </w:rPr>
      </w:pPr>
      <w:proofErr w:type="gramStart"/>
      <w:r w:rsidRPr="007527DA">
        <w:rPr>
          <w:rFonts w:cs="Arial"/>
          <w:snapToGrid w:val="0"/>
        </w:rPr>
        <w:t xml:space="preserve">В соответствии с функциональным назначением и описанием конструктивного и объемно-планировочного решения из имеющихся в Справочниках оценщика «Укрупненные показатели стоимости строительства </w:t>
      </w:r>
      <w:r w:rsidR="0093412E" w:rsidRPr="007527DA">
        <w:rPr>
          <w:rFonts w:cs="Arial"/>
          <w:snapToGrid w:val="0"/>
        </w:rPr>
        <w:t xml:space="preserve">«Общественные здания», </w:t>
      </w:r>
      <w:r w:rsidRPr="007527DA">
        <w:rPr>
          <w:rFonts w:cs="Arial"/>
          <w:snapToGrid w:val="0"/>
        </w:rPr>
        <w:t>М., КО-ИНВЕСТ, 20</w:t>
      </w:r>
      <w:r w:rsidR="0093412E" w:rsidRPr="007527DA">
        <w:rPr>
          <w:rFonts w:cs="Arial"/>
          <w:snapToGrid w:val="0"/>
        </w:rPr>
        <w:t>1</w:t>
      </w:r>
      <w:r w:rsidR="00EF5E3C">
        <w:rPr>
          <w:rFonts w:cs="Arial"/>
          <w:snapToGrid w:val="0"/>
        </w:rPr>
        <w:t>1</w:t>
      </w:r>
      <w:r w:rsidRPr="007527DA">
        <w:rPr>
          <w:rFonts w:cs="Arial"/>
          <w:snapToGrid w:val="0"/>
        </w:rPr>
        <w:t xml:space="preserve"> г., типовых объектов в качестве аналогов для оцениваемых объектов рассматриваем следующие объекты:</w:t>
      </w:r>
      <w:proofErr w:type="gramEnd"/>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8.1 </w:t>
      </w:r>
    </w:p>
    <w:p w:rsidR="00457724" w:rsidRPr="007527DA" w:rsidRDefault="00457724" w:rsidP="00457724">
      <w:pPr>
        <w:pStyle w:val="affffffffffffff2"/>
        <w:rPr>
          <w:rFonts w:cs="Arial"/>
        </w:rPr>
      </w:pPr>
      <w:r w:rsidRPr="007527DA">
        <w:rPr>
          <w:rFonts w:cs="Arial"/>
        </w:rPr>
        <w:t>Объекты-аналоги УПСС</w:t>
      </w:r>
    </w:p>
    <w:tbl>
      <w:tblPr>
        <w:tblW w:w="9645" w:type="dxa"/>
        <w:tblLook w:val="04A0"/>
      </w:tblPr>
      <w:tblGrid>
        <w:gridCol w:w="1639"/>
        <w:gridCol w:w="1761"/>
        <w:gridCol w:w="2580"/>
        <w:gridCol w:w="1595"/>
        <w:gridCol w:w="2070"/>
      </w:tblGrid>
      <w:tr w:rsidR="00461035" w:rsidTr="00461035">
        <w:trPr>
          <w:trHeight w:val="1005"/>
        </w:trPr>
        <w:tc>
          <w:tcPr>
            <w:tcW w:w="1639" w:type="dxa"/>
            <w:tcBorders>
              <w:top w:val="double" w:sz="6" w:space="0" w:color="auto"/>
              <w:left w:val="double" w:sz="6" w:space="0" w:color="auto"/>
              <w:bottom w:val="single" w:sz="8" w:space="0" w:color="auto"/>
              <w:right w:val="single" w:sz="8" w:space="0" w:color="auto"/>
            </w:tcBorders>
            <w:shd w:val="clear" w:color="000000" w:fill="DDFFDD"/>
            <w:vAlign w:val="center"/>
            <w:hideMark/>
          </w:tcPr>
          <w:p w:rsidR="00461035" w:rsidRDefault="00461035">
            <w:pPr>
              <w:jc w:val="center"/>
              <w:rPr>
                <w:rFonts w:ascii="Arial" w:hAnsi="Arial" w:cs="Arial"/>
                <w:b/>
                <w:bCs/>
                <w:color w:val="000000"/>
                <w:sz w:val="16"/>
                <w:szCs w:val="16"/>
              </w:rPr>
            </w:pPr>
            <w:r>
              <w:rPr>
                <w:rFonts w:ascii="Arial" w:hAnsi="Arial" w:cs="Arial"/>
                <w:b/>
                <w:bCs/>
                <w:color w:val="000000"/>
                <w:sz w:val="16"/>
                <w:szCs w:val="16"/>
              </w:rPr>
              <w:t>Наименование объекта оценки</w:t>
            </w:r>
          </w:p>
        </w:tc>
        <w:tc>
          <w:tcPr>
            <w:tcW w:w="1761" w:type="dxa"/>
            <w:tcBorders>
              <w:top w:val="double" w:sz="6" w:space="0" w:color="auto"/>
              <w:left w:val="nil"/>
              <w:bottom w:val="single" w:sz="8" w:space="0" w:color="auto"/>
              <w:right w:val="single" w:sz="8" w:space="0" w:color="auto"/>
            </w:tcBorders>
            <w:shd w:val="clear" w:color="000000" w:fill="DDFFDD"/>
            <w:vAlign w:val="center"/>
            <w:hideMark/>
          </w:tcPr>
          <w:p w:rsidR="00461035" w:rsidRDefault="00461035">
            <w:pPr>
              <w:jc w:val="center"/>
              <w:rPr>
                <w:rFonts w:ascii="Arial" w:hAnsi="Arial" w:cs="Arial"/>
                <w:b/>
                <w:bCs/>
                <w:color w:val="000000"/>
                <w:sz w:val="16"/>
                <w:szCs w:val="16"/>
              </w:rPr>
            </w:pPr>
            <w:r>
              <w:rPr>
                <w:rFonts w:ascii="Arial" w:hAnsi="Arial" w:cs="Arial"/>
                <w:b/>
                <w:bCs/>
                <w:color w:val="000000"/>
                <w:sz w:val="16"/>
                <w:szCs w:val="16"/>
              </w:rPr>
              <w:t>Адрес объекта оценки</w:t>
            </w:r>
          </w:p>
        </w:tc>
        <w:tc>
          <w:tcPr>
            <w:tcW w:w="2580" w:type="dxa"/>
            <w:tcBorders>
              <w:top w:val="double" w:sz="6" w:space="0" w:color="auto"/>
              <w:left w:val="nil"/>
              <w:bottom w:val="single" w:sz="8" w:space="0" w:color="auto"/>
              <w:right w:val="single" w:sz="8" w:space="0" w:color="auto"/>
            </w:tcBorders>
            <w:shd w:val="clear" w:color="000000" w:fill="DDFFDD"/>
            <w:vAlign w:val="center"/>
            <w:hideMark/>
          </w:tcPr>
          <w:p w:rsidR="00461035" w:rsidRDefault="00461035">
            <w:pPr>
              <w:jc w:val="center"/>
              <w:rPr>
                <w:rFonts w:ascii="Arial" w:hAnsi="Arial" w:cs="Arial"/>
                <w:b/>
                <w:bCs/>
                <w:color w:val="000000"/>
                <w:sz w:val="16"/>
                <w:szCs w:val="16"/>
              </w:rPr>
            </w:pPr>
            <w:r>
              <w:rPr>
                <w:rFonts w:ascii="Arial" w:hAnsi="Arial" w:cs="Arial"/>
                <w:b/>
                <w:bCs/>
                <w:color w:val="000000"/>
                <w:sz w:val="16"/>
                <w:szCs w:val="16"/>
              </w:rPr>
              <w:t>Назначение и общая краткая характеристика  объекта-аналога</w:t>
            </w:r>
          </w:p>
        </w:tc>
        <w:tc>
          <w:tcPr>
            <w:tcW w:w="1595" w:type="dxa"/>
            <w:tcBorders>
              <w:top w:val="double" w:sz="6" w:space="0" w:color="auto"/>
              <w:left w:val="nil"/>
              <w:bottom w:val="single" w:sz="8" w:space="0" w:color="auto"/>
              <w:right w:val="single" w:sz="8" w:space="0" w:color="auto"/>
            </w:tcBorders>
            <w:shd w:val="clear" w:color="000000" w:fill="DDFFDD"/>
            <w:vAlign w:val="center"/>
            <w:hideMark/>
          </w:tcPr>
          <w:p w:rsidR="00461035" w:rsidRDefault="00461035">
            <w:pPr>
              <w:jc w:val="center"/>
              <w:rPr>
                <w:rFonts w:ascii="Arial" w:hAnsi="Arial" w:cs="Arial"/>
                <w:b/>
                <w:bCs/>
                <w:color w:val="000000"/>
                <w:sz w:val="16"/>
                <w:szCs w:val="16"/>
              </w:rPr>
            </w:pPr>
            <w:r>
              <w:rPr>
                <w:rFonts w:ascii="Arial" w:hAnsi="Arial" w:cs="Arial"/>
                <w:b/>
                <w:bCs/>
                <w:color w:val="000000"/>
                <w:sz w:val="16"/>
                <w:szCs w:val="16"/>
              </w:rPr>
              <w:t>Номер аналога</w:t>
            </w:r>
          </w:p>
        </w:tc>
        <w:tc>
          <w:tcPr>
            <w:tcW w:w="2070" w:type="dxa"/>
            <w:tcBorders>
              <w:top w:val="double" w:sz="6" w:space="0" w:color="auto"/>
              <w:left w:val="nil"/>
              <w:bottom w:val="single" w:sz="8" w:space="0" w:color="auto"/>
              <w:right w:val="double" w:sz="6" w:space="0" w:color="auto"/>
            </w:tcBorders>
            <w:shd w:val="clear" w:color="000000" w:fill="DDFFDD"/>
            <w:vAlign w:val="center"/>
            <w:hideMark/>
          </w:tcPr>
          <w:p w:rsidR="00461035" w:rsidRDefault="00461035">
            <w:pPr>
              <w:jc w:val="center"/>
              <w:rPr>
                <w:rFonts w:ascii="Arial" w:hAnsi="Arial" w:cs="Arial"/>
                <w:b/>
                <w:bCs/>
                <w:color w:val="000000"/>
                <w:sz w:val="16"/>
                <w:szCs w:val="16"/>
              </w:rPr>
            </w:pPr>
            <w:r>
              <w:rPr>
                <w:rFonts w:ascii="Arial" w:hAnsi="Arial" w:cs="Arial"/>
                <w:b/>
                <w:bCs/>
                <w:color w:val="000000"/>
                <w:sz w:val="16"/>
                <w:szCs w:val="16"/>
              </w:rPr>
              <w:t>Справочная стоимость объекта-аналога, руб./куб. м (кв</w:t>
            </w:r>
            <w:proofErr w:type="gramStart"/>
            <w:r>
              <w:rPr>
                <w:rFonts w:ascii="Arial" w:hAnsi="Arial" w:cs="Arial"/>
                <w:b/>
                <w:bCs/>
                <w:color w:val="000000"/>
                <w:sz w:val="16"/>
                <w:szCs w:val="16"/>
              </w:rPr>
              <w:t>.м</w:t>
            </w:r>
            <w:proofErr w:type="gramEnd"/>
            <w:r>
              <w:rPr>
                <w:rFonts w:ascii="Arial" w:hAnsi="Arial" w:cs="Arial"/>
                <w:b/>
                <w:bCs/>
                <w:color w:val="000000"/>
                <w:sz w:val="16"/>
                <w:szCs w:val="16"/>
              </w:rPr>
              <w:t>)</w:t>
            </w:r>
          </w:p>
        </w:tc>
      </w:tr>
      <w:tr w:rsidR="00461035" w:rsidTr="00461035">
        <w:trPr>
          <w:trHeight w:val="1334"/>
        </w:trPr>
        <w:tc>
          <w:tcPr>
            <w:tcW w:w="1639" w:type="dxa"/>
            <w:tcBorders>
              <w:top w:val="nil"/>
              <w:left w:val="double" w:sz="6" w:space="0" w:color="auto"/>
              <w:bottom w:val="double" w:sz="6" w:space="0" w:color="auto"/>
              <w:right w:val="single" w:sz="8" w:space="0" w:color="auto"/>
            </w:tcBorders>
            <w:shd w:val="clear" w:color="auto" w:fill="auto"/>
            <w:vAlign w:val="center"/>
            <w:hideMark/>
          </w:tcPr>
          <w:p w:rsidR="00461035" w:rsidRDefault="00461035" w:rsidP="006077C7">
            <w:pPr>
              <w:rPr>
                <w:rFonts w:ascii="Arial" w:hAnsi="Arial" w:cs="Arial"/>
                <w:color w:val="000000"/>
                <w:sz w:val="16"/>
                <w:szCs w:val="16"/>
              </w:rPr>
            </w:pPr>
            <w:r>
              <w:rPr>
                <w:rFonts w:ascii="Arial" w:hAnsi="Arial" w:cs="Arial"/>
                <w:color w:val="000000"/>
                <w:sz w:val="16"/>
                <w:szCs w:val="16"/>
              </w:rPr>
              <w:t xml:space="preserve">Административное здание </w:t>
            </w:r>
            <w:r w:rsidR="006077C7">
              <w:rPr>
                <w:rFonts w:ascii="Arial" w:hAnsi="Arial" w:cs="Arial"/>
                <w:color w:val="000000"/>
                <w:sz w:val="16"/>
                <w:szCs w:val="16"/>
              </w:rPr>
              <w:t>общей площадью 285,6 кв</w:t>
            </w:r>
            <w:proofErr w:type="gramStart"/>
            <w:r w:rsidR="006077C7">
              <w:rPr>
                <w:rFonts w:ascii="Arial" w:hAnsi="Arial" w:cs="Arial"/>
                <w:color w:val="000000"/>
                <w:sz w:val="16"/>
                <w:szCs w:val="16"/>
              </w:rPr>
              <w:t>.м</w:t>
            </w:r>
            <w:proofErr w:type="gramEnd"/>
          </w:p>
        </w:tc>
        <w:tc>
          <w:tcPr>
            <w:tcW w:w="1761" w:type="dxa"/>
            <w:tcBorders>
              <w:top w:val="nil"/>
              <w:left w:val="nil"/>
              <w:bottom w:val="double" w:sz="6" w:space="0" w:color="auto"/>
              <w:right w:val="single" w:sz="8" w:space="0" w:color="auto"/>
            </w:tcBorders>
            <w:shd w:val="clear" w:color="auto" w:fill="auto"/>
            <w:vAlign w:val="center"/>
            <w:hideMark/>
          </w:tcPr>
          <w:p w:rsidR="008E5551" w:rsidRDefault="00461035">
            <w:pPr>
              <w:rPr>
                <w:rFonts w:ascii="Arial" w:hAnsi="Arial" w:cs="Arial"/>
                <w:color w:val="000000"/>
                <w:sz w:val="16"/>
                <w:szCs w:val="16"/>
              </w:rPr>
            </w:pPr>
            <w:r>
              <w:rPr>
                <w:rFonts w:ascii="Arial" w:hAnsi="Arial" w:cs="Arial"/>
                <w:color w:val="000000"/>
                <w:sz w:val="16"/>
                <w:szCs w:val="16"/>
              </w:rPr>
              <w:t xml:space="preserve">Московская область, Подольский район, п.г.т. Львовский, </w:t>
            </w:r>
          </w:p>
          <w:p w:rsidR="00461035" w:rsidRDefault="00461035">
            <w:pPr>
              <w:rPr>
                <w:rFonts w:ascii="Arial" w:hAnsi="Arial" w:cs="Arial"/>
                <w:color w:val="000000"/>
                <w:sz w:val="16"/>
                <w:szCs w:val="16"/>
              </w:rPr>
            </w:pPr>
            <w:r>
              <w:rPr>
                <w:rFonts w:ascii="Arial" w:hAnsi="Arial" w:cs="Arial"/>
                <w:color w:val="000000"/>
                <w:sz w:val="16"/>
                <w:szCs w:val="16"/>
              </w:rPr>
              <w:t>ул.</w:t>
            </w:r>
            <w:r w:rsidR="008E5551">
              <w:rPr>
                <w:rFonts w:ascii="Arial" w:hAnsi="Arial" w:cs="Arial"/>
                <w:color w:val="000000"/>
                <w:sz w:val="16"/>
                <w:szCs w:val="16"/>
              </w:rPr>
              <w:t xml:space="preserve"> </w:t>
            </w:r>
            <w:r>
              <w:rPr>
                <w:rFonts w:ascii="Arial" w:hAnsi="Arial" w:cs="Arial"/>
                <w:color w:val="000000"/>
                <w:sz w:val="16"/>
                <w:szCs w:val="16"/>
              </w:rPr>
              <w:t>Горького, д.2/9</w:t>
            </w:r>
          </w:p>
        </w:tc>
        <w:tc>
          <w:tcPr>
            <w:tcW w:w="2580" w:type="dxa"/>
            <w:tcBorders>
              <w:top w:val="nil"/>
              <w:left w:val="nil"/>
              <w:bottom w:val="double" w:sz="6" w:space="0" w:color="auto"/>
              <w:right w:val="single" w:sz="8" w:space="0" w:color="auto"/>
            </w:tcBorders>
            <w:shd w:val="clear" w:color="auto" w:fill="auto"/>
            <w:vAlign w:val="center"/>
            <w:hideMark/>
          </w:tcPr>
          <w:p w:rsidR="00461035" w:rsidRDefault="00461035">
            <w:pPr>
              <w:rPr>
                <w:rFonts w:ascii="Arial" w:hAnsi="Arial" w:cs="Arial"/>
                <w:color w:val="000000"/>
                <w:sz w:val="16"/>
                <w:szCs w:val="16"/>
              </w:rPr>
            </w:pPr>
            <w:r>
              <w:rPr>
                <w:rFonts w:ascii="Arial" w:hAnsi="Arial" w:cs="Arial"/>
                <w:color w:val="000000"/>
                <w:sz w:val="16"/>
                <w:szCs w:val="16"/>
              </w:rPr>
              <w:t xml:space="preserve">Административные здания. Класс конструктивной системы – КС-1, класс качества –  </w:t>
            </w:r>
            <w:proofErr w:type="spellStart"/>
            <w:r>
              <w:rPr>
                <w:rFonts w:ascii="Arial" w:hAnsi="Arial" w:cs="Arial"/>
                <w:color w:val="000000"/>
                <w:sz w:val="16"/>
                <w:szCs w:val="16"/>
              </w:rPr>
              <w:t>econom</w:t>
            </w:r>
            <w:proofErr w:type="spellEnd"/>
            <w:r>
              <w:rPr>
                <w:rFonts w:ascii="Arial" w:hAnsi="Arial" w:cs="Arial"/>
                <w:color w:val="000000"/>
                <w:sz w:val="16"/>
                <w:szCs w:val="16"/>
              </w:rPr>
              <w:t>, объем до 10 000 м</w:t>
            </w:r>
            <w:r>
              <w:rPr>
                <w:rFonts w:ascii="Arial" w:hAnsi="Arial" w:cs="Arial"/>
                <w:color w:val="000000"/>
                <w:sz w:val="16"/>
                <w:szCs w:val="16"/>
                <w:vertAlign w:val="superscript"/>
              </w:rPr>
              <w:t>3</w:t>
            </w:r>
            <w:r>
              <w:rPr>
                <w:rFonts w:ascii="Arial" w:hAnsi="Arial" w:cs="Arial"/>
                <w:color w:val="000000"/>
                <w:sz w:val="16"/>
                <w:szCs w:val="16"/>
              </w:rPr>
              <w:t>, количество этажей 2</w:t>
            </w:r>
          </w:p>
        </w:tc>
        <w:tc>
          <w:tcPr>
            <w:tcW w:w="1595" w:type="dxa"/>
            <w:tcBorders>
              <w:top w:val="nil"/>
              <w:left w:val="nil"/>
              <w:bottom w:val="double" w:sz="6" w:space="0" w:color="auto"/>
              <w:right w:val="single" w:sz="8" w:space="0" w:color="auto"/>
            </w:tcBorders>
            <w:shd w:val="clear" w:color="auto" w:fill="auto"/>
            <w:vAlign w:val="center"/>
            <w:hideMark/>
          </w:tcPr>
          <w:p w:rsidR="00461035" w:rsidRDefault="00461035">
            <w:pPr>
              <w:jc w:val="center"/>
              <w:rPr>
                <w:rFonts w:ascii="Arial" w:hAnsi="Arial" w:cs="Arial"/>
                <w:color w:val="000000"/>
                <w:sz w:val="16"/>
                <w:szCs w:val="16"/>
              </w:rPr>
            </w:pPr>
            <w:r>
              <w:rPr>
                <w:rFonts w:ascii="Arial" w:hAnsi="Arial" w:cs="Arial"/>
                <w:color w:val="000000"/>
                <w:sz w:val="16"/>
                <w:szCs w:val="16"/>
              </w:rPr>
              <w:t>03.03.006</w:t>
            </w:r>
          </w:p>
        </w:tc>
        <w:tc>
          <w:tcPr>
            <w:tcW w:w="2070" w:type="dxa"/>
            <w:tcBorders>
              <w:top w:val="nil"/>
              <w:left w:val="nil"/>
              <w:bottom w:val="double" w:sz="6" w:space="0" w:color="auto"/>
              <w:right w:val="double" w:sz="6" w:space="0" w:color="auto"/>
            </w:tcBorders>
            <w:shd w:val="clear" w:color="auto" w:fill="auto"/>
            <w:vAlign w:val="center"/>
            <w:hideMark/>
          </w:tcPr>
          <w:p w:rsidR="00461035" w:rsidRDefault="00461035">
            <w:pPr>
              <w:jc w:val="center"/>
              <w:rPr>
                <w:rFonts w:ascii="Arial" w:hAnsi="Arial" w:cs="Arial"/>
                <w:color w:val="000000"/>
                <w:sz w:val="16"/>
                <w:szCs w:val="16"/>
              </w:rPr>
            </w:pPr>
            <w:r>
              <w:rPr>
                <w:rFonts w:ascii="Arial" w:hAnsi="Arial" w:cs="Arial"/>
                <w:color w:val="000000"/>
                <w:sz w:val="16"/>
                <w:szCs w:val="16"/>
              </w:rPr>
              <w:t>6 050,0</w:t>
            </w:r>
          </w:p>
        </w:tc>
      </w:tr>
    </w:tbl>
    <w:p w:rsidR="00457724" w:rsidRPr="007527DA" w:rsidRDefault="00457724" w:rsidP="00457724">
      <w:pPr>
        <w:pStyle w:val="afff7"/>
        <w:spacing w:before="120"/>
        <w:rPr>
          <w:rFonts w:cs="Arial"/>
        </w:rPr>
      </w:pPr>
      <w:r w:rsidRPr="007527DA">
        <w:rPr>
          <w:rFonts w:cs="Arial"/>
        </w:rPr>
        <w:t xml:space="preserve">Формулу для расчета стоимости замещения с применением укрупненных показателей стоимости строительства из Справочников </w:t>
      </w:r>
      <w:proofErr w:type="spellStart"/>
      <w:r w:rsidRPr="007527DA">
        <w:rPr>
          <w:rFonts w:cs="Arial"/>
        </w:rPr>
        <w:t>Ко-Инвест</w:t>
      </w:r>
      <w:proofErr w:type="spellEnd"/>
      <w:r w:rsidRPr="007527DA">
        <w:rPr>
          <w:rFonts w:cs="Arial"/>
        </w:rPr>
        <w:t xml:space="preserve"> Оценщика можно представить в следующем виде:</w:t>
      </w:r>
    </w:p>
    <w:p w:rsidR="00457724" w:rsidRPr="007527DA" w:rsidRDefault="00457724" w:rsidP="00457724">
      <w:pPr>
        <w:pStyle w:val="afff7"/>
        <w:jc w:val="center"/>
        <w:rPr>
          <w:rFonts w:cs="Arial"/>
        </w:rPr>
      </w:pPr>
      <w:r w:rsidRPr="007527DA">
        <w:rPr>
          <w:rFonts w:cs="Arial"/>
        </w:rPr>
        <w:t xml:space="preserve">ССС =V </w:t>
      </w:r>
      <w:r w:rsidRPr="007527DA">
        <w:rPr>
          <w:rFonts w:cs="Arial"/>
        </w:rPr>
        <w:object w:dxaOrig="180" w:dyaOrig="200">
          <v:shape id="_x0000_i1029" type="#_x0000_t75" style="width:9pt;height:9pt" o:ole="" fillcolor="window">
            <v:imagedata r:id="rId56" o:title=""/>
          </v:shape>
          <o:OLEObject Type="Embed" ProgID="Equation.3" ShapeID="_x0000_i1029" DrawAspect="Content" ObjectID="_1518341721" r:id="rId57"/>
        </w:object>
      </w:r>
      <w:proofErr w:type="spellStart"/>
      <w:proofErr w:type="gramStart"/>
      <w:r w:rsidRPr="007527DA">
        <w:rPr>
          <w:rFonts w:cs="Arial"/>
        </w:rPr>
        <w:t>C</w:t>
      </w:r>
      <w:proofErr w:type="gramEnd"/>
      <w:r w:rsidRPr="007527DA">
        <w:rPr>
          <w:rFonts w:cs="Arial"/>
        </w:rPr>
        <w:t>к</w:t>
      </w:r>
      <w:proofErr w:type="spellEnd"/>
    </w:p>
    <w:p w:rsidR="00457724" w:rsidRPr="007527DA" w:rsidRDefault="00457724" w:rsidP="00457724">
      <w:pPr>
        <w:pStyle w:val="afff7"/>
        <w:rPr>
          <w:rFonts w:cs="Arial"/>
        </w:rPr>
      </w:pPr>
      <w:r w:rsidRPr="007527DA">
        <w:rPr>
          <w:rFonts w:cs="Arial"/>
        </w:rPr>
        <w:t xml:space="preserve">где:   </w:t>
      </w:r>
      <w:r w:rsidRPr="007527DA">
        <w:rPr>
          <w:rFonts w:cs="Arial"/>
          <w:i/>
        </w:rPr>
        <w:t>ССС</w:t>
      </w:r>
      <w:r w:rsidRPr="007527DA">
        <w:rPr>
          <w:rFonts w:cs="Arial"/>
        </w:rPr>
        <w:t xml:space="preserve"> - стоимость замещения объекта оценки, руб.;</w:t>
      </w:r>
    </w:p>
    <w:p w:rsidR="00457724" w:rsidRPr="007527DA" w:rsidRDefault="00457724" w:rsidP="00457724">
      <w:pPr>
        <w:pStyle w:val="afff7"/>
        <w:rPr>
          <w:rFonts w:cs="Arial"/>
        </w:rPr>
      </w:pPr>
      <w:r w:rsidRPr="007527DA">
        <w:rPr>
          <w:rFonts w:cs="Arial"/>
          <w:i/>
        </w:rPr>
        <w:t>V</w:t>
      </w:r>
      <w:r w:rsidRPr="007527DA">
        <w:rPr>
          <w:rFonts w:cs="Arial"/>
        </w:rPr>
        <w:t xml:space="preserve"> - кол-во потребительских единиц Объекта (строительный объем или площадь);</w:t>
      </w:r>
    </w:p>
    <w:p w:rsidR="00457724" w:rsidRPr="007527DA" w:rsidRDefault="00457724" w:rsidP="00457724">
      <w:pPr>
        <w:pStyle w:val="afff7"/>
        <w:rPr>
          <w:rFonts w:cs="Arial"/>
        </w:rPr>
      </w:pPr>
      <w:proofErr w:type="spellStart"/>
      <w:r w:rsidRPr="007527DA">
        <w:rPr>
          <w:rFonts w:cs="Arial"/>
          <w:i/>
        </w:rPr>
        <w:t>Ск</w:t>
      </w:r>
      <w:proofErr w:type="spellEnd"/>
      <w:r w:rsidRPr="007527DA">
        <w:rPr>
          <w:rFonts w:cs="Arial"/>
          <w:b/>
          <w:vertAlign w:val="subscript"/>
        </w:rPr>
        <w:t xml:space="preserve"> </w:t>
      </w:r>
      <w:r w:rsidRPr="007527DA">
        <w:rPr>
          <w:rFonts w:cs="Arial"/>
        </w:rPr>
        <w:t xml:space="preserve"> - скорректированная стоимость 1-ной единицы потребительского свойства в уровне цен на 01.01.20</w:t>
      </w:r>
      <w:r w:rsidR="0093412E" w:rsidRPr="007527DA">
        <w:rPr>
          <w:rFonts w:cs="Arial"/>
        </w:rPr>
        <w:t>1</w:t>
      </w:r>
      <w:r w:rsidR="008062B1">
        <w:rPr>
          <w:rFonts w:cs="Arial"/>
        </w:rPr>
        <w:t>1</w:t>
      </w:r>
      <w:r w:rsidRPr="007527DA">
        <w:rPr>
          <w:rFonts w:cs="Arial"/>
        </w:rPr>
        <w:t xml:space="preserve"> г. руб. (М. «</w:t>
      </w:r>
      <w:proofErr w:type="spellStart"/>
      <w:r w:rsidRPr="007527DA">
        <w:rPr>
          <w:rFonts w:cs="Arial"/>
        </w:rPr>
        <w:t>Ко-Инвест</w:t>
      </w:r>
      <w:proofErr w:type="spellEnd"/>
      <w:r w:rsidRPr="007527DA">
        <w:rPr>
          <w:rFonts w:cs="Arial"/>
        </w:rPr>
        <w:t>», 20</w:t>
      </w:r>
      <w:r w:rsidR="0093412E" w:rsidRPr="007527DA">
        <w:rPr>
          <w:rFonts w:cs="Arial"/>
        </w:rPr>
        <w:t>1</w:t>
      </w:r>
      <w:r w:rsidR="008062B1">
        <w:rPr>
          <w:rFonts w:cs="Arial"/>
        </w:rPr>
        <w:t>1</w:t>
      </w:r>
      <w:r w:rsidRPr="007527DA">
        <w:rPr>
          <w:rFonts w:cs="Arial"/>
        </w:rPr>
        <w:t xml:space="preserve"> г. Справочники Оценщика </w:t>
      </w:r>
      <w:r w:rsidRPr="007527DA">
        <w:rPr>
          <w:rFonts w:cs="Arial"/>
          <w:snapToGrid w:val="0"/>
        </w:rPr>
        <w:t>«Укрупненные показатели стоимости строительства</w:t>
      </w:r>
      <w:r w:rsidR="00EF5E3C">
        <w:rPr>
          <w:rFonts w:cs="Arial"/>
        </w:rPr>
        <w:t>»).</w:t>
      </w:r>
    </w:p>
    <w:p w:rsidR="00457724" w:rsidRPr="007527DA" w:rsidRDefault="00457724" w:rsidP="00457724">
      <w:pPr>
        <w:pStyle w:val="afff7"/>
        <w:rPr>
          <w:rFonts w:cs="Arial"/>
        </w:rPr>
      </w:pPr>
      <w:proofErr w:type="spellStart"/>
      <w:r w:rsidRPr="007527DA">
        <w:rPr>
          <w:rFonts w:cs="Arial"/>
        </w:rPr>
        <w:t>Ск=</w:t>
      </w:r>
      <w:proofErr w:type="spellEnd"/>
      <w:r w:rsidRPr="007527DA">
        <w:rPr>
          <w:rFonts w:cs="Arial"/>
        </w:rPr>
        <w:t>(</w:t>
      </w:r>
      <w:proofErr w:type="spellStart"/>
      <w:r w:rsidRPr="007527DA">
        <w:rPr>
          <w:rFonts w:cs="Arial"/>
        </w:rPr>
        <w:t>Сс+SDC</w:t>
      </w:r>
      <w:proofErr w:type="spellEnd"/>
      <w:r w:rsidRPr="007527DA">
        <w:rPr>
          <w:rFonts w:cs="Arial"/>
        </w:rPr>
        <w:t>)</w:t>
      </w:r>
      <w:r w:rsidRPr="007527DA">
        <w:rPr>
          <w:rFonts w:cs="Arial"/>
        </w:rPr>
        <w:object w:dxaOrig="180" w:dyaOrig="200">
          <v:shape id="_x0000_i1030" type="#_x0000_t75" style="width:9pt;height:9pt" o:ole="" fillcolor="window">
            <v:imagedata r:id="rId56" o:title=""/>
          </v:shape>
          <o:OLEObject Type="Embed" ProgID="Equation.3" ShapeID="_x0000_i1030" DrawAspect="Content" ObjectID="_1518341722" r:id="rId58"/>
        </w:object>
      </w:r>
      <w:r w:rsidRPr="007527DA">
        <w:rPr>
          <w:rFonts w:cs="Arial"/>
        </w:rPr>
        <w:t xml:space="preserve"> К</w:t>
      </w:r>
      <w:proofErr w:type="gramStart"/>
      <w:r w:rsidRPr="007527DA">
        <w:rPr>
          <w:rFonts w:cs="Arial"/>
          <w:vertAlign w:val="subscript"/>
        </w:rPr>
        <w:t xml:space="preserve"> </w:t>
      </w:r>
      <w:r w:rsidRPr="007527DA">
        <w:rPr>
          <w:rFonts w:cs="Arial"/>
        </w:rPr>
        <w:t>,</w:t>
      </w:r>
      <w:proofErr w:type="gramEnd"/>
    </w:p>
    <w:p w:rsidR="00457724" w:rsidRPr="007527DA" w:rsidRDefault="00457724" w:rsidP="00457724">
      <w:pPr>
        <w:pStyle w:val="afff7"/>
        <w:rPr>
          <w:rFonts w:cs="Arial"/>
        </w:rPr>
      </w:pPr>
      <w:r w:rsidRPr="007527DA">
        <w:rPr>
          <w:rFonts w:cs="Arial"/>
        </w:rPr>
        <w:t xml:space="preserve">где:   </w:t>
      </w:r>
      <w:proofErr w:type="spellStart"/>
      <w:r w:rsidRPr="007527DA">
        <w:rPr>
          <w:rFonts w:cs="Arial"/>
        </w:rPr>
        <w:t>Сс</w:t>
      </w:r>
      <w:proofErr w:type="spellEnd"/>
      <w:r w:rsidRPr="007527DA">
        <w:rPr>
          <w:rFonts w:cs="Arial"/>
        </w:rPr>
        <w:t xml:space="preserve"> </w:t>
      </w:r>
      <w:r w:rsidR="008062B1">
        <w:rPr>
          <w:rFonts w:cs="Arial"/>
        </w:rPr>
        <w:t>–</w:t>
      </w:r>
      <w:r w:rsidRPr="007527DA">
        <w:rPr>
          <w:rFonts w:cs="Arial"/>
        </w:rPr>
        <w:t xml:space="preserve"> справочный показатель стоимости;</w:t>
      </w:r>
    </w:p>
    <w:p w:rsidR="00457724" w:rsidRPr="007527DA" w:rsidRDefault="00457724" w:rsidP="00457724">
      <w:pPr>
        <w:pStyle w:val="afff7"/>
        <w:rPr>
          <w:rFonts w:cs="Arial"/>
        </w:rPr>
      </w:pPr>
      <w:r w:rsidRPr="007527DA">
        <w:rPr>
          <w:rFonts w:cs="Arial"/>
        </w:rPr>
        <w:t>SDC – сумма поправок, выраженная в рублях:</w:t>
      </w:r>
    </w:p>
    <w:p w:rsidR="00457724" w:rsidRPr="007527DA" w:rsidRDefault="00457724" w:rsidP="00457724">
      <w:pPr>
        <w:pStyle w:val="afff7"/>
        <w:rPr>
          <w:rFonts w:cs="Arial"/>
        </w:rPr>
      </w:pPr>
      <w:proofErr w:type="gramStart"/>
      <w:r w:rsidRPr="007527DA">
        <w:rPr>
          <w:rFonts w:cs="Arial"/>
        </w:rPr>
        <w:t>К</w:t>
      </w:r>
      <w:proofErr w:type="gramEnd"/>
      <w:r w:rsidRPr="007527DA">
        <w:rPr>
          <w:rFonts w:cs="Arial"/>
        </w:rPr>
        <w:t xml:space="preserve"> – корректирующий коэффициент на изменение цен в строительстве. </w:t>
      </w:r>
    </w:p>
    <w:p w:rsidR="00457724" w:rsidRPr="007527DA" w:rsidRDefault="00457724" w:rsidP="00457724">
      <w:pPr>
        <w:pStyle w:val="afff7"/>
        <w:rPr>
          <w:rFonts w:eastAsia="SimSun" w:cs="Arial"/>
        </w:rPr>
      </w:pPr>
      <w:r w:rsidRPr="007527DA">
        <w:rPr>
          <w:rFonts w:cs="Arial"/>
        </w:rPr>
        <w:t xml:space="preserve">Расчеты сметной стоимости строительства здания со ссылками на используемые аналоги из Справочника Оценщика </w:t>
      </w:r>
      <w:r w:rsidRPr="007527DA">
        <w:rPr>
          <w:rFonts w:cs="Arial"/>
          <w:snapToGrid w:val="0"/>
        </w:rPr>
        <w:t xml:space="preserve">«Укрупненные показатели стоимости строительства» </w:t>
      </w:r>
      <w:proofErr w:type="spellStart"/>
      <w:r w:rsidRPr="007527DA">
        <w:rPr>
          <w:rFonts w:cs="Arial"/>
          <w:snapToGrid w:val="0"/>
        </w:rPr>
        <w:t>Ко-Инвест</w:t>
      </w:r>
      <w:proofErr w:type="spellEnd"/>
      <w:r w:rsidRPr="007527DA">
        <w:rPr>
          <w:rFonts w:cs="Arial"/>
        </w:rPr>
        <w:t>, представлены в таблице ниже.</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8.2 </w:t>
      </w:r>
    </w:p>
    <w:p w:rsidR="00457724" w:rsidRPr="007527DA" w:rsidRDefault="00457724" w:rsidP="00457724">
      <w:pPr>
        <w:pStyle w:val="affffffffffffff2"/>
        <w:rPr>
          <w:rFonts w:cs="Arial"/>
        </w:rPr>
      </w:pPr>
      <w:r w:rsidRPr="007527DA">
        <w:rPr>
          <w:rFonts w:cs="Arial"/>
        </w:rPr>
        <w:t>Расчет сметной стоимости строительства зданий</w:t>
      </w:r>
    </w:p>
    <w:tbl>
      <w:tblPr>
        <w:tblW w:w="9666" w:type="dxa"/>
        <w:jc w:val="center"/>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5511"/>
        <w:gridCol w:w="4155"/>
      </w:tblGrid>
      <w:tr w:rsidR="00461035" w:rsidRPr="007527DA" w:rsidTr="003F3C83">
        <w:trPr>
          <w:trHeight w:val="284"/>
          <w:tblHeader/>
          <w:jc w:val="center"/>
        </w:trPr>
        <w:tc>
          <w:tcPr>
            <w:tcW w:w="5511" w:type="dxa"/>
            <w:vMerge w:val="restart"/>
            <w:shd w:val="clear" w:color="000000" w:fill="CCFFCC"/>
            <w:vAlign w:val="center"/>
            <w:hideMark/>
          </w:tcPr>
          <w:p w:rsidR="00461035" w:rsidRDefault="00461035">
            <w:pPr>
              <w:jc w:val="center"/>
              <w:rPr>
                <w:rFonts w:ascii="Arial" w:hAnsi="Arial" w:cs="Arial"/>
                <w:b/>
                <w:bCs/>
                <w:color w:val="000000"/>
                <w:sz w:val="18"/>
                <w:szCs w:val="18"/>
              </w:rPr>
            </w:pPr>
            <w:r>
              <w:rPr>
                <w:rFonts w:ascii="Arial" w:hAnsi="Arial" w:cs="Arial"/>
                <w:b/>
                <w:bCs/>
                <w:color w:val="000000"/>
                <w:sz w:val="18"/>
                <w:szCs w:val="18"/>
              </w:rPr>
              <w:t>Показатели и поправки</w:t>
            </w:r>
          </w:p>
        </w:tc>
        <w:tc>
          <w:tcPr>
            <w:tcW w:w="4155" w:type="dxa"/>
            <w:shd w:val="clear" w:color="000000" w:fill="CCFFCC"/>
            <w:vAlign w:val="center"/>
            <w:hideMark/>
          </w:tcPr>
          <w:p w:rsidR="00461035" w:rsidRDefault="00461035">
            <w:pPr>
              <w:jc w:val="center"/>
              <w:rPr>
                <w:rFonts w:ascii="Arial" w:hAnsi="Arial" w:cs="Arial"/>
                <w:b/>
                <w:bCs/>
                <w:color w:val="000000"/>
                <w:sz w:val="18"/>
                <w:szCs w:val="18"/>
              </w:rPr>
            </w:pPr>
            <w:r>
              <w:rPr>
                <w:rFonts w:ascii="Arial" w:hAnsi="Arial" w:cs="Arial"/>
                <w:b/>
                <w:bCs/>
                <w:color w:val="000000"/>
                <w:sz w:val="18"/>
                <w:szCs w:val="18"/>
              </w:rPr>
              <w:t>Административ</w:t>
            </w:r>
            <w:r w:rsidR="00D8365F">
              <w:rPr>
                <w:rFonts w:ascii="Arial" w:hAnsi="Arial" w:cs="Arial"/>
                <w:b/>
                <w:bCs/>
                <w:color w:val="000000"/>
                <w:sz w:val="18"/>
                <w:szCs w:val="18"/>
              </w:rPr>
              <w:t>ное здание</w:t>
            </w:r>
          </w:p>
        </w:tc>
      </w:tr>
      <w:tr w:rsidR="00461035" w:rsidRPr="007527DA" w:rsidTr="003F3C83">
        <w:trPr>
          <w:trHeight w:val="566"/>
          <w:tblHeader/>
          <w:jc w:val="center"/>
        </w:trPr>
        <w:tc>
          <w:tcPr>
            <w:tcW w:w="5511" w:type="dxa"/>
            <w:vMerge/>
            <w:shd w:val="clear" w:color="000000" w:fill="CCFFCC"/>
            <w:vAlign w:val="center"/>
            <w:hideMark/>
          </w:tcPr>
          <w:p w:rsidR="00461035" w:rsidRPr="007527DA" w:rsidRDefault="00461035" w:rsidP="00457724">
            <w:pPr>
              <w:rPr>
                <w:rFonts w:ascii="Arial" w:hAnsi="Arial" w:cs="Arial"/>
                <w:sz w:val="18"/>
                <w:szCs w:val="18"/>
              </w:rPr>
            </w:pPr>
          </w:p>
        </w:tc>
        <w:tc>
          <w:tcPr>
            <w:tcW w:w="4155" w:type="dxa"/>
            <w:tcBorders>
              <w:top w:val="single" w:sz="6" w:space="0" w:color="auto"/>
              <w:bottom w:val="single" w:sz="6" w:space="0" w:color="auto"/>
            </w:tcBorders>
            <w:shd w:val="clear" w:color="auto" w:fill="CCFFCC"/>
            <w:vAlign w:val="center"/>
            <w:hideMark/>
          </w:tcPr>
          <w:p w:rsidR="00461035" w:rsidRPr="007527DA" w:rsidRDefault="00461035" w:rsidP="002E5EAC">
            <w:pPr>
              <w:jc w:val="center"/>
              <w:rPr>
                <w:rStyle w:val="afffffffffff8"/>
                <w:rFonts w:ascii="Arial" w:hAnsi="Arial" w:cs="Arial"/>
                <w:szCs w:val="18"/>
              </w:rPr>
            </w:pPr>
            <w:proofErr w:type="gramStart"/>
            <w:r>
              <w:rPr>
                <w:rFonts w:ascii="Arial" w:hAnsi="Arial" w:cs="Arial"/>
                <w:b/>
                <w:bCs/>
                <w:color w:val="000000"/>
                <w:sz w:val="18"/>
                <w:szCs w:val="18"/>
              </w:rPr>
              <w:t>Московская область, Подольский район, п.г.т. Львовский, ул.</w:t>
            </w:r>
            <w:r w:rsidR="008E5551">
              <w:rPr>
                <w:rFonts w:ascii="Arial" w:hAnsi="Arial" w:cs="Arial"/>
                <w:b/>
                <w:bCs/>
                <w:color w:val="000000"/>
                <w:sz w:val="18"/>
                <w:szCs w:val="18"/>
              </w:rPr>
              <w:t xml:space="preserve"> </w:t>
            </w:r>
            <w:r>
              <w:rPr>
                <w:rFonts w:ascii="Arial" w:hAnsi="Arial" w:cs="Arial"/>
                <w:b/>
                <w:bCs/>
                <w:color w:val="000000"/>
                <w:sz w:val="18"/>
                <w:szCs w:val="18"/>
              </w:rPr>
              <w:t>Горького, д.</w:t>
            </w:r>
            <w:r w:rsidR="008E5551">
              <w:rPr>
                <w:rFonts w:ascii="Arial" w:hAnsi="Arial" w:cs="Arial"/>
                <w:b/>
                <w:bCs/>
                <w:color w:val="000000"/>
                <w:sz w:val="18"/>
                <w:szCs w:val="18"/>
              </w:rPr>
              <w:t xml:space="preserve"> </w:t>
            </w:r>
            <w:r>
              <w:rPr>
                <w:rFonts w:ascii="Arial" w:hAnsi="Arial" w:cs="Arial"/>
                <w:b/>
                <w:bCs/>
                <w:color w:val="000000"/>
                <w:sz w:val="18"/>
                <w:szCs w:val="18"/>
              </w:rPr>
              <w:t>2/9</w:t>
            </w:r>
            <w:proofErr w:type="gramEnd"/>
          </w:p>
        </w:tc>
      </w:tr>
      <w:tr w:rsidR="00461035" w:rsidRPr="007527DA" w:rsidTr="003F3C83">
        <w:trPr>
          <w:trHeight w:val="345"/>
          <w:jc w:val="center"/>
        </w:trPr>
        <w:tc>
          <w:tcPr>
            <w:tcW w:w="5511" w:type="dxa"/>
            <w:shd w:val="clear" w:color="000000" w:fill="93CDDD"/>
            <w:vAlign w:val="center"/>
            <w:hideMark/>
          </w:tcPr>
          <w:p w:rsidR="00461035" w:rsidRDefault="00461035">
            <w:pPr>
              <w:rPr>
                <w:rFonts w:ascii="Arial" w:hAnsi="Arial" w:cs="Arial"/>
                <w:color w:val="000000"/>
                <w:sz w:val="18"/>
                <w:szCs w:val="18"/>
              </w:rPr>
            </w:pPr>
            <w:r>
              <w:rPr>
                <w:rFonts w:ascii="Arial" w:hAnsi="Arial" w:cs="Arial"/>
                <w:color w:val="000000"/>
                <w:sz w:val="18"/>
                <w:szCs w:val="18"/>
              </w:rPr>
              <w:t>Справочник (</w:t>
            </w:r>
            <w:proofErr w:type="spellStart"/>
            <w:r>
              <w:rPr>
                <w:rFonts w:ascii="Arial" w:hAnsi="Arial" w:cs="Arial"/>
                <w:color w:val="000000"/>
                <w:sz w:val="18"/>
                <w:szCs w:val="18"/>
              </w:rPr>
              <w:t>Ко-Инвест</w:t>
            </w:r>
            <w:proofErr w:type="spellEnd"/>
            <w:r>
              <w:rPr>
                <w:rFonts w:ascii="Arial" w:hAnsi="Arial" w:cs="Arial"/>
                <w:color w:val="000000"/>
                <w:sz w:val="18"/>
                <w:szCs w:val="18"/>
              </w:rPr>
              <w:t>)</w:t>
            </w:r>
          </w:p>
        </w:tc>
        <w:tc>
          <w:tcPr>
            <w:tcW w:w="4155" w:type="dxa"/>
            <w:shd w:val="clear" w:color="000000" w:fill="93CDDD"/>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03.03.006</w:t>
            </w:r>
          </w:p>
        </w:tc>
      </w:tr>
      <w:tr w:rsidR="00461035" w:rsidRPr="007527DA" w:rsidTr="003F3C83">
        <w:trPr>
          <w:trHeight w:val="450"/>
          <w:jc w:val="center"/>
        </w:trPr>
        <w:tc>
          <w:tcPr>
            <w:tcW w:w="5511" w:type="dxa"/>
            <w:shd w:val="clear" w:color="000000" w:fill="93CDDD"/>
            <w:vAlign w:val="center"/>
            <w:hideMark/>
          </w:tcPr>
          <w:p w:rsidR="00461035" w:rsidRDefault="00461035">
            <w:pPr>
              <w:rPr>
                <w:rFonts w:ascii="Arial" w:hAnsi="Arial" w:cs="Arial"/>
                <w:color w:val="000000"/>
                <w:sz w:val="18"/>
                <w:szCs w:val="18"/>
              </w:rPr>
            </w:pPr>
            <w:r>
              <w:rPr>
                <w:rFonts w:ascii="Arial" w:hAnsi="Arial" w:cs="Arial"/>
                <w:color w:val="000000"/>
                <w:sz w:val="18"/>
                <w:szCs w:val="18"/>
              </w:rPr>
              <w:t>Справочный показатель стоимости, руб./куб.м. руб./кв</w:t>
            </w:r>
            <w:proofErr w:type="gramStart"/>
            <w:r>
              <w:rPr>
                <w:rFonts w:ascii="Arial" w:hAnsi="Arial" w:cs="Arial"/>
                <w:color w:val="000000"/>
                <w:sz w:val="18"/>
                <w:szCs w:val="18"/>
              </w:rPr>
              <w:t>.м</w:t>
            </w:r>
            <w:proofErr w:type="gramEnd"/>
            <w:r>
              <w:rPr>
                <w:rFonts w:ascii="Arial" w:hAnsi="Arial" w:cs="Arial"/>
                <w:color w:val="000000"/>
                <w:sz w:val="18"/>
                <w:szCs w:val="18"/>
              </w:rPr>
              <w:t xml:space="preserve"> (</w:t>
            </w:r>
            <w:proofErr w:type="spellStart"/>
            <w:r>
              <w:rPr>
                <w:rFonts w:ascii="Arial" w:hAnsi="Arial" w:cs="Arial"/>
                <w:color w:val="000000"/>
                <w:sz w:val="18"/>
                <w:szCs w:val="18"/>
              </w:rPr>
              <w:t>Сс</w:t>
            </w:r>
            <w:proofErr w:type="spellEnd"/>
            <w:r>
              <w:rPr>
                <w:rFonts w:ascii="Arial" w:hAnsi="Arial" w:cs="Arial"/>
                <w:color w:val="000000"/>
                <w:sz w:val="18"/>
                <w:szCs w:val="18"/>
              </w:rPr>
              <w:t xml:space="preserve">), </w:t>
            </w:r>
          </w:p>
        </w:tc>
        <w:tc>
          <w:tcPr>
            <w:tcW w:w="4155" w:type="dxa"/>
            <w:shd w:val="clear" w:color="000000" w:fill="93CDDD"/>
            <w:vAlign w:val="center"/>
            <w:hideMark/>
          </w:tcPr>
          <w:p w:rsidR="00461035" w:rsidRDefault="00461035">
            <w:pPr>
              <w:jc w:val="center"/>
              <w:rPr>
                <w:rFonts w:ascii="Arial" w:hAnsi="Arial" w:cs="Arial"/>
                <w:b/>
                <w:bCs/>
                <w:color w:val="000000"/>
                <w:sz w:val="18"/>
                <w:szCs w:val="18"/>
              </w:rPr>
            </w:pPr>
            <w:r>
              <w:rPr>
                <w:rFonts w:ascii="Arial" w:hAnsi="Arial" w:cs="Arial"/>
                <w:b/>
                <w:bCs/>
                <w:color w:val="000000"/>
                <w:sz w:val="18"/>
                <w:szCs w:val="18"/>
              </w:rPr>
              <w:t>6 050,00</w:t>
            </w:r>
          </w:p>
        </w:tc>
      </w:tr>
      <w:tr w:rsidR="00461035" w:rsidRPr="007527DA" w:rsidTr="003F3C83">
        <w:trPr>
          <w:trHeight w:val="270"/>
          <w:jc w:val="center"/>
        </w:trPr>
        <w:tc>
          <w:tcPr>
            <w:tcW w:w="5511" w:type="dxa"/>
            <w:tcBorders>
              <w:top w:val="single" w:sz="6" w:space="0" w:color="auto"/>
              <w:bottom w:val="single" w:sz="6" w:space="0" w:color="auto"/>
            </w:tcBorders>
            <w:shd w:val="clear" w:color="auto" w:fill="D9D9D9"/>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Первая группа поправок, руб./куб.м. (DC)</w:t>
            </w:r>
          </w:p>
        </w:tc>
        <w:tc>
          <w:tcPr>
            <w:tcW w:w="4155" w:type="dxa"/>
            <w:tcBorders>
              <w:top w:val="single" w:sz="6" w:space="0" w:color="auto"/>
              <w:bottom w:val="single" w:sz="6" w:space="0" w:color="auto"/>
            </w:tcBorders>
            <w:shd w:val="clear" w:color="auto" w:fill="D9D9D9"/>
            <w:vAlign w:val="center"/>
            <w:hideMark/>
          </w:tcPr>
          <w:p w:rsidR="00461035" w:rsidRDefault="00461035">
            <w:pPr>
              <w:rPr>
                <w:color w:val="000000"/>
                <w:sz w:val="20"/>
                <w:szCs w:val="20"/>
              </w:rPr>
            </w:pPr>
            <w:r>
              <w:rPr>
                <w:color w:val="000000"/>
                <w:sz w:val="20"/>
                <w:szCs w:val="20"/>
              </w:rPr>
              <w:t> </w:t>
            </w:r>
          </w:p>
        </w:tc>
      </w:tr>
      <w:tr w:rsidR="00461035" w:rsidRPr="007527DA" w:rsidTr="003F3C83">
        <w:trPr>
          <w:trHeight w:val="270"/>
          <w:jc w:val="center"/>
        </w:trPr>
        <w:tc>
          <w:tcPr>
            <w:tcW w:w="5511" w:type="dxa"/>
            <w:tcBorders>
              <w:top w:val="single" w:sz="6" w:space="0" w:color="auto"/>
            </w:tcBorders>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lastRenderedPageBreak/>
              <w:t xml:space="preserve">1. На отличия в </w:t>
            </w:r>
            <w:proofErr w:type="gramStart"/>
            <w:r>
              <w:rPr>
                <w:rFonts w:ascii="Arial" w:hAnsi="Arial" w:cs="Arial"/>
                <w:color w:val="000000"/>
                <w:sz w:val="18"/>
                <w:szCs w:val="18"/>
              </w:rPr>
              <w:t>объемно-планировочных</w:t>
            </w:r>
            <w:proofErr w:type="gramEnd"/>
            <w:r>
              <w:rPr>
                <w:rFonts w:ascii="Arial" w:hAnsi="Arial" w:cs="Arial"/>
                <w:color w:val="000000"/>
                <w:sz w:val="18"/>
                <w:szCs w:val="18"/>
              </w:rPr>
              <w:t xml:space="preserve"> решения</w:t>
            </w:r>
          </w:p>
        </w:tc>
        <w:tc>
          <w:tcPr>
            <w:tcW w:w="4155" w:type="dxa"/>
            <w:tcBorders>
              <w:top w:val="single" w:sz="6" w:space="0" w:color="auto"/>
            </w:tcBorders>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w:t>
            </w:r>
          </w:p>
        </w:tc>
      </w:tr>
      <w:tr w:rsidR="00461035" w:rsidRPr="007527DA" w:rsidTr="003F3C83">
        <w:trPr>
          <w:trHeight w:val="27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по количеству этажей</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4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различие в высоте этажа</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9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различие по протяженности здания</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4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по ширине дома</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0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наличие подвала</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43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по планировочному расположению лестниц</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6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прочие отличия</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6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2. На различие в конструктивных решениях:</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w:t>
            </w:r>
          </w:p>
        </w:tc>
      </w:tr>
      <w:tr w:rsidR="00461035" w:rsidRPr="007527DA" w:rsidTr="003F3C83">
        <w:trPr>
          <w:trHeight w:val="30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подземной части здания</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25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стен</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28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перегородок</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1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перекрытий и покрытий</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3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кровли</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4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лестниц, балконов, лоджий</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25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заполнения проемов</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25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полов</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1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отделки</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0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прочие отличия</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30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3. На отличия в решениях инженерных систем</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w:t>
            </w:r>
          </w:p>
        </w:tc>
      </w:tr>
      <w:tr w:rsidR="00461035" w:rsidRPr="007527DA" w:rsidTr="003F3C83">
        <w:trPr>
          <w:trHeight w:val="36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инженерное оборудование</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3F3C83">
        <w:trPr>
          <w:trHeight w:val="405"/>
          <w:jc w:val="center"/>
        </w:trPr>
        <w:tc>
          <w:tcPr>
            <w:tcW w:w="5511" w:type="dxa"/>
            <w:shd w:val="clear" w:color="000000" w:fill="D8D8D8"/>
            <w:vAlign w:val="center"/>
            <w:hideMark/>
          </w:tcPr>
          <w:p w:rsidR="00461035" w:rsidRDefault="00461035">
            <w:pPr>
              <w:rPr>
                <w:rFonts w:ascii="Arial" w:hAnsi="Arial" w:cs="Arial"/>
                <w:color w:val="000000"/>
                <w:sz w:val="18"/>
                <w:szCs w:val="18"/>
              </w:rPr>
            </w:pPr>
            <w:r>
              <w:rPr>
                <w:rFonts w:ascii="Arial" w:hAnsi="Arial" w:cs="Arial"/>
                <w:color w:val="000000"/>
                <w:sz w:val="18"/>
                <w:szCs w:val="18"/>
              </w:rPr>
              <w:t>Итого по 1 гр.</w:t>
            </w:r>
          </w:p>
        </w:tc>
        <w:tc>
          <w:tcPr>
            <w:tcW w:w="4155" w:type="dxa"/>
            <w:shd w:val="clear" w:color="000000" w:fill="D8D8D8"/>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0</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Вторая группа поправок, выраженная в коэффициентах</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различие в объеме здания/площадях</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различие в климате</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сейсмичность</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 xml:space="preserve">На величину проч. </w:t>
            </w:r>
            <w:r w:rsidR="008062B1">
              <w:rPr>
                <w:rFonts w:ascii="Arial" w:hAnsi="Arial" w:cs="Arial"/>
                <w:color w:val="000000"/>
                <w:sz w:val="18"/>
                <w:szCs w:val="18"/>
              </w:rPr>
              <w:t>И</w:t>
            </w:r>
            <w:r>
              <w:rPr>
                <w:rFonts w:ascii="Arial" w:hAnsi="Arial" w:cs="Arial"/>
                <w:color w:val="000000"/>
                <w:sz w:val="18"/>
                <w:szCs w:val="18"/>
              </w:rPr>
              <w:t xml:space="preserve"> непредвиденных затрат</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региональное различие в уровне цен</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DF18F7">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зональное различие в уровне цен</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3F3C83">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На изменение цен после издания справочника</w:t>
            </w:r>
          </w:p>
        </w:tc>
        <w:tc>
          <w:tcPr>
            <w:tcW w:w="4155" w:type="dxa"/>
            <w:shd w:val="clear" w:color="auto" w:fill="auto"/>
            <w:vAlign w:val="center"/>
            <w:hideMark/>
          </w:tcPr>
          <w:p w:rsidR="00461035" w:rsidRDefault="00461035" w:rsidP="006229D2">
            <w:pPr>
              <w:jc w:val="center"/>
              <w:rPr>
                <w:rFonts w:ascii="Arial" w:hAnsi="Arial" w:cs="Arial"/>
                <w:color w:val="000000"/>
                <w:sz w:val="18"/>
                <w:szCs w:val="18"/>
              </w:rPr>
            </w:pPr>
            <w:r>
              <w:rPr>
                <w:rFonts w:ascii="Arial" w:hAnsi="Arial" w:cs="Arial"/>
                <w:color w:val="000000"/>
                <w:sz w:val="18"/>
                <w:szCs w:val="18"/>
              </w:rPr>
              <w:t>1,</w:t>
            </w:r>
            <w:r w:rsidR="006229D2">
              <w:rPr>
                <w:rFonts w:ascii="Arial" w:hAnsi="Arial" w:cs="Arial"/>
                <w:color w:val="000000"/>
                <w:sz w:val="18"/>
                <w:szCs w:val="18"/>
              </w:rPr>
              <w:t>629</w:t>
            </w:r>
          </w:p>
        </w:tc>
      </w:tr>
      <w:tr w:rsidR="00461035" w:rsidRPr="007527DA" w:rsidTr="003F3C83">
        <w:trPr>
          <w:trHeight w:val="225"/>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По учету налога на добавленную стоимость</w:t>
            </w:r>
          </w:p>
        </w:tc>
        <w:tc>
          <w:tcPr>
            <w:tcW w:w="4155" w:type="dxa"/>
            <w:shd w:val="clear" w:color="auto" w:fill="auto"/>
            <w:vAlign w:val="center"/>
            <w:hideMark/>
          </w:tcPr>
          <w:p w:rsidR="00461035" w:rsidRDefault="00461035">
            <w:pPr>
              <w:jc w:val="center"/>
              <w:rPr>
                <w:rFonts w:ascii="Arial" w:hAnsi="Arial" w:cs="Arial"/>
                <w:color w:val="000000"/>
                <w:sz w:val="18"/>
                <w:szCs w:val="18"/>
              </w:rPr>
            </w:pPr>
            <w:r>
              <w:rPr>
                <w:rFonts w:ascii="Arial" w:hAnsi="Arial" w:cs="Arial"/>
                <w:color w:val="000000"/>
                <w:sz w:val="18"/>
                <w:szCs w:val="18"/>
              </w:rPr>
              <w:t>1</w:t>
            </w:r>
          </w:p>
        </w:tc>
      </w:tr>
      <w:tr w:rsidR="00461035" w:rsidRPr="007527DA" w:rsidTr="003F3C83">
        <w:trPr>
          <w:trHeight w:val="225"/>
          <w:jc w:val="center"/>
        </w:trPr>
        <w:tc>
          <w:tcPr>
            <w:tcW w:w="5511" w:type="dxa"/>
            <w:shd w:val="clear" w:color="000000" w:fill="D8D8D8"/>
            <w:vAlign w:val="center"/>
            <w:hideMark/>
          </w:tcPr>
          <w:p w:rsidR="00461035" w:rsidRDefault="00461035">
            <w:pPr>
              <w:rPr>
                <w:rFonts w:ascii="Arial" w:hAnsi="Arial" w:cs="Arial"/>
                <w:color w:val="000000"/>
                <w:sz w:val="18"/>
                <w:szCs w:val="18"/>
              </w:rPr>
            </w:pPr>
            <w:r>
              <w:rPr>
                <w:rFonts w:ascii="Arial" w:hAnsi="Arial" w:cs="Arial"/>
                <w:color w:val="000000"/>
                <w:sz w:val="18"/>
                <w:szCs w:val="18"/>
              </w:rPr>
              <w:t>Итого по 2 гр. (К)</w:t>
            </w:r>
          </w:p>
        </w:tc>
        <w:tc>
          <w:tcPr>
            <w:tcW w:w="4155" w:type="dxa"/>
            <w:shd w:val="clear" w:color="000000" w:fill="D8D8D8"/>
            <w:vAlign w:val="center"/>
            <w:hideMark/>
          </w:tcPr>
          <w:p w:rsidR="00461035" w:rsidRDefault="00461035" w:rsidP="006229D2">
            <w:pPr>
              <w:jc w:val="center"/>
              <w:rPr>
                <w:rFonts w:ascii="Arial" w:hAnsi="Arial" w:cs="Arial"/>
                <w:color w:val="000000"/>
                <w:sz w:val="18"/>
                <w:szCs w:val="18"/>
              </w:rPr>
            </w:pPr>
            <w:r>
              <w:rPr>
                <w:rFonts w:ascii="Arial" w:hAnsi="Arial" w:cs="Arial"/>
                <w:color w:val="000000"/>
                <w:sz w:val="18"/>
                <w:szCs w:val="18"/>
              </w:rPr>
              <w:t>1,</w:t>
            </w:r>
            <w:r w:rsidR="006229D2">
              <w:rPr>
                <w:rFonts w:ascii="Arial" w:hAnsi="Arial" w:cs="Arial"/>
                <w:color w:val="000000"/>
                <w:sz w:val="18"/>
                <w:szCs w:val="18"/>
              </w:rPr>
              <w:t>629</w:t>
            </w:r>
          </w:p>
        </w:tc>
      </w:tr>
      <w:tr w:rsidR="00461035" w:rsidRPr="007527DA" w:rsidTr="003F3C83">
        <w:trPr>
          <w:trHeight w:val="450"/>
          <w:jc w:val="center"/>
        </w:trPr>
        <w:tc>
          <w:tcPr>
            <w:tcW w:w="5511" w:type="dxa"/>
            <w:shd w:val="clear" w:color="auto" w:fill="auto"/>
            <w:vAlign w:val="center"/>
            <w:hideMark/>
          </w:tcPr>
          <w:p w:rsidR="00461035" w:rsidRDefault="00461035">
            <w:pPr>
              <w:rPr>
                <w:rFonts w:ascii="Arial" w:hAnsi="Arial" w:cs="Arial"/>
                <w:color w:val="000000"/>
                <w:sz w:val="18"/>
                <w:szCs w:val="18"/>
              </w:rPr>
            </w:pPr>
            <w:r>
              <w:rPr>
                <w:rFonts w:ascii="Arial" w:hAnsi="Arial" w:cs="Arial"/>
                <w:color w:val="000000"/>
                <w:sz w:val="18"/>
                <w:szCs w:val="18"/>
              </w:rPr>
              <w:t>Скорректированный показатель стоимости (</w:t>
            </w:r>
            <w:proofErr w:type="spellStart"/>
            <w:r>
              <w:rPr>
                <w:rFonts w:ascii="Arial" w:hAnsi="Arial" w:cs="Arial"/>
                <w:color w:val="000000"/>
                <w:sz w:val="18"/>
                <w:szCs w:val="18"/>
              </w:rPr>
              <w:t>Ск=</w:t>
            </w:r>
            <w:proofErr w:type="spellEnd"/>
            <w:r>
              <w:rPr>
                <w:rFonts w:ascii="Arial" w:hAnsi="Arial" w:cs="Arial"/>
                <w:color w:val="000000"/>
                <w:sz w:val="18"/>
                <w:szCs w:val="18"/>
              </w:rPr>
              <w:t>(</w:t>
            </w:r>
            <w:proofErr w:type="spellStart"/>
            <w:r>
              <w:rPr>
                <w:rFonts w:ascii="Arial" w:hAnsi="Arial" w:cs="Arial"/>
                <w:color w:val="000000"/>
                <w:sz w:val="18"/>
                <w:szCs w:val="18"/>
              </w:rPr>
              <w:t>Сс+SDC</w:t>
            </w:r>
            <w:proofErr w:type="spellEnd"/>
            <w:r>
              <w:rPr>
                <w:rFonts w:ascii="Arial" w:hAnsi="Arial" w:cs="Arial"/>
                <w:color w:val="000000"/>
                <w:sz w:val="18"/>
                <w:szCs w:val="18"/>
              </w:rPr>
              <w:t>)*К)</w:t>
            </w:r>
          </w:p>
        </w:tc>
        <w:tc>
          <w:tcPr>
            <w:tcW w:w="4155" w:type="dxa"/>
            <w:shd w:val="clear" w:color="auto" w:fill="auto"/>
            <w:vAlign w:val="center"/>
            <w:hideMark/>
          </w:tcPr>
          <w:p w:rsidR="00461035" w:rsidRDefault="00461035">
            <w:pPr>
              <w:jc w:val="center"/>
              <w:rPr>
                <w:rFonts w:ascii="Arial" w:hAnsi="Arial" w:cs="Arial"/>
                <w:b/>
                <w:bCs/>
                <w:color w:val="000000"/>
                <w:sz w:val="18"/>
                <w:szCs w:val="18"/>
              </w:rPr>
            </w:pPr>
            <w:r>
              <w:rPr>
                <w:rFonts w:ascii="Arial" w:hAnsi="Arial" w:cs="Arial"/>
                <w:b/>
                <w:bCs/>
                <w:color w:val="000000"/>
                <w:sz w:val="18"/>
                <w:szCs w:val="18"/>
              </w:rPr>
              <w:t>6 880</w:t>
            </w:r>
          </w:p>
        </w:tc>
      </w:tr>
      <w:tr w:rsidR="00E27B5B" w:rsidRPr="007527DA" w:rsidTr="003F3C83">
        <w:trPr>
          <w:trHeight w:val="450"/>
          <w:jc w:val="center"/>
        </w:trPr>
        <w:tc>
          <w:tcPr>
            <w:tcW w:w="5511" w:type="dxa"/>
            <w:shd w:val="clear" w:color="000000" w:fill="DBEEF3"/>
            <w:vAlign w:val="center"/>
            <w:hideMark/>
          </w:tcPr>
          <w:p w:rsidR="00E27B5B" w:rsidRPr="007527DA" w:rsidRDefault="00E27B5B" w:rsidP="00457724">
            <w:pPr>
              <w:pStyle w:val="afffa"/>
              <w:rPr>
                <w:rFonts w:ascii="Arial" w:hAnsi="Arial" w:cs="Arial"/>
              </w:rPr>
            </w:pPr>
            <w:bookmarkStart w:id="170" w:name="_Toc268877282"/>
            <w:r w:rsidRPr="007527DA">
              <w:rPr>
                <w:rFonts w:ascii="Arial" w:hAnsi="Arial" w:cs="Arial"/>
              </w:rPr>
              <w:t>Строительный объем Объекта оценки (V), куб. м., площадь (кв. м)</w:t>
            </w:r>
            <w:r w:rsidRPr="007527DA">
              <w:rPr>
                <w:rStyle w:val="afe"/>
                <w:rFonts w:ascii="Arial" w:hAnsi="Arial" w:cs="Arial"/>
                <w:b/>
                <w:bCs/>
                <w:iCs/>
              </w:rPr>
              <w:footnoteReference w:id="1"/>
            </w:r>
            <w:bookmarkEnd w:id="170"/>
          </w:p>
        </w:tc>
        <w:tc>
          <w:tcPr>
            <w:tcW w:w="4155" w:type="dxa"/>
            <w:shd w:val="clear" w:color="000000" w:fill="DBEEF3"/>
            <w:vAlign w:val="center"/>
            <w:hideMark/>
          </w:tcPr>
          <w:p w:rsidR="00461035" w:rsidRPr="007527DA" w:rsidRDefault="00461035" w:rsidP="00461035">
            <w:pPr>
              <w:jc w:val="center"/>
              <w:outlineLvl w:val="0"/>
              <w:rPr>
                <w:rFonts w:ascii="Arial" w:hAnsi="Arial" w:cs="Arial"/>
                <w:b/>
                <w:bCs/>
                <w:sz w:val="18"/>
                <w:szCs w:val="18"/>
              </w:rPr>
            </w:pPr>
            <w:r>
              <w:rPr>
                <w:rFonts w:ascii="Arial" w:hAnsi="Arial" w:cs="Arial"/>
                <w:b/>
                <w:bCs/>
                <w:sz w:val="18"/>
                <w:szCs w:val="18"/>
              </w:rPr>
              <w:t>1 353</w:t>
            </w:r>
          </w:p>
        </w:tc>
      </w:tr>
      <w:tr w:rsidR="00461035" w:rsidRPr="007527DA" w:rsidTr="003F3C83">
        <w:trPr>
          <w:trHeight w:val="225"/>
          <w:jc w:val="center"/>
        </w:trPr>
        <w:tc>
          <w:tcPr>
            <w:tcW w:w="5511" w:type="dxa"/>
            <w:shd w:val="clear" w:color="000000" w:fill="CCFFCC"/>
            <w:vAlign w:val="center"/>
            <w:hideMark/>
          </w:tcPr>
          <w:p w:rsidR="00461035" w:rsidRDefault="00461035">
            <w:pPr>
              <w:rPr>
                <w:rFonts w:ascii="Arial" w:hAnsi="Arial" w:cs="Arial"/>
                <w:color w:val="000000"/>
                <w:sz w:val="18"/>
                <w:szCs w:val="18"/>
              </w:rPr>
            </w:pPr>
            <w:r>
              <w:rPr>
                <w:rFonts w:ascii="Arial" w:hAnsi="Arial" w:cs="Arial"/>
                <w:color w:val="000000"/>
                <w:sz w:val="18"/>
                <w:szCs w:val="18"/>
              </w:rPr>
              <w:t>Стоимость замещения (гл. 1-12 ССР), руб.</w:t>
            </w:r>
          </w:p>
        </w:tc>
        <w:tc>
          <w:tcPr>
            <w:tcW w:w="4155" w:type="dxa"/>
            <w:shd w:val="clear" w:color="000000" w:fill="CCFFCC"/>
            <w:vAlign w:val="center"/>
            <w:hideMark/>
          </w:tcPr>
          <w:p w:rsidR="00461035" w:rsidRDefault="005A1A9B">
            <w:pPr>
              <w:jc w:val="center"/>
              <w:rPr>
                <w:rFonts w:ascii="Arial" w:hAnsi="Arial" w:cs="Arial"/>
                <w:b/>
                <w:bCs/>
                <w:color w:val="000000"/>
                <w:sz w:val="18"/>
                <w:szCs w:val="18"/>
              </w:rPr>
            </w:pPr>
            <w:r>
              <w:rPr>
                <w:rFonts w:ascii="Arial" w:hAnsi="Arial" w:cs="Arial"/>
                <w:b/>
                <w:bCs/>
                <w:color w:val="000000"/>
                <w:sz w:val="18"/>
                <w:szCs w:val="18"/>
              </w:rPr>
              <w:t>13 338 014</w:t>
            </w:r>
          </w:p>
        </w:tc>
      </w:tr>
    </w:tbl>
    <w:p w:rsidR="0093412E" w:rsidRPr="007527DA" w:rsidRDefault="00457724" w:rsidP="0093412E">
      <w:pPr>
        <w:pStyle w:val="affffffff0"/>
        <w:rPr>
          <w:rFonts w:cs="Arial"/>
        </w:rPr>
      </w:pPr>
      <w:r w:rsidRPr="007527DA">
        <w:rPr>
          <w:rFonts w:cs="Arial"/>
        </w:rPr>
        <w:t>Источник: Расчеты</w:t>
      </w:r>
      <w:r w:rsidR="0093412E" w:rsidRPr="007527DA">
        <w:rPr>
          <w:rFonts w:cs="Arial"/>
        </w:rPr>
        <w:t xml:space="preserve"> Оценщика</w:t>
      </w:r>
    </w:p>
    <w:p w:rsidR="003F75C1" w:rsidRPr="007527DA" w:rsidRDefault="003F75C1" w:rsidP="003F75C1">
      <w:pPr>
        <w:pStyle w:val="afff7"/>
        <w:rPr>
          <w:rFonts w:cs="Arial"/>
          <w:i/>
          <w:u w:val="single"/>
        </w:rPr>
      </w:pPr>
      <w:r w:rsidRPr="007527DA">
        <w:rPr>
          <w:rFonts w:cs="Arial"/>
          <w:i/>
          <w:u w:val="single"/>
        </w:rPr>
        <w:t>Дополнительные косвенные издержки</w:t>
      </w:r>
    </w:p>
    <w:p w:rsidR="003F75C1" w:rsidRPr="007527DA" w:rsidRDefault="003F75C1" w:rsidP="003F75C1">
      <w:pPr>
        <w:pStyle w:val="afff7"/>
        <w:rPr>
          <w:rFonts w:cs="Arial"/>
        </w:rPr>
      </w:pPr>
      <w:proofErr w:type="gramStart"/>
      <w:r w:rsidRPr="007527DA">
        <w:rPr>
          <w:rFonts w:cs="Arial"/>
        </w:rPr>
        <w:t xml:space="preserve">Дополнительные косвенные издержки </w:t>
      </w:r>
      <w:r w:rsidRPr="007527DA">
        <w:rPr>
          <w:rFonts w:cs="Arial"/>
          <w:i/>
        </w:rPr>
        <w:t>(ДКИ),</w:t>
      </w:r>
      <w:r w:rsidRPr="007527DA">
        <w:rPr>
          <w:rFonts w:cs="Arial"/>
        </w:rPr>
        <w:t xml:space="preserve"> включающие расходы, характерные для сопровождения строительства в современных рыночных условиях (страховка, реклама, аренда и т.п.), и в прежних системах ценообразования строительной продукции не учитывавшиеся, определяются по задаваемой самим пользователем на основании рыночной информации процентной норме (n</w:t>
      </w:r>
      <w:r w:rsidRPr="007527DA">
        <w:rPr>
          <w:rFonts w:cs="Arial"/>
          <w:vertAlign w:val="subscript"/>
        </w:rPr>
        <w:t>1</w:t>
      </w:r>
      <w:r w:rsidRPr="007527DA">
        <w:rPr>
          <w:rFonts w:cs="Arial"/>
        </w:rPr>
        <w:t>%) от  сметной стоимости  строительства</w:t>
      </w:r>
      <w:proofErr w:type="gramEnd"/>
    </w:p>
    <w:p w:rsidR="003F75C1" w:rsidRPr="007527DA" w:rsidRDefault="003F75C1" w:rsidP="003F75C1">
      <w:pPr>
        <w:pStyle w:val="afff7"/>
        <w:jc w:val="center"/>
        <w:rPr>
          <w:rFonts w:cs="Arial"/>
        </w:rPr>
      </w:pPr>
      <w:r w:rsidRPr="007527DA">
        <w:rPr>
          <w:rFonts w:cs="Arial"/>
        </w:rPr>
        <w:object w:dxaOrig="1960" w:dyaOrig="340">
          <v:shape id="_x0000_i1031" type="#_x0000_t75" style="width:117pt;height:19.5pt" o:ole="" fillcolor="window">
            <v:imagedata r:id="rId59" o:title=""/>
          </v:shape>
          <o:OLEObject Type="Embed" ProgID="Equation.3" ShapeID="_x0000_i1031" DrawAspect="Content" ObjectID="_1518341723" r:id="rId60"/>
        </w:object>
      </w:r>
    </w:p>
    <w:p w:rsidR="003F75C1" w:rsidRPr="007527DA" w:rsidRDefault="003F75C1" w:rsidP="003F75C1">
      <w:pPr>
        <w:pStyle w:val="afff7"/>
        <w:rPr>
          <w:rFonts w:cs="Arial"/>
          <w:snapToGrid w:val="0"/>
        </w:rPr>
      </w:pPr>
      <w:r w:rsidRPr="007527DA">
        <w:rPr>
          <w:rFonts w:cs="Arial"/>
          <w:snapToGrid w:val="0"/>
        </w:rPr>
        <w:t>При определении Затрат Инвестора, связанных с возведением объекта недвижимости Оценщик счел целесообразным учесть следующие дополнительные косвенные издержки:</w:t>
      </w:r>
    </w:p>
    <w:p w:rsidR="003F75C1" w:rsidRPr="007527DA" w:rsidRDefault="003F75C1" w:rsidP="003F75C1">
      <w:pPr>
        <w:pStyle w:val="afff7"/>
        <w:rPr>
          <w:rFonts w:cs="Arial"/>
        </w:rPr>
      </w:pPr>
      <w:r w:rsidRPr="007527DA">
        <w:rPr>
          <w:rFonts w:cs="Arial"/>
        </w:rPr>
        <w:t>расходы на технологическое присоединение к распределительным электрическим сетям;</w:t>
      </w:r>
    </w:p>
    <w:p w:rsidR="003F75C1" w:rsidRPr="007527DA" w:rsidRDefault="003F75C1" w:rsidP="003F75C1">
      <w:pPr>
        <w:pStyle w:val="afff7"/>
        <w:rPr>
          <w:rFonts w:cs="Arial"/>
        </w:rPr>
      </w:pPr>
      <w:r w:rsidRPr="007527DA">
        <w:rPr>
          <w:rFonts w:cs="Arial"/>
        </w:rPr>
        <w:t>расходы на создание элементов инженерной инфраструктуры, благоустройство территории и выполнение технических условий по подключению к магистральным инженерным сетям.</w:t>
      </w:r>
    </w:p>
    <w:p w:rsidR="003F75C1" w:rsidRPr="007527DA" w:rsidRDefault="003F75C1" w:rsidP="003F75C1">
      <w:pPr>
        <w:pStyle w:val="afff7"/>
        <w:rPr>
          <w:rFonts w:cs="Arial"/>
        </w:rPr>
      </w:pPr>
      <w:r w:rsidRPr="007527DA">
        <w:rPr>
          <w:rFonts w:cs="Arial"/>
        </w:rPr>
        <w:t>Расходы на технологическое присоединение к распределительным электрическим сетям.</w:t>
      </w:r>
    </w:p>
    <w:p w:rsidR="003F75C1" w:rsidRPr="007527DA" w:rsidRDefault="003F75C1" w:rsidP="003F75C1">
      <w:pPr>
        <w:pStyle w:val="afff7"/>
        <w:rPr>
          <w:rFonts w:cs="Arial"/>
        </w:rPr>
      </w:pPr>
      <w:r w:rsidRPr="007527DA">
        <w:rPr>
          <w:rFonts w:cs="Arial"/>
        </w:rPr>
        <w:t>Расходы на создание элементов инженерной инфраструктуры, благоустройство территории и выполнение технических условий по подключению к магистральным инженерным сетям.</w:t>
      </w:r>
    </w:p>
    <w:p w:rsidR="003F75C1" w:rsidRPr="007527DA" w:rsidRDefault="003F75C1" w:rsidP="003F75C1">
      <w:pPr>
        <w:pStyle w:val="afff7"/>
        <w:rPr>
          <w:rFonts w:cs="Arial"/>
        </w:rPr>
      </w:pPr>
      <w:r w:rsidRPr="007527DA">
        <w:rPr>
          <w:rFonts w:cs="Arial"/>
        </w:rPr>
        <w:t xml:space="preserve">Углубленный анализ справочных показателей и консультации со специалистами-разработчиками Справочника оценщика показал, что в части объектов инженерной инфраструктуры учтены затраты на создание данных элементов исключительно до первых колодцев или точек ввода в здание, а в части элементов благоустройства – затраты на устройство крылец и </w:t>
      </w:r>
      <w:proofErr w:type="spellStart"/>
      <w:r w:rsidRPr="007527DA">
        <w:rPr>
          <w:rFonts w:cs="Arial"/>
        </w:rPr>
        <w:t>отмосток</w:t>
      </w:r>
      <w:proofErr w:type="spellEnd"/>
      <w:r w:rsidRPr="007527DA">
        <w:rPr>
          <w:rFonts w:cs="Arial"/>
        </w:rPr>
        <w:t xml:space="preserve">. Это обусловлено тем, что </w:t>
      </w:r>
      <w:proofErr w:type="spellStart"/>
      <w:r w:rsidRPr="007527DA">
        <w:rPr>
          <w:rFonts w:cs="Arial"/>
        </w:rPr>
        <w:t>мощностные</w:t>
      </w:r>
      <w:proofErr w:type="spellEnd"/>
      <w:r w:rsidRPr="007527DA">
        <w:rPr>
          <w:rFonts w:cs="Arial"/>
        </w:rPr>
        <w:t xml:space="preserve"> и конструктивные характеристики элементов инженерной инфраструктуры весьма индивидуальны для каждого конкретного проекта и зависят от большого числа факторов, определяющих их стоимость, таких как удаленность от точек подключения, марка, материал, технологические особенности, технические условия, стоимость подключения к магистральным источникам и т.д. Таким образом, при использовании Справочника оценщика для получения адекватной оценки затратной составляющей объекта нового строительства, необходимо отдельно учитывать затраты на обеспечение объекта элементами инженерной инфраструктуры и благоустройства территории. Средняя величина затрат на инженерное обеспечение, создание объектов инженерной инфраструктуры и выполнение технических условий по подключению к магистральным источникам при возведении общественных зданий в различных регионах России находится примерно на одном уровне и составляет в среднем </w:t>
      </w:r>
      <w:r w:rsidRPr="007527DA">
        <w:rPr>
          <w:rFonts w:cs="Arial"/>
          <w:b/>
        </w:rPr>
        <w:t>12% от величины затрат на строительство объектов основного назначения</w:t>
      </w:r>
      <w:r w:rsidRPr="007527DA">
        <w:rPr>
          <w:rStyle w:val="afe"/>
          <w:rFonts w:cs="Arial"/>
        </w:rPr>
        <w:footnoteReference w:id="2"/>
      </w:r>
      <w:r w:rsidRPr="007527DA">
        <w:rPr>
          <w:rFonts w:cs="Arial"/>
          <w:b/>
        </w:rPr>
        <w:t>.</w:t>
      </w:r>
      <w:r w:rsidRPr="007527DA">
        <w:rPr>
          <w:rFonts w:cs="Arial"/>
        </w:rPr>
        <w:t xml:space="preserve"> </w:t>
      </w:r>
    </w:p>
    <w:p w:rsidR="003F75C1" w:rsidRPr="007527DA" w:rsidRDefault="003F75C1" w:rsidP="003F75C1">
      <w:pPr>
        <w:pStyle w:val="afff7"/>
        <w:rPr>
          <w:rFonts w:cs="Arial"/>
        </w:rPr>
      </w:pPr>
      <w:r w:rsidRPr="007527DA">
        <w:rPr>
          <w:rFonts w:cs="Arial"/>
        </w:rPr>
        <w:t>Данную величину Оценщик счел целесообразным использовать в качестве среднерыночного индикатора при определении стоимости замещения объектов недвижимости.</w:t>
      </w:r>
    </w:p>
    <w:p w:rsidR="003F75C1" w:rsidRPr="007527DA" w:rsidRDefault="003F75C1" w:rsidP="003F75C1">
      <w:pPr>
        <w:pStyle w:val="afff7"/>
        <w:rPr>
          <w:rFonts w:cs="Arial"/>
        </w:rPr>
      </w:pPr>
      <w:r w:rsidRPr="007527DA">
        <w:rPr>
          <w:rFonts w:cs="Arial"/>
        </w:rPr>
        <w:t>Исходя из вышеизложенного, расходы на технологическое присоединение к распределительным электрическим сетям и на создание элементов инженерной инфраструктуры, благоустройство территории и выполнение технических условий по подключению к магистральным инженерным сетям применительно к объекту оценки с учетом округления составят:</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8.3 </w:t>
      </w:r>
    </w:p>
    <w:p w:rsidR="003F75C1" w:rsidRPr="007527DA" w:rsidRDefault="003F75C1" w:rsidP="003F75C1">
      <w:pPr>
        <w:pStyle w:val="affffffffffffff2"/>
        <w:rPr>
          <w:rFonts w:cs="Arial"/>
        </w:rPr>
      </w:pPr>
      <w:r w:rsidRPr="007527DA">
        <w:rPr>
          <w:rFonts w:cs="Arial"/>
        </w:rPr>
        <w:t>Затраты на подключение к электросетям и инженерное обеспечение</w:t>
      </w:r>
    </w:p>
    <w:tbl>
      <w:tblPr>
        <w:tblW w:w="9503" w:type="dxa"/>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4825"/>
        <w:gridCol w:w="4678"/>
      </w:tblGrid>
      <w:tr w:rsidR="00DF18F7" w:rsidRPr="007527DA" w:rsidTr="003F3C83">
        <w:trPr>
          <w:trHeight w:val="480"/>
        </w:trPr>
        <w:tc>
          <w:tcPr>
            <w:tcW w:w="4825" w:type="dxa"/>
            <w:vMerge w:val="restart"/>
            <w:shd w:val="clear" w:color="000000" w:fill="CCFFCC"/>
            <w:vAlign w:val="center"/>
            <w:hideMark/>
          </w:tcPr>
          <w:p w:rsidR="00DF18F7" w:rsidRDefault="00DF18F7">
            <w:pPr>
              <w:jc w:val="center"/>
              <w:rPr>
                <w:rFonts w:ascii="Arial" w:hAnsi="Arial" w:cs="Arial"/>
                <w:b/>
                <w:bCs/>
                <w:color w:val="000000"/>
                <w:sz w:val="18"/>
                <w:szCs w:val="18"/>
              </w:rPr>
            </w:pPr>
            <w:r>
              <w:rPr>
                <w:rFonts w:ascii="Arial" w:hAnsi="Arial" w:cs="Arial"/>
                <w:b/>
                <w:bCs/>
                <w:color w:val="000000"/>
                <w:sz w:val="18"/>
                <w:szCs w:val="18"/>
              </w:rPr>
              <w:t>Показатели и поправки</w:t>
            </w:r>
          </w:p>
        </w:tc>
        <w:tc>
          <w:tcPr>
            <w:tcW w:w="4678" w:type="dxa"/>
            <w:shd w:val="clear" w:color="000000" w:fill="CCFFCC"/>
            <w:vAlign w:val="center"/>
            <w:hideMark/>
          </w:tcPr>
          <w:p w:rsidR="00DF18F7" w:rsidRDefault="00DF18F7" w:rsidP="00D8365F">
            <w:pPr>
              <w:jc w:val="center"/>
              <w:rPr>
                <w:rFonts w:ascii="Arial" w:hAnsi="Arial" w:cs="Arial"/>
                <w:b/>
                <w:bCs/>
                <w:color w:val="000000"/>
                <w:sz w:val="18"/>
                <w:szCs w:val="18"/>
              </w:rPr>
            </w:pPr>
            <w:proofErr w:type="gramStart"/>
            <w:r>
              <w:rPr>
                <w:rFonts w:ascii="Arial" w:hAnsi="Arial" w:cs="Arial"/>
                <w:b/>
                <w:bCs/>
                <w:color w:val="000000"/>
                <w:sz w:val="18"/>
                <w:szCs w:val="18"/>
              </w:rPr>
              <w:t>Административный</w:t>
            </w:r>
            <w:proofErr w:type="gramEnd"/>
            <w:r>
              <w:rPr>
                <w:rFonts w:ascii="Arial" w:hAnsi="Arial" w:cs="Arial"/>
                <w:b/>
                <w:bCs/>
                <w:color w:val="000000"/>
                <w:sz w:val="18"/>
                <w:szCs w:val="18"/>
              </w:rPr>
              <w:t xml:space="preserve"> </w:t>
            </w:r>
            <w:r w:rsidR="00D8365F">
              <w:rPr>
                <w:rFonts w:ascii="Arial" w:hAnsi="Arial" w:cs="Arial"/>
                <w:b/>
                <w:bCs/>
                <w:color w:val="000000"/>
                <w:sz w:val="18"/>
                <w:szCs w:val="18"/>
              </w:rPr>
              <w:t>здание</w:t>
            </w:r>
          </w:p>
        </w:tc>
      </w:tr>
      <w:tr w:rsidR="00DF18F7" w:rsidRPr="007527DA" w:rsidTr="003F3C83">
        <w:trPr>
          <w:trHeight w:val="480"/>
        </w:trPr>
        <w:tc>
          <w:tcPr>
            <w:tcW w:w="4825" w:type="dxa"/>
            <w:vMerge/>
            <w:shd w:val="clear" w:color="000000" w:fill="CCFFCC"/>
            <w:vAlign w:val="center"/>
            <w:hideMark/>
          </w:tcPr>
          <w:p w:rsidR="00DF18F7" w:rsidRPr="007527DA" w:rsidRDefault="00DF18F7" w:rsidP="00C22650">
            <w:pPr>
              <w:jc w:val="center"/>
              <w:rPr>
                <w:rFonts w:ascii="Arial" w:hAnsi="Arial" w:cs="Arial"/>
                <w:b/>
                <w:bCs/>
                <w:sz w:val="18"/>
                <w:szCs w:val="18"/>
              </w:rPr>
            </w:pPr>
          </w:p>
        </w:tc>
        <w:tc>
          <w:tcPr>
            <w:tcW w:w="4678" w:type="dxa"/>
            <w:shd w:val="clear" w:color="000000" w:fill="CCFFCC"/>
            <w:vAlign w:val="center"/>
            <w:hideMark/>
          </w:tcPr>
          <w:p w:rsidR="00DF18F7" w:rsidRPr="007527DA" w:rsidRDefault="00DF18F7" w:rsidP="002E5EAC">
            <w:pPr>
              <w:jc w:val="center"/>
              <w:rPr>
                <w:rStyle w:val="afffffffffff8"/>
                <w:rFonts w:ascii="Arial" w:hAnsi="Arial" w:cs="Arial"/>
                <w:szCs w:val="18"/>
              </w:rPr>
            </w:pPr>
            <w:proofErr w:type="gramStart"/>
            <w:r>
              <w:rPr>
                <w:rFonts w:ascii="Arial" w:hAnsi="Arial" w:cs="Arial"/>
                <w:b/>
                <w:bCs/>
                <w:color w:val="000000"/>
                <w:sz w:val="18"/>
                <w:szCs w:val="18"/>
              </w:rPr>
              <w:t>Московская область, Подольский район, п.г.т. Львовский, ул.</w:t>
            </w:r>
            <w:r w:rsidR="005A1A9B">
              <w:rPr>
                <w:rFonts w:ascii="Arial" w:hAnsi="Arial" w:cs="Arial"/>
                <w:b/>
                <w:bCs/>
                <w:color w:val="000000"/>
                <w:sz w:val="18"/>
                <w:szCs w:val="18"/>
              </w:rPr>
              <w:t xml:space="preserve"> </w:t>
            </w:r>
            <w:r>
              <w:rPr>
                <w:rFonts w:ascii="Arial" w:hAnsi="Arial" w:cs="Arial"/>
                <w:b/>
                <w:bCs/>
                <w:color w:val="000000"/>
                <w:sz w:val="18"/>
                <w:szCs w:val="18"/>
              </w:rPr>
              <w:t>Горького, д.2/9</w:t>
            </w:r>
            <w:proofErr w:type="gramEnd"/>
          </w:p>
        </w:tc>
      </w:tr>
      <w:tr w:rsidR="005A1A9B" w:rsidRPr="007527DA" w:rsidTr="003F3C83">
        <w:trPr>
          <w:trHeight w:val="225"/>
        </w:trPr>
        <w:tc>
          <w:tcPr>
            <w:tcW w:w="4825" w:type="dxa"/>
            <w:tcBorders>
              <w:top w:val="single" w:sz="6" w:space="0" w:color="auto"/>
              <w:bottom w:val="single" w:sz="6" w:space="0" w:color="auto"/>
            </w:tcBorders>
            <w:shd w:val="clear" w:color="000000" w:fill="FFFFFF"/>
            <w:vAlign w:val="center"/>
            <w:hideMark/>
          </w:tcPr>
          <w:p w:rsidR="005A1A9B" w:rsidRDefault="005A1A9B">
            <w:pPr>
              <w:rPr>
                <w:rFonts w:ascii="Arial" w:hAnsi="Arial" w:cs="Arial"/>
                <w:b/>
                <w:bCs/>
                <w:color w:val="000000"/>
                <w:sz w:val="18"/>
                <w:szCs w:val="18"/>
              </w:rPr>
            </w:pPr>
            <w:r>
              <w:rPr>
                <w:rFonts w:ascii="Arial" w:hAnsi="Arial" w:cs="Arial"/>
                <w:b/>
                <w:bCs/>
                <w:color w:val="000000"/>
                <w:sz w:val="18"/>
                <w:szCs w:val="18"/>
              </w:rPr>
              <w:t>Стоимость замещения (гл. 1-12 ССР), руб.</w:t>
            </w:r>
          </w:p>
        </w:tc>
        <w:tc>
          <w:tcPr>
            <w:tcW w:w="4678" w:type="dxa"/>
            <w:tcBorders>
              <w:top w:val="single" w:sz="6" w:space="0" w:color="auto"/>
              <w:bottom w:val="single" w:sz="6" w:space="0" w:color="auto"/>
            </w:tcBorders>
            <w:shd w:val="clear" w:color="000000" w:fill="FFFFFF"/>
            <w:vAlign w:val="center"/>
            <w:hideMark/>
          </w:tcPr>
          <w:p w:rsidR="005A1A9B" w:rsidRDefault="005A1A9B">
            <w:pPr>
              <w:jc w:val="center"/>
              <w:rPr>
                <w:rFonts w:ascii="Arial" w:hAnsi="Arial" w:cs="Arial"/>
                <w:b/>
                <w:bCs/>
                <w:color w:val="000000"/>
                <w:sz w:val="18"/>
                <w:szCs w:val="18"/>
              </w:rPr>
            </w:pPr>
            <w:r>
              <w:rPr>
                <w:rFonts w:ascii="Arial" w:hAnsi="Arial" w:cs="Arial"/>
                <w:b/>
                <w:bCs/>
                <w:color w:val="000000"/>
                <w:sz w:val="18"/>
                <w:szCs w:val="18"/>
              </w:rPr>
              <w:t>13 338 014</w:t>
            </w:r>
          </w:p>
        </w:tc>
      </w:tr>
      <w:tr w:rsidR="005A1A9B" w:rsidRPr="007527DA" w:rsidTr="003F3C83">
        <w:trPr>
          <w:trHeight w:val="225"/>
        </w:trPr>
        <w:tc>
          <w:tcPr>
            <w:tcW w:w="4825" w:type="dxa"/>
            <w:tcBorders>
              <w:top w:val="single" w:sz="6" w:space="0" w:color="auto"/>
            </w:tcBorders>
            <w:shd w:val="clear" w:color="auto" w:fill="auto"/>
            <w:vAlign w:val="center"/>
            <w:hideMark/>
          </w:tcPr>
          <w:p w:rsidR="005A1A9B" w:rsidRDefault="005A1A9B">
            <w:pPr>
              <w:rPr>
                <w:rFonts w:ascii="Arial" w:hAnsi="Arial" w:cs="Arial"/>
                <w:b/>
                <w:bCs/>
                <w:color w:val="000000"/>
                <w:sz w:val="18"/>
                <w:szCs w:val="18"/>
              </w:rPr>
            </w:pPr>
            <w:r>
              <w:rPr>
                <w:rFonts w:ascii="Arial" w:hAnsi="Arial" w:cs="Arial"/>
                <w:b/>
                <w:bCs/>
                <w:color w:val="000000"/>
                <w:sz w:val="18"/>
                <w:szCs w:val="18"/>
              </w:rPr>
              <w:t>Затраты на инженерное обеспечение</w:t>
            </w:r>
          </w:p>
        </w:tc>
        <w:tc>
          <w:tcPr>
            <w:tcW w:w="4678" w:type="dxa"/>
            <w:tcBorders>
              <w:top w:val="single" w:sz="6" w:space="0" w:color="auto"/>
            </w:tcBorders>
            <w:shd w:val="clear" w:color="auto" w:fill="auto"/>
            <w:vAlign w:val="center"/>
            <w:hideMark/>
          </w:tcPr>
          <w:p w:rsidR="005A1A9B" w:rsidRDefault="005A1A9B">
            <w:pPr>
              <w:jc w:val="center"/>
              <w:rPr>
                <w:rFonts w:ascii="Arial" w:hAnsi="Arial" w:cs="Arial"/>
                <w:b/>
                <w:bCs/>
                <w:color w:val="000000"/>
                <w:sz w:val="18"/>
                <w:szCs w:val="18"/>
              </w:rPr>
            </w:pPr>
            <w:r>
              <w:rPr>
                <w:rFonts w:ascii="Arial" w:hAnsi="Arial" w:cs="Arial"/>
                <w:b/>
                <w:bCs/>
                <w:color w:val="000000"/>
                <w:sz w:val="18"/>
                <w:szCs w:val="18"/>
              </w:rPr>
              <w:t>1 600 562</w:t>
            </w:r>
          </w:p>
        </w:tc>
      </w:tr>
      <w:tr w:rsidR="005A1A9B" w:rsidRPr="007527DA" w:rsidTr="003F3C83">
        <w:trPr>
          <w:trHeight w:val="450"/>
        </w:trPr>
        <w:tc>
          <w:tcPr>
            <w:tcW w:w="4825" w:type="dxa"/>
            <w:shd w:val="clear" w:color="000000" w:fill="CCFFCC"/>
            <w:vAlign w:val="center"/>
            <w:hideMark/>
          </w:tcPr>
          <w:p w:rsidR="005A1A9B" w:rsidRDefault="005A1A9B">
            <w:pPr>
              <w:rPr>
                <w:rFonts w:ascii="Arial" w:hAnsi="Arial" w:cs="Arial"/>
                <w:b/>
                <w:bCs/>
                <w:color w:val="000000"/>
                <w:sz w:val="18"/>
                <w:szCs w:val="18"/>
              </w:rPr>
            </w:pPr>
            <w:r>
              <w:rPr>
                <w:rFonts w:ascii="Arial" w:hAnsi="Arial" w:cs="Arial"/>
                <w:b/>
                <w:bCs/>
                <w:color w:val="000000"/>
                <w:sz w:val="18"/>
                <w:szCs w:val="18"/>
              </w:rPr>
              <w:t>Затраты Инвестора, связанные с возведением объекта недвижимости, руб.</w:t>
            </w:r>
          </w:p>
        </w:tc>
        <w:tc>
          <w:tcPr>
            <w:tcW w:w="4678" w:type="dxa"/>
            <w:shd w:val="clear" w:color="000000" w:fill="CCFFCC"/>
            <w:vAlign w:val="center"/>
            <w:hideMark/>
          </w:tcPr>
          <w:p w:rsidR="005A1A9B" w:rsidRDefault="005A1A9B">
            <w:pPr>
              <w:jc w:val="center"/>
              <w:rPr>
                <w:rFonts w:ascii="Arial" w:hAnsi="Arial" w:cs="Arial"/>
                <w:b/>
                <w:bCs/>
                <w:color w:val="000000"/>
                <w:sz w:val="18"/>
                <w:szCs w:val="18"/>
              </w:rPr>
            </w:pPr>
            <w:r>
              <w:rPr>
                <w:rFonts w:ascii="Arial" w:hAnsi="Arial" w:cs="Arial"/>
                <w:b/>
                <w:bCs/>
                <w:color w:val="000000"/>
                <w:sz w:val="18"/>
                <w:szCs w:val="18"/>
              </w:rPr>
              <w:t>14 938 576</w:t>
            </w:r>
          </w:p>
        </w:tc>
      </w:tr>
    </w:tbl>
    <w:p w:rsidR="003F75C1" w:rsidRPr="007527DA" w:rsidRDefault="003F75C1" w:rsidP="003F75C1">
      <w:pPr>
        <w:pStyle w:val="affffffff0"/>
        <w:rPr>
          <w:rFonts w:cs="Arial"/>
        </w:rPr>
      </w:pPr>
      <w:r w:rsidRPr="007527DA">
        <w:rPr>
          <w:rFonts w:cs="Arial"/>
        </w:rPr>
        <w:t>Источник: Расчеты Оценщика</w:t>
      </w:r>
    </w:p>
    <w:p w:rsidR="0031725C" w:rsidRPr="007527DA" w:rsidRDefault="0031725C" w:rsidP="0031725C">
      <w:pPr>
        <w:rPr>
          <w:rFonts w:ascii="Arial" w:hAnsi="Arial" w:cs="Arial"/>
          <w:i/>
          <w:u w:val="single"/>
        </w:rPr>
      </w:pPr>
      <w:r w:rsidRPr="007527DA">
        <w:rPr>
          <w:rFonts w:ascii="Arial" w:hAnsi="Arial" w:cs="Arial"/>
          <w:i/>
          <w:u w:val="single"/>
        </w:rPr>
        <w:t>Определение прибыли предпринимателя</w:t>
      </w:r>
    </w:p>
    <w:p w:rsidR="0031725C" w:rsidRPr="007527DA" w:rsidRDefault="0031725C" w:rsidP="0031725C">
      <w:pPr>
        <w:jc w:val="center"/>
        <w:rPr>
          <w:rFonts w:ascii="Arial" w:hAnsi="Arial" w:cs="Arial"/>
          <w:snapToGrid w:val="0"/>
        </w:rPr>
      </w:pPr>
      <w:r w:rsidRPr="007527DA">
        <w:rPr>
          <w:rFonts w:ascii="Arial" w:hAnsi="Arial" w:cs="Arial"/>
        </w:rPr>
        <w:object w:dxaOrig="2380" w:dyaOrig="300">
          <v:shape id="_x0000_i1032" type="#_x0000_t75" style="width:141.75pt;height:18.75pt" o:ole="" fillcolor="window">
            <v:imagedata r:id="rId61" o:title=""/>
          </v:shape>
          <o:OLEObject Type="Embed" ProgID="Equation.3" ShapeID="_x0000_i1032" DrawAspect="Content" ObjectID="_1518341724" r:id="rId62"/>
        </w:object>
      </w:r>
    </w:p>
    <w:p w:rsidR="0031725C" w:rsidRPr="007527DA" w:rsidRDefault="0031725C" w:rsidP="0031725C">
      <w:pPr>
        <w:pStyle w:val="afff7"/>
        <w:rPr>
          <w:rFonts w:cs="Arial"/>
        </w:rPr>
      </w:pPr>
      <w:r w:rsidRPr="007527DA">
        <w:rPr>
          <w:rFonts w:cs="Arial"/>
          <w:i/>
        </w:rPr>
        <w:t>Прибыль предпринимателя (инвестора)</w:t>
      </w:r>
      <w:r w:rsidRPr="007527DA">
        <w:rPr>
          <w:rFonts w:cs="Arial"/>
        </w:rPr>
        <w:t xml:space="preserve"> является сложившейся рыночной нормой, стимулирующей предпринимателя на инвестирование строительного проекта. </w:t>
      </w:r>
      <w:proofErr w:type="gramStart"/>
      <w:r w:rsidRPr="007527DA">
        <w:rPr>
          <w:rFonts w:cs="Arial"/>
        </w:rPr>
        <w:t xml:space="preserve">Величина прибыли предпринимателя в денежной выражении </w:t>
      </w:r>
      <w:r w:rsidRPr="007527DA">
        <w:rPr>
          <w:rFonts w:cs="Arial"/>
          <w:i/>
        </w:rPr>
        <w:t>(</w:t>
      </w:r>
      <w:proofErr w:type="spellStart"/>
      <w:r w:rsidRPr="007527DA">
        <w:rPr>
          <w:rFonts w:cs="Arial"/>
          <w:i/>
        </w:rPr>
        <w:t>Profit</w:t>
      </w:r>
      <w:proofErr w:type="spellEnd"/>
      <w:r w:rsidRPr="007527DA">
        <w:rPr>
          <w:rFonts w:cs="Arial"/>
          <w:i/>
        </w:rPr>
        <w:t xml:space="preserve">) </w:t>
      </w:r>
      <w:r w:rsidRPr="007527DA">
        <w:rPr>
          <w:rFonts w:cs="Arial"/>
        </w:rPr>
        <w:t>зависит от сложившейся рыночной практики и определяется в процентах от затрат на замещение (общей сметной стоимости строительства), принимаемых в качестве основы для расчетов.</w:t>
      </w:r>
      <w:proofErr w:type="gramEnd"/>
    </w:p>
    <w:p w:rsidR="0031725C" w:rsidRPr="007527DA" w:rsidRDefault="0031725C" w:rsidP="0031725C">
      <w:pPr>
        <w:pStyle w:val="afff7"/>
        <w:rPr>
          <w:rFonts w:cs="Arial"/>
          <w:snapToGrid w:val="0"/>
        </w:rPr>
      </w:pPr>
      <w:r w:rsidRPr="007527DA">
        <w:rPr>
          <w:rFonts w:cs="Arial"/>
          <w:snapToGrid w:val="0"/>
        </w:rPr>
        <w:t xml:space="preserve">Существует несколько подходов к расчету предпринимательской прибыли, каждый из которых основан на своих предпосылках и допущениях. Наиболее распространенный подход базируется на определении потерь (недополученного дохода) за время строительства, которые возникают вследствие того, что средства, вложенные в недвижимость, в период строительства не приносят доход, т.к. «изъяты из оборота». В этом случае прибыль предпринимателя считается по формуле </w:t>
      </w:r>
      <w:proofErr w:type="spellStart"/>
      <w:r w:rsidRPr="007527DA">
        <w:rPr>
          <w:rFonts w:cs="Arial"/>
          <w:snapToGrid w:val="0"/>
        </w:rPr>
        <w:t>Грибовского</w:t>
      </w:r>
      <w:proofErr w:type="spellEnd"/>
      <w:r w:rsidRPr="007527DA">
        <w:rPr>
          <w:rFonts w:cs="Arial"/>
          <w:snapToGrid w:val="0"/>
        </w:rPr>
        <w:t xml:space="preserve"> или формуле Озерова.</w:t>
      </w:r>
    </w:p>
    <w:p w:rsidR="0031725C" w:rsidRPr="007527DA" w:rsidRDefault="0031725C" w:rsidP="0031725C">
      <w:pPr>
        <w:pStyle w:val="afff7"/>
        <w:rPr>
          <w:rFonts w:cs="Arial"/>
        </w:rPr>
      </w:pPr>
      <w:r w:rsidRPr="007527DA">
        <w:rPr>
          <w:rFonts w:cs="Arial"/>
          <w:snapToGrid w:val="0"/>
        </w:rPr>
        <w:t>Менее распространенный подход к определению предпринимательской прибыли базируется на предположении о том, что финансирование проекта по строительству зданий финансируется не только за счет собственных, но и за счет заемных источников. Поскольку по завершении строительно-монтажных работ, в случае продажи объекта, собственник рассчитывает, как минимум, вернуть вложенные средства и уплатить кредит, то нижняя граница величины предпринимательской прибыли устанавливается на уровне ставки рефинансирования ЦБ РФ. Кредиты, выдаваемые некоммерческим организациям, как правило, выше ставки рефинансирования.</w:t>
      </w:r>
    </w:p>
    <w:p w:rsidR="0031725C" w:rsidRPr="007527DA" w:rsidRDefault="0031725C" w:rsidP="0031725C">
      <w:pPr>
        <w:pStyle w:val="afff7"/>
        <w:rPr>
          <w:rFonts w:cs="Arial"/>
        </w:rPr>
      </w:pPr>
      <w:r w:rsidRPr="007527DA">
        <w:rPr>
          <w:rFonts w:cs="Arial"/>
          <w:snapToGrid w:val="0"/>
        </w:rPr>
        <w:t xml:space="preserve">Однако, по мнению оценщика, наиболее важным фактором при расчете прибыли предпринимателя является фактор доходности недвижимости и вероятности получения будущих доходов от ее эксплуатации. Расчет предпринимательской прибыли, как вознаграждения инвестора за риски, связанные со строительством объектов недвижимости, </w:t>
      </w:r>
      <w:proofErr w:type="gramStart"/>
      <w:r w:rsidRPr="007527DA">
        <w:rPr>
          <w:rFonts w:cs="Arial"/>
          <w:snapToGrid w:val="0"/>
        </w:rPr>
        <w:t>определяется</w:t>
      </w:r>
      <w:proofErr w:type="gramEnd"/>
      <w:r w:rsidRPr="007527DA">
        <w:rPr>
          <w:rFonts w:cs="Arial"/>
          <w:snapToGrid w:val="0"/>
        </w:rPr>
        <w:t xml:space="preserve"> прежде всего ожиданиями инвестора относительно будущих доходов. По окончании строительно-монтажных работ объект недвижимости может эксплуатироваться собственником по его прямому назначению или может сдаваться им в аренду собственником, а также он может продать данный объект. При этом цена продажи объекта будет, естественно, выше, чем произведенные затраты на его создание. Надбавка к стоимости затрат на создание объекта будет </w:t>
      </w:r>
      <w:proofErr w:type="gramStart"/>
      <w:r w:rsidRPr="007527DA">
        <w:rPr>
          <w:rFonts w:cs="Arial"/>
          <w:snapToGrid w:val="0"/>
        </w:rPr>
        <w:t>определятся</w:t>
      </w:r>
      <w:proofErr w:type="gramEnd"/>
      <w:r w:rsidRPr="007527DA">
        <w:rPr>
          <w:rFonts w:cs="Arial"/>
          <w:snapToGrid w:val="0"/>
        </w:rPr>
        <w:t xml:space="preserve"> дисконтированной величиной доходов, которые собственник смог бы получить, если бы не продал объект, а использовал бы его по целевому назначению или сдавал бы в аренду. </w:t>
      </w:r>
    </w:p>
    <w:p w:rsidR="0031725C" w:rsidRPr="007527DA" w:rsidRDefault="0031725C" w:rsidP="0031725C">
      <w:pPr>
        <w:pStyle w:val="afff7"/>
        <w:rPr>
          <w:rFonts w:cs="Arial"/>
        </w:rPr>
      </w:pPr>
      <w:r w:rsidRPr="007527DA">
        <w:rPr>
          <w:rFonts w:cs="Arial"/>
          <w:snapToGrid w:val="0"/>
        </w:rPr>
        <w:t>Для определения величины будущих доходов в расчетах рассматривается вариант сдачи объекта в аренду. Эксплуатация объекта недвижимости в соответствии с его функциональным назначением приносит, как правило, больший доход, чем сдача в аренду, но более значительными являются и расходы, причем структура доходов и затрат в каждом отдельном случае разная и достаточно сложная.</w:t>
      </w:r>
    </w:p>
    <w:p w:rsidR="0031725C" w:rsidRPr="007527DA" w:rsidRDefault="0031725C" w:rsidP="0031725C">
      <w:pPr>
        <w:pStyle w:val="afff7"/>
        <w:rPr>
          <w:rFonts w:cs="Arial"/>
        </w:rPr>
      </w:pPr>
      <w:r w:rsidRPr="007527DA">
        <w:rPr>
          <w:rFonts w:cs="Arial"/>
          <w:snapToGrid w:val="0"/>
        </w:rPr>
        <w:t>В Отчете делается предположение, что объект недвижимости сдается в аренду. Прогноз дохода от аренды основан на данных о среднерыночной доходности и сроках окупаемости для соответствующего класса объектов недвижимости (объектов торговой, офисной, производственно-складской недвижимости в зависимости от функционального назначения Объекта оценки). Прибыль предпринимателя рассчитана на основе прогноза дохода от аренды объекта коммерческой недвижимости.</w:t>
      </w:r>
    </w:p>
    <w:p w:rsidR="0031725C" w:rsidRPr="007527DA" w:rsidRDefault="0031725C" w:rsidP="0031725C">
      <w:pPr>
        <w:pStyle w:val="afff7"/>
        <w:rPr>
          <w:rFonts w:cs="Arial"/>
          <w:snapToGrid w:val="0"/>
        </w:rPr>
      </w:pPr>
      <w:r w:rsidRPr="007527DA">
        <w:rPr>
          <w:rFonts w:cs="Arial"/>
          <w:snapToGrid w:val="0"/>
        </w:rPr>
        <w:t>В последующие годы до окончания срока службы собственник также будет получать доход от сдачи объекта недвижимости в аренду. Однако вероятность того, что доходность будет столь же высокой, достаточно мала: по данным аналитиков рынка недвижимости, доходность коммерческой недвижимости в странах Европы (где рынок достаточно развит) составляет 4-8%. Расчет прибыли пред</w:t>
      </w:r>
      <w:r w:rsidR="001575EA" w:rsidRPr="007527DA">
        <w:rPr>
          <w:rFonts w:cs="Arial"/>
          <w:snapToGrid w:val="0"/>
        </w:rPr>
        <w:t>принимателя приведен в таблице 8</w:t>
      </w:r>
      <w:r w:rsidRPr="007527DA">
        <w:rPr>
          <w:rFonts w:cs="Arial"/>
          <w:snapToGrid w:val="0"/>
        </w:rPr>
        <w:t>.</w:t>
      </w:r>
      <w:r w:rsidR="001575EA" w:rsidRPr="007527DA">
        <w:rPr>
          <w:rFonts w:cs="Arial"/>
          <w:snapToGrid w:val="0"/>
        </w:rPr>
        <w:t>4</w:t>
      </w:r>
      <w:r w:rsidRPr="007527DA">
        <w:rPr>
          <w:rFonts w:cs="Arial"/>
          <w:snapToGrid w:val="0"/>
        </w:rPr>
        <w:t>.</w:t>
      </w:r>
    </w:p>
    <w:p w:rsidR="001575EA" w:rsidRPr="007527DA" w:rsidRDefault="003F3C83" w:rsidP="001575EA">
      <w:pPr>
        <w:ind w:right="142" w:firstLine="1418"/>
        <w:jc w:val="right"/>
        <w:rPr>
          <w:rFonts w:ascii="Arial" w:hAnsi="Arial" w:cs="Arial"/>
          <w:sz w:val="22"/>
          <w:szCs w:val="22"/>
        </w:rPr>
      </w:pPr>
      <w:r>
        <w:rPr>
          <w:rFonts w:ascii="Arial" w:hAnsi="Arial" w:cs="Arial"/>
          <w:sz w:val="22"/>
          <w:szCs w:val="22"/>
        </w:rPr>
        <w:br w:type="page"/>
      </w:r>
      <w:r w:rsidR="001575EA" w:rsidRPr="007527DA">
        <w:rPr>
          <w:rFonts w:ascii="Arial" w:hAnsi="Arial" w:cs="Arial"/>
          <w:sz w:val="22"/>
          <w:szCs w:val="22"/>
        </w:rPr>
        <w:lastRenderedPageBreak/>
        <w:t xml:space="preserve">Таблица 8.4 </w:t>
      </w:r>
    </w:p>
    <w:p w:rsidR="0031725C" w:rsidRPr="007527DA" w:rsidRDefault="0031725C" w:rsidP="0031725C">
      <w:pPr>
        <w:pStyle w:val="affffffffffffff2"/>
        <w:rPr>
          <w:rFonts w:cs="Arial"/>
        </w:rPr>
      </w:pPr>
      <w:r w:rsidRPr="007527DA">
        <w:rPr>
          <w:rFonts w:cs="Arial"/>
        </w:rPr>
        <w:t>Расчет прибыли предпринимателя</w:t>
      </w:r>
    </w:p>
    <w:tbl>
      <w:tblPr>
        <w:tblW w:w="9644" w:type="dxa"/>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995"/>
        <w:gridCol w:w="2005"/>
        <w:gridCol w:w="4644"/>
      </w:tblGrid>
      <w:tr w:rsidR="0031725C" w:rsidRPr="007527DA" w:rsidTr="005F23FE">
        <w:trPr>
          <w:trHeight w:val="360"/>
        </w:trPr>
        <w:tc>
          <w:tcPr>
            <w:tcW w:w="2995" w:type="dxa"/>
            <w:shd w:val="clear" w:color="000000" w:fill="CCFFCC"/>
            <w:vAlign w:val="center"/>
            <w:hideMark/>
          </w:tcPr>
          <w:p w:rsidR="0031725C" w:rsidRPr="007527DA" w:rsidRDefault="0031725C" w:rsidP="00C22650">
            <w:pPr>
              <w:jc w:val="center"/>
              <w:rPr>
                <w:rFonts w:ascii="Arial" w:hAnsi="Arial" w:cs="Arial"/>
                <w:b/>
                <w:bCs/>
                <w:color w:val="000000"/>
                <w:sz w:val="18"/>
                <w:szCs w:val="18"/>
              </w:rPr>
            </w:pPr>
            <w:r w:rsidRPr="007527DA">
              <w:rPr>
                <w:rFonts w:ascii="Arial" w:hAnsi="Arial" w:cs="Arial"/>
                <w:b/>
                <w:bCs/>
                <w:color w:val="000000"/>
                <w:sz w:val="18"/>
                <w:szCs w:val="18"/>
              </w:rPr>
              <w:t>Параметры</w:t>
            </w:r>
          </w:p>
        </w:tc>
        <w:tc>
          <w:tcPr>
            <w:tcW w:w="2005" w:type="dxa"/>
            <w:shd w:val="clear" w:color="000000" w:fill="CCFFCC"/>
            <w:vAlign w:val="center"/>
            <w:hideMark/>
          </w:tcPr>
          <w:p w:rsidR="0031725C" w:rsidRPr="007527DA" w:rsidRDefault="0031725C" w:rsidP="00C22650">
            <w:pPr>
              <w:jc w:val="center"/>
              <w:rPr>
                <w:rFonts w:ascii="Arial" w:hAnsi="Arial" w:cs="Arial"/>
                <w:b/>
                <w:bCs/>
                <w:color w:val="000000"/>
                <w:sz w:val="18"/>
                <w:szCs w:val="18"/>
              </w:rPr>
            </w:pPr>
            <w:r w:rsidRPr="007527DA">
              <w:rPr>
                <w:rStyle w:val="afffffffffff8"/>
                <w:rFonts w:ascii="Arial" w:hAnsi="Arial" w:cs="Arial"/>
                <w:szCs w:val="18"/>
              </w:rPr>
              <w:t>Административный корпус</w:t>
            </w:r>
          </w:p>
        </w:tc>
        <w:tc>
          <w:tcPr>
            <w:tcW w:w="4644" w:type="dxa"/>
            <w:shd w:val="clear" w:color="000000" w:fill="CCFFCC"/>
            <w:vAlign w:val="center"/>
            <w:hideMark/>
          </w:tcPr>
          <w:p w:rsidR="0031725C" w:rsidRPr="007527DA" w:rsidRDefault="0031725C" w:rsidP="00C22650">
            <w:pPr>
              <w:jc w:val="center"/>
              <w:rPr>
                <w:rFonts w:ascii="Arial" w:hAnsi="Arial" w:cs="Arial"/>
                <w:b/>
                <w:bCs/>
                <w:color w:val="000000"/>
                <w:sz w:val="18"/>
                <w:szCs w:val="18"/>
              </w:rPr>
            </w:pPr>
            <w:r w:rsidRPr="007527DA">
              <w:rPr>
                <w:rFonts w:ascii="Arial" w:hAnsi="Arial" w:cs="Arial"/>
                <w:b/>
                <w:bCs/>
                <w:color w:val="000000"/>
                <w:sz w:val="18"/>
                <w:szCs w:val="18"/>
              </w:rPr>
              <w:t>Пояснение</w:t>
            </w:r>
          </w:p>
        </w:tc>
      </w:tr>
      <w:tr w:rsidR="002E5EAC" w:rsidRPr="007527DA" w:rsidTr="005F23FE">
        <w:trPr>
          <w:trHeight w:val="957"/>
        </w:trPr>
        <w:tc>
          <w:tcPr>
            <w:tcW w:w="2995"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Средняя доходность недвижимости по истечении срока окупаемости</w:t>
            </w:r>
          </w:p>
        </w:tc>
        <w:tc>
          <w:tcPr>
            <w:tcW w:w="2005" w:type="dxa"/>
            <w:shd w:val="clear" w:color="auto" w:fill="auto"/>
            <w:vAlign w:val="center"/>
            <w:hideMark/>
          </w:tcPr>
          <w:p w:rsidR="002E5EAC" w:rsidRPr="007527DA" w:rsidRDefault="002E5EAC">
            <w:pPr>
              <w:jc w:val="center"/>
              <w:rPr>
                <w:rFonts w:ascii="Arial" w:hAnsi="Arial" w:cs="Arial"/>
                <w:color w:val="000000"/>
                <w:sz w:val="18"/>
                <w:szCs w:val="18"/>
              </w:rPr>
            </w:pPr>
            <w:r w:rsidRPr="007527DA">
              <w:rPr>
                <w:rFonts w:ascii="Arial" w:hAnsi="Arial" w:cs="Arial"/>
                <w:color w:val="000000"/>
                <w:sz w:val="18"/>
                <w:szCs w:val="18"/>
              </w:rPr>
              <w:t>6%</w:t>
            </w:r>
          </w:p>
        </w:tc>
        <w:tc>
          <w:tcPr>
            <w:tcW w:w="4644" w:type="dxa"/>
            <w:shd w:val="clear" w:color="auto" w:fill="auto"/>
            <w:vAlign w:val="center"/>
            <w:hideMark/>
          </w:tcPr>
          <w:p w:rsidR="002E5EAC" w:rsidRPr="007527DA" w:rsidRDefault="002E5EAC" w:rsidP="002E5EAC">
            <w:pPr>
              <w:rPr>
                <w:rFonts w:ascii="Arial" w:hAnsi="Arial" w:cs="Arial"/>
                <w:color w:val="000000"/>
                <w:sz w:val="18"/>
                <w:szCs w:val="18"/>
              </w:rPr>
            </w:pPr>
            <w:r w:rsidRPr="007527DA">
              <w:rPr>
                <w:rFonts w:ascii="Arial" w:hAnsi="Arial" w:cs="Arial"/>
                <w:color w:val="000000"/>
                <w:sz w:val="18"/>
                <w:szCs w:val="18"/>
              </w:rPr>
              <w:t>Доходность объектов коммерческой недвижимости в странах Европы составляет 4-8% (</w:t>
            </w:r>
            <w:proofErr w:type="spellStart"/>
            <w:r w:rsidRPr="007527DA">
              <w:rPr>
                <w:rFonts w:ascii="Arial" w:hAnsi="Arial" w:cs="Arial"/>
                <w:color w:val="000000"/>
                <w:sz w:val="18"/>
                <w:szCs w:val="18"/>
              </w:rPr>
              <w:t>www.rynok.biz</w:t>
            </w:r>
            <w:proofErr w:type="spellEnd"/>
            <w:r w:rsidRPr="007527DA">
              <w:rPr>
                <w:rFonts w:ascii="Arial" w:hAnsi="Arial" w:cs="Arial"/>
                <w:color w:val="000000"/>
                <w:sz w:val="18"/>
                <w:szCs w:val="18"/>
              </w:rPr>
              <w:t xml:space="preserve">). </w:t>
            </w:r>
            <w:r w:rsidRPr="007527DA">
              <w:rPr>
                <w:rFonts w:ascii="Arial" w:hAnsi="Arial" w:cs="Arial"/>
                <w:color w:val="000000"/>
                <w:sz w:val="18"/>
                <w:szCs w:val="18"/>
              </w:rPr>
              <w:br/>
              <w:t>Делается предположение, что в течение срока жизни здания рынок недвижимости стабилизируется и приблизится к европейским стандартам.</w:t>
            </w:r>
          </w:p>
        </w:tc>
      </w:tr>
      <w:tr w:rsidR="002E5EAC" w:rsidRPr="007527DA" w:rsidTr="005F23FE">
        <w:trPr>
          <w:trHeight w:val="480"/>
        </w:trPr>
        <w:tc>
          <w:tcPr>
            <w:tcW w:w="2995"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Ставка капитализации</w:t>
            </w:r>
          </w:p>
        </w:tc>
        <w:tc>
          <w:tcPr>
            <w:tcW w:w="2005" w:type="dxa"/>
            <w:shd w:val="clear" w:color="auto" w:fill="auto"/>
            <w:vAlign w:val="center"/>
            <w:hideMark/>
          </w:tcPr>
          <w:p w:rsidR="002E5EAC" w:rsidRPr="007527DA" w:rsidRDefault="00F10C28" w:rsidP="00F10C28">
            <w:pPr>
              <w:jc w:val="center"/>
              <w:rPr>
                <w:rFonts w:ascii="Arial" w:hAnsi="Arial" w:cs="Arial"/>
                <w:color w:val="000000"/>
                <w:sz w:val="18"/>
                <w:szCs w:val="18"/>
              </w:rPr>
            </w:pPr>
            <w:r>
              <w:rPr>
                <w:rFonts w:ascii="Arial" w:hAnsi="Arial" w:cs="Arial"/>
                <w:color w:val="000000"/>
                <w:sz w:val="18"/>
                <w:szCs w:val="18"/>
              </w:rPr>
              <w:t>18,74</w:t>
            </w:r>
            <w:r w:rsidR="002E5EAC" w:rsidRPr="007527DA">
              <w:rPr>
                <w:rFonts w:ascii="Arial" w:hAnsi="Arial" w:cs="Arial"/>
                <w:color w:val="000000"/>
                <w:sz w:val="18"/>
                <w:szCs w:val="18"/>
              </w:rPr>
              <w:t>%</w:t>
            </w:r>
          </w:p>
        </w:tc>
        <w:tc>
          <w:tcPr>
            <w:tcW w:w="4644"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Расчет представлен ниже</w:t>
            </w:r>
          </w:p>
        </w:tc>
      </w:tr>
      <w:tr w:rsidR="002E5EAC" w:rsidRPr="007527DA" w:rsidTr="005F23FE">
        <w:trPr>
          <w:trHeight w:val="240"/>
        </w:trPr>
        <w:tc>
          <w:tcPr>
            <w:tcW w:w="2995"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Срок окупаемости</w:t>
            </w:r>
          </w:p>
        </w:tc>
        <w:tc>
          <w:tcPr>
            <w:tcW w:w="2005" w:type="dxa"/>
            <w:shd w:val="clear" w:color="auto" w:fill="auto"/>
            <w:vAlign w:val="center"/>
            <w:hideMark/>
          </w:tcPr>
          <w:p w:rsidR="002E5EAC" w:rsidRPr="007527DA" w:rsidRDefault="00F10C28">
            <w:pPr>
              <w:jc w:val="center"/>
              <w:rPr>
                <w:rFonts w:ascii="Arial" w:hAnsi="Arial" w:cs="Arial"/>
                <w:color w:val="000000"/>
                <w:sz w:val="18"/>
                <w:szCs w:val="18"/>
              </w:rPr>
            </w:pPr>
            <w:r>
              <w:rPr>
                <w:rFonts w:ascii="Arial" w:hAnsi="Arial" w:cs="Arial"/>
                <w:color w:val="000000"/>
                <w:sz w:val="18"/>
                <w:szCs w:val="18"/>
              </w:rPr>
              <w:t>5,3</w:t>
            </w:r>
          </w:p>
        </w:tc>
        <w:tc>
          <w:tcPr>
            <w:tcW w:w="4644"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1/(Ст. Кап.)</w:t>
            </w:r>
          </w:p>
        </w:tc>
      </w:tr>
      <w:tr w:rsidR="002E5EAC" w:rsidRPr="007527DA" w:rsidTr="005F23FE">
        <w:trPr>
          <w:trHeight w:val="868"/>
        </w:trPr>
        <w:tc>
          <w:tcPr>
            <w:tcW w:w="2995"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 xml:space="preserve">Суммарный доход за весь период эксплуатации здания, за исключением периода окупаемости, </w:t>
            </w:r>
            <w:proofErr w:type="gramStart"/>
            <w:r w:rsidRPr="007527DA">
              <w:rPr>
                <w:rFonts w:ascii="Arial" w:hAnsi="Arial" w:cs="Arial"/>
                <w:color w:val="000000"/>
                <w:sz w:val="18"/>
                <w:szCs w:val="18"/>
              </w:rPr>
              <w:t>в</w:t>
            </w:r>
            <w:proofErr w:type="gramEnd"/>
            <w:r w:rsidRPr="007527DA">
              <w:rPr>
                <w:rFonts w:ascii="Arial" w:hAnsi="Arial" w:cs="Arial"/>
                <w:color w:val="000000"/>
                <w:sz w:val="18"/>
                <w:szCs w:val="18"/>
              </w:rPr>
              <w:t xml:space="preserve"> % от стоимости</w:t>
            </w:r>
          </w:p>
        </w:tc>
        <w:tc>
          <w:tcPr>
            <w:tcW w:w="2005" w:type="dxa"/>
            <w:shd w:val="clear" w:color="auto" w:fill="auto"/>
            <w:vAlign w:val="center"/>
            <w:hideMark/>
          </w:tcPr>
          <w:p w:rsidR="002E5EAC" w:rsidRPr="007527DA" w:rsidRDefault="002E5EAC">
            <w:pPr>
              <w:jc w:val="center"/>
              <w:rPr>
                <w:rFonts w:ascii="Arial" w:hAnsi="Arial" w:cs="Arial"/>
                <w:color w:val="000000"/>
                <w:sz w:val="18"/>
                <w:szCs w:val="18"/>
              </w:rPr>
            </w:pPr>
            <w:r w:rsidRPr="007527DA">
              <w:rPr>
                <w:rFonts w:ascii="Arial" w:hAnsi="Arial" w:cs="Arial"/>
                <w:color w:val="000000"/>
                <w:sz w:val="18"/>
                <w:szCs w:val="18"/>
              </w:rPr>
              <w:t>34,62%</w:t>
            </w:r>
          </w:p>
        </w:tc>
        <w:tc>
          <w:tcPr>
            <w:tcW w:w="4644" w:type="dxa"/>
            <w:shd w:val="clear" w:color="auto" w:fill="auto"/>
            <w:vAlign w:val="center"/>
            <w:hideMark/>
          </w:tcPr>
          <w:p w:rsidR="002E5EAC" w:rsidRPr="007527DA" w:rsidRDefault="002E5EAC" w:rsidP="00C22650">
            <w:pPr>
              <w:rPr>
                <w:rFonts w:ascii="Arial" w:hAnsi="Arial" w:cs="Arial"/>
                <w:color w:val="000000"/>
                <w:sz w:val="18"/>
                <w:szCs w:val="18"/>
              </w:rPr>
            </w:pPr>
            <w:proofErr w:type="gramStart"/>
            <w:r w:rsidRPr="007527DA">
              <w:rPr>
                <w:rFonts w:ascii="Arial" w:hAnsi="Arial" w:cs="Arial"/>
                <w:color w:val="000000"/>
                <w:sz w:val="18"/>
                <w:szCs w:val="18"/>
              </w:rPr>
              <w:t>Рассчитан</w:t>
            </w:r>
            <w:proofErr w:type="gramEnd"/>
            <w:r w:rsidRPr="007527DA">
              <w:rPr>
                <w:rFonts w:ascii="Arial" w:hAnsi="Arial" w:cs="Arial"/>
                <w:color w:val="000000"/>
                <w:sz w:val="18"/>
                <w:szCs w:val="18"/>
              </w:rPr>
              <w:t xml:space="preserve"> методом капитализации (модель Гордона): Сумм. </w:t>
            </w:r>
            <w:r w:rsidR="008062B1" w:rsidRPr="007527DA">
              <w:rPr>
                <w:rFonts w:ascii="Arial" w:hAnsi="Arial" w:cs="Arial"/>
                <w:color w:val="000000"/>
                <w:sz w:val="18"/>
                <w:szCs w:val="18"/>
              </w:rPr>
              <w:t>Д</w:t>
            </w:r>
            <w:r w:rsidRPr="007527DA">
              <w:rPr>
                <w:rFonts w:ascii="Arial" w:hAnsi="Arial" w:cs="Arial"/>
                <w:color w:val="000000"/>
                <w:sz w:val="18"/>
                <w:szCs w:val="18"/>
              </w:rPr>
              <w:t>оход = Доходность/ставка капитализации</w:t>
            </w:r>
          </w:p>
        </w:tc>
      </w:tr>
      <w:tr w:rsidR="002E5EAC" w:rsidRPr="007527DA" w:rsidTr="005F23FE">
        <w:trPr>
          <w:trHeight w:val="569"/>
        </w:trPr>
        <w:tc>
          <w:tcPr>
            <w:tcW w:w="2995"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Дисконтирующий множитель для конца срока окупаемости (конца окупаемости года)</w:t>
            </w:r>
          </w:p>
        </w:tc>
        <w:tc>
          <w:tcPr>
            <w:tcW w:w="2005" w:type="dxa"/>
            <w:shd w:val="clear" w:color="auto" w:fill="auto"/>
            <w:vAlign w:val="center"/>
            <w:hideMark/>
          </w:tcPr>
          <w:p w:rsidR="002E5EAC" w:rsidRPr="007527DA" w:rsidRDefault="00AA7A40">
            <w:pPr>
              <w:jc w:val="center"/>
              <w:rPr>
                <w:rFonts w:ascii="Arial" w:hAnsi="Arial" w:cs="Arial"/>
                <w:color w:val="000000"/>
                <w:sz w:val="18"/>
                <w:szCs w:val="18"/>
              </w:rPr>
            </w:pPr>
            <w:r>
              <w:rPr>
                <w:rFonts w:ascii="Arial" w:hAnsi="Arial" w:cs="Arial"/>
                <w:color w:val="000000"/>
                <w:sz w:val="18"/>
                <w:szCs w:val="18"/>
              </w:rPr>
              <w:t>0,402</w:t>
            </w:r>
          </w:p>
        </w:tc>
        <w:tc>
          <w:tcPr>
            <w:tcW w:w="4644" w:type="dxa"/>
            <w:shd w:val="clear" w:color="auto" w:fill="auto"/>
            <w:vAlign w:val="center"/>
            <w:hideMark/>
          </w:tcPr>
          <w:p w:rsidR="002E5EAC" w:rsidRPr="007527DA" w:rsidRDefault="002E5EAC" w:rsidP="00C22650">
            <w:pPr>
              <w:rPr>
                <w:rFonts w:ascii="Arial" w:hAnsi="Arial" w:cs="Arial"/>
                <w:color w:val="000000"/>
                <w:sz w:val="18"/>
                <w:szCs w:val="18"/>
              </w:rPr>
            </w:pPr>
            <w:proofErr w:type="gramStart"/>
            <w:r w:rsidRPr="007527DA">
              <w:rPr>
                <w:rFonts w:ascii="Arial" w:hAnsi="Arial" w:cs="Arial"/>
                <w:color w:val="000000"/>
                <w:sz w:val="18"/>
                <w:szCs w:val="18"/>
              </w:rPr>
              <w:t>Рассчитан</w:t>
            </w:r>
            <w:proofErr w:type="gramEnd"/>
            <w:r w:rsidRPr="007527DA">
              <w:rPr>
                <w:rFonts w:ascii="Arial" w:hAnsi="Arial" w:cs="Arial"/>
                <w:color w:val="000000"/>
                <w:sz w:val="18"/>
                <w:szCs w:val="18"/>
              </w:rPr>
              <w:t xml:space="preserve"> следующим образом: Диск. </w:t>
            </w:r>
            <w:r w:rsidR="008062B1" w:rsidRPr="007527DA">
              <w:rPr>
                <w:rFonts w:ascii="Arial" w:hAnsi="Arial" w:cs="Arial"/>
                <w:color w:val="000000"/>
                <w:sz w:val="18"/>
                <w:szCs w:val="18"/>
              </w:rPr>
              <w:t>М</w:t>
            </w:r>
            <w:r w:rsidRPr="007527DA">
              <w:rPr>
                <w:rFonts w:ascii="Arial" w:hAnsi="Arial" w:cs="Arial"/>
                <w:color w:val="000000"/>
                <w:sz w:val="18"/>
                <w:szCs w:val="18"/>
              </w:rPr>
              <w:t>н. = 1/((1+Ст</w:t>
            </w:r>
            <w:proofErr w:type="gramStart"/>
            <w:r w:rsidRPr="007527DA">
              <w:rPr>
                <w:rFonts w:ascii="Arial" w:hAnsi="Arial" w:cs="Arial"/>
                <w:color w:val="000000"/>
                <w:sz w:val="18"/>
                <w:szCs w:val="18"/>
              </w:rPr>
              <w:t>.д</w:t>
            </w:r>
            <w:proofErr w:type="gramEnd"/>
            <w:r w:rsidRPr="007527DA">
              <w:rPr>
                <w:rFonts w:ascii="Arial" w:hAnsi="Arial" w:cs="Arial"/>
                <w:color w:val="000000"/>
                <w:sz w:val="18"/>
                <w:szCs w:val="18"/>
              </w:rPr>
              <w:t>иск)</w:t>
            </w:r>
            <w:proofErr w:type="spellStart"/>
            <w:r w:rsidRPr="007527DA">
              <w:rPr>
                <w:rFonts w:ascii="Arial" w:hAnsi="Arial" w:cs="Arial"/>
                <w:color w:val="000000"/>
                <w:sz w:val="18"/>
                <w:szCs w:val="18"/>
              </w:rPr>
              <w:t>^срок</w:t>
            </w:r>
            <w:proofErr w:type="spellEnd"/>
            <w:r w:rsidRPr="007527DA">
              <w:rPr>
                <w:rFonts w:ascii="Arial" w:hAnsi="Arial" w:cs="Arial"/>
                <w:color w:val="000000"/>
                <w:sz w:val="18"/>
                <w:szCs w:val="18"/>
              </w:rPr>
              <w:t xml:space="preserve"> окупаемости)</w:t>
            </w:r>
          </w:p>
        </w:tc>
      </w:tr>
      <w:tr w:rsidR="002E5EAC" w:rsidRPr="007527DA" w:rsidTr="005F23FE">
        <w:trPr>
          <w:trHeight w:val="720"/>
        </w:trPr>
        <w:tc>
          <w:tcPr>
            <w:tcW w:w="2995"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Приведенный (дисконтированный) суммарный доход</w:t>
            </w:r>
          </w:p>
        </w:tc>
        <w:tc>
          <w:tcPr>
            <w:tcW w:w="2005" w:type="dxa"/>
            <w:shd w:val="clear" w:color="auto" w:fill="auto"/>
            <w:vAlign w:val="center"/>
            <w:hideMark/>
          </w:tcPr>
          <w:p w:rsidR="002E5EAC" w:rsidRPr="007527DA" w:rsidRDefault="00AA7A40" w:rsidP="00AA7A40">
            <w:pPr>
              <w:jc w:val="center"/>
              <w:rPr>
                <w:rFonts w:ascii="Arial" w:hAnsi="Arial" w:cs="Arial"/>
                <w:color w:val="000000"/>
                <w:sz w:val="18"/>
                <w:szCs w:val="18"/>
              </w:rPr>
            </w:pPr>
            <w:r>
              <w:rPr>
                <w:rFonts w:ascii="Arial" w:hAnsi="Arial" w:cs="Arial"/>
                <w:color w:val="000000"/>
                <w:sz w:val="18"/>
                <w:szCs w:val="18"/>
              </w:rPr>
              <w:t>13,93</w:t>
            </w:r>
            <w:r w:rsidR="002E5EAC" w:rsidRPr="007527DA">
              <w:rPr>
                <w:rFonts w:ascii="Arial" w:hAnsi="Arial" w:cs="Arial"/>
                <w:color w:val="000000"/>
                <w:sz w:val="18"/>
                <w:szCs w:val="18"/>
              </w:rPr>
              <w:t>%</w:t>
            </w:r>
          </w:p>
        </w:tc>
        <w:tc>
          <w:tcPr>
            <w:tcW w:w="4644"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Произведение суммарного дохода и дисконтирующего множителя для конца срока окупаемости</w:t>
            </w:r>
          </w:p>
        </w:tc>
      </w:tr>
      <w:tr w:rsidR="002E5EAC" w:rsidRPr="007527DA" w:rsidTr="005F23FE">
        <w:trPr>
          <w:trHeight w:val="360"/>
        </w:trPr>
        <w:tc>
          <w:tcPr>
            <w:tcW w:w="2995" w:type="dxa"/>
            <w:shd w:val="clear" w:color="auto" w:fill="auto"/>
            <w:vAlign w:val="center"/>
            <w:hideMark/>
          </w:tcPr>
          <w:p w:rsidR="002E5EAC" w:rsidRPr="007527DA" w:rsidRDefault="002E5EAC" w:rsidP="00C22650">
            <w:pPr>
              <w:rPr>
                <w:rFonts w:ascii="Arial" w:hAnsi="Arial" w:cs="Arial"/>
                <w:b/>
                <w:bCs/>
                <w:color w:val="000000"/>
                <w:sz w:val="18"/>
                <w:szCs w:val="18"/>
              </w:rPr>
            </w:pPr>
            <w:r w:rsidRPr="007527DA">
              <w:rPr>
                <w:rFonts w:ascii="Arial" w:hAnsi="Arial" w:cs="Arial"/>
                <w:b/>
                <w:bCs/>
                <w:color w:val="000000"/>
                <w:sz w:val="18"/>
                <w:szCs w:val="18"/>
              </w:rPr>
              <w:t>Прибыль предпринимателя</w:t>
            </w:r>
          </w:p>
        </w:tc>
        <w:tc>
          <w:tcPr>
            <w:tcW w:w="2005" w:type="dxa"/>
            <w:shd w:val="clear" w:color="auto" w:fill="auto"/>
            <w:vAlign w:val="center"/>
            <w:hideMark/>
          </w:tcPr>
          <w:p w:rsidR="002E5EAC" w:rsidRPr="007527DA" w:rsidRDefault="00AA7A40">
            <w:pPr>
              <w:jc w:val="center"/>
              <w:rPr>
                <w:rFonts w:ascii="Arial" w:hAnsi="Arial" w:cs="Arial"/>
                <w:b/>
                <w:bCs/>
                <w:color w:val="000000"/>
                <w:sz w:val="18"/>
                <w:szCs w:val="18"/>
              </w:rPr>
            </w:pPr>
            <w:r>
              <w:rPr>
                <w:rFonts w:ascii="Arial" w:hAnsi="Arial" w:cs="Arial"/>
                <w:b/>
                <w:bCs/>
                <w:color w:val="000000"/>
                <w:sz w:val="18"/>
                <w:szCs w:val="18"/>
              </w:rPr>
              <w:t>14,0</w:t>
            </w:r>
            <w:r w:rsidR="002E5EAC" w:rsidRPr="007527DA">
              <w:rPr>
                <w:rFonts w:ascii="Arial" w:hAnsi="Arial" w:cs="Arial"/>
                <w:b/>
                <w:bCs/>
                <w:color w:val="000000"/>
                <w:sz w:val="18"/>
                <w:szCs w:val="18"/>
              </w:rPr>
              <w:t>%</w:t>
            </w:r>
          </w:p>
        </w:tc>
        <w:tc>
          <w:tcPr>
            <w:tcW w:w="4644" w:type="dxa"/>
            <w:shd w:val="clear" w:color="auto" w:fill="auto"/>
            <w:vAlign w:val="center"/>
            <w:hideMark/>
          </w:tcPr>
          <w:p w:rsidR="002E5EAC" w:rsidRPr="007527DA" w:rsidRDefault="002E5EAC" w:rsidP="00C22650">
            <w:pPr>
              <w:rPr>
                <w:rFonts w:ascii="Arial" w:hAnsi="Arial" w:cs="Arial"/>
                <w:b/>
                <w:bCs/>
                <w:color w:val="000000"/>
                <w:sz w:val="18"/>
                <w:szCs w:val="18"/>
              </w:rPr>
            </w:pPr>
            <w:r w:rsidRPr="007527DA">
              <w:rPr>
                <w:rFonts w:ascii="Arial" w:hAnsi="Arial" w:cs="Arial"/>
                <w:b/>
                <w:bCs/>
                <w:color w:val="000000"/>
                <w:sz w:val="18"/>
                <w:szCs w:val="18"/>
              </w:rPr>
              <w:t>Округленное значение приведенного суммарного дохода</w:t>
            </w:r>
          </w:p>
        </w:tc>
      </w:tr>
    </w:tbl>
    <w:p w:rsidR="0031725C" w:rsidRPr="007527DA" w:rsidRDefault="0031725C" w:rsidP="0031725C">
      <w:pPr>
        <w:pStyle w:val="affffffff0"/>
        <w:rPr>
          <w:rFonts w:cs="Arial"/>
        </w:rPr>
      </w:pPr>
      <w:r w:rsidRPr="007527DA">
        <w:rPr>
          <w:rFonts w:cs="Arial"/>
        </w:rPr>
        <w:t>Источник: расчеты Оценщика</w:t>
      </w:r>
    </w:p>
    <w:p w:rsidR="0031725C" w:rsidRPr="007527DA" w:rsidRDefault="0031725C" w:rsidP="0031725C">
      <w:pPr>
        <w:pStyle w:val="afff7"/>
        <w:rPr>
          <w:rFonts w:cs="Arial"/>
          <w:szCs w:val="22"/>
        </w:rPr>
      </w:pPr>
      <w:r w:rsidRPr="007527DA">
        <w:rPr>
          <w:rFonts w:cs="Arial"/>
          <w:szCs w:val="22"/>
        </w:rPr>
        <w:t>Под ставкой дисконтирования понимается ставка, используемая для приведения к одному моменту денежных сумм, относящихся к различным моментам времени.</w:t>
      </w:r>
    </w:p>
    <w:p w:rsidR="0031725C" w:rsidRPr="007527DA" w:rsidRDefault="0031725C" w:rsidP="0031725C">
      <w:pPr>
        <w:pStyle w:val="afff7"/>
        <w:rPr>
          <w:rFonts w:cs="Arial"/>
          <w:szCs w:val="22"/>
        </w:rPr>
      </w:pPr>
      <w:r w:rsidRPr="007527DA">
        <w:rPr>
          <w:rFonts w:cs="Arial"/>
          <w:szCs w:val="22"/>
        </w:rPr>
        <w:t>Ставка капитализации представляет собой коэффициент, устанавливающий зависимость стоимости объекта от ожидаемого дохода от его эксплуатации.</w:t>
      </w:r>
    </w:p>
    <w:p w:rsidR="0031725C" w:rsidRPr="007527DA" w:rsidRDefault="0031725C" w:rsidP="0031725C">
      <w:pPr>
        <w:pStyle w:val="afff7"/>
        <w:rPr>
          <w:rFonts w:cs="Arial"/>
          <w:szCs w:val="22"/>
        </w:rPr>
      </w:pPr>
      <w:r w:rsidRPr="007527DA">
        <w:rPr>
          <w:rFonts w:cs="Arial"/>
          <w:szCs w:val="22"/>
        </w:rPr>
        <w:t>Ставка дисконта показывает только доход на инвестиции, в то время как ставка капитализации включает в себя как ставку дохода на инвестиции, так и ставку возврата капитала.</w:t>
      </w:r>
    </w:p>
    <w:p w:rsidR="0031725C" w:rsidRPr="007527DA" w:rsidRDefault="0031725C" w:rsidP="0031725C">
      <w:pPr>
        <w:pStyle w:val="afff7"/>
        <w:rPr>
          <w:rFonts w:cs="Arial"/>
          <w:szCs w:val="22"/>
        </w:rPr>
      </w:pPr>
      <w:r w:rsidRPr="007527DA">
        <w:rPr>
          <w:rFonts w:cs="Arial"/>
          <w:szCs w:val="22"/>
        </w:rPr>
        <w:t>Существует несколько методов расчета этих ставок. В данной работе использовался метод суммирования или метод кумулятивного построения.</w:t>
      </w:r>
    </w:p>
    <w:p w:rsidR="0031725C" w:rsidRPr="007527DA" w:rsidRDefault="0031725C" w:rsidP="0031725C">
      <w:pPr>
        <w:pStyle w:val="afff7"/>
        <w:rPr>
          <w:rFonts w:cs="Arial"/>
          <w:szCs w:val="22"/>
        </w:rPr>
      </w:pPr>
      <w:r w:rsidRPr="007527DA">
        <w:rPr>
          <w:rFonts w:cs="Arial"/>
          <w:szCs w:val="22"/>
        </w:rPr>
        <w:t>При использовании данного метода считается, что процентная ставка дисконта разбивается на 4 составляющих:</w:t>
      </w:r>
    </w:p>
    <w:p w:rsidR="0031725C" w:rsidRPr="007527DA" w:rsidRDefault="0031725C" w:rsidP="00714882">
      <w:pPr>
        <w:pStyle w:val="afff7"/>
        <w:numPr>
          <w:ilvl w:val="0"/>
          <w:numId w:val="28"/>
        </w:numPr>
        <w:rPr>
          <w:rFonts w:cs="Arial"/>
          <w:szCs w:val="22"/>
        </w:rPr>
      </w:pPr>
      <w:proofErr w:type="spellStart"/>
      <w:r w:rsidRPr="007527DA">
        <w:rPr>
          <w:rFonts w:cs="Arial"/>
          <w:szCs w:val="22"/>
        </w:rPr>
        <w:t>безрисковая</w:t>
      </w:r>
      <w:proofErr w:type="spellEnd"/>
      <w:r w:rsidRPr="007527DA">
        <w:rPr>
          <w:rFonts w:cs="Arial"/>
          <w:szCs w:val="22"/>
        </w:rPr>
        <w:t xml:space="preserve"> ставка;</w:t>
      </w:r>
    </w:p>
    <w:p w:rsidR="0031725C" w:rsidRPr="007527DA" w:rsidRDefault="0031725C" w:rsidP="00714882">
      <w:pPr>
        <w:pStyle w:val="afff7"/>
        <w:numPr>
          <w:ilvl w:val="0"/>
          <w:numId w:val="28"/>
        </w:numPr>
        <w:rPr>
          <w:rFonts w:cs="Arial"/>
          <w:szCs w:val="22"/>
        </w:rPr>
      </w:pPr>
      <w:r w:rsidRPr="007527DA">
        <w:rPr>
          <w:rFonts w:cs="Arial"/>
          <w:szCs w:val="22"/>
        </w:rPr>
        <w:t>компенсация за риск вложения в Объект;</w:t>
      </w:r>
    </w:p>
    <w:p w:rsidR="0031725C" w:rsidRPr="007527DA" w:rsidRDefault="0031725C" w:rsidP="00714882">
      <w:pPr>
        <w:pStyle w:val="afff7"/>
        <w:numPr>
          <w:ilvl w:val="0"/>
          <w:numId w:val="28"/>
        </w:numPr>
        <w:rPr>
          <w:rFonts w:cs="Arial"/>
          <w:szCs w:val="22"/>
        </w:rPr>
      </w:pPr>
      <w:r w:rsidRPr="007527DA">
        <w:rPr>
          <w:rFonts w:cs="Arial"/>
          <w:szCs w:val="22"/>
        </w:rPr>
        <w:t>компенсация за низкую ликвидность;</w:t>
      </w:r>
    </w:p>
    <w:p w:rsidR="0031725C" w:rsidRPr="007527DA" w:rsidRDefault="0031725C" w:rsidP="00714882">
      <w:pPr>
        <w:pStyle w:val="afff7"/>
        <w:numPr>
          <w:ilvl w:val="0"/>
          <w:numId w:val="28"/>
        </w:numPr>
        <w:rPr>
          <w:rFonts w:cs="Arial"/>
          <w:szCs w:val="22"/>
        </w:rPr>
      </w:pPr>
      <w:r w:rsidRPr="007527DA">
        <w:rPr>
          <w:rFonts w:cs="Arial"/>
          <w:szCs w:val="22"/>
        </w:rPr>
        <w:t>компенсация за управление инвестициями.</w:t>
      </w:r>
    </w:p>
    <w:p w:rsidR="0031725C" w:rsidRPr="007527DA" w:rsidRDefault="0031725C" w:rsidP="0031725C">
      <w:pPr>
        <w:pStyle w:val="afff7"/>
        <w:rPr>
          <w:rFonts w:cs="Arial"/>
          <w:szCs w:val="22"/>
        </w:rPr>
      </w:pPr>
      <w:r w:rsidRPr="007527DA">
        <w:rPr>
          <w:rFonts w:cs="Arial"/>
          <w:szCs w:val="22"/>
        </w:rPr>
        <w:t>Для расчета ставки капитализации к полученной ставке дисконта добавляется норма возврата капитала.</w:t>
      </w:r>
    </w:p>
    <w:p w:rsidR="0031725C" w:rsidRPr="007527DA" w:rsidRDefault="0031725C" w:rsidP="00BE610B">
      <w:pPr>
        <w:shd w:val="clear" w:color="auto" w:fill="FFFFFF"/>
        <w:spacing w:before="120"/>
        <w:ind w:firstLine="709"/>
        <w:jc w:val="both"/>
        <w:rPr>
          <w:rFonts w:ascii="Arial" w:hAnsi="Arial" w:cs="Arial"/>
          <w:sz w:val="22"/>
          <w:szCs w:val="22"/>
        </w:rPr>
      </w:pPr>
      <w:proofErr w:type="spellStart"/>
      <w:r w:rsidRPr="007527DA">
        <w:rPr>
          <w:rFonts w:ascii="Arial" w:hAnsi="Arial" w:cs="Arial"/>
          <w:sz w:val="22"/>
          <w:szCs w:val="22"/>
          <w:u w:val="single"/>
        </w:rPr>
        <w:t>Безрисковая</w:t>
      </w:r>
      <w:proofErr w:type="spellEnd"/>
      <w:r w:rsidRPr="007527DA">
        <w:rPr>
          <w:rFonts w:ascii="Arial" w:hAnsi="Arial" w:cs="Arial"/>
          <w:sz w:val="22"/>
          <w:szCs w:val="22"/>
          <w:u w:val="single"/>
        </w:rPr>
        <w:t xml:space="preserve"> ставка</w:t>
      </w:r>
      <w:r w:rsidRPr="007527DA">
        <w:rPr>
          <w:rFonts w:ascii="Arial" w:hAnsi="Arial" w:cs="Arial"/>
          <w:sz w:val="22"/>
          <w:szCs w:val="22"/>
        </w:rPr>
        <w:t xml:space="preserve"> – принята равной эффективной доходности к погашению облигаций ОФЗ-46020-АД со сроком погашения в 2036 г. – данные Информационного агентств</w:t>
      </w:r>
      <w:r w:rsidR="009F07AD">
        <w:rPr>
          <w:rFonts w:ascii="Arial" w:hAnsi="Arial" w:cs="Arial"/>
          <w:sz w:val="22"/>
          <w:szCs w:val="22"/>
        </w:rPr>
        <w:t>а «</w:t>
      </w:r>
      <w:proofErr w:type="spellStart"/>
      <w:r w:rsidR="009F07AD">
        <w:rPr>
          <w:rFonts w:ascii="Arial" w:hAnsi="Arial" w:cs="Arial"/>
          <w:sz w:val="22"/>
          <w:szCs w:val="22"/>
        </w:rPr>
        <w:t>Cbonds</w:t>
      </w:r>
      <w:proofErr w:type="spellEnd"/>
      <w:r w:rsidR="009F07AD">
        <w:rPr>
          <w:rFonts w:ascii="Arial" w:hAnsi="Arial" w:cs="Arial"/>
          <w:sz w:val="22"/>
          <w:szCs w:val="22"/>
        </w:rPr>
        <w:t>» на дату оценки (</w:t>
      </w:r>
      <w:proofErr w:type="spellStart"/>
      <w:r w:rsidR="009F07AD">
        <w:rPr>
          <w:rFonts w:ascii="Arial" w:hAnsi="Arial" w:cs="Arial"/>
          <w:sz w:val="22"/>
          <w:szCs w:val="22"/>
        </w:rPr>
        <w:t>www.</w:t>
      </w:r>
      <w:proofErr w:type="gramStart"/>
      <w:r w:rsidRPr="007527DA">
        <w:rPr>
          <w:rFonts w:ascii="Arial" w:hAnsi="Arial" w:cs="Arial"/>
          <w:sz w:val="22"/>
          <w:szCs w:val="22"/>
        </w:rPr>
        <w:t>с</w:t>
      </w:r>
      <w:proofErr w:type="gramEnd"/>
      <w:r w:rsidRPr="007527DA">
        <w:rPr>
          <w:rFonts w:ascii="Arial" w:hAnsi="Arial" w:cs="Arial"/>
          <w:sz w:val="22"/>
          <w:szCs w:val="22"/>
        </w:rPr>
        <w:t>bonds</w:t>
      </w:r>
      <w:proofErr w:type="spellEnd"/>
      <w:r w:rsidRPr="007527DA">
        <w:rPr>
          <w:rFonts w:ascii="Arial" w:hAnsi="Arial" w:cs="Arial"/>
          <w:sz w:val="22"/>
          <w:szCs w:val="22"/>
        </w:rPr>
        <w:t>.</w:t>
      </w:r>
      <w:r w:rsidRPr="007527DA">
        <w:rPr>
          <w:rFonts w:ascii="Arial" w:hAnsi="Arial" w:cs="Arial"/>
          <w:sz w:val="22"/>
          <w:szCs w:val="22"/>
          <w:lang w:val="en-US"/>
        </w:rPr>
        <w:t>info</w:t>
      </w:r>
      <w:r w:rsidRPr="007527DA">
        <w:rPr>
          <w:rFonts w:ascii="Arial" w:hAnsi="Arial" w:cs="Arial"/>
          <w:sz w:val="22"/>
          <w:szCs w:val="22"/>
        </w:rPr>
        <w:t xml:space="preserve">). </w:t>
      </w:r>
    </w:p>
    <w:p w:rsidR="0031725C" w:rsidRPr="007527DA" w:rsidRDefault="0031725C" w:rsidP="0031725C">
      <w:pPr>
        <w:pStyle w:val="afff7"/>
        <w:rPr>
          <w:rFonts w:cs="Arial"/>
          <w:szCs w:val="22"/>
        </w:rPr>
      </w:pPr>
      <w:r w:rsidRPr="007527DA">
        <w:rPr>
          <w:rFonts w:cs="Arial"/>
          <w:szCs w:val="22"/>
          <w:u w:val="single"/>
        </w:rPr>
        <w:t>Компенсация за риск вложения в Объект оценки</w:t>
      </w:r>
      <w:r w:rsidRPr="007527DA">
        <w:rPr>
          <w:rFonts w:cs="Arial"/>
          <w:szCs w:val="22"/>
        </w:rPr>
        <w:t xml:space="preserve"> можно разделить на два вида. К первому относятся систематические и несистематические риски, ко второму </w:t>
      </w:r>
      <w:r w:rsidR="008062B1">
        <w:rPr>
          <w:rFonts w:cs="Arial"/>
          <w:szCs w:val="22"/>
        </w:rPr>
        <w:t>–</w:t>
      </w:r>
      <w:r w:rsidRPr="007527DA">
        <w:rPr>
          <w:rFonts w:cs="Arial"/>
          <w:szCs w:val="22"/>
        </w:rPr>
        <w:t xml:space="preserve"> статичные и динамичные. Расчёт премии за риск вложений в данный объект недвижимости представлен в таблице 8.</w:t>
      </w:r>
      <w:r w:rsidR="001575EA" w:rsidRPr="007527DA">
        <w:rPr>
          <w:rFonts w:cs="Arial"/>
          <w:szCs w:val="22"/>
        </w:rPr>
        <w:t>6</w:t>
      </w:r>
      <w:r w:rsidRPr="007527DA">
        <w:rPr>
          <w:rFonts w:cs="Arial"/>
          <w:szCs w:val="22"/>
        </w:rPr>
        <w:t>.</w:t>
      </w:r>
    </w:p>
    <w:p w:rsidR="0031725C" w:rsidRPr="007527DA" w:rsidRDefault="0031725C" w:rsidP="00BE610B">
      <w:pPr>
        <w:shd w:val="clear" w:color="auto" w:fill="FFFFFF"/>
        <w:spacing w:before="120"/>
        <w:ind w:firstLine="709"/>
        <w:jc w:val="both"/>
        <w:rPr>
          <w:rFonts w:ascii="Arial" w:hAnsi="Arial" w:cs="Arial"/>
          <w:sz w:val="22"/>
          <w:szCs w:val="22"/>
        </w:rPr>
      </w:pPr>
      <w:r w:rsidRPr="007527DA">
        <w:rPr>
          <w:rFonts w:ascii="Arial" w:hAnsi="Arial" w:cs="Arial"/>
          <w:sz w:val="22"/>
          <w:szCs w:val="22"/>
          <w:u w:val="single"/>
        </w:rPr>
        <w:t>Компенсацию за низкую ликвидность</w:t>
      </w:r>
      <w:r w:rsidRPr="007527DA">
        <w:rPr>
          <w:rFonts w:ascii="Arial" w:hAnsi="Arial" w:cs="Arial"/>
          <w:sz w:val="22"/>
          <w:szCs w:val="22"/>
        </w:rPr>
        <w:t xml:space="preserve"> можно оценить, исходя из того, что маркетинговый период для подобных объектов недвижимости в сложившихся экономических условиях, в среднем, составляет 5-7 месяцев (в качестве расчетного значения принято значение 6 месяцев), а годовая </w:t>
      </w:r>
      <w:proofErr w:type="spellStart"/>
      <w:r w:rsidRPr="007527DA">
        <w:rPr>
          <w:rFonts w:ascii="Arial" w:hAnsi="Arial" w:cs="Arial"/>
          <w:sz w:val="22"/>
          <w:szCs w:val="22"/>
        </w:rPr>
        <w:t>безрисковая</w:t>
      </w:r>
      <w:proofErr w:type="spellEnd"/>
      <w:r w:rsidRPr="007527DA">
        <w:rPr>
          <w:rFonts w:ascii="Arial" w:hAnsi="Arial" w:cs="Arial"/>
          <w:sz w:val="22"/>
          <w:szCs w:val="22"/>
        </w:rPr>
        <w:t xml:space="preserve"> ставка равна </w:t>
      </w:r>
      <w:r w:rsidR="009F07AD">
        <w:rPr>
          <w:rFonts w:ascii="Arial" w:hAnsi="Arial" w:cs="Arial"/>
          <w:sz w:val="22"/>
          <w:szCs w:val="22"/>
        </w:rPr>
        <w:t>9,54</w:t>
      </w:r>
      <w:r w:rsidRPr="007527DA">
        <w:rPr>
          <w:rFonts w:ascii="Arial" w:hAnsi="Arial" w:cs="Arial"/>
          <w:sz w:val="22"/>
          <w:szCs w:val="22"/>
        </w:rPr>
        <w:t xml:space="preserve">%. </w:t>
      </w:r>
    </w:p>
    <w:p w:rsidR="001575EA" w:rsidRPr="007527DA" w:rsidRDefault="003F3C83" w:rsidP="001575EA">
      <w:pPr>
        <w:ind w:right="142" w:firstLine="1418"/>
        <w:jc w:val="right"/>
        <w:rPr>
          <w:rFonts w:ascii="Arial" w:hAnsi="Arial" w:cs="Arial"/>
          <w:sz w:val="22"/>
          <w:szCs w:val="22"/>
        </w:rPr>
      </w:pPr>
      <w:r>
        <w:rPr>
          <w:rFonts w:ascii="Arial" w:hAnsi="Arial" w:cs="Arial"/>
          <w:sz w:val="22"/>
          <w:szCs w:val="22"/>
        </w:rPr>
        <w:br w:type="page"/>
      </w:r>
      <w:r w:rsidR="001575EA" w:rsidRPr="007527DA">
        <w:rPr>
          <w:rFonts w:ascii="Arial" w:hAnsi="Arial" w:cs="Arial"/>
          <w:sz w:val="22"/>
          <w:szCs w:val="22"/>
        </w:rPr>
        <w:lastRenderedPageBreak/>
        <w:t xml:space="preserve">Таблица 8.5 </w:t>
      </w:r>
    </w:p>
    <w:p w:rsidR="0031725C" w:rsidRPr="007527DA" w:rsidRDefault="0031725C" w:rsidP="0031725C">
      <w:pPr>
        <w:pStyle w:val="affffffffffffff2"/>
        <w:rPr>
          <w:rFonts w:cs="Arial"/>
        </w:rPr>
      </w:pPr>
      <w:r w:rsidRPr="007527DA">
        <w:rPr>
          <w:rFonts w:cs="Arial"/>
        </w:rPr>
        <w:t>Анкета выпуска ОФЗ-46020-АД</w:t>
      </w:r>
      <w:r w:rsidRPr="007527DA">
        <w:rPr>
          <w:rStyle w:val="afe"/>
          <w:rFonts w:cs="Arial"/>
          <w:b w:val="0"/>
          <w:bCs/>
        </w:rPr>
        <w:footnoteReference w:id="3"/>
      </w:r>
    </w:p>
    <w:tbl>
      <w:tblPr>
        <w:tblW w:w="97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0" w:type="dxa"/>
          <w:right w:w="0" w:type="dxa"/>
        </w:tblCellMar>
        <w:tblLook w:val="0000"/>
      </w:tblPr>
      <w:tblGrid>
        <w:gridCol w:w="3263"/>
        <w:gridCol w:w="6502"/>
      </w:tblGrid>
      <w:tr w:rsidR="0031725C" w:rsidRPr="007527DA" w:rsidTr="00C22650">
        <w:trPr>
          <w:tblHeader/>
        </w:trPr>
        <w:tc>
          <w:tcPr>
            <w:tcW w:w="9765" w:type="dxa"/>
            <w:gridSpan w:val="2"/>
            <w:shd w:val="clear" w:color="auto" w:fill="CCFFCC"/>
            <w:tcMar>
              <w:top w:w="45" w:type="dxa"/>
              <w:left w:w="45" w:type="dxa"/>
              <w:bottom w:w="45" w:type="dxa"/>
              <w:right w:w="45" w:type="dxa"/>
            </w:tcMar>
            <w:vAlign w:val="center"/>
          </w:tcPr>
          <w:p w:rsidR="0031725C" w:rsidRPr="007527DA" w:rsidRDefault="0031725C" w:rsidP="009F07AD">
            <w:pPr>
              <w:ind w:firstLine="720"/>
              <w:jc w:val="center"/>
              <w:rPr>
                <w:rFonts w:ascii="Arial" w:hAnsi="Arial" w:cs="Arial"/>
                <w:b/>
                <w:sz w:val="18"/>
                <w:szCs w:val="18"/>
              </w:rPr>
            </w:pPr>
            <w:r w:rsidRPr="007527DA">
              <w:rPr>
                <w:rFonts w:ascii="Arial" w:hAnsi="Arial" w:cs="Arial"/>
                <w:b/>
                <w:sz w:val="18"/>
                <w:szCs w:val="18"/>
              </w:rPr>
              <w:t>ВЫПУСК</w:t>
            </w:r>
            <w:r w:rsidR="00CF7076">
              <w:rPr>
                <w:rFonts w:ascii="Arial" w:hAnsi="Arial" w:cs="Arial"/>
                <w:b/>
                <w:noProof/>
                <w:sz w:val="18"/>
                <w:szCs w:val="18"/>
              </w:rPr>
              <w:drawing>
                <wp:inline distT="0" distB="0" distL="0" distR="0">
                  <wp:extent cx="9525" cy="9525"/>
                  <wp:effectExtent l="0" t="0" r="0" b="0"/>
                  <wp:docPr id="17" name="Рисунок 109" descr="1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1x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9525"/>
                          </a:xfrm>
                          <a:prstGeom prst="rect">
                            <a:avLst/>
                          </a:prstGeom>
                          <a:noFill/>
                          <a:ln>
                            <a:noFill/>
                          </a:ln>
                        </pic:spPr>
                      </pic:pic>
                    </a:graphicData>
                  </a:graphic>
                </wp:inline>
              </w:drawing>
            </w:r>
            <w:r w:rsidR="009F07AD">
              <w:rPr>
                <w:rFonts w:ascii="Arial" w:hAnsi="Arial" w:cs="Arial"/>
                <w:b/>
                <w:sz w:val="18"/>
                <w:szCs w:val="18"/>
              </w:rPr>
              <w:t xml:space="preserve"> ОФЗ-46020-АД (в обращении) </w:t>
            </w:r>
            <w:r w:rsidRPr="007527DA">
              <w:rPr>
                <w:rFonts w:ascii="Arial" w:hAnsi="Arial" w:cs="Arial"/>
                <w:b/>
                <w:sz w:val="18"/>
                <w:szCs w:val="18"/>
              </w:rPr>
              <w:t xml:space="preserve">Эмитент: </w:t>
            </w:r>
            <w:hyperlink r:id="rId64" w:history="1">
              <w:r w:rsidRPr="007527DA">
                <w:rPr>
                  <w:rStyle w:val="af1"/>
                  <w:rFonts w:ascii="Arial" w:hAnsi="Arial" w:cs="Arial"/>
                  <w:b/>
                  <w:sz w:val="18"/>
                  <w:szCs w:val="18"/>
                </w:rPr>
                <w:t>Минфин РФ</w:t>
              </w:r>
            </w:hyperlink>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ind w:firstLine="720"/>
              <w:rPr>
                <w:rStyle w:val="afffffffffff8"/>
                <w:rFonts w:ascii="Arial" w:hAnsi="Arial" w:cs="Arial"/>
                <w:szCs w:val="18"/>
              </w:rPr>
            </w:pPr>
            <w:r w:rsidRPr="007527DA">
              <w:rPr>
                <w:rStyle w:val="afffffffffff8"/>
                <w:rFonts w:ascii="Arial" w:hAnsi="Arial" w:cs="Arial"/>
                <w:szCs w:val="18"/>
              </w:rPr>
              <w:t>Наименование:</w:t>
            </w:r>
          </w:p>
        </w:tc>
        <w:tc>
          <w:tcPr>
            <w:tcW w:w="6502" w:type="dxa"/>
            <w:shd w:val="clear" w:color="auto" w:fill="auto"/>
            <w:tcMar>
              <w:top w:w="45" w:type="dxa"/>
              <w:left w:w="45" w:type="dxa"/>
              <w:bottom w:w="45" w:type="dxa"/>
              <w:right w:w="45" w:type="dxa"/>
            </w:tcMar>
            <w:vAlign w:val="center"/>
          </w:tcPr>
          <w:p w:rsidR="0031725C" w:rsidRPr="007527DA" w:rsidRDefault="0031725C" w:rsidP="009F07AD">
            <w:pPr>
              <w:ind w:firstLine="720"/>
              <w:jc w:val="center"/>
              <w:rPr>
                <w:rStyle w:val="afffffffffff8"/>
                <w:rFonts w:ascii="Arial" w:hAnsi="Arial" w:cs="Arial"/>
                <w:b w:val="0"/>
                <w:szCs w:val="18"/>
              </w:rPr>
            </w:pPr>
            <w:proofErr w:type="spellStart"/>
            <w:r w:rsidRPr="007527DA">
              <w:rPr>
                <w:rStyle w:val="afffffffffff8"/>
                <w:rFonts w:ascii="Arial" w:hAnsi="Arial" w:cs="Arial"/>
                <w:b w:val="0"/>
                <w:szCs w:val="18"/>
              </w:rPr>
              <w:t>МинФин</w:t>
            </w:r>
            <w:proofErr w:type="spellEnd"/>
            <w:r w:rsidRPr="007527DA">
              <w:rPr>
                <w:rStyle w:val="afffffffffff8"/>
                <w:rFonts w:ascii="Arial" w:hAnsi="Arial" w:cs="Arial"/>
                <w:b w:val="0"/>
                <w:szCs w:val="18"/>
              </w:rPr>
              <w:t xml:space="preserve"> РФ, облигации федерального займа с амортизацией долга, документарные именные, выпуск 46020</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Состояние выпуска:</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в обращении</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 xml:space="preserve">Данные </w:t>
            </w:r>
            <w:proofErr w:type="spellStart"/>
            <w:r w:rsidRPr="007527DA">
              <w:rPr>
                <w:rFonts w:ascii="Arial" w:hAnsi="Arial" w:cs="Arial"/>
              </w:rPr>
              <w:t>госрегистрации</w:t>
            </w:r>
            <w:proofErr w:type="spellEnd"/>
            <w:r w:rsidRPr="007527DA">
              <w:rPr>
                <w:rFonts w:ascii="Arial" w:hAnsi="Arial" w:cs="Arial"/>
              </w:rPr>
              <w:t>:</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№46020RMFS от 09.02.2006, Минфин</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ISIN код:</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RU000A0GN9A7</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Номинал:</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1000 RUB</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Объем эмиссии, шт.:</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145 000 00</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Объем эмиссии:</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145 000 000 000 RUB</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 xml:space="preserve">Объем в обращении, </w:t>
            </w:r>
            <w:proofErr w:type="spellStart"/>
            <w:proofErr w:type="gramStart"/>
            <w:r w:rsidRPr="007527DA">
              <w:rPr>
                <w:rFonts w:ascii="Arial" w:hAnsi="Arial" w:cs="Arial"/>
              </w:rPr>
              <w:t>шт</w:t>
            </w:r>
            <w:proofErr w:type="spellEnd"/>
            <w:proofErr w:type="gramEnd"/>
            <w:r w:rsidRPr="007527DA">
              <w:rPr>
                <w:rFonts w:ascii="Arial" w:hAnsi="Arial" w:cs="Arial"/>
              </w:rPr>
              <w:t>:</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116 911 012</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Объем в обращении:</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116 911 012 000 RUB</w:t>
            </w:r>
          </w:p>
        </w:tc>
      </w:tr>
      <w:tr w:rsidR="0031725C" w:rsidRPr="007527DA" w:rsidTr="00C22650">
        <w:tc>
          <w:tcPr>
            <w:tcW w:w="3263" w:type="dxa"/>
            <w:shd w:val="clear" w:color="auto" w:fill="auto"/>
            <w:tcMar>
              <w:top w:w="45" w:type="dxa"/>
              <w:left w:w="45" w:type="dxa"/>
              <w:bottom w:w="45" w:type="dxa"/>
              <w:right w:w="45" w:type="dxa"/>
            </w:tcMar>
          </w:tcPr>
          <w:p w:rsidR="0031725C" w:rsidRPr="007527DA" w:rsidRDefault="0031725C" w:rsidP="00C22650">
            <w:pPr>
              <w:pStyle w:val="afffb"/>
              <w:rPr>
                <w:rFonts w:ascii="Arial" w:hAnsi="Arial" w:cs="Arial"/>
              </w:rPr>
            </w:pPr>
            <w:r w:rsidRPr="007527DA">
              <w:rPr>
                <w:rFonts w:ascii="Arial" w:hAnsi="Arial" w:cs="Arial"/>
              </w:rPr>
              <w:t>Период обращения, дней:</w:t>
            </w:r>
          </w:p>
        </w:tc>
        <w:tc>
          <w:tcPr>
            <w:tcW w:w="6502" w:type="dxa"/>
            <w:shd w:val="clear" w:color="auto" w:fill="auto"/>
            <w:tcMar>
              <w:top w:w="45" w:type="dxa"/>
              <w:left w:w="45" w:type="dxa"/>
              <w:bottom w:w="45" w:type="dxa"/>
              <w:right w:w="45" w:type="dxa"/>
            </w:tcMar>
            <w:vAlign w:val="center"/>
          </w:tcPr>
          <w:p w:rsidR="0031725C" w:rsidRPr="007527DA" w:rsidRDefault="0031725C" w:rsidP="00C22650">
            <w:pPr>
              <w:pStyle w:val="afff0"/>
              <w:rPr>
                <w:rFonts w:ascii="Arial" w:hAnsi="Arial" w:cs="Arial"/>
                <w:szCs w:val="18"/>
              </w:rPr>
            </w:pPr>
            <w:r w:rsidRPr="007527DA">
              <w:rPr>
                <w:rFonts w:ascii="Arial" w:hAnsi="Arial" w:cs="Arial"/>
                <w:szCs w:val="18"/>
              </w:rPr>
              <w:t>10948</w:t>
            </w:r>
          </w:p>
        </w:tc>
      </w:tr>
      <w:tr w:rsidR="0031725C" w:rsidRPr="007527DA" w:rsidTr="00C22650">
        <w:tc>
          <w:tcPr>
            <w:tcW w:w="9765" w:type="dxa"/>
            <w:gridSpan w:val="2"/>
            <w:shd w:val="clear" w:color="auto" w:fill="auto"/>
            <w:vAlign w:val="center"/>
          </w:tcPr>
          <w:p w:rsidR="0031725C" w:rsidRPr="007527DA" w:rsidRDefault="0031725C" w:rsidP="00C22650">
            <w:pPr>
              <w:ind w:firstLine="720"/>
              <w:rPr>
                <w:rFonts w:ascii="Arial" w:hAnsi="Arial" w:cs="Arial"/>
                <w:sz w:val="18"/>
                <w:szCs w:val="18"/>
              </w:rPr>
            </w:pPr>
            <w:r w:rsidRPr="007527DA">
              <w:rPr>
                <w:rFonts w:ascii="Arial" w:hAnsi="Arial" w:cs="Arial"/>
                <w:sz w:val="18"/>
                <w:szCs w:val="18"/>
              </w:rPr>
              <w:t>РАЗМЕЩЕНИЕ</w:t>
            </w:r>
            <w:r w:rsidR="00CF7076">
              <w:rPr>
                <w:rFonts w:ascii="Arial" w:hAnsi="Arial" w:cs="Arial"/>
                <w:noProof/>
                <w:sz w:val="18"/>
                <w:szCs w:val="18"/>
              </w:rPr>
              <w:drawing>
                <wp:inline distT="0" distB="0" distL="0" distR="0">
                  <wp:extent cx="9525" cy="9525"/>
                  <wp:effectExtent l="0" t="0" r="0" b="0"/>
                  <wp:docPr id="18" name="Рисунок 110" descr="1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1x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9525"/>
                          </a:xfrm>
                          <a:prstGeom prst="rect">
                            <a:avLst/>
                          </a:prstGeom>
                          <a:noFill/>
                          <a:ln>
                            <a:noFill/>
                          </a:ln>
                        </pic:spPr>
                      </pic:pic>
                    </a:graphicData>
                  </a:graphic>
                </wp:inline>
              </w:drawing>
            </w:r>
          </w:p>
        </w:tc>
      </w:tr>
      <w:tr w:rsidR="0031725C" w:rsidRPr="007527DA" w:rsidTr="00C22650">
        <w:tc>
          <w:tcPr>
            <w:tcW w:w="3263" w:type="dxa"/>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Дата начала размещения:</w:t>
            </w:r>
          </w:p>
        </w:tc>
        <w:tc>
          <w:tcPr>
            <w:tcW w:w="6502" w:type="dxa"/>
            <w:shd w:val="clear" w:color="auto" w:fill="auto"/>
            <w:vAlign w:val="center"/>
          </w:tcPr>
          <w:p w:rsidR="0031725C" w:rsidRPr="007527DA" w:rsidRDefault="0031725C" w:rsidP="00C22650">
            <w:pPr>
              <w:pStyle w:val="afff0"/>
              <w:rPr>
                <w:rFonts w:ascii="Arial" w:hAnsi="Arial" w:cs="Arial"/>
                <w:szCs w:val="18"/>
              </w:rPr>
            </w:pPr>
            <w:r w:rsidRPr="007527DA">
              <w:rPr>
                <w:rFonts w:ascii="Arial" w:hAnsi="Arial" w:cs="Arial"/>
                <w:szCs w:val="18"/>
              </w:rPr>
              <w:t>15.02.2006</w:t>
            </w:r>
          </w:p>
        </w:tc>
      </w:tr>
      <w:tr w:rsidR="0031725C" w:rsidRPr="007527DA" w:rsidTr="00C22650">
        <w:tc>
          <w:tcPr>
            <w:tcW w:w="3263" w:type="dxa"/>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Дата окончания размещения:</w:t>
            </w:r>
          </w:p>
        </w:tc>
        <w:tc>
          <w:tcPr>
            <w:tcW w:w="6502" w:type="dxa"/>
            <w:shd w:val="clear" w:color="auto" w:fill="auto"/>
            <w:vAlign w:val="center"/>
          </w:tcPr>
          <w:p w:rsidR="0031725C" w:rsidRPr="007527DA" w:rsidRDefault="0031725C" w:rsidP="00C22650">
            <w:pPr>
              <w:pStyle w:val="afff0"/>
              <w:rPr>
                <w:rFonts w:ascii="Arial" w:hAnsi="Arial" w:cs="Arial"/>
                <w:szCs w:val="18"/>
              </w:rPr>
            </w:pPr>
            <w:r w:rsidRPr="007527DA">
              <w:rPr>
                <w:rFonts w:ascii="Arial" w:hAnsi="Arial" w:cs="Arial"/>
                <w:szCs w:val="18"/>
              </w:rPr>
              <w:t>15.02.2006</w:t>
            </w:r>
          </w:p>
        </w:tc>
      </w:tr>
      <w:tr w:rsidR="0031725C" w:rsidRPr="007527DA" w:rsidTr="00C22650">
        <w:tc>
          <w:tcPr>
            <w:tcW w:w="3263" w:type="dxa"/>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 xml:space="preserve">Дата </w:t>
            </w:r>
            <w:proofErr w:type="spellStart"/>
            <w:r w:rsidRPr="007527DA">
              <w:rPr>
                <w:rFonts w:ascii="Arial" w:hAnsi="Arial" w:cs="Arial"/>
              </w:rPr>
              <w:t>рег</w:t>
            </w:r>
            <w:proofErr w:type="spellEnd"/>
            <w:r w:rsidRPr="007527DA">
              <w:rPr>
                <w:rFonts w:ascii="Arial" w:hAnsi="Arial" w:cs="Arial"/>
              </w:rPr>
              <w:t xml:space="preserve">. </w:t>
            </w:r>
            <w:r w:rsidR="008062B1" w:rsidRPr="007527DA">
              <w:rPr>
                <w:rFonts w:ascii="Arial" w:hAnsi="Arial" w:cs="Arial"/>
              </w:rPr>
              <w:t>О</w:t>
            </w:r>
            <w:r w:rsidRPr="007527DA">
              <w:rPr>
                <w:rFonts w:ascii="Arial" w:hAnsi="Arial" w:cs="Arial"/>
              </w:rPr>
              <w:t>тчета об итогах:</w:t>
            </w:r>
          </w:p>
        </w:tc>
        <w:tc>
          <w:tcPr>
            <w:tcW w:w="6502" w:type="dxa"/>
            <w:shd w:val="clear" w:color="auto" w:fill="auto"/>
            <w:vAlign w:val="center"/>
          </w:tcPr>
          <w:p w:rsidR="0031725C" w:rsidRPr="007527DA" w:rsidRDefault="0031725C" w:rsidP="00C22650">
            <w:pPr>
              <w:pStyle w:val="afff0"/>
              <w:rPr>
                <w:rFonts w:ascii="Arial" w:hAnsi="Arial" w:cs="Arial"/>
                <w:szCs w:val="18"/>
              </w:rPr>
            </w:pPr>
            <w:r w:rsidRPr="007527DA">
              <w:rPr>
                <w:rFonts w:ascii="Arial" w:hAnsi="Arial" w:cs="Arial"/>
                <w:szCs w:val="18"/>
              </w:rPr>
              <w:t>17.05.2006</w:t>
            </w:r>
          </w:p>
        </w:tc>
      </w:tr>
      <w:tr w:rsidR="0031725C" w:rsidRPr="007527DA" w:rsidTr="00C22650">
        <w:tc>
          <w:tcPr>
            <w:tcW w:w="9765" w:type="dxa"/>
            <w:gridSpan w:val="2"/>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 xml:space="preserve">ПОГАШЕНИЕ </w:t>
            </w:r>
            <w:r w:rsidR="008062B1">
              <w:rPr>
                <w:rFonts w:ascii="Arial" w:hAnsi="Arial" w:cs="Arial"/>
              </w:rPr>
              <w:t>–</w:t>
            </w:r>
            <w:r w:rsidRPr="007527DA">
              <w:rPr>
                <w:rFonts w:ascii="Arial" w:hAnsi="Arial" w:cs="Arial"/>
              </w:rPr>
              <w:t xml:space="preserve"> Амортизация</w:t>
            </w:r>
            <w:r w:rsidR="00CF7076">
              <w:rPr>
                <w:rFonts w:ascii="Arial" w:hAnsi="Arial" w:cs="Arial"/>
                <w:noProof/>
                <w:lang w:eastAsia="ru-RU" w:bidi="ar-SA"/>
              </w:rPr>
              <w:drawing>
                <wp:inline distT="0" distB="0" distL="0" distR="0">
                  <wp:extent cx="9525" cy="9525"/>
                  <wp:effectExtent l="0" t="0" r="0" b="0"/>
                  <wp:docPr id="19" name="Рисунок 111" descr="1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1x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9525"/>
                          </a:xfrm>
                          <a:prstGeom prst="rect">
                            <a:avLst/>
                          </a:prstGeom>
                          <a:noFill/>
                          <a:ln>
                            <a:noFill/>
                          </a:ln>
                        </pic:spPr>
                      </pic:pic>
                    </a:graphicData>
                  </a:graphic>
                </wp:inline>
              </w:drawing>
            </w:r>
          </w:p>
        </w:tc>
      </w:tr>
      <w:tr w:rsidR="0031725C" w:rsidRPr="007527DA" w:rsidTr="00C22650">
        <w:tc>
          <w:tcPr>
            <w:tcW w:w="3263" w:type="dxa"/>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Дата начала погашения:</w:t>
            </w:r>
          </w:p>
        </w:tc>
        <w:tc>
          <w:tcPr>
            <w:tcW w:w="6502" w:type="dxa"/>
            <w:shd w:val="clear" w:color="auto" w:fill="auto"/>
            <w:vAlign w:val="center"/>
          </w:tcPr>
          <w:p w:rsidR="0031725C" w:rsidRPr="007527DA" w:rsidRDefault="0031725C" w:rsidP="00C22650">
            <w:pPr>
              <w:pStyle w:val="afff0"/>
              <w:rPr>
                <w:rFonts w:ascii="Arial" w:hAnsi="Arial" w:cs="Arial"/>
                <w:szCs w:val="18"/>
              </w:rPr>
            </w:pPr>
            <w:r w:rsidRPr="007527DA">
              <w:rPr>
                <w:rFonts w:ascii="Arial" w:hAnsi="Arial" w:cs="Arial"/>
                <w:szCs w:val="18"/>
              </w:rPr>
              <w:t>09.08.2034</w:t>
            </w:r>
          </w:p>
        </w:tc>
      </w:tr>
      <w:tr w:rsidR="0031725C" w:rsidRPr="007527DA" w:rsidTr="00C22650">
        <w:tc>
          <w:tcPr>
            <w:tcW w:w="3263" w:type="dxa"/>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Дата погашения:</w:t>
            </w:r>
          </w:p>
        </w:tc>
        <w:tc>
          <w:tcPr>
            <w:tcW w:w="6502" w:type="dxa"/>
            <w:shd w:val="clear" w:color="auto" w:fill="auto"/>
            <w:vAlign w:val="center"/>
          </w:tcPr>
          <w:p w:rsidR="0031725C" w:rsidRPr="007527DA" w:rsidRDefault="0031725C" w:rsidP="00C22650">
            <w:pPr>
              <w:pStyle w:val="afff0"/>
              <w:rPr>
                <w:rFonts w:ascii="Arial" w:hAnsi="Arial" w:cs="Arial"/>
                <w:szCs w:val="18"/>
              </w:rPr>
            </w:pPr>
            <w:r w:rsidRPr="007527DA">
              <w:rPr>
                <w:rFonts w:ascii="Arial" w:hAnsi="Arial" w:cs="Arial"/>
                <w:szCs w:val="18"/>
              </w:rPr>
              <w:t>06.02.2036</w:t>
            </w:r>
          </w:p>
        </w:tc>
      </w:tr>
      <w:tr w:rsidR="0031725C" w:rsidRPr="007527DA" w:rsidTr="00C22650">
        <w:tc>
          <w:tcPr>
            <w:tcW w:w="9765" w:type="dxa"/>
            <w:gridSpan w:val="2"/>
            <w:shd w:val="clear" w:color="auto" w:fill="auto"/>
            <w:vAlign w:val="center"/>
          </w:tcPr>
          <w:p w:rsidR="0031725C" w:rsidRPr="007527DA" w:rsidRDefault="0031725C" w:rsidP="00C22650">
            <w:pPr>
              <w:ind w:firstLine="720"/>
              <w:rPr>
                <w:rFonts w:ascii="Arial" w:hAnsi="Arial" w:cs="Arial"/>
                <w:b/>
                <w:sz w:val="18"/>
                <w:szCs w:val="18"/>
              </w:rPr>
            </w:pPr>
            <w:r w:rsidRPr="007527DA">
              <w:rPr>
                <w:rFonts w:ascii="Arial" w:hAnsi="Arial" w:cs="Arial"/>
                <w:b/>
                <w:sz w:val="18"/>
                <w:szCs w:val="18"/>
              </w:rPr>
              <w:t>ИТОГИ ТОРГОВ И ДОХОДНОСТЬ</w:t>
            </w:r>
            <w:r w:rsidR="00CF7076">
              <w:rPr>
                <w:rFonts w:ascii="Arial" w:hAnsi="Arial" w:cs="Arial"/>
                <w:b/>
                <w:noProof/>
                <w:sz w:val="18"/>
                <w:szCs w:val="18"/>
              </w:rPr>
              <w:drawing>
                <wp:inline distT="0" distB="0" distL="0" distR="0">
                  <wp:extent cx="9525" cy="9525"/>
                  <wp:effectExtent l="0" t="0" r="0" b="0"/>
                  <wp:docPr id="20" name="Рисунок 112" descr="1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1x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9525"/>
                          </a:xfrm>
                          <a:prstGeom prst="rect">
                            <a:avLst/>
                          </a:prstGeom>
                          <a:noFill/>
                          <a:ln>
                            <a:noFill/>
                          </a:ln>
                        </pic:spPr>
                      </pic:pic>
                    </a:graphicData>
                  </a:graphic>
                </wp:inline>
              </w:drawing>
            </w:r>
          </w:p>
        </w:tc>
      </w:tr>
      <w:tr w:rsidR="0031725C" w:rsidRPr="007527DA" w:rsidTr="00C22650">
        <w:tc>
          <w:tcPr>
            <w:tcW w:w="3263" w:type="dxa"/>
            <w:shd w:val="clear" w:color="auto" w:fill="auto"/>
            <w:vAlign w:val="center"/>
          </w:tcPr>
          <w:p w:rsidR="0031725C" w:rsidRPr="007527DA" w:rsidRDefault="0031725C" w:rsidP="00C22650">
            <w:pPr>
              <w:pStyle w:val="afffb"/>
              <w:rPr>
                <w:rFonts w:ascii="Arial" w:hAnsi="Arial" w:cs="Arial"/>
              </w:rPr>
            </w:pPr>
            <w:r w:rsidRPr="007527DA">
              <w:rPr>
                <w:rFonts w:ascii="Arial" w:hAnsi="Arial" w:cs="Arial"/>
              </w:rPr>
              <w:t xml:space="preserve">Доходность к </w:t>
            </w:r>
            <w:proofErr w:type="spellStart"/>
            <w:r w:rsidRPr="007527DA">
              <w:rPr>
                <w:rFonts w:ascii="Arial" w:hAnsi="Arial" w:cs="Arial"/>
              </w:rPr>
              <w:t>погаш</w:t>
            </w:r>
            <w:proofErr w:type="spellEnd"/>
            <w:r w:rsidRPr="007527DA">
              <w:rPr>
                <w:rFonts w:ascii="Arial" w:hAnsi="Arial" w:cs="Arial"/>
              </w:rPr>
              <w:t xml:space="preserve">. </w:t>
            </w:r>
            <w:r w:rsidR="008062B1" w:rsidRPr="007527DA">
              <w:rPr>
                <w:rFonts w:ascii="Arial" w:hAnsi="Arial" w:cs="Arial"/>
              </w:rPr>
              <w:t>Э</w:t>
            </w:r>
            <w:r w:rsidRPr="007527DA">
              <w:rPr>
                <w:rFonts w:ascii="Arial" w:hAnsi="Arial" w:cs="Arial"/>
              </w:rPr>
              <w:t xml:space="preserve">ффект., % </w:t>
            </w:r>
            <w:proofErr w:type="gramStart"/>
            <w:r w:rsidRPr="007527DA">
              <w:rPr>
                <w:rFonts w:ascii="Arial" w:hAnsi="Arial" w:cs="Arial"/>
              </w:rPr>
              <w:t>годовых</w:t>
            </w:r>
            <w:proofErr w:type="gramEnd"/>
            <w:r w:rsidRPr="007527DA">
              <w:rPr>
                <w:rFonts w:ascii="Arial" w:hAnsi="Arial" w:cs="Arial"/>
              </w:rPr>
              <w:t>:</w:t>
            </w:r>
          </w:p>
        </w:tc>
        <w:tc>
          <w:tcPr>
            <w:tcW w:w="6502" w:type="dxa"/>
            <w:shd w:val="clear" w:color="auto" w:fill="auto"/>
            <w:vAlign w:val="center"/>
          </w:tcPr>
          <w:p w:rsidR="0031725C" w:rsidRPr="007527DA" w:rsidRDefault="009F07AD" w:rsidP="009F07AD">
            <w:pPr>
              <w:pStyle w:val="afff0"/>
              <w:rPr>
                <w:rFonts w:ascii="Arial" w:hAnsi="Arial" w:cs="Arial"/>
                <w:szCs w:val="18"/>
              </w:rPr>
            </w:pPr>
            <w:r>
              <w:rPr>
                <w:rFonts w:ascii="Arial" w:hAnsi="Arial" w:cs="Arial"/>
                <w:szCs w:val="18"/>
              </w:rPr>
              <w:t xml:space="preserve">9,54 </w:t>
            </w:r>
            <w:r w:rsidR="0031725C" w:rsidRPr="007527DA">
              <w:rPr>
                <w:rFonts w:ascii="Arial" w:hAnsi="Arial" w:cs="Arial"/>
                <w:szCs w:val="18"/>
              </w:rPr>
              <w:t>(</w:t>
            </w:r>
            <w:r>
              <w:rPr>
                <w:rFonts w:ascii="Arial" w:hAnsi="Arial" w:cs="Arial"/>
                <w:szCs w:val="18"/>
              </w:rPr>
              <w:t>26.11.2015</w:t>
            </w:r>
            <w:r w:rsidR="0031725C" w:rsidRPr="007527DA">
              <w:rPr>
                <w:rFonts w:ascii="Arial" w:hAnsi="Arial" w:cs="Arial"/>
                <w:szCs w:val="18"/>
              </w:rPr>
              <w:t>)</w:t>
            </w:r>
          </w:p>
        </w:tc>
      </w:tr>
    </w:tbl>
    <w:p w:rsidR="0031725C" w:rsidRPr="007527DA" w:rsidRDefault="0031725C" w:rsidP="0031725C">
      <w:pPr>
        <w:rPr>
          <w:rFonts w:ascii="Arial" w:hAnsi="Arial" w:cs="Arial"/>
        </w:rPr>
      </w:pPr>
    </w:p>
    <w:p w:rsidR="0031725C" w:rsidRPr="00DA4A4B" w:rsidRDefault="0031725C" w:rsidP="0031725C">
      <w:pPr>
        <w:rPr>
          <w:rFonts w:ascii="Arial" w:hAnsi="Arial" w:cs="Arial"/>
        </w:rPr>
      </w:pPr>
    </w:p>
    <w:p w:rsidR="0031725C" w:rsidRPr="00DA4A4B" w:rsidRDefault="001E4BC5" w:rsidP="0031725C">
      <w:pPr>
        <w:rPr>
          <w:rFonts w:ascii="Arial" w:hAnsi="Arial" w:cs="Arial"/>
        </w:rPr>
      </w:pPr>
      <m:oMathPara>
        <m:oMath>
          <m:f>
            <m:fPr>
              <m:ctrlPr>
                <w:rPr>
                  <w:rFonts w:ascii="Cambria Math" w:hAnsi="Arial" w:cs="Arial"/>
                  <w:i/>
                </w:rPr>
              </m:ctrlPr>
            </m:fPr>
            <m:num>
              <m:d>
                <m:dPr>
                  <m:ctrlPr>
                    <w:rPr>
                      <w:rFonts w:ascii="Cambria Math" w:hAnsi="Arial" w:cs="Arial"/>
                      <w:i/>
                    </w:rPr>
                  </m:ctrlPr>
                </m:dPr>
                <m:e>
                  <m:r>
                    <w:rPr>
                      <w:rFonts w:ascii="Arial" w:hAnsi="Arial" w:cs="Arial"/>
                    </w:rPr>
                    <m:t>Период</m:t>
                  </m:r>
                  <m:r>
                    <w:rPr>
                      <w:rFonts w:ascii="Cambria Math" w:hAnsi="Arial" w:cs="Arial"/>
                    </w:rPr>
                    <m:t xml:space="preserve"> </m:t>
                  </m:r>
                  <m:r>
                    <w:rPr>
                      <w:rFonts w:ascii="Arial" w:hAnsi="Arial" w:cs="Arial"/>
                    </w:rPr>
                    <m:t>экспозиции</m:t>
                  </m:r>
                </m:e>
              </m:d>
              <m:r>
                <m:rPr>
                  <m:sty m:val="p"/>
                </m:rPr>
                <w:rPr>
                  <w:rFonts w:ascii="Cambria Math" w:hAnsi="Arial" w:cs="Arial"/>
                </w:rPr>
                <w:pgNum/>
              </m:r>
              <m:r>
                <w:rPr>
                  <w:rFonts w:ascii="Cambria Math" w:hAnsi="Arial" w:cs="Arial"/>
                </w:rPr>
                <m:t>есс</m:t>
              </m:r>
              <m:r>
                <w:rPr>
                  <w:rFonts w:ascii="Cambria Math" w:hAnsi="Arial" w:cs="Arial"/>
                </w:rPr>
                <m:t xml:space="preserve">. </m:t>
              </m:r>
              <m:r>
                <w:rPr>
                  <w:rFonts w:ascii="Arial" w:hAnsi="Arial" w:cs="Arial"/>
                </w:rPr>
                <m:t>×</m:t>
              </m:r>
              <m:d>
                <m:dPr>
                  <m:ctrlPr>
                    <w:rPr>
                      <w:rFonts w:ascii="Cambria Math" w:hAnsi="Arial" w:cs="Arial"/>
                      <w:i/>
                    </w:rPr>
                  </m:ctrlPr>
                </m:dPr>
                <m:e>
                  <m:r>
                    <w:rPr>
                      <w:rFonts w:ascii="Arial" w:hAnsi="Arial" w:cs="Arial"/>
                    </w:rPr>
                    <m:t>безрисковая</m:t>
                  </m:r>
                  <m:r>
                    <w:rPr>
                      <w:rFonts w:ascii="Cambria Math" w:hAnsi="Arial" w:cs="Arial"/>
                    </w:rPr>
                    <m:t xml:space="preserve"> </m:t>
                  </m:r>
                  <m:r>
                    <w:rPr>
                      <w:rFonts w:ascii="Arial" w:hAnsi="Arial" w:cs="Arial"/>
                    </w:rPr>
                    <m:t>ставка</m:t>
                  </m:r>
                </m:e>
              </m:d>
              <m:r>
                <w:rPr>
                  <w:rFonts w:ascii="Cambria Math" w:hAnsi="Arial" w:cs="Arial"/>
                </w:rPr>
                <m:t>%</m:t>
              </m:r>
            </m:num>
            <m:den>
              <m:r>
                <w:rPr>
                  <w:rFonts w:ascii="Cambria Math" w:hAnsi="Arial" w:cs="Arial"/>
                </w:rPr>
                <m:t xml:space="preserve">12 </m:t>
              </m:r>
              <m:r>
                <w:rPr>
                  <w:rFonts w:ascii="Arial" w:hAnsi="Arial" w:cs="Arial"/>
                </w:rPr>
                <m:t>мес</m:t>
              </m:r>
              <m:r>
                <w:rPr>
                  <w:rFonts w:ascii="Cambria Math" w:hAnsi="Arial" w:cs="Arial"/>
                </w:rPr>
                <m:t>.</m:t>
              </m:r>
            </m:den>
          </m:f>
          <m:r>
            <w:rPr>
              <w:rFonts w:ascii="Cambria Math" w:hAnsi="Arial" w:cs="Arial"/>
            </w:rPr>
            <m:t>=</m:t>
          </m:r>
          <m:d>
            <m:dPr>
              <m:ctrlPr>
                <w:rPr>
                  <w:rFonts w:ascii="Cambria Math" w:hAnsi="Arial" w:cs="Arial"/>
                  <w:i/>
                </w:rPr>
              </m:ctrlPr>
            </m:dPr>
            <m:e>
              <m:r>
                <w:rPr>
                  <w:rFonts w:ascii="Arial" w:hAnsi="Arial" w:cs="Arial"/>
                </w:rPr>
                <m:t>поправка</m:t>
              </m:r>
              <m:r>
                <w:rPr>
                  <w:rFonts w:ascii="Cambria Math" w:hAnsi="Arial" w:cs="Arial"/>
                </w:rPr>
                <m:t xml:space="preserve"> </m:t>
              </m:r>
              <m:r>
                <w:rPr>
                  <w:rFonts w:ascii="Arial" w:hAnsi="Arial" w:cs="Arial"/>
                </w:rPr>
                <m:t>на</m:t>
              </m:r>
              <m:r>
                <w:rPr>
                  <w:rFonts w:ascii="Cambria Math" w:hAnsi="Arial" w:cs="Arial"/>
                </w:rPr>
                <m:t xml:space="preserve"> </m:t>
              </m:r>
              <m:r>
                <w:rPr>
                  <w:rFonts w:ascii="Arial" w:hAnsi="Arial" w:cs="Arial"/>
                </w:rPr>
                <m:t>низкую</m:t>
              </m:r>
              <m:r>
                <w:rPr>
                  <w:rFonts w:ascii="Cambria Math" w:hAnsi="Arial" w:cs="Arial"/>
                </w:rPr>
                <m:t xml:space="preserve"> </m:t>
              </m:r>
              <m:r>
                <w:rPr>
                  <w:rFonts w:ascii="Arial" w:hAnsi="Arial" w:cs="Arial"/>
                </w:rPr>
                <m:t>ликвидность</m:t>
              </m:r>
            </m:e>
          </m:d>
          <m:r>
            <w:rPr>
              <w:rFonts w:ascii="Cambria Math" w:hAnsi="Arial" w:cs="Arial"/>
            </w:rPr>
            <m:t>.</m:t>
          </m:r>
        </m:oMath>
      </m:oMathPara>
    </w:p>
    <w:p w:rsidR="0031725C" w:rsidRPr="00DA4A4B" w:rsidRDefault="0031725C" w:rsidP="0031725C">
      <w:pPr>
        <w:pStyle w:val="afff7"/>
        <w:rPr>
          <w:rFonts w:cs="Arial"/>
        </w:rPr>
      </w:pPr>
    </w:p>
    <w:p w:rsidR="0031725C" w:rsidRPr="00DA4A4B" w:rsidRDefault="0031725C" w:rsidP="0031725C">
      <w:pPr>
        <w:pStyle w:val="afff7"/>
        <w:rPr>
          <w:rFonts w:cs="Arial"/>
        </w:rPr>
      </w:pPr>
      <w:r w:rsidRPr="00DA4A4B">
        <w:rPr>
          <w:rFonts w:cs="Arial"/>
        </w:rPr>
        <w:t>Поправка на ликвидность составляет</w:t>
      </w:r>
    </w:p>
    <w:p w:rsidR="0031725C" w:rsidRPr="00DA4A4B" w:rsidRDefault="0031725C" w:rsidP="0031725C">
      <w:pPr>
        <w:pStyle w:val="afff7"/>
        <w:rPr>
          <w:rFonts w:cs="Arial"/>
        </w:rPr>
      </w:pPr>
    </w:p>
    <w:p w:rsidR="0031725C" w:rsidRPr="00DA4A4B" w:rsidRDefault="009F07AD" w:rsidP="0031725C">
      <w:pPr>
        <w:pStyle w:val="afff7"/>
        <w:jc w:val="center"/>
        <w:rPr>
          <w:rFonts w:cs="Arial"/>
          <w:u w:val="single"/>
        </w:rPr>
      </w:pPr>
      <w:r>
        <w:rPr>
          <w:rFonts w:cs="Arial"/>
          <w:u w:val="single"/>
        </w:rPr>
        <w:t>6 мес. Х 9,54</w:t>
      </w:r>
      <w:r w:rsidR="0031725C" w:rsidRPr="00DA4A4B">
        <w:rPr>
          <w:rFonts w:cs="Arial"/>
          <w:u w:val="single"/>
        </w:rPr>
        <w:t xml:space="preserve"> </w:t>
      </w:r>
      <w:r w:rsidR="0031725C" w:rsidRPr="00DA4A4B">
        <w:rPr>
          <w:rFonts w:cs="Arial"/>
        </w:rPr>
        <w:t xml:space="preserve">= </w:t>
      </w:r>
      <w:r>
        <w:rPr>
          <w:rFonts w:cs="Arial"/>
        </w:rPr>
        <w:t>3,27</w:t>
      </w:r>
      <w:r w:rsidR="0031725C" w:rsidRPr="00DA4A4B">
        <w:rPr>
          <w:rFonts w:cs="Arial"/>
        </w:rPr>
        <w:t>%</w:t>
      </w:r>
    </w:p>
    <w:p w:rsidR="0031725C" w:rsidRPr="00DA4A4B" w:rsidRDefault="0031725C" w:rsidP="0031725C">
      <w:pPr>
        <w:jc w:val="center"/>
        <w:rPr>
          <w:rFonts w:ascii="Arial" w:eastAsia="Arial Unicode MS" w:hAnsi="Arial" w:cs="Arial"/>
          <w:bCs/>
          <w:szCs w:val="20"/>
          <w:lang w:eastAsia="en-US" w:bidi="en-US"/>
        </w:rPr>
      </w:pPr>
      <w:r w:rsidRPr="00DA4A4B">
        <w:rPr>
          <w:rFonts w:ascii="Arial" w:hAnsi="Arial" w:cs="Arial"/>
        </w:rPr>
        <w:t>12 мес.</w:t>
      </w:r>
    </w:p>
    <w:p w:rsidR="0031725C" w:rsidRPr="00DA4A4B" w:rsidRDefault="0031725C" w:rsidP="0031725C">
      <w:pPr>
        <w:pStyle w:val="afff7"/>
        <w:rPr>
          <w:rFonts w:cs="Arial"/>
        </w:rPr>
      </w:pPr>
    </w:p>
    <w:p w:rsidR="0031725C" w:rsidRPr="00DA4A4B" w:rsidRDefault="0031725C" w:rsidP="0031725C">
      <w:pPr>
        <w:pStyle w:val="afff7"/>
        <w:rPr>
          <w:rFonts w:cs="Arial"/>
        </w:rPr>
      </w:pPr>
      <w:r w:rsidRPr="00DA4A4B">
        <w:rPr>
          <w:rFonts w:cs="Arial"/>
        </w:rPr>
        <w:t xml:space="preserve">Поправка на ликвидность составляет </w:t>
      </w:r>
      <w:r w:rsidR="00BE610B" w:rsidRPr="00DA4A4B">
        <w:rPr>
          <w:rFonts w:cs="Arial"/>
        </w:rPr>
        <w:t>3</w:t>
      </w:r>
      <w:r w:rsidRPr="00DA4A4B">
        <w:rPr>
          <w:rFonts w:cs="Arial"/>
        </w:rPr>
        <w:t>,</w:t>
      </w:r>
      <w:r w:rsidR="009F07AD">
        <w:rPr>
          <w:rFonts w:cs="Arial"/>
        </w:rPr>
        <w:t>27</w:t>
      </w:r>
      <w:r w:rsidRPr="00DA4A4B">
        <w:rPr>
          <w:rFonts w:cs="Arial"/>
        </w:rPr>
        <w:t>%</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8.6 </w:t>
      </w:r>
    </w:p>
    <w:p w:rsidR="0031725C" w:rsidRPr="007527DA" w:rsidRDefault="0031725C" w:rsidP="0031725C">
      <w:pPr>
        <w:pStyle w:val="affffffffffffff2"/>
        <w:rPr>
          <w:rFonts w:cs="Arial"/>
        </w:rPr>
      </w:pPr>
      <w:r w:rsidRPr="007527DA">
        <w:rPr>
          <w:rFonts w:cs="Arial"/>
        </w:rPr>
        <w:t>Расчёт премии за риск вложения в объект недвижимости</w:t>
      </w:r>
    </w:p>
    <w:tbl>
      <w:tblPr>
        <w:tblW w:w="4887"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680"/>
        <w:gridCol w:w="3518"/>
        <w:gridCol w:w="1458"/>
        <w:gridCol w:w="367"/>
        <w:gridCol w:w="317"/>
        <w:gridCol w:w="375"/>
        <w:gridCol w:w="317"/>
        <w:gridCol w:w="417"/>
        <w:gridCol w:w="417"/>
        <w:gridCol w:w="402"/>
        <w:gridCol w:w="317"/>
        <w:gridCol w:w="317"/>
        <w:gridCol w:w="453"/>
      </w:tblGrid>
      <w:tr w:rsidR="0031725C" w:rsidRPr="007527DA" w:rsidTr="00BE610B">
        <w:trPr>
          <w:trHeight w:val="20"/>
          <w:tblHeader/>
          <w:jc w:val="center"/>
        </w:trPr>
        <w:tc>
          <w:tcPr>
            <w:tcW w:w="365" w:type="pct"/>
            <w:vMerge w:val="restart"/>
            <w:tcBorders>
              <w:top w:val="double" w:sz="4" w:space="0" w:color="auto"/>
              <w:bottom w:val="single" w:sz="6" w:space="0" w:color="auto"/>
            </w:tcBorders>
            <w:shd w:val="clear" w:color="00FF00" w:fill="CCFFCC"/>
            <w:vAlign w:val="center"/>
          </w:tcPr>
          <w:p w:rsidR="0031725C" w:rsidRPr="007527DA" w:rsidRDefault="0031725C" w:rsidP="00C22650">
            <w:pPr>
              <w:jc w:val="center"/>
              <w:rPr>
                <w:rStyle w:val="afffffffffff8"/>
                <w:rFonts w:ascii="Arial" w:hAnsi="Arial" w:cs="Arial"/>
              </w:rPr>
            </w:pPr>
            <w:r w:rsidRPr="007527DA">
              <w:rPr>
                <w:rStyle w:val="afffffffffff8"/>
                <w:rFonts w:ascii="Arial" w:hAnsi="Arial" w:cs="Arial"/>
              </w:rPr>
              <w:t xml:space="preserve">№ </w:t>
            </w:r>
            <w:proofErr w:type="spellStart"/>
            <w:proofErr w:type="gramStart"/>
            <w:r w:rsidRPr="007527DA">
              <w:rPr>
                <w:rStyle w:val="afffffffffff8"/>
                <w:rFonts w:ascii="Arial" w:hAnsi="Arial" w:cs="Arial"/>
              </w:rPr>
              <w:t>фак-тора</w:t>
            </w:r>
            <w:proofErr w:type="spellEnd"/>
            <w:proofErr w:type="gramEnd"/>
          </w:p>
        </w:tc>
        <w:tc>
          <w:tcPr>
            <w:tcW w:w="1881" w:type="pct"/>
            <w:vMerge w:val="restart"/>
            <w:tcBorders>
              <w:top w:val="double" w:sz="4" w:space="0" w:color="auto"/>
              <w:bottom w:val="single" w:sz="6" w:space="0" w:color="auto"/>
            </w:tcBorders>
            <w:shd w:val="clear" w:color="00FF00" w:fill="CCFFCC"/>
            <w:vAlign w:val="center"/>
          </w:tcPr>
          <w:p w:rsidR="0031725C" w:rsidRPr="007527DA" w:rsidRDefault="0031725C" w:rsidP="00C22650">
            <w:pPr>
              <w:jc w:val="center"/>
              <w:rPr>
                <w:rStyle w:val="afffffffffff8"/>
                <w:rFonts w:ascii="Arial" w:hAnsi="Arial" w:cs="Arial"/>
              </w:rPr>
            </w:pPr>
            <w:r w:rsidRPr="007527DA">
              <w:rPr>
                <w:rStyle w:val="afffffffffff8"/>
                <w:rFonts w:ascii="Arial" w:hAnsi="Arial" w:cs="Arial"/>
              </w:rPr>
              <w:t>Вид риска</w:t>
            </w:r>
          </w:p>
        </w:tc>
        <w:tc>
          <w:tcPr>
            <w:tcW w:w="781" w:type="pct"/>
            <w:vMerge w:val="restart"/>
            <w:tcBorders>
              <w:top w:val="double" w:sz="4" w:space="0" w:color="auto"/>
              <w:bottom w:val="single" w:sz="6" w:space="0" w:color="auto"/>
            </w:tcBorders>
            <w:shd w:val="clear" w:color="00FF00" w:fill="CCFFCC"/>
            <w:vAlign w:val="center"/>
          </w:tcPr>
          <w:p w:rsidR="0031725C" w:rsidRPr="007527DA" w:rsidRDefault="0031725C" w:rsidP="00C22650">
            <w:pPr>
              <w:jc w:val="center"/>
              <w:rPr>
                <w:rStyle w:val="afffffffffff8"/>
                <w:rFonts w:ascii="Arial" w:hAnsi="Arial" w:cs="Arial"/>
              </w:rPr>
            </w:pPr>
            <w:r w:rsidRPr="007527DA">
              <w:rPr>
                <w:rStyle w:val="afffffffffff8"/>
                <w:rFonts w:ascii="Arial" w:hAnsi="Arial" w:cs="Arial"/>
              </w:rPr>
              <w:t>Категория риска</w:t>
            </w:r>
          </w:p>
        </w:tc>
        <w:tc>
          <w:tcPr>
            <w:tcW w:w="1972" w:type="pct"/>
            <w:gridSpan w:val="10"/>
            <w:tcBorders>
              <w:top w:val="double" w:sz="4" w:space="0" w:color="auto"/>
              <w:bottom w:val="single" w:sz="6" w:space="0" w:color="auto"/>
            </w:tcBorders>
            <w:shd w:val="clear" w:color="00FF00" w:fill="CCFFCC"/>
            <w:noWrap/>
            <w:vAlign w:val="center"/>
          </w:tcPr>
          <w:p w:rsidR="0031725C" w:rsidRPr="007527DA" w:rsidRDefault="0031725C" w:rsidP="00C22650">
            <w:pPr>
              <w:jc w:val="center"/>
              <w:rPr>
                <w:rStyle w:val="afffffffffff8"/>
                <w:rFonts w:ascii="Arial" w:hAnsi="Arial" w:cs="Arial"/>
              </w:rPr>
            </w:pPr>
            <w:r w:rsidRPr="007527DA">
              <w:rPr>
                <w:rStyle w:val="afffffffffff8"/>
                <w:rFonts w:ascii="Arial" w:hAnsi="Arial" w:cs="Arial"/>
              </w:rPr>
              <w:t>Уровень риска</w:t>
            </w:r>
          </w:p>
        </w:tc>
      </w:tr>
      <w:tr w:rsidR="00BE610B" w:rsidRPr="007527DA" w:rsidTr="00BE610B">
        <w:trPr>
          <w:trHeight w:val="20"/>
          <w:tblHeader/>
          <w:jc w:val="center"/>
        </w:trPr>
        <w:tc>
          <w:tcPr>
            <w:tcW w:w="365" w:type="pct"/>
            <w:vMerge/>
            <w:tcBorders>
              <w:top w:val="single" w:sz="6" w:space="0" w:color="auto"/>
              <w:bottom w:val="single" w:sz="6" w:space="0" w:color="auto"/>
            </w:tcBorders>
            <w:shd w:val="clear" w:color="00FF00" w:fill="CCFFCC"/>
            <w:vAlign w:val="center"/>
          </w:tcPr>
          <w:p w:rsidR="0031725C" w:rsidRPr="007527DA" w:rsidRDefault="0031725C" w:rsidP="00C22650">
            <w:pPr>
              <w:rPr>
                <w:rFonts w:ascii="Arial" w:hAnsi="Arial" w:cs="Arial"/>
              </w:rPr>
            </w:pPr>
          </w:p>
        </w:tc>
        <w:tc>
          <w:tcPr>
            <w:tcW w:w="1881" w:type="pct"/>
            <w:vMerge/>
            <w:tcBorders>
              <w:top w:val="single" w:sz="6" w:space="0" w:color="auto"/>
              <w:bottom w:val="single" w:sz="6" w:space="0" w:color="auto"/>
            </w:tcBorders>
            <w:shd w:val="clear" w:color="00FF00" w:fill="CCFFCC"/>
            <w:vAlign w:val="center"/>
          </w:tcPr>
          <w:p w:rsidR="0031725C" w:rsidRPr="007527DA" w:rsidRDefault="0031725C" w:rsidP="00C22650">
            <w:pPr>
              <w:rPr>
                <w:rFonts w:ascii="Arial" w:hAnsi="Arial" w:cs="Arial"/>
              </w:rPr>
            </w:pPr>
          </w:p>
        </w:tc>
        <w:tc>
          <w:tcPr>
            <w:tcW w:w="781" w:type="pct"/>
            <w:vMerge/>
            <w:tcBorders>
              <w:top w:val="single" w:sz="6" w:space="0" w:color="auto"/>
              <w:bottom w:val="single" w:sz="6" w:space="0" w:color="auto"/>
            </w:tcBorders>
            <w:shd w:val="clear" w:color="00FF00" w:fill="CCFFCC"/>
            <w:vAlign w:val="center"/>
          </w:tcPr>
          <w:p w:rsidR="0031725C" w:rsidRPr="007527DA" w:rsidRDefault="0031725C" w:rsidP="00C22650">
            <w:pPr>
              <w:rPr>
                <w:rFonts w:ascii="Arial" w:hAnsi="Arial" w:cs="Arial"/>
              </w:rPr>
            </w:pPr>
          </w:p>
        </w:tc>
        <w:tc>
          <w:tcPr>
            <w:tcW w:w="193"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 xml:space="preserve"> 1</w:t>
            </w:r>
          </w:p>
        </w:tc>
        <w:tc>
          <w:tcPr>
            <w:tcW w:w="168"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2</w:t>
            </w:r>
          </w:p>
        </w:tc>
        <w:tc>
          <w:tcPr>
            <w:tcW w:w="202"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3</w:t>
            </w:r>
          </w:p>
        </w:tc>
        <w:tc>
          <w:tcPr>
            <w:tcW w:w="168"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4</w:t>
            </w:r>
          </w:p>
        </w:tc>
        <w:tc>
          <w:tcPr>
            <w:tcW w:w="224"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5</w:t>
            </w:r>
          </w:p>
        </w:tc>
        <w:tc>
          <w:tcPr>
            <w:tcW w:w="220"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6</w:t>
            </w:r>
          </w:p>
        </w:tc>
        <w:tc>
          <w:tcPr>
            <w:tcW w:w="216"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7</w:t>
            </w:r>
          </w:p>
        </w:tc>
        <w:tc>
          <w:tcPr>
            <w:tcW w:w="169"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8</w:t>
            </w:r>
          </w:p>
        </w:tc>
        <w:tc>
          <w:tcPr>
            <w:tcW w:w="169"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9</w:t>
            </w:r>
          </w:p>
        </w:tc>
        <w:tc>
          <w:tcPr>
            <w:tcW w:w="245" w:type="pct"/>
            <w:tcBorders>
              <w:top w:val="single" w:sz="6" w:space="0" w:color="auto"/>
              <w:bottom w:val="single" w:sz="6" w:space="0" w:color="auto"/>
            </w:tcBorders>
            <w:shd w:val="clear" w:color="00FF00" w:fill="CCFFCC"/>
            <w:noWrap/>
            <w:vAlign w:val="center"/>
          </w:tcPr>
          <w:p w:rsidR="0031725C" w:rsidRPr="007527DA" w:rsidRDefault="0031725C" w:rsidP="00C22650">
            <w:pPr>
              <w:pStyle w:val="afff0"/>
              <w:rPr>
                <w:rStyle w:val="afffffffffff8"/>
                <w:rFonts w:ascii="Arial" w:hAnsi="Arial" w:cs="Arial"/>
              </w:rPr>
            </w:pPr>
            <w:r w:rsidRPr="007527DA">
              <w:rPr>
                <w:rStyle w:val="afffffffffff8"/>
                <w:rFonts w:ascii="Arial" w:hAnsi="Arial" w:cs="Arial"/>
              </w:rPr>
              <w:t>10</w:t>
            </w:r>
          </w:p>
        </w:tc>
      </w:tr>
      <w:tr w:rsidR="0031725C" w:rsidRPr="007527DA" w:rsidTr="00C22650">
        <w:trPr>
          <w:trHeight w:val="20"/>
          <w:jc w:val="center"/>
        </w:trPr>
        <w:tc>
          <w:tcPr>
            <w:tcW w:w="5000" w:type="pct"/>
            <w:gridSpan w:val="13"/>
            <w:tcBorders>
              <w:top w:val="single" w:sz="6" w:space="0" w:color="auto"/>
            </w:tcBorders>
            <w:shd w:val="clear" w:color="auto" w:fill="auto"/>
            <w:vAlign w:val="center"/>
          </w:tcPr>
          <w:p w:rsidR="0031725C" w:rsidRPr="007527DA" w:rsidRDefault="0031725C" w:rsidP="00C22650">
            <w:pPr>
              <w:pStyle w:val="affffffffffffff2"/>
              <w:rPr>
                <w:rFonts w:cs="Arial"/>
              </w:rPr>
            </w:pPr>
            <w:r w:rsidRPr="007527DA">
              <w:rPr>
                <w:rFonts w:cs="Arial"/>
              </w:rPr>
              <w:t>Систематический риск</w:t>
            </w: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1</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Ухудшение общей экономической ситуации</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динамичный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2</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Увеличение числа конкурентов</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динамичный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31725C" w:rsidRPr="007527DA" w:rsidTr="00C22650">
        <w:trPr>
          <w:trHeight w:val="20"/>
          <w:jc w:val="center"/>
        </w:trPr>
        <w:tc>
          <w:tcPr>
            <w:tcW w:w="5000" w:type="pct"/>
            <w:gridSpan w:val="13"/>
            <w:shd w:val="clear" w:color="auto" w:fill="auto"/>
            <w:vAlign w:val="center"/>
          </w:tcPr>
          <w:p w:rsidR="0031725C" w:rsidRPr="007527DA" w:rsidRDefault="0031725C" w:rsidP="00C22650">
            <w:pPr>
              <w:pStyle w:val="affffffffffffff2"/>
              <w:rPr>
                <w:rFonts w:cs="Arial"/>
              </w:rPr>
            </w:pPr>
            <w:r w:rsidRPr="007527DA">
              <w:rPr>
                <w:rFonts w:cs="Arial"/>
              </w:rPr>
              <w:t>Несистематический риск</w:t>
            </w: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3</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Природные и антропогенные чрезвычайные ситуации</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статичный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4</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Ускоренный износ здания</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статичный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5</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Неполучение планируемых доходов</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динамичный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6</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Неэффективный менеджмент</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динамичный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BE610B" w:rsidRPr="007527DA" w:rsidTr="00BE610B">
        <w:trPr>
          <w:trHeight w:val="20"/>
          <w:jc w:val="center"/>
        </w:trPr>
        <w:tc>
          <w:tcPr>
            <w:tcW w:w="365" w:type="pct"/>
            <w:shd w:val="clear" w:color="auto" w:fill="auto"/>
            <w:noWrap/>
            <w:vAlign w:val="center"/>
          </w:tcPr>
          <w:p w:rsidR="00BE610B" w:rsidRPr="007527DA" w:rsidRDefault="00BE610B" w:rsidP="00C22650">
            <w:pPr>
              <w:pStyle w:val="afff0"/>
              <w:rPr>
                <w:rFonts w:ascii="Arial" w:hAnsi="Arial" w:cs="Arial"/>
              </w:rPr>
            </w:pPr>
            <w:r w:rsidRPr="007527DA">
              <w:rPr>
                <w:rFonts w:ascii="Arial" w:hAnsi="Arial" w:cs="Arial"/>
              </w:rPr>
              <w:t>7</w:t>
            </w:r>
          </w:p>
        </w:tc>
        <w:tc>
          <w:tcPr>
            <w:tcW w:w="18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Криминогенные факторы</w:t>
            </w:r>
          </w:p>
        </w:tc>
        <w:tc>
          <w:tcPr>
            <w:tcW w:w="781" w:type="pct"/>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динамичный</w:t>
            </w:r>
          </w:p>
        </w:tc>
        <w:tc>
          <w:tcPr>
            <w:tcW w:w="193"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02" w:type="pct"/>
            <w:shd w:val="clear" w:color="auto" w:fill="auto"/>
            <w:noWrap/>
            <w:vAlign w:val="center"/>
          </w:tcPr>
          <w:p w:rsidR="00BE610B" w:rsidRPr="007527DA" w:rsidRDefault="00BE610B" w:rsidP="00BE610B">
            <w:pPr>
              <w:jc w:val="center"/>
              <w:outlineLvl w:val="0"/>
              <w:rPr>
                <w:rFonts w:ascii="Arial" w:hAnsi="Arial" w:cs="Arial"/>
                <w:sz w:val="18"/>
                <w:szCs w:val="18"/>
              </w:rPr>
            </w:pPr>
            <w:r w:rsidRPr="007527DA">
              <w:rPr>
                <w:rFonts w:ascii="Arial" w:hAnsi="Arial" w:cs="Arial"/>
                <w:sz w:val="18"/>
                <w:szCs w:val="18"/>
              </w:rPr>
              <w:t>1</w:t>
            </w:r>
          </w:p>
        </w:tc>
        <w:tc>
          <w:tcPr>
            <w:tcW w:w="168"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4"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20"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16"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169" w:type="pct"/>
            <w:shd w:val="clear" w:color="auto" w:fill="auto"/>
            <w:noWrap/>
            <w:vAlign w:val="center"/>
          </w:tcPr>
          <w:p w:rsidR="00BE610B" w:rsidRPr="007527DA" w:rsidRDefault="00BE610B" w:rsidP="00BE610B">
            <w:pPr>
              <w:jc w:val="center"/>
              <w:outlineLvl w:val="0"/>
              <w:rPr>
                <w:rFonts w:ascii="Arial" w:hAnsi="Arial" w:cs="Arial"/>
                <w:sz w:val="18"/>
                <w:szCs w:val="18"/>
              </w:rPr>
            </w:pPr>
          </w:p>
        </w:tc>
        <w:tc>
          <w:tcPr>
            <w:tcW w:w="245" w:type="pct"/>
            <w:shd w:val="clear" w:color="auto" w:fill="auto"/>
            <w:vAlign w:val="center"/>
          </w:tcPr>
          <w:p w:rsidR="00BE610B" w:rsidRPr="007527DA" w:rsidRDefault="00BE610B" w:rsidP="00BE610B">
            <w:pPr>
              <w:jc w:val="center"/>
              <w:outlineLvl w:val="0"/>
              <w:rPr>
                <w:rFonts w:ascii="Arial" w:hAnsi="Arial" w:cs="Arial"/>
                <w:sz w:val="18"/>
                <w:szCs w:val="18"/>
              </w:rPr>
            </w:pPr>
          </w:p>
        </w:tc>
      </w:tr>
      <w:tr w:rsidR="00BE610B" w:rsidRPr="007527DA" w:rsidTr="00BE610B">
        <w:trPr>
          <w:trHeight w:val="20"/>
          <w:jc w:val="center"/>
        </w:trPr>
        <w:tc>
          <w:tcPr>
            <w:tcW w:w="2247" w:type="pct"/>
            <w:gridSpan w:val="2"/>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Количество наблюдений</w:t>
            </w:r>
          </w:p>
        </w:tc>
        <w:tc>
          <w:tcPr>
            <w:tcW w:w="781" w:type="pct"/>
            <w:shd w:val="clear" w:color="auto" w:fill="auto"/>
            <w:vAlign w:val="center"/>
          </w:tcPr>
          <w:p w:rsidR="00BE610B" w:rsidRPr="007527DA" w:rsidRDefault="00BE610B" w:rsidP="00C22650">
            <w:pPr>
              <w:rPr>
                <w:rFonts w:ascii="Arial" w:hAnsi="Arial" w:cs="Arial"/>
              </w:rPr>
            </w:pPr>
          </w:p>
        </w:tc>
        <w:tc>
          <w:tcPr>
            <w:tcW w:w="193" w:type="pct"/>
            <w:shd w:val="clear" w:color="auto" w:fill="auto"/>
            <w:noWrap/>
            <w:vAlign w:val="center"/>
          </w:tcPr>
          <w:p w:rsidR="00BE610B" w:rsidRPr="007527DA" w:rsidRDefault="00BE610B" w:rsidP="00BE610B">
            <w:pPr>
              <w:jc w:val="center"/>
              <w:outlineLvl w:val="0"/>
              <w:rPr>
                <w:rFonts w:ascii="Arial" w:hAnsi="Arial" w:cs="Arial"/>
                <w:iCs/>
                <w:sz w:val="18"/>
                <w:szCs w:val="18"/>
              </w:rPr>
            </w:pPr>
            <w:bookmarkStart w:id="171" w:name="_Toc288839446"/>
            <w:bookmarkStart w:id="172" w:name="_Toc288843018"/>
            <w:bookmarkStart w:id="173" w:name="_Toc288844282"/>
            <w:r w:rsidRPr="007527DA">
              <w:rPr>
                <w:rFonts w:ascii="Arial" w:hAnsi="Arial" w:cs="Arial"/>
                <w:iCs/>
                <w:sz w:val="18"/>
                <w:szCs w:val="18"/>
              </w:rPr>
              <w:t>0</w:t>
            </w:r>
            <w:bookmarkEnd w:id="171"/>
            <w:bookmarkEnd w:id="172"/>
            <w:bookmarkEnd w:id="173"/>
          </w:p>
        </w:tc>
        <w:tc>
          <w:tcPr>
            <w:tcW w:w="168"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2</w:t>
            </w:r>
          </w:p>
        </w:tc>
        <w:tc>
          <w:tcPr>
            <w:tcW w:w="202"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1</w:t>
            </w:r>
          </w:p>
        </w:tc>
        <w:tc>
          <w:tcPr>
            <w:tcW w:w="168"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c>
          <w:tcPr>
            <w:tcW w:w="224"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1</w:t>
            </w:r>
          </w:p>
        </w:tc>
        <w:tc>
          <w:tcPr>
            <w:tcW w:w="220"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2</w:t>
            </w:r>
          </w:p>
        </w:tc>
        <w:tc>
          <w:tcPr>
            <w:tcW w:w="216"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1</w:t>
            </w:r>
          </w:p>
        </w:tc>
        <w:tc>
          <w:tcPr>
            <w:tcW w:w="169"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c>
          <w:tcPr>
            <w:tcW w:w="169"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c>
          <w:tcPr>
            <w:tcW w:w="245"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r>
      <w:tr w:rsidR="00BE610B" w:rsidRPr="007527DA" w:rsidTr="00BE610B">
        <w:trPr>
          <w:trHeight w:val="20"/>
          <w:jc w:val="center"/>
        </w:trPr>
        <w:tc>
          <w:tcPr>
            <w:tcW w:w="2247" w:type="pct"/>
            <w:gridSpan w:val="2"/>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lastRenderedPageBreak/>
              <w:t>Взвешенная сумма</w:t>
            </w:r>
          </w:p>
        </w:tc>
        <w:tc>
          <w:tcPr>
            <w:tcW w:w="781" w:type="pct"/>
            <w:shd w:val="clear" w:color="auto" w:fill="auto"/>
            <w:vAlign w:val="center"/>
          </w:tcPr>
          <w:p w:rsidR="00BE610B" w:rsidRPr="007527DA" w:rsidRDefault="00BE610B" w:rsidP="00C22650">
            <w:pPr>
              <w:rPr>
                <w:rFonts w:ascii="Arial" w:hAnsi="Arial" w:cs="Arial"/>
              </w:rPr>
            </w:pPr>
          </w:p>
        </w:tc>
        <w:tc>
          <w:tcPr>
            <w:tcW w:w="193" w:type="pct"/>
            <w:shd w:val="clear" w:color="auto" w:fill="auto"/>
            <w:noWrap/>
            <w:vAlign w:val="center"/>
          </w:tcPr>
          <w:p w:rsidR="00BE610B" w:rsidRPr="007527DA" w:rsidRDefault="00BE610B" w:rsidP="00BE610B">
            <w:pPr>
              <w:jc w:val="center"/>
              <w:outlineLvl w:val="0"/>
              <w:rPr>
                <w:rFonts w:ascii="Arial" w:hAnsi="Arial" w:cs="Arial"/>
                <w:iCs/>
                <w:sz w:val="18"/>
                <w:szCs w:val="18"/>
              </w:rPr>
            </w:pPr>
            <w:bookmarkStart w:id="174" w:name="_Toc288839456"/>
            <w:bookmarkStart w:id="175" w:name="_Toc288843028"/>
            <w:bookmarkStart w:id="176" w:name="_Toc288844292"/>
            <w:r w:rsidRPr="007527DA">
              <w:rPr>
                <w:rFonts w:ascii="Arial" w:hAnsi="Arial" w:cs="Arial"/>
                <w:iCs/>
                <w:sz w:val="18"/>
                <w:szCs w:val="18"/>
              </w:rPr>
              <w:t>0</w:t>
            </w:r>
            <w:bookmarkEnd w:id="174"/>
            <w:bookmarkEnd w:id="175"/>
            <w:bookmarkEnd w:id="176"/>
          </w:p>
        </w:tc>
        <w:tc>
          <w:tcPr>
            <w:tcW w:w="168"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4</w:t>
            </w:r>
          </w:p>
        </w:tc>
        <w:tc>
          <w:tcPr>
            <w:tcW w:w="202"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3</w:t>
            </w:r>
          </w:p>
        </w:tc>
        <w:tc>
          <w:tcPr>
            <w:tcW w:w="168"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c>
          <w:tcPr>
            <w:tcW w:w="224"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5</w:t>
            </w:r>
          </w:p>
        </w:tc>
        <w:tc>
          <w:tcPr>
            <w:tcW w:w="220"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12</w:t>
            </w:r>
          </w:p>
        </w:tc>
        <w:tc>
          <w:tcPr>
            <w:tcW w:w="216"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7</w:t>
            </w:r>
          </w:p>
        </w:tc>
        <w:tc>
          <w:tcPr>
            <w:tcW w:w="169"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c>
          <w:tcPr>
            <w:tcW w:w="169"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c>
          <w:tcPr>
            <w:tcW w:w="245" w:type="pct"/>
            <w:shd w:val="clear" w:color="auto" w:fill="auto"/>
            <w:noWrap/>
            <w:vAlign w:val="center"/>
          </w:tcPr>
          <w:p w:rsidR="00BE610B" w:rsidRPr="007527DA" w:rsidRDefault="00BE610B" w:rsidP="00BE610B">
            <w:pPr>
              <w:jc w:val="center"/>
              <w:outlineLvl w:val="0"/>
              <w:rPr>
                <w:rFonts w:ascii="Arial" w:hAnsi="Arial" w:cs="Arial"/>
                <w:i/>
                <w:iCs/>
                <w:sz w:val="18"/>
                <w:szCs w:val="18"/>
              </w:rPr>
            </w:pPr>
            <w:r w:rsidRPr="007527DA">
              <w:rPr>
                <w:rFonts w:ascii="Arial" w:hAnsi="Arial" w:cs="Arial"/>
                <w:i/>
                <w:iCs/>
                <w:sz w:val="18"/>
                <w:szCs w:val="18"/>
              </w:rPr>
              <w:t>0</w:t>
            </w:r>
          </w:p>
        </w:tc>
      </w:tr>
      <w:tr w:rsidR="00BE610B" w:rsidRPr="007527DA" w:rsidTr="00BE610B">
        <w:trPr>
          <w:trHeight w:val="20"/>
          <w:jc w:val="center"/>
        </w:trPr>
        <w:tc>
          <w:tcPr>
            <w:tcW w:w="2247" w:type="pct"/>
            <w:gridSpan w:val="2"/>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Сумма взвешенных факторов</w:t>
            </w:r>
          </w:p>
        </w:tc>
        <w:tc>
          <w:tcPr>
            <w:tcW w:w="781" w:type="pct"/>
            <w:shd w:val="clear" w:color="auto" w:fill="auto"/>
            <w:vAlign w:val="center"/>
          </w:tcPr>
          <w:p w:rsidR="00BE610B" w:rsidRPr="007527DA" w:rsidRDefault="00BE610B" w:rsidP="00C22650">
            <w:pPr>
              <w:rPr>
                <w:rFonts w:ascii="Arial" w:hAnsi="Arial" w:cs="Arial"/>
              </w:rPr>
            </w:pPr>
          </w:p>
        </w:tc>
        <w:tc>
          <w:tcPr>
            <w:tcW w:w="1972" w:type="pct"/>
            <w:gridSpan w:val="10"/>
            <w:shd w:val="clear" w:color="auto" w:fill="auto"/>
            <w:noWrap/>
            <w:vAlign w:val="center"/>
          </w:tcPr>
          <w:p w:rsidR="00BE610B" w:rsidRPr="007527DA" w:rsidRDefault="00BE610B">
            <w:pPr>
              <w:jc w:val="center"/>
              <w:outlineLvl w:val="0"/>
              <w:rPr>
                <w:rFonts w:ascii="Arial" w:hAnsi="Arial" w:cs="Arial"/>
                <w:i/>
                <w:iCs/>
                <w:sz w:val="18"/>
                <w:szCs w:val="18"/>
              </w:rPr>
            </w:pPr>
            <w:r w:rsidRPr="007527DA">
              <w:rPr>
                <w:rFonts w:ascii="Arial" w:hAnsi="Arial" w:cs="Arial"/>
                <w:i/>
                <w:iCs/>
                <w:sz w:val="18"/>
                <w:szCs w:val="18"/>
              </w:rPr>
              <w:t>31</w:t>
            </w:r>
          </w:p>
        </w:tc>
      </w:tr>
      <w:tr w:rsidR="00BE610B" w:rsidRPr="007527DA" w:rsidTr="00BE610B">
        <w:trPr>
          <w:trHeight w:val="20"/>
          <w:jc w:val="center"/>
        </w:trPr>
        <w:tc>
          <w:tcPr>
            <w:tcW w:w="2247" w:type="pct"/>
            <w:gridSpan w:val="2"/>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Количество факторов</w:t>
            </w:r>
          </w:p>
        </w:tc>
        <w:tc>
          <w:tcPr>
            <w:tcW w:w="781" w:type="pct"/>
            <w:shd w:val="clear" w:color="auto" w:fill="auto"/>
            <w:vAlign w:val="center"/>
          </w:tcPr>
          <w:p w:rsidR="00BE610B" w:rsidRPr="007527DA" w:rsidRDefault="00BE610B" w:rsidP="00C22650">
            <w:pPr>
              <w:rPr>
                <w:rFonts w:ascii="Arial" w:hAnsi="Arial" w:cs="Arial"/>
              </w:rPr>
            </w:pPr>
          </w:p>
        </w:tc>
        <w:tc>
          <w:tcPr>
            <w:tcW w:w="1972" w:type="pct"/>
            <w:gridSpan w:val="10"/>
            <w:shd w:val="clear" w:color="auto" w:fill="auto"/>
            <w:noWrap/>
            <w:vAlign w:val="center"/>
          </w:tcPr>
          <w:p w:rsidR="00BE610B" w:rsidRPr="007527DA" w:rsidRDefault="00BE610B">
            <w:pPr>
              <w:jc w:val="center"/>
              <w:rPr>
                <w:rFonts w:ascii="Arial" w:hAnsi="Arial" w:cs="Arial"/>
                <w:i/>
                <w:iCs/>
                <w:sz w:val="18"/>
                <w:szCs w:val="18"/>
              </w:rPr>
            </w:pPr>
            <w:r w:rsidRPr="007527DA">
              <w:rPr>
                <w:rFonts w:ascii="Arial" w:hAnsi="Arial" w:cs="Arial"/>
                <w:i/>
                <w:iCs/>
                <w:sz w:val="18"/>
                <w:szCs w:val="18"/>
              </w:rPr>
              <w:t>7</w:t>
            </w:r>
          </w:p>
        </w:tc>
      </w:tr>
      <w:tr w:rsidR="00BE610B" w:rsidRPr="007527DA" w:rsidTr="00BE610B">
        <w:trPr>
          <w:trHeight w:val="20"/>
          <w:jc w:val="center"/>
        </w:trPr>
        <w:tc>
          <w:tcPr>
            <w:tcW w:w="2247" w:type="pct"/>
            <w:gridSpan w:val="2"/>
            <w:shd w:val="clear" w:color="auto" w:fill="auto"/>
            <w:vAlign w:val="center"/>
          </w:tcPr>
          <w:p w:rsidR="00BE610B" w:rsidRPr="007527DA" w:rsidRDefault="00BE610B" w:rsidP="00C22650">
            <w:pPr>
              <w:pStyle w:val="afffa"/>
              <w:rPr>
                <w:rFonts w:ascii="Arial" w:hAnsi="Arial" w:cs="Arial"/>
              </w:rPr>
            </w:pPr>
            <w:r w:rsidRPr="007527DA">
              <w:rPr>
                <w:rFonts w:ascii="Arial" w:hAnsi="Arial" w:cs="Arial"/>
              </w:rPr>
              <w:t>Средневзвешенная величина</w:t>
            </w:r>
          </w:p>
        </w:tc>
        <w:tc>
          <w:tcPr>
            <w:tcW w:w="781" w:type="pct"/>
            <w:shd w:val="clear" w:color="auto" w:fill="auto"/>
            <w:vAlign w:val="center"/>
          </w:tcPr>
          <w:p w:rsidR="00BE610B" w:rsidRPr="007527DA" w:rsidRDefault="00BE610B" w:rsidP="00C22650">
            <w:pPr>
              <w:rPr>
                <w:rFonts w:ascii="Arial" w:hAnsi="Arial" w:cs="Arial"/>
              </w:rPr>
            </w:pPr>
          </w:p>
        </w:tc>
        <w:tc>
          <w:tcPr>
            <w:tcW w:w="1972" w:type="pct"/>
            <w:gridSpan w:val="10"/>
            <w:shd w:val="clear" w:color="auto" w:fill="auto"/>
            <w:noWrap/>
            <w:vAlign w:val="center"/>
          </w:tcPr>
          <w:p w:rsidR="00BE610B" w:rsidRPr="007527DA" w:rsidRDefault="00BE610B">
            <w:pPr>
              <w:jc w:val="center"/>
              <w:rPr>
                <w:rFonts w:ascii="Arial" w:hAnsi="Arial" w:cs="Arial"/>
                <w:i/>
                <w:iCs/>
                <w:sz w:val="18"/>
                <w:szCs w:val="18"/>
              </w:rPr>
            </w:pPr>
            <w:r w:rsidRPr="007527DA">
              <w:rPr>
                <w:rFonts w:ascii="Arial" w:hAnsi="Arial" w:cs="Arial"/>
                <w:i/>
                <w:iCs/>
                <w:sz w:val="18"/>
                <w:szCs w:val="18"/>
              </w:rPr>
              <w:t>4,43%</w:t>
            </w:r>
          </w:p>
        </w:tc>
      </w:tr>
    </w:tbl>
    <w:p w:rsidR="0031725C" w:rsidRPr="007527DA" w:rsidRDefault="0031725C" w:rsidP="0031725C">
      <w:pPr>
        <w:pStyle w:val="affffffff0"/>
        <w:rPr>
          <w:rFonts w:cs="Arial"/>
        </w:rPr>
      </w:pPr>
      <w:r w:rsidRPr="007527DA">
        <w:rPr>
          <w:rFonts w:cs="Arial"/>
        </w:rPr>
        <w:t>Источник: расчеты Оценщика</w:t>
      </w:r>
    </w:p>
    <w:p w:rsidR="0031725C" w:rsidRPr="007527DA" w:rsidRDefault="0031725C" w:rsidP="0031725C">
      <w:pPr>
        <w:pStyle w:val="afff7"/>
        <w:rPr>
          <w:rFonts w:cs="Arial"/>
        </w:rPr>
      </w:pPr>
      <w:r w:rsidRPr="007527DA">
        <w:rPr>
          <w:rFonts w:cs="Arial"/>
        </w:rPr>
        <w:t>Ставка капитализации для зданий и сооружений больше ставки дисконта на величину нормы возврата капитала. Норма возврата капитала по методу Ринга представляет собой ежегодную долю первоначального капитала, отчисляемую в беспроцентный фонд возмещения. Эта доля при 100%-м возмещении капитала равна 1/</w:t>
      </w:r>
      <w:proofErr w:type="spellStart"/>
      <w:r w:rsidRPr="007527DA">
        <w:rPr>
          <w:rFonts w:cs="Arial"/>
        </w:rPr>
        <w:t>n</w:t>
      </w:r>
      <w:proofErr w:type="spellEnd"/>
      <w:r w:rsidRPr="007527DA">
        <w:rPr>
          <w:rFonts w:cs="Arial"/>
        </w:rPr>
        <w:t xml:space="preserve">, где </w:t>
      </w:r>
      <w:proofErr w:type="spellStart"/>
      <w:r w:rsidRPr="007527DA">
        <w:rPr>
          <w:rFonts w:cs="Arial"/>
        </w:rPr>
        <w:t>n</w:t>
      </w:r>
      <w:proofErr w:type="spellEnd"/>
      <w:r w:rsidRPr="007527DA">
        <w:rPr>
          <w:rFonts w:cs="Arial"/>
        </w:rPr>
        <w:t xml:space="preserve"> </w:t>
      </w:r>
      <w:r w:rsidR="008062B1">
        <w:rPr>
          <w:rFonts w:cs="Arial"/>
        </w:rPr>
        <w:t>–</w:t>
      </w:r>
      <w:r w:rsidRPr="007527DA">
        <w:rPr>
          <w:rFonts w:cs="Arial"/>
        </w:rPr>
        <w:t xml:space="preserve"> период владения активом.</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8.7 </w:t>
      </w:r>
    </w:p>
    <w:p w:rsidR="0031725C" w:rsidRPr="007527DA" w:rsidRDefault="0031725C" w:rsidP="0031725C">
      <w:pPr>
        <w:pStyle w:val="affffffffffffff2"/>
        <w:rPr>
          <w:rFonts w:cs="Arial"/>
        </w:rPr>
      </w:pPr>
      <w:r w:rsidRPr="007527DA">
        <w:rPr>
          <w:rFonts w:cs="Arial"/>
        </w:rPr>
        <w:t>Расчет нормы возврата капитала</w:t>
      </w:r>
    </w:p>
    <w:tbl>
      <w:tblPr>
        <w:tblW w:w="949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5529"/>
        <w:gridCol w:w="3969"/>
      </w:tblGrid>
      <w:tr w:rsidR="00BE610B" w:rsidRPr="007527DA" w:rsidTr="003F3C83">
        <w:trPr>
          <w:trHeight w:val="284"/>
        </w:trPr>
        <w:tc>
          <w:tcPr>
            <w:tcW w:w="5529" w:type="dxa"/>
            <w:shd w:val="clear" w:color="000000" w:fill="CCFFCC"/>
            <w:vAlign w:val="center"/>
            <w:hideMark/>
          </w:tcPr>
          <w:p w:rsidR="00BE610B" w:rsidRPr="007527DA" w:rsidRDefault="00BE610B" w:rsidP="00C22650">
            <w:pPr>
              <w:jc w:val="center"/>
              <w:rPr>
                <w:rFonts w:ascii="Arial" w:hAnsi="Arial" w:cs="Arial"/>
                <w:b/>
                <w:bCs/>
                <w:color w:val="000000"/>
                <w:sz w:val="18"/>
                <w:szCs w:val="18"/>
              </w:rPr>
            </w:pPr>
            <w:r w:rsidRPr="007527DA">
              <w:rPr>
                <w:rFonts w:ascii="Arial" w:hAnsi="Arial" w:cs="Arial"/>
                <w:b/>
                <w:bCs/>
                <w:color w:val="000000"/>
                <w:sz w:val="18"/>
                <w:szCs w:val="18"/>
              </w:rPr>
              <w:t>Показатель</w:t>
            </w:r>
          </w:p>
        </w:tc>
        <w:tc>
          <w:tcPr>
            <w:tcW w:w="3969" w:type="dxa"/>
            <w:shd w:val="clear" w:color="000000" w:fill="CCFFCC"/>
            <w:vAlign w:val="center"/>
            <w:hideMark/>
          </w:tcPr>
          <w:p w:rsidR="00BE610B" w:rsidRPr="007527DA" w:rsidRDefault="00F10C28" w:rsidP="00C22650">
            <w:pPr>
              <w:jc w:val="center"/>
              <w:rPr>
                <w:rFonts w:ascii="Arial" w:hAnsi="Arial" w:cs="Arial"/>
                <w:b/>
                <w:bCs/>
                <w:color w:val="000000"/>
                <w:sz w:val="18"/>
                <w:szCs w:val="18"/>
              </w:rPr>
            </w:pPr>
            <w:r>
              <w:rPr>
                <w:rFonts w:ascii="Arial" w:hAnsi="Arial" w:cs="Arial"/>
                <w:b/>
                <w:bCs/>
                <w:color w:val="000000"/>
                <w:sz w:val="18"/>
                <w:szCs w:val="18"/>
              </w:rPr>
              <w:t>Административное здание</w:t>
            </w:r>
          </w:p>
        </w:tc>
      </w:tr>
      <w:tr w:rsidR="002E5EAC" w:rsidRPr="007527DA" w:rsidTr="003F3C83">
        <w:trPr>
          <w:trHeight w:val="284"/>
        </w:trPr>
        <w:tc>
          <w:tcPr>
            <w:tcW w:w="5529"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Норма амортизации</w:t>
            </w:r>
          </w:p>
        </w:tc>
        <w:tc>
          <w:tcPr>
            <w:tcW w:w="3969" w:type="dxa"/>
            <w:shd w:val="clear" w:color="auto" w:fill="auto"/>
            <w:noWrap/>
            <w:vAlign w:val="center"/>
            <w:hideMark/>
          </w:tcPr>
          <w:p w:rsidR="002E5EAC" w:rsidRPr="007527DA" w:rsidRDefault="002E5EAC">
            <w:pPr>
              <w:jc w:val="center"/>
              <w:rPr>
                <w:rFonts w:ascii="Arial" w:hAnsi="Arial" w:cs="Arial"/>
                <w:color w:val="000000"/>
                <w:sz w:val="18"/>
                <w:szCs w:val="18"/>
              </w:rPr>
            </w:pPr>
            <w:r w:rsidRPr="007527DA">
              <w:rPr>
                <w:rFonts w:ascii="Arial" w:hAnsi="Arial" w:cs="Arial"/>
                <w:color w:val="000000"/>
                <w:sz w:val="18"/>
                <w:szCs w:val="18"/>
              </w:rPr>
              <w:t>1,00%</w:t>
            </w:r>
          </w:p>
        </w:tc>
      </w:tr>
      <w:tr w:rsidR="002E5EAC" w:rsidRPr="007527DA" w:rsidTr="003F3C83">
        <w:trPr>
          <w:trHeight w:val="284"/>
        </w:trPr>
        <w:tc>
          <w:tcPr>
            <w:tcW w:w="5529"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Типичный срок полезного использования объекта</w:t>
            </w:r>
          </w:p>
        </w:tc>
        <w:tc>
          <w:tcPr>
            <w:tcW w:w="3969" w:type="dxa"/>
            <w:shd w:val="clear" w:color="auto" w:fill="auto"/>
            <w:noWrap/>
            <w:vAlign w:val="center"/>
            <w:hideMark/>
          </w:tcPr>
          <w:p w:rsidR="002E5EAC" w:rsidRPr="007527DA" w:rsidRDefault="002E5EAC">
            <w:pPr>
              <w:jc w:val="center"/>
              <w:rPr>
                <w:rFonts w:ascii="Arial" w:hAnsi="Arial" w:cs="Arial"/>
                <w:color w:val="000000"/>
                <w:sz w:val="18"/>
                <w:szCs w:val="18"/>
              </w:rPr>
            </w:pPr>
            <w:r w:rsidRPr="007527DA">
              <w:rPr>
                <w:rFonts w:ascii="Arial" w:hAnsi="Arial" w:cs="Arial"/>
                <w:color w:val="000000"/>
                <w:sz w:val="18"/>
                <w:szCs w:val="18"/>
              </w:rPr>
              <w:t>100</w:t>
            </w:r>
          </w:p>
        </w:tc>
      </w:tr>
      <w:tr w:rsidR="002E5EAC" w:rsidRPr="007527DA" w:rsidTr="003F3C83">
        <w:trPr>
          <w:trHeight w:val="284"/>
        </w:trPr>
        <w:tc>
          <w:tcPr>
            <w:tcW w:w="5529"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Дата оценки, год</w:t>
            </w:r>
          </w:p>
        </w:tc>
        <w:tc>
          <w:tcPr>
            <w:tcW w:w="3969" w:type="dxa"/>
            <w:shd w:val="clear" w:color="auto" w:fill="auto"/>
            <w:noWrap/>
            <w:vAlign w:val="center"/>
            <w:hideMark/>
          </w:tcPr>
          <w:p w:rsidR="002E5EAC" w:rsidRPr="007527DA" w:rsidRDefault="002E5EAC" w:rsidP="00C40791">
            <w:pPr>
              <w:jc w:val="center"/>
              <w:rPr>
                <w:rFonts w:ascii="Arial" w:hAnsi="Arial" w:cs="Arial"/>
                <w:color w:val="000000"/>
                <w:sz w:val="18"/>
                <w:szCs w:val="18"/>
              </w:rPr>
            </w:pPr>
            <w:r w:rsidRPr="007527DA">
              <w:rPr>
                <w:rFonts w:ascii="Arial" w:hAnsi="Arial" w:cs="Arial"/>
                <w:color w:val="000000"/>
                <w:sz w:val="18"/>
                <w:szCs w:val="18"/>
              </w:rPr>
              <w:t>201</w:t>
            </w:r>
            <w:r w:rsidR="009F07AD">
              <w:rPr>
                <w:rFonts w:ascii="Arial" w:hAnsi="Arial" w:cs="Arial"/>
                <w:color w:val="000000"/>
                <w:sz w:val="18"/>
                <w:szCs w:val="18"/>
              </w:rPr>
              <w:t>5</w:t>
            </w:r>
          </w:p>
        </w:tc>
      </w:tr>
      <w:tr w:rsidR="002E5EAC" w:rsidRPr="007527DA" w:rsidTr="003F3C83">
        <w:trPr>
          <w:trHeight w:val="284"/>
        </w:trPr>
        <w:tc>
          <w:tcPr>
            <w:tcW w:w="5529"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Эффективный возраст объекта</w:t>
            </w:r>
          </w:p>
        </w:tc>
        <w:tc>
          <w:tcPr>
            <w:tcW w:w="3969" w:type="dxa"/>
            <w:shd w:val="clear" w:color="auto" w:fill="auto"/>
            <w:noWrap/>
            <w:vAlign w:val="center"/>
            <w:hideMark/>
          </w:tcPr>
          <w:p w:rsidR="002E5EAC" w:rsidRPr="007527DA" w:rsidRDefault="00F10C28">
            <w:pPr>
              <w:jc w:val="center"/>
              <w:rPr>
                <w:rFonts w:ascii="Arial" w:hAnsi="Arial" w:cs="Arial"/>
                <w:color w:val="000000"/>
                <w:sz w:val="18"/>
                <w:szCs w:val="18"/>
              </w:rPr>
            </w:pPr>
            <w:r>
              <w:rPr>
                <w:rFonts w:ascii="Arial" w:hAnsi="Arial" w:cs="Arial"/>
                <w:color w:val="000000"/>
                <w:sz w:val="18"/>
                <w:szCs w:val="18"/>
              </w:rPr>
              <w:t>50</w:t>
            </w:r>
          </w:p>
        </w:tc>
      </w:tr>
      <w:tr w:rsidR="002E5EAC" w:rsidRPr="007527DA" w:rsidTr="003F3C83">
        <w:trPr>
          <w:trHeight w:val="284"/>
        </w:trPr>
        <w:tc>
          <w:tcPr>
            <w:tcW w:w="5529"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Время владения объектом</w:t>
            </w:r>
          </w:p>
        </w:tc>
        <w:tc>
          <w:tcPr>
            <w:tcW w:w="3969" w:type="dxa"/>
            <w:shd w:val="clear" w:color="auto" w:fill="auto"/>
            <w:noWrap/>
            <w:vAlign w:val="center"/>
            <w:hideMark/>
          </w:tcPr>
          <w:p w:rsidR="002E5EAC" w:rsidRPr="007527DA" w:rsidRDefault="00F10C28">
            <w:pPr>
              <w:jc w:val="center"/>
              <w:rPr>
                <w:rFonts w:ascii="Arial" w:hAnsi="Arial" w:cs="Arial"/>
                <w:color w:val="000000"/>
                <w:sz w:val="18"/>
                <w:szCs w:val="18"/>
              </w:rPr>
            </w:pPr>
            <w:r>
              <w:rPr>
                <w:rFonts w:ascii="Arial" w:hAnsi="Arial" w:cs="Arial"/>
                <w:color w:val="000000"/>
                <w:sz w:val="18"/>
                <w:szCs w:val="18"/>
              </w:rPr>
              <w:t>50</w:t>
            </w:r>
          </w:p>
        </w:tc>
      </w:tr>
      <w:tr w:rsidR="002E5EAC" w:rsidRPr="007527DA" w:rsidTr="003F3C83">
        <w:trPr>
          <w:trHeight w:val="284"/>
        </w:trPr>
        <w:tc>
          <w:tcPr>
            <w:tcW w:w="5529" w:type="dxa"/>
            <w:shd w:val="clear" w:color="auto" w:fill="auto"/>
            <w:vAlign w:val="center"/>
            <w:hideMark/>
          </w:tcPr>
          <w:p w:rsidR="002E5EAC" w:rsidRPr="007527DA" w:rsidRDefault="002E5EAC" w:rsidP="00C22650">
            <w:pPr>
              <w:rPr>
                <w:rFonts w:ascii="Arial" w:hAnsi="Arial" w:cs="Arial"/>
                <w:b/>
                <w:bCs/>
                <w:color w:val="000000"/>
                <w:sz w:val="18"/>
                <w:szCs w:val="18"/>
              </w:rPr>
            </w:pPr>
            <w:r w:rsidRPr="007527DA">
              <w:rPr>
                <w:rFonts w:ascii="Arial" w:hAnsi="Arial" w:cs="Arial"/>
                <w:b/>
                <w:bCs/>
                <w:color w:val="000000"/>
                <w:sz w:val="18"/>
                <w:szCs w:val="18"/>
              </w:rPr>
              <w:t>Норма возврата капитала</w:t>
            </w:r>
          </w:p>
        </w:tc>
        <w:tc>
          <w:tcPr>
            <w:tcW w:w="3969" w:type="dxa"/>
            <w:shd w:val="clear" w:color="auto" w:fill="auto"/>
            <w:noWrap/>
            <w:vAlign w:val="center"/>
            <w:hideMark/>
          </w:tcPr>
          <w:p w:rsidR="002E5EAC" w:rsidRPr="007527DA" w:rsidRDefault="00F10C28">
            <w:pPr>
              <w:jc w:val="center"/>
              <w:rPr>
                <w:rFonts w:ascii="Arial" w:hAnsi="Arial" w:cs="Arial"/>
                <w:b/>
                <w:bCs/>
                <w:color w:val="000000"/>
                <w:sz w:val="18"/>
                <w:szCs w:val="18"/>
              </w:rPr>
            </w:pPr>
            <w:r>
              <w:rPr>
                <w:rFonts w:ascii="Arial" w:hAnsi="Arial" w:cs="Arial"/>
                <w:b/>
                <w:bCs/>
                <w:color w:val="000000"/>
                <w:sz w:val="18"/>
                <w:szCs w:val="18"/>
              </w:rPr>
              <w:t>1,5</w:t>
            </w:r>
            <w:r w:rsidR="002E5EAC" w:rsidRPr="007527DA">
              <w:rPr>
                <w:rFonts w:ascii="Arial" w:hAnsi="Arial" w:cs="Arial"/>
                <w:b/>
                <w:bCs/>
                <w:color w:val="000000"/>
                <w:sz w:val="18"/>
                <w:szCs w:val="18"/>
              </w:rPr>
              <w:t>%</w:t>
            </w:r>
          </w:p>
        </w:tc>
      </w:tr>
    </w:tbl>
    <w:p w:rsidR="0031725C" w:rsidRPr="007527DA" w:rsidRDefault="0031725C" w:rsidP="0031725C">
      <w:pPr>
        <w:pStyle w:val="afff7"/>
        <w:ind w:firstLine="0"/>
        <w:rPr>
          <w:rFonts w:cs="Arial"/>
        </w:rPr>
      </w:pPr>
    </w:p>
    <w:p w:rsidR="0031725C" w:rsidRPr="007527DA" w:rsidRDefault="0031725C" w:rsidP="0031725C">
      <w:pPr>
        <w:pStyle w:val="aa"/>
        <w:ind w:firstLine="0"/>
        <w:jc w:val="right"/>
        <w:rPr>
          <w:rFonts w:cs="Arial"/>
          <w:b/>
          <w:i/>
          <w:u w:val="single"/>
        </w:rPr>
      </w:pPr>
      <w:r w:rsidRPr="007527DA">
        <w:rPr>
          <w:rFonts w:cs="Arial"/>
          <w:i/>
        </w:rPr>
        <w:t>Источник: расчеты Оценщика</w:t>
      </w:r>
    </w:p>
    <w:p w:rsidR="0031725C" w:rsidRPr="007527DA" w:rsidRDefault="0031725C" w:rsidP="0031725C">
      <w:pPr>
        <w:pStyle w:val="afff7"/>
        <w:ind w:firstLine="0"/>
        <w:rPr>
          <w:rFonts w:cs="Arial"/>
        </w:rPr>
      </w:pPr>
    </w:p>
    <w:p w:rsidR="0031725C" w:rsidRPr="007527DA" w:rsidRDefault="0031725C" w:rsidP="0031725C">
      <w:pPr>
        <w:pStyle w:val="afff7"/>
        <w:ind w:firstLine="0"/>
        <w:rPr>
          <w:rFonts w:cs="Arial"/>
        </w:rPr>
      </w:pPr>
      <w:r w:rsidRPr="007527DA">
        <w:rPr>
          <w:rFonts w:cs="Arial"/>
        </w:rPr>
        <w:t>Полученные результаты и принятые параметры при расчете ставки капитализации представлены в таблице 8.8.</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8.8 </w:t>
      </w:r>
    </w:p>
    <w:p w:rsidR="0031725C" w:rsidRPr="007527DA" w:rsidRDefault="0031725C" w:rsidP="0031725C">
      <w:pPr>
        <w:pStyle w:val="affffffffffffff2"/>
        <w:rPr>
          <w:rFonts w:cs="Arial"/>
        </w:rPr>
      </w:pPr>
      <w:r w:rsidRPr="007527DA">
        <w:rPr>
          <w:rFonts w:cs="Arial"/>
        </w:rPr>
        <w:t>Расчёт ставки капитализации</w:t>
      </w:r>
    </w:p>
    <w:tbl>
      <w:tblPr>
        <w:tblW w:w="9214"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851"/>
        <w:gridCol w:w="5103"/>
        <w:gridCol w:w="3260"/>
      </w:tblGrid>
      <w:tr w:rsidR="00D7712A" w:rsidRPr="007527DA" w:rsidTr="003F3C83">
        <w:trPr>
          <w:trHeight w:val="284"/>
        </w:trPr>
        <w:tc>
          <w:tcPr>
            <w:tcW w:w="851" w:type="dxa"/>
            <w:shd w:val="clear" w:color="000000" w:fill="CCFFCC"/>
            <w:vAlign w:val="center"/>
            <w:hideMark/>
          </w:tcPr>
          <w:p w:rsidR="00D7712A" w:rsidRPr="007527DA" w:rsidRDefault="00D7712A" w:rsidP="00C22650">
            <w:pPr>
              <w:jc w:val="center"/>
              <w:rPr>
                <w:rFonts w:ascii="Arial" w:hAnsi="Arial" w:cs="Arial"/>
                <w:b/>
                <w:bCs/>
                <w:color w:val="000000"/>
                <w:sz w:val="18"/>
                <w:szCs w:val="18"/>
              </w:rPr>
            </w:pPr>
            <w:r w:rsidRPr="007527DA">
              <w:rPr>
                <w:rFonts w:ascii="Arial" w:hAnsi="Arial" w:cs="Arial"/>
                <w:b/>
                <w:bCs/>
                <w:color w:val="000000"/>
                <w:sz w:val="18"/>
                <w:szCs w:val="18"/>
              </w:rPr>
              <w:t xml:space="preserve">№ </w:t>
            </w:r>
            <w:proofErr w:type="spellStart"/>
            <w:proofErr w:type="gramStart"/>
            <w:r w:rsidRPr="007527DA">
              <w:rPr>
                <w:rFonts w:ascii="Arial" w:hAnsi="Arial" w:cs="Arial"/>
                <w:b/>
                <w:bCs/>
                <w:color w:val="000000"/>
                <w:sz w:val="18"/>
                <w:szCs w:val="18"/>
              </w:rPr>
              <w:t>п</w:t>
            </w:r>
            <w:proofErr w:type="spellEnd"/>
            <w:proofErr w:type="gramEnd"/>
            <w:r w:rsidRPr="007527DA">
              <w:rPr>
                <w:rFonts w:ascii="Arial" w:hAnsi="Arial" w:cs="Arial"/>
                <w:b/>
                <w:bCs/>
                <w:color w:val="000000"/>
                <w:sz w:val="18"/>
                <w:szCs w:val="18"/>
              </w:rPr>
              <w:t>/</w:t>
            </w:r>
            <w:proofErr w:type="spellStart"/>
            <w:r w:rsidRPr="007527DA">
              <w:rPr>
                <w:rFonts w:ascii="Arial" w:hAnsi="Arial" w:cs="Arial"/>
                <w:b/>
                <w:bCs/>
                <w:color w:val="000000"/>
                <w:sz w:val="18"/>
                <w:szCs w:val="18"/>
              </w:rPr>
              <w:t>п</w:t>
            </w:r>
            <w:proofErr w:type="spellEnd"/>
          </w:p>
        </w:tc>
        <w:tc>
          <w:tcPr>
            <w:tcW w:w="5103" w:type="dxa"/>
            <w:shd w:val="clear" w:color="000000" w:fill="CCFFCC"/>
            <w:vAlign w:val="center"/>
            <w:hideMark/>
          </w:tcPr>
          <w:p w:rsidR="00D7712A" w:rsidRPr="007527DA" w:rsidRDefault="00D7712A" w:rsidP="00C22650">
            <w:pPr>
              <w:jc w:val="center"/>
              <w:rPr>
                <w:rFonts w:ascii="Arial" w:hAnsi="Arial" w:cs="Arial"/>
                <w:b/>
                <w:bCs/>
                <w:color w:val="000000"/>
                <w:sz w:val="18"/>
                <w:szCs w:val="18"/>
              </w:rPr>
            </w:pPr>
            <w:r w:rsidRPr="007527DA">
              <w:rPr>
                <w:rFonts w:ascii="Arial" w:hAnsi="Arial" w:cs="Arial"/>
                <w:b/>
                <w:bCs/>
                <w:color w:val="000000"/>
                <w:sz w:val="18"/>
                <w:szCs w:val="18"/>
              </w:rPr>
              <w:t>Наименование</w:t>
            </w:r>
          </w:p>
        </w:tc>
        <w:tc>
          <w:tcPr>
            <w:tcW w:w="3260" w:type="dxa"/>
            <w:shd w:val="clear" w:color="000000" w:fill="CCFFCC"/>
            <w:vAlign w:val="center"/>
            <w:hideMark/>
          </w:tcPr>
          <w:p w:rsidR="00D7712A" w:rsidRPr="007527DA" w:rsidRDefault="00D7712A" w:rsidP="00D7712A">
            <w:pPr>
              <w:jc w:val="center"/>
              <w:rPr>
                <w:rFonts w:ascii="Arial" w:hAnsi="Arial" w:cs="Arial"/>
                <w:b/>
                <w:bCs/>
                <w:color w:val="000000"/>
                <w:sz w:val="18"/>
                <w:szCs w:val="18"/>
              </w:rPr>
            </w:pPr>
            <w:r w:rsidRPr="007527DA">
              <w:rPr>
                <w:rFonts w:ascii="Arial" w:hAnsi="Arial" w:cs="Arial"/>
                <w:b/>
                <w:bCs/>
                <w:color w:val="000000"/>
                <w:sz w:val="18"/>
                <w:szCs w:val="18"/>
              </w:rPr>
              <w:t>Административный корпус</w:t>
            </w:r>
          </w:p>
        </w:tc>
      </w:tr>
      <w:tr w:rsidR="002E5EAC" w:rsidRPr="007527DA" w:rsidTr="003F3C83">
        <w:trPr>
          <w:trHeight w:val="284"/>
        </w:trPr>
        <w:tc>
          <w:tcPr>
            <w:tcW w:w="851" w:type="dxa"/>
            <w:shd w:val="clear" w:color="auto" w:fill="auto"/>
            <w:vAlign w:val="center"/>
            <w:hideMark/>
          </w:tcPr>
          <w:p w:rsidR="002E5EAC" w:rsidRPr="007527DA" w:rsidRDefault="002E5EAC" w:rsidP="00C22650">
            <w:pPr>
              <w:jc w:val="center"/>
              <w:rPr>
                <w:rFonts w:ascii="Arial" w:hAnsi="Arial" w:cs="Arial"/>
                <w:color w:val="000000"/>
                <w:sz w:val="18"/>
                <w:szCs w:val="18"/>
              </w:rPr>
            </w:pPr>
            <w:r w:rsidRPr="007527DA">
              <w:rPr>
                <w:rFonts w:ascii="Arial" w:hAnsi="Arial" w:cs="Arial"/>
                <w:color w:val="000000"/>
                <w:sz w:val="18"/>
                <w:szCs w:val="18"/>
              </w:rPr>
              <w:t>1</w:t>
            </w:r>
          </w:p>
        </w:tc>
        <w:tc>
          <w:tcPr>
            <w:tcW w:w="5103" w:type="dxa"/>
            <w:shd w:val="clear" w:color="auto" w:fill="auto"/>
            <w:vAlign w:val="center"/>
            <w:hideMark/>
          </w:tcPr>
          <w:p w:rsidR="002E5EAC" w:rsidRPr="007527DA" w:rsidRDefault="002E5EAC" w:rsidP="00C22650">
            <w:pPr>
              <w:rPr>
                <w:rFonts w:ascii="Arial" w:hAnsi="Arial" w:cs="Arial"/>
                <w:color w:val="000000"/>
                <w:sz w:val="18"/>
                <w:szCs w:val="18"/>
              </w:rPr>
            </w:pPr>
            <w:proofErr w:type="spellStart"/>
            <w:r w:rsidRPr="007527DA">
              <w:rPr>
                <w:rFonts w:ascii="Arial" w:hAnsi="Arial" w:cs="Arial"/>
                <w:color w:val="000000"/>
                <w:sz w:val="18"/>
                <w:szCs w:val="18"/>
              </w:rPr>
              <w:t>Безрисковая</w:t>
            </w:r>
            <w:proofErr w:type="spellEnd"/>
            <w:r w:rsidRPr="007527DA">
              <w:rPr>
                <w:rFonts w:ascii="Arial" w:hAnsi="Arial" w:cs="Arial"/>
                <w:color w:val="000000"/>
                <w:sz w:val="18"/>
                <w:szCs w:val="18"/>
              </w:rPr>
              <w:t xml:space="preserve"> ставка</w:t>
            </w:r>
          </w:p>
        </w:tc>
        <w:tc>
          <w:tcPr>
            <w:tcW w:w="3260" w:type="dxa"/>
            <w:shd w:val="clear" w:color="auto" w:fill="auto"/>
            <w:vAlign w:val="center"/>
            <w:hideMark/>
          </w:tcPr>
          <w:p w:rsidR="002E5EAC" w:rsidRPr="007527DA" w:rsidRDefault="009F07AD">
            <w:pPr>
              <w:jc w:val="center"/>
              <w:rPr>
                <w:rFonts w:ascii="Arial" w:hAnsi="Arial" w:cs="Arial"/>
                <w:color w:val="000000"/>
                <w:sz w:val="18"/>
                <w:szCs w:val="18"/>
              </w:rPr>
            </w:pPr>
            <w:r>
              <w:rPr>
                <w:rFonts w:ascii="Arial" w:hAnsi="Arial" w:cs="Arial"/>
                <w:color w:val="000000"/>
                <w:sz w:val="18"/>
                <w:szCs w:val="18"/>
              </w:rPr>
              <w:t>9,54</w:t>
            </w:r>
            <w:r w:rsidR="002E5EAC" w:rsidRPr="007527DA">
              <w:rPr>
                <w:rFonts w:ascii="Arial" w:hAnsi="Arial" w:cs="Arial"/>
                <w:color w:val="000000"/>
                <w:sz w:val="18"/>
                <w:szCs w:val="18"/>
              </w:rPr>
              <w:t>%</w:t>
            </w:r>
          </w:p>
        </w:tc>
      </w:tr>
      <w:tr w:rsidR="002E5EAC" w:rsidRPr="007527DA" w:rsidTr="003F3C83">
        <w:trPr>
          <w:trHeight w:val="284"/>
        </w:trPr>
        <w:tc>
          <w:tcPr>
            <w:tcW w:w="851" w:type="dxa"/>
            <w:shd w:val="clear" w:color="auto" w:fill="auto"/>
            <w:vAlign w:val="center"/>
            <w:hideMark/>
          </w:tcPr>
          <w:p w:rsidR="002E5EAC" w:rsidRPr="007527DA" w:rsidRDefault="002E5EAC" w:rsidP="00C22650">
            <w:pPr>
              <w:jc w:val="center"/>
              <w:rPr>
                <w:rFonts w:ascii="Arial" w:hAnsi="Arial" w:cs="Arial"/>
                <w:color w:val="000000"/>
                <w:sz w:val="18"/>
                <w:szCs w:val="18"/>
              </w:rPr>
            </w:pPr>
            <w:r w:rsidRPr="007527DA">
              <w:rPr>
                <w:rFonts w:ascii="Arial" w:hAnsi="Arial" w:cs="Arial"/>
                <w:color w:val="000000"/>
                <w:sz w:val="18"/>
                <w:szCs w:val="18"/>
              </w:rPr>
              <w:t>2</w:t>
            </w:r>
          </w:p>
        </w:tc>
        <w:tc>
          <w:tcPr>
            <w:tcW w:w="5103"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Поправка на риск вложения в объект недвижимости</w:t>
            </w:r>
          </w:p>
        </w:tc>
        <w:tc>
          <w:tcPr>
            <w:tcW w:w="3260" w:type="dxa"/>
            <w:shd w:val="clear" w:color="auto" w:fill="auto"/>
            <w:vAlign w:val="center"/>
            <w:hideMark/>
          </w:tcPr>
          <w:p w:rsidR="002E5EAC" w:rsidRPr="007527DA" w:rsidRDefault="002E5EAC">
            <w:pPr>
              <w:jc w:val="center"/>
              <w:rPr>
                <w:rFonts w:ascii="Arial" w:hAnsi="Arial" w:cs="Arial"/>
                <w:color w:val="000000"/>
                <w:sz w:val="18"/>
                <w:szCs w:val="18"/>
              </w:rPr>
            </w:pPr>
            <w:r w:rsidRPr="007527DA">
              <w:rPr>
                <w:rFonts w:ascii="Arial" w:hAnsi="Arial" w:cs="Arial"/>
                <w:color w:val="000000"/>
                <w:sz w:val="18"/>
                <w:szCs w:val="18"/>
              </w:rPr>
              <w:t>4,43%</w:t>
            </w:r>
          </w:p>
        </w:tc>
      </w:tr>
      <w:tr w:rsidR="002E5EAC" w:rsidRPr="007527DA" w:rsidTr="003F3C83">
        <w:trPr>
          <w:trHeight w:val="284"/>
        </w:trPr>
        <w:tc>
          <w:tcPr>
            <w:tcW w:w="851" w:type="dxa"/>
            <w:shd w:val="clear" w:color="auto" w:fill="auto"/>
            <w:vAlign w:val="center"/>
            <w:hideMark/>
          </w:tcPr>
          <w:p w:rsidR="002E5EAC" w:rsidRPr="007527DA" w:rsidRDefault="002E5EAC" w:rsidP="00C22650">
            <w:pPr>
              <w:jc w:val="center"/>
              <w:rPr>
                <w:rFonts w:ascii="Arial" w:hAnsi="Arial" w:cs="Arial"/>
                <w:color w:val="000000"/>
                <w:sz w:val="18"/>
                <w:szCs w:val="18"/>
              </w:rPr>
            </w:pPr>
            <w:r w:rsidRPr="007527DA">
              <w:rPr>
                <w:rFonts w:ascii="Arial" w:hAnsi="Arial" w:cs="Arial"/>
                <w:color w:val="000000"/>
                <w:sz w:val="18"/>
                <w:szCs w:val="18"/>
              </w:rPr>
              <w:t>3</w:t>
            </w:r>
          </w:p>
        </w:tc>
        <w:tc>
          <w:tcPr>
            <w:tcW w:w="5103"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Поправка на низкую ликвидность</w:t>
            </w:r>
          </w:p>
        </w:tc>
        <w:tc>
          <w:tcPr>
            <w:tcW w:w="3260" w:type="dxa"/>
            <w:shd w:val="clear" w:color="auto" w:fill="auto"/>
            <w:vAlign w:val="center"/>
            <w:hideMark/>
          </w:tcPr>
          <w:p w:rsidR="002E5EAC" w:rsidRPr="007527DA" w:rsidRDefault="009F07AD">
            <w:pPr>
              <w:jc w:val="center"/>
              <w:rPr>
                <w:rFonts w:ascii="Arial" w:hAnsi="Arial" w:cs="Arial"/>
                <w:color w:val="000000"/>
                <w:sz w:val="18"/>
                <w:szCs w:val="18"/>
              </w:rPr>
            </w:pPr>
            <w:r>
              <w:rPr>
                <w:rFonts w:ascii="Arial" w:hAnsi="Arial" w:cs="Arial"/>
                <w:color w:val="000000"/>
                <w:sz w:val="18"/>
                <w:szCs w:val="18"/>
              </w:rPr>
              <w:t>3,27</w:t>
            </w:r>
            <w:r w:rsidR="002E5EAC" w:rsidRPr="007527DA">
              <w:rPr>
                <w:rFonts w:ascii="Arial" w:hAnsi="Arial" w:cs="Arial"/>
                <w:color w:val="000000"/>
                <w:sz w:val="18"/>
                <w:szCs w:val="18"/>
              </w:rPr>
              <w:t>%</w:t>
            </w:r>
          </w:p>
        </w:tc>
      </w:tr>
      <w:tr w:rsidR="002E5EAC" w:rsidRPr="007527DA" w:rsidTr="003F3C83">
        <w:trPr>
          <w:trHeight w:val="284"/>
        </w:trPr>
        <w:tc>
          <w:tcPr>
            <w:tcW w:w="851" w:type="dxa"/>
            <w:shd w:val="clear" w:color="auto" w:fill="auto"/>
            <w:vAlign w:val="center"/>
            <w:hideMark/>
          </w:tcPr>
          <w:p w:rsidR="002E5EAC" w:rsidRPr="007527DA" w:rsidRDefault="002E5EAC" w:rsidP="00C22650">
            <w:pPr>
              <w:jc w:val="center"/>
              <w:rPr>
                <w:rFonts w:ascii="Arial" w:hAnsi="Arial" w:cs="Arial"/>
                <w:color w:val="000000"/>
                <w:sz w:val="18"/>
                <w:szCs w:val="18"/>
              </w:rPr>
            </w:pPr>
            <w:r w:rsidRPr="007527DA">
              <w:rPr>
                <w:rFonts w:ascii="Arial" w:hAnsi="Arial" w:cs="Arial"/>
                <w:color w:val="000000"/>
                <w:sz w:val="18"/>
                <w:szCs w:val="18"/>
              </w:rPr>
              <w:t>4</w:t>
            </w:r>
          </w:p>
        </w:tc>
        <w:tc>
          <w:tcPr>
            <w:tcW w:w="5103"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Ставка дисконта (стр.1+2+3)</w:t>
            </w:r>
          </w:p>
        </w:tc>
        <w:tc>
          <w:tcPr>
            <w:tcW w:w="3260" w:type="dxa"/>
            <w:shd w:val="clear" w:color="auto" w:fill="auto"/>
            <w:vAlign w:val="center"/>
            <w:hideMark/>
          </w:tcPr>
          <w:p w:rsidR="002E5EAC" w:rsidRPr="007527DA" w:rsidRDefault="009F07AD">
            <w:pPr>
              <w:jc w:val="center"/>
              <w:rPr>
                <w:rFonts w:ascii="Arial" w:hAnsi="Arial" w:cs="Arial"/>
                <w:color w:val="000000"/>
                <w:sz w:val="18"/>
                <w:szCs w:val="18"/>
              </w:rPr>
            </w:pPr>
            <w:r>
              <w:rPr>
                <w:rFonts w:ascii="Arial" w:hAnsi="Arial" w:cs="Arial"/>
                <w:color w:val="000000"/>
                <w:sz w:val="18"/>
                <w:szCs w:val="18"/>
              </w:rPr>
              <w:t>17,24</w:t>
            </w:r>
            <w:r w:rsidR="002E5EAC" w:rsidRPr="007527DA">
              <w:rPr>
                <w:rFonts w:ascii="Arial" w:hAnsi="Arial" w:cs="Arial"/>
                <w:color w:val="000000"/>
                <w:sz w:val="18"/>
                <w:szCs w:val="18"/>
              </w:rPr>
              <w:t>%</w:t>
            </w:r>
          </w:p>
        </w:tc>
      </w:tr>
      <w:tr w:rsidR="002E5EAC" w:rsidRPr="007527DA" w:rsidTr="003F3C83">
        <w:trPr>
          <w:trHeight w:val="284"/>
        </w:trPr>
        <w:tc>
          <w:tcPr>
            <w:tcW w:w="851" w:type="dxa"/>
            <w:shd w:val="clear" w:color="auto" w:fill="auto"/>
            <w:vAlign w:val="center"/>
            <w:hideMark/>
          </w:tcPr>
          <w:p w:rsidR="002E5EAC" w:rsidRPr="007527DA" w:rsidRDefault="002E5EAC" w:rsidP="00C22650">
            <w:pPr>
              <w:jc w:val="center"/>
              <w:rPr>
                <w:rFonts w:ascii="Arial" w:hAnsi="Arial" w:cs="Arial"/>
                <w:color w:val="000000"/>
                <w:sz w:val="18"/>
                <w:szCs w:val="18"/>
              </w:rPr>
            </w:pPr>
            <w:r w:rsidRPr="007527DA">
              <w:rPr>
                <w:rFonts w:ascii="Arial" w:hAnsi="Arial" w:cs="Arial"/>
                <w:color w:val="000000"/>
                <w:sz w:val="18"/>
                <w:szCs w:val="18"/>
              </w:rPr>
              <w:t>5</w:t>
            </w:r>
          </w:p>
        </w:tc>
        <w:tc>
          <w:tcPr>
            <w:tcW w:w="5103" w:type="dxa"/>
            <w:shd w:val="clear" w:color="auto" w:fill="auto"/>
            <w:vAlign w:val="center"/>
            <w:hideMark/>
          </w:tcPr>
          <w:p w:rsidR="002E5EAC" w:rsidRPr="007527DA" w:rsidRDefault="002E5EAC" w:rsidP="00C22650">
            <w:pPr>
              <w:rPr>
                <w:rFonts w:ascii="Arial" w:hAnsi="Arial" w:cs="Arial"/>
                <w:color w:val="000000"/>
                <w:sz w:val="18"/>
                <w:szCs w:val="18"/>
              </w:rPr>
            </w:pPr>
            <w:r w:rsidRPr="007527DA">
              <w:rPr>
                <w:rFonts w:ascii="Arial" w:hAnsi="Arial" w:cs="Arial"/>
                <w:color w:val="000000"/>
                <w:sz w:val="18"/>
                <w:szCs w:val="18"/>
              </w:rPr>
              <w:t>Норма возврата капитала</w:t>
            </w:r>
          </w:p>
        </w:tc>
        <w:tc>
          <w:tcPr>
            <w:tcW w:w="3260" w:type="dxa"/>
            <w:shd w:val="clear" w:color="auto" w:fill="auto"/>
            <w:vAlign w:val="center"/>
            <w:hideMark/>
          </w:tcPr>
          <w:p w:rsidR="002E5EAC" w:rsidRPr="007527DA" w:rsidRDefault="00F10C28">
            <w:pPr>
              <w:jc w:val="center"/>
              <w:rPr>
                <w:rFonts w:ascii="Arial" w:hAnsi="Arial" w:cs="Arial"/>
                <w:color w:val="000000"/>
                <w:sz w:val="18"/>
                <w:szCs w:val="18"/>
              </w:rPr>
            </w:pPr>
            <w:r>
              <w:rPr>
                <w:rFonts w:ascii="Arial" w:hAnsi="Arial" w:cs="Arial"/>
                <w:color w:val="000000"/>
                <w:sz w:val="18"/>
                <w:szCs w:val="18"/>
              </w:rPr>
              <w:t>1,5</w:t>
            </w:r>
            <w:r w:rsidR="002E5EAC" w:rsidRPr="007527DA">
              <w:rPr>
                <w:rFonts w:ascii="Arial" w:hAnsi="Arial" w:cs="Arial"/>
                <w:color w:val="000000"/>
                <w:sz w:val="18"/>
                <w:szCs w:val="18"/>
              </w:rPr>
              <w:t>%</w:t>
            </w:r>
          </w:p>
        </w:tc>
      </w:tr>
      <w:tr w:rsidR="002E5EAC" w:rsidRPr="007527DA" w:rsidTr="003F3C83">
        <w:trPr>
          <w:trHeight w:val="284"/>
        </w:trPr>
        <w:tc>
          <w:tcPr>
            <w:tcW w:w="851" w:type="dxa"/>
            <w:shd w:val="clear" w:color="auto" w:fill="auto"/>
            <w:vAlign w:val="center"/>
            <w:hideMark/>
          </w:tcPr>
          <w:p w:rsidR="002E5EAC" w:rsidRPr="007527DA" w:rsidRDefault="002E5EAC" w:rsidP="00C22650">
            <w:pPr>
              <w:jc w:val="center"/>
              <w:rPr>
                <w:rFonts w:ascii="Arial" w:hAnsi="Arial" w:cs="Arial"/>
                <w:color w:val="000000"/>
                <w:sz w:val="18"/>
                <w:szCs w:val="18"/>
              </w:rPr>
            </w:pPr>
            <w:r w:rsidRPr="007527DA">
              <w:rPr>
                <w:rFonts w:ascii="Arial" w:hAnsi="Arial" w:cs="Arial"/>
                <w:color w:val="000000"/>
                <w:sz w:val="18"/>
                <w:szCs w:val="18"/>
              </w:rPr>
              <w:t>6</w:t>
            </w:r>
          </w:p>
        </w:tc>
        <w:tc>
          <w:tcPr>
            <w:tcW w:w="5103" w:type="dxa"/>
            <w:shd w:val="clear" w:color="auto" w:fill="auto"/>
            <w:noWrap/>
            <w:vAlign w:val="center"/>
            <w:hideMark/>
          </w:tcPr>
          <w:p w:rsidR="002E5EAC" w:rsidRPr="007527DA" w:rsidRDefault="002E5EAC" w:rsidP="00C22650">
            <w:pPr>
              <w:rPr>
                <w:rFonts w:ascii="Arial" w:hAnsi="Arial" w:cs="Arial"/>
                <w:b/>
                <w:bCs/>
                <w:color w:val="000000"/>
                <w:sz w:val="18"/>
                <w:szCs w:val="18"/>
              </w:rPr>
            </w:pPr>
            <w:r w:rsidRPr="007527DA">
              <w:rPr>
                <w:rFonts w:ascii="Arial" w:hAnsi="Arial" w:cs="Arial"/>
                <w:b/>
                <w:bCs/>
                <w:color w:val="000000"/>
                <w:sz w:val="18"/>
                <w:szCs w:val="18"/>
              </w:rPr>
              <w:t>Ставка капитализации</w:t>
            </w:r>
          </w:p>
        </w:tc>
        <w:tc>
          <w:tcPr>
            <w:tcW w:w="3260" w:type="dxa"/>
            <w:shd w:val="clear" w:color="auto" w:fill="auto"/>
            <w:vAlign w:val="center"/>
            <w:hideMark/>
          </w:tcPr>
          <w:p w:rsidR="002E5EAC" w:rsidRPr="007527DA" w:rsidRDefault="00F10C28">
            <w:pPr>
              <w:jc w:val="center"/>
              <w:rPr>
                <w:rFonts w:ascii="Arial" w:hAnsi="Arial" w:cs="Arial"/>
                <w:b/>
                <w:bCs/>
                <w:color w:val="000000"/>
                <w:sz w:val="18"/>
                <w:szCs w:val="18"/>
              </w:rPr>
            </w:pPr>
            <w:r>
              <w:rPr>
                <w:rFonts w:ascii="Arial" w:hAnsi="Arial" w:cs="Arial"/>
                <w:b/>
                <w:bCs/>
                <w:color w:val="000000"/>
                <w:sz w:val="18"/>
                <w:szCs w:val="18"/>
              </w:rPr>
              <w:t>18,74</w:t>
            </w:r>
            <w:r w:rsidR="002E5EAC" w:rsidRPr="007527DA">
              <w:rPr>
                <w:rFonts w:ascii="Arial" w:hAnsi="Arial" w:cs="Arial"/>
                <w:b/>
                <w:bCs/>
                <w:color w:val="000000"/>
                <w:sz w:val="18"/>
                <w:szCs w:val="18"/>
              </w:rPr>
              <w:t>%</w:t>
            </w:r>
          </w:p>
        </w:tc>
      </w:tr>
    </w:tbl>
    <w:p w:rsidR="0031725C" w:rsidRPr="007527DA" w:rsidRDefault="0031725C" w:rsidP="0031725C">
      <w:pPr>
        <w:pStyle w:val="aa"/>
        <w:ind w:firstLine="0"/>
        <w:jc w:val="right"/>
        <w:rPr>
          <w:rFonts w:cs="Arial"/>
          <w:b/>
          <w:i/>
          <w:u w:val="single"/>
        </w:rPr>
      </w:pPr>
      <w:r w:rsidRPr="007527DA">
        <w:rPr>
          <w:rFonts w:cs="Arial"/>
          <w:i/>
        </w:rPr>
        <w:t>Источник: расчеты Оценщика</w:t>
      </w:r>
    </w:p>
    <w:p w:rsidR="0031725C" w:rsidRPr="007527DA" w:rsidRDefault="0031725C" w:rsidP="0031725C">
      <w:pPr>
        <w:pStyle w:val="aa"/>
        <w:rPr>
          <w:rFonts w:cs="Arial"/>
        </w:rPr>
      </w:pPr>
    </w:p>
    <w:p w:rsidR="00457724" w:rsidRPr="007527DA" w:rsidRDefault="00457724" w:rsidP="00457724">
      <w:pPr>
        <w:pStyle w:val="afff7"/>
        <w:rPr>
          <w:rFonts w:cs="Arial"/>
          <w:i/>
          <w:u w:val="single"/>
        </w:rPr>
      </w:pPr>
      <w:r w:rsidRPr="007527DA">
        <w:rPr>
          <w:rFonts w:cs="Arial"/>
          <w:i/>
          <w:u w:val="single"/>
        </w:rPr>
        <w:t>Расчет стоимости замещения с учетом прибыли предпринимателя</w:t>
      </w:r>
    </w:p>
    <w:p w:rsidR="00457724" w:rsidRPr="007527DA" w:rsidRDefault="00457724" w:rsidP="00426879">
      <w:pPr>
        <w:jc w:val="both"/>
        <w:rPr>
          <w:rFonts w:ascii="Arial" w:hAnsi="Arial" w:cs="Arial"/>
        </w:rPr>
      </w:pPr>
      <w:r w:rsidRPr="007527DA">
        <w:rPr>
          <w:rFonts w:ascii="Arial" w:hAnsi="Arial" w:cs="Arial"/>
        </w:rPr>
        <w:t xml:space="preserve">Расчет стоимости замещения улучшений без износа, с учетом прибыли предпринимателя представлен в таблице </w:t>
      </w:r>
      <w:r w:rsidR="001575EA" w:rsidRPr="007527DA">
        <w:rPr>
          <w:rFonts w:ascii="Arial" w:hAnsi="Arial" w:cs="Arial"/>
        </w:rPr>
        <w:t>8</w:t>
      </w:r>
      <w:r w:rsidRPr="007527DA">
        <w:rPr>
          <w:rFonts w:ascii="Arial" w:hAnsi="Arial" w:cs="Arial"/>
        </w:rPr>
        <w:t>.</w:t>
      </w:r>
      <w:r w:rsidR="001575EA" w:rsidRPr="007527DA">
        <w:rPr>
          <w:rFonts w:ascii="Arial" w:hAnsi="Arial" w:cs="Arial"/>
        </w:rPr>
        <w:t>9</w:t>
      </w:r>
      <w:r w:rsidRPr="007527DA">
        <w:rPr>
          <w:rFonts w:ascii="Arial" w:hAnsi="Arial" w:cs="Arial"/>
        </w:rPr>
        <w:t>.</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8.9 </w:t>
      </w:r>
    </w:p>
    <w:p w:rsidR="00457724" w:rsidRPr="007527DA" w:rsidRDefault="00457724" w:rsidP="00457724">
      <w:pPr>
        <w:pStyle w:val="affffffffffffff2"/>
        <w:rPr>
          <w:rFonts w:cs="Arial"/>
        </w:rPr>
      </w:pPr>
      <w:r w:rsidRPr="007527DA">
        <w:rPr>
          <w:rFonts w:cs="Arial"/>
        </w:rPr>
        <w:t>Расчет стоимости замещения с учетом прибыли предпринимателя (без учета износа)</w:t>
      </w:r>
    </w:p>
    <w:tbl>
      <w:tblPr>
        <w:tblW w:w="9503" w:type="dxa"/>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6951"/>
        <w:gridCol w:w="2552"/>
      </w:tblGrid>
      <w:tr w:rsidR="00D7712A" w:rsidRPr="007527DA" w:rsidTr="00426879">
        <w:trPr>
          <w:trHeight w:val="207"/>
        </w:trPr>
        <w:tc>
          <w:tcPr>
            <w:tcW w:w="6951" w:type="dxa"/>
            <w:vMerge w:val="restart"/>
            <w:shd w:val="clear" w:color="000000" w:fill="CCFFCC"/>
            <w:vAlign w:val="center"/>
            <w:hideMark/>
          </w:tcPr>
          <w:p w:rsidR="00D7712A" w:rsidRPr="007527DA" w:rsidRDefault="00D7712A" w:rsidP="00457724">
            <w:pPr>
              <w:jc w:val="center"/>
              <w:rPr>
                <w:rStyle w:val="afffffffffff8"/>
                <w:rFonts w:ascii="Arial" w:hAnsi="Arial" w:cs="Arial"/>
                <w:szCs w:val="18"/>
              </w:rPr>
            </w:pPr>
            <w:r w:rsidRPr="007527DA">
              <w:rPr>
                <w:rStyle w:val="afffffffffff8"/>
                <w:rFonts w:ascii="Arial" w:hAnsi="Arial" w:cs="Arial"/>
                <w:szCs w:val="18"/>
              </w:rPr>
              <w:t>Наименование показателей и индексов</w:t>
            </w:r>
          </w:p>
        </w:tc>
        <w:tc>
          <w:tcPr>
            <w:tcW w:w="2552" w:type="dxa"/>
            <w:vMerge w:val="restart"/>
            <w:shd w:val="clear" w:color="000000" w:fill="CCFFCC"/>
            <w:vAlign w:val="center"/>
            <w:hideMark/>
          </w:tcPr>
          <w:p w:rsidR="00D7712A" w:rsidRPr="007527DA" w:rsidRDefault="00D7712A" w:rsidP="009F11DF">
            <w:pPr>
              <w:jc w:val="center"/>
              <w:rPr>
                <w:rStyle w:val="afffffffffff8"/>
                <w:rFonts w:ascii="Arial" w:hAnsi="Arial" w:cs="Arial"/>
                <w:szCs w:val="18"/>
              </w:rPr>
            </w:pPr>
            <w:r w:rsidRPr="007527DA">
              <w:rPr>
                <w:rStyle w:val="afffffffffff8"/>
                <w:rFonts w:ascii="Arial" w:hAnsi="Arial" w:cs="Arial"/>
                <w:szCs w:val="18"/>
              </w:rPr>
              <w:t>Административн</w:t>
            </w:r>
            <w:r w:rsidR="009F11DF">
              <w:rPr>
                <w:rStyle w:val="afffffffffff8"/>
                <w:rFonts w:ascii="Arial" w:hAnsi="Arial" w:cs="Arial"/>
                <w:szCs w:val="18"/>
              </w:rPr>
              <w:t>ое здание</w:t>
            </w:r>
          </w:p>
        </w:tc>
      </w:tr>
      <w:tr w:rsidR="00D7712A" w:rsidRPr="007527DA" w:rsidTr="009F11DF">
        <w:trPr>
          <w:trHeight w:val="370"/>
        </w:trPr>
        <w:tc>
          <w:tcPr>
            <w:tcW w:w="6951" w:type="dxa"/>
            <w:vMerge/>
            <w:shd w:val="clear" w:color="000000" w:fill="CCFFCC"/>
            <w:vAlign w:val="center"/>
            <w:hideMark/>
          </w:tcPr>
          <w:p w:rsidR="00D7712A" w:rsidRPr="007527DA" w:rsidRDefault="00D7712A" w:rsidP="00457724">
            <w:pPr>
              <w:rPr>
                <w:rFonts w:ascii="Arial" w:hAnsi="Arial" w:cs="Arial"/>
                <w:sz w:val="18"/>
                <w:szCs w:val="18"/>
              </w:rPr>
            </w:pPr>
          </w:p>
        </w:tc>
        <w:tc>
          <w:tcPr>
            <w:tcW w:w="2552" w:type="dxa"/>
            <w:vMerge/>
            <w:vAlign w:val="center"/>
            <w:hideMark/>
          </w:tcPr>
          <w:p w:rsidR="00D7712A" w:rsidRPr="007527DA" w:rsidRDefault="00D7712A" w:rsidP="00457724">
            <w:pPr>
              <w:rPr>
                <w:rFonts w:ascii="Arial" w:hAnsi="Arial" w:cs="Arial"/>
                <w:sz w:val="18"/>
                <w:szCs w:val="18"/>
              </w:rPr>
            </w:pPr>
          </w:p>
        </w:tc>
      </w:tr>
      <w:tr w:rsidR="002E5EAC" w:rsidRPr="007527DA" w:rsidTr="00426879">
        <w:trPr>
          <w:trHeight w:val="20"/>
        </w:trPr>
        <w:tc>
          <w:tcPr>
            <w:tcW w:w="6951" w:type="dxa"/>
            <w:shd w:val="clear" w:color="auto" w:fill="auto"/>
            <w:vAlign w:val="center"/>
            <w:hideMark/>
          </w:tcPr>
          <w:p w:rsidR="002E5EAC" w:rsidRPr="007527DA" w:rsidRDefault="002E5EAC" w:rsidP="00457724">
            <w:pPr>
              <w:pStyle w:val="afffa"/>
              <w:rPr>
                <w:rFonts w:ascii="Arial" w:hAnsi="Arial" w:cs="Arial"/>
              </w:rPr>
            </w:pPr>
            <w:r w:rsidRPr="007527DA">
              <w:rPr>
                <w:rFonts w:ascii="Arial" w:hAnsi="Arial" w:cs="Arial"/>
              </w:rPr>
              <w:t>Сметная стоимость строительства (по главам 1-12 сводного сметного расчета), руб.</w:t>
            </w:r>
          </w:p>
        </w:tc>
        <w:tc>
          <w:tcPr>
            <w:tcW w:w="2552" w:type="dxa"/>
            <w:shd w:val="clear" w:color="auto" w:fill="auto"/>
            <w:vAlign w:val="center"/>
            <w:hideMark/>
          </w:tcPr>
          <w:p w:rsidR="002E5EAC" w:rsidRPr="009F11DF" w:rsidRDefault="005A1A9B" w:rsidP="00AA7A40">
            <w:pPr>
              <w:jc w:val="center"/>
              <w:rPr>
                <w:rFonts w:ascii="Arial" w:hAnsi="Arial" w:cs="Arial"/>
                <w:bCs/>
                <w:color w:val="000000"/>
                <w:sz w:val="18"/>
                <w:szCs w:val="18"/>
              </w:rPr>
            </w:pPr>
            <w:r>
              <w:rPr>
                <w:rFonts w:ascii="Arial" w:hAnsi="Arial" w:cs="Arial"/>
                <w:bCs/>
                <w:color w:val="000000"/>
                <w:sz w:val="18"/>
                <w:szCs w:val="18"/>
              </w:rPr>
              <w:t>14 938 576</w:t>
            </w:r>
          </w:p>
        </w:tc>
      </w:tr>
      <w:tr w:rsidR="002E5EAC" w:rsidRPr="007527DA" w:rsidTr="00426879">
        <w:trPr>
          <w:trHeight w:val="20"/>
        </w:trPr>
        <w:tc>
          <w:tcPr>
            <w:tcW w:w="6951" w:type="dxa"/>
            <w:shd w:val="clear" w:color="auto" w:fill="auto"/>
            <w:vAlign w:val="center"/>
            <w:hideMark/>
          </w:tcPr>
          <w:p w:rsidR="002E5EAC" w:rsidRPr="007527DA" w:rsidRDefault="002E5EAC" w:rsidP="00457724">
            <w:pPr>
              <w:pStyle w:val="afffa"/>
              <w:rPr>
                <w:rFonts w:ascii="Arial" w:hAnsi="Arial" w:cs="Arial"/>
              </w:rPr>
            </w:pPr>
            <w:r w:rsidRPr="007527DA">
              <w:rPr>
                <w:rFonts w:ascii="Arial" w:hAnsi="Arial" w:cs="Arial"/>
              </w:rPr>
              <w:t>Прибыль</w:t>
            </w:r>
            <w:r w:rsidR="004E0326">
              <w:rPr>
                <w:rFonts w:ascii="Arial" w:hAnsi="Arial" w:cs="Arial"/>
              </w:rPr>
              <w:t xml:space="preserve"> </w:t>
            </w:r>
            <w:r w:rsidRPr="007527DA">
              <w:rPr>
                <w:rFonts w:ascii="Arial" w:hAnsi="Arial" w:cs="Arial"/>
              </w:rPr>
              <w:t xml:space="preserve"> Предпринимателя, %</w:t>
            </w:r>
          </w:p>
        </w:tc>
        <w:tc>
          <w:tcPr>
            <w:tcW w:w="2552" w:type="dxa"/>
            <w:shd w:val="clear" w:color="auto" w:fill="auto"/>
            <w:vAlign w:val="center"/>
            <w:hideMark/>
          </w:tcPr>
          <w:p w:rsidR="002E5EAC" w:rsidRPr="007527DA" w:rsidRDefault="00AA7A40">
            <w:pPr>
              <w:jc w:val="center"/>
              <w:rPr>
                <w:rFonts w:ascii="Arial" w:hAnsi="Arial" w:cs="Arial"/>
                <w:sz w:val="18"/>
                <w:szCs w:val="18"/>
              </w:rPr>
            </w:pPr>
            <w:r>
              <w:rPr>
                <w:rFonts w:ascii="Arial" w:hAnsi="Arial" w:cs="Arial"/>
                <w:sz w:val="18"/>
                <w:szCs w:val="18"/>
              </w:rPr>
              <w:t>14,0</w:t>
            </w:r>
            <w:r w:rsidR="002E5EAC" w:rsidRPr="007527DA">
              <w:rPr>
                <w:rFonts w:ascii="Arial" w:hAnsi="Arial" w:cs="Arial"/>
                <w:sz w:val="18"/>
                <w:szCs w:val="18"/>
              </w:rPr>
              <w:t>%</w:t>
            </w:r>
          </w:p>
        </w:tc>
      </w:tr>
      <w:tr w:rsidR="005A1A9B" w:rsidRPr="007527DA" w:rsidTr="00426879">
        <w:trPr>
          <w:trHeight w:val="20"/>
        </w:trPr>
        <w:tc>
          <w:tcPr>
            <w:tcW w:w="6951" w:type="dxa"/>
            <w:shd w:val="clear" w:color="000000" w:fill="D8D8D8"/>
            <w:vAlign w:val="center"/>
            <w:hideMark/>
          </w:tcPr>
          <w:p w:rsidR="005A1A9B" w:rsidRPr="007527DA" w:rsidRDefault="005A1A9B" w:rsidP="00457724">
            <w:pPr>
              <w:pStyle w:val="afffa"/>
              <w:rPr>
                <w:rFonts w:ascii="Arial" w:hAnsi="Arial" w:cs="Arial"/>
              </w:rPr>
            </w:pPr>
            <w:r w:rsidRPr="007527DA">
              <w:rPr>
                <w:rFonts w:ascii="Arial" w:hAnsi="Arial" w:cs="Arial"/>
              </w:rPr>
              <w:t>Прибыль</w:t>
            </w:r>
            <w:r w:rsidR="004E0326">
              <w:rPr>
                <w:rFonts w:ascii="Arial" w:hAnsi="Arial" w:cs="Arial"/>
              </w:rPr>
              <w:t xml:space="preserve"> </w:t>
            </w:r>
            <w:r w:rsidRPr="007527DA">
              <w:rPr>
                <w:rFonts w:ascii="Arial" w:hAnsi="Arial" w:cs="Arial"/>
              </w:rPr>
              <w:t xml:space="preserve"> Предпринимателя, руб.</w:t>
            </w:r>
          </w:p>
        </w:tc>
        <w:tc>
          <w:tcPr>
            <w:tcW w:w="2552" w:type="dxa"/>
            <w:shd w:val="clear" w:color="000000" w:fill="D8D8D8"/>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2 091 401</w:t>
            </w:r>
          </w:p>
        </w:tc>
      </w:tr>
      <w:tr w:rsidR="005A1A9B" w:rsidRPr="007527DA" w:rsidTr="00426879">
        <w:trPr>
          <w:trHeight w:val="20"/>
        </w:trPr>
        <w:tc>
          <w:tcPr>
            <w:tcW w:w="6951" w:type="dxa"/>
            <w:shd w:val="clear" w:color="auto" w:fill="auto"/>
            <w:vAlign w:val="center"/>
            <w:hideMark/>
          </w:tcPr>
          <w:p w:rsidR="005A1A9B" w:rsidRPr="007527DA" w:rsidRDefault="005A1A9B" w:rsidP="00457724">
            <w:pPr>
              <w:pStyle w:val="afffa"/>
              <w:rPr>
                <w:rFonts w:ascii="Arial" w:hAnsi="Arial" w:cs="Arial"/>
              </w:rPr>
            </w:pPr>
            <w:r w:rsidRPr="007527DA">
              <w:rPr>
                <w:rFonts w:ascii="Arial" w:hAnsi="Arial" w:cs="Arial"/>
              </w:rPr>
              <w:t>Полная восстановите</w:t>
            </w:r>
            <w:r w:rsidR="004E0326">
              <w:rPr>
                <w:rFonts w:ascii="Arial" w:hAnsi="Arial" w:cs="Arial"/>
              </w:rPr>
              <w:t xml:space="preserve">льная стоимость объекта на дату </w:t>
            </w:r>
            <w:r w:rsidRPr="007527DA">
              <w:rPr>
                <w:rFonts w:ascii="Arial" w:hAnsi="Arial" w:cs="Arial"/>
              </w:rPr>
              <w:t>проведения оценки, руб.</w:t>
            </w:r>
          </w:p>
        </w:tc>
        <w:tc>
          <w:tcPr>
            <w:tcW w:w="2552" w:type="dxa"/>
            <w:shd w:val="clear" w:color="auto" w:fill="auto"/>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17 029 977</w:t>
            </w:r>
          </w:p>
        </w:tc>
      </w:tr>
    </w:tbl>
    <w:p w:rsidR="00457724" w:rsidRPr="007527DA" w:rsidRDefault="00457724" w:rsidP="00457724">
      <w:pPr>
        <w:pStyle w:val="affffffff0"/>
        <w:rPr>
          <w:rFonts w:cs="Arial"/>
        </w:rPr>
      </w:pPr>
      <w:r w:rsidRPr="007527DA">
        <w:rPr>
          <w:rFonts w:cs="Arial"/>
        </w:rPr>
        <w:t>Источник: расчеты Оценщика</w:t>
      </w:r>
    </w:p>
    <w:p w:rsidR="00457724" w:rsidRPr="007527DA" w:rsidRDefault="00457724" w:rsidP="00457724">
      <w:pPr>
        <w:pStyle w:val="afff7"/>
        <w:rPr>
          <w:rFonts w:cs="Arial"/>
          <w:i/>
        </w:rPr>
      </w:pPr>
      <w:r w:rsidRPr="007527DA">
        <w:rPr>
          <w:rFonts w:cs="Arial"/>
          <w:i/>
        </w:rPr>
        <w:t>Анализ и расчет общего накопленного износа</w:t>
      </w:r>
    </w:p>
    <w:p w:rsidR="00457724" w:rsidRPr="007527DA" w:rsidRDefault="00457724" w:rsidP="00457724">
      <w:pPr>
        <w:pStyle w:val="afff7"/>
        <w:rPr>
          <w:rFonts w:cs="Arial"/>
        </w:rPr>
      </w:pPr>
      <w:r w:rsidRPr="007527DA">
        <w:rPr>
          <w:rFonts w:cs="Arial"/>
        </w:rPr>
        <w:lastRenderedPageBreak/>
        <w:t>При использовании затратного подхода к оценке объекта недвижимости фактор износа применяется для того, чтобы учесть различия между характеристиками специально подобранного объекта, как если бы он был новым, и физическим и экономическим состоянием оцениваемой собственности. Это способ корректировки стоимости гипотетически нового объекта недвижимости, по которому проводилась оценка затрат, и проведения различий между ним и объектом оценки.</w:t>
      </w:r>
    </w:p>
    <w:p w:rsidR="00457724" w:rsidRPr="007527DA" w:rsidRDefault="00457724" w:rsidP="00457724">
      <w:pPr>
        <w:pStyle w:val="afff7"/>
        <w:rPr>
          <w:rFonts w:cs="Arial"/>
        </w:rPr>
      </w:pPr>
      <w:r w:rsidRPr="007527DA">
        <w:rPr>
          <w:rFonts w:cs="Arial"/>
        </w:rPr>
        <w:t>Износ можно определить как снижение стоимости объекта вследствие воздействия различных неблагоприятных факторов. Обычно рассматриваются три вида износа: физический (физическое ухудшение), функциональный износ (функциональное устаревание), износ внешнего воздействия (экономическое устаревание).</w:t>
      </w:r>
    </w:p>
    <w:p w:rsidR="00457724" w:rsidRPr="007527DA" w:rsidRDefault="00457724" w:rsidP="00457724">
      <w:pPr>
        <w:pStyle w:val="afff7"/>
        <w:rPr>
          <w:rFonts w:cs="Arial"/>
        </w:rPr>
      </w:pPr>
      <w:r w:rsidRPr="007527DA">
        <w:rPr>
          <w:rFonts w:cs="Arial"/>
        </w:rPr>
        <w:t xml:space="preserve">Поскольку объект может подвергаться одновременно разным видам износа и обесценивания, то наряду с указанными частными его видами, необходимо учитывать и совокупный (накопленный) износ – </w:t>
      </w:r>
      <w:proofErr w:type="spellStart"/>
      <w:r w:rsidRPr="007527DA">
        <w:rPr>
          <w:rFonts w:cs="Arial"/>
        </w:rPr>
        <w:t>И</w:t>
      </w:r>
      <w:r w:rsidRPr="007527DA">
        <w:rPr>
          <w:rFonts w:cs="Arial"/>
          <w:vertAlign w:val="subscript"/>
        </w:rPr>
        <w:t>сов</w:t>
      </w:r>
      <w:proofErr w:type="spellEnd"/>
      <w:r w:rsidRPr="007527DA">
        <w:rPr>
          <w:rFonts w:cs="Arial"/>
        </w:rPr>
        <w:t>., рассчитываемый по формуле:</w:t>
      </w:r>
    </w:p>
    <w:p w:rsidR="00457724" w:rsidRPr="007527DA" w:rsidRDefault="00457724" w:rsidP="00457724">
      <w:pPr>
        <w:jc w:val="center"/>
        <w:rPr>
          <w:rFonts w:ascii="Arial" w:hAnsi="Arial" w:cs="Arial"/>
        </w:rPr>
      </w:pPr>
      <w:proofErr w:type="spellStart"/>
      <w:r w:rsidRPr="007527DA">
        <w:rPr>
          <w:rFonts w:ascii="Arial" w:hAnsi="Arial" w:cs="Arial"/>
        </w:rPr>
        <w:t>И</w:t>
      </w:r>
      <w:r w:rsidRPr="007527DA">
        <w:rPr>
          <w:rFonts w:ascii="Arial" w:hAnsi="Arial" w:cs="Arial"/>
          <w:vertAlign w:val="subscript"/>
        </w:rPr>
        <w:t>сов</w:t>
      </w:r>
      <w:r w:rsidRPr="007527DA">
        <w:rPr>
          <w:rFonts w:ascii="Arial" w:hAnsi="Arial" w:cs="Arial"/>
        </w:rPr>
        <w:t>.=</w:t>
      </w:r>
      <w:proofErr w:type="spellEnd"/>
      <w:r w:rsidRPr="007527DA">
        <w:rPr>
          <w:rFonts w:ascii="Arial" w:hAnsi="Arial" w:cs="Arial"/>
        </w:rPr>
        <w:t xml:space="preserve"> 1 </w:t>
      </w:r>
      <w:r w:rsidR="008062B1">
        <w:rPr>
          <w:rFonts w:ascii="Arial" w:hAnsi="Arial" w:cs="Arial"/>
        </w:rPr>
        <w:t>–</w:t>
      </w:r>
      <w:r w:rsidRPr="007527DA">
        <w:rPr>
          <w:rFonts w:ascii="Arial" w:hAnsi="Arial" w:cs="Arial"/>
        </w:rPr>
        <w:t xml:space="preserve"> (1-И</w:t>
      </w:r>
      <w:r w:rsidRPr="007527DA">
        <w:rPr>
          <w:rFonts w:ascii="Arial" w:hAnsi="Arial" w:cs="Arial"/>
          <w:vertAlign w:val="subscript"/>
        </w:rPr>
        <w:t>физ</w:t>
      </w:r>
      <w:r w:rsidRPr="007527DA">
        <w:rPr>
          <w:rFonts w:ascii="Arial" w:hAnsi="Arial" w:cs="Arial"/>
        </w:rPr>
        <w:t>.) × (1-И</w:t>
      </w:r>
      <w:r w:rsidRPr="007527DA">
        <w:rPr>
          <w:rFonts w:ascii="Arial" w:hAnsi="Arial" w:cs="Arial"/>
          <w:vertAlign w:val="subscript"/>
        </w:rPr>
        <w:t>фун</w:t>
      </w:r>
      <w:r w:rsidRPr="007527DA">
        <w:rPr>
          <w:rFonts w:ascii="Arial" w:hAnsi="Arial" w:cs="Arial"/>
        </w:rPr>
        <w:t>.) × (1-И</w:t>
      </w:r>
      <w:r w:rsidRPr="007527DA">
        <w:rPr>
          <w:rFonts w:ascii="Arial" w:hAnsi="Arial" w:cs="Arial"/>
          <w:vertAlign w:val="subscript"/>
        </w:rPr>
        <w:t>вн</w:t>
      </w:r>
      <w:r w:rsidRPr="007527DA">
        <w:rPr>
          <w:rFonts w:ascii="Arial" w:hAnsi="Arial" w:cs="Arial"/>
        </w:rPr>
        <w:t xml:space="preserve">) </w:t>
      </w:r>
    </w:p>
    <w:p w:rsidR="00457724" w:rsidRPr="007527DA" w:rsidRDefault="00457724" w:rsidP="00457724">
      <w:pPr>
        <w:pStyle w:val="afff7"/>
        <w:rPr>
          <w:rFonts w:cs="Arial"/>
        </w:rPr>
      </w:pPr>
      <w:r w:rsidRPr="007527DA">
        <w:rPr>
          <w:rFonts w:cs="Arial"/>
        </w:rPr>
        <w:t>где</w:t>
      </w:r>
    </w:p>
    <w:p w:rsidR="00457724" w:rsidRPr="007527DA" w:rsidRDefault="00457724" w:rsidP="00457724">
      <w:pPr>
        <w:pStyle w:val="afff7"/>
        <w:rPr>
          <w:rFonts w:cs="Arial"/>
        </w:rPr>
      </w:pPr>
      <w:proofErr w:type="spellStart"/>
      <w:r w:rsidRPr="007527DA">
        <w:rPr>
          <w:rFonts w:cs="Arial"/>
        </w:rPr>
        <w:t>И</w:t>
      </w:r>
      <w:r w:rsidRPr="007527DA">
        <w:rPr>
          <w:rFonts w:cs="Arial"/>
          <w:vertAlign w:val="subscript"/>
        </w:rPr>
        <w:t>сов</w:t>
      </w:r>
      <w:proofErr w:type="spellEnd"/>
      <w:r w:rsidRPr="007527DA">
        <w:rPr>
          <w:rFonts w:cs="Arial"/>
          <w:vertAlign w:val="subscript"/>
        </w:rPr>
        <w:t>.</w:t>
      </w:r>
      <w:r w:rsidRPr="007527DA">
        <w:rPr>
          <w:rFonts w:cs="Arial"/>
        </w:rPr>
        <w:t xml:space="preserve"> – общий накопленный износ;</w:t>
      </w:r>
    </w:p>
    <w:p w:rsidR="00457724" w:rsidRPr="007527DA" w:rsidRDefault="00457724" w:rsidP="00457724">
      <w:pPr>
        <w:pStyle w:val="afff7"/>
        <w:rPr>
          <w:rFonts w:cs="Arial"/>
        </w:rPr>
      </w:pPr>
      <w:proofErr w:type="spellStart"/>
      <w:r w:rsidRPr="007527DA">
        <w:rPr>
          <w:rFonts w:cs="Arial"/>
        </w:rPr>
        <w:t>И</w:t>
      </w:r>
      <w:r w:rsidRPr="007527DA">
        <w:rPr>
          <w:rFonts w:cs="Arial"/>
          <w:vertAlign w:val="subscript"/>
        </w:rPr>
        <w:t>физ</w:t>
      </w:r>
      <w:proofErr w:type="spellEnd"/>
      <w:r w:rsidRPr="007527DA">
        <w:rPr>
          <w:rFonts w:cs="Arial"/>
        </w:rPr>
        <w:t>. – физический износ;</w:t>
      </w:r>
    </w:p>
    <w:p w:rsidR="00457724" w:rsidRPr="007527DA" w:rsidRDefault="00457724" w:rsidP="00457724">
      <w:pPr>
        <w:pStyle w:val="afff7"/>
        <w:rPr>
          <w:rFonts w:cs="Arial"/>
        </w:rPr>
      </w:pPr>
      <w:proofErr w:type="spellStart"/>
      <w:r w:rsidRPr="007527DA">
        <w:rPr>
          <w:rFonts w:cs="Arial"/>
        </w:rPr>
        <w:t>И</w:t>
      </w:r>
      <w:r w:rsidRPr="007527DA">
        <w:rPr>
          <w:rFonts w:cs="Arial"/>
          <w:vertAlign w:val="subscript"/>
        </w:rPr>
        <w:t>функц</w:t>
      </w:r>
      <w:proofErr w:type="spellEnd"/>
      <w:r w:rsidRPr="007527DA">
        <w:rPr>
          <w:rFonts w:cs="Arial"/>
          <w:vertAlign w:val="subscript"/>
        </w:rPr>
        <w:t>.</w:t>
      </w:r>
      <w:r w:rsidRPr="007527DA">
        <w:rPr>
          <w:rFonts w:cs="Arial"/>
        </w:rPr>
        <w:t xml:space="preserve"> – функциональный износ;</w:t>
      </w:r>
    </w:p>
    <w:p w:rsidR="00457724" w:rsidRPr="007527DA" w:rsidRDefault="00457724" w:rsidP="00457724">
      <w:pPr>
        <w:pStyle w:val="afff7"/>
        <w:rPr>
          <w:rFonts w:cs="Arial"/>
        </w:rPr>
      </w:pPr>
      <w:proofErr w:type="spellStart"/>
      <w:r w:rsidRPr="007527DA">
        <w:rPr>
          <w:rFonts w:cs="Arial"/>
        </w:rPr>
        <w:t>И</w:t>
      </w:r>
      <w:r w:rsidRPr="007527DA">
        <w:rPr>
          <w:rFonts w:cs="Arial"/>
          <w:vertAlign w:val="subscript"/>
        </w:rPr>
        <w:t>вн</w:t>
      </w:r>
      <w:proofErr w:type="spellEnd"/>
      <w:r w:rsidRPr="007527DA">
        <w:rPr>
          <w:rFonts w:cs="Arial"/>
          <w:vertAlign w:val="subscript"/>
        </w:rPr>
        <w:t>.</w:t>
      </w:r>
      <w:r w:rsidRPr="007527DA">
        <w:rPr>
          <w:rFonts w:cs="Arial"/>
        </w:rPr>
        <w:t xml:space="preserve"> – внешний износ.</w:t>
      </w:r>
    </w:p>
    <w:p w:rsidR="00457724" w:rsidRPr="007527DA" w:rsidRDefault="00457724" w:rsidP="00457724">
      <w:pPr>
        <w:pStyle w:val="afff7"/>
        <w:rPr>
          <w:rFonts w:cs="Arial"/>
        </w:rPr>
      </w:pPr>
      <w:r w:rsidRPr="007527DA">
        <w:rPr>
          <w:rFonts w:cs="Arial"/>
          <w:i/>
        </w:rPr>
        <w:t>Физический износ</w:t>
      </w:r>
      <w:r w:rsidRPr="007527DA">
        <w:rPr>
          <w:rFonts w:cs="Arial"/>
        </w:rPr>
        <w:t xml:space="preserve"> отражает изменения физических свойств объекта недвижимости со </w:t>
      </w:r>
      <w:r w:rsidRPr="007527DA">
        <w:rPr>
          <w:rFonts w:cs="Arial"/>
          <w:spacing w:val="4"/>
        </w:rPr>
        <w:t xml:space="preserve">временем (например, дефекты конструктивных элементов). Физический износ бывает </w:t>
      </w:r>
      <w:r w:rsidRPr="007527DA">
        <w:rPr>
          <w:rFonts w:cs="Arial"/>
          <w:spacing w:val="3"/>
        </w:rPr>
        <w:t xml:space="preserve">двух типов: первый возникает под воздействием эксплуатационных факторов, второй </w:t>
      </w:r>
      <w:r w:rsidR="008062B1">
        <w:rPr>
          <w:rFonts w:cs="Arial"/>
          <w:spacing w:val="3"/>
        </w:rPr>
        <w:t>–</w:t>
      </w:r>
      <w:r w:rsidRPr="007527DA">
        <w:rPr>
          <w:rFonts w:cs="Arial"/>
          <w:spacing w:val="3"/>
        </w:rPr>
        <w:t xml:space="preserve"> </w:t>
      </w:r>
      <w:r w:rsidRPr="007527DA">
        <w:rPr>
          <w:rFonts w:cs="Arial"/>
        </w:rPr>
        <w:t xml:space="preserve">под воздействием естественных и природных факторов. Физический износ может быть </w:t>
      </w:r>
      <w:r w:rsidRPr="007527DA">
        <w:rPr>
          <w:rFonts w:cs="Arial"/>
          <w:spacing w:val="4"/>
        </w:rPr>
        <w:t xml:space="preserve">устранимым и неустранимым. Устранимый износ </w:t>
      </w:r>
      <w:r w:rsidR="008062B1">
        <w:rPr>
          <w:rFonts w:cs="Arial"/>
          <w:spacing w:val="4"/>
        </w:rPr>
        <w:t>–</w:t>
      </w:r>
      <w:r w:rsidRPr="007527DA">
        <w:rPr>
          <w:rFonts w:cs="Arial"/>
          <w:spacing w:val="4"/>
        </w:rPr>
        <w:t xml:space="preserve"> это износ, устранение которого </w:t>
      </w:r>
      <w:r w:rsidRPr="007527DA">
        <w:rPr>
          <w:rFonts w:cs="Arial"/>
          <w:spacing w:val="-1"/>
        </w:rPr>
        <w:t>физически возможно и экономически оправданно.</w:t>
      </w:r>
    </w:p>
    <w:p w:rsidR="00457724" w:rsidRPr="007527DA" w:rsidRDefault="00457724" w:rsidP="00457724">
      <w:pPr>
        <w:pStyle w:val="afff7"/>
        <w:rPr>
          <w:rFonts w:cs="Arial"/>
        </w:rPr>
      </w:pPr>
      <w:r w:rsidRPr="007527DA">
        <w:rPr>
          <w:rFonts w:cs="Arial"/>
        </w:rPr>
        <w:t xml:space="preserve">Существуют следующие методы </w:t>
      </w:r>
      <w:proofErr w:type="gramStart"/>
      <w:r w:rsidRPr="007527DA">
        <w:rPr>
          <w:rFonts w:cs="Arial"/>
        </w:rPr>
        <w:t xml:space="preserve">определения величины физического износа объекта </w:t>
      </w:r>
      <w:r w:rsidRPr="007527DA">
        <w:rPr>
          <w:rFonts w:cs="Arial"/>
          <w:spacing w:val="-2"/>
        </w:rPr>
        <w:t>недвижимости</w:t>
      </w:r>
      <w:proofErr w:type="gramEnd"/>
      <w:r w:rsidRPr="007527DA">
        <w:rPr>
          <w:rFonts w:cs="Arial"/>
          <w:spacing w:val="-2"/>
        </w:rPr>
        <w:t>:</w:t>
      </w:r>
    </w:p>
    <w:p w:rsidR="00457724" w:rsidRPr="007527DA" w:rsidRDefault="00457724" w:rsidP="00714882">
      <w:pPr>
        <w:pStyle w:val="afff7"/>
        <w:numPr>
          <w:ilvl w:val="0"/>
          <w:numId w:val="25"/>
        </w:numPr>
        <w:rPr>
          <w:rFonts w:cs="Arial"/>
        </w:rPr>
      </w:pPr>
      <w:r w:rsidRPr="007527DA">
        <w:rPr>
          <w:rFonts w:cs="Arial"/>
        </w:rPr>
        <w:t>нормативный метод;</w:t>
      </w:r>
    </w:p>
    <w:p w:rsidR="00457724" w:rsidRPr="007527DA" w:rsidRDefault="00457724" w:rsidP="00714882">
      <w:pPr>
        <w:pStyle w:val="afff7"/>
        <w:numPr>
          <w:ilvl w:val="0"/>
          <w:numId w:val="25"/>
        </w:numPr>
        <w:rPr>
          <w:rFonts w:cs="Arial"/>
        </w:rPr>
      </w:pPr>
      <w:r w:rsidRPr="007527DA">
        <w:rPr>
          <w:rFonts w:cs="Arial"/>
        </w:rPr>
        <w:t>стоимостный метод;</w:t>
      </w:r>
    </w:p>
    <w:p w:rsidR="00457724" w:rsidRPr="007527DA" w:rsidRDefault="00457724" w:rsidP="00714882">
      <w:pPr>
        <w:pStyle w:val="afff7"/>
        <w:numPr>
          <w:ilvl w:val="0"/>
          <w:numId w:val="25"/>
        </w:numPr>
        <w:rPr>
          <w:rFonts w:cs="Arial"/>
        </w:rPr>
      </w:pPr>
      <w:r w:rsidRPr="007527DA">
        <w:rPr>
          <w:rFonts w:cs="Arial"/>
        </w:rPr>
        <w:t>метод срока жизни;</w:t>
      </w:r>
    </w:p>
    <w:p w:rsidR="00457724" w:rsidRPr="007527DA" w:rsidRDefault="00457724" w:rsidP="00714882">
      <w:pPr>
        <w:pStyle w:val="afff7"/>
        <w:numPr>
          <w:ilvl w:val="0"/>
          <w:numId w:val="25"/>
        </w:numPr>
        <w:rPr>
          <w:rFonts w:cs="Arial"/>
        </w:rPr>
      </w:pPr>
      <w:r w:rsidRPr="007527DA">
        <w:rPr>
          <w:rFonts w:cs="Arial"/>
        </w:rPr>
        <w:t>модифицированный метод;</w:t>
      </w:r>
    </w:p>
    <w:p w:rsidR="00457724" w:rsidRPr="007527DA" w:rsidRDefault="00457724" w:rsidP="00714882">
      <w:pPr>
        <w:pStyle w:val="afff7"/>
        <w:numPr>
          <w:ilvl w:val="0"/>
          <w:numId w:val="25"/>
        </w:numPr>
        <w:rPr>
          <w:rFonts w:cs="Arial"/>
        </w:rPr>
      </w:pPr>
      <w:r w:rsidRPr="007527DA">
        <w:rPr>
          <w:rFonts w:cs="Arial"/>
        </w:rPr>
        <w:t>метод амортизационных отчислений;</w:t>
      </w:r>
    </w:p>
    <w:p w:rsidR="00457724" w:rsidRPr="007527DA" w:rsidRDefault="00457724" w:rsidP="00714882">
      <w:pPr>
        <w:pStyle w:val="afff7"/>
        <w:numPr>
          <w:ilvl w:val="0"/>
          <w:numId w:val="25"/>
        </w:numPr>
        <w:rPr>
          <w:rFonts w:cs="Arial"/>
        </w:rPr>
      </w:pPr>
      <w:r w:rsidRPr="007527DA">
        <w:rPr>
          <w:rFonts w:cs="Arial"/>
        </w:rPr>
        <w:t>метод оценки технического состояния.</w:t>
      </w:r>
    </w:p>
    <w:p w:rsidR="00457724" w:rsidRPr="007527DA" w:rsidRDefault="00457724" w:rsidP="00457724">
      <w:pPr>
        <w:pStyle w:val="afff7"/>
        <w:rPr>
          <w:rFonts w:cs="Arial"/>
          <w:spacing w:val="-1"/>
        </w:rPr>
      </w:pPr>
      <w:r w:rsidRPr="007527DA">
        <w:rPr>
          <w:rFonts w:cs="Arial"/>
        </w:rPr>
        <w:t>В рамках настоящего Отчета физический износ рассчитывался методом оценки технического состояния (метод разбивки)</w:t>
      </w:r>
      <w:r w:rsidRPr="007527DA">
        <w:rPr>
          <w:rFonts w:cs="Arial"/>
          <w:spacing w:val="-1"/>
        </w:rPr>
        <w:t>.</w:t>
      </w:r>
    </w:p>
    <w:p w:rsidR="00457724" w:rsidRPr="007527DA" w:rsidRDefault="00457724" w:rsidP="00457724">
      <w:pPr>
        <w:pStyle w:val="afff7"/>
        <w:rPr>
          <w:rFonts w:cs="Arial"/>
        </w:rPr>
      </w:pPr>
      <w:r w:rsidRPr="007527DA">
        <w:rPr>
          <w:rFonts w:cs="Arial"/>
        </w:rPr>
        <w:t>Алгоритм расчета физического износа методом разбивки</w:t>
      </w:r>
    </w:p>
    <w:p w:rsidR="00457724" w:rsidRPr="007527DA" w:rsidRDefault="00457724" w:rsidP="00457724">
      <w:pPr>
        <w:pStyle w:val="afff7"/>
        <w:rPr>
          <w:rFonts w:cs="Arial"/>
        </w:rPr>
      </w:pPr>
      <w:r w:rsidRPr="007527DA">
        <w:rPr>
          <w:rFonts w:cs="Arial"/>
        </w:rPr>
        <w:t xml:space="preserve">Метод разбивки предусматривает определение общей величины накопленного износа как суммы физического, функционального и внешнего износа. </w:t>
      </w:r>
    </w:p>
    <w:p w:rsidR="00457724" w:rsidRPr="007527DA" w:rsidRDefault="00457724" w:rsidP="00457724">
      <w:pPr>
        <w:pStyle w:val="afff7"/>
        <w:rPr>
          <w:rFonts w:cs="Arial"/>
          <w:szCs w:val="22"/>
        </w:rPr>
      </w:pPr>
      <w:r w:rsidRPr="007527DA">
        <w:rPr>
          <w:rFonts w:cs="Arial"/>
          <w:szCs w:val="22"/>
        </w:rPr>
        <w:t>Физический износ зданий определяется по формуле:</w:t>
      </w:r>
    </w:p>
    <w:p w:rsidR="00457724" w:rsidRPr="007527DA" w:rsidRDefault="00457724" w:rsidP="00457724">
      <w:pPr>
        <w:jc w:val="center"/>
        <w:rPr>
          <w:rFonts w:ascii="Arial" w:hAnsi="Arial" w:cs="Arial"/>
          <w:sz w:val="22"/>
          <w:szCs w:val="22"/>
        </w:rPr>
      </w:pPr>
      <w:r w:rsidRPr="007527DA">
        <w:rPr>
          <w:rFonts w:ascii="Arial" w:hAnsi="Arial" w:cs="Arial"/>
          <w:sz w:val="22"/>
          <w:szCs w:val="22"/>
        </w:rPr>
        <w:object w:dxaOrig="1740" w:dyaOrig="680">
          <v:shape id="_x0000_i1033" type="#_x0000_t75" style="width:94.5pt;height:37.5pt" o:ole="" fillcolor="window">
            <v:imagedata r:id="rId65" o:title=""/>
          </v:shape>
          <o:OLEObject Type="Embed" ProgID="Equation.3" ShapeID="_x0000_i1033" DrawAspect="Content" ObjectID="_1518341725" r:id="rId66"/>
        </w:object>
      </w:r>
      <w:r w:rsidRPr="007527DA">
        <w:rPr>
          <w:rFonts w:ascii="Arial" w:hAnsi="Arial" w:cs="Arial"/>
          <w:sz w:val="22"/>
          <w:szCs w:val="22"/>
        </w:rPr>
        <w:t>,</w:t>
      </w:r>
    </w:p>
    <w:tbl>
      <w:tblPr>
        <w:tblW w:w="0" w:type="auto"/>
        <w:jc w:val="center"/>
        <w:tblLayout w:type="fixed"/>
        <w:tblLook w:val="0000"/>
      </w:tblPr>
      <w:tblGrid>
        <w:gridCol w:w="851"/>
        <w:gridCol w:w="1134"/>
        <w:gridCol w:w="6804"/>
      </w:tblGrid>
      <w:tr w:rsidR="00457724" w:rsidRPr="007527DA" w:rsidTr="00457724">
        <w:trPr>
          <w:jc w:val="center"/>
        </w:trPr>
        <w:tc>
          <w:tcPr>
            <w:tcW w:w="851" w:type="dxa"/>
          </w:tcPr>
          <w:p w:rsidR="00457724" w:rsidRPr="00E6725F" w:rsidRDefault="00457724" w:rsidP="00457724">
            <w:pPr>
              <w:rPr>
                <w:rFonts w:ascii="Arial" w:hAnsi="Arial" w:cs="Arial"/>
                <w:sz w:val="20"/>
                <w:szCs w:val="20"/>
              </w:rPr>
            </w:pPr>
            <w:r w:rsidRPr="00E6725F">
              <w:rPr>
                <w:rFonts w:ascii="Arial" w:hAnsi="Arial" w:cs="Arial"/>
                <w:sz w:val="20"/>
                <w:szCs w:val="20"/>
              </w:rPr>
              <w:t>где:</w:t>
            </w:r>
          </w:p>
        </w:tc>
        <w:tc>
          <w:tcPr>
            <w:tcW w:w="1134" w:type="dxa"/>
            <w:vAlign w:val="center"/>
          </w:tcPr>
          <w:p w:rsidR="00457724" w:rsidRPr="00E6725F" w:rsidRDefault="00457724" w:rsidP="00457724">
            <w:pPr>
              <w:rPr>
                <w:rFonts w:ascii="Arial" w:hAnsi="Arial" w:cs="Arial"/>
                <w:i/>
                <w:sz w:val="20"/>
                <w:szCs w:val="20"/>
              </w:rPr>
            </w:pPr>
          </w:p>
        </w:tc>
        <w:tc>
          <w:tcPr>
            <w:tcW w:w="6804" w:type="dxa"/>
          </w:tcPr>
          <w:p w:rsidR="00457724" w:rsidRPr="00E6725F" w:rsidRDefault="00457724" w:rsidP="00457724">
            <w:pPr>
              <w:rPr>
                <w:rFonts w:ascii="Arial" w:hAnsi="Arial" w:cs="Arial"/>
                <w:sz w:val="20"/>
                <w:szCs w:val="20"/>
              </w:rPr>
            </w:pPr>
          </w:p>
        </w:tc>
      </w:tr>
      <w:tr w:rsidR="00457724" w:rsidRPr="007527DA" w:rsidTr="00457724">
        <w:trPr>
          <w:jc w:val="center"/>
        </w:trPr>
        <w:tc>
          <w:tcPr>
            <w:tcW w:w="851" w:type="dxa"/>
          </w:tcPr>
          <w:p w:rsidR="00457724" w:rsidRPr="00E6725F" w:rsidRDefault="00457724" w:rsidP="00457724">
            <w:pPr>
              <w:rPr>
                <w:rFonts w:ascii="Arial" w:hAnsi="Arial" w:cs="Arial"/>
                <w:sz w:val="20"/>
                <w:szCs w:val="20"/>
              </w:rPr>
            </w:pPr>
          </w:p>
        </w:tc>
        <w:tc>
          <w:tcPr>
            <w:tcW w:w="1134" w:type="dxa"/>
            <w:vAlign w:val="center"/>
          </w:tcPr>
          <w:p w:rsidR="00457724" w:rsidRPr="00E6725F" w:rsidRDefault="00457724" w:rsidP="00457724">
            <w:pPr>
              <w:rPr>
                <w:rFonts w:ascii="Arial" w:hAnsi="Arial" w:cs="Arial"/>
                <w:i/>
                <w:sz w:val="20"/>
                <w:szCs w:val="20"/>
                <w:vertAlign w:val="subscript"/>
              </w:rPr>
            </w:pPr>
            <w:r w:rsidRPr="00E6725F">
              <w:rPr>
                <w:rFonts w:ascii="Arial" w:hAnsi="Arial" w:cs="Arial"/>
                <w:i/>
                <w:sz w:val="20"/>
                <w:szCs w:val="20"/>
              </w:rPr>
              <w:t>И</w:t>
            </w:r>
            <w:r w:rsidRPr="00E6725F">
              <w:rPr>
                <w:rFonts w:ascii="Arial" w:hAnsi="Arial" w:cs="Arial"/>
                <w:i/>
                <w:sz w:val="20"/>
                <w:szCs w:val="20"/>
                <w:vertAlign w:val="subscript"/>
              </w:rPr>
              <w:t>Ф</w:t>
            </w:r>
          </w:p>
        </w:tc>
        <w:tc>
          <w:tcPr>
            <w:tcW w:w="6804" w:type="dxa"/>
          </w:tcPr>
          <w:p w:rsidR="00457724" w:rsidRPr="00E6725F" w:rsidRDefault="00457724" w:rsidP="00457724">
            <w:pPr>
              <w:rPr>
                <w:rFonts w:ascii="Arial" w:hAnsi="Arial" w:cs="Arial"/>
                <w:sz w:val="20"/>
                <w:szCs w:val="20"/>
              </w:rPr>
            </w:pPr>
            <w:r w:rsidRPr="00E6725F">
              <w:rPr>
                <w:rFonts w:ascii="Arial" w:hAnsi="Arial" w:cs="Arial"/>
                <w:sz w:val="20"/>
                <w:szCs w:val="20"/>
              </w:rPr>
              <w:t>- физический износ здания в целом</w:t>
            </w:r>
            <w:proofErr w:type="gramStart"/>
            <w:r w:rsidRPr="00E6725F">
              <w:rPr>
                <w:rFonts w:ascii="Arial" w:hAnsi="Arial" w:cs="Arial"/>
                <w:sz w:val="20"/>
                <w:szCs w:val="20"/>
              </w:rPr>
              <w:t>, %;</w:t>
            </w:r>
            <w:proofErr w:type="gramEnd"/>
          </w:p>
        </w:tc>
      </w:tr>
      <w:tr w:rsidR="00457724" w:rsidRPr="007527DA" w:rsidTr="00457724">
        <w:trPr>
          <w:jc w:val="center"/>
        </w:trPr>
        <w:tc>
          <w:tcPr>
            <w:tcW w:w="851" w:type="dxa"/>
          </w:tcPr>
          <w:p w:rsidR="00457724" w:rsidRPr="00E6725F" w:rsidRDefault="00457724" w:rsidP="00457724">
            <w:pPr>
              <w:rPr>
                <w:rFonts w:ascii="Arial" w:hAnsi="Arial" w:cs="Arial"/>
                <w:sz w:val="20"/>
                <w:szCs w:val="20"/>
              </w:rPr>
            </w:pPr>
          </w:p>
        </w:tc>
        <w:tc>
          <w:tcPr>
            <w:tcW w:w="1134" w:type="dxa"/>
          </w:tcPr>
          <w:p w:rsidR="00457724" w:rsidRPr="00E6725F" w:rsidRDefault="00457724" w:rsidP="00457724">
            <w:pPr>
              <w:rPr>
                <w:rFonts w:ascii="Arial" w:hAnsi="Arial" w:cs="Arial"/>
                <w:i/>
                <w:sz w:val="20"/>
                <w:szCs w:val="20"/>
              </w:rPr>
            </w:pPr>
            <w:proofErr w:type="spellStart"/>
            <w:proofErr w:type="gramStart"/>
            <w:r w:rsidRPr="00E6725F">
              <w:rPr>
                <w:rFonts w:ascii="Arial" w:hAnsi="Arial" w:cs="Arial"/>
                <w:i/>
                <w:sz w:val="20"/>
                <w:szCs w:val="20"/>
              </w:rPr>
              <w:t>Ф</w:t>
            </w:r>
            <w:proofErr w:type="gramEnd"/>
            <w:r w:rsidRPr="00E6725F">
              <w:rPr>
                <w:rFonts w:ascii="Arial" w:hAnsi="Arial" w:cs="Arial"/>
                <w:i/>
                <w:sz w:val="20"/>
                <w:szCs w:val="20"/>
                <w:vertAlign w:val="subscript"/>
              </w:rPr>
              <w:t>Ki</w:t>
            </w:r>
            <w:proofErr w:type="spellEnd"/>
          </w:p>
        </w:tc>
        <w:tc>
          <w:tcPr>
            <w:tcW w:w="6804" w:type="dxa"/>
          </w:tcPr>
          <w:p w:rsidR="00457724" w:rsidRPr="00E6725F" w:rsidRDefault="00457724" w:rsidP="00457724">
            <w:pPr>
              <w:rPr>
                <w:rFonts w:ascii="Arial" w:hAnsi="Arial" w:cs="Arial"/>
                <w:sz w:val="20"/>
                <w:szCs w:val="20"/>
              </w:rPr>
            </w:pPr>
            <w:r w:rsidRPr="00E6725F">
              <w:rPr>
                <w:rFonts w:ascii="Arial" w:hAnsi="Arial" w:cs="Arial"/>
                <w:sz w:val="20"/>
                <w:szCs w:val="20"/>
              </w:rPr>
              <w:t>- физический износ конструктивных элементов здания с учетом их фактического технического состояния</w:t>
            </w:r>
            <w:proofErr w:type="gramStart"/>
            <w:r w:rsidRPr="00E6725F">
              <w:rPr>
                <w:rFonts w:ascii="Arial" w:hAnsi="Arial" w:cs="Arial"/>
                <w:sz w:val="20"/>
                <w:szCs w:val="20"/>
              </w:rPr>
              <w:t>, %;</w:t>
            </w:r>
            <w:proofErr w:type="gramEnd"/>
          </w:p>
        </w:tc>
      </w:tr>
      <w:tr w:rsidR="00457724" w:rsidRPr="007527DA" w:rsidTr="00457724">
        <w:trPr>
          <w:jc w:val="center"/>
        </w:trPr>
        <w:tc>
          <w:tcPr>
            <w:tcW w:w="851" w:type="dxa"/>
          </w:tcPr>
          <w:p w:rsidR="00457724" w:rsidRPr="00E6725F" w:rsidRDefault="00457724" w:rsidP="00457724">
            <w:pPr>
              <w:rPr>
                <w:rFonts w:ascii="Arial" w:hAnsi="Arial" w:cs="Arial"/>
                <w:sz w:val="20"/>
                <w:szCs w:val="20"/>
              </w:rPr>
            </w:pPr>
          </w:p>
        </w:tc>
        <w:tc>
          <w:tcPr>
            <w:tcW w:w="1134" w:type="dxa"/>
          </w:tcPr>
          <w:p w:rsidR="00457724" w:rsidRPr="00E6725F" w:rsidRDefault="00457724" w:rsidP="00457724">
            <w:pPr>
              <w:rPr>
                <w:rFonts w:ascii="Arial" w:hAnsi="Arial" w:cs="Arial"/>
                <w:i/>
                <w:sz w:val="20"/>
                <w:szCs w:val="20"/>
              </w:rPr>
            </w:pPr>
            <w:r w:rsidRPr="00E6725F">
              <w:rPr>
                <w:rFonts w:ascii="Arial" w:hAnsi="Arial" w:cs="Arial"/>
                <w:i/>
                <w:sz w:val="20"/>
                <w:szCs w:val="20"/>
              </w:rPr>
              <w:object w:dxaOrig="200" w:dyaOrig="420">
                <v:shape id="_x0000_i1034" type="#_x0000_t75" style="width:9pt;height:22.5pt" o:ole="" fillcolor="window">
                  <v:imagedata r:id="rId67" o:title=""/>
                </v:shape>
                <o:OLEObject Type="Embed" ProgID="Equation.3" ShapeID="_x0000_i1034" DrawAspect="Content" ObjectID="_1518341726" r:id="rId68"/>
              </w:object>
            </w:r>
          </w:p>
        </w:tc>
        <w:tc>
          <w:tcPr>
            <w:tcW w:w="6804" w:type="dxa"/>
          </w:tcPr>
          <w:p w:rsidR="00457724" w:rsidRPr="00E6725F" w:rsidRDefault="00457724" w:rsidP="00457724">
            <w:pPr>
              <w:rPr>
                <w:rFonts w:ascii="Arial" w:hAnsi="Arial" w:cs="Arial"/>
                <w:sz w:val="20"/>
                <w:szCs w:val="20"/>
              </w:rPr>
            </w:pPr>
            <w:r w:rsidRPr="00E6725F">
              <w:rPr>
                <w:rFonts w:ascii="Arial" w:hAnsi="Arial" w:cs="Arial"/>
                <w:sz w:val="20"/>
                <w:szCs w:val="20"/>
              </w:rPr>
              <w:t xml:space="preserve">- удельный вес отдельных конструктивных элементов в восстановительной стоимости здания; </w:t>
            </w:r>
          </w:p>
        </w:tc>
      </w:tr>
      <w:tr w:rsidR="00457724" w:rsidRPr="007527DA" w:rsidTr="00457724">
        <w:trPr>
          <w:jc w:val="center"/>
        </w:trPr>
        <w:tc>
          <w:tcPr>
            <w:tcW w:w="851" w:type="dxa"/>
          </w:tcPr>
          <w:p w:rsidR="00457724" w:rsidRPr="00E6725F" w:rsidRDefault="00457724" w:rsidP="00457724">
            <w:pPr>
              <w:rPr>
                <w:rFonts w:ascii="Arial" w:hAnsi="Arial" w:cs="Arial"/>
                <w:sz w:val="20"/>
                <w:szCs w:val="20"/>
              </w:rPr>
            </w:pPr>
          </w:p>
        </w:tc>
        <w:tc>
          <w:tcPr>
            <w:tcW w:w="1134" w:type="dxa"/>
          </w:tcPr>
          <w:p w:rsidR="00457724" w:rsidRPr="00E6725F" w:rsidRDefault="00457724" w:rsidP="00457724">
            <w:pPr>
              <w:pStyle w:val="311"/>
              <w:rPr>
                <w:rFonts w:cs="Arial"/>
                <w:i/>
                <w:sz w:val="20"/>
              </w:rPr>
            </w:pPr>
            <w:proofErr w:type="spellStart"/>
            <w:r w:rsidRPr="00E6725F">
              <w:rPr>
                <w:rFonts w:cs="Arial"/>
                <w:i/>
                <w:sz w:val="20"/>
              </w:rPr>
              <w:t>n</w:t>
            </w:r>
            <w:proofErr w:type="spellEnd"/>
          </w:p>
        </w:tc>
        <w:tc>
          <w:tcPr>
            <w:tcW w:w="6804" w:type="dxa"/>
          </w:tcPr>
          <w:p w:rsidR="00457724" w:rsidRPr="00E6725F" w:rsidRDefault="00457724" w:rsidP="00457724">
            <w:pPr>
              <w:rPr>
                <w:rFonts w:ascii="Arial" w:hAnsi="Arial" w:cs="Arial"/>
                <w:sz w:val="20"/>
                <w:szCs w:val="20"/>
              </w:rPr>
            </w:pPr>
            <w:r w:rsidRPr="00E6725F">
              <w:rPr>
                <w:rFonts w:ascii="Arial" w:hAnsi="Arial" w:cs="Arial"/>
                <w:sz w:val="20"/>
                <w:szCs w:val="20"/>
              </w:rPr>
              <w:t>- число конструкций, элементов или систем в здании.</w:t>
            </w:r>
          </w:p>
        </w:tc>
      </w:tr>
    </w:tbl>
    <w:p w:rsidR="00457724" w:rsidRPr="007527DA" w:rsidRDefault="00457724" w:rsidP="00457724">
      <w:pPr>
        <w:pStyle w:val="afff7"/>
        <w:rPr>
          <w:rFonts w:cs="Arial"/>
          <w:spacing w:val="-1"/>
        </w:rPr>
      </w:pPr>
      <w:r w:rsidRPr="007527DA">
        <w:rPr>
          <w:rFonts w:cs="Arial"/>
          <w:spacing w:val="4"/>
          <w:szCs w:val="22"/>
        </w:rPr>
        <w:t>Д</w:t>
      </w:r>
      <w:r w:rsidRPr="007527DA">
        <w:rPr>
          <w:rFonts w:cs="Arial"/>
          <w:szCs w:val="22"/>
        </w:rPr>
        <w:t>ля оценки физического износа объектов недвижимости</w:t>
      </w:r>
      <w:r w:rsidRPr="007527DA">
        <w:rPr>
          <w:rFonts w:cs="Arial"/>
        </w:rPr>
        <w:t xml:space="preserve"> применялась</w:t>
      </w:r>
      <w:r w:rsidRPr="007527DA">
        <w:rPr>
          <w:rFonts w:cs="Arial"/>
          <w:spacing w:val="-1"/>
        </w:rPr>
        <w:t xml:space="preserve"> укрупненная шкала для определения физического износа эксплуатируемых зданий:</w:t>
      </w:r>
    </w:p>
    <w:p w:rsidR="001575EA" w:rsidRPr="007527DA" w:rsidRDefault="003F3C83" w:rsidP="001575EA">
      <w:pPr>
        <w:ind w:right="142" w:firstLine="1418"/>
        <w:jc w:val="right"/>
        <w:rPr>
          <w:rFonts w:ascii="Arial" w:hAnsi="Arial" w:cs="Arial"/>
          <w:sz w:val="22"/>
          <w:szCs w:val="22"/>
        </w:rPr>
      </w:pPr>
      <w:r>
        <w:rPr>
          <w:rFonts w:ascii="Arial" w:hAnsi="Arial" w:cs="Arial"/>
          <w:sz w:val="22"/>
          <w:szCs w:val="22"/>
        </w:rPr>
        <w:br w:type="page"/>
      </w:r>
      <w:r w:rsidR="001575EA" w:rsidRPr="007527DA">
        <w:rPr>
          <w:rFonts w:ascii="Arial" w:hAnsi="Arial" w:cs="Arial"/>
          <w:sz w:val="22"/>
          <w:szCs w:val="22"/>
        </w:rPr>
        <w:lastRenderedPageBreak/>
        <w:t xml:space="preserve">Таблица 8.10 </w:t>
      </w:r>
    </w:p>
    <w:p w:rsidR="00457724" w:rsidRPr="007527DA" w:rsidRDefault="00457724" w:rsidP="00457724">
      <w:pPr>
        <w:pStyle w:val="affffffffffffff2"/>
        <w:rPr>
          <w:rFonts w:cs="Arial"/>
        </w:rPr>
      </w:pPr>
      <w:r w:rsidRPr="007527DA">
        <w:rPr>
          <w:rFonts w:cs="Arial"/>
        </w:rPr>
        <w:t>Укрупненная шкала для определения физического износа эксплуатируемых зданий</w:t>
      </w:r>
    </w:p>
    <w:tbl>
      <w:tblPr>
        <w:tblW w:w="9872"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tblPr>
      <w:tblGrid>
        <w:gridCol w:w="1297"/>
        <w:gridCol w:w="2289"/>
        <w:gridCol w:w="3893"/>
        <w:gridCol w:w="2393"/>
      </w:tblGrid>
      <w:tr w:rsidR="00457724" w:rsidRPr="007527DA" w:rsidTr="00A05897">
        <w:tc>
          <w:tcPr>
            <w:tcW w:w="1297" w:type="dxa"/>
            <w:tcBorders>
              <w:top w:val="double" w:sz="4" w:space="0" w:color="auto"/>
              <w:bottom w:val="single" w:sz="4" w:space="0" w:color="000000"/>
            </w:tcBorders>
            <w:shd w:val="clear" w:color="auto" w:fill="CCFFCC"/>
            <w:vAlign w:val="center"/>
          </w:tcPr>
          <w:p w:rsidR="00457724" w:rsidRPr="007527DA" w:rsidRDefault="00457724" w:rsidP="00457724">
            <w:pPr>
              <w:jc w:val="center"/>
              <w:rPr>
                <w:rStyle w:val="afffffffffff8"/>
                <w:rFonts w:ascii="Arial" w:hAnsi="Arial" w:cs="Arial"/>
              </w:rPr>
            </w:pPr>
            <w:r w:rsidRPr="007527DA">
              <w:rPr>
                <w:rStyle w:val="afffffffffff8"/>
                <w:rFonts w:ascii="Arial" w:hAnsi="Arial" w:cs="Arial"/>
              </w:rPr>
              <w:t>Физический износ, %</w:t>
            </w:r>
          </w:p>
        </w:tc>
        <w:tc>
          <w:tcPr>
            <w:tcW w:w="2289" w:type="dxa"/>
            <w:tcBorders>
              <w:top w:val="double" w:sz="4" w:space="0" w:color="auto"/>
              <w:bottom w:val="single" w:sz="4" w:space="0" w:color="000000"/>
            </w:tcBorders>
            <w:shd w:val="clear" w:color="auto" w:fill="CCFFCC"/>
            <w:vAlign w:val="center"/>
          </w:tcPr>
          <w:p w:rsidR="00457724" w:rsidRPr="007527DA" w:rsidRDefault="00457724" w:rsidP="00457724">
            <w:pPr>
              <w:jc w:val="center"/>
              <w:rPr>
                <w:rStyle w:val="afffffffffff8"/>
                <w:rFonts w:ascii="Arial" w:hAnsi="Arial" w:cs="Arial"/>
              </w:rPr>
            </w:pPr>
            <w:r w:rsidRPr="007527DA">
              <w:rPr>
                <w:rStyle w:val="afffffffffff8"/>
                <w:rFonts w:ascii="Arial" w:hAnsi="Arial" w:cs="Arial"/>
              </w:rPr>
              <w:t>Техническое состояние</w:t>
            </w:r>
          </w:p>
        </w:tc>
        <w:tc>
          <w:tcPr>
            <w:tcW w:w="3893" w:type="dxa"/>
            <w:tcBorders>
              <w:top w:val="double" w:sz="4" w:space="0" w:color="auto"/>
              <w:bottom w:val="single" w:sz="4" w:space="0" w:color="000000"/>
            </w:tcBorders>
            <w:shd w:val="clear" w:color="auto" w:fill="CCFFCC"/>
            <w:vAlign w:val="center"/>
          </w:tcPr>
          <w:p w:rsidR="00457724" w:rsidRPr="007527DA" w:rsidRDefault="00457724" w:rsidP="00457724">
            <w:pPr>
              <w:jc w:val="center"/>
              <w:rPr>
                <w:rStyle w:val="afffffffffff8"/>
                <w:rFonts w:ascii="Arial" w:hAnsi="Arial" w:cs="Arial"/>
              </w:rPr>
            </w:pPr>
            <w:r w:rsidRPr="007527DA">
              <w:rPr>
                <w:rStyle w:val="afffffffffff8"/>
                <w:rFonts w:ascii="Arial" w:hAnsi="Arial" w:cs="Arial"/>
              </w:rPr>
              <w:t>Характеристика технического состояния</w:t>
            </w:r>
          </w:p>
        </w:tc>
        <w:tc>
          <w:tcPr>
            <w:tcW w:w="2393" w:type="dxa"/>
            <w:tcBorders>
              <w:top w:val="double" w:sz="4" w:space="0" w:color="auto"/>
              <w:bottom w:val="single" w:sz="4" w:space="0" w:color="000000"/>
            </w:tcBorders>
            <w:shd w:val="clear" w:color="auto" w:fill="CCFFCC"/>
            <w:vAlign w:val="center"/>
          </w:tcPr>
          <w:p w:rsidR="00457724" w:rsidRPr="007527DA" w:rsidRDefault="00457724" w:rsidP="00457724">
            <w:pPr>
              <w:jc w:val="center"/>
              <w:rPr>
                <w:rStyle w:val="afffffffffff8"/>
                <w:rFonts w:ascii="Arial" w:hAnsi="Arial" w:cs="Arial"/>
              </w:rPr>
            </w:pPr>
            <w:r w:rsidRPr="007527DA">
              <w:rPr>
                <w:rStyle w:val="afffffffffff8"/>
                <w:rFonts w:ascii="Arial" w:hAnsi="Arial" w:cs="Arial"/>
              </w:rPr>
              <w:t>Примерная стоимость ремонта,</w:t>
            </w:r>
          </w:p>
          <w:p w:rsidR="00457724" w:rsidRPr="007527DA" w:rsidRDefault="00457724" w:rsidP="00457724">
            <w:pPr>
              <w:jc w:val="center"/>
              <w:rPr>
                <w:rStyle w:val="afffffffffff8"/>
                <w:rFonts w:ascii="Arial" w:hAnsi="Arial" w:cs="Arial"/>
              </w:rPr>
            </w:pPr>
            <w:r w:rsidRPr="007527DA">
              <w:rPr>
                <w:rStyle w:val="afffffffffff8"/>
                <w:rFonts w:ascii="Arial" w:hAnsi="Arial" w:cs="Arial"/>
              </w:rPr>
              <w:t>% от балансовой стоимости</w:t>
            </w:r>
          </w:p>
        </w:tc>
      </w:tr>
      <w:tr w:rsidR="00457724" w:rsidRPr="007527DA" w:rsidTr="00A05897">
        <w:tc>
          <w:tcPr>
            <w:tcW w:w="1297" w:type="dxa"/>
            <w:tcBorders>
              <w:top w:val="single" w:sz="4" w:space="0" w:color="000000"/>
            </w:tcBorders>
            <w:vAlign w:val="center"/>
          </w:tcPr>
          <w:p w:rsidR="00457724" w:rsidRPr="007527DA" w:rsidRDefault="00457724" w:rsidP="00457724">
            <w:pPr>
              <w:pStyle w:val="afff0"/>
              <w:rPr>
                <w:rFonts w:ascii="Arial" w:hAnsi="Arial" w:cs="Arial"/>
              </w:rPr>
            </w:pPr>
            <w:r w:rsidRPr="007527DA">
              <w:rPr>
                <w:rFonts w:ascii="Arial" w:hAnsi="Arial" w:cs="Arial"/>
              </w:rPr>
              <w:t>до 20</w:t>
            </w:r>
          </w:p>
        </w:tc>
        <w:tc>
          <w:tcPr>
            <w:tcW w:w="2289" w:type="dxa"/>
            <w:tcBorders>
              <w:top w:val="single" w:sz="4" w:space="0" w:color="000000"/>
            </w:tcBorders>
            <w:vAlign w:val="center"/>
          </w:tcPr>
          <w:p w:rsidR="00457724" w:rsidRPr="007527DA" w:rsidRDefault="00457724" w:rsidP="00457724">
            <w:pPr>
              <w:pStyle w:val="afffa"/>
              <w:rPr>
                <w:rFonts w:ascii="Arial" w:hAnsi="Arial" w:cs="Arial"/>
                <w:sz w:val="20"/>
                <w:szCs w:val="20"/>
              </w:rPr>
            </w:pPr>
            <w:r w:rsidRPr="007527DA">
              <w:rPr>
                <w:rFonts w:ascii="Arial" w:hAnsi="Arial" w:cs="Arial"/>
                <w:sz w:val="20"/>
                <w:szCs w:val="20"/>
              </w:rPr>
              <w:t>хорошее</w:t>
            </w:r>
          </w:p>
        </w:tc>
        <w:tc>
          <w:tcPr>
            <w:tcW w:w="3893" w:type="dxa"/>
            <w:tcBorders>
              <w:top w:val="single" w:sz="4" w:space="0" w:color="000000"/>
            </w:tcBorders>
          </w:tcPr>
          <w:p w:rsidR="00457724" w:rsidRPr="007527DA" w:rsidRDefault="00457724" w:rsidP="00457724">
            <w:pPr>
              <w:pStyle w:val="afffa"/>
              <w:rPr>
                <w:rFonts w:ascii="Arial" w:hAnsi="Arial" w:cs="Arial"/>
                <w:sz w:val="20"/>
                <w:szCs w:val="20"/>
              </w:rPr>
            </w:pPr>
            <w:r w:rsidRPr="007527DA">
              <w:rPr>
                <w:rFonts w:ascii="Arial" w:hAnsi="Arial" w:cs="Arial"/>
                <w:sz w:val="20"/>
                <w:szCs w:val="20"/>
              </w:rPr>
              <w:t>Повреждений и деформаций нет. Имеются отдельные устранимые при текущем ремонте мелкие дефекты, не влияющие на эксплуатацию элементов и систем. Капитальный ремонт необходим на отдельных участках, имеющих повышенный износ</w:t>
            </w:r>
          </w:p>
        </w:tc>
        <w:tc>
          <w:tcPr>
            <w:tcW w:w="2393" w:type="dxa"/>
            <w:tcBorders>
              <w:top w:val="single" w:sz="4" w:space="0" w:color="000000"/>
            </w:tcBorders>
            <w:vAlign w:val="center"/>
          </w:tcPr>
          <w:p w:rsidR="00457724" w:rsidRPr="007527DA" w:rsidRDefault="00457724" w:rsidP="00457724">
            <w:pPr>
              <w:pStyle w:val="afff0"/>
              <w:rPr>
                <w:rFonts w:ascii="Arial" w:hAnsi="Arial" w:cs="Arial"/>
              </w:rPr>
            </w:pPr>
            <w:r w:rsidRPr="007527DA">
              <w:rPr>
                <w:rFonts w:ascii="Arial" w:hAnsi="Arial" w:cs="Arial"/>
              </w:rPr>
              <w:t>до 11</w:t>
            </w:r>
          </w:p>
        </w:tc>
      </w:tr>
      <w:tr w:rsidR="00457724" w:rsidRPr="007527DA" w:rsidTr="00A05897">
        <w:tc>
          <w:tcPr>
            <w:tcW w:w="1297" w:type="dxa"/>
            <w:vAlign w:val="center"/>
          </w:tcPr>
          <w:p w:rsidR="00457724" w:rsidRPr="007527DA" w:rsidRDefault="00457724" w:rsidP="00457724">
            <w:pPr>
              <w:pStyle w:val="afff0"/>
              <w:rPr>
                <w:rFonts w:ascii="Arial" w:hAnsi="Arial" w:cs="Arial"/>
              </w:rPr>
            </w:pPr>
            <w:r w:rsidRPr="007527DA">
              <w:rPr>
                <w:rFonts w:ascii="Arial" w:hAnsi="Arial" w:cs="Arial"/>
              </w:rPr>
              <w:t>21…40</w:t>
            </w:r>
          </w:p>
        </w:tc>
        <w:tc>
          <w:tcPr>
            <w:tcW w:w="2289" w:type="dxa"/>
            <w:vAlign w:val="center"/>
          </w:tcPr>
          <w:p w:rsidR="00457724" w:rsidRPr="007527DA" w:rsidRDefault="00457724" w:rsidP="00457724">
            <w:pPr>
              <w:pStyle w:val="afffa"/>
              <w:rPr>
                <w:rFonts w:ascii="Arial" w:hAnsi="Arial" w:cs="Arial"/>
                <w:sz w:val="20"/>
                <w:szCs w:val="20"/>
              </w:rPr>
            </w:pPr>
            <w:r w:rsidRPr="007527DA">
              <w:rPr>
                <w:rFonts w:ascii="Arial" w:hAnsi="Arial" w:cs="Arial"/>
                <w:sz w:val="20"/>
                <w:szCs w:val="20"/>
              </w:rPr>
              <w:t>удовлетворительное</w:t>
            </w:r>
          </w:p>
        </w:tc>
        <w:tc>
          <w:tcPr>
            <w:tcW w:w="3893" w:type="dxa"/>
          </w:tcPr>
          <w:p w:rsidR="00457724" w:rsidRPr="007527DA" w:rsidRDefault="00457724" w:rsidP="00457724">
            <w:pPr>
              <w:pStyle w:val="afffa"/>
              <w:rPr>
                <w:rFonts w:ascii="Arial" w:hAnsi="Arial" w:cs="Arial"/>
                <w:sz w:val="20"/>
                <w:szCs w:val="20"/>
              </w:rPr>
            </w:pPr>
            <w:r w:rsidRPr="007527DA">
              <w:rPr>
                <w:rFonts w:ascii="Arial" w:hAnsi="Arial" w:cs="Arial"/>
                <w:sz w:val="20"/>
                <w:szCs w:val="20"/>
              </w:rPr>
              <w:t>Конструктивные элементы и системы в целом пригодны для эксплуатации, но целесообразно проведение капитального ремонта именно на этой стадии износа</w:t>
            </w:r>
          </w:p>
        </w:tc>
        <w:tc>
          <w:tcPr>
            <w:tcW w:w="2393" w:type="dxa"/>
            <w:vAlign w:val="center"/>
          </w:tcPr>
          <w:p w:rsidR="00457724" w:rsidRPr="007527DA" w:rsidRDefault="00457724" w:rsidP="00457724">
            <w:pPr>
              <w:pStyle w:val="afff0"/>
              <w:rPr>
                <w:rFonts w:ascii="Arial" w:hAnsi="Arial" w:cs="Arial"/>
              </w:rPr>
            </w:pPr>
            <w:r w:rsidRPr="007527DA">
              <w:rPr>
                <w:rFonts w:ascii="Arial" w:hAnsi="Arial" w:cs="Arial"/>
              </w:rPr>
              <w:t>12…36</w:t>
            </w:r>
          </w:p>
        </w:tc>
      </w:tr>
      <w:tr w:rsidR="00457724" w:rsidRPr="007527DA" w:rsidTr="00A05897">
        <w:tc>
          <w:tcPr>
            <w:tcW w:w="1297" w:type="dxa"/>
            <w:vAlign w:val="center"/>
          </w:tcPr>
          <w:p w:rsidR="00457724" w:rsidRPr="007527DA" w:rsidRDefault="00457724" w:rsidP="00457724">
            <w:pPr>
              <w:pStyle w:val="afff0"/>
              <w:rPr>
                <w:rFonts w:ascii="Arial" w:hAnsi="Arial" w:cs="Arial"/>
              </w:rPr>
            </w:pPr>
            <w:r w:rsidRPr="007527DA">
              <w:rPr>
                <w:rFonts w:ascii="Arial" w:hAnsi="Arial" w:cs="Arial"/>
              </w:rPr>
              <w:t>41…60</w:t>
            </w:r>
          </w:p>
        </w:tc>
        <w:tc>
          <w:tcPr>
            <w:tcW w:w="2289" w:type="dxa"/>
            <w:vAlign w:val="center"/>
          </w:tcPr>
          <w:p w:rsidR="00457724" w:rsidRPr="007527DA" w:rsidRDefault="00457724" w:rsidP="00457724">
            <w:pPr>
              <w:pStyle w:val="afffa"/>
              <w:rPr>
                <w:rFonts w:ascii="Arial" w:hAnsi="Arial" w:cs="Arial"/>
                <w:sz w:val="20"/>
                <w:szCs w:val="20"/>
              </w:rPr>
            </w:pPr>
            <w:r w:rsidRPr="007527DA">
              <w:rPr>
                <w:rFonts w:ascii="Arial" w:hAnsi="Arial" w:cs="Arial"/>
                <w:sz w:val="20"/>
                <w:szCs w:val="20"/>
              </w:rPr>
              <w:t>неудовлетворительное</w:t>
            </w:r>
          </w:p>
        </w:tc>
        <w:tc>
          <w:tcPr>
            <w:tcW w:w="3893" w:type="dxa"/>
          </w:tcPr>
          <w:p w:rsidR="00457724" w:rsidRPr="007527DA" w:rsidRDefault="00457724" w:rsidP="00457724">
            <w:pPr>
              <w:pStyle w:val="afffa"/>
              <w:rPr>
                <w:rFonts w:ascii="Arial" w:hAnsi="Arial" w:cs="Arial"/>
                <w:sz w:val="20"/>
                <w:szCs w:val="20"/>
              </w:rPr>
            </w:pPr>
            <w:r w:rsidRPr="007527DA">
              <w:rPr>
                <w:rFonts w:ascii="Arial" w:hAnsi="Arial" w:cs="Arial"/>
                <w:sz w:val="20"/>
                <w:szCs w:val="20"/>
              </w:rPr>
              <w:t>Эксплуатация конструктивных элементов и систем возможна лишь при условии проведения капитального ремонта</w:t>
            </w:r>
          </w:p>
        </w:tc>
        <w:tc>
          <w:tcPr>
            <w:tcW w:w="2393" w:type="dxa"/>
            <w:vAlign w:val="center"/>
          </w:tcPr>
          <w:p w:rsidR="00457724" w:rsidRPr="007527DA" w:rsidRDefault="00457724" w:rsidP="00457724">
            <w:pPr>
              <w:pStyle w:val="afff0"/>
              <w:rPr>
                <w:rFonts w:ascii="Arial" w:hAnsi="Arial" w:cs="Arial"/>
              </w:rPr>
            </w:pPr>
            <w:r w:rsidRPr="007527DA">
              <w:rPr>
                <w:rFonts w:ascii="Arial" w:hAnsi="Arial" w:cs="Arial"/>
              </w:rPr>
              <w:t>37…90</w:t>
            </w:r>
          </w:p>
        </w:tc>
      </w:tr>
      <w:tr w:rsidR="00457724" w:rsidRPr="007527DA" w:rsidTr="00A05897">
        <w:tc>
          <w:tcPr>
            <w:tcW w:w="1297" w:type="dxa"/>
            <w:vAlign w:val="center"/>
          </w:tcPr>
          <w:p w:rsidR="00457724" w:rsidRPr="007527DA" w:rsidRDefault="00457724" w:rsidP="00457724">
            <w:pPr>
              <w:pStyle w:val="afff0"/>
              <w:rPr>
                <w:rFonts w:ascii="Arial" w:hAnsi="Arial" w:cs="Arial"/>
              </w:rPr>
            </w:pPr>
            <w:r w:rsidRPr="007527DA">
              <w:rPr>
                <w:rFonts w:ascii="Arial" w:hAnsi="Arial" w:cs="Arial"/>
              </w:rPr>
              <w:t>61…80</w:t>
            </w:r>
          </w:p>
        </w:tc>
        <w:tc>
          <w:tcPr>
            <w:tcW w:w="2289" w:type="dxa"/>
            <w:vAlign w:val="center"/>
          </w:tcPr>
          <w:p w:rsidR="00457724" w:rsidRPr="007527DA" w:rsidRDefault="00457724" w:rsidP="00457724">
            <w:pPr>
              <w:pStyle w:val="afffa"/>
              <w:rPr>
                <w:rFonts w:ascii="Arial" w:hAnsi="Arial" w:cs="Arial"/>
                <w:sz w:val="20"/>
                <w:szCs w:val="20"/>
              </w:rPr>
            </w:pPr>
            <w:r w:rsidRPr="007527DA">
              <w:rPr>
                <w:rFonts w:ascii="Arial" w:hAnsi="Arial" w:cs="Arial"/>
                <w:sz w:val="20"/>
                <w:szCs w:val="20"/>
              </w:rPr>
              <w:t>ветхое</w:t>
            </w:r>
          </w:p>
        </w:tc>
        <w:tc>
          <w:tcPr>
            <w:tcW w:w="3893" w:type="dxa"/>
          </w:tcPr>
          <w:p w:rsidR="00457724" w:rsidRPr="007527DA" w:rsidRDefault="00457724" w:rsidP="00457724">
            <w:pPr>
              <w:pStyle w:val="afffa"/>
              <w:rPr>
                <w:rFonts w:ascii="Arial" w:hAnsi="Arial" w:cs="Arial"/>
                <w:sz w:val="20"/>
                <w:szCs w:val="20"/>
              </w:rPr>
            </w:pPr>
            <w:proofErr w:type="gramStart"/>
            <w:r w:rsidRPr="007527DA">
              <w:rPr>
                <w:rFonts w:ascii="Arial" w:hAnsi="Arial" w:cs="Arial"/>
                <w:sz w:val="20"/>
                <w:szCs w:val="20"/>
              </w:rPr>
              <w:t xml:space="preserve">Состояние конструкций аварийное, несущих — ветхое. </w:t>
            </w:r>
            <w:proofErr w:type="gramEnd"/>
          </w:p>
          <w:p w:rsidR="00457724" w:rsidRPr="007527DA" w:rsidRDefault="00457724" w:rsidP="00457724">
            <w:pPr>
              <w:pStyle w:val="afffa"/>
              <w:rPr>
                <w:rFonts w:ascii="Arial" w:hAnsi="Arial" w:cs="Arial"/>
                <w:sz w:val="20"/>
                <w:szCs w:val="20"/>
              </w:rPr>
            </w:pPr>
            <w:r w:rsidRPr="007527DA">
              <w:rPr>
                <w:rFonts w:ascii="Arial" w:hAnsi="Arial" w:cs="Arial"/>
                <w:sz w:val="20"/>
                <w:szCs w:val="20"/>
              </w:rPr>
              <w:t>Ограниченное выполнение элементами и системами своих функций возможно после проведения охранных мероприятий или полной замены элементов и систем</w:t>
            </w:r>
          </w:p>
        </w:tc>
        <w:tc>
          <w:tcPr>
            <w:tcW w:w="2393" w:type="dxa"/>
            <w:vAlign w:val="center"/>
          </w:tcPr>
          <w:p w:rsidR="00457724" w:rsidRPr="007527DA" w:rsidRDefault="00457724" w:rsidP="00457724">
            <w:pPr>
              <w:pStyle w:val="afff0"/>
              <w:rPr>
                <w:rFonts w:ascii="Arial" w:hAnsi="Arial" w:cs="Arial"/>
              </w:rPr>
            </w:pPr>
            <w:r w:rsidRPr="007527DA">
              <w:rPr>
                <w:rFonts w:ascii="Arial" w:hAnsi="Arial" w:cs="Arial"/>
              </w:rPr>
              <w:t>91…120</w:t>
            </w:r>
          </w:p>
        </w:tc>
      </w:tr>
    </w:tbl>
    <w:p w:rsidR="001575EA" w:rsidRPr="007527DA" w:rsidRDefault="001575EA" w:rsidP="00457724">
      <w:pPr>
        <w:pStyle w:val="afff7"/>
        <w:rPr>
          <w:rFonts w:cs="Arial"/>
        </w:rPr>
      </w:pPr>
    </w:p>
    <w:p w:rsidR="00457724" w:rsidRPr="007527DA" w:rsidRDefault="00457724" w:rsidP="00457724">
      <w:pPr>
        <w:pStyle w:val="afff7"/>
        <w:rPr>
          <w:rFonts w:cs="Arial"/>
        </w:rPr>
      </w:pPr>
      <w:r w:rsidRPr="007527DA">
        <w:rPr>
          <w:rFonts w:cs="Arial"/>
        </w:rPr>
        <w:t xml:space="preserve">Расчет физического износа проводился по конструктивным элементам и представлен в таблице </w:t>
      </w:r>
      <w:r w:rsidR="001575EA" w:rsidRPr="007527DA">
        <w:rPr>
          <w:rFonts w:cs="Arial"/>
        </w:rPr>
        <w:t>8.11</w:t>
      </w:r>
      <w:r w:rsidRPr="007527DA">
        <w:rPr>
          <w:rFonts w:cs="Arial"/>
        </w:rPr>
        <w:t>.</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8.11 </w:t>
      </w:r>
    </w:p>
    <w:p w:rsidR="00457724" w:rsidRPr="007527DA" w:rsidRDefault="00457724" w:rsidP="00457724">
      <w:pPr>
        <w:pStyle w:val="affffffffffffff2"/>
        <w:rPr>
          <w:rFonts w:cs="Arial"/>
        </w:rPr>
      </w:pPr>
      <w:r w:rsidRPr="007527DA">
        <w:rPr>
          <w:rFonts w:cs="Arial"/>
        </w:rPr>
        <w:t>Определение физического износа объектов недвижимости</w:t>
      </w:r>
    </w:p>
    <w:tbl>
      <w:tblPr>
        <w:tblW w:w="9804" w:type="dxa"/>
        <w:tblInd w:w="85"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3142"/>
        <w:gridCol w:w="2268"/>
        <w:gridCol w:w="2126"/>
        <w:gridCol w:w="2268"/>
      </w:tblGrid>
      <w:tr w:rsidR="00F218CF" w:rsidRPr="007527DA" w:rsidTr="00F218CF">
        <w:trPr>
          <w:trHeight w:val="184"/>
        </w:trPr>
        <w:tc>
          <w:tcPr>
            <w:tcW w:w="3142" w:type="dxa"/>
            <w:vMerge w:val="restart"/>
            <w:shd w:val="pct25" w:color="00FF00" w:fill="CCFFCC"/>
            <w:vAlign w:val="center"/>
            <w:hideMark/>
          </w:tcPr>
          <w:p w:rsidR="00F218CF" w:rsidRPr="007527DA" w:rsidRDefault="00F218CF" w:rsidP="00F218CF">
            <w:pPr>
              <w:jc w:val="center"/>
              <w:rPr>
                <w:rFonts w:ascii="Arial" w:hAnsi="Arial" w:cs="Arial"/>
                <w:b/>
                <w:bCs/>
                <w:color w:val="000000"/>
                <w:sz w:val="16"/>
                <w:szCs w:val="16"/>
              </w:rPr>
            </w:pPr>
            <w:r w:rsidRPr="007527DA">
              <w:rPr>
                <w:rFonts w:ascii="Arial" w:hAnsi="Arial" w:cs="Arial"/>
                <w:b/>
                <w:bCs/>
                <w:color w:val="000000"/>
                <w:sz w:val="16"/>
                <w:szCs w:val="16"/>
              </w:rPr>
              <w:t>Наименование конструктивных элементов</w:t>
            </w:r>
          </w:p>
        </w:tc>
        <w:tc>
          <w:tcPr>
            <w:tcW w:w="2268" w:type="dxa"/>
            <w:vMerge w:val="restart"/>
            <w:shd w:val="pct25" w:color="00FF00" w:fill="CCFFCC"/>
            <w:vAlign w:val="center"/>
            <w:hideMark/>
          </w:tcPr>
          <w:p w:rsidR="00F218CF" w:rsidRPr="007527DA" w:rsidRDefault="00F218CF" w:rsidP="00F218CF">
            <w:pPr>
              <w:jc w:val="center"/>
              <w:rPr>
                <w:rFonts w:ascii="Arial" w:hAnsi="Arial" w:cs="Arial"/>
                <w:b/>
                <w:bCs/>
                <w:color w:val="000000"/>
                <w:sz w:val="16"/>
                <w:szCs w:val="16"/>
              </w:rPr>
            </w:pPr>
            <w:r w:rsidRPr="007527DA">
              <w:rPr>
                <w:rFonts w:ascii="Arial" w:hAnsi="Arial" w:cs="Arial"/>
                <w:b/>
                <w:bCs/>
                <w:color w:val="000000"/>
                <w:sz w:val="16"/>
                <w:szCs w:val="16"/>
              </w:rPr>
              <w:t>Удельный вес конструктивных элементов, %</w:t>
            </w:r>
          </w:p>
        </w:tc>
        <w:tc>
          <w:tcPr>
            <w:tcW w:w="2126" w:type="dxa"/>
            <w:vMerge w:val="restart"/>
            <w:shd w:val="pct25" w:color="00FF00" w:fill="CCFFCC"/>
            <w:vAlign w:val="center"/>
            <w:hideMark/>
          </w:tcPr>
          <w:p w:rsidR="00F218CF" w:rsidRPr="007527DA" w:rsidRDefault="00F218CF" w:rsidP="00F218CF">
            <w:pPr>
              <w:jc w:val="center"/>
              <w:rPr>
                <w:rFonts w:ascii="Arial" w:hAnsi="Arial" w:cs="Arial"/>
                <w:b/>
                <w:bCs/>
                <w:color w:val="000000"/>
                <w:sz w:val="16"/>
                <w:szCs w:val="16"/>
              </w:rPr>
            </w:pPr>
            <w:r w:rsidRPr="007527DA">
              <w:rPr>
                <w:rFonts w:ascii="Arial" w:hAnsi="Arial" w:cs="Arial"/>
                <w:b/>
                <w:bCs/>
                <w:color w:val="000000"/>
                <w:sz w:val="16"/>
                <w:szCs w:val="16"/>
              </w:rPr>
              <w:t>Физический износ конструктивных элементов, %</w:t>
            </w:r>
          </w:p>
        </w:tc>
        <w:tc>
          <w:tcPr>
            <w:tcW w:w="2268" w:type="dxa"/>
            <w:vMerge w:val="restart"/>
            <w:shd w:val="pct25" w:color="00FF00" w:fill="CCFFCC"/>
            <w:vAlign w:val="center"/>
            <w:hideMark/>
          </w:tcPr>
          <w:p w:rsidR="00F218CF" w:rsidRPr="007527DA" w:rsidRDefault="00F218CF" w:rsidP="00F218CF">
            <w:pPr>
              <w:jc w:val="center"/>
              <w:rPr>
                <w:rFonts w:ascii="Arial" w:hAnsi="Arial" w:cs="Arial"/>
                <w:b/>
                <w:bCs/>
                <w:color w:val="000000"/>
                <w:sz w:val="16"/>
                <w:szCs w:val="16"/>
              </w:rPr>
            </w:pPr>
            <w:r w:rsidRPr="007527DA">
              <w:rPr>
                <w:rFonts w:ascii="Arial" w:hAnsi="Arial" w:cs="Arial"/>
                <w:b/>
                <w:bCs/>
                <w:color w:val="000000"/>
                <w:sz w:val="16"/>
                <w:szCs w:val="16"/>
              </w:rPr>
              <w:t>Удельный физический износ конструктивных элементов, %</w:t>
            </w:r>
          </w:p>
        </w:tc>
      </w:tr>
      <w:tr w:rsidR="00F218CF" w:rsidRPr="007527DA" w:rsidTr="00F218CF">
        <w:trPr>
          <w:trHeight w:val="184"/>
        </w:trPr>
        <w:tc>
          <w:tcPr>
            <w:tcW w:w="3142" w:type="dxa"/>
            <w:vMerge/>
            <w:vAlign w:val="center"/>
            <w:hideMark/>
          </w:tcPr>
          <w:p w:rsidR="00F218CF" w:rsidRPr="007527DA" w:rsidRDefault="00F218CF" w:rsidP="00F218CF">
            <w:pPr>
              <w:rPr>
                <w:rFonts w:ascii="Arial" w:hAnsi="Arial" w:cs="Arial"/>
                <w:b/>
                <w:bCs/>
                <w:color w:val="000000"/>
                <w:sz w:val="16"/>
                <w:szCs w:val="16"/>
              </w:rPr>
            </w:pPr>
          </w:p>
        </w:tc>
        <w:tc>
          <w:tcPr>
            <w:tcW w:w="2268" w:type="dxa"/>
            <w:vMerge/>
            <w:vAlign w:val="center"/>
            <w:hideMark/>
          </w:tcPr>
          <w:p w:rsidR="00F218CF" w:rsidRPr="007527DA" w:rsidRDefault="00F218CF" w:rsidP="00F218CF">
            <w:pPr>
              <w:rPr>
                <w:rFonts w:ascii="Arial" w:hAnsi="Arial" w:cs="Arial"/>
                <w:b/>
                <w:bCs/>
                <w:color w:val="000000"/>
                <w:sz w:val="16"/>
                <w:szCs w:val="16"/>
              </w:rPr>
            </w:pPr>
          </w:p>
        </w:tc>
        <w:tc>
          <w:tcPr>
            <w:tcW w:w="2126" w:type="dxa"/>
            <w:vMerge/>
            <w:vAlign w:val="center"/>
            <w:hideMark/>
          </w:tcPr>
          <w:p w:rsidR="00F218CF" w:rsidRPr="007527DA" w:rsidRDefault="00F218CF" w:rsidP="00F218CF">
            <w:pPr>
              <w:rPr>
                <w:rFonts w:ascii="Arial" w:hAnsi="Arial" w:cs="Arial"/>
                <w:b/>
                <w:bCs/>
                <w:color w:val="000000"/>
                <w:sz w:val="16"/>
                <w:szCs w:val="16"/>
              </w:rPr>
            </w:pPr>
          </w:p>
        </w:tc>
        <w:tc>
          <w:tcPr>
            <w:tcW w:w="2268" w:type="dxa"/>
            <w:vMerge/>
            <w:vAlign w:val="center"/>
            <w:hideMark/>
          </w:tcPr>
          <w:p w:rsidR="00F218CF" w:rsidRPr="007527DA" w:rsidRDefault="00F218CF" w:rsidP="00F218CF">
            <w:pPr>
              <w:rPr>
                <w:rFonts w:ascii="Arial" w:hAnsi="Arial" w:cs="Arial"/>
                <w:b/>
                <w:bCs/>
                <w:color w:val="000000"/>
                <w:sz w:val="16"/>
                <w:szCs w:val="16"/>
              </w:rPr>
            </w:pP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sidRPr="007527DA">
              <w:rPr>
                <w:rFonts w:ascii="Arial" w:hAnsi="Arial" w:cs="Arial"/>
                <w:color w:val="000000"/>
                <w:sz w:val="16"/>
                <w:szCs w:val="16"/>
              </w:rPr>
              <w:t>Фундаменты</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9,02</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30</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2,7</w:t>
            </w:r>
          </w:p>
        </w:tc>
      </w:tr>
      <w:tr w:rsidR="00727B22" w:rsidRPr="007527DA" w:rsidTr="009F11DF">
        <w:trPr>
          <w:trHeight w:val="20"/>
        </w:trPr>
        <w:tc>
          <w:tcPr>
            <w:tcW w:w="3142" w:type="dxa"/>
            <w:shd w:val="clear" w:color="auto" w:fill="auto"/>
            <w:vAlign w:val="center"/>
            <w:hideMark/>
          </w:tcPr>
          <w:p w:rsidR="00727B22" w:rsidRPr="007527DA" w:rsidRDefault="00727B22" w:rsidP="008062B1">
            <w:pPr>
              <w:rPr>
                <w:rFonts w:ascii="Arial" w:hAnsi="Arial" w:cs="Arial"/>
                <w:color w:val="000000"/>
                <w:sz w:val="16"/>
                <w:szCs w:val="16"/>
              </w:rPr>
            </w:pPr>
            <w:r w:rsidRPr="007527DA">
              <w:rPr>
                <w:rFonts w:ascii="Arial" w:hAnsi="Arial" w:cs="Arial"/>
                <w:color w:val="000000"/>
                <w:sz w:val="16"/>
                <w:szCs w:val="16"/>
              </w:rPr>
              <w:t xml:space="preserve">Стены </w:t>
            </w:r>
            <w:r>
              <w:rPr>
                <w:rFonts w:ascii="Arial" w:hAnsi="Arial" w:cs="Arial"/>
                <w:color w:val="000000"/>
                <w:sz w:val="16"/>
                <w:szCs w:val="16"/>
              </w:rPr>
              <w:t>наружные</w:t>
            </w:r>
          </w:p>
        </w:tc>
        <w:tc>
          <w:tcPr>
            <w:tcW w:w="2268" w:type="dxa"/>
            <w:shd w:val="clear" w:color="auto" w:fill="auto"/>
            <w:noWrap/>
            <w:vAlign w:val="bottom"/>
            <w:hideMark/>
          </w:tcPr>
          <w:p w:rsidR="00727B22" w:rsidRPr="007527DA" w:rsidRDefault="00727B22" w:rsidP="008062B1">
            <w:pPr>
              <w:jc w:val="center"/>
              <w:rPr>
                <w:rFonts w:ascii="Arial" w:hAnsi="Arial" w:cs="Arial"/>
                <w:color w:val="000000"/>
                <w:sz w:val="16"/>
                <w:szCs w:val="16"/>
              </w:rPr>
            </w:pPr>
            <w:r>
              <w:rPr>
                <w:rFonts w:ascii="Arial" w:hAnsi="Arial" w:cs="Arial"/>
                <w:color w:val="000000"/>
                <w:sz w:val="16"/>
                <w:szCs w:val="16"/>
              </w:rPr>
              <w:t>17</w:t>
            </w:r>
            <w:r w:rsidRPr="007527DA">
              <w:rPr>
                <w:rFonts w:ascii="Arial" w:hAnsi="Arial" w:cs="Arial"/>
                <w:color w:val="000000"/>
                <w:sz w:val="16"/>
                <w:szCs w:val="16"/>
              </w:rPr>
              <w:t>,9</w:t>
            </w:r>
            <w:r>
              <w:rPr>
                <w:rFonts w:ascii="Arial" w:hAnsi="Arial" w:cs="Arial"/>
                <w:color w:val="000000"/>
                <w:sz w:val="16"/>
                <w:szCs w:val="16"/>
              </w:rPr>
              <w:t>8</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4,5</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Pr>
                <w:rFonts w:ascii="Arial" w:hAnsi="Arial" w:cs="Arial"/>
                <w:color w:val="000000"/>
                <w:sz w:val="16"/>
                <w:szCs w:val="16"/>
              </w:rPr>
              <w:t>Внутренние стены и перегородки</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Pr>
                <w:rFonts w:ascii="Arial" w:hAnsi="Arial" w:cs="Arial"/>
                <w:color w:val="000000"/>
                <w:sz w:val="16"/>
                <w:szCs w:val="16"/>
              </w:rPr>
              <w:t>2,99</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0,7</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sidRPr="007527DA">
              <w:rPr>
                <w:rFonts w:ascii="Arial" w:hAnsi="Arial" w:cs="Arial"/>
                <w:color w:val="000000"/>
                <w:sz w:val="16"/>
                <w:szCs w:val="16"/>
              </w:rPr>
              <w:t>Перекрытия и покрытия</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10</w:t>
            </w:r>
            <w:r>
              <w:rPr>
                <w:rFonts w:ascii="Arial" w:hAnsi="Arial" w:cs="Arial"/>
                <w:color w:val="000000"/>
                <w:sz w:val="16"/>
                <w:szCs w:val="16"/>
              </w:rPr>
              <w:t>,00</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3,5</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sidRPr="007527DA">
              <w:rPr>
                <w:rFonts w:ascii="Arial" w:hAnsi="Arial" w:cs="Arial"/>
                <w:color w:val="000000"/>
                <w:sz w:val="16"/>
                <w:szCs w:val="16"/>
              </w:rPr>
              <w:t>Кровля</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4,02</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30</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1,2</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sidRPr="007527DA">
              <w:rPr>
                <w:rFonts w:ascii="Arial" w:hAnsi="Arial" w:cs="Arial"/>
                <w:color w:val="000000"/>
                <w:sz w:val="16"/>
                <w:szCs w:val="16"/>
              </w:rPr>
              <w:t>Полы</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7,98</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2,0</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sidRPr="007527DA">
              <w:rPr>
                <w:rFonts w:ascii="Arial" w:hAnsi="Arial" w:cs="Arial"/>
                <w:color w:val="000000"/>
                <w:sz w:val="16"/>
                <w:szCs w:val="16"/>
              </w:rPr>
              <w:t>Проемы</w:t>
            </w:r>
            <w:r>
              <w:rPr>
                <w:rFonts w:ascii="Arial" w:hAnsi="Arial" w:cs="Arial"/>
                <w:color w:val="000000"/>
                <w:sz w:val="16"/>
                <w:szCs w:val="16"/>
              </w:rPr>
              <w:t>, окна</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10</w:t>
            </w:r>
            <w:r>
              <w:rPr>
                <w:rFonts w:ascii="Arial" w:hAnsi="Arial" w:cs="Arial"/>
                <w:color w:val="000000"/>
                <w:sz w:val="16"/>
                <w:szCs w:val="16"/>
              </w:rPr>
              <w:t>,00</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30</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3,0</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sidRPr="007527DA">
              <w:rPr>
                <w:rFonts w:ascii="Arial" w:hAnsi="Arial" w:cs="Arial"/>
                <w:color w:val="000000"/>
                <w:sz w:val="16"/>
                <w:szCs w:val="16"/>
              </w:rPr>
              <w:t>Отделочные работы</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7,98</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2,8</w:t>
            </w:r>
          </w:p>
        </w:tc>
      </w:tr>
      <w:tr w:rsidR="00727B22" w:rsidRPr="007527DA" w:rsidTr="009F11DF">
        <w:trPr>
          <w:trHeight w:val="20"/>
        </w:trPr>
        <w:tc>
          <w:tcPr>
            <w:tcW w:w="3142" w:type="dxa"/>
            <w:shd w:val="clear" w:color="auto" w:fill="auto"/>
            <w:vAlign w:val="center"/>
            <w:hideMark/>
          </w:tcPr>
          <w:p w:rsidR="00727B22" w:rsidRPr="007527DA" w:rsidRDefault="00727B22" w:rsidP="00F218CF">
            <w:pPr>
              <w:rPr>
                <w:rFonts w:ascii="Arial" w:hAnsi="Arial" w:cs="Arial"/>
                <w:color w:val="000000"/>
                <w:sz w:val="16"/>
                <w:szCs w:val="16"/>
              </w:rPr>
            </w:pPr>
            <w:r>
              <w:rPr>
                <w:rFonts w:ascii="Arial" w:hAnsi="Arial" w:cs="Arial"/>
                <w:color w:val="000000"/>
                <w:sz w:val="16"/>
                <w:szCs w:val="16"/>
              </w:rPr>
              <w:t>Прочие конструкции</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Pr>
                <w:rFonts w:ascii="Arial" w:hAnsi="Arial" w:cs="Arial"/>
                <w:color w:val="000000"/>
                <w:sz w:val="16"/>
                <w:szCs w:val="16"/>
              </w:rPr>
              <w:t>9,02</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30</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2,7</w:t>
            </w:r>
          </w:p>
        </w:tc>
      </w:tr>
      <w:tr w:rsidR="00727B22" w:rsidRPr="007527DA" w:rsidTr="009F11DF">
        <w:trPr>
          <w:trHeight w:val="20"/>
        </w:trPr>
        <w:tc>
          <w:tcPr>
            <w:tcW w:w="3142" w:type="dxa"/>
            <w:shd w:val="clear" w:color="auto" w:fill="auto"/>
            <w:vAlign w:val="center"/>
            <w:hideMark/>
          </w:tcPr>
          <w:p w:rsidR="00727B22" w:rsidRDefault="00727B22" w:rsidP="00F218CF">
            <w:pPr>
              <w:rPr>
                <w:rFonts w:ascii="Arial" w:hAnsi="Arial" w:cs="Arial"/>
                <w:color w:val="000000"/>
                <w:sz w:val="16"/>
                <w:szCs w:val="16"/>
              </w:rPr>
            </w:pPr>
            <w:r>
              <w:rPr>
                <w:rFonts w:ascii="Arial" w:hAnsi="Arial" w:cs="Arial"/>
                <w:color w:val="000000"/>
                <w:sz w:val="16"/>
                <w:szCs w:val="16"/>
              </w:rPr>
              <w:t xml:space="preserve">Специальные конструкции </w:t>
            </w:r>
          </w:p>
        </w:tc>
        <w:tc>
          <w:tcPr>
            <w:tcW w:w="2268" w:type="dxa"/>
            <w:shd w:val="clear" w:color="auto" w:fill="auto"/>
            <w:noWrap/>
            <w:vAlign w:val="bottom"/>
            <w:hideMark/>
          </w:tcPr>
          <w:p w:rsidR="00727B22" w:rsidRDefault="00727B22">
            <w:pPr>
              <w:jc w:val="center"/>
              <w:rPr>
                <w:rFonts w:ascii="Arial" w:hAnsi="Arial" w:cs="Arial"/>
                <w:color w:val="000000"/>
                <w:sz w:val="16"/>
                <w:szCs w:val="16"/>
              </w:rPr>
            </w:pPr>
            <w:r>
              <w:rPr>
                <w:rFonts w:ascii="Arial" w:hAnsi="Arial" w:cs="Arial"/>
                <w:color w:val="000000"/>
                <w:sz w:val="16"/>
                <w:szCs w:val="16"/>
              </w:rPr>
              <w:t>11,71</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4,1</w:t>
            </w:r>
          </w:p>
        </w:tc>
      </w:tr>
      <w:tr w:rsidR="00727B22" w:rsidRPr="007527DA" w:rsidTr="009F11DF">
        <w:trPr>
          <w:trHeight w:val="20"/>
        </w:trPr>
        <w:tc>
          <w:tcPr>
            <w:tcW w:w="3142" w:type="dxa"/>
            <w:shd w:val="clear" w:color="auto" w:fill="auto"/>
            <w:vAlign w:val="center"/>
            <w:hideMark/>
          </w:tcPr>
          <w:p w:rsidR="00727B22" w:rsidRPr="007527DA" w:rsidRDefault="00727B22" w:rsidP="00DA4F83">
            <w:pPr>
              <w:rPr>
                <w:rFonts w:ascii="Arial" w:hAnsi="Arial" w:cs="Arial"/>
                <w:color w:val="000000"/>
                <w:sz w:val="16"/>
                <w:szCs w:val="16"/>
              </w:rPr>
            </w:pPr>
            <w:r w:rsidRPr="007527DA">
              <w:rPr>
                <w:rFonts w:ascii="Arial" w:hAnsi="Arial" w:cs="Arial"/>
                <w:color w:val="000000"/>
                <w:sz w:val="16"/>
                <w:szCs w:val="16"/>
              </w:rPr>
              <w:t xml:space="preserve">Внутренние </w:t>
            </w:r>
            <w:r>
              <w:rPr>
                <w:rFonts w:ascii="Arial" w:hAnsi="Arial" w:cs="Arial"/>
                <w:color w:val="000000"/>
                <w:sz w:val="16"/>
                <w:szCs w:val="16"/>
              </w:rPr>
              <w:t>инженерные системы</w:t>
            </w:r>
          </w:p>
        </w:tc>
        <w:tc>
          <w:tcPr>
            <w:tcW w:w="2268" w:type="dxa"/>
            <w:shd w:val="clear" w:color="auto" w:fill="auto"/>
            <w:noWrap/>
            <w:vAlign w:val="bottom"/>
            <w:hideMark/>
          </w:tcPr>
          <w:p w:rsidR="00727B22" w:rsidRPr="007527DA" w:rsidRDefault="00727B22">
            <w:pPr>
              <w:jc w:val="center"/>
              <w:rPr>
                <w:rFonts w:ascii="Arial" w:hAnsi="Arial" w:cs="Arial"/>
                <w:color w:val="000000"/>
                <w:sz w:val="16"/>
                <w:szCs w:val="16"/>
              </w:rPr>
            </w:pPr>
            <w:r w:rsidRPr="007527DA">
              <w:rPr>
                <w:rFonts w:ascii="Arial" w:hAnsi="Arial" w:cs="Arial"/>
                <w:color w:val="000000"/>
                <w:sz w:val="16"/>
                <w:szCs w:val="16"/>
              </w:rPr>
              <w:t>9,31</w:t>
            </w:r>
          </w:p>
        </w:tc>
        <w:tc>
          <w:tcPr>
            <w:tcW w:w="2126"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35</w:t>
            </w:r>
          </w:p>
        </w:tc>
        <w:tc>
          <w:tcPr>
            <w:tcW w:w="2268" w:type="dxa"/>
            <w:shd w:val="clear" w:color="auto" w:fill="auto"/>
            <w:noWrap/>
            <w:vAlign w:val="center"/>
            <w:hideMark/>
          </w:tcPr>
          <w:p w:rsidR="00727B22" w:rsidRDefault="00727B22">
            <w:pPr>
              <w:jc w:val="center"/>
              <w:rPr>
                <w:rFonts w:ascii="Arial" w:hAnsi="Arial" w:cs="Arial"/>
                <w:color w:val="000000"/>
                <w:sz w:val="16"/>
                <w:szCs w:val="16"/>
              </w:rPr>
            </w:pPr>
            <w:r>
              <w:rPr>
                <w:rFonts w:ascii="Arial" w:hAnsi="Arial" w:cs="Arial"/>
                <w:color w:val="000000"/>
                <w:sz w:val="16"/>
                <w:szCs w:val="16"/>
              </w:rPr>
              <w:t>3,3</w:t>
            </w:r>
          </w:p>
        </w:tc>
      </w:tr>
      <w:tr w:rsidR="009F11DF" w:rsidRPr="007527DA" w:rsidTr="009F11DF">
        <w:trPr>
          <w:trHeight w:val="20"/>
        </w:trPr>
        <w:tc>
          <w:tcPr>
            <w:tcW w:w="3142" w:type="dxa"/>
            <w:shd w:val="clear" w:color="000000" w:fill="C0C0C0"/>
            <w:vAlign w:val="center"/>
            <w:hideMark/>
          </w:tcPr>
          <w:p w:rsidR="009F11DF" w:rsidRPr="007527DA" w:rsidRDefault="009F11DF" w:rsidP="00F218CF">
            <w:pPr>
              <w:rPr>
                <w:rFonts w:ascii="Arial" w:hAnsi="Arial" w:cs="Arial"/>
                <w:b/>
                <w:bCs/>
                <w:color w:val="000000"/>
                <w:sz w:val="16"/>
                <w:szCs w:val="16"/>
              </w:rPr>
            </w:pPr>
            <w:r w:rsidRPr="007527DA">
              <w:rPr>
                <w:rFonts w:ascii="Arial" w:hAnsi="Arial" w:cs="Arial"/>
                <w:b/>
                <w:bCs/>
                <w:color w:val="000000"/>
                <w:sz w:val="16"/>
                <w:szCs w:val="16"/>
              </w:rPr>
              <w:t>Итого:</w:t>
            </w:r>
          </w:p>
        </w:tc>
        <w:tc>
          <w:tcPr>
            <w:tcW w:w="2268" w:type="dxa"/>
            <w:shd w:val="clear" w:color="000000" w:fill="C0C0C0"/>
            <w:noWrap/>
            <w:vAlign w:val="bottom"/>
            <w:hideMark/>
          </w:tcPr>
          <w:p w:rsidR="009F11DF" w:rsidRPr="007527DA" w:rsidRDefault="009F11DF">
            <w:pPr>
              <w:jc w:val="center"/>
              <w:rPr>
                <w:rFonts w:ascii="Arial" w:hAnsi="Arial" w:cs="Arial"/>
                <w:b/>
                <w:bCs/>
                <w:color w:val="000000"/>
                <w:sz w:val="16"/>
                <w:szCs w:val="16"/>
              </w:rPr>
            </w:pPr>
            <w:r w:rsidRPr="007527DA">
              <w:rPr>
                <w:rFonts w:ascii="Arial" w:hAnsi="Arial" w:cs="Arial"/>
                <w:b/>
                <w:bCs/>
                <w:color w:val="000000"/>
                <w:sz w:val="16"/>
                <w:szCs w:val="16"/>
              </w:rPr>
              <w:t>100%</w:t>
            </w:r>
          </w:p>
        </w:tc>
        <w:tc>
          <w:tcPr>
            <w:tcW w:w="2126" w:type="dxa"/>
            <w:shd w:val="clear" w:color="000000" w:fill="C0C0C0"/>
            <w:noWrap/>
            <w:vAlign w:val="center"/>
            <w:hideMark/>
          </w:tcPr>
          <w:p w:rsidR="009F11DF" w:rsidRDefault="009F11DF">
            <w:pPr>
              <w:jc w:val="center"/>
              <w:rPr>
                <w:rFonts w:ascii="Arial" w:hAnsi="Arial" w:cs="Arial"/>
                <w:b/>
                <w:bCs/>
                <w:color w:val="000000"/>
                <w:sz w:val="16"/>
                <w:szCs w:val="16"/>
              </w:rPr>
            </w:pPr>
            <w:r>
              <w:rPr>
                <w:rFonts w:ascii="Arial" w:hAnsi="Arial" w:cs="Arial"/>
                <w:b/>
                <w:bCs/>
                <w:color w:val="000000"/>
                <w:sz w:val="16"/>
                <w:szCs w:val="16"/>
              </w:rPr>
              <w:t>-</w:t>
            </w:r>
          </w:p>
        </w:tc>
        <w:tc>
          <w:tcPr>
            <w:tcW w:w="2268" w:type="dxa"/>
            <w:shd w:val="clear" w:color="000000" w:fill="C0C0C0"/>
            <w:noWrap/>
            <w:vAlign w:val="center"/>
            <w:hideMark/>
          </w:tcPr>
          <w:p w:rsidR="009F11DF" w:rsidRDefault="00727B22" w:rsidP="00727B22">
            <w:pPr>
              <w:jc w:val="center"/>
              <w:rPr>
                <w:rFonts w:ascii="Arial" w:hAnsi="Arial" w:cs="Arial"/>
                <w:b/>
                <w:bCs/>
                <w:color w:val="000000"/>
                <w:sz w:val="16"/>
                <w:szCs w:val="16"/>
              </w:rPr>
            </w:pPr>
            <w:r>
              <w:rPr>
                <w:rFonts w:ascii="Arial" w:hAnsi="Arial" w:cs="Arial"/>
                <w:b/>
                <w:bCs/>
                <w:color w:val="000000"/>
                <w:sz w:val="16"/>
                <w:szCs w:val="16"/>
              </w:rPr>
              <w:t>30</w:t>
            </w:r>
            <w:r w:rsidR="009F11DF">
              <w:rPr>
                <w:rFonts w:ascii="Arial" w:hAnsi="Arial" w:cs="Arial"/>
                <w:b/>
                <w:bCs/>
                <w:color w:val="000000"/>
                <w:sz w:val="16"/>
                <w:szCs w:val="16"/>
              </w:rPr>
              <w:t>,</w:t>
            </w:r>
            <w:r>
              <w:rPr>
                <w:rFonts w:ascii="Arial" w:hAnsi="Arial" w:cs="Arial"/>
                <w:b/>
                <w:bCs/>
                <w:color w:val="000000"/>
                <w:sz w:val="16"/>
                <w:szCs w:val="16"/>
              </w:rPr>
              <w:t>51</w:t>
            </w:r>
            <w:r w:rsidR="009F11DF">
              <w:rPr>
                <w:rFonts w:ascii="Arial" w:hAnsi="Arial" w:cs="Arial"/>
                <w:b/>
                <w:bCs/>
                <w:color w:val="000000"/>
                <w:sz w:val="16"/>
                <w:szCs w:val="16"/>
              </w:rPr>
              <w:t>%</w:t>
            </w:r>
          </w:p>
        </w:tc>
      </w:tr>
    </w:tbl>
    <w:p w:rsidR="00457724" w:rsidRPr="007527DA" w:rsidRDefault="00457724" w:rsidP="00457724">
      <w:pPr>
        <w:pStyle w:val="affffffff0"/>
        <w:rPr>
          <w:rFonts w:cs="Arial"/>
        </w:rPr>
      </w:pPr>
      <w:r w:rsidRPr="007527DA">
        <w:rPr>
          <w:rFonts w:cs="Arial"/>
        </w:rPr>
        <w:t>Источник: расчеты Оценщика</w:t>
      </w:r>
    </w:p>
    <w:p w:rsidR="00457724" w:rsidRPr="007527DA" w:rsidRDefault="00457724" w:rsidP="00457724">
      <w:pPr>
        <w:pStyle w:val="afff7"/>
        <w:rPr>
          <w:rFonts w:cs="Arial"/>
        </w:rPr>
      </w:pPr>
      <w:r w:rsidRPr="007527DA">
        <w:rPr>
          <w:rFonts w:cs="Arial"/>
          <w:i/>
        </w:rPr>
        <w:t>Функциональный износ</w:t>
      </w:r>
      <w:r w:rsidRPr="007527DA">
        <w:rPr>
          <w:rFonts w:cs="Arial"/>
        </w:rPr>
        <w:t xml:space="preserve"> обычно вызван несоответствием использованных материалов и конструкции здания </w:t>
      </w:r>
      <w:proofErr w:type="gramStart"/>
      <w:r w:rsidRPr="007527DA">
        <w:rPr>
          <w:rFonts w:cs="Arial"/>
        </w:rPr>
        <w:t>современными</w:t>
      </w:r>
      <w:proofErr w:type="gramEnd"/>
      <w:r w:rsidRPr="007527DA">
        <w:rPr>
          <w:rFonts w:cs="Arial"/>
        </w:rPr>
        <w:t xml:space="preserve"> стандартам. Такие недостатки могут быть устранимыми и неустранимыми.</w:t>
      </w:r>
    </w:p>
    <w:p w:rsidR="00457724" w:rsidRPr="007527DA" w:rsidRDefault="00457724" w:rsidP="00457724">
      <w:pPr>
        <w:pStyle w:val="afff7"/>
        <w:rPr>
          <w:rFonts w:cs="Arial"/>
        </w:rPr>
      </w:pPr>
      <w:r w:rsidRPr="007527DA">
        <w:rPr>
          <w:rFonts w:cs="Arial"/>
        </w:rPr>
        <w:t>Анализ объекта оценки показал, что он по своим архитектурно-</w:t>
      </w:r>
      <w:proofErr w:type="gramStart"/>
      <w:r w:rsidRPr="007527DA">
        <w:rPr>
          <w:rFonts w:cs="Arial"/>
        </w:rPr>
        <w:t>планировочным решениям</w:t>
      </w:r>
      <w:proofErr w:type="gramEnd"/>
      <w:r w:rsidRPr="007527DA">
        <w:rPr>
          <w:rFonts w:cs="Arial"/>
        </w:rPr>
        <w:t>, благоустроенности, комфортности, безопасности и оснащенности соответствует предъявляемым участниками рынка требованиям. Таким образом, в объекте оценки элементов функционального износа не выявлено, и функциональный износ принят в размере 0%.</w:t>
      </w:r>
    </w:p>
    <w:p w:rsidR="00202D21" w:rsidRPr="007527DA" w:rsidRDefault="00202D21" w:rsidP="00202D21">
      <w:pPr>
        <w:spacing w:before="120" w:after="120"/>
        <w:ind w:firstLine="720"/>
        <w:jc w:val="both"/>
        <w:rPr>
          <w:rFonts w:ascii="Arial" w:eastAsia="Arial Unicode MS" w:hAnsi="Arial" w:cs="Arial"/>
          <w:bCs/>
          <w:sz w:val="22"/>
          <w:szCs w:val="22"/>
          <w:lang w:eastAsia="en-US" w:bidi="en-US"/>
        </w:rPr>
      </w:pPr>
      <w:r w:rsidRPr="007527DA">
        <w:rPr>
          <w:rFonts w:ascii="Arial" w:eastAsia="Arial Unicode MS" w:hAnsi="Arial" w:cs="Arial"/>
          <w:bCs/>
          <w:sz w:val="22"/>
          <w:szCs w:val="20"/>
          <w:lang w:eastAsia="en-US" w:bidi="en-US"/>
        </w:rPr>
        <w:t xml:space="preserve">По мнению Оценщика, критерием для определения величины внешнего устаревания объектов нежилого назначения может являться уровень недозагрузки в зависимости от масштабности объекта. Объект имеет довольно значительную площадь, </w:t>
      </w:r>
      <w:r w:rsidRPr="007527DA">
        <w:rPr>
          <w:rFonts w:ascii="Arial" w:eastAsia="Arial Unicode MS" w:hAnsi="Arial" w:cs="Arial"/>
          <w:bCs/>
          <w:sz w:val="22"/>
          <w:szCs w:val="20"/>
          <w:lang w:eastAsia="en-US" w:bidi="en-US"/>
        </w:rPr>
        <w:lastRenderedPageBreak/>
        <w:t>при разделении помещений на более мелкие блоки для сдачи в аренду нескольким арендаторам, возможна недозагрузка объекта оценки. Основываясь на данных анализа рынка коммерческой недвижимости от ведущих агентств</w:t>
      </w:r>
      <w:r w:rsidRPr="007527DA">
        <w:rPr>
          <w:rFonts w:ascii="Arial" w:eastAsia="Arial Unicode MS" w:hAnsi="Arial" w:cs="Arial"/>
          <w:bCs/>
          <w:sz w:val="22"/>
          <w:szCs w:val="20"/>
          <w:vertAlign w:val="superscript"/>
          <w:lang w:eastAsia="en-US" w:bidi="en-US"/>
        </w:rPr>
        <w:footnoteReference w:id="4"/>
      </w:r>
      <w:r w:rsidRPr="007527DA">
        <w:rPr>
          <w:rFonts w:ascii="Arial" w:eastAsia="Arial Unicode MS" w:hAnsi="Arial" w:cs="Arial"/>
          <w:bCs/>
          <w:sz w:val="22"/>
          <w:szCs w:val="20"/>
          <w:lang w:eastAsia="en-US" w:bidi="en-US"/>
        </w:rPr>
        <w:t xml:space="preserve">, </w:t>
      </w:r>
      <w:r w:rsidRPr="007527DA">
        <w:rPr>
          <w:rFonts w:ascii="Arial" w:eastAsia="Arial Unicode MS" w:hAnsi="Arial" w:cs="Arial"/>
          <w:bCs/>
          <w:sz w:val="22"/>
          <w:szCs w:val="22"/>
          <w:lang w:eastAsia="en-US" w:bidi="en-US"/>
        </w:rPr>
        <w:t xml:space="preserve">Оценщик счел возможным предположить, что уровень недозагрузки будет равен 10%. </w:t>
      </w:r>
    </w:p>
    <w:p w:rsidR="00202D21" w:rsidRPr="007527DA" w:rsidRDefault="00202D21" w:rsidP="00202D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firstLine="720"/>
        <w:jc w:val="both"/>
        <w:rPr>
          <w:rFonts w:ascii="Arial" w:hAnsi="Arial" w:cs="Arial"/>
          <w:color w:val="000000"/>
          <w:sz w:val="22"/>
          <w:szCs w:val="22"/>
        </w:rPr>
      </w:pPr>
      <w:r w:rsidRPr="007527DA">
        <w:rPr>
          <w:rFonts w:ascii="Arial" w:hAnsi="Arial" w:cs="Arial"/>
          <w:color w:val="000000"/>
          <w:sz w:val="22"/>
          <w:szCs w:val="22"/>
        </w:rPr>
        <w:t>Расчет потери стоимости вследствие физического износа, функционального и внешнего устаревания производился по формуле (1). Результаты расчета представлены ниже.</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8.12 </w:t>
      </w:r>
    </w:p>
    <w:p w:rsidR="00202D21" w:rsidRPr="007527DA" w:rsidRDefault="00202D21" w:rsidP="00202D21">
      <w:pPr>
        <w:ind w:left="-330" w:right="-194"/>
        <w:jc w:val="center"/>
        <w:rPr>
          <w:rFonts w:ascii="Arial" w:hAnsi="Arial" w:cs="Arial"/>
          <w:b/>
          <w:i/>
          <w:sz w:val="20"/>
          <w:szCs w:val="20"/>
        </w:rPr>
      </w:pPr>
      <w:r w:rsidRPr="007527DA">
        <w:rPr>
          <w:rFonts w:ascii="Arial" w:hAnsi="Arial" w:cs="Arial"/>
          <w:b/>
          <w:i/>
          <w:sz w:val="20"/>
          <w:szCs w:val="20"/>
        </w:rPr>
        <w:t>Потери стоимости вследствие физического износа, функционального и внешнего устаревания</w:t>
      </w:r>
    </w:p>
    <w:tbl>
      <w:tblPr>
        <w:tblW w:w="4943"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3456"/>
        <w:gridCol w:w="1560"/>
        <w:gridCol w:w="1735"/>
        <w:gridCol w:w="1241"/>
        <w:gridCol w:w="1470"/>
      </w:tblGrid>
      <w:tr w:rsidR="00202D21" w:rsidRPr="007527DA" w:rsidTr="00727B22">
        <w:trPr>
          <w:cantSplit/>
          <w:trHeight w:val="615"/>
          <w:tblHeader/>
          <w:jc w:val="center"/>
        </w:trPr>
        <w:tc>
          <w:tcPr>
            <w:tcW w:w="3456" w:type="dxa"/>
            <w:tcBorders>
              <w:top w:val="double" w:sz="4" w:space="0" w:color="auto"/>
              <w:bottom w:val="single" w:sz="4" w:space="0" w:color="auto"/>
            </w:tcBorders>
            <w:shd w:val="clear" w:color="66FF33" w:fill="CCFFCC"/>
            <w:vAlign w:val="center"/>
          </w:tcPr>
          <w:p w:rsidR="00202D21" w:rsidRPr="007527DA" w:rsidRDefault="00202D21" w:rsidP="00C22650">
            <w:pPr>
              <w:jc w:val="center"/>
              <w:rPr>
                <w:rFonts w:ascii="Arial" w:hAnsi="Arial" w:cs="Arial"/>
                <w:b/>
                <w:bCs/>
                <w:sz w:val="18"/>
                <w:szCs w:val="18"/>
              </w:rPr>
            </w:pPr>
            <w:r w:rsidRPr="007527DA">
              <w:rPr>
                <w:rFonts w:ascii="Arial" w:hAnsi="Arial" w:cs="Arial"/>
                <w:b/>
                <w:bCs/>
                <w:sz w:val="18"/>
                <w:szCs w:val="18"/>
              </w:rPr>
              <w:t>Наименование</w:t>
            </w:r>
          </w:p>
        </w:tc>
        <w:tc>
          <w:tcPr>
            <w:tcW w:w="1560" w:type="dxa"/>
            <w:tcBorders>
              <w:top w:val="double" w:sz="4" w:space="0" w:color="auto"/>
              <w:bottom w:val="single" w:sz="4" w:space="0" w:color="auto"/>
            </w:tcBorders>
            <w:shd w:val="clear" w:color="66FF33" w:fill="CCFFCC"/>
            <w:vAlign w:val="center"/>
          </w:tcPr>
          <w:p w:rsidR="00202D21" w:rsidRPr="007527DA" w:rsidRDefault="00202D21" w:rsidP="00C22650">
            <w:pPr>
              <w:jc w:val="center"/>
              <w:rPr>
                <w:rFonts w:ascii="Arial" w:hAnsi="Arial" w:cs="Arial"/>
                <w:b/>
                <w:bCs/>
                <w:sz w:val="18"/>
                <w:szCs w:val="18"/>
              </w:rPr>
            </w:pPr>
            <w:r w:rsidRPr="007527DA">
              <w:rPr>
                <w:rFonts w:ascii="Arial" w:hAnsi="Arial" w:cs="Arial"/>
                <w:b/>
                <w:bCs/>
                <w:sz w:val="18"/>
                <w:szCs w:val="18"/>
              </w:rPr>
              <w:t>Физический износ</w:t>
            </w:r>
          </w:p>
        </w:tc>
        <w:tc>
          <w:tcPr>
            <w:tcW w:w="1735" w:type="dxa"/>
            <w:tcBorders>
              <w:top w:val="double" w:sz="4" w:space="0" w:color="auto"/>
              <w:bottom w:val="single" w:sz="4" w:space="0" w:color="auto"/>
            </w:tcBorders>
            <w:shd w:val="clear" w:color="66FF33" w:fill="CCFFCC"/>
            <w:vAlign w:val="center"/>
          </w:tcPr>
          <w:p w:rsidR="00202D21" w:rsidRPr="007527DA" w:rsidRDefault="00202D21" w:rsidP="00727B22">
            <w:pPr>
              <w:ind w:left="-131" w:right="-97"/>
              <w:jc w:val="center"/>
              <w:rPr>
                <w:rFonts w:ascii="Arial" w:hAnsi="Arial" w:cs="Arial"/>
                <w:b/>
                <w:bCs/>
                <w:sz w:val="18"/>
                <w:szCs w:val="18"/>
              </w:rPr>
            </w:pPr>
            <w:r w:rsidRPr="007527DA">
              <w:rPr>
                <w:rFonts w:ascii="Arial" w:hAnsi="Arial" w:cs="Arial"/>
                <w:b/>
                <w:bCs/>
                <w:sz w:val="18"/>
                <w:szCs w:val="18"/>
              </w:rPr>
              <w:t>Функциональное устаревание</w:t>
            </w:r>
          </w:p>
        </w:tc>
        <w:tc>
          <w:tcPr>
            <w:tcW w:w="1241" w:type="dxa"/>
            <w:tcBorders>
              <w:top w:val="double" w:sz="4" w:space="0" w:color="auto"/>
              <w:bottom w:val="single" w:sz="4" w:space="0" w:color="auto"/>
            </w:tcBorders>
            <w:shd w:val="clear" w:color="66FF33" w:fill="CCFFCC"/>
            <w:vAlign w:val="center"/>
          </w:tcPr>
          <w:p w:rsidR="00202D21" w:rsidRPr="007527DA" w:rsidRDefault="00202D21" w:rsidP="00727B22">
            <w:pPr>
              <w:ind w:left="-139" w:right="-97"/>
              <w:jc w:val="center"/>
              <w:rPr>
                <w:rFonts w:ascii="Arial" w:hAnsi="Arial" w:cs="Arial"/>
                <w:b/>
                <w:bCs/>
                <w:sz w:val="18"/>
                <w:szCs w:val="18"/>
              </w:rPr>
            </w:pPr>
            <w:r w:rsidRPr="007527DA">
              <w:rPr>
                <w:rFonts w:ascii="Arial" w:hAnsi="Arial" w:cs="Arial"/>
                <w:b/>
                <w:bCs/>
                <w:sz w:val="18"/>
                <w:szCs w:val="18"/>
              </w:rPr>
              <w:t>Внешнее устаревание</w:t>
            </w:r>
          </w:p>
        </w:tc>
        <w:tc>
          <w:tcPr>
            <w:tcW w:w="1470" w:type="dxa"/>
            <w:tcBorders>
              <w:top w:val="double" w:sz="4" w:space="0" w:color="auto"/>
              <w:bottom w:val="single" w:sz="4" w:space="0" w:color="auto"/>
            </w:tcBorders>
            <w:shd w:val="clear" w:color="66FF33" w:fill="CCFFCC"/>
            <w:vAlign w:val="center"/>
          </w:tcPr>
          <w:p w:rsidR="00202D21" w:rsidRPr="007527DA" w:rsidRDefault="00727B22" w:rsidP="00727B22">
            <w:pPr>
              <w:ind w:left="-108" w:right="-97"/>
              <w:jc w:val="center"/>
              <w:rPr>
                <w:rFonts w:ascii="Arial" w:hAnsi="Arial" w:cs="Arial"/>
                <w:b/>
                <w:bCs/>
                <w:sz w:val="18"/>
                <w:szCs w:val="18"/>
              </w:rPr>
            </w:pPr>
            <w:r>
              <w:rPr>
                <w:rFonts w:ascii="Arial" w:hAnsi="Arial" w:cs="Arial"/>
                <w:b/>
                <w:bCs/>
                <w:sz w:val="18"/>
                <w:szCs w:val="18"/>
              </w:rPr>
              <w:t>Совокупн</w:t>
            </w:r>
            <w:r w:rsidR="00202D21" w:rsidRPr="007527DA">
              <w:rPr>
                <w:rFonts w:ascii="Arial" w:hAnsi="Arial" w:cs="Arial"/>
                <w:b/>
                <w:bCs/>
                <w:sz w:val="18"/>
                <w:szCs w:val="18"/>
              </w:rPr>
              <w:t>ый износ</w:t>
            </w:r>
          </w:p>
        </w:tc>
      </w:tr>
      <w:tr w:rsidR="00202D21" w:rsidRPr="007527DA" w:rsidTr="00727B22">
        <w:trPr>
          <w:cantSplit/>
          <w:trHeight w:val="21"/>
          <w:jc w:val="center"/>
        </w:trPr>
        <w:tc>
          <w:tcPr>
            <w:tcW w:w="3456" w:type="dxa"/>
            <w:tcBorders>
              <w:top w:val="single" w:sz="4" w:space="0" w:color="auto"/>
              <w:bottom w:val="single" w:sz="4" w:space="0" w:color="auto"/>
            </w:tcBorders>
            <w:noWrap/>
            <w:vAlign w:val="center"/>
          </w:tcPr>
          <w:p w:rsidR="00202D21" w:rsidRPr="007527DA" w:rsidRDefault="00202D21" w:rsidP="009F11DF">
            <w:pPr>
              <w:rPr>
                <w:rFonts w:ascii="Arial" w:hAnsi="Arial" w:cs="Arial"/>
                <w:sz w:val="18"/>
                <w:szCs w:val="18"/>
              </w:rPr>
            </w:pPr>
            <w:r w:rsidRPr="007527DA">
              <w:rPr>
                <w:rFonts w:ascii="Arial" w:hAnsi="Arial" w:cs="Arial"/>
                <w:sz w:val="18"/>
                <w:szCs w:val="18"/>
              </w:rPr>
              <w:t xml:space="preserve">Административный </w:t>
            </w:r>
            <w:r w:rsidR="009F11DF">
              <w:rPr>
                <w:rFonts w:ascii="Arial" w:hAnsi="Arial" w:cs="Arial"/>
                <w:sz w:val="18"/>
                <w:szCs w:val="18"/>
              </w:rPr>
              <w:t>здание</w:t>
            </w:r>
            <w:r w:rsidRPr="007527DA">
              <w:rPr>
                <w:rFonts w:ascii="Arial" w:hAnsi="Arial" w:cs="Arial"/>
                <w:sz w:val="18"/>
                <w:szCs w:val="18"/>
              </w:rPr>
              <w:t xml:space="preserve"> общей площадью </w:t>
            </w:r>
            <w:r w:rsidR="009F11DF">
              <w:rPr>
                <w:rFonts w:ascii="Arial" w:hAnsi="Arial" w:cs="Arial"/>
                <w:sz w:val="18"/>
                <w:szCs w:val="18"/>
              </w:rPr>
              <w:t>285,6</w:t>
            </w:r>
            <w:r w:rsidR="0089140C">
              <w:rPr>
                <w:rFonts w:ascii="Arial" w:hAnsi="Arial" w:cs="Arial"/>
                <w:sz w:val="18"/>
                <w:szCs w:val="18"/>
              </w:rPr>
              <w:t xml:space="preserve"> кв</w:t>
            </w:r>
            <w:proofErr w:type="gramStart"/>
            <w:r w:rsidR="0089140C">
              <w:rPr>
                <w:rFonts w:ascii="Arial" w:hAnsi="Arial" w:cs="Arial"/>
                <w:sz w:val="18"/>
                <w:szCs w:val="18"/>
              </w:rPr>
              <w:t>.м</w:t>
            </w:r>
            <w:proofErr w:type="gramEnd"/>
          </w:p>
        </w:tc>
        <w:tc>
          <w:tcPr>
            <w:tcW w:w="1560" w:type="dxa"/>
            <w:tcBorders>
              <w:top w:val="single" w:sz="4" w:space="0" w:color="auto"/>
              <w:bottom w:val="single" w:sz="4" w:space="0" w:color="auto"/>
            </w:tcBorders>
            <w:noWrap/>
            <w:vAlign w:val="center"/>
          </w:tcPr>
          <w:p w:rsidR="00202D21" w:rsidRPr="007527DA" w:rsidRDefault="00727B22" w:rsidP="00727B22">
            <w:pPr>
              <w:jc w:val="center"/>
              <w:rPr>
                <w:rFonts w:ascii="Arial" w:hAnsi="Arial" w:cs="Arial"/>
                <w:sz w:val="18"/>
                <w:szCs w:val="18"/>
              </w:rPr>
            </w:pPr>
            <w:r>
              <w:rPr>
                <w:rFonts w:ascii="Arial" w:hAnsi="Arial" w:cs="Arial"/>
                <w:sz w:val="18"/>
                <w:szCs w:val="18"/>
              </w:rPr>
              <w:t>30</w:t>
            </w:r>
            <w:r w:rsidR="00D8365F">
              <w:rPr>
                <w:rFonts w:ascii="Arial" w:hAnsi="Arial" w:cs="Arial"/>
                <w:sz w:val="18"/>
                <w:szCs w:val="18"/>
              </w:rPr>
              <w:t>,</w:t>
            </w:r>
            <w:r>
              <w:rPr>
                <w:rFonts w:ascii="Arial" w:hAnsi="Arial" w:cs="Arial"/>
                <w:sz w:val="18"/>
                <w:szCs w:val="18"/>
              </w:rPr>
              <w:t>51</w:t>
            </w:r>
            <w:r w:rsidR="00D8365F">
              <w:rPr>
                <w:rFonts w:ascii="Arial" w:hAnsi="Arial" w:cs="Arial"/>
                <w:sz w:val="18"/>
                <w:szCs w:val="18"/>
              </w:rPr>
              <w:t>%</w:t>
            </w:r>
          </w:p>
        </w:tc>
        <w:tc>
          <w:tcPr>
            <w:tcW w:w="1735" w:type="dxa"/>
            <w:tcBorders>
              <w:top w:val="single" w:sz="4" w:space="0" w:color="auto"/>
              <w:bottom w:val="single" w:sz="4" w:space="0" w:color="auto"/>
            </w:tcBorders>
            <w:noWrap/>
            <w:vAlign w:val="center"/>
          </w:tcPr>
          <w:p w:rsidR="00202D21" w:rsidRPr="007527DA" w:rsidRDefault="00202D21" w:rsidP="00C22650">
            <w:pPr>
              <w:jc w:val="center"/>
              <w:rPr>
                <w:rFonts w:ascii="Arial" w:hAnsi="Arial" w:cs="Arial"/>
                <w:sz w:val="18"/>
                <w:szCs w:val="18"/>
              </w:rPr>
            </w:pPr>
            <w:r w:rsidRPr="007527DA">
              <w:rPr>
                <w:rFonts w:ascii="Arial" w:hAnsi="Arial" w:cs="Arial"/>
                <w:sz w:val="18"/>
                <w:szCs w:val="18"/>
              </w:rPr>
              <w:t>0%</w:t>
            </w:r>
          </w:p>
        </w:tc>
        <w:tc>
          <w:tcPr>
            <w:tcW w:w="1241" w:type="dxa"/>
            <w:tcBorders>
              <w:top w:val="single" w:sz="4" w:space="0" w:color="auto"/>
              <w:bottom w:val="single" w:sz="4" w:space="0" w:color="auto"/>
            </w:tcBorders>
            <w:noWrap/>
            <w:vAlign w:val="center"/>
          </w:tcPr>
          <w:p w:rsidR="00202D21" w:rsidRPr="007527DA" w:rsidRDefault="00202D21" w:rsidP="00C22650">
            <w:pPr>
              <w:jc w:val="center"/>
              <w:rPr>
                <w:rFonts w:ascii="Arial" w:hAnsi="Arial" w:cs="Arial"/>
                <w:sz w:val="18"/>
                <w:szCs w:val="18"/>
              </w:rPr>
            </w:pPr>
            <w:r w:rsidRPr="007527DA">
              <w:rPr>
                <w:rFonts w:ascii="Arial" w:hAnsi="Arial" w:cs="Arial"/>
                <w:sz w:val="18"/>
                <w:szCs w:val="18"/>
              </w:rPr>
              <w:t>10%</w:t>
            </w:r>
          </w:p>
        </w:tc>
        <w:tc>
          <w:tcPr>
            <w:tcW w:w="1470" w:type="dxa"/>
            <w:tcBorders>
              <w:top w:val="single" w:sz="4" w:space="0" w:color="auto"/>
              <w:bottom w:val="single" w:sz="4" w:space="0" w:color="auto"/>
            </w:tcBorders>
            <w:noWrap/>
            <w:vAlign w:val="center"/>
          </w:tcPr>
          <w:p w:rsidR="00202D21" w:rsidRPr="007527DA" w:rsidRDefault="00727B22" w:rsidP="00727B22">
            <w:pPr>
              <w:jc w:val="center"/>
              <w:rPr>
                <w:rFonts w:ascii="Arial" w:hAnsi="Arial" w:cs="Arial"/>
                <w:sz w:val="18"/>
                <w:szCs w:val="18"/>
              </w:rPr>
            </w:pPr>
            <w:r>
              <w:rPr>
                <w:rFonts w:ascii="Arial" w:hAnsi="Arial" w:cs="Arial"/>
                <w:sz w:val="18"/>
                <w:szCs w:val="18"/>
              </w:rPr>
              <w:t>37</w:t>
            </w:r>
            <w:r w:rsidR="00D8365F">
              <w:rPr>
                <w:rFonts w:ascii="Arial" w:hAnsi="Arial" w:cs="Arial"/>
                <w:sz w:val="18"/>
                <w:szCs w:val="18"/>
              </w:rPr>
              <w:t>,</w:t>
            </w:r>
            <w:r>
              <w:rPr>
                <w:rFonts w:ascii="Arial" w:hAnsi="Arial" w:cs="Arial"/>
                <w:sz w:val="18"/>
                <w:szCs w:val="18"/>
              </w:rPr>
              <w:t>46</w:t>
            </w:r>
            <w:r w:rsidR="00202D21" w:rsidRPr="007527DA">
              <w:rPr>
                <w:rFonts w:ascii="Arial" w:hAnsi="Arial" w:cs="Arial"/>
                <w:sz w:val="18"/>
                <w:szCs w:val="18"/>
              </w:rPr>
              <w:t>%</w:t>
            </w:r>
          </w:p>
        </w:tc>
      </w:tr>
    </w:tbl>
    <w:p w:rsidR="00202D21" w:rsidRPr="007527DA" w:rsidRDefault="00202D21" w:rsidP="00202D21">
      <w:pPr>
        <w:jc w:val="right"/>
        <w:rPr>
          <w:rFonts w:ascii="Arial" w:hAnsi="Arial" w:cs="Arial"/>
          <w:i/>
          <w:sz w:val="20"/>
          <w:szCs w:val="20"/>
        </w:rPr>
      </w:pPr>
      <w:r w:rsidRPr="007527DA">
        <w:rPr>
          <w:rFonts w:ascii="Arial" w:hAnsi="Arial" w:cs="Arial"/>
          <w:i/>
          <w:sz w:val="20"/>
          <w:szCs w:val="20"/>
        </w:rPr>
        <w:t xml:space="preserve">Источник: расчеты Оценщика </w:t>
      </w:r>
    </w:p>
    <w:p w:rsidR="00457724" w:rsidRPr="007527DA" w:rsidRDefault="00457724" w:rsidP="00457724">
      <w:pPr>
        <w:pStyle w:val="Heading"/>
        <w:spacing w:before="120"/>
      </w:pPr>
      <w:r w:rsidRPr="007527DA">
        <w:t>Итоговая стоимость объектов недвижимости, рассчитанная затратным подходом</w:t>
      </w:r>
    </w:p>
    <w:p w:rsidR="00457724" w:rsidRPr="007527DA" w:rsidRDefault="00457724" w:rsidP="00457724">
      <w:pPr>
        <w:pStyle w:val="afff7"/>
        <w:rPr>
          <w:rFonts w:cs="Arial"/>
        </w:rPr>
      </w:pPr>
      <w:r w:rsidRPr="007527DA">
        <w:rPr>
          <w:rFonts w:cs="Arial"/>
        </w:rPr>
        <w:t>В результате проведенных расчетов была определена стоимость объектов недвижимости, и результаты расчетов могут быть сведены к общему итогу.</w:t>
      </w:r>
    </w:p>
    <w:p w:rsidR="00457724" w:rsidRPr="007527DA" w:rsidRDefault="00457724" w:rsidP="00457724">
      <w:pPr>
        <w:pStyle w:val="afff7"/>
        <w:rPr>
          <w:rFonts w:cs="Arial"/>
        </w:rPr>
      </w:pPr>
      <w:r w:rsidRPr="007527DA">
        <w:rPr>
          <w:rFonts w:cs="Arial"/>
        </w:rPr>
        <w:t xml:space="preserve">Таким образом, рыночная стоимость зданий, расположенных по адресу: </w:t>
      </w:r>
      <w:proofErr w:type="gramStart"/>
      <w:r w:rsidR="00D8365F" w:rsidRPr="00D8365F">
        <w:rPr>
          <w:rFonts w:cs="Arial"/>
        </w:rPr>
        <w:t>Московская область, Подольский район, п.г.т. Львовский, ул.</w:t>
      </w:r>
      <w:r w:rsidR="008E5551">
        <w:rPr>
          <w:rFonts w:cs="Arial"/>
        </w:rPr>
        <w:t xml:space="preserve"> </w:t>
      </w:r>
      <w:r w:rsidR="00D8365F" w:rsidRPr="00D8365F">
        <w:rPr>
          <w:rFonts w:cs="Arial"/>
        </w:rPr>
        <w:t xml:space="preserve">Горького, д.2/9, </w:t>
      </w:r>
      <w:r w:rsidRPr="007527DA">
        <w:rPr>
          <w:rFonts w:cs="Arial"/>
        </w:rPr>
        <w:t>рассчитанная в рамках затратного подхода, по состоянию на дату оценки, округленно составляет:</w:t>
      </w:r>
      <w:proofErr w:type="gramEnd"/>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 xml:space="preserve">Таблица 8.13 </w:t>
      </w:r>
    </w:p>
    <w:p w:rsidR="00457724" w:rsidRPr="007527DA" w:rsidRDefault="00457724" w:rsidP="00457724">
      <w:pPr>
        <w:pStyle w:val="affffffffffffff2"/>
        <w:rPr>
          <w:rFonts w:cs="Arial"/>
        </w:rPr>
      </w:pPr>
      <w:r w:rsidRPr="007527DA">
        <w:rPr>
          <w:rFonts w:cs="Arial"/>
        </w:rPr>
        <w:t>Расчёт рыночной стоимости зданий</w:t>
      </w:r>
    </w:p>
    <w:tbl>
      <w:tblPr>
        <w:tblW w:w="9503" w:type="dxa"/>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6384"/>
        <w:gridCol w:w="3119"/>
      </w:tblGrid>
      <w:tr w:rsidR="00202D21" w:rsidRPr="007527DA" w:rsidTr="005F23FE">
        <w:trPr>
          <w:trHeight w:val="20"/>
          <w:tblHeader/>
        </w:trPr>
        <w:tc>
          <w:tcPr>
            <w:tcW w:w="6384" w:type="dxa"/>
            <w:vMerge w:val="restart"/>
            <w:shd w:val="clear" w:color="000000" w:fill="CCFFCC"/>
            <w:vAlign w:val="center"/>
            <w:hideMark/>
          </w:tcPr>
          <w:p w:rsidR="00202D21" w:rsidRPr="007527DA" w:rsidRDefault="00202D21" w:rsidP="00457724">
            <w:pPr>
              <w:jc w:val="center"/>
              <w:rPr>
                <w:rStyle w:val="afffffffffff8"/>
                <w:rFonts w:ascii="Arial" w:hAnsi="Arial" w:cs="Arial"/>
              </w:rPr>
            </w:pPr>
            <w:r w:rsidRPr="007527DA">
              <w:rPr>
                <w:rStyle w:val="afffffffffff8"/>
                <w:rFonts w:ascii="Arial" w:hAnsi="Arial" w:cs="Arial"/>
              </w:rPr>
              <w:t>Параметр</w:t>
            </w:r>
          </w:p>
        </w:tc>
        <w:tc>
          <w:tcPr>
            <w:tcW w:w="3119" w:type="dxa"/>
            <w:shd w:val="clear" w:color="000000" w:fill="CCFFCC"/>
            <w:vAlign w:val="center"/>
            <w:hideMark/>
          </w:tcPr>
          <w:p w:rsidR="00202D21" w:rsidRPr="007527DA" w:rsidRDefault="00202D21" w:rsidP="00202D21">
            <w:pPr>
              <w:jc w:val="center"/>
              <w:rPr>
                <w:rStyle w:val="afffffffffff8"/>
                <w:rFonts w:ascii="Arial" w:hAnsi="Arial" w:cs="Arial"/>
              </w:rPr>
            </w:pPr>
            <w:r w:rsidRPr="007527DA">
              <w:rPr>
                <w:rStyle w:val="afffffffffff8"/>
                <w:rFonts w:ascii="Arial" w:hAnsi="Arial" w:cs="Arial"/>
              </w:rPr>
              <w:t>Административный комплекс</w:t>
            </w:r>
          </w:p>
        </w:tc>
      </w:tr>
      <w:tr w:rsidR="00202D21" w:rsidRPr="007527DA" w:rsidTr="005F23FE">
        <w:trPr>
          <w:trHeight w:val="20"/>
          <w:tblHeader/>
        </w:trPr>
        <w:tc>
          <w:tcPr>
            <w:tcW w:w="6384" w:type="dxa"/>
            <w:vMerge/>
            <w:shd w:val="clear" w:color="000000" w:fill="CCFFCC"/>
            <w:vAlign w:val="center"/>
            <w:hideMark/>
          </w:tcPr>
          <w:p w:rsidR="00202D21" w:rsidRPr="007527DA" w:rsidRDefault="00202D21" w:rsidP="00457724">
            <w:pPr>
              <w:jc w:val="center"/>
              <w:rPr>
                <w:rStyle w:val="afffffffffff8"/>
                <w:rFonts w:ascii="Arial" w:hAnsi="Arial" w:cs="Arial"/>
              </w:rPr>
            </w:pPr>
          </w:p>
        </w:tc>
        <w:tc>
          <w:tcPr>
            <w:tcW w:w="3119" w:type="dxa"/>
            <w:shd w:val="clear" w:color="000000" w:fill="CCFFCC"/>
            <w:vAlign w:val="center"/>
            <w:hideMark/>
          </w:tcPr>
          <w:p w:rsidR="00202D21" w:rsidRPr="007527DA" w:rsidRDefault="00202D21" w:rsidP="00457724">
            <w:pPr>
              <w:jc w:val="center"/>
              <w:rPr>
                <w:rStyle w:val="afffffffffff8"/>
                <w:rFonts w:ascii="Arial" w:hAnsi="Arial" w:cs="Arial"/>
              </w:rPr>
            </w:pPr>
            <w:r w:rsidRPr="007527DA">
              <w:rPr>
                <w:rStyle w:val="afffffffffff8"/>
                <w:rFonts w:ascii="Arial" w:hAnsi="Arial" w:cs="Arial"/>
              </w:rPr>
              <w:t>Значение</w:t>
            </w:r>
          </w:p>
        </w:tc>
      </w:tr>
      <w:tr w:rsidR="0040059C" w:rsidRPr="007527DA" w:rsidTr="0040059C">
        <w:trPr>
          <w:trHeight w:val="20"/>
        </w:trPr>
        <w:tc>
          <w:tcPr>
            <w:tcW w:w="6384" w:type="dxa"/>
            <w:shd w:val="clear" w:color="auto" w:fill="auto"/>
            <w:vAlign w:val="center"/>
            <w:hideMark/>
          </w:tcPr>
          <w:p w:rsidR="0040059C" w:rsidRPr="007527DA" w:rsidRDefault="0040059C" w:rsidP="00457724">
            <w:pPr>
              <w:pStyle w:val="afffa"/>
              <w:rPr>
                <w:rFonts w:ascii="Arial" w:hAnsi="Arial" w:cs="Arial"/>
              </w:rPr>
            </w:pPr>
            <w:r w:rsidRPr="007527DA">
              <w:rPr>
                <w:rFonts w:ascii="Arial" w:hAnsi="Arial" w:cs="Arial"/>
              </w:rPr>
              <w:t>Затраты на замещение, руб.</w:t>
            </w:r>
          </w:p>
        </w:tc>
        <w:tc>
          <w:tcPr>
            <w:tcW w:w="3119" w:type="dxa"/>
            <w:shd w:val="clear" w:color="auto" w:fill="auto"/>
            <w:vAlign w:val="bottom"/>
            <w:hideMark/>
          </w:tcPr>
          <w:p w:rsidR="0040059C" w:rsidRDefault="005A1A9B">
            <w:pPr>
              <w:jc w:val="center"/>
              <w:rPr>
                <w:rFonts w:ascii="Arial" w:hAnsi="Arial" w:cs="Arial"/>
                <w:color w:val="000000"/>
                <w:sz w:val="18"/>
                <w:szCs w:val="18"/>
              </w:rPr>
            </w:pPr>
            <w:r>
              <w:rPr>
                <w:rFonts w:ascii="Arial" w:hAnsi="Arial" w:cs="Arial"/>
                <w:color w:val="000000"/>
                <w:sz w:val="18"/>
                <w:szCs w:val="18"/>
              </w:rPr>
              <w:t>14 938 576</w:t>
            </w:r>
          </w:p>
        </w:tc>
      </w:tr>
      <w:tr w:rsidR="005A1A9B" w:rsidRPr="007527DA" w:rsidTr="005F23FE">
        <w:trPr>
          <w:trHeight w:val="20"/>
        </w:trPr>
        <w:tc>
          <w:tcPr>
            <w:tcW w:w="6384" w:type="dxa"/>
            <w:shd w:val="clear" w:color="auto" w:fill="auto"/>
            <w:vAlign w:val="center"/>
            <w:hideMark/>
          </w:tcPr>
          <w:p w:rsidR="005A1A9B" w:rsidRPr="007527DA" w:rsidRDefault="005A1A9B" w:rsidP="00457724">
            <w:pPr>
              <w:pStyle w:val="afffa"/>
              <w:rPr>
                <w:rFonts w:ascii="Arial" w:hAnsi="Arial" w:cs="Arial"/>
              </w:rPr>
            </w:pPr>
            <w:r w:rsidRPr="007527DA">
              <w:rPr>
                <w:rFonts w:ascii="Arial" w:hAnsi="Arial" w:cs="Arial"/>
              </w:rPr>
              <w:t>Прибыль предпринимателя, руб.</w:t>
            </w:r>
          </w:p>
        </w:tc>
        <w:tc>
          <w:tcPr>
            <w:tcW w:w="3119" w:type="dxa"/>
            <w:shd w:val="clear" w:color="auto" w:fill="auto"/>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2 091 401</w:t>
            </w:r>
          </w:p>
        </w:tc>
      </w:tr>
      <w:tr w:rsidR="005A1A9B" w:rsidRPr="007527DA" w:rsidTr="005F23FE">
        <w:trPr>
          <w:trHeight w:val="20"/>
        </w:trPr>
        <w:tc>
          <w:tcPr>
            <w:tcW w:w="6384" w:type="dxa"/>
            <w:shd w:val="clear" w:color="auto" w:fill="auto"/>
            <w:vAlign w:val="center"/>
            <w:hideMark/>
          </w:tcPr>
          <w:p w:rsidR="005A1A9B" w:rsidRPr="007527DA" w:rsidRDefault="005A1A9B" w:rsidP="00457724">
            <w:pPr>
              <w:pStyle w:val="afffa"/>
              <w:rPr>
                <w:rFonts w:ascii="Arial" w:hAnsi="Arial" w:cs="Arial"/>
              </w:rPr>
            </w:pPr>
            <w:r w:rsidRPr="007527DA">
              <w:rPr>
                <w:rFonts w:ascii="Arial" w:hAnsi="Arial" w:cs="Arial"/>
              </w:rPr>
              <w:t>Затраты на замещение с учетом прибыли предпринимателя, руб.</w:t>
            </w:r>
          </w:p>
        </w:tc>
        <w:tc>
          <w:tcPr>
            <w:tcW w:w="3119" w:type="dxa"/>
            <w:shd w:val="clear" w:color="auto" w:fill="auto"/>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17 029 977</w:t>
            </w:r>
          </w:p>
        </w:tc>
      </w:tr>
      <w:tr w:rsidR="005A1A9B" w:rsidRPr="007527DA" w:rsidTr="005F23FE">
        <w:trPr>
          <w:trHeight w:val="20"/>
        </w:trPr>
        <w:tc>
          <w:tcPr>
            <w:tcW w:w="6384" w:type="dxa"/>
            <w:shd w:val="clear" w:color="auto" w:fill="auto"/>
            <w:vAlign w:val="center"/>
            <w:hideMark/>
          </w:tcPr>
          <w:p w:rsidR="005A1A9B" w:rsidRPr="007527DA" w:rsidRDefault="005A1A9B" w:rsidP="00457724">
            <w:pPr>
              <w:pStyle w:val="afffa"/>
              <w:rPr>
                <w:rFonts w:ascii="Arial" w:hAnsi="Arial" w:cs="Arial"/>
              </w:rPr>
            </w:pPr>
            <w:r w:rsidRPr="007527DA">
              <w:rPr>
                <w:rFonts w:ascii="Arial" w:hAnsi="Arial" w:cs="Arial"/>
              </w:rPr>
              <w:t>Величина накопленного износа, руб.</w:t>
            </w:r>
          </w:p>
        </w:tc>
        <w:tc>
          <w:tcPr>
            <w:tcW w:w="3119" w:type="dxa"/>
            <w:shd w:val="clear" w:color="auto" w:fill="auto"/>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5 595 991</w:t>
            </w:r>
          </w:p>
        </w:tc>
      </w:tr>
      <w:tr w:rsidR="005A1A9B" w:rsidRPr="007527DA" w:rsidTr="005F23FE">
        <w:trPr>
          <w:trHeight w:val="20"/>
        </w:trPr>
        <w:tc>
          <w:tcPr>
            <w:tcW w:w="6384" w:type="dxa"/>
            <w:shd w:val="clear" w:color="auto" w:fill="auto"/>
            <w:vAlign w:val="center"/>
            <w:hideMark/>
          </w:tcPr>
          <w:p w:rsidR="005A1A9B" w:rsidRPr="007527DA" w:rsidRDefault="005A1A9B" w:rsidP="00457724">
            <w:pPr>
              <w:pStyle w:val="afffa"/>
              <w:rPr>
                <w:rFonts w:ascii="Arial" w:hAnsi="Arial" w:cs="Arial"/>
              </w:rPr>
            </w:pPr>
            <w:r w:rsidRPr="007527DA">
              <w:rPr>
                <w:rFonts w:ascii="Arial" w:hAnsi="Arial" w:cs="Arial"/>
              </w:rPr>
              <w:t>Затраты на замещение с учетом прибыли предпринимателя и накопленного износа, руб.</w:t>
            </w:r>
          </w:p>
        </w:tc>
        <w:tc>
          <w:tcPr>
            <w:tcW w:w="3119" w:type="dxa"/>
            <w:shd w:val="clear" w:color="auto" w:fill="auto"/>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11 433 986</w:t>
            </w:r>
          </w:p>
        </w:tc>
      </w:tr>
      <w:tr w:rsidR="005A1A9B" w:rsidRPr="007527DA" w:rsidTr="005F23FE">
        <w:trPr>
          <w:trHeight w:val="20"/>
        </w:trPr>
        <w:tc>
          <w:tcPr>
            <w:tcW w:w="6384" w:type="dxa"/>
            <w:shd w:val="clear" w:color="auto" w:fill="auto"/>
            <w:vAlign w:val="center"/>
            <w:hideMark/>
          </w:tcPr>
          <w:p w:rsidR="005A1A9B" w:rsidRPr="007527DA" w:rsidRDefault="005A1A9B" w:rsidP="00457724">
            <w:pPr>
              <w:pStyle w:val="afffa"/>
              <w:rPr>
                <w:rFonts w:ascii="Arial" w:hAnsi="Arial" w:cs="Arial"/>
              </w:rPr>
            </w:pPr>
            <w:r w:rsidRPr="007527DA">
              <w:rPr>
                <w:rFonts w:ascii="Arial" w:hAnsi="Arial" w:cs="Arial"/>
              </w:rPr>
              <w:t>Налог на добавленную стоимость, (18%)</w:t>
            </w:r>
          </w:p>
        </w:tc>
        <w:tc>
          <w:tcPr>
            <w:tcW w:w="3119" w:type="dxa"/>
            <w:shd w:val="clear" w:color="auto" w:fill="auto"/>
            <w:vAlign w:val="center"/>
            <w:hideMark/>
          </w:tcPr>
          <w:p w:rsidR="005A1A9B" w:rsidRDefault="005A1A9B">
            <w:pPr>
              <w:jc w:val="center"/>
              <w:rPr>
                <w:rFonts w:ascii="Arial" w:hAnsi="Arial" w:cs="Arial"/>
                <w:b/>
                <w:bCs/>
                <w:color w:val="000000"/>
                <w:sz w:val="18"/>
                <w:szCs w:val="18"/>
              </w:rPr>
            </w:pPr>
            <w:r>
              <w:rPr>
                <w:rFonts w:ascii="Arial" w:hAnsi="Arial" w:cs="Arial"/>
                <w:b/>
                <w:bCs/>
                <w:color w:val="000000"/>
                <w:sz w:val="18"/>
                <w:szCs w:val="18"/>
              </w:rPr>
              <w:t>2 058 117</w:t>
            </w:r>
          </w:p>
        </w:tc>
      </w:tr>
      <w:tr w:rsidR="005A1A9B" w:rsidRPr="007527DA" w:rsidTr="005F23FE">
        <w:trPr>
          <w:trHeight w:val="20"/>
        </w:trPr>
        <w:tc>
          <w:tcPr>
            <w:tcW w:w="6384" w:type="dxa"/>
            <w:shd w:val="clear" w:color="000000" w:fill="D8D8D8"/>
            <w:vAlign w:val="center"/>
            <w:hideMark/>
          </w:tcPr>
          <w:p w:rsidR="005A1A9B" w:rsidRPr="007527DA" w:rsidRDefault="005A1A9B" w:rsidP="00457724">
            <w:pPr>
              <w:pStyle w:val="afffa"/>
              <w:rPr>
                <w:rFonts w:ascii="Arial" w:hAnsi="Arial" w:cs="Arial"/>
              </w:rPr>
            </w:pPr>
            <w:r w:rsidRPr="007527DA">
              <w:rPr>
                <w:rFonts w:ascii="Arial" w:hAnsi="Arial" w:cs="Arial"/>
              </w:rPr>
              <w:t>Затраты на замещение с учетом прибыли предпринимателя, накопленного износа и НДС, руб.</w:t>
            </w:r>
          </w:p>
        </w:tc>
        <w:tc>
          <w:tcPr>
            <w:tcW w:w="3119" w:type="dxa"/>
            <w:shd w:val="clear" w:color="000000" w:fill="D8D8D8"/>
            <w:vAlign w:val="center"/>
            <w:hideMark/>
          </w:tcPr>
          <w:p w:rsidR="005A1A9B" w:rsidRDefault="005A1A9B">
            <w:pPr>
              <w:jc w:val="center"/>
              <w:rPr>
                <w:rFonts w:ascii="Arial" w:hAnsi="Arial" w:cs="Arial"/>
                <w:color w:val="000000"/>
                <w:sz w:val="18"/>
                <w:szCs w:val="18"/>
              </w:rPr>
            </w:pPr>
            <w:r>
              <w:rPr>
                <w:rFonts w:ascii="Arial" w:hAnsi="Arial" w:cs="Arial"/>
                <w:color w:val="000000"/>
                <w:sz w:val="18"/>
                <w:szCs w:val="18"/>
              </w:rPr>
              <w:t>13 492 104</w:t>
            </w:r>
          </w:p>
        </w:tc>
      </w:tr>
      <w:tr w:rsidR="005A1A9B" w:rsidRPr="007527DA" w:rsidTr="005F23FE">
        <w:trPr>
          <w:trHeight w:val="20"/>
        </w:trPr>
        <w:tc>
          <w:tcPr>
            <w:tcW w:w="6384" w:type="dxa"/>
            <w:shd w:val="clear" w:color="000000" w:fill="CCFFCC"/>
            <w:vAlign w:val="center"/>
            <w:hideMark/>
          </w:tcPr>
          <w:p w:rsidR="005A1A9B" w:rsidRPr="007527DA" w:rsidRDefault="005A1A9B" w:rsidP="002C3658">
            <w:pPr>
              <w:pStyle w:val="afffa"/>
              <w:rPr>
                <w:rFonts w:ascii="Arial" w:hAnsi="Arial" w:cs="Arial"/>
                <w:b/>
              </w:rPr>
            </w:pPr>
            <w:r w:rsidRPr="007527DA">
              <w:rPr>
                <w:rFonts w:ascii="Arial" w:hAnsi="Arial" w:cs="Arial"/>
                <w:b/>
              </w:rPr>
              <w:t>Рыночная стоимость</w:t>
            </w:r>
            <w:r w:rsidR="006D01F5">
              <w:rPr>
                <w:rFonts w:ascii="Arial" w:hAnsi="Arial" w:cs="Arial"/>
                <w:b/>
              </w:rPr>
              <w:t xml:space="preserve"> замещения</w:t>
            </w:r>
            <w:r w:rsidRPr="007527DA">
              <w:rPr>
                <w:rFonts w:ascii="Arial" w:hAnsi="Arial" w:cs="Arial"/>
                <w:b/>
              </w:rPr>
              <w:t xml:space="preserve"> </w:t>
            </w:r>
            <w:r>
              <w:rPr>
                <w:rFonts w:ascii="Arial" w:hAnsi="Arial" w:cs="Arial"/>
                <w:b/>
              </w:rPr>
              <w:t>нежилого здания</w:t>
            </w:r>
            <w:r w:rsidRPr="007527DA">
              <w:rPr>
                <w:rFonts w:ascii="Arial" w:hAnsi="Arial" w:cs="Arial"/>
                <w:b/>
              </w:rPr>
              <w:t>, руб. (с НДС)</w:t>
            </w:r>
          </w:p>
        </w:tc>
        <w:tc>
          <w:tcPr>
            <w:tcW w:w="3119" w:type="dxa"/>
            <w:shd w:val="clear" w:color="000000" w:fill="CCFFCC"/>
            <w:vAlign w:val="center"/>
            <w:hideMark/>
          </w:tcPr>
          <w:p w:rsidR="005A1A9B" w:rsidRDefault="005A1A9B">
            <w:pPr>
              <w:jc w:val="center"/>
              <w:rPr>
                <w:rFonts w:ascii="Arial" w:hAnsi="Arial" w:cs="Arial"/>
                <w:b/>
                <w:bCs/>
                <w:color w:val="000000"/>
                <w:sz w:val="18"/>
                <w:szCs w:val="18"/>
              </w:rPr>
            </w:pPr>
            <w:r>
              <w:rPr>
                <w:rFonts w:ascii="Arial" w:hAnsi="Arial" w:cs="Arial"/>
                <w:b/>
                <w:bCs/>
                <w:color w:val="000000"/>
                <w:sz w:val="18"/>
                <w:szCs w:val="18"/>
              </w:rPr>
              <w:t>13 492 104</w:t>
            </w:r>
          </w:p>
        </w:tc>
      </w:tr>
    </w:tbl>
    <w:p w:rsidR="00457724" w:rsidRPr="007527DA" w:rsidRDefault="00457724" w:rsidP="005F23FE">
      <w:pPr>
        <w:pStyle w:val="affffffff0"/>
        <w:spacing w:before="0" w:after="0"/>
        <w:rPr>
          <w:rFonts w:cs="Arial"/>
        </w:rPr>
      </w:pPr>
      <w:r w:rsidRPr="007527DA">
        <w:rPr>
          <w:rFonts w:cs="Arial"/>
        </w:rPr>
        <w:t>Источник: расчеты Оценщик</w:t>
      </w:r>
    </w:p>
    <w:p w:rsidR="00C40791" w:rsidRDefault="00C40791" w:rsidP="00457724">
      <w:pPr>
        <w:pStyle w:val="afff7"/>
        <w:rPr>
          <w:rFonts w:cs="Arial"/>
        </w:rPr>
      </w:pPr>
    </w:p>
    <w:p w:rsidR="00C40791" w:rsidRDefault="00C40791" w:rsidP="00457724">
      <w:pPr>
        <w:pStyle w:val="afff7"/>
        <w:rPr>
          <w:rFonts w:cs="Arial"/>
          <w:b/>
          <w:i/>
          <w:u w:val="single"/>
        </w:rPr>
      </w:pPr>
      <w:r w:rsidRPr="007527DA">
        <w:rPr>
          <w:rFonts w:cs="Arial"/>
          <w:b/>
          <w:i/>
          <w:u w:val="single"/>
        </w:rPr>
        <w:t xml:space="preserve">Определение </w:t>
      </w:r>
      <w:r>
        <w:rPr>
          <w:rFonts w:cs="Arial"/>
          <w:b/>
          <w:i/>
          <w:u w:val="single"/>
        </w:rPr>
        <w:t>рыночной стоимости земельного участка</w:t>
      </w:r>
    </w:p>
    <w:p w:rsidR="00C40791" w:rsidRDefault="00C40791" w:rsidP="00457724">
      <w:pPr>
        <w:pStyle w:val="afff7"/>
        <w:rPr>
          <w:rFonts w:cs="Arial"/>
        </w:rPr>
      </w:pPr>
    </w:p>
    <w:p w:rsidR="002C3658" w:rsidRPr="002C3658" w:rsidRDefault="002C3658" w:rsidP="002C3658">
      <w:pPr>
        <w:ind w:right="187" w:firstLine="720"/>
        <w:jc w:val="both"/>
        <w:rPr>
          <w:rFonts w:ascii="Arial" w:hAnsi="Arial" w:cs="Arial"/>
        </w:rPr>
      </w:pPr>
      <w:r w:rsidRPr="002C3658">
        <w:rPr>
          <w:rFonts w:ascii="Arial" w:hAnsi="Arial" w:cs="Arial"/>
        </w:rPr>
        <w:t xml:space="preserve">В результате </w:t>
      </w:r>
      <w:proofErr w:type="gramStart"/>
      <w:r w:rsidRPr="002C3658">
        <w:rPr>
          <w:rFonts w:ascii="Arial" w:hAnsi="Arial" w:cs="Arial"/>
        </w:rPr>
        <w:t>исследования рынка продаж подобных объектов недвижимости</w:t>
      </w:r>
      <w:proofErr w:type="gramEnd"/>
      <w:r w:rsidRPr="002C3658">
        <w:rPr>
          <w:rFonts w:ascii="Arial" w:hAnsi="Arial" w:cs="Arial"/>
        </w:rPr>
        <w:t xml:space="preserve"> в Московской области были получены данные о выставленных на продажу земельных участках в </w:t>
      </w:r>
      <w:r w:rsidR="0040059C">
        <w:rPr>
          <w:rFonts w:ascii="Arial" w:hAnsi="Arial" w:cs="Arial"/>
        </w:rPr>
        <w:t>ноябре 2015</w:t>
      </w:r>
      <w:r w:rsidRPr="002C3658">
        <w:rPr>
          <w:rFonts w:ascii="Arial" w:hAnsi="Arial" w:cs="Arial"/>
        </w:rPr>
        <w:t xml:space="preserve"> года.</w:t>
      </w:r>
    </w:p>
    <w:p w:rsidR="002C3658" w:rsidRPr="002C3658" w:rsidRDefault="009D20B0" w:rsidP="002C3658">
      <w:pPr>
        <w:ind w:right="187" w:firstLine="720"/>
        <w:jc w:val="both"/>
        <w:rPr>
          <w:rFonts w:ascii="Arial" w:hAnsi="Arial" w:cs="Arial"/>
          <w:b/>
        </w:rPr>
      </w:pPr>
      <w:r>
        <w:rPr>
          <w:rFonts w:ascii="Arial" w:hAnsi="Arial" w:cs="Arial"/>
        </w:rPr>
        <w:t>Площадь земельного участка объекта оценки принята для расчетов по площади застройки административного здания равной 270 кв</w:t>
      </w:r>
      <w:proofErr w:type="gramStart"/>
      <w:r>
        <w:rPr>
          <w:rFonts w:ascii="Arial" w:hAnsi="Arial" w:cs="Arial"/>
        </w:rPr>
        <w:t>.м</w:t>
      </w:r>
      <w:proofErr w:type="gramEnd"/>
      <w:r>
        <w:rPr>
          <w:rFonts w:ascii="Arial" w:hAnsi="Arial" w:cs="Arial"/>
        </w:rPr>
        <w:t xml:space="preserve"> (данные из кадастрового паспорта земельного участка, Приложение 4 настоящего отчета).</w:t>
      </w:r>
    </w:p>
    <w:p w:rsidR="002C3658" w:rsidRPr="002C3658" w:rsidRDefault="002C3658" w:rsidP="002C3658">
      <w:pPr>
        <w:ind w:firstLine="720"/>
        <w:jc w:val="right"/>
        <w:rPr>
          <w:rFonts w:ascii="Arial" w:hAnsi="Arial" w:cs="Arial"/>
          <w:i/>
        </w:rPr>
        <w:sectPr w:rsidR="002C3658" w:rsidRPr="002C3658" w:rsidSect="002C3658">
          <w:pgSz w:w="11906" w:h="16838" w:code="9"/>
          <w:pgMar w:top="1134" w:right="850" w:bottom="1134" w:left="1701" w:header="720" w:footer="720" w:gutter="0"/>
          <w:cols w:space="708"/>
          <w:docGrid w:linePitch="360"/>
        </w:sectPr>
      </w:pPr>
    </w:p>
    <w:p w:rsidR="002C3658" w:rsidRPr="002C3658" w:rsidRDefault="002C3658" w:rsidP="002C3658">
      <w:pPr>
        <w:ind w:firstLine="720"/>
        <w:jc w:val="right"/>
        <w:rPr>
          <w:rFonts w:ascii="Arial" w:hAnsi="Arial" w:cs="Arial"/>
          <w:i/>
        </w:rPr>
      </w:pPr>
      <w:r w:rsidRPr="002C3658">
        <w:rPr>
          <w:rFonts w:ascii="Arial" w:hAnsi="Arial" w:cs="Arial"/>
          <w:i/>
        </w:rPr>
        <w:lastRenderedPageBreak/>
        <w:t>Таблица 8.1</w:t>
      </w:r>
      <w:r w:rsidR="00543504">
        <w:rPr>
          <w:rFonts w:ascii="Arial" w:hAnsi="Arial" w:cs="Arial"/>
          <w:i/>
        </w:rPr>
        <w:t>4</w:t>
      </w:r>
    </w:p>
    <w:p w:rsidR="002C3658" w:rsidRPr="002C3658" w:rsidRDefault="002C3658" w:rsidP="002C3658">
      <w:pPr>
        <w:spacing w:after="120"/>
        <w:ind w:firstLine="720"/>
        <w:jc w:val="center"/>
        <w:outlineLvl w:val="0"/>
        <w:rPr>
          <w:rFonts w:ascii="Arial" w:hAnsi="Arial" w:cs="Arial"/>
          <w:b/>
          <w:i/>
          <w:sz w:val="20"/>
          <w:szCs w:val="20"/>
        </w:rPr>
      </w:pPr>
      <w:bookmarkStart w:id="177" w:name="_Toc192503323"/>
      <w:bookmarkStart w:id="178" w:name="_Toc193610616"/>
      <w:bookmarkStart w:id="179" w:name="_Toc218322153"/>
      <w:bookmarkStart w:id="180" w:name="_Toc256519362"/>
      <w:bookmarkStart w:id="181" w:name="_Toc256589341"/>
      <w:bookmarkStart w:id="182" w:name="_Toc275875266"/>
      <w:bookmarkStart w:id="183" w:name="_Toc275875539"/>
      <w:bookmarkStart w:id="184" w:name="_Toc275875766"/>
      <w:bookmarkStart w:id="185" w:name="_Toc276484843"/>
      <w:bookmarkStart w:id="186" w:name="_Toc285729687"/>
      <w:bookmarkStart w:id="187" w:name="_Toc302477395"/>
      <w:bookmarkStart w:id="188" w:name="_Toc332901619"/>
      <w:r w:rsidRPr="002C3658">
        <w:rPr>
          <w:rFonts w:ascii="Arial" w:hAnsi="Arial" w:cs="Arial"/>
          <w:b/>
          <w:i/>
          <w:sz w:val="20"/>
          <w:szCs w:val="20"/>
        </w:rPr>
        <w:t xml:space="preserve">Описание объектов-аналогов для </w:t>
      </w:r>
      <w:bookmarkEnd w:id="177"/>
      <w:bookmarkEnd w:id="178"/>
      <w:bookmarkEnd w:id="179"/>
      <w:bookmarkEnd w:id="180"/>
      <w:bookmarkEnd w:id="181"/>
      <w:bookmarkEnd w:id="182"/>
      <w:bookmarkEnd w:id="183"/>
      <w:bookmarkEnd w:id="184"/>
      <w:bookmarkEnd w:id="185"/>
      <w:bookmarkEnd w:id="186"/>
      <w:bookmarkEnd w:id="187"/>
      <w:r w:rsidRPr="002C3658">
        <w:rPr>
          <w:rFonts w:ascii="Arial" w:hAnsi="Arial" w:cs="Arial"/>
          <w:b/>
          <w:i/>
          <w:sz w:val="20"/>
          <w:szCs w:val="20"/>
        </w:rPr>
        <w:t>определения стоимости 1 кв.м. земельного участка</w:t>
      </w:r>
      <w:bookmarkEnd w:id="188"/>
    </w:p>
    <w:tbl>
      <w:tblPr>
        <w:tblW w:w="1497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tblPr>
      <w:tblGrid>
        <w:gridCol w:w="561"/>
        <w:gridCol w:w="2612"/>
        <w:gridCol w:w="1701"/>
        <w:gridCol w:w="1736"/>
        <w:gridCol w:w="4932"/>
        <w:gridCol w:w="3431"/>
      </w:tblGrid>
      <w:tr w:rsidR="002C3658" w:rsidRPr="002C3658" w:rsidTr="002C3658">
        <w:trPr>
          <w:tblHeader/>
          <w:jc w:val="center"/>
        </w:trPr>
        <w:tc>
          <w:tcPr>
            <w:tcW w:w="561" w:type="dxa"/>
            <w:shd w:val="clear" w:color="66FF33" w:fill="CCFFCC"/>
            <w:vAlign w:val="center"/>
          </w:tcPr>
          <w:p w:rsidR="002C3658" w:rsidRPr="002C3658" w:rsidRDefault="002C3658" w:rsidP="002C3658">
            <w:pPr>
              <w:jc w:val="center"/>
              <w:rPr>
                <w:rFonts w:ascii="Arial" w:hAnsi="Arial" w:cs="Arial"/>
                <w:b/>
                <w:bCs/>
                <w:i/>
                <w:iCs/>
                <w:sz w:val="18"/>
                <w:szCs w:val="18"/>
              </w:rPr>
            </w:pPr>
            <w:r w:rsidRPr="002C3658">
              <w:rPr>
                <w:rFonts w:ascii="Arial" w:hAnsi="Arial" w:cs="Arial"/>
                <w:b/>
                <w:bCs/>
                <w:i/>
                <w:iCs/>
                <w:sz w:val="18"/>
                <w:szCs w:val="18"/>
              </w:rPr>
              <w:t>№</w:t>
            </w:r>
            <w:r w:rsidRPr="002C3658">
              <w:rPr>
                <w:rFonts w:ascii="Arial" w:hAnsi="Arial" w:cs="Arial"/>
                <w:b/>
                <w:bCs/>
                <w:i/>
                <w:iCs/>
                <w:sz w:val="18"/>
                <w:szCs w:val="18"/>
              </w:rPr>
              <w:br/>
            </w:r>
            <w:proofErr w:type="spellStart"/>
            <w:proofErr w:type="gramStart"/>
            <w:r w:rsidRPr="002C3658">
              <w:rPr>
                <w:rFonts w:ascii="Arial" w:hAnsi="Arial" w:cs="Arial"/>
                <w:b/>
                <w:bCs/>
                <w:i/>
                <w:iCs/>
                <w:sz w:val="18"/>
                <w:szCs w:val="18"/>
              </w:rPr>
              <w:t>п</w:t>
            </w:r>
            <w:proofErr w:type="spellEnd"/>
            <w:proofErr w:type="gramEnd"/>
            <w:r w:rsidRPr="002C3658">
              <w:rPr>
                <w:rFonts w:ascii="Arial" w:hAnsi="Arial" w:cs="Arial"/>
                <w:b/>
                <w:bCs/>
                <w:i/>
                <w:iCs/>
                <w:sz w:val="18"/>
                <w:szCs w:val="18"/>
              </w:rPr>
              <w:t>/</w:t>
            </w:r>
            <w:proofErr w:type="spellStart"/>
            <w:r w:rsidRPr="002C3658">
              <w:rPr>
                <w:rFonts w:ascii="Arial" w:hAnsi="Arial" w:cs="Arial"/>
                <w:b/>
                <w:bCs/>
                <w:i/>
                <w:iCs/>
                <w:sz w:val="18"/>
                <w:szCs w:val="18"/>
              </w:rPr>
              <w:t>п</w:t>
            </w:r>
            <w:proofErr w:type="spellEnd"/>
          </w:p>
        </w:tc>
        <w:tc>
          <w:tcPr>
            <w:tcW w:w="2612" w:type="dxa"/>
            <w:shd w:val="clear" w:color="66FF33" w:fill="CCFFCC"/>
            <w:vAlign w:val="center"/>
          </w:tcPr>
          <w:p w:rsidR="002C3658" w:rsidRPr="002C3658" w:rsidRDefault="002C3658" w:rsidP="002C3658">
            <w:pPr>
              <w:jc w:val="center"/>
              <w:rPr>
                <w:rFonts w:ascii="Arial" w:hAnsi="Arial" w:cs="Arial"/>
                <w:b/>
                <w:bCs/>
                <w:i/>
                <w:iCs/>
                <w:sz w:val="18"/>
                <w:szCs w:val="18"/>
              </w:rPr>
            </w:pPr>
            <w:r w:rsidRPr="002C3658">
              <w:rPr>
                <w:rFonts w:ascii="Arial" w:hAnsi="Arial" w:cs="Arial"/>
                <w:b/>
                <w:bCs/>
                <w:i/>
                <w:iCs/>
                <w:sz w:val="18"/>
                <w:szCs w:val="18"/>
              </w:rPr>
              <w:t>Местоположение</w:t>
            </w:r>
          </w:p>
        </w:tc>
        <w:tc>
          <w:tcPr>
            <w:tcW w:w="1701" w:type="dxa"/>
            <w:shd w:val="clear" w:color="66FF33" w:fill="CCFFCC"/>
            <w:vAlign w:val="center"/>
          </w:tcPr>
          <w:p w:rsidR="002C3658" w:rsidRPr="002C3658" w:rsidRDefault="002C3658" w:rsidP="002C3658">
            <w:pPr>
              <w:jc w:val="center"/>
              <w:rPr>
                <w:rFonts w:ascii="Arial" w:hAnsi="Arial" w:cs="Arial"/>
                <w:b/>
                <w:bCs/>
                <w:i/>
                <w:iCs/>
                <w:sz w:val="18"/>
                <w:szCs w:val="18"/>
              </w:rPr>
            </w:pPr>
            <w:r w:rsidRPr="002C3658">
              <w:rPr>
                <w:rFonts w:ascii="Arial" w:hAnsi="Arial" w:cs="Arial"/>
                <w:b/>
                <w:bCs/>
                <w:i/>
                <w:iCs/>
                <w:sz w:val="18"/>
                <w:szCs w:val="18"/>
              </w:rPr>
              <w:t>Цена предложения, руб.</w:t>
            </w:r>
          </w:p>
        </w:tc>
        <w:tc>
          <w:tcPr>
            <w:tcW w:w="1736" w:type="dxa"/>
            <w:shd w:val="clear" w:color="66FF33" w:fill="CCFFCC"/>
            <w:vAlign w:val="center"/>
          </w:tcPr>
          <w:p w:rsidR="002C3658" w:rsidRPr="002C3658" w:rsidRDefault="002C3658" w:rsidP="002C3658">
            <w:pPr>
              <w:jc w:val="center"/>
              <w:rPr>
                <w:rFonts w:ascii="Arial" w:hAnsi="Arial" w:cs="Arial"/>
                <w:b/>
                <w:bCs/>
                <w:i/>
                <w:iCs/>
                <w:sz w:val="18"/>
                <w:szCs w:val="18"/>
              </w:rPr>
            </w:pPr>
            <w:r w:rsidRPr="002C3658">
              <w:rPr>
                <w:rFonts w:ascii="Arial" w:hAnsi="Arial" w:cs="Arial"/>
                <w:b/>
                <w:bCs/>
                <w:i/>
                <w:iCs/>
                <w:sz w:val="18"/>
                <w:szCs w:val="18"/>
              </w:rPr>
              <w:t>Общая площадь, кв. м</w:t>
            </w:r>
          </w:p>
        </w:tc>
        <w:tc>
          <w:tcPr>
            <w:tcW w:w="4932" w:type="dxa"/>
            <w:shd w:val="clear" w:color="66FF33" w:fill="CCFFCC"/>
            <w:vAlign w:val="center"/>
          </w:tcPr>
          <w:p w:rsidR="002C3658" w:rsidRPr="002C3658" w:rsidRDefault="002C3658" w:rsidP="002C3658">
            <w:pPr>
              <w:jc w:val="center"/>
              <w:rPr>
                <w:rFonts w:ascii="Arial" w:hAnsi="Arial" w:cs="Arial"/>
                <w:b/>
                <w:bCs/>
                <w:i/>
                <w:iCs/>
                <w:sz w:val="18"/>
                <w:szCs w:val="18"/>
              </w:rPr>
            </w:pPr>
            <w:r w:rsidRPr="002C3658">
              <w:rPr>
                <w:rFonts w:ascii="Arial" w:hAnsi="Arial" w:cs="Arial"/>
                <w:b/>
                <w:bCs/>
                <w:i/>
                <w:iCs/>
                <w:sz w:val="18"/>
                <w:szCs w:val="18"/>
              </w:rPr>
              <w:t>Описание объекта-аналога</w:t>
            </w:r>
          </w:p>
        </w:tc>
        <w:tc>
          <w:tcPr>
            <w:tcW w:w="3431" w:type="dxa"/>
            <w:shd w:val="clear" w:color="66FF33" w:fill="CCFFCC"/>
            <w:vAlign w:val="center"/>
          </w:tcPr>
          <w:p w:rsidR="002C3658" w:rsidRPr="002C3658" w:rsidRDefault="002C3658" w:rsidP="002C3658">
            <w:pPr>
              <w:jc w:val="center"/>
              <w:rPr>
                <w:rFonts w:ascii="Arial" w:hAnsi="Arial" w:cs="Arial"/>
                <w:b/>
                <w:bCs/>
                <w:i/>
                <w:iCs/>
                <w:sz w:val="18"/>
                <w:szCs w:val="18"/>
              </w:rPr>
            </w:pPr>
            <w:r w:rsidRPr="002C3658">
              <w:rPr>
                <w:rFonts w:ascii="Arial" w:hAnsi="Arial" w:cs="Arial"/>
                <w:b/>
                <w:bCs/>
                <w:i/>
                <w:iCs/>
                <w:sz w:val="18"/>
                <w:szCs w:val="18"/>
              </w:rPr>
              <w:t>Источник информации</w:t>
            </w:r>
          </w:p>
        </w:tc>
      </w:tr>
      <w:tr w:rsidR="00B31235" w:rsidRPr="002C3658" w:rsidTr="002C3658">
        <w:trPr>
          <w:trHeight w:val="113"/>
          <w:jc w:val="center"/>
        </w:trPr>
        <w:tc>
          <w:tcPr>
            <w:tcW w:w="561" w:type="dxa"/>
            <w:vAlign w:val="center"/>
          </w:tcPr>
          <w:p w:rsidR="00B31235" w:rsidRPr="002C3658" w:rsidRDefault="00B31235" w:rsidP="002C3658">
            <w:pPr>
              <w:jc w:val="center"/>
              <w:rPr>
                <w:rFonts w:ascii="Arial" w:hAnsi="Arial" w:cs="Arial"/>
                <w:sz w:val="18"/>
                <w:szCs w:val="18"/>
              </w:rPr>
            </w:pPr>
            <w:r w:rsidRPr="002C3658">
              <w:rPr>
                <w:rFonts w:ascii="Arial" w:hAnsi="Arial" w:cs="Arial"/>
                <w:sz w:val="18"/>
                <w:szCs w:val="18"/>
              </w:rPr>
              <w:t>1</w:t>
            </w:r>
          </w:p>
        </w:tc>
        <w:tc>
          <w:tcPr>
            <w:tcW w:w="2612" w:type="dxa"/>
            <w:vAlign w:val="center"/>
          </w:tcPr>
          <w:p w:rsidR="004B451E" w:rsidRDefault="00B31235" w:rsidP="008B149F">
            <w:pPr>
              <w:shd w:val="clear" w:color="auto" w:fill="FFFFFF"/>
              <w:jc w:val="center"/>
              <w:rPr>
                <w:rFonts w:ascii="Arial" w:hAnsi="Arial" w:cs="Arial"/>
                <w:sz w:val="18"/>
                <w:szCs w:val="18"/>
              </w:rPr>
            </w:pPr>
            <w:r w:rsidRPr="008B149F">
              <w:rPr>
                <w:rFonts w:ascii="Arial" w:hAnsi="Arial" w:cs="Arial"/>
                <w:sz w:val="18"/>
                <w:szCs w:val="18"/>
              </w:rPr>
              <w:t xml:space="preserve">Московская область, </w:t>
            </w:r>
          </w:p>
          <w:p w:rsidR="00B31235" w:rsidRPr="008B149F" w:rsidRDefault="004B451E" w:rsidP="008B149F">
            <w:pPr>
              <w:shd w:val="clear" w:color="auto" w:fill="FFFFFF"/>
              <w:jc w:val="center"/>
              <w:rPr>
                <w:rFonts w:ascii="Arial" w:hAnsi="Arial" w:cs="Arial"/>
                <w:sz w:val="18"/>
                <w:szCs w:val="18"/>
              </w:rPr>
            </w:pPr>
            <w:r>
              <w:rPr>
                <w:rFonts w:ascii="Arial" w:hAnsi="Arial" w:cs="Arial"/>
                <w:sz w:val="18"/>
                <w:szCs w:val="18"/>
              </w:rPr>
              <w:t>г.</w:t>
            </w:r>
            <w:r w:rsidR="00B31235">
              <w:rPr>
                <w:rFonts w:ascii="Arial" w:hAnsi="Arial" w:cs="Arial"/>
                <w:sz w:val="18"/>
                <w:szCs w:val="18"/>
              </w:rPr>
              <w:t xml:space="preserve"> </w:t>
            </w:r>
            <w:r>
              <w:rPr>
                <w:rFonts w:ascii="Arial" w:hAnsi="Arial" w:cs="Arial"/>
                <w:sz w:val="18"/>
                <w:szCs w:val="18"/>
              </w:rPr>
              <w:t>Щербинка</w:t>
            </w:r>
            <w:r w:rsidR="00B31235" w:rsidRPr="008B149F">
              <w:rPr>
                <w:rFonts w:ascii="Arial" w:hAnsi="Arial" w:cs="Arial"/>
                <w:sz w:val="18"/>
                <w:szCs w:val="18"/>
              </w:rPr>
              <w:t xml:space="preserve">, </w:t>
            </w:r>
            <w:proofErr w:type="gramStart"/>
            <w:r>
              <w:rPr>
                <w:rFonts w:ascii="Arial" w:hAnsi="Arial" w:cs="Arial"/>
                <w:sz w:val="18"/>
                <w:szCs w:val="18"/>
              </w:rPr>
              <w:t>Симферополь</w:t>
            </w:r>
            <w:r w:rsidR="00B31235">
              <w:rPr>
                <w:rFonts w:ascii="Arial" w:hAnsi="Arial" w:cs="Arial"/>
                <w:sz w:val="18"/>
                <w:szCs w:val="18"/>
              </w:rPr>
              <w:t>ское</w:t>
            </w:r>
            <w:proofErr w:type="gramEnd"/>
            <w:r w:rsidR="00B31235">
              <w:rPr>
                <w:rFonts w:ascii="Arial" w:hAnsi="Arial" w:cs="Arial"/>
                <w:sz w:val="18"/>
                <w:szCs w:val="18"/>
              </w:rPr>
              <w:t xml:space="preserve"> </w:t>
            </w:r>
            <w:proofErr w:type="spellStart"/>
            <w:r w:rsidR="00B31235">
              <w:rPr>
                <w:rFonts w:ascii="Arial" w:hAnsi="Arial" w:cs="Arial"/>
                <w:sz w:val="18"/>
                <w:szCs w:val="18"/>
              </w:rPr>
              <w:t>ш</w:t>
            </w:r>
            <w:proofErr w:type="spellEnd"/>
            <w:r w:rsidR="00B31235">
              <w:rPr>
                <w:rFonts w:ascii="Arial" w:hAnsi="Arial" w:cs="Arial"/>
                <w:sz w:val="18"/>
                <w:szCs w:val="18"/>
              </w:rPr>
              <w:t>.</w:t>
            </w:r>
          </w:p>
          <w:p w:rsidR="00B31235" w:rsidRPr="008B149F" w:rsidRDefault="004B451E" w:rsidP="008B149F">
            <w:pPr>
              <w:shd w:val="clear" w:color="auto" w:fill="FFFFFF"/>
              <w:jc w:val="center"/>
              <w:rPr>
                <w:rFonts w:ascii="Arial" w:hAnsi="Arial" w:cs="Arial"/>
                <w:sz w:val="18"/>
                <w:szCs w:val="18"/>
              </w:rPr>
            </w:pPr>
            <w:r>
              <w:rPr>
                <w:rFonts w:ascii="Arial" w:hAnsi="Arial" w:cs="Arial"/>
                <w:sz w:val="18"/>
                <w:szCs w:val="18"/>
              </w:rPr>
              <w:t>1</w:t>
            </w:r>
            <w:r w:rsidR="00B31235" w:rsidRPr="008B149F">
              <w:rPr>
                <w:rFonts w:ascii="Arial" w:hAnsi="Arial" w:cs="Arial"/>
                <w:sz w:val="18"/>
                <w:szCs w:val="18"/>
              </w:rPr>
              <w:t>5 км до МКАД</w:t>
            </w:r>
          </w:p>
          <w:p w:rsidR="00B31235" w:rsidRPr="002C3658" w:rsidRDefault="00B31235" w:rsidP="002C3658">
            <w:pPr>
              <w:jc w:val="center"/>
              <w:rPr>
                <w:rFonts w:ascii="Arial" w:hAnsi="Arial" w:cs="Arial"/>
                <w:sz w:val="18"/>
                <w:szCs w:val="18"/>
              </w:rPr>
            </w:pPr>
          </w:p>
        </w:tc>
        <w:tc>
          <w:tcPr>
            <w:tcW w:w="1701" w:type="dxa"/>
            <w:vAlign w:val="center"/>
          </w:tcPr>
          <w:p w:rsidR="00B31235" w:rsidRPr="002C3658" w:rsidRDefault="004B451E" w:rsidP="002C3658">
            <w:pPr>
              <w:jc w:val="center"/>
              <w:rPr>
                <w:rFonts w:ascii="Arial" w:hAnsi="Arial" w:cs="Arial"/>
                <w:color w:val="000000"/>
                <w:sz w:val="18"/>
                <w:szCs w:val="18"/>
              </w:rPr>
            </w:pPr>
            <w:r>
              <w:rPr>
                <w:rFonts w:ascii="Arial" w:hAnsi="Arial" w:cs="Arial"/>
                <w:color w:val="000000"/>
                <w:sz w:val="18"/>
                <w:szCs w:val="18"/>
              </w:rPr>
              <w:t>4</w:t>
            </w:r>
            <w:r w:rsidR="00B31235">
              <w:rPr>
                <w:rFonts w:ascii="Arial" w:hAnsi="Arial" w:cs="Arial"/>
                <w:color w:val="000000"/>
                <w:sz w:val="18"/>
                <w:szCs w:val="18"/>
              </w:rPr>
              <w:t xml:space="preserve"> 900 000</w:t>
            </w:r>
          </w:p>
        </w:tc>
        <w:tc>
          <w:tcPr>
            <w:tcW w:w="1736" w:type="dxa"/>
            <w:vAlign w:val="center"/>
          </w:tcPr>
          <w:p w:rsidR="00B31235" w:rsidRPr="002C3658" w:rsidRDefault="004B451E" w:rsidP="002C3658">
            <w:pPr>
              <w:jc w:val="center"/>
              <w:rPr>
                <w:rFonts w:ascii="Arial" w:hAnsi="Arial" w:cs="Arial"/>
                <w:color w:val="000000"/>
                <w:sz w:val="18"/>
                <w:szCs w:val="18"/>
              </w:rPr>
            </w:pPr>
            <w:r>
              <w:rPr>
                <w:rFonts w:ascii="Arial" w:hAnsi="Arial" w:cs="Arial"/>
                <w:color w:val="000000"/>
                <w:sz w:val="18"/>
                <w:szCs w:val="18"/>
              </w:rPr>
              <w:t>50</w:t>
            </w:r>
            <w:r w:rsidR="00B31235">
              <w:rPr>
                <w:rFonts w:ascii="Arial" w:hAnsi="Arial" w:cs="Arial"/>
                <w:color w:val="000000"/>
                <w:sz w:val="18"/>
                <w:szCs w:val="18"/>
              </w:rPr>
              <w:t>0</w:t>
            </w:r>
          </w:p>
        </w:tc>
        <w:tc>
          <w:tcPr>
            <w:tcW w:w="4932" w:type="dxa"/>
            <w:vAlign w:val="center"/>
          </w:tcPr>
          <w:p w:rsidR="00B31235" w:rsidRPr="008B149F" w:rsidRDefault="00B31235" w:rsidP="00D151A2">
            <w:pPr>
              <w:jc w:val="center"/>
              <w:rPr>
                <w:rFonts w:asciiTheme="minorHAnsi" w:hAnsiTheme="minorHAnsi"/>
                <w:color w:val="000000" w:themeColor="text1"/>
                <w:sz w:val="18"/>
                <w:szCs w:val="18"/>
                <w:shd w:val="clear" w:color="auto" w:fill="FFFFFF"/>
              </w:rPr>
            </w:pPr>
            <w:r w:rsidRPr="008B149F">
              <w:rPr>
                <w:rFonts w:ascii="Arial" w:hAnsi="Arial" w:cs="Arial"/>
                <w:color w:val="000000" w:themeColor="text1"/>
                <w:sz w:val="18"/>
                <w:szCs w:val="18"/>
                <w:shd w:val="clear" w:color="auto" w:fill="FFFFFF"/>
              </w:rPr>
              <w:t xml:space="preserve">Продажа земельного участка </w:t>
            </w:r>
            <w:r w:rsidR="004B451E">
              <w:rPr>
                <w:rFonts w:ascii="Arial" w:hAnsi="Arial" w:cs="Arial"/>
                <w:color w:val="000000" w:themeColor="text1"/>
                <w:sz w:val="18"/>
                <w:szCs w:val="18"/>
                <w:shd w:val="clear" w:color="auto" w:fill="FFFFFF"/>
              </w:rPr>
              <w:t>промышленного назначения, под автосервис</w:t>
            </w:r>
            <w:r w:rsidR="00684C41">
              <w:rPr>
                <w:rFonts w:ascii="Arial" w:hAnsi="Arial" w:cs="Arial"/>
                <w:color w:val="000000" w:themeColor="text1"/>
                <w:sz w:val="18"/>
                <w:szCs w:val="18"/>
                <w:shd w:val="clear" w:color="auto" w:fill="FFFFFF"/>
              </w:rPr>
              <w:t>, площадью  5 соток</w:t>
            </w:r>
            <w:r w:rsidR="00D151A2">
              <w:rPr>
                <w:rFonts w:ascii="Arial" w:hAnsi="Arial" w:cs="Arial"/>
                <w:color w:val="000000" w:themeColor="text1"/>
                <w:sz w:val="18"/>
                <w:szCs w:val="18"/>
                <w:shd w:val="clear" w:color="auto" w:fill="FFFFFF"/>
              </w:rPr>
              <w:t>, коммуникации по границе, удобный подъезд</w:t>
            </w:r>
            <w:r w:rsidRPr="008B149F">
              <w:rPr>
                <w:rFonts w:ascii="Arial" w:hAnsi="Arial" w:cs="Arial"/>
                <w:color w:val="000000" w:themeColor="text1"/>
                <w:sz w:val="18"/>
                <w:szCs w:val="18"/>
                <w:shd w:val="clear" w:color="auto" w:fill="FFFFFF"/>
              </w:rPr>
              <w:t xml:space="preserve">. </w:t>
            </w:r>
            <w:r w:rsidR="004B451E">
              <w:rPr>
                <w:rFonts w:ascii="Arial" w:hAnsi="Arial" w:cs="Arial"/>
                <w:color w:val="000000" w:themeColor="text1"/>
                <w:sz w:val="18"/>
                <w:szCs w:val="18"/>
                <w:shd w:val="clear" w:color="auto" w:fill="FFFFFF"/>
              </w:rPr>
              <w:t>Рядом с шоссе.</w:t>
            </w:r>
            <w:r w:rsidR="00684C41">
              <w:rPr>
                <w:rFonts w:ascii="Arial" w:hAnsi="Arial" w:cs="Arial"/>
                <w:color w:val="000000" w:themeColor="text1"/>
                <w:sz w:val="18"/>
                <w:szCs w:val="18"/>
                <w:shd w:val="clear" w:color="auto" w:fill="FFFFFF"/>
              </w:rPr>
              <w:t xml:space="preserve"> </w:t>
            </w:r>
            <w:r w:rsidRPr="008B149F">
              <w:rPr>
                <w:rFonts w:ascii="Arial" w:hAnsi="Arial" w:cs="Arial"/>
                <w:color w:val="000000" w:themeColor="text1"/>
                <w:sz w:val="18"/>
                <w:szCs w:val="18"/>
                <w:shd w:val="clear" w:color="auto" w:fill="FFFFFF"/>
              </w:rPr>
              <w:t>Тел.: 8 (</w:t>
            </w:r>
            <w:r>
              <w:rPr>
                <w:rFonts w:ascii="Arial" w:hAnsi="Arial" w:cs="Arial"/>
                <w:color w:val="000000" w:themeColor="text1"/>
                <w:sz w:val="18"/>
                <w:szCs w:val="18"/>
                <w:shd w:val="clear" w:color="auto" w:fill="FFFFFF"/>
              </w:rPr>
              <w:t>9</w:t>
            </w:r>
            <w:r w:rsidR="004B451E">
              <w:rPr>
                <w:rFonts w:ascii="Arial" w:hAnsi="Arial" w:cs="Arial"/>
                <w:color w:val="000000" w:themeColor="text1"/>
                <w:sz w:val="18"/>
                <w:szCs w:val="18"/>
                <w:shd w:val="clear" w:color="auto" w:fill="FFFFFF"/>
              </w:rPr>
              <w:t>6</w:t>
            </w:r>
            <w:r w:rsidRPr="008B149F">
              <w:rPr>
                <w:rFonts w:ascii="Arial" w:hAnsi="Arial" w:cs="Arial"/>
                <w:color w:val="000000" w:themeColor="text1"/>
                <w:sz w:val="18"/>
                <w:szCs w:val="18"/>
                <w:shd w:val="clear" w:color="auto" w:fill="FFFFFF"/>
              </w:rPr>
              <w:t xml:space="preserve">5) </w:t>
            </w:r>
            <w:r w:rsidR="004B451E">
              <w:rPr>
                <w:rFonts w:ascii="Arial" w:hAnsi="Arial" w:cs="Arial"/>
                <w:color w:val="000000" w:themeColor="text1"/>
                <w:sz w:val="18"/>
                <w:szCs w:val="18"/>
                <w:shd w:val="clear" w:color="auto" w:fill="FFFFFF"/>
              </w:rPr>
              <w:t>302</w:t>
            </w:r>
            <w:r w:rsidRPr="008B149F">
              <w:rPr>
                <w:rFonts w:ascii="Arial" w:hAnsi="Arial" w:cs="Arial"/>
                <w:color w:val="000000" w:themeColor="text1"/>
                <w:sz w:val="18"/>
                <w:szCs w:val="18"/>
                <w:shd w:val="clear" w:color="auto" w:fill="FFFFFF"/>
              </w:rPr>
              <w:t>-</w:t>
            </w:r>
            <w:r w:rsidR="004B451E">
              <w:rPr>
                <w:rFonts w:ascii="Arial" w:hAnsi="Arial" w:cs="Arial"/>
                <w:color w:val="000000" w:themeColor="text1"/>
                <w:sz w:val="18"/>
                <w:szCs w:val="18"/>
                <w:shd w:val="clear" w:color="auto" w:fill="FFFFFF"/>
              </w:rPr>
              <w:t>9</w:t>
            </w:r>
            <w:r>
              <w:rPr>
                <w:rFonts w:ascii="Arial" w:hAnsi="Arial" w:cs="Arial"/>
                <w:color w:val="000000" w:themeColor="text1"/>
                <w:sz w:val="18"/>
                <w:szCs w:val="18"/>
                <w:shd w:val="clear" w:color="auto" w:fill="FFFFFF"/>
              </w:rPr>
              <w:t>3</w:t>
            </w:r>
            <w:r w:rsidRPr="008B149F">
              <w:rPr>
                <w:rFonts w:ascii="Arial" w:hAnsi="Arial" w:cs="Arial"/>
                <w:color w:val="000000" w:themeColor="text1"/>
                <w:sz w:val="18"/>
                <w:szCs w:val="18"/>
                <w:shd w:val="clear" w:color="auto" w:fill="FFFFFF"/>
              </w:rPr>
              <w:t>-</w:t>
            </w:r>
            <w:r w:rsidR="004B451E">
              <w:rPr>
                <w:rFonts w:ascii="Arial" w:hAnsi="Arial" w:cs="Arial"/>
                <w:color w:val="000000" w:themeColor="text1"/>
                <w:sz w:val="18"/>
                <w:szCs w:val="18"/>
                <w:shd w:val="clear" w:color="auto" w:fill="FFFFFF"/>
              </w:rPr>
              <w:t>91</w:t>
            </w:r>
            <w:r>
              <w:rPr>
                <w:rFonts w:ascii="Arial" w:hAnsi="Arial" w:cs="Arial"/>
                <w:color w:val="000000" w:themeColor="text1"/>
                <w:sz w:val="18"/>
                <w:szCs w:val="18"/>
                <w:shd w:val="clear" w:color="auto" w:fill="FFFFFF"/>
              </w:rPr>
              <w:t>.</w:t>
            </w:r>
          </w:p>
        </w:tc>
        <w:tc>
          <w:tcPr>
            <w:tcW w:w="3431" w:type="dxa"/>
            <w:vAlign w:val="center"/>
          </w:tcPr>
          <w:p w:rsidR="00B31235" w:rsidRDefault="00B31235" w:rsidP="00B31235">
            <w:pPr>
              <w:jc w:val="center"/>
              <w:rPr>
                <w:rFonts w:ascii="Arial" w:hAnsi="Arial" w:cs="Arial"/>
                <w:sz w:val="18"/>
              </w:rPr>
            </w:pPr>
            <w:r w:rsidRPr="008B149F">
              <w:rPr>
                <w:rFonts w:ascii="Arial" w:hAnsi="Arial" w:cs="Arial"/>
                <w:sz w:val="18"/>
              </w:rPr>
              <w:t>http://www.cian.ru/sale/suburban/</w:t>
            </w:r>
          </w:p>
          <w:p w:rsidR="00B31235" w:rsidRPr="002C3658" w:rsidRDefault="004B451E" w:rsidP="00B31235">
            <w:pPr>
              <w:jc w:val="center"/>
              <w:rPr>
                <w:rFonts w:ascii="Arial" w:hAnsi="Arial" w:cs="Arial"/>
              </w:rPr>
            </w:pPr>
            <w:r>
              <w:rPr>
                <w:rFonts w:ascii="Arial" w:hAnsi="Arial" w:cs="Arial"/>
                <w:sz w:val="18"/>
              </w:rPr>
              <w:t>9007228</w:t>
            </w:r>
            <w:r w:rsidR="00B31235" w:rsidRPr="008B149F">
              <w:rPr>
                <w:rFonts w:ascii="Arial" w:hAnsi="Arial" w:cs="Arial"/>
                <w:sz w:val="18"/>
              </w:rPr>
              <w:t>/</w:t>
            </w:r>
          </w:p>
        </w:tc>
      </w:tr>
      <w:tr w:rsidR="002C3658" w:rsidRPr="002C3658" w:rsidTr="002C3658">
        <w:trPr>
          <w:trHeight w:val="113"/>
          <w:jc w:val="center"/>
        </w:trPr>
        <w:tc>
          <w:tcPr>
            <w:tcW w:w="561" w:type="dxa"/>
            <w:vAlign w:val="center"/>
          </w:tcPr>
          <w:p w:rsidR="002C3658" w:rsidRPr="002C3658" w:rsidRDefault="002C3658" w:rsidP="002C3658">
            <w:pPr>
              <w:jc w:val="center"/>
              <w:rPr>
                <w:rFonts w:ascii="Arial" w:hAnsi="Arial" w:cs="Arial"/>
                <w:sz w:val="18"/>
                <w:szCs w:val="18"/>
              </w:rPr>
            </w:pPr>
            <w:r w:rsidRPr="002C3658">
              <w:rPr>
                <w:rFonts w:ascii="Arial" w:hAnsi="Arial" w:cs="Arial"/>
                <w:sz w:val="18"/>
                <w:szCs w:val="18"/>
              </w:rPr>
              <w:t>2</w:t>
            </w:r>
          </w:p>
        </w:tc>
        <w:tc>
          <w:tcPr>
            <w:tcW w:w="2612" w:type="dxa"/>
            <w:vAlign w:val="center"/>
          </w:tcPr>
          <w:p w:rsidR="0040059C" w:rsidRDefault="00222542" w:rsidP="002C3658">
            <w:pPr>
              <w:jc w:val="center"/>
              <w:rPr>
                <w:rFonts w:ascii="Arial" w:hAnsi="Arial" w:cs="Arial"/>
                <w:color w:val="000000"/>
                <w:sz w:val="18"/>
                <w:szCs w:val="18"/>
                <w:shd w:val="clear" w:color="auto" w:fill="FFFFFF"/>
              </w:rPr>
            </w:pPr>
            <w:r w:rsidRPr="00222542">
              <w:rPr>
                <w:rFonts w:ascii="Arial" w:hAnsi="Arial" w:cs="Arial"/>
                <w:color w:val="000000"/>
                <w:sz w:val="18"/>
                <w:szCs w:val="18"/>
                <w:shd w:val="clear" w:color="auto" w:fill="FFFFFF"/>
              </w:rPr>
              <w:t xml:space="preserve">Московская область, городской округ </w:t>
            </w:r>
            <w:proofErr w:type="spellStart"/>
            <w:r w:rsidRPr="00222542">
              <w:rPr>
                <w:rFonts w:ascii="Arial" w:hAnsi="Arial" w:cs="Arial"/>
                <w:color w:val="000000"/>
                <w:sz w:val="18"/>
                <w:szCs w:val="18"/>
                <w:shd w:val="clear" w:color="auto" w:fill="FFFFFF"/>
              </w:rPr>
              <w:t>Климовск</w:t>
            </w:r>
            <w:proofErr w:type="spellEnd"/>
            <w:r w:rsidRPr="00222542">
              <w:rPr>
                <w:rFonts w:ascii="Arial" w:hAnsi="Arial" w:cs="Arial"/>
                <w:color w:val="000000"/>
                <w:sz w:val="18"/>
                <w:szCs w:val="18"/>
                <w:shd w:val="clear" w:color="auto" w:fill="FFFFFF"/>
              </w:rPr>
              <w:t xml:space="preserve">, </w:t>
            </w:r>
            <w:proofErr w:type="spellStart"/>
            <w:r w:rsidRPr="00222542">
              <w:rPr>
                <w:rFonts w:ascii="Arial" w:hAnsi="Arial" w:cs="Arial"/>
                <w:color w:val="000000"/>
                <w:sz w:val="18"/>
                <w:szCs w:val="18"/>
                <w:shd w:val="clear" w:color="auto" w:fill="FFFFFF"/>
              </w:rPr>
              <w:t>Климовск</w:t>
            </w:r>
            <w:proofErr w:type="spellEnd"/>
            <w:r w:rsidRPr="00222542">
              <w:rPr>
                <w:rFonts w:ascii="Arial" w:hAnsi="Arial" w:cs="Arial"/>
                <w:color w:val="000000"/>
                <w:sz w:val="18"/>
                <w:szCs w:val="18"/>
                <w:shd w:val="clear" w:color="auto" w:fill="FFFFFF"/>
              </w:rPr>
              <w:t>, улица Ленина</w:t>
            </w:r>
          </w:p>
          <w:p w:rsidR="00222542" w:rsidRPr="00222542" w:rsidRDefault="00222542" w:rsidP="002C3658">
            <w:pPr>
              <w:jc w:val="center"/>
              <w:rPr>
                <w:rFonts w:ascii="Arial" w:hAnsi="Arial" w:cs="Arial"/>
                <w:sz w:val="18"/>
                <w:szCs w:val="18"/>
              </w:rPr>
            </w:pPr>
            <w:r>
              <w:rPr>
                <w:rFonts w:ascii="Arial" w:hAnsi="Arial" w:cs="Arial"/>
                <w:color w:val="000000"/>
                <w:sz w:val="18"/>
                <w:szCs w:val="18"/>
                <w:shd w:val="clear" w:color="auto" w:fill="FFFFFF"/>
              </w:rPr>
              <w:t>28 км до МКАД</w:t>
            </w:r>
          </w:p>
        </w:tc>
        <w:tc>
          <w:tcPr>
            <w:tcW w:w="1701" w:type="dxa"/>
            <w:vAlign w:val="center"/>
          </w:tcPr>
          <w:p w:rsidR="002C3658" w:rsidRPr="002C3658" w:rsidRDefault="00222542" w:rsidP="002C3658">
            <w:pPr>
              <w:jc w:val="center"/>
              <w:rPr>
                <w:rFonts w:ascii="Arial" w:hAnsi="Arial" w:cs="Arial"/>
                <w:color w:val="000000"/>
                <w:sz w:val="18"/>
                <w:szCs w:val="18"/>
              </w:rPr>
            </w:pPr>
            <w:r>
              <w:rPr>
                <w:rFonts w:ascii="Arial" w:hAnsi="Arial" w:cs="Arial"/>
                <w:color w:val="000000"/>
                <w:sz w:val="18"/>
                <w:szCs w:val="18"/>
              </w:rPr>
              <w:t>5 200 000</w:t>
            </w:r>
          </w:p>
        </w:tc>
        <w:tc>
          <w:tcPr>
            <w:tcW w:w="1736" w:type="dxa"/>
            <w:vAlign w:val="center"/>
          </w:tcPr>
          <w:p w:rsidR="002C3658" w:rsidRPr="002C3658" w:rsidRDefault="00222542" w:rsidP="002C3658">
            <w:pPr>
              <w:jc w:val="center"/>
              <w:rPr>
                <w:rFonts w:ascii="Arial" w:hAnsi="Arial" w:cs="Arial"/>
                <w:color w:val="000000"/>
                <w:sz w:val="18"/>
                <w:szCs w:val="18"/>
              </w:rPr>
            </w:pPr>
            <w:r>
              <w:rPr>
                <w:rFonts w:ascii="Arial" w:hAnsi="Arial" w:cs="Arial"/>
                <w:color w:val="000000"/>
                <w:sz w:val="18"/>
                <w:szCs w:val="18"/>
              </w:rPr>
              <w:t>600</w:t>
            </w:r>
          </w:p>
        </w:tc>
        <w:tc>
          <w:tcPr>
            <w:tcW w:w="4932" w:type="dxa"/>
            <w:vAlign w:val="center"/>
          </w:tcPr>
          <w:p w:rsidR="008B149F" w:rsidRPr="00222542" w:rsidRDefault="008B149F" w:rsidP="008E5551">
            <w:pPr>
              <w:jc w:val="center"/>
              <w:rPr>
                <w:rFonts w:ascii="Arial" w:hAnsi="Arial" w:cs="Arial"/>
                <w:sz w:val="18"/>
                <w:szCs w:val="18"/>
              </w:rPr>
            </w:pPr>
            <w:r w:rsidRPr="00222542">
              <w:rPr>
                <w:rFonts w:ascii="Arial" w:hAnsi="Arial" w:cs="Arial"/>
                <w:color w:val="000000" w:themeColor="text1"/>
                <w:sz w:val="18"/>
                <w:szCs w:val="18"/>
                <w:shd w:val="clear" w:color="auto" w:fill="FFFFFF"/>
              </w:rPr>
              <w:t>п.</w:t>
            </w:r>
            <w:r w:rsidR="002366B5">
              <w:rPr>
                <w:rFonts w:ascii="Arial" w:hAnsi="Arial" w:cs="Arial"/>
                <w:color w:val="000000" w:themeColor="text1"/>
                <w:sz w:val="18"/>
                <w:szCs w:val="18"/>
                <w:shd w:val="clear" w:color="auto" w:fill="FFFFFF"/>
              </w:rPr>
              <w:t xml:space="preserve"> </w:t>
            </w:r>
            <w:proofErr w:type="gramStart"/>
            <w:r w:rsidRPr="00222542">
              <w:rPr>
                <w:rFonts w:ascii="Arial" w:hAnsi="Arial" w:cs="Arial"/>
                <w:color w:val="000000" w:themeColor="text1"/>
                <w:sz w:val="18"/>
                <w:szCs w:val="18"/>
                <w:shd w:val="clear" w:color="auto" w:fill="FFFFFF"/>
              </w:rPr>
              <w:t>Львовский</w:t>
            </w:r>
            <w:proofErr w:type="gramEnd"/>
            <w:r w:rsidRPr="00222542">
              <w:rPr>
                <w:rFonts w:ascii="Arial" w:hAnsi="Arial" w:cs="Arial"/>
                <w:color w:val="000000" w:themeColor="text1"/>
                <w:sz w:val="18"/>
                <w:szCs w:val="18"/>
                <w:shd w:val="clear" w:color="auto" w:fill="FFFFFF"/>
              </w:rPr>
              <w:t xml:space="preserve"> 6 соток. Земля </w:t>
            </w:r>
            <w:proofErr w:type="spellStart"/>
            <w:r w:rsidRPr="00222542">
              <w:rPr>
                <w:rFonts w:ascii="Arial" w:hAnsi="Arial" w:cs="Arial"/>
                <w:color w:val="000000" w:themeColor="text1"/>
                <w:sz w:val="18"/>
                <w:szCs w:val="18"/>
                <w:shd w:val="clear" w:color="auto" w:fill="FFFFFF"/>
              </w:rPr>
              <w:t>пром</w:t>
            </w:r>
            <w:proofErr w:type="spellEnd"/>
            <w:r w:rsidRPr="00222542">
              <w:rPr>
                <w:rFonts w:ascii="Arial" w:hAnsi="Arial" w:cs="Arial"/>
                <w:color w:val="000000" w:themeColor="text1"/>
                <w:sz w:val="18"/>
                <w:szCs w:val="18"/>
                <w:shd w:val="clear" w:color="auto" w:fill="FFFFFF"/>
              </w:rPr>
              <w:t>.</w:t>
            </w:r>
            <w:r w:rsidR="002366B5">
              <w:rPr>
                <w:rFonts w:ascii="Arial" w:hAnsi="Arial" w:cs="Arial"/>
                <w:color w:val="000000" w:themeColor="text1"/>
                <w:sz w:val="18"/>
                <w:szCs w:val="18"/>
                <w:shd w:val="clear" w:color="auto" w:fill="FFFFFF"/>
              </w:rPr>
              <w:t xml:space="preserve"> </w:t>
            </w:r>
            <w:r w:rsidRPr="00222542">
              <w:rPr>
                <w:rFonts w:ascii="Arial" w:hAnsi="Arial" w:cs="Arial"/>
                <w:color w:val="000000" w:themeColor="text1"/>
                <w:sz w:val="18"/>
                <w:szCs w:val="18"/>
                <w:shd w:val="clear" w:color="auto" w:fill="FFFFFF"/>
              </w:rPr>
              <w:t xml:space="preserve">назначения. 100 </w:t>
            </w:r>
            <w:proofErr w:type="spellStart"/>
            <w:r w:rsidRPr="00222542">
              <w:rPr>
                <w:rFonts w:ascii="Arial" w:hAnsi="Arial" w:cs="Arial"/>
                <w:color w:val="000000" w:themeColor="text1"/>
                <w:sz w:val="18"/>
                <w:szCs w:val="18"/>
                <w:shd w:val="clear" w:color="auto" w:fill="FFFFFF"/>
              </w:rPr>
              <w:t>Квт</w:t>
            </w:r>
            <w:proofErr w:type="spellEnd"/>
            <w:r w:rsidRPr="00222542">
              <w:rPr>
                <w:rFonts w:ascii="Arial" w:hAnsi="Arial" w:cs="Arial"/>
                <w:color w:val="000000" w:themeColor="text1"/>
                <w:sz w:val="18"/>
                <w:szCs w:val="18"/>
                <w:shd w:val="clear" w:color="auto" w:fill="FFFFFF"/>
              </w:rPr>
              <w:t>, вода. Газ по границе. Асфальтированный участок. 2 Ангара по 100 кв.м. Огорожен с отдельным въездом с асфальтированной дороги. 2-я линия трассы А-107. Рядом Симферопольское шоссе М-2 в двух км. Заезд с Варшавского и Симферопольского шоссе. Рядом станция Львовская.</w:t>
            </w:r>
            <w:r w:rsidR="008E5551">
              <w:rPr>
                <w:rFonts w:ascii="Arial" w:hAnsi="Arial" w:cs="Arial"/>
                <w:color w:val="000000" w:themeColor="text1"/>
                <w:sz w:val="18"/>
                <w:szCs w:val="18"/>
                <w:shd w:val="clear" w:color="auto" w:fill="FFFFFF"/>
              </w:rPr>
              <w:t xml:space="preserve"> </w:t>
            </w:r>
            <w:r w:rsidRPr="00222542">
              <w:rPr>
                <w:rFonts w:ascii="Arial" w:hAnsi="Arial" w:cs="Arial"/>
                <w:color w:val="000000" w:themeColor="text1"/>
                <w:sz w:val="18"/>
                <w:szCs w:val="18"/>
                <w:shd w:val="clear" w:color="auto" w:fill="FFFFFF"/>
              </w:rPr>
              <w:t xml:space="preserve">Тел.: </w:t>
            </w:r>
            <w:hyperlink r:id="rId69" w:history="1">
              <w:r w:rsidRPr="00222542">
                <w:rPr>
                  <w:rFonts w:ascii="Arial" w:hAnsi="Arial" w:cs="Arial"/>
                  <w:color w:val="000000" w:themeColor="text1"/>
                  <w:sz w:val="18"/>
                  <w:szCs w:val="18"/>
                </w:rPr>
                <w:t xml:space="preserve">+7 </w:t>
              </w:r>
              <w:r w:rsidR="008E5551">
                <w:rPr>
                  <w:rFonts w:ascii="Arial" w:hAnsi="Arial" w:cs="Arial"/>
                  <w:color w:val="000000" w:themeColor="text1"/>
                  <w:sz w:val="18"/>
                  <w:szCs w:val="18"/>
                </w:rPr>
                <w:t>(</w:t>
              </w:r>
              <w:r w:rsidRPr="00222542">
                <w:rPr>
                  <w:rFonts w:ascii="Arial" w:hAnsi="Arial" w:cs="Arial"/>
                  <w:color w:val="000000" w:themeColor="text1"/>
                  <w:sz w:val="18"/>
                  <w:szCs w:val="18"/>
                </w:rPr>
                <w:t>903</w:t>
              </w:r>
              <w:r w:rsidR="008E5551">
                <w:rPr>
                  <w:rFonts w:ascii="Arial" w:hAnsi="Arial" w:cs="Arial"/>
                  <w:color w:val="000000" w:themeColor="text1"/>
                  <w:sz w:val="18"/>
                  <w:szCs w:val="18"/>
                </w:rPr>
                <w:t>)</w:t>
              </w:r>
              <w:r w:rsidRPr="00222542">
                <w:rPr>
                  <w:rFonts w:ascii="Arial" w:hAnsi="Arial" w:cs="Arial"/>
                  <w:color w:val="000000" w:themeColor="text1"/>
                  <w:sz w:val="18"/>
                  <w:szCs w:val="18"/>
                </w:rPr>
                <w:t xml:space="preserve"> 969-56-75</w:t>
              </w:r>
            </w:hyperlink>
          </w:p>
        </w:tc>
        <w:tc>
          <w:tcPr>
            <w:tcW w:w="3431" w:type="dxa"/>
            <w:vAlign w:val="center"/>
          </w:tcPr>
          <w:p w:rsidR="00B31235" w:rsidRDefault="008B149F" w:rsidP="00543504">
            <w:pPr>
              <w:jc w:val="center"/>
              <w:rPr>
                <w:rFonts w:ascii="Arial" w:hAnsi="Arial" w:cs="Arial"/>
                <w:sz w:val="18"/>
              </w:rPr>
            </w:pPr>
            <w:r w:rsidRPr="008B149F">
              <w:rPr>
                <w:rFonts w:ascii="Arial" w:hAnsi="Arial" w:cs="Arial"/>
                <w:sz w:val="18"/>
              </w:rPr>
              <w:t>http://www.cian.ru/sale/suburban/</w:t>
            </w:r>
          </w:p>
          <w:p w:rsidR="002C3658" w:rsidRPr="002C3658" w:rsidRDefault="008B149F" w:rsidP="00543504">
            <w:pPr>
              <w:jc w:val="center"/>
              <w:rPr>
                <w:rFonts w:ascii="Arial" w:hAnsi="Arial" w:cs="Arial"/>
              </w:rPr>
            </w:pPr>
            <w:r w:rsidRPr="008B149F">
              <w:rPr>
                <w:rFonts w:ascii="Arial" w:hAnsi="Arial" w:cs="Arial"/>
                <w:sz w:val="18"/>
              </w:rPr>
              <w:t>5718666/</w:t>
            </w:r>
          </w:p>
        </w:tc>
      </w:tr>
      <w:tr w:rsidR="004B451E" w:rsidRPr="002C3658" w:rsidTr="002C3658">
        <w:trPr>
          <w:trHeight w:val="113"/>
          <w:jc w:val="center"/>
        </w:trPr>
        <w:tc>
          <w:tcPr>
            <w:tcW w:w="561" w:type="dxa"/>
            <w:vAlign w:val="center"/>
          </w:tcPr>
          <w:p w:rsidR="004B451E" w:rsidRPr="002C3658" w:rsidRDefault="004B451E" w:rsidP="002C3658">
            <w:pPr>
              <w:jc w:val="center"/>
              <w:rPr>
                <w:rFonts w:ascii="Arial" w:hAnsi="Arial" w:cs="Arial"/>
                <w:sz w:val="18"/>
                <w:szCs w:val="18"/>
              </w:rPr>
            </w:pPr>
            <w:r w:rsidRPr="002C3658">
              <w:rPr>
                <w:rFonts w:ascii="Arial" w:hAnsi="Arial" w:cs="Arial"/>
                <w:sz w:val="18"/>
                <w:szCs w:val="18"/>
              </w:rPr>
              <w:t>3</w:t>
            </w:r>
          </w:p>
        </w:tc>
        <w:tc>
          <w:tcPr>
            <w:tcW w:w="2612" w:type="dxa"/>
            <w:vAlign w:val="center"/>
          </w:tcPr>
          <w:p w:rsidR="004B451E" w:rsidRDefault="004B451E" w:rsidP="004B451E">
            <w:pPr>
              <w:jc w:val="center"/>
              <w:rPr>
                <w:rFonts w:ascii="Arial" w:hAnsi="Arial" w:cs="Arial"/>
                <w:color w:val="000000"/>
                <w:sz w:val="18"/>
                <w:szCs w:val="18"/>
                <w:shd w:val="clear" w:color="auto" w:fill="FFFFFF"/>
              </w:rPr>
            </w:pPr>
            <w:r w:rsidRPr="00222542">
              <w:rPr>
                <w:rFonts w:ascii="Arial" w:hAnsi="Arial" w:cs="Arial"/>
                <w:color w:val="000000"/>
                <w:sz w:val="18"/>
                <w:szCs w:val="18"/>
                <w:shd w:val="clear" w:color="auto" w:fill="FFFFFF"/>
              </w:rPr>
              <w:t xml:space="preserve">Московская область, </w:t>
            </w:r>
          </w:p>
          <w:p w:rsidR="004B451E" w:rsidRDefault="004B451E" w:rsidP="004B451E">
            <w:pPr>
              <w:jc w:val="center"/>
              <w:rPr>
                <w:rFonts w:ascii="Arial" w:hAnsi="Arial" w:cs="Arial"/>
                <w:color w:val="000000"/>
                <w:sz w:val="18"/>
                <w:szCs w:val="18"/>
                <w:shd w:val="clear" w:color="auto" w:fill="FFFFFF"/>
              </w:rPr>
            </w:pPr>
            <w:r w:rsidRPr="00222542">
              <w:rPr>
                <w:rFonts w:ascii="Arial" w:hAnsi="Arial" w:cs="Arial"/>
                <w:color w:val="000000"/>
                <w:sz w:val="18"/>
                <w:szCs w:val="18"/>
                <w:shd w:val="clear" w:color="auto" w:fill="FFFFFF"/>
              </w:rPr>
              <w:t>г</w:t>
            </w:r>
            <w:r>
              <w:rPr>
                <w:rFonts w:ascii="Arial" w:hAnsi="Arial" w:cs="Arial"/>
                <w:color w:val="000000"/>
                <w:sz w:val="18"/>
                <w:szCs w:val="18"/>
                <w:shd w:val="clear" w:color="auto" w:fill="FFFFFF"/>
              </w:rPr>
              <w:t>.</w:t>
            </w:r>
            <w:r w:rsidRPr="00222542">
              <w:rPr>
                <w:rFonts w:ascii="Arial" w:hAnsi="Arial" w:cs="Arial"/>
                <w:color w:val="000000"/>
                <w:sz w:val="18"/>
                <w:szCs w:val="18"/>
                <w:shd w:val="clear" w:color="auto" w:fill="FFFFFF"/>
              </w:rPr>
              <w:t xml:space="preserve"> </w:t>
            </w:r>
            <w:proofErr w:type="spellStart"/>
            <w:r w:rsidRPr="00222542">
              <w:rPr>
                <w:rFonts w:ascii="Arial" w:hAnsi="Arial" w:cs="Arial"/>
                <w:color w:val="000000"/>
                <w:sz w:val="18"/>
                <w:szCs w:val="18"/>
                <w:shd w:val="clear" w:color="auto" w:fill="FFFFFF"/>
              </w:rPr>
              <w:t>Климовск</w:t>
            </w:r>
            <w:proofErr w:type="spellEnd"/>
            <w:r w:rsidRPr="00222542">
              <w:rPr>
                <w:rFonts w:ascii="Arial" w:hAnsi="Arial" w:cs="Arial"/>
                <w:color w:val="000000"/>
                <w:sz w:val="18"/>
                <w:szCs w:val="18"/>
                <w:shd w:val="clear" w:color="auto" w:fill="FFFFFF"/>
              </w:rPr>
              <w:t>, ул</w:t>
            </w:r>
            <w:r>
              <w:rPr>
                <w:rFonts w:ascii="Arial" w:hAnsi="Arial" w:cs="Arial"/>
                <w:color w:val="000000"/>
                <w:sz w:val="18"/>
                <w:szCs w:val="18"/>
                <w:shd w:val="clear" w:color="auto" w:fill="FFFFFF"/>
              </w:rPr>
              <w:t>.</w:t>
            </w:r>
            <w:r w:rsidRPr="00222542">
              <w:rPr>
                <w:rFonts w:ascii="Arial" w:hAnsi="Arial" w:cs="Arial"/>
                <w:color w:val="000000"/>
                <w:sz w:val="18"/>
                <w:szCs w:val="18"/>
                <w:shd w:val="clear" w:color="auto" w:fill="FFFFFF"/>
              </w:rPr>
              <w:t xml:space="preserve"> </w:t>
            </w:r>
            <w:r>
              <w:rPr>
                <w:rFonts w:ascii="Arial" w:hAnsi="Arial" w:cs="Arial"/>
                <w:color w:val="000000"/>
                <w:sz w:val="18"/>
                <w:szCs w:val="18"/>
                <w:shd w:val="clear" w:color="auto" w:fill="FFFFFF"/>
              </w:rPr>
              <w:t>Симферопольская, 45</w:t>
            </w:r>
          </w:p>
          <w:p w:rsidR="004B451E" w:rsidRPr="00222542" w:rsidRDefault="004B451E" w:rsidP="004B451E">
            <w:pPr>
              <w:jc w:val="center"/>
              <w:rPr>
                <w:rFonts w:ascii="Arial" w:hAnsi="Arial" w:cs="Arial"/>
                <w:sz w:val="18"/>
                <w:szCs w:val="18"/>
              </w:rPr>
            </w:pPr>
            <w:r>
              <w:rPr>
                <w:rFonts w:ascii="Arial" w:hAnsi="Arial" w:cs="Arial"/>
                <w:color w:val="000000"/>
                <w:sz w:val="18"/>
                <w:szCs w:val="18"/>
                <w:shd w:val="clear" w:color="auto" w:fill="FFFFFF"/>
              </w:rPr>
              <w:t>25 км до МКАД</w:t>
            </w:r>
          </w:p>
        </w:tc>
        <w:tc>
          <w:tcPr>
            <w:tcW w:w="1701" w:type="dxa"/>
            <w:vAlign w:val="center"/>
          </w:tcPr>
          <w:p w:rsidR="004B451E" w:rsidRPr="002C3658" w:rsidRDefault="004B451E" w:rsidP="00543504">
            <w:pPr>
              <w:jc w:val="center"/>
              <w:rPr>
                <w:rFonts w:ascii="Arial" w:hAnsi="Arial" w:cs="Arial"/>
                <w:color w:val="000000"/>
                <w:sz w:val="18"/>
                <w:szCs w:val="18"/>
              </w:rPr>
            </w:pPr>
            <w:r>
              <w:rPr>
                <w:rFonts w:ascii="Arial" w:hAnsi="Arial" w:cs="Arial"/>
                <w:color w:val="000000"/>
                <w:sz w:val="18"/>
                <w:szCs w:val="18"/>
              </w:rPr>
              <w:t>5 500 000</w:t>
            </w:r>
          </w:p>
        </w:tc>
        <w:tc>
          <w:tcPr>
            <w:tcW w:w="1736" w:type="dxa"/>
            <w:vAlign w:val="center"/>
          </w:tcPr>
          <w:p w:rsidR="004B451E" w:rsidRPr="002C3658" w:rsidRDefault="004B451E" w:rsidP="00E0044F">
            <w:pPr>
              <w:jc w:val="center"/>
              <w:rPr>
                <w:rFonts w:ascii="Arial" w:hAnsi="Arial" w:cs="Arial"/>
                <w:color w:val="000000"/>
                <w:sz w:val="18"/>
                <w:szCs w:val="18"/>
              </w:rPr>
            </w:pPr>
            <w:r>
              <w:rPr>
                <w:rFonts w:ascii="Arial" w:hAnsi="Arial" w:cs="Arial"/>
                <w:color w:val="000000"/>
                <w:sz w:val="18"/>
                <w:szCs w:val="18"/>
              </w:rPr>
              <w:t>7</w:t>
            </w:r>
            <w:r w:rsidR="00E0044F">
              <w:rPr>
                <w:rFonts w:ascii="Arial" w:hAnsi="Arial" w:cs="Arial"/>
                <w:color w:val="000000"/>
                <w:sz w:val="18"/>
                <w:szCs w:val="18"/>
              </w:rPr>
              <w:t>5</w:t>
            </w:r>
            <w:r>
              <w:rPr>
                <w:rFonts w:ascii="Arial" w:hAnsi="Arial" w:cs="Arial"/>
                <w:color w:val="000000"/>
                <w:sz w:val="18"/>
                <w:szCs w:val="18"/>
              </w:rPr>
              <w:t>0</w:t>
            </w:r>
          </w:p>
        </w:tc>
        <w:tc>
          <w:tcPr>
            <w:tcW w:w="4932" w:type="dxa"/>
            <w:vAlign w:val="center"/>
          </w:tcPr>
          <w:p w:rsidR="004B451E" w:rsidRDefault="004B451E" w:rsidP="00222542">
            <w:pPr>
              <w:shd w:val="clear" w:color="auto" w:fill="FFFFFF"/>
              <w:jc w:val="center"/>
              <w:rPr>
                <w:rFonts w:ascii="Arial" w:hAnsi="Arial" w:cs="Arial"/>
                <w:color w:val="000000" w:themeColor="text1"/>
                <w:sz w:val="18"/>
                <w:szCs w:val="18"/>
                <w:shd w:val="clear" w:color="auto" w:fill="FFFFFF"/>
              </w:rPr>
            </w:pPr>
            <w:r w:rsidRPr="00222542">
              <w:rPr>
                <w:rFonts w:ascii="Arial" w:hAnsi="Arial" w:cs="Arial"/>
                <w:color w:val="000000" w:themeColor="text1"/>
                <w:sz w:val="18"/>
                <w:szCs w:val="18"/>
                <w:shd w:val="clear" w:color="auto" w:fill="FFFFFF"/>
              </w:rPr>
              <w:t xml:space="preserve">Продается земельный участок в </w:t>
            </w:r>
            <w:r>
              <w:rPr>
                <w:rFonts w:ascii="Arial" w:hAnsi="Arial" w:cs="Arial"/>
                <w:color w:val="000000" w:themeColor="text1"/>
                <w:sz w:val="18"/>
                <w:szCs w:val="18"/>
                <w:shd w:val="clear" w:color="auto" w:fill="FFFFFF"/>
              </w:rPr>
              <w:t xml:space="preserve">черте </w:t>
            </w:r>
            <w:proofErr w:type="gramStart"/>
            <w:r>
              <w:rPr>
                <w:rFonts w:ascii="Arial" w:hAnsi="Arial" w:cs="Arial"/>
                <w:color w:val="000000" w:themeColor="text1"/>
                <w:sz w:val="18"/>
                <w:szCs w:val="18"/>
                <w:shd w:val="clear" w:color="auto" w:fill="FFFFFF"/>
              </w:rPr>
              <w:t>г</w:t>
            </w:r>
            <w:proofErr w:type="gramEnd"/>
            <w:r>
              <w:rPr>
                <w:rFonts w:ascii="Arial" w:hAnsi="Arial" w:cs="Arial"/>
                <w:color w:val="000000" w:themeColor="text1"/>
                <w:sz w:val="18"/>
                <w:szCs w:val="18"/>
                <w:shd w:val="clear" w:color="auto" w:fill="FFFFFF"/>
              </w:rPr>
              <w:t xml:space="preserve">. </w:t>
            </w:r>
            <w:proofErr w:type="spellStart"/>
            <w:r>
              <w:rPr>
                <w:rFonts w:ascii="Arial" w:hAnsi="Arial" w:cs="Arial"/>
                <w:color w:val="000000" w:themeColor="text1"/>
                <w:sz w:val="18"/>
                <w:szCs w:val="18"/>
                <w:shd w:val="clear" w:color="auto" w:fill="FFFFFF"/>
              </w:rPr>
              <w:t>Климовск</w:t>
            </w:r>
            <w:proofErr w:type="spellEnd"/>
            <w:r>
              <w:rPr>
                <w:rFonts w:ascii="Arial" w:hAnsi="Arial" w:cs="Arial"/>
                <w:color w:val="000000" w:themeColor="text1"/>
                <w:sz w:val="18"/>
                <w:szCs w:val="18"/>
                <w:shd w:val="clear" w:color="auto" w:fill="FFFFFF"/>
              </w:rPr>
              <w:t>,</w:t>
            </w:r>
            <w:r w:rsidRPr="00222542">
              <w:rPr>
                <w:rFonts w:ascii="Arial" w:hAnsi="Arial" w:cs="Arial"/>
                <w:color w:val="000000" w:themeColor="text1"/>
                <w:sz w:val="18"/>
                <w:szCs w:val="18"/>
                <w:shd w:val="clear" w:color="auto" w:fill="FFFFFF"/>
              </w:rPr>
              <w:t xml:space="preserve"> Московской области. Общая площадь участка 7</w:t>
            </w:r>
            <w:r w:rsidR="004E0326">
              <w:rPr>
                <w:rFonts w:ascii="Arial" w:hAnsi="Arial" w:cs="Arial"/>
                <w:color w:val="000000" w:themeColor="text1"/>
                <w:sz w:val="18"/>
                <w:szCs w:val="18"/>
                <w:shd w:val="clear" w:color="auto" w:fill="FFFFFF"/>
              </w:rPr>
              <w:t>,5</w:t>
            </w:r>
            <w:r w:rsidRPr="00222542">
              <w:rPr>
                <w:rFonts w:ascii="Arial" w:hAnsi="Arial" w:cs="Arial"/>
                <w:color w:val="000000" w:themeColor="text1"/>
                <w:sz w:val="18"/>
                <w:szCs w:val="18"/>
                <w:shd w:val="clear" w:color="auto" w:fill="FFFFFF"/>
              </w:rPr>
              <w:t xml:space="preserve"> соток, </w:t>
            </w:r>
            <w:r w:rsidR="00684C41">
              <w:rPr>
                <w:rFonts w:ascii="Arial" w:hAnsi="Arial" w:cs="Arial"/>
                <w:color w:val="000000" w:themeColor="text1"/>
                <w:sz w:val="18"/>
                <w:szCs w:val="18"/>
                <w:shd w:val="clear" w:color="auto" w:fill="FFFFFF"/>
              </w:rPr>
              <w:t>коммуникации по границе, удобный подъезд</w:t>
            </w:r>
            <w:r w:rsidRPr="00222542">
              <w:rPr>
                <w:rFonts w:ascii="Arial" w:hAnsi="Arial" w:cs="Arial"/>
                <w:color w:val="000000" w:themeColor="text1"/>
                <w:sz w:val="18"/>
                <w:szCs w:val="18"/>
                <w:shd w:val="clear" w:color="auto" w:fill="FFFFFF"/>
              </w:rPr>
              <w:t>.</w:t>
            </w:r>
          </w:p>
          <w:p w:rsidR="004B451E" w:rsidRPr="002E3E80" w:rsidRDefault="004B451E" w:rsidP="00D151A2">
            <w:pPr>
              <w:shd w:val="clear" w:color="auto" w:fill="FFFFFF"/>
              <w:jc w:val="center"/>
              <w:rPr>
                <w:rFonts w:ascii="Arial" w:hAnsi="Arial" w:cs="Arial"/>
                <w:sz w:val="18"/>
                <w:szCs w:val="18"/>
              </w:rPr>
            </w:pPr>
            <w:r>
              <w:rPr>
                <w:rFonts w:ascii="Arial" w:hAnsi="Arial" w:cs="Arial"/>
                <w:color w:val="000000" w:themeColor="text1"/>
                <w:sz w:val="18"/>
                <w:szCs w:val="18"/>
                <w:shd w:val="clear" w:color="auto" w:fill="FFFFFF"/>
              </w:rPr>
              <w:t xml:space="preserve">Тел.: </w:t>
            </w:r>
            <w:r w:rsidRPr="008B149F">
              <w:rPr>
                <w:rFonts w:ascii="Arial" w:hAnsi="Arial" w:cs="Arial"/>
                <w:color w:val="000000" w:themeColor="text1"/>
                <w:sz w:val="18"/>
                <w:szCs w:val="18"/>
                <w:shd w:val="clear" w:color="auto" w:fill="FFFFFF"/>
              </w:rPr>
              <w:t>8 (</w:t>
            </w:r>
            <w:r w:rsidR="00684C41">
              <w:rPr>
                <w:rFonts w:ascii="Arial" w:hAnsi="Arial" w:cs="Arial"/>
                <w:color w:val="000000" w:themeColor="text1"/>
                <w:sz w:val="18"/>
                <w:szCs w:val="18"/>
                <w:shd w:val="clear" w:color="auto" w:fill="FFFFFF"/>
              </w:rPr>
              <w:t>9</w:t>
            </w:r>
            <w:r w:rsidR="00D151A2">
              <w:rPr>
                <w:rFonts w:ascii="Arial" w:hAnsi="Arial" w:cs="Arial"/>
                <w:color w:val="000000" w:themeColor="text1"/>
                <w:sz w:val="18"/>
                <w:szCs w:val="18"/>
                <w:shd w:val="clear" w:color="auto" w:fill="FFFFFF"/>
              </w:rPr>
              <w:t>29</w:t>
            </w:r>
            <w:r w:rsidRPr="008B149F">
              <w:rPr>
                <w:rFonts w:ascii="Arial" w:hAnsi="Arial" w:cs="Arial"/>
                <w:color w:val="000000" w:themeColor="text1"/>
                <w:sz w:val="18"/>
                <w:szCs w:val="18"/>
                <w:shd w:val="clear" w:color="auto" w:fill="FFFFFF"/>
              </w:rPr>
              <w:t xml:space="preserve">) </w:t>
            </w:r>
            <w:r w:rsidR="00D151A2">
              <w:rPr>
                <w:rFonts w:ascii="Arial" w:hAnsi="Arial" w:cs="Arial"/>
                <w:color w:val="000000" w:themeColor="text1"/>
                <w:sz w:val="18"/>
                <w:szCs w:val="18"/>
                <w:shd w:val="clear" w:color="auto" w:fill="FFFFFF"/>
              </w:rPr>
              <w:t>590</w:t>
            </w:r>
            <w:r w:rsidRPr="008B149F">
              <w:rPr>
                <w:rFonts w:ascii="Arial" w:hAnsi="Arial" w:cs="Arial"/>
                <w:color w:val="000000" w:themeColor="text1"/>
                <w:sz w:val="18"/>
                <w:szCs w:val="18"/>
                <w:shd w:val="clear" w:color="auto" w:fill="FFFFFF"/>
              </w:rPr>
              <w:t>-</w:t>
            </w:r>
            <w:r w:rsidR="00D151A2">
              <w:rPr>
                <w:rFonts w:ascii="Arial" w:hAnsi="Arial" w:cs="Arial"/>
                <w:color w:val="000000" w:themeColor="text1"/>
                <w:sz w:val="18"/>
                <w:szCs w:val="18"/>
                <w:shd w:val="clear" w:color="auto" w:fill="FFFFFF"/>
              </w:rPr>
              <w:t>78</w:t>
            </w:r>
            <w:r w:rsidRPr="008B149F">
              <w:rPr>
                <w:rFonts w:ascii="Arial" w:hAnsi="Arial" w:cs="Arial"/>
                <w:color w:val="000000" w:themeColor="text1"/>
                <w:sz w:val="18"/>
                <w:szCs w:val="18"/>
                <w:shd w:val="clear" w:color="auto" w:fill="FFFFFF"/>
              </w:rPr>
              <w:t>-</w:t>
            </w:r>
            <w:r w:rsidR="00D151A2">
              <w:rPr>
                <w:rFonts w:ascii="Arial" w:hAnsi="Arial" w:cs="Arial"/>
                <w:color w:val="000000" w:themeColor="text1"/>
                <w:sz w:val="18"/>
                <w:szCs w:val="18"/>
                <w:shd w:val="clear" w:color="auto" w:fill="FFFFFF"/>
              </w:rPr>
              <w:t>06.</w:t>
            </w:r>
          </w:p>
        </w:tc>
        <w:tc>
          <w:tcPr>
            <w:tcW w:w="3431" w:type="dxa"/>
            <w:vAlign w:val="center"/>
          </w:tcPr>
          <w:p w:rsidR="004B451E" w:rsidRDefault="004B451E" w:rsidP="004B451E">
            <w:pPr>
              <w:jc w:val="center"/>
              <w:rPr>
                <w:rFonts w:ascii="Arial" w:hAnsi="Arial" w:cs="Arial"/>
                <w:sz w:val="18"/>
              </w:rPr>
            </w:pPr>
            <w:r w:rsidRPr="008B149F">
              <w:rPr>
                <w:rFonts w:ascii="Arial" w:hAnsi="Arial" w:cs="Arial"/>
                <w:sz w:val="18"/>
              </w:rPr>
              <w:t>http://www.cian.ru/sale/suburban/</w:t>
            </w:r>
          </w:p>
          <w:p w:rsidR="004B451E" w:rsidRPr="002C3658" w:rsidRDefault="00C659AA" w:rsidP="004B451E">
            <w:pPr>
              <w:jc w:val="center"/>
              <w:rPr>
                <w:rFonts w:ascii="Arial" w:hAnsi="Arial" w:cs="Arial"/>
              </w:rPr>
            </w:pPr>
            <w:r>
              <w:rPr>
                <w:rFonts w:ascii="Arial" w:hAnsi="Arial" w:cs="Arial"/>
                <w:sz w:val="18"/>
              </w:rPr>
              <w:t>11274539</w:t>
            </w:r>
            <w:r w:rsidR="004B451E" w:rsidRPr="008B149F">
              <w:rPr>
                <w:rFonts w:ascii="Arial" w:hAnsi="Arial" w:cs="Arial"/>
                <w:sz w:val="18"/>
              </w:rPr>
              <w:t>/</w:t>
            </w:r>
          </w:p>
        </w:tc>
      </w:tr>
    </w:tbl>
    <w:p w:rsidR="002C3658" w:rsidRPr="002C3658" w:rsidRDefault="002C3658" w:rsidP="002C3658">
      <w:pPr>
        <w:ind w:firstLine="720"/>
        <w:jc w:val="center"/>
        <w:rPr>
          <w:rFonts w:ascii="Arial" w:hAnsi="Arial" w:cs="Arial"/>
          <w:b/>
          <w:i/>
        </w:rPr>
      </w:pPr>
    </w:p>
    <w:p w:rsidR="002C3658" w:rsidRPr="002C3658" w:rsidRDefault="002C3658" w:rsidP="002C3658">
      <w:pPr>
        <w:ind w:firstLine="720"/>
        <w:jc w:val="center"/>
        <w:rPr>
          <w:rFonts w:ascii="Arial" w:hAnsi="Arial" w:cs="Arial"/>
          <w:b/>
          <w:i/>
        </w:rPr>
      </w:pPr>
    </w:p>
    <w:p w:rsidR="002C3658" w:rsidRPr="002C3658" w:rsidRDefault="002C3658" w:rsidP="002C3658">
      <w:pPr>
        <w:ind w:firstLine="720"/>
        <w:jc w:val="center"/>
        <w:rPr>
          <w:rFonts w:ascii="Arial" w:hAnsi="Arial" w:cs="Arial"/>
          <w:b/>
          <w:i/>
        </w:rPr>
      </w:pPr>
    </w:p>
    <w:p w:rsidR="002C3658" w:rsidRPr="002C3658" w:rsidRDefault="002C3658" w:rsidP="002C3658">
      <w:pPr>
        <w:rPr>
          <w:rFonts w:ascii="Arial" w:hAnsi="Arial" w:cs="Arial"/>
          <w:b/>
          <w:i/>
        </w:rPr>
      </w:pPr>
    </w:p>
    <w:p w:rsidR="002C3658" w:rsidRPr="002C3658" w:rsidRDefault="002C3658" w:rsidP="002C3658">
      <w:pPr>
        <w:ind w:firstLine="720"/>
        <w:jc w:val="center"/>
        <w:rPr>
          <w:rFonts w:ascii="Arial" w:hAnsi="Arial" w:cs="Arial"/>
          <w:sz w:val="20"/>
        </w:rPr>
        <w:sectPr w:rsidR="002C3658" w:rsidRPr="002C3658" w:rsidSect="002C3658">
          <w:pgSz w:w="16838" w:h="11906" w:orient="landscape" w:code="9"/>
          <w:pgMar w:top="1134" w:right="850" w:bottom="1134" w:left="1701" w:header="720" w:footer="720" w:gutter="0"/>
          <w:cols w:space="708"/>
          <w:docGrid w:linePitch="360"/>
        </w:sectPr>
      </w:pPr>
    </w:p>
    <w:p w:rsidR="002C3658" w:rsidRPr="002C3658" w:rsidRDefault="002C3658" w:rsidP="002C3658">
      <w:pPr>
        <w:pStyle w:val="4"/>
        <w:numPr>
          <w:ilvl w:val="0"/>
          <w:numId w:val="0"/>
        </w:numPr>
        <w:ind w:left="120"/>
        <w:rPr>
          <w:rFonts w:ascii="Arial" w:hAnsi="Arial" w:cs="Arial"/>
          <w:color w:val="auto"/>
          <w:sz w:val="24"/>
        </w:rPr>
      </w:pPr>
      <w:bookmarkStart w:id="189" w:name="_Toc256519363"/>
      <w:bookmarkStart w:id="190" w:name="_Toc256589342"/>
      <w:bookmarkStart w:id="191" w:name="_Toc436641680"/>
      <w:r w:rsidRPr="002C3658">
        <w:rPr>
          <w:rFonts w:ascii="Arial" w:hAnsi="Arial" w:cs="Arial"/>
          <w:color w:val="auto"/>
          <w:sz w:val="24"/>
        </w:rPr>
        <w:lastRenderedPageBreak/>
        <w:t>Расчет рыночной стоимости земельного участка на основе сравнительного подхода</w:t>
      </w:r>
      <w:bookmarkEnd w:id="189"/>
      <w:bookmarkEnd w:id="190"/>
      <w:bookmarkEnd w:id="191"/>
    </w:p>
    <w:p w:rsidR="002C3658" w:rsidRPr="002C3658" w:rsidRDefault="002C3658" w:rsidP="002C3658">
      <w:pPr>
        <w:tabs>
          <w:tab w:val="left" w:pos="10780"/>
        </w:tabs>
        <w:ind w:left="220" w:right="110" w:firstLine="440"/>
        <w:jc w:val="both"/>
        <w:rPr>
          <w:rFonts w:ascii="Arial" w:hAnsi="Arial" w:cs="Arial"/>
          <w:i/>
        </w:rPr>
      </w:pPr>
      <w:r w:rsidRPr="002C3658">
        <w:rPr>
          <w:rFonts w:ascii="Arial" w:hAnsi="Arial" w:cs="Arial"/>
        </w:rPr>
        <w:t xml:space="preserve">Результаты расчетов рыночной стоимости </w:t>
      </w:r>
      <w:r w:rsidR="00B92B95">
        <w:rPr>
          <w:rFonts w:ascii="Arial" w:hAnsi="Arial" w:cs="Arial"/>
        </w:rPr>
        <w:t>земельного участка</w:t>
      </w:r>
      <w:r w:rsidRPr="002C3658">
        <w:rPr>
          <w:rFonts w:ascii="Arial" w:hAnsi="Arial" w:cs="Arial"/>
        </w:rPr>
        <w:t xml:space="preserve"> представлены ниже в </w:t>
      </w:r>
      <w:r w:rsidRPr="002C3658">
        <w:rPr>
          <w:rFonts w:ascii="Arial" w:hAnsi="Arial" w:cs="Arial"/>
          <w:i/>
        </w:rPr>
        <w:t>табл. 8.</w:t>
      </w:r>
      <w:r w:rsidR="00B92B95">
        <w:rPr>
          <w:rFonts w:ascii="Arial" w:hAnsi="Arial" w:cs="Arial"/>
          <w:i/>
        </w:rPr>
        <w:t>15</w:t>
      </w:r>
      <w:r w:rsidRPr="002C3658">
        <w:rPr>
          <w:rFonts w:ascii="Arial" w:hAnsi="Arial" w:cs="Arial"/>
          <w:i/>
        </w:rPr>
        <w:t>.</w:t>
      </w:r>
    </w:p>
    <w:p w:rsidR="002C3658" w:rsidRPr="002C3658" w:rsidRDefault="002C3658" w:rsidP="002C3658">
      <w:pPr>
        <w:spacing w:after="60"/>
        <w:ind w:firstLine="851"/>
        <w:jc w:val="right"/>
        <w:rPr>
          <w:rFonts w:ascii="Arial" w:hAnsi="Arial" w:cs="Arial"/>
          <w:i/>
        </w:rPr>
      </w:pPr>
      <w:r w:rsidRPr="002C3658">
        <w:rPr>
          <w:rFonts w:ascii="Arial" w:hAnsi="Arial" w:cs="Arial"/>
          <w:i/>
        </w:rPr>
        <w:t>Табл. 8.</w:t>
      </w:r>
      <w:r w:rsidR="00B92B95">
        <w:rPr>
          <w:rFonts w:ascii="Arial" w:hAnsi="Arial" w:cs="Arial"/>
          <w:i/>
        </w:rPr>
        <w:t>15</w:t>
      </w:r>
    </w:p>
    <w:p w:rsidR="002C3658" w:rsidRPr="002C3658" w:rsidRDefault="002C3658" w:rsidP="002C3658">
      <w:pPr>
        <w:ind w:right="110"/>
        <w:jc w:val="center"/>
        <w:rPr>
          <w:rFonts w:ascii="Arial" w:hAnsi="Arial" w:cs="Arial"/>
          <w:b/>
          <w:i/>
        </w:rPr>
      </w:pPr>
      <w:r w:rsidRPr="002C3658">
        <w:rPr>
          <w:rFonts w:ascii="Arial" w:hAnsi="Arial" w:cs="Arial"/>
          <w:b/>
          <w:i/>
        </w:rPr>
        <w:t xml:space="preserve">Расчет рыночной стоимости 1 кв.м. земельного участка </w:t>
      </w:r>
    </w:p>
    <w:p w:rsidR="002C3658" w:rsidRDefault="002C3658" w:rsidP="002C3658">
      <w:pPr>
        <w:ind w:firstLine="720"/>
        <w:jc w:val="right"/>
        <w:rPr>
          <w:rFonts w:ascii="Arial" w:hAnsi="Arial" w:cs="Arial"/>
          <w:i/>
          <w:sz w:val="18"/>
          <w:szCs w:val="18"/>
        </w:rPr>
      </w:pPr>
      <w:r w:rsidRPr="002C3658">
        <w:rPr>
          <w:rFonts w:ascii="Arial" w:hAnsi="Arial" w:cs="Arial"/>
          <w:i/>
          <w:sz w:val="18"/>
          <w:szCs w:val="18"/>
        </w:rPr>
        <w:t>Источник: расчеты Оценщика</w:t>
      </w:r>
    </w:p>
    <w:tbl>
      <w:tblPr>
        <w:tblW w:w="0" w:type="auto"/>
        <w:tblLayout w:type="fixed"/>
        <w:tblLook w:val="04A0"/>
      </w:tblPr>
      <w:tblGrid>
        <w:gridCol w:w="2411"/>
        <w:gridCol w:w="1099"/>
        <w:gridCol w:w="2552"/>
        <w:gridCol w:w="2551"/>
        <w:gridCol w:w="3119"/>
        <w:gridCol w:w="2771"/>
      </w:tblGrid>
      <w:tr w:rsidR="007C2A93" w:rsidTr="007C2A93">
        <w:trPr>
          <w:trHeight w:val="330"/>
        </w:trPr>
        <w:tc>
          <w:tcPr>
            <w:tcW w:w="2411" w:type="dxa"/>
            <w:tcBorders>
              <w:top w:val="double" w:sz="6" w:space="0" w:color="auto"/>
              <w:left w:val="double" w:sz="6" w:space="0" w:color="auto"/>
              <w:bottom w:val="single" w:sz="8" w:space="0" w:color="auto"/>
              <w:right w:val="single" w:sz="8" w:space="0" w:color="auto"/>
            </w:tcBorders>
            <w:shd w:val="clear" w:color="000000" w:fill="CCFFCC"/>
            <w:noWrap/>
            <w:vAlign w:val="center"/>
            <w:hideMark/>
          </w:tcPr>
          <w:p w:rsidR="007C2A93" w:rsidRDefault="007C2A93">
            <w:pPr>
              <w:jc w:val="center"/>
              <w:rPr>
                <w:b/>
                <w:bCs/>
                <w:color w:val="000000"/>
                <w:sz w:val="16"/>
                <w:szCs w:val="16"/>
              </w:rPr>
            </w:pPr>
            <w:r>
              <w:rPr>
                <w:b/>
                <w:bCs/>
                <w:color w:val="000000"/>
                <w:sz w:val="16"/>
                <w:szCs w:val="16"/>
              </w:rPr>
              <w:t>Элементы сравнения</w:t>
            </w:r>
          </w:p>
        </w:tc>
        <w:tc>
          <w:tcPr>
            <w:tcW w:w="1099" w:type="dxa"/>
            <w:tcBorders>
              <w:top w:val="double" w:sz="6" w:space="0" w:color="auto"/>
              <w:left w:val="nil"/>
              <w:bottom w:val="single" w:sz="8" w:space="0" w:color="auto"/>
              <w:right w:val="single" w:sz="8" w:space="0" w:color="auto"/>
            </w:tcBorders>
            <w:shd w:val="clear" w:color="000000" w:fill="CCFFCC"/>
            <w:vAlign w:val="center"/>
            <w:hideMark/>
          </w:tcPr>
          <w:p w:rsidR="007C2A93" w:rsidRDefault="007C2A93">
            <w:pPr>
              <w:jc w:val="center"/>
              <w:rPr>
                <w:b/>
                <w:bCs/>
                <w:color w:val="000000"/>
                <w:sz w:val="16"/>
                <w:szCs w:val="16"/>
              </w:rPr>
            </w:pPr>
            <w:r>
              <w:rPr>
                <w:b/>
                <w:bCs/>
                <w:color w:val="000000"/>
                <w:sz w:val="16"/>
                <w:szCs w:val="16"/>
              </w:rPr>
              <w:t xml:space="preserve">Ед. </w:t>
            </w:r>
            <w:proofErr w:type="spellStart"/>
            <w:proofErr w:type="gramStart"/>
            <w:r>
              <w:rPr>
                <w:b/>
                <w:bCs/>
                <w:color w:val="000000"/>
                <w:sz w:val="16"/>
                <w:szCs w:val="16"/>
              </w:rPr>
              <w:t>срав</w:t>
            </w:r>
            <w:proofErr w:type="spellEnd"/>
            <w:proofErr w:type="gramEnd"/>
            <w:r>
              <w:rPr>
                <w:b/>
                <w:bCs/>
                <w:color w:val="000000"/>
                <w:sz w:val="16"/>
                <w:szCs w:val="16"/>
              </w:rPr>
              <w:t>.</w:t>
            </w:r>
          </w:p>
        </w:tc>
        <w:tc>
          <w:tcPr>
            <w:tcW w:w="2552" w:type="dxa"/>
            <w:tcBorders>
              <w:top w:val="double" w:sz="6" w:space="0" w:color="auto"/>
              <w:left w:val="nil"/>
              <w:bottom w:val="single" w:sz="8" w:space="0" w:color="auto"/>
              <w:right w:val="single" w:sz="8" w:space="0" w:color="auto"/>
            </w:tcBorders>
            <w:shd w:val="clear" w:color="000000" w:fill="CCFFCC"/>
            <w:vAlign w:val="center"/>
            <w:hideMark/>
          </w:tcPr>
          <w:p w:rsidR="007C2A93" w:rsidRDefault="007C2A93">
            <w:pPr>
              <w:jc w:val="center"/>
              <w:rPr>
                <w:b/>
                <w:bCs/>
                <w:color w:val="000000"/>
                <w:sz w:val="16"/>
                <w:szCs w:val="16"/>
              </w:rPr>
            </w:pPr>
            <w:r>
              <w:rPr>
                <w:b/>
                <w:bCs/>
                <w:color w:val="000000"/>
                <w:sz w:val="16"/>
                <w:szCs w:val="16"/>
              </w:rPr>
              <w:t>Объект оценки</w:t>
            </w:r>
          </w:p>
        </w:tc>
        <w:tc>
          <w:tcPr>
            <w:tcW w:w="2551" w:type="dxa"/>
            <w:tcBorders>
              <w:top w:val="double" w:sz="6" w:space="0" w:color="auto"/>
              <w:left w:val="nil"/>
              <w:bottom w:val="single" w:sz="8" w:space="0" w:color="auto"/>
              <w:right w:val="single" w:sz="8" w:space="0" w:color="auto"/>
            </w:tcBorders>
            <w:shd w:val="clear" w:color="000000" w:fill="CCFFCC"/>
            <w:noWrap/>
            <w:vAlign w:val="center"/>
            <w:hideMark/>
          </w:tcPr>
          <w:p w:rsidR="007C2A93" w:rsidRDefault="007C2A93">
            <w:pPr>
              <w:jc w:val="center"/>
              <w:rPr>
                <w:b/>
                <w:bCs/>
                <w:color w:val="000000"/>
                <w:sz w:val="16"/>
                <w:szCs w:val="16"/>
              </w:rPr>
            </w:pPr>
            <w:r>
              <w:rPr>
                <w:b/>
                <w:bCs/>
                <w:color w:val="000000"/>
                <w:sz w:val="16"/>
                <w:szCs w:val="16"/>
              </w:rPr>
              <w:t>Объект-аналог 1</w:t>
            </w:r>
          </w:p>
        </w:tc>
        <w:tc>
          <w:tcPr>
            <w:tcW w:w="3119" w:type="dxa"/>
            <w:tcBorders>
              <w:top w:val="double" w:sz="6" w:space="0" w:color="auto"/>
              <w:left w:val="nil"/>
              <w:bottom w:val="single" w:sz="8" w:space="0" w:color="auto"/>
              <w:right w:val="single" w:sz="8" w:space="0" w:color="auto"/>
            </w:tcBorders>
            <w:shd w:val="clear" w:color="000000" w:fill="CCFFCC"/>
            <w:noWrap/>
            <w:vAlign w:val="center"/>
            <w:hideMark/>
          </w:tcPr>
          <w:p w:rsidR="007C2A93" w:rsidRDefault="007C2A93">
            <w:pPr>
              <w:jc w:val="center"/>
              <w:rPr>
                <w:b/>
                <w:bCs/>
                <w:color w:val="000000"/>
                <w:sz w:val="16"/>
                <w:szCs w:val="16"/>
              </w:rPr>
            </w:pPr>
            <w:r>
              <w:rPr>
                <w:b/>
                <w:bCs/>
                <w:color w:val="000000"/>
                <w:sz w:val="16"/>
                <w:szCs w:val="16"/>
              </w:rPr>
              <w:t>Объект-аналог 2</w:t>
            </w:r>
          </w:p>
        </w:tc>
        <w:tc>
          <w:tcPr>
            <w:tcW w:w="2771" w:type="dxa"/>
            <w:tcBorders>
              <w:top w:val="double" w:sz="6" w:space="0" w:color="auto"/>
              <w:left w:val="nil"/>
              <w:bottom w:val="single" w:sz="8" w:space="0" w:color="auto"/>
              <w:right w:val="double" w:sz="6" w:space="0" w:color="auto"/>
            </w:tcBorders>
            <w:shd w:val="clear" w:color="000000" w:fill="CCFFCC"/>
            <w:noWrap/>
            <w:vAlign w:val="center"/>
            <w:hideMark/>
          </w:tcPr>
          <w:p w:rsidR="007C2A93" w:rsidRDefault="007C2A93">
            <w:pPr>
              <w:jc w:val="center"/>
              <w:rPr>
                <w:b/>
                <w:bCs/>
                <w:color w:val="000000"/>
                <w:sz w:val="16"/>
                <w:szCs w:val="16"/>
              </w:rPr>
            </w:pPr>
            <w:r>
              <w:rPr>
                <w:b/>
                <w:bCs/>
                <w:color w:val="000000"/>
                <w:sz w:val="16"/>
                <w:szCs w:val="16"/>
              </w:rPr>
              <w:t>Объект-аналог 3</w:t>
            </w:r>
          </w:p>
        </w:tc>
      </w:tr>
      <w:tr w:rsidR="00C659AA" w:rsidTr="00B13B64">
        <w:trPr>
          <w:trHeight w:val="616"/>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C659AA" w:rsidRDefault="00C659AA">
            <w:pPr>
              <w:jc w:val="center"/>
              <w:rPr>
                <w:b/>
                <w:bCs/>
                <w:color w:val="000000"/>
                <w:sz w:val="16"/>
                <w:szCs w:val="16"/>
              </w:rPr>
            </w:pPr>
            <w:r>
              <w:rPr>
                <w:b/>
                <w:bCs/>
                <w:color w:val="000000"/>
                <w:sz w:val="16"/>
                <w:szCs w:val="16"/>
              </w:rPr>
              <w:t>Источник информации</w:t>
            </w:r>
          </w:p>
        </w:tc>
        <w:tc>
          <w:tcPr>
            <w:tcW w:w="1099" w:type="dxa"/>
            <w:tcBorders>
              <w:top w:val="nil"/>
              <w:left w:val="nil"/>
              <w:bottom w:val="single" w:sz="8" w:space="0" w:color="auto"/>
              <w:right w:val="single" w:sz="8" w:space="0" w:color="auto"/>
            </w:tcBorders>
            <w:shd w:val="clear" w:color="auto" w:fill="auto"/>
            <w:vAlign w:val="center"/>
            <w:hideMark/>
          </w:tcPr>
          <w:p w:rsidR="00C659AA" w:rsidRDefault="00C659AA">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C659AA" w:rsidRDefault="00C659AA">
            <w:pPr>
              <w:jc w:val="center"/>
              <w:rPr>
                <w:b/>
                <w:bCs/>
                <w:color w:val="000000"/>
                <w:sz w:val="16"/>
                <w:szCs w:val="16"/>
              </w:rPr>
            </w:pPr>
            <w:r>
              <w:rPr>
                <w:b/>
                <w:bCs/>
                <w:color w:val="000000"/>
                <w:sz w:val="16"/>
                <w:szCs w:val="16"/>
              </w:rPr>
              <w:t> </w:t>
            </w:r>
          </w:p>
        </w:tc>
        <w:tc>
          <w:tcPr>
            <w:tcW w:w="2551" w:type="dxa"/>
            <w:tcBorders>
              <w:top w:val="double" w:sz="6" w:space="0" w:color="auto"/>
              <w:left w:val="nil"/>
              <w:bottom w:val="single" w:sz="8" w:space="0" w:color="auto"/>
              <w:right w:val="single" w:sz="8" w:space="0" w:color="auto"/>
            </w:tcBorders>
            <w:shd w:val="clear" w:color="000000" w:fill="FFFFFF"/>
            <w:vAlign w:val="center"/>
            <w:hideMark/>
          </w:tcPr>
          <w:p w:rsidR="00C659AA" w:rsidRDefault="00C659AA" w:rsidP="00B31235">
            <w:pPr>
              <w:jc w:val="center"/>
              <w:rPr>
                <w:color w:val="000000"/>
                <w:sz w:val="16"/>
                <w:szCs w:val="16"/>
              </w:rPr>
            </w:pPr>
            <w:r>
              <w:rPr>
                <w:color w:val="000000"/>
                <w:sz w:val="16"/>
                <w:szCs w:val="16"/>
              </w:rPr>
              <w:t>http://www.cian.ru/sale/suburban/</w:t>
            </w:r>
          </w:p>
          <w:p w:rsidR="00C659AA" w:rsidRDefault="00C659AA" w:rsidP="00B31235">
            <w:pPr>
              <w:jc w:val="center"/>
              <w:rPr>
                <w:color w:val="000000"/>
                <w:sz w:val="16"/>
                <w:szCs w:val="16"/>
              </w:rPr>
            </w:pPr>
            <w:r>
              <w:rPr>
                <w:color w:val="000000"/>
                <w:sz w:val="16"/>
                <w:szCs w:val="16"/>
              </w:rPr>
              <w:t>9007228/</w:t>
            </w:r>
          </w:p>
        </w:tc>
        <w:tc>
          <w:tcPr>
            <w:tcW w:w="3119" w:type="dxa"/>
            <w:tcBorders>
              <w:top w:val="nil"/>
              <w:left w:val="nil"/>
              <w:bottom w:val="single" w:sz="8" w:space="0" w:color="auto"/>
              <w:right w:val="single" w:sz="8" w:space="0" w:color="auto"/>
            </w:tcBorders>
            <w:shd w:val="clear" w:color="auto" w:fill="auto"/>
            <w:vAlign w:val="center"/>
            <w:hideMark/>
          </w:tcPr>
          <w:p w:rsidR="00C659AA" w:rsidRDefault="00C659AA">
            <w:pPr>
              <w:jc w:val="center"/>
              <w:rPr>
                <w:color w:val="000000"/>
                <w:sz w:val="16"/>
                <w:szCs w:val="16"/>
              </w:rPr>
            </w:pPr>
            <w:r>
              <w:rPr>
                <w:color w:val="000000"/>
                <w:sz w:val="16"/>
                <w:szCs w:val="16"/>
              </w:rPr>
              <w:t>http://www.cian.ru/sale/suburban/5718666/</w:t>
            </w:r>
          </w:p>
        </w:tc>
        <w:tc>
          <w:tcPr>
            <w:tcW w:w="2771" w:type="dxa"/>
            <w:tcBorders>
              <w:top w:val="nil"/>
              <w:left w:val="nil"/>
              <w:bottom w:val="single" w:sz="8" w:space="0" w:color="auto"/>
              <w:right w:val="double" w:sz="6" w:space="0" w:color="auto"/>
            </w:tcBorders>
            <w:shd w:val="clear" w:color="auto" w:fill="auto"/>
            <w:vAlign w:val="center"/>
            <w:hideMark/>
          </w:tcPr>
          <w:p w:rsidR="00C659AA" w:rsidRDefault="00C659AA" w:rsidP="00C659AA">
            <w:pPr>
              <w:jc w:val="center"/>
              <w:rPr>
                <w:color w:val="000000"/>
                <w:sz w:val="16"/>
                <w:szCs w:val="16"/>
              </w:rPr>
            </w:pPr>
            <w:r>
              <w:rPr>
                <w:color w:val="000000"/>
                <w:sz w:val="16"/>
                <w:szCs w:val="16"/>
              </w:rPr>
              <w:t>http://www.cian.ru/sale/suburban/</w:t>
            </w:r>
          </w:p>
          <w:p w:rsidR="00C659AA" w:rsidRDefault="00B13B64" w:rsidP="00C659AA">
            <w:pPr>
              <w:jc w:val="center"/>
              <w:rPr>
                <w:color w:val="000000"/>
                <w:sz w:val="16"/>
                <w:szCs w:val="16"/>
              </w:rPr>
            </w:pPr>
            <w:r>
              <w:rPr>
                <w:color w:val="000000"/>
                <w:sz w:val="16"/>
                <w:szCs w:val="16"/>
              </w:rPr>
              <w:t>11274539</w:t>
            </w:r>
            <w:r w:rsidR="00C659AA">
              <w:rPr>
                <w:color w:val="000000"/>
                <w:sz w:val="16"/>
                <w:szCs w:val="16"/>
              </w:rPr>
              <w:t>/</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Цена продажи (предложения)</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руб.</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noWrap/>
            <w:vAlign w:val="center"/>
            <w:hideMark/>
          </w:tcPr>
          <w:p w:rsidR="007C2A93" w:rsidRDefault="00B13B64">
            <w:pPr>
              <w:jc w:val="center"/>
              <w:rPr>
                <w:color w:val="000000"/>
                <w:sz w:val="16"/>
                <w:szCs w:val="16"/>
              </w:rPr>
            </w:pPr>
            <w:r>
              <w:rPr>
                <w:color w:val="000000"/>
                <w:sz w:val="16"/>
                <w:szCs w:val="16"/>
              </w:rPr>
              <w:t>4</w:t>
            </w:r>
            <w:r w:rsidR="00B31235">
              <w:rPr>
                <w:color w:val="000000"/>
                <w:sz w:val="16"/>
                <w:szCs w:val="16"/>
              </w:rPr>
              <w:t xml:space="preserve"> 9</w:t>
            </w:r>
            <w:r w:rsidR="007C2A93">
              <w:rPr>
                <w:color w:val="000000"/>
                <w:sz w:val="16"/>
                <w:szCs w:val="16"/>
              </w:rPr>
              <w:t>00 000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5 200 000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B13B64">
            <w:pPr>
              <w:jc w:val="center"/>
              <w:rPr>
                <w:color w:val="000000"/>
                <w:sz w:val="16"/>
                <w:szCs w:val="16"/>
              </w:rPr>
            </w:pPr>
            <w:r>
              <w:rPr>
                <w:color w:val="000000"/>
                <w:sz w:val="16"/>
                <w:szCs w:val="16"/>
              </w:rPr>
              <w:t>5 5</w:t>
            </w:r>
            <w:r w:rsidR="007C2A93">
              <w:rPr>
                <w:color w:val="000000"/>
                <w:sz w:val="16"/>
                <w:szCs w:val="16"/>
              </w:rPr>
              <w:t>00 000</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Общая площадь объекта  недвижимости</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b/>
                <w:bCs/>
                <w:color w:val="000000"/>
                <w:sz w:val="16"/>
                <w:szCs w:val="16"/>
              </w:rPr>
            </w:pPr>
            <w:r>
              <w:rPr>
                <w:b/>
                <w:bCs/>
                <w:color w:val="000000"/>
                <w:sz w:val="16"/>
                <w:szCs w:val="16"/>
              </w:rPr>
              <w:t>кв.м.</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rsidP="00B13B64">
            <w:pPr>
              <w:jc w:val="center"/>
              <w:rPr>
                <w:color w:val="000000"/>
                <w:sz w:val="16"/>
                <w:szCs w:val="16"/>
              </w:rPr>
            </w:pPr>
            <w:r>
              <w:rPr>
                <w:color w:val="000000"/>
                <w:sz w:val="16"/>
                <w:szCs w:val="16"/>
              </w:rPr>
              <w:t>2</w:t>
            </w:r>
            <w:r w:rsidR="00B13B64">
              <w:rPr>
                <w:color w:val="000000"/>
                <w:sz w:val="16"/>
                <w:szCs w:val="16"/>
              </w:rPr>
              <w:t>70</w:t>
            </w:r>
          </w:p>
        </w:tc>
        <w:tc>
          <w:tcPr>
            <w:tcW w:w="2551" w:type="dxa"/>
            <w:tcBorders>
              <w:top w:val="nil"/>
              <w:left w:val="nil"/>
              <w:bottom w:val="single" w:sz="8" w:space="0" w:color="auto"/>
              <w:right w:val="single" w:sz="8" w:space="0" w:color="auto"/>
            </w:tcBorders>
            <w:shd w:val="clear" w:color="auto" w:fill="auto"/>
            <w:noWrap/>
            <w:vAlign w:val="center"/>
            <w:hideMark/>
          </w:tcPr>
          <w:p w:rsidR="007C2A93" w:rsidRDefault="002876F3">
            <w:pPr>
              <w:jc w:val="center"/>
              <w:rPr>
                <w:color w:val="000000"/>
                <w:sz w:val="16"/>
                <w:szCs w:val="16"/>
              </w:rPr>
            </w:pPr>
            <w:r>
              <w:rPr>
                <w:color w:val="000000"/>
                <w:sz w:val="16"/>
                <w:szCs w:val="16"/>
              </w:rPr>
              <w:t>50</w:t>
            </w:r>
            <w:r w:rsidR="007C2A93">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600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B13B64">
            <w:pPr>
              <w:jc w:val="center"/>
              <w:rPr>
                <w:color w:val="000000"/>
                <w:sz w:val="16"/>
                <w:szCs w:val="16"/>
              </w:rPr>
            </w:pPr>
            <w:r>
              <w:rPr>
                <w:color w:val="000000"/>
                <w:sz w:val="16"/>
                <w:szCs w:val="16"/>
              </w:rPr>
              <w:t>750</w:t>
            </w:r>
          </w:p>
        </w:tc>
      </w:tr>
      <w:tr w:rsidR="00B13B64"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B13B64" w:rsidRDefault="00B13B64">
            <w:pPr>
              <w:jc w:val="center"/>
              <w:rPr>
                <w:b/>
                <w:bCs/>
                <w:color w:val="000000"/>
                <w:sz w:val="16"/>
                <w:szCs w:val="16"/>
              </w:rPr>
            </w:pPr>
            <w:r>
              <w:rPr>
                <w:b/>
                <w:bCs/>
                <w:color w:val="000000"/>
                <w:sz w:val="16"/>
                <w:szCs w:val="16"/>
              </w:rPr>
              <w:t>Цена для объектов-аналогов</w:t>
            </w:r>
          </w:p>
        </w:tc>
        <w:tc>
          <w:tcPr>
            <w:tcW w:w="1099" w:type="dxa"/>
            <w:tcBorders>
              <w:top w:val="nil"/>
              <w:left w:val="nil"/>
              <w:bottom w:val="single" w:sz="8" w:space="0" w:color="auto"/>
              <w:right w:val="single" w:sz="8" w:space="0" w:color="auto"/>
            </w:tcBorders>
            <w:shd w:val="clear" w:color="auto" w:fill="auto"/>
            <w:vAlign w:val="center"/>
            <w:hideMark/>
          </w:tcPr>
          <w:p w:rsidR="00B13B64" w:rsidRDefault="00B13B64">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auto" w:fill="auto"/>
            <w:vAlign w:val="center"/>
            <w:hideMark/>
          </w:tcPr>
          <w:p w:rsidR="00B13B64" w:rsidRDefault="00B13B64">
            <w:pPr>
              <w:jc w:val="center"/>
              <w:rPr>
                <w:b/>
                <w:bCs/>
                <w:color w:val="000000"/>
                <w:sz w:val="16"/>
                <w:szCs w:val="16"/>
              </w:rPr>
            </w:pPr>
            <w:r>
              <w:rPr>
                <w:b/>
                <w:bCs/>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B13B64" w:rsidRDefault="00B13B64">
            <w:pPr>
              <w:jc w:val="center"/>
              <w:rPr>
                <w:color w:val="000000"/>
                <w:sz w:val="16"/>
                <w:szCs w:val="16"/>
              </w:rPr>
            </w:pPr>
            <w:r>
              <w:rPr>
                <w:color w:val="000000"/>
                <w:sz w:val="16"/>
                <w:szCs w:val="16"/>
              </w:rPr>
              <w:t xml:space="preserve">9 800  </w:t>
            </w:r>
          </w:p>
        </w:tc>
        <w:tc>
          <w:tcPr>
            <w:tcW w:w="3119" w:type="dxa"/>
            <w:tcBorders>
              <w:top w:val="nil"/>
              <w:left w:val="nil"/>
              <w:bottom w:val="single" w:sz="8" w:space="0" w:color="auto"/>
              <w:right w:val="single" w:sz="8" w:space="0" w:color="auto"/>
            </w:tcBorders>
            <w:shd w:val="clear" w:color="auto" w:fill="auto"/>
            <w:noWrap/>
            <w:vAlign w:val="center"/>
            <w:hideMark/>
          </w:tcPr>
          <w:p w:rsidR="00B13B64" w:rsidRDefault="00B13B64">
            <w:pPr>
              <w:jc w:val="center"/>
              <w:rPr>
                <w:color w:val="000000"/>
                <w:sz w:val="16"/>
                <w:szCs w:val="16"/>
              </w:rPr>
            </w:pPr>
            <w:r>
              <w:rPr>
                <w:color w:val="000000"/>
                <w:sz w:val="16"/>
                <w:szCs w:val="16"/>
              </w:rPr>
              <w:t xml:space="preserve">8 667  </w:t>
            </w:r>
          </w:p>
        </w:tc>
        <w:tc>
          <w:tcPr>
            <w:tcW w:w="2771" w:type="dxa"/>
            <w:tcBorders>
              <w:top w:val="nil"/>
              <w:left w:val="nil"/>
              <w:bottom w:val="single" w:sz="8" w:space="0" w:color="auto"/>
              <w:right w:val="single" w:sz="8" w:space="0" w:color="auto"/>
            </w:tcBorders>
            <w:shd w:val="clear" w:color="auto" w:fill="auto"/>
            <w:noWrap/>
            <w:vAlign w:val="center"/>
            <w:hideMark/>
          </w:tcPr>
          <w:p w:rsidR="00B13B64" w:rsidRDefault="00B13B64">
            <w:pPr>
              <w:jc w:val="center"/>
              <w:rPr>
                <w:color w:val="000000"/>
                <w:sz w:val="16"/>
                <w:szCs w:val="16"/>
              </w:rPr>
            </w:pPr>
            <w:r>
              <w:rPr>
                <w:color w:val="000000"/>
                <w:sz w:val="16"/>
                <w:szCs w:val="16"/>
              </w:rPr>
              <w:t xml:space="preserve">7 333  </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b/>
                <w:bCs/>
                <w:color w:val="000000"/>
                <w:sz w:val="16"/>
                <w:szCs w:val="16"/>
              </w:rPr>
            </w:pPr>
            <w:r>
              <w:rPr>
                <w:b/>
                <w:bCs/>
                <w:color w:val="000000"/>
                <w:sz w:val="16"/>
                <w:szCs w:val="16"/>
              </w:rPr>
              <w:t>1. Качество прав</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 </w:t>
            </w:r>
          </w:p>
        </w:tc>
      </w:tr>
      <w:tr w:rsidR="007C2A93" w:rsidTr="007C2A93">
        <w:trPr>
          <w:trHeight w:val="465"/>
        </w:trPr>
        <w:tc>
          <w:tcPr>
            <w:tcW w:w="2411" w:type="dxa"/>
            <w:tcBorders>
              <w:top w:val="nil"/>
              <w:left w:val="double" w:sz="6" w:space="0" w:color="auto"/>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1.1.  Обременения</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обременения не зарегистрированы</w:t>
            </w:r>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обременения не зарегистрированы</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обременения не зарегистрированы</w:t>
            </w:r>
          </w:p>
        </w:tc>
        <w:tc>
          <w:tcPr>
            <w:tcW w:w="2771" w:type="dxa"/>
            <w:tcBorders>
              <w:top w:val="nil"/>
              <w:left w:val="nil"/>
              <w:bottom w:val="single" w:sz="8" w:space="0" w:color="auto"/>
              <w:right w:val="double" w:sz="6" w:space="0" w:color="auto"/>
            </w:tcBorders>
            <w:shd w:val="clear" w:color="auto" w:fill="auto"/>
            <w:vAlign w:val="center"/>
            <w:hideMark/>
          </w:tcPr>
          <w:p w:rsidR="007C2A93" w:rsidRDefault="007C2A93">
            <w:pPr>
              <w:jc w:val="center"/>
              <w:rPr>
                <w:color w:val="000000"/>
                <w:sz w:val="16"/>
                <w:szCs w:val="16"/>
              </w:rPr>
            </w:pPr>
            <w:r>
              <w:rPr>
                <w:color w:val="000000"/>
                <w:sz w:val="16"/>
                <w:szCs w:val="16"/>
              </w:rPr>
              <w:t>обременения не зарегистрированы</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6D01F5"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6D01F5" w:rsidRDefault="006D01F5">
            <w:pPr>
              <w:jc w:val="center"/>
              <w:rPr>
                <w:b/>
                <w:bCs/>
                <w:color w:val="000000"/>
                <w:sz w:val="16"/>
                <w:szCs w:val="16"/>
              </w:rPr>
            </w:pPr>
            <w:r>
              <w:rPr>
                <w:b/>
                <w:bCs/>
                <w:color w:val="000000"/>
                <w:sz w:val="16"/>
                <w:szCs w:val="16"/>
              </w:rPr>
              <w:t>Скорректированная цена</w:t>
            </w:r>
          </w:p>
        </w:tc>
        <w:tc>
          <w:tcPr>
            <w:tcW w:w="1099" w:type="dxa"/>
            <w:tcBorders>
              <w:top w:val="nil"/>
              <w:left w:val="nil"/>
              <w:bottom w:val="single" w:sz="8" w:space="0" w:color="auto"/>
              <w:right w:val="single" w:sz="8" w:space="0" w:color="auto"/>
            </w:tcBorders>
            <w:shd w:val="clear" w:color="auto" w:fill="auto"/>
            <w:vAlign w:val="center"/>
            <w:hideMark/>
          </w:tcPr>
          <w:p w:rsidR="006D01F5" w:rsidRDefault="006D01F5">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auto" w:fill="auto"/>
            <w:vAlign w:val="center"/>
            <w:hideMark/>
          </w:tcPr>
          <w:p w:rsidR="006D01F5" w:rsidRDefault="006D01F5">
            <w:pPr>
              <w:jc w:val="center"/>
              <w:rPr>
                <w:b/>
                <w:bCs/>
                <w:color w:val="000000"/>
                <w:sz w:val="16"/>
                <w:szCs w:val="16"/>
              </w:rPr>
            </w:pPr>
            <w:r>
              <w:rPr>
                <w:b/>
                <w:bCs/>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6D01F5" w:rsidRDefault="006D01F5" w:rsidP="006D01F5">
            <w:pPr>
              <w:jc w:val="center"/>
              <w:rPr>
                <w:color w:val="000000"/>
                <w:sz w:val="16"/>
                <w:szCs w:val="16"/>
              </w:rPr>
            </w:pPr>
            <w:r>
              <w:rPr>
                <w:color w:val="000000"/>
                <w:sz w:val="16"/>
                <w:szCs w:val="16"/>
              </w:rPr>
              <w:t xml:space="preserve">9 800  </w:t>
            </w:r>
          </w:p>
        </w:tc>
        <w:tc>
          <w:tcPr>
            <w:tcW w:w="3119" w:type="dxa"/>
            <w:tcBorders>
              <w:top w:val="nil"/>
              <w:left w:val="nil"/>
              <w:bottom w:val="single" w:sz="8" w:space="0" w:color="auto"/>
              <w:right w:val="single" w:sz="8" w:space="0" w:color="auto"/>
            </w:tcBorders>
            <w:shd w:val="clear" w:color="auto" w:fill="auto"/>
            <w:noWrap/>
            <w:vAlign w:val="center"/>
            <w:hideMark/>
          </w:tcPr>
          <w:p w:rsidR="006D01F5" w:rsidRDefault="006D01F5" w:rsidP="006D01F5">
            <w:pPr>
              <w:jc w:val="center"/>
              <w:rPr>
                <w:color w:val="000000"/>
                <w:sz w:val="16"/>
                <w:szCs w:val="16"/>
              </w:rPr>
            </w:pPr>
            <w:r>
              <w:rPr>
                <w:color w:val="000000"/>
                <w:sz w:val="16"/>
                <w:szCs w:val="16"/>
              </w:rPr>
              <w:t xml:space="preserve">8 667  </w:t>
            </w:r>
          </w:p>
        </w:tc>
        <w:tc>
          <w:tcPr>
            <w:tcW w:w="2771" w:type="dxa"/>
            <w:tcBorders>
              <w:top w:val="nil"/>
              <w:left w:val="nil"/>
              <w:bottom w:val="single" w:sz="8" w:space="0" w:color="auto"/>
              <w:right w:val="single" w:sz="8" w:space="0" w:color="auto"/>
            </w:tcBorders>
            <w:shd w:val="clear" w:color="auto" w:fill="auto"/>
            <w:noWrap/>
            <w:vAlign w:val="center"/>
            <w:hideMark/>
          </w:tcPr>
          <w:p w:rsidR="006D01F5" w:rsidRDefault="006D01F5" w:rsidP="006D01F5">
            <w:pPr>
              <w:jc w:val="center"/>
              <w:rPr>
                <w:color w:val="000000"/>
                <w:sz w:val="16"/>
                <w:szCs w:val="16"/>
              </w:rPr>
            </w:pPr>
            <w:r>
              <w:rPr>
                <w:color w:val="000000"/>
                <w:sz w:val="16"/>
                <w:szCs w:val="16"/>
              </w:rPr>
              <w:t xml:space="preserve">7 333  </w:t>
            </w:r>
          </w:p>
        </w:tc>
      </w:tr>
      <w:tr w:rsidR="007C2A93" w:rsidTr="007C2A93">
        <w:trPr>
          <w:trHeight w:val="690"/>
        </w:trPr>
        <w:tc>
          <w:tcPr>
            <w:tcW w:w="2411" w:type="dxa"/>
            <w:tcBorders>
              <w:top w:val="nil"/>
              <w:left w:val="double" w:sz="6" w:space="0" w:color="auto"/>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1.2. Качество прав на объект недвижимости</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собственник  передает покупателю право собственности</w:t>
            </w:r>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собственник  передает покупателю право аренды</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собственник  передает покупателю право собственности</w:t>
            </w:r>
          </w:p>
        </w:tc>
        <w:tc>
          <w:tcPr>
            <w:tcW w:w="2771" w:type="dxa"/>
            <w:tcBorders>
              <w:top w:val="nil"/>
              <w:left w:val="nil"/>
              <w:bottom w:val="single" w:sz="8" w:space="0" w:color="auto"/>
              <w:right w:val="double" w:sz="6" w:space="0" w:color="auto"/>
            </w:tcBorders>
            <w:shd w:val="clear" w:color="auto" w:fill="auto"/>
            <w:vAlign w:val="center"/>
            <w:hideMark/>
          </w:tcPr>
          <w:p w:rsidR="007C2A93" w:rsidRDefault="007C2A93">
            <w:pPr>
              <w:jc w:val="center"/>
              <w:rPr>
                <w:color w:val="000000"/>
                <w:sz w:val="16"/>
                <w:szCs w:val="16"/>
              </w:rPr>
            </w:pPr>
            <w:r>
              <w:rPr>
                <w:color w:val="000000"/>
                <w:sz w:val="16"/>
                <w:szCs w:val="16"/>
              </w:rPr>
              <w:t>собственник  передает покупателю право собственности</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rsidP="006D01F5">
            <w:pPr>
              <w:jc w:val="center"/>
              <w:rPr>
                <w:color w:val="000000"/>
                <w:sz w:val="16"/>
                <w:szCs w:val="16"/>
              </w:rPr>
            </w:pPr>
            <w:r>
              <w:rPr>
                <w:color w:val="000000"/>
                <w:sz w:val="16"/>
                <w:szCs w:val="16"/>
              </w:rPr>
              <w:t>0,</w:t>
            </w:r>
            <w:r w:rsidR="006D01F5">
              <w:rPr>
                <w:color w:val="000000"/>
                <w:sz w:val="16"/>
                <w:szCs w:val="16"/>
              </w:rPr>
              <w:t>000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0,000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0,000</w:t>
            </w:r>
          </w:p>
        </w:tc>
      </w:tr>
      <w:tr w:rsidR="00B572F7"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B572F7" w:rsidRDefault="00B572F7">
            <w:pPr>
              <w:jc w:val="center"/>
              <w:rPr>
                <w:b/>
                <w:bCs/>
                <w:color w:val="000000"/>
                <w:sz w:val="16"/>
                <w:szCs w:val="16"/>
              </w:rPr>
            </w:pPr>
            <w:r>
              <w:rPr>
                <w:b/>
                <w:bCs/>
                <w:color w:val="000000"/>
                <w:sz w:val="16"/>
                <w:szCs w:val="16"/>
              </w:rPr>
              <w:t>Скорректированная цена</w:t>
            </w:r>
          </w:p>
        </w:tc>
        <w:tc>
          <w:tcPr>
            <w:tcW w:w="1099"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b/>
                <w:bCs/>
                <w:color w:val="000000"/>
                <w:sz w:val="16"/>
                <w:szCs w:val="16"/>
              </w:rPr>
            </w:pPr>
            <w:r>
              <w:rPr>
                <w:b/>
                <w:bCs/>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9 800  </w:t>
            </w:r>
          </w:p>
        </w:tc>
        <w:tc>
          <w:tcPr>
            <w:tcW w:w="3119"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8 667  </w:t>
            </w:r>
          </w:p>
        </w:tc>
        <w:tc>
          <w:tcPr>
            <w:tcW w:w="2771"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7 333  </w:t>
            </w:r>
          </w:p>
        </w:tc>
      </w:tr>
      <w:tr w:rsidR="007C2A93" w:rsidTr="007C2A93">
        <w:trPr>
          <w:trHeight w:val="450"/>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b/>
                <w:bCs/>
                <w:color w:val="000000"/>
                <w:sz w:val="16"/>
                <w:szCs w:val="16"/>
              </w:rPr>
            </w:pPr>
            <w:r>
              <w:rPr>
                <w:b/>
                <w:bCs/>
                <w:color w:val="000000"/>
                <w:sz w:val="16"/>
                <w:szCs w:val="16"/>
              </w:rPr>
              <w:t>2. Условия финансирования</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10993" w:type="dxa"/>
            <w:gridSpan w:val="4"/>
            <w:tcBorders>
              <w:top w:val="single" w:sz="8" w:space="0" w:color="auto"/>
              <w:left w:val="nil"/>
              <w:bottom w:val="single" w:sz="8" w:space="0" w:color="auto"/>
              <w:right w:val="double" w:sz="6" w:space="0" w:color="000000"/>
            </w:tcBorders>
            <w:shd w:val="clear" w:color="auto" w:fill="auto"/>
            <w:vAlign w:val="center"/>
            <w:hideMark/>
          </w:tcPr>
          <w:p w:rsidR="007C2A93" w:rsidRDefault="007C2A93">
            <w:pPr>
              <w:jc w:val="center"/>
              <w:rPr>
                <w:b/>
                <w:bCs/>
                <w:color w:val="000000"/>
                <w:sz w:val="16"/>
                <w:szCs w:val="16"/>
              </w:rPr>
            </w:pPr>
            <w:r>
              <w:rPr>
                <w:b/>
                <w:bCs/>
                <w:color w:val="000000"/>
                <w:sz w:val="16"/>
                <w:szCs w:val="16"/>
              </w:rPr>
              <w:t>За счет собственных средств, безналичный платеж, без рассрочки оплаты</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B572F7"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B572F7" w:rsidRDefault="00B572F7">
            <w:pPr>
              <w:jc w:val="center"/>
              <w:rPr>
                <w:b/>
                <w:bCs/>
                <w:color w:val="000000"/>
                <w:sz w:val="16"/>
                <w:szCs w:val="16"/>
              </w:rPr>
            </w:pPr>
            <w:r>
              <w:rPr>
                <w:b/>
                <w:bCs/>
                <w:color w:val="000000"/>
                <w:sz w:val="16"/>
                <w:szCs w:val="16"/>
              </w:rPr>
              <w:t>Скорректированная цена</w:t>
            </w:r>
          </w:p>
        </w:tc>
        <w:tc>
          <w:tcPr>
            <w:tcW w:w="1099"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b/>
                <w:bCs/>
                <w:color w:val="000000"/>
                <w:sz w:val="16"/>
                <w:szCs w:val="16"/>
              </w:rPr>
            </w:pPr>
            <w:r>
              <w:rPr>
                <w:b/>
                <w:bCs/>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9 800  </w:t>
            </w:r>
          </w:p>
        </w:tc>
        <w:tc>
          <w:tcPr>
            <w:tcW w:w="3119"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8 667  </w:t>
            </w:r>
          </w:p>
        </w:tc>
        <w:tc>
          <w:tcPr>
            <w:tcW w:w="2771"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7 333  </w:t>
            </w:r>
          </w:p>
        </w:tc>
      </w:tr>
      <w:tr w:rsidR="007C2A93" w:rsidTr="007C2A93">
        <w:trPr>
          <w:trHeight w:val="450"/>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b/>
                <w:bCs/>
                <w:color w:val="000000"/>
                <w:sz w:val="16"/>
                <w:szCs w:val="16"/>
              </w:rPr>
            </w:pPr>
            <w:r>
              <w:rPr>
                <w:b/>
                <w:bCs/>
                <w:color w:val="000000"/>
                <w:sz w:val="16"/>
                <w:szCs w:val="16"/>
              </w:rPr>
              <w:t>3. Особые условия</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10993" w:type="dxa"/>
            <w:gridSpan w:val="4"/>
            <w:tcBorders>
              <w:top w:val="single" w:sz="8" w:space="0" w:color="auto"/>
              <w:left w:val="nil"/>
              <w:bottom w:val="single" w:sz="8" w:space="0" w:color="auto"/>
              <w:right w:val="double" w:sz="6" w:space="0" w:color="000000"/>
            </w:tcBorders>
            <w:shd w:val="clear" w:color="auto" w:fill="auto"/>
            <w:vAlign w:val="center"/>
            <w:hideMark/>
          </w:tcPr>
          <w:p w:rsidR="007C2A93" w:rsidRDefault="007C2A93">
            <w:pPr>
              <w:jc w:val="center"/>
              <w:rPr>
                <w:b/>
                <w:bCs/>
                <w:color w:val="000000"/>
                <w:sz w:val="16"/>
                <w:szCs w:val="16"/>
              </w:rPr>
            </w:pPr>
            <w:r>
              <w:rPr>
                <w:b/>
                <w:bCs/>
                <w:color w:val="000000"/>
                <w:sz w:val="16"/>
                <w:szCs w:val="16"/>
              </w:rPr>
              <w:t>Особые условия продажи не зарегистрированы</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B572F7"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B572F7" w:rsidRDefault="00B572F7">
            <w:pPr>
              <w:jc w:val="center"/>
              <w:rPr>
                <w:b/>
                <w:bCs/>
                <w:color w:val="000000"/>
                <w:sz w:val="16"/>
                <w:szCs w:val="16"/>
              </w:rPr>
            </w:pPr>
            <w:r>
              <w:rPr>
                <w:b/>
                <w:bCs/>
                <w:color w:val="000000"/>
                <w:sz w:val="16"/>
                <w:szCs w:val="16"/>
              </w:rPr>
              <w:t>Скорректированная цена</w:t>
            </w:r>
          </w:p>
        </w:tc>
        <w:tc>
          <w:tcPr>
            <w:tcW w:w="1099"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b/>
                <w:bCs/>
                <w:color w:val="000000"/>
                <w:sz w:val="16"/>
                <w:szCs w:val="16"/>
              </w:rPr>
            </w:pPr>
            <w:r>
              <w:rPr>
                <w:b/>
                <w:bCs/>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9 800  </w:t>
            </w:r>
          </w:p>
        </w:tc>
        <w:tc>
          <w:tcPr>
            <w:tcW w:w="3119"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8 667  </w:t>
            </w:r>
          </w:p>
        </w:tc>
        <w:tc>
          <w:tcPr>
            <w:tcW w:w="2771" w:type="dxa"/>
            <w:tcBorders>
              <w:top w:val="nil"/>
              <w:left w:val="nil"/>
              <w:bottom w:val="single" w:sz="8" w:space="0" w:color="auto"/>
              <w:right w:val="single" w:sz="8" w:space="0" w:color="auto"/>
            </w:tcBorders>
            <w:shd w:val="clear" w:color="auto" w:fill="auto"/>
            <w:noWrap/>
            <w:vAlign w:val="center"/>
            <w:hideMark/>
          </w:tcPr>
          <w:p w:rsidR="00B572F7" w:rsidRDefault="00B572F7" w:rsidP="00B572F7">
            <w:pPr>
              <w:jc w:val="center"/>
              <w:rPr>
                <w:color w:val="000000"/>
                <w:sz w:val="16"/>
                <w:szCs w:val="16"/>
              </w:rPr>
            </w:pPr>
            <w:r>
              <w:rPr>
                <w:color w:val="000000"/>
                <w:sz w:val="16"/>
                <w:szCs w:val="16"/>
              </w:rPr>
              <w:t xml:space="preserve">7 333  </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b/>
                <w:bCs/>
                <w:color w:val="000000"/>
                <w:sz w:val="16"/>
                <w:szCs w:val="16"/>
              </w:rPr>
            </w:pPr>
            <w:r>
              <w:rPr>
                <w:b/>
                <w:bCs/>
                <w:color w:val="000000"/>
                <w:sz w:val="16"/>
                <w:szCs w:val="16"/>
              </w:rPr>
              <w:t>4.Условия рынка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 </w:t>
            </w:r>
          </w:p>
        </w:tc>
      </w:tr>
      <w:tr w:rsidR="007C2A93" w:rsidTr="007C2A93">
        <w:trPr>
          <w:trHeight w:val="46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Отличие цены предложения от цены сделки</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уторговывание</w:t>
            </w:r>
            <w:proofErr w:type="spellEnd"/>
            <w:r>
              <w:rPr>
                <w:color w:val="000000"/>
                <w:sz w:val="16"/>
                <w:szCs w:val="16"/>
              </w:rPr>
              <w:t xml:space="preserve">  предусмотрено</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уторговывание</w:t>
            </w:r>
            <w:proofErr w:type="spellEnd"/>
            <w:r>
              <w:rPr>
                <w:color w:val="000000"/>
                <w:sz w:val="16"/>
                <w:szCs w:val="16"/>
              </w:rPr>
              <w:t xml:space="preserve">  предусмотрено</w:t>
            </w:r>
          </w:p>
        </w:tc>
        <w:tc>
          <w:tcPr>
            <w:tcW w:w="2771" w:type="dxa"/>
            <w:tcBorders>
              <w:top w:val="nil"/>
              <w:left w:val="nil"/>
              <w:bottom w:val="single" w:sz="8" w:space="0" w:color="auto"/>
              <w:right w:val="double" w:sz="6"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уторговывание</w:t>
            </w:r>
            <w:proofErr w:type="spellEnd"/>
            <w:r>
              <w:rPr>
                <w:color w:val="000000"/>
                <w:sz w:val="16"/>
                <w:szCs w:val="16"/>
              </w:rPr>
              <w:t xml:space="preserve">   предусмотрено</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lastRenderedPageBreak/>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rsidP="00B572F7">
            <w:pPr>
              <w:jc w:val="center"/>
              <w:rPr>
                <w:color w:val="000000"/>
                <w:sz w:val="16"/>
                <w:szCs w:val="16"/>
              </w:rPr>
            </w:pPr>
            <w:r>
              <w:rPr>
                <w:color w:val="000000"/>
                <w:sz w:val="16"/>
                <w:szCs w:val="16"/>
              </w:rPr>
              <w:t>-</w:t>
            </w:r>
            <w:r w:rsidR="00B572F7">
              <w:rPr>
                <w:color w:val="000000"/>
                <w:sz w:val="16"/>
                <w:szCs w:val="16"/>
              </w:rPr>
              <w:t>8</w:t>
            </w:r>
            <w:r>
              <w:rPr>
                <w:color w:val="000000"/>
                <w:sz w:val="16"/>
                <w:szCs w:val="16"/>
              </w:rPr>
              <w:t>%</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rsidP="00B572F7">
            <w:pPr>
              <w:jc w:val="center"/>
              <w:rPr>
                <w:color w:val="000000"/>
                <w:sz w:val="16"/>
                <w:szCs w:val="16"/>
              </w:rPr>
            </w:pPr>
            <w:r>
              <w:rPr>
                <w:color w:val="000000"/>
                <w:sz w:val="16"/>
                <w:szCs w:val="16"/>
              </w:rPr>
              <w:t>-</w:t>
            </w:r>
            <w:r w:rsidR="00B572F7">
              <w:rPr>
                <w:color w:val="000000"/>
                <w:sz w:val="16"/>
                <w:szCs w:val="16"/>
              </w:rPr>
              <w:t>8</w:t>
            </w:r>
            <w:r>
              <w:rPr>
                <w:color w:val="000000"/>
                <w:sz w:val="16"/>
                <w:szCs w:val="16"/>
              </w:rPr>
              <w:t>%</w:t>
            </w:r>
          </w:p>
        </w:tc>
        <w:tc>
          <w:tcPr>
            <w:tcW w:w="2771" w:type="dxa"/>
            <w:tcBorders>
              <w:top w:val="nil"/>
              <w:left w:val="nil"/>
              <w:bottom w:val="single" w:sz="8" w:space="0" w:color="auto"/>
              <w:right w:val="single" w:sz="8" w:space="0" w:color="auto"/>
            </w:tcBorders>
            <w:shd w:val="clear" w:color="auto" w:fill="auto"/>
            <w:vAlign w:val="center"/>
            <w:hideMark/>
          </w:tcPr>
          <w:p w:rsidR="007C2A93" w:rsidRDefault="007C2A93" w:rsidP="00B572F7">
            <w:pPr>
              <w:jc w:val="center"/>
              <w:rPr>
                <w:color w:val="000000"/>
                <w:sz w:val="16"/>
                <w:szCs w:val="16"/>
              </w:rPr>
            </w:pPr>
            <w:r>
              <w:rPr>
                <w:color w:val="000000"/>
                <w:sz w:val="16"/>
                <w:szCs w:val="16"/>
              </w:rPr>
              <w:t>-</w:t>
            </w:r>
            <w:r w:rsidR="00B572F7">
              <w:rPr>
                <w:color w:val="000000"/>
                <w:sz w:val="16"/>
                <w:szCs w:val="16"/>
              </w:rPr>
              <w:t>8</w:t>
            </w:r>
            <w:r>
              <w:rPr>
                <w:color w:val="000000"/>
                <w:sz w:val="16"/>
                <w:szCs w:val="16"/>
              </w:rPr>
              <w:t>%</w:t>
            </w:r>
          </w:p>
        </w:tc>
      </w:tr>
      <w:tr w:rsidR="00B572F7" w:rsidTr="007C2A93">
        <w:trPr>
          <w:trHeight w:val="315"/>
        </w:trPr>
        <w:tc>
          <w:tcPr>
            <w:tcW w:w="2411" w:type="dxa"/>
            <w:tcBorders>
              <w:top w:val="nil"/>
              <w:left w:val="double" w:sz="6" w:space="0" w:color="auto"/>
              <w:bottom w:val="single" w:sz="8" w:space="0" w:color="auto"/>
              <w:right w:val="single" w:sz="8" w:space="0" w:color="auto"/>
            </w:tcBorders>
            <w:shd w:val="clear" w:color="000000" w:fill="D8D8D8"/>
            <w:vAlign w:val="center"/>
            <w:hideMark/>
          </w:tcPr>
          <w:p w:rsidR="00B572F7" w:rsidRDefault="00B572F7">
            <w:pPr>
              <w:jc w:val="center"/>
              <w:rPr>
                <w:b/>
                <w:bCs/>
                <w:color w:val="000000"/>
                <w:sz w:val="16"/>
                <w:szCs w:val="16"/>
              </w:rPr>
            </w:pPr>
            <w:r>
              <w:rPr>
                <w:b/>
                <w:bCs/>
                <w:color w:val="000000"/>
                <w:sz w:val="16"/>
                <w:szCs w:val="16"/>
              </w:rPr>
              <w:t>Скорректированная цена на условия сделки</w:t>
            </w:r>
          </w:p>
        </w:tc>
        <w:tc>
          <w:tcPr>
            <w:tcW w:w="1099" w:type="dxa"/>
            <w:tcBorders>
              <w:top w:val="nil"/>
              <w:left w:val="nil"/>
              <w:bottom w:val="single" w:sz="8" w:space="0" w:color="auto"/>
              <w:right w:val="single" w:sz="8" w:space="0" w:color="auto"/>
            </w:tcBorders>
            <w:shd w:val="clear" w:color="000000" w:fill="D8D8D8"/>
            <w:vAlign w:val="center"/>
            <w:hideMark/>
          </w:tcPr>
          <w:p w:rsidR="00B572F7" w:rsidRDefault="00B572F7">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000000" w:fill="D8D8D8"/>
            <w:vAlign w:val="center"/>
            <w:hideMark/>
          </w:tcPr>
          <w:p w:rsidR="00B572F7" w:rsidRDefault="00B572F7">
            <w:pPr>
              <w:jc w:val="center"/>
              <w:rPr>
                <w:b/>
                <w:bCs/>
                <w:color w:val="000000"/>
                <w:sz w:val="16"/>
                <w:szCs w:val="16"/>
              </w:rPr>
            </w:pPr>
            <w:r>
              <w:rPr>
                <w:b/>
                <w:bCs/>
                <w:color w:val="000000"/>
                <w:sz w:val="16"/>
                <w:szCs w:val="16"/>
              </w:rPr>
              <w:t> </w:t>
            </w:r>
          </w:p>
        </w:tc>
        <w:tc>
          <w:tcPr>
            <w:tcW w:w="2551" w:type="dxa"/>
            <w:tcBorders>
              <w:top w:val="nil"/>
              <w:left w:val="nil"/>
              <w:bottom w:val="single" w:sz="8" w:space="0" w:color="auto"/>
              <w:right w:val="single" w:sz="8" w:space="0" w:color="auto"/>
            </w:tcBorders>
            <w:shd w:val="clear" w:color="000000" w:fill="D8D8D8"/>
            <w:noWrap/>
            <w:vAlign w:val="center"/>
            <w:hideMark/>
          </w:tcPr>
          <w:p w:rsidR="00B572F7" w:rsidRDefault="00B572F7">
            <w:pPr>
              <w:jc w:val="center"/>
              <w:rPr>
                <w:color w:val="000000"/>
                <w:sz w:val="16"/>
                <w:szCs w:val="16"/>
              </w:rPr>
            </w:pPr>
            <w:r>
              <w:rPr>
                <w:color w:val="000000"/>
                <w:sz w:val="16"/>
                <w:szCs w:val="16"/>
              </w:rPr>
              <w:t>9 016</w:t>
            </w:r>
          </w:p>
        </w:tc>
        <w:tc>
          <w:tcPr>
            <w:tcW w:w="3119" w:type="dxa"/>
            <w:tcBorders>
              <w:top w:val="nil"/>
              <w:left w:val="nil"/>
              <w:bottom w:val="single" w:sz="8" w:space="0" w:color="auto"/>
              <w:right w:val="single" w:sz="8" w:space="0" w:color="auto"/>
            </w:tcBorders>
            <w:shd w:val="clear" w:color="000000" w:fill="D8D8D8"/>
            <w:noWrap/>
            <w:vAlign w:val="center"/>
            <w:hideMark/>
          </w:tcPr>
          <w:p w:rsidR="00B572F7" w:rsidRDefault="00B572F7">
            <w:pPr>
              <w:jc w:val="center"/>
              <w:rPr>
                <w:color w:val="000000"/>
                <w:sz w:val="16"/>
                <w:szCs w:val="16"/>
              </w:rPr>
            </w:pPr>
            <w:r>
              <w:rPr>
                <w:color w:val="000000"/>
                <w:sz w:val="16"/>
                <w:szCs w:val="16"/>
              </w:rPr>
              <w:t>7 973</w:t>
            </w:r>
          </w:p>
        </w:tc>
        <w:tc>
          <w:tcPr>
            <w:tcW w:w="2771" w:type="dxa"/>
            <w:tcBorders>
              <w:top w:val="nil"/>
              <w:left w:val="nil"/>
              <w:bottom w:val="single" w:sz="8" w:space="0" w:color="auto"/>
              <w:right w:val="single" w:sz="8" w:space="0" w:color="auto"/>
            </w:tcBorders>
            <w:shd w:val="clear" w:color="000000" w:fill="D8D8D8"/>
            <w:noWrap/>
            <w:vAlign w:val="center"/>
            <w:hideMark/>
          </w:tcPr>
          <w:p w:rsidR="00B572F7" w:rsidRDefault="00B572F7">
            <w:pPr>
              <w:jc w:val="center"/>
              <w:rPr>
                <w:color w:val="000000"/>
                <w:sz w:val="16"/>
                <w:szCs w:val="16"/>
              </w:rPr>
            </w:pPr>
            <w:r>
              <w:rPr>
                <w:color w:val="000000"/>
                <w:sz w:val="16"/>
                <w:szCs w:val="16"/>
              </w:rPr>
              <w:t>6 747</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000000" w:fill="DBEEF3"/>
            <w:noWrap/>
            <w:vAlign w:val="center"/>
            <w:hideMark/>
          </w:tcPr>
          <w:p w:rsidR="007C2A93" w:rsidRDefault="007C2A93">
            <w:pPr>
              <w:jc w:val="center"/>
              <w:rPr>
                <w:b/>
                <w:bCs/>
                <w:color w:val="000000"/>
                <w:sz w:val="16"/>
                <w:szCs w:val="16"/>
              </w:rPr>
            </w:pPr>
            <w:r>
              <w:rPr>
                <w:b/>
                <w:bCs/>
                <w:color w:val="000000"/>
                <w:sz w:val="16"/>
                <w:szCs w:val="16"/>
              </w:rPr>
              <w:t>5. Местоположение</w:t>
            </w:r>
          </w:p>
        </w:tc>
        <w:tc>
          <w:tcPr>
            <w:tcW w:w="1099"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5.1. Удаленность от МКАД</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км</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B572F7" w:rsidP="00B572F7">
            <w:pPr>
              <w:jc w:val="center"/>
              <w:rPr>
                <w:color w:val="000000"/>
                <w:sz w:val="16"/>
                <w:szCs w:val="16"/>
              </w:rPr>
            </w:pPr>
            <w:r>
              <w:rPr>
                <w:color w:val="000000"/>
                <w:sz w:val="16"/>
                <w:szCs w:val="16"/>
              </w:rPr>
              <w:t>30</w:t>
            </w:r>
          </w:p>
        </w:tc>
        <w:tc>
          <w:tcPr>
            <w:tcW w:w="2551" w:type="dxa"/>
            <w:tcBorders>
              <w:top w:val="nil"/>
              <w:left w:val="nil"/>
              <w:bottom w:val="single" w:sz="8" w:space="0" w:color="auto"/>
              <w:right w:val="single" w:sz="8" w:space="0" w:color="auto"/>
            </w:tcBorders>
            <w:shd w:val="clear" w:color="auto" w:fill="auto"/>
            <w:vAlign w:val="center"/>
            <w:hideMark/>
          </w:tcPr>
          <w:p w:rsidR="007C2A93" w:rsidRDefault="00B572F7">
            <w:pPr>
              <w:jc w:val="center"/>
              <w:rPr>
                <w:color w:val="000000"/>
                <w:sz w:val="16"/>
                <w:szCs w:val="16"/>
              </w:rPr>
            </w:pPr>
            <w:r>
              <w:rPr>
                <w:color w:val="000000"/>
                <w:sz w:val="16"/>
                <w:szCs w:val="16"/>
              </w:rPr>
              <w:t>1</w:t>
            </w:r>
            <w:r w:rsidR="007C2A93">
              <w:rPr>
                <w:color w:val="000000"/>
                <w:sz w:val="16"/>
                <w:szCs w:val="16"/>
              </w:rPr>
              <w:t>5</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28</w:t>
            </w:r>
          </w:p>
        </w:tc>
        <w:tc>
          <w:tcPr>
            <w:tcW w:w="2771" w:type="dxa"/>
            <w:tcBorders>
              <w:top w:val="nil"/>
              <w:left w:val="nil"/>
              <w:bottom w:val="single" w:sz="8" w:space="0" w:color="auto"/>
              <w:right w:val="double" w:sz="6" w:space="0" w:color="auto"/>
            </w:tcBorders>
            <w:shd w:val="clear" w:color="auto" w:fill="auto"/>
            <w:vAlign w:val="center"/>
            <w:hideMark/>
          </w:tcPr>
          <w:p w:rsidR="007C2A93" w:rsidRDefault="007C2A93" w:rsidP="00B572F7">
            <w:pPr>
              <w:jc w:val="center"/>
              <w:rPr>
                <w:color w:val="000000"/>
                <w:sz w:val="16"/>
                <w:szCs w:val="16"/>
              </w:rPr>
            </w:pPr>
            <w:r>
              <w:rPr>
                <w:color w:val="000000"/>
                <w:sz w:val="16"/>
                <w:szCs w:val="16"/>
              </w:rPr>
              <w:t>2</w:t>
            </w:r>
            <w:r w:rsidR="00B572F7">
              <w:rPr>
                <w:color w:val="000000"/>
                <w:sz w:val="16"/>
                <w:szCs w:val="16"/>
              </w:rPr>
              <w:t>5</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7C2A93" w:rsidTr="007C2A93">
        <w:trPr>
          <w:trHeight w:val="465"/>
        </w:trPr>
        <w:tc>
          <w:tcPr>
            <w:tcW w:w="2411" w:type="dxa"/>
            <w:tcBorders>
              <w:top w:val="nil"/>
              <w:left w:val="double" w:sz="6" w:space="0" w:color="auto"/>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5.2. Характеристика подъездных путей</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Хорошая доступность автотранспортом.</w:t>
            </w:r>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Хорошая доступность автотранспортом.</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Хорошая доступность автотранспортом.</w:t>
            </w:r>
          </w:p>
        </w:tc>
        <w:tc>
          <w:tcPr>
            <w:tcW w:w="2771" w:type="dxa"/>
            <w:tcBorders>
              <w:top w:val="nil"/>
              <w:left w:val="nil"/>
              <w:bottom w:val="single" w:sz="8" w:space="0" w:color="auto"/>
              <w:right w:val="double" w:sz="6" w:space="0" w:color="auto"/>
            </w:tcBorders>
            <w:shd w:val="clear" w:color="auto" w:fill="auto"/>
            <w:vAlign w:val="center"/>
            <w:hideMark/>
          </w:tcPr>
          <w:p w:rsidR="007C2A93" w:rsidRDefault="007C2A93">
            <w:pPr>
              <w:jc w:val="center"/>
              <w:rPr>
                <w:color w:val="000000"/>
                <w:sz w:val="16"/>
                <w:szCs w:val="16"/>
              </w:rPr>
            </w:pPr>
            <w:r>
              <w:rPr>
                <w:color w:val="000000"/>
                <w:sz w:val="16"/>
                <w:szCs w:val="16"/>
              </w:rPr>
              <w:t>Хорошая доступность автотранспортом.</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000000" w:fill="DBEEF3"/>
            <w:noWrap/>
            <w:vAlign w:val="center"/>
            <w:hideMark/>
          </w:tcPr>
          <w:p w:rsidR="007C2A93" w:rsidRDefault="007C2A93">
            <w:pPr>
              <w:jc w:val="center"/>
              <w:rPr>
                <w:b/>
                <w:bCs/>
                <w:color w:val="000000"/>
                <w:sz w:val="16"/>
                <w:szCs w:val="16"/>
              </w:rPr>
            </w:pPr>
            <w:r>
              <w:rPr>
                <w:b/>
                <w:bCs/>
                <w:color w:val="000000"/>
                <w:sz w:val="16"/>
                <w:szCs w:val="16"/>
              </w:rPr>
              <w:t>6. Физические характеристики</w:t>
            </w:r>
          </w:p>
        </w:tc>
        <w:tc>
          <w:tcPr>
            <w:tcW w:w="1099"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r>
      <w:tr w:rsidR="00B572F7"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B572F7" w:rsidRDefault="00B572F7">
            <w:pPr>
              <w:jc w:val="center"/>
              <w:rPr>
                <w:color w:val="000000"/>
                <w:sz w:val="16"/>
                <w:szCs w:val="16"/>
              </w:rPr>
            </w:pPr>
            <w:r>
              <w:rPr>
                <w:color w:val="000000"/>
                <w:sz w:val="16"/>
                <w:szCs w:val="16"/>
              </w:rPr>
              <w:t>6.1. Площадь участка</w:t>
            </w:r>
          </w:p>
        </w:tc>
        <w:tc>
          <w:tcPr>
            <w:tcW w:w="1099"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кв.м.</w:t>
            </w:r>
          </w:p>
        </w:tc>
        <w:tc>
          <w:tcPr>
            <w:tcW w:w="2552" w:type="dxa"/>
            <w:tcBorders>
              <w:top w:val="nil"/>
              <w:left w:val="nil"/>
              <w:bottom w:val="single" w:sz="8" w:space="0" w:color="auto"/>
              <w:right w:val="single" w:sz="8" w:space="0" w:color="auto"/>
            </w:tcBorders>
            <w:shd w:val="clear" w:color="auto" w:fill="auto"/>
            <w:vAlign w:val="center"/>
            <w:hideMark/>
          </w:tcPr>
          <w:p w:rsidR="00B572F7" w:rsidRDefault="00B572F7" w:rsidP="00B572F7">
            <w:pPr>
              <w:jc w:val="center"/>
              <w:rPr>
                <w:color w:val="000000"/>
                <w:sz w:val="16"/>
                <w:szCs w:val="16"/>
              </w:rPr>
            </w:pPr>
            <w:r>
              <w:rPr>
                <w:color w:val="000000"/>
                <w:sz w:val="16"/>
                <w:szCs w:val="16"/>
              </w:rPr>
              <w:t>270</w:t>
            </w:r>
          </w:p>
        </w:tc>
        <w:tc>
          <w:tcPr>
            <w:tcW w:w="2551" w:type="dxa"/>
            <w:tcBorders>
              <w:top w:val="nil"/>
              <w:left w:val="nil"/>
              <w:bottom w:val="single" w:sz="8" w:space="0" w:color="auto"/>
              <w:right w:val="single" w:sz="8" w:space="0" w:color="auto"/>
            </w:tcBorders>
            <w:shd w:val="clear" w:color="auto" w:fill="auto"/>
            <w:vAlign w:val="center"/>
            <w:hideMark/>
          </w:tcPr>
          <w:p w:rsidR="00B572F7" w:rsidRDefault="00B572F7" w:rsidP="00B572F7">
            <w:pPr>
              <w:jc w:val="center"/>
              <w:rPr>
                <w:color w:val="000000"/>
                <w:sz w:val="16"/>
                <w:szCs w:val="16"/>
              </w:rPr>
            </w:pPr>
            <w:r>
              <w:rPr>
                <w:color w:val="000000"/>
                <w:sz w:val="16"/>
                <w:szCs w:val="16"/>
              </w:rPr>
              <w:t>220</w:t>
            </w:r>
          </w:p>
        </w:tc>
        <w:tc>
          <w:tcPr>
            <w:tcW w:w="3119" w:type="dxa"/>
            <w:tcBorders>
              <w:top w:val="nil"/>
              <w:left w:val="nil"/>
              <w:bottom w:val="single" w:sz="8" w:space="0" w:color="auto"/>
              <w:right w:val="single" w:sz="8" w:space="0" w:color="auto"/>
            </w:tcBorders>
            <w:shd w:val="clear" w:color="auto" w:fill="auto"/>
            <w:vAlign w:val="center"/>
            <w:hideMark/>
          </w:tcPr>
          <w:p w:rsidR="00B572F7" w:rsidRDefault="00B572F7" w:rsidP="00B572F7">
            <w:pPr>
              <w:jc w:val="center"/>
              <w:rPr>
                <w:color w:val="000000"/>
                <w:sz w:val="16"/>
                <w:szCs w:val="16"/>
              </w:rPr>
            </w:pPr>
            <w:r>
              <w:rPr>
                <w:color w:val="000000"/>
                <w:sz w:val="16"/>
                <w:szCs w:val="16"/>
              </w:rPr>
              <w:t>600</w:t>
            </w:r>
          </w:p>
        </w:tc>
        <w:tc>
          <w:tcPr>
            <w:tcW w:w="2771" w:type="dxa"/>
            <w:tcBorders>
              <w:top w:val="nil"/>
              <w:left w:val="nil"/>
              <w:bottom w:val="single" w:sz="8" w:space="0" w:color="auto"/>
              <w:right w:val="single" w:sz="8" w:space="0" w:color="auto"/>
            </w:tcBorders>
            <w:shd w:val="clear" w:color="auto" w:fill="auto"/>
            <w:vAlign w:val="center"/>
            <w:hideMark/>
          </w:tcPr>
          <w:p w:rsidR="00B572F7" w:rsidRDefault="00B572F7" w:rsidP="00B572F7">
            <w:pPr>
              <w:jc w:val="center"/>
              <w:rPr>
                <w:color w:val="000000"/>
                <w:sz w:val="16"/>
                <w:szCs w:val="16"/>
              </w:rPr>
            </w:pPr>
            <w:r>
              <w:rPr>
                <w:color w:val="000000"/>
                <w:sz w:val="16"/>
                <w:szCs w:val="16"/>
              </w:rPr>
              <w:t>750</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000000" w:fill="DBEEF3"/>
            <w:noWrap/>
            <w:vAlign w:val="center"/>
            <w:hideMark/>
          </w:tcPr>
          <w:p w:rsidR="007C2A93" w:rsidRDefault="007C2A93">
            <w:pPr>
              <w:jc w:val="center"/>
              <w:rPr>
                <w:b/>
                <w:bCs/>
                <w:color w:val="000000"/>
                <w:sz w:val="16"/>
                <w:szCs w:val="16"/>
              </w:rPr>
            </w:pPr>
            <w:r>
              <w:rPr>
                <w:b/>
                <w:bCs/>
                <w:color w:val="000000"/>
                <w:sz w:val="16"/>
                <w:szCs w:val="16"/>
              </w:rPr>
              <w:t>7. Экономические характеристики</w:t>
            </w:r>
          </w:p>
        </w:tc>
        <w:tc>
          <w:tcPr>
            <w:tcW w:w="1099"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r>
      <w:tr w:rsidR="007C2A93" w:rsidTr="007C2A93">
        <w:trPr>
          <w:trHeight w:val="465"/>
        </w:trPr>
        <w:tc>
          <w:tcPr>
            <w:tcW w:w="2411" w:type="dxa"/>
            <w:tcBorders>
              <w:top w:val="nil"/>
              <w:left w:val="double" w:sz="6" w:space="0" w:color="auto"/>
              <w:bottom w:val="single" w:sz="8" w:space="0" w:color="auto"/>
              <w:right w:val="single" w:sz="8" w:space="0" w:color="auto"/>
            </w:tcBorders>
            <w:shd w:val="clear" w:color="000000" w:fill="FFFFFF"/>
            <w:noWrap/>
            <w:vAlign w:val="center"/>
            <w:hideMark/>
          </w:tcPr>
          <w:p w:rsidR="007C2A93" w:rsidRDefault="007C2A93">
            <w:pPr>
              <w:jc w:val="center"/>
              <w:rPr>
                <w:color w:val="000000"/>
                <w:sz w:val="16"/>
                <w:szCs w:val="16"/>
              </w:rPr>
            </w:pPr>
            <w:r>
              <w:rPr>
                <w:color w:val="000000"/>
                <w:sz w:val="16"/>
                <w:szCs w:val="16"/>
              </w:rPr>
              <w:t>7.1. Категория земель, разрешённое использование</w:t>
            </w:r>
          </w:p>
        </w:tc>
        <w:tc>
          <w:tcPr>
            <w:tcW w:w="1099" w:type="dxa"/>
            <w:tcBorders>
              <w:top w:val="nil"/>
              <w:left w:val="nil"/>
              <w:bottom w:val="single" w:sz="8" w:space="0" w:color="auto"/>
              <w:right w:val="single" w:sz="8" w:space="0" w:color="auto"/>
            </w:tcBorders>
            <w:shd w:val="clear" w:color="000000" w:fill="FFFFFF"/>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FFFFFF"/>
            <w:vAlign w:val="center"/>
            <w:hideMark/>
          </w:tcPr>
          <w:p w:rsidR="007C2A93" w:rsidRDefault="007C2A93">
            <w:pPr>
              <w:jc w:val="center"/>
              <w:rPr>
                <w:color w:val="000000"/>
                <w:sz w:val="16"/>
                <w:szCs w:val="16"/>
              </w:rPr>
            </w:pPr>
            <w:r>
              <w:rPr>
                <w:color w:val="000000"/>
                <w:sz w:val="16"/>
                <w:szCs w:val="16"/>
              </w:rPr>
              <w:t>Земли поселений под промышленность</w:t>
            </w:r>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Земли поселений под промышленность</w:t>
            </w:r>
          </w:p>
        </w:tc>
        <w:tc>
          <w:tcPr>
            <w:tcW w:w="3119" w:type="dxa"/>
            <w:tcBorders>
              <w:top w:val="nil"/>
              <w:left w:val="nil"/>
              <w:bottom w:val="single" w:sz="8" w:space="0" w:color="auto"/>
              <w:right w:val="single" w:sz="8" w:space="0" w:color="auto"/>
            </w:tcBorders>
            <w:shd w:val="clear" w:color="000000" w:fill="FFFFFF"/>
            <w:vAlign w:val="center"/>
            <w:hideMark/>
          </w:tcPr>
          <w:p w:rsidR="007C2A93" w:rsidRDefault="007C2A93">
            <w:pPr>
              <w:jc w:val="center"/>
              <w:rPr>
                <w:color w:val="000000"/>
                <w:sz w:val="16"/>
                <w:szCs w:val="16"/>
              </w:rPr>
            </w:pPr>
            <w:r>
              <w:rPr>
                <w:color w:val="000000"/>
                <w:sz w:val="16"/>
                <w:szCs w:val="16"/>
              </w:rPr>
              <w:t>Земли поселений под промышленность</w:t>
            </w:r>
          </w:p>
        </w:tc>
        <w:tc>
          <w:tcPr>
            <w:tcW w:w="2771" w:type="dxa"/>
            <w:tcBorders>
              <w:top w:val="nil"/>
              <w:left w:val="nil"/>
              <w:bottom w:val="single" w:sz="8" w:space="0" w:color="auto"/>
              <w:right w:val="double" w:sz="6" w:space="0" w:color="auto"/>
            </w:tcBorders>
            <w:shd w:val="clear" w:color="000000" w:fill="FFFFFF"/>
            <w:vAlign w:val="center"/>
            <w:hideMark/>
          </w:tcPr>
          <w:p w:rsidR="007C2A93" w:rsidRDefault="007C2A93">
            <w:pPr>
              <w:jc w:val="center"/>
              <w:rPr>
                <w:color w:val="000000"/>
                <w:sz w:val="16"/>
                <w:szCs w:val="16"/>
              </w:rPr>
            </w:pPr>
            <w:r>
              <w:rPr>
                <w:color w:val="000000"/>
                <w:sz w:val="16"/>
                <w:szCs w:val="16"/>
              </w:rPr>
              <w:t>Земли поселений под промышленность</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000000" w:fill="FFFFFF"/>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000000" w:fill="FFFFFF"/>
            <w:noWrap/>
            <w:vAlign w:val="center"/>
            <w:hideMark/>
          </w:tcPr>
          <w:p w:rsidR="007C2A93" w:rsidRDefault="007C2A93">
            <w:pPr>
              <w:jc w:val="center"/>
              <w:rPr>
                <w:color w:val="000000"/>
                <w:sz w:val="16"/>
                <w:szCs w:val="16"/>
              </w:rPr>
            </w:pPr>
            <w:r>
              <w:rPr>
                <w:color w:val="000000"/>
                <w:sz w:val="16"/>
                <w:szCs w:val="16"/>
              </w:rPr>
              <w:t>0%</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000000" w:fill="DBEEF3"/>
            <w:noWrap/>
            <w:vAlign w:val="center"/>
            <w:hideMark/>
          </w:tcPr>
          <w:p w:rsidR="007C2A93" w:rsidRDefault="007C2A93">
            <w:pPr>
              <w:jc w:val="center"/>
              <w:rPr>
                <w:b/>
                <w:bCs/>
                <w:color w:val="000000"/>
                <w:sz w:val="16"/>
                <w:szCs w:val="16"/>
              </w:rPr>
            </w:pPr>
            <w:r>
              <w:rPr>
                <w:b/>
                <w:bCs/>
                <w:color w:val="000000"/>
                <w:sz w:val="16"/>
                <w:szCs w:val="16"/>
              </w:rPr>
              <w:t>8. Сервис и дополнительные характеристики</w:t>
            </w:r>
          </w:p>
        </w:tc>
        <w:tc>
          <w:tcPr>
            <w:tcW w:w="1099"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DBEEF3"/>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000000" w:fill="DBEEF3"/>
            <w:noWrap/>
            <w:vAlign w:val="center"/>
            <w:hideMark/>
          </w:tcPr>
          <w:p w:rsidR="007C2A93" w:rsidRDefault="007C2A93">
            <w:pPr>
              <w:jc w:val="center"/>
              <w:rPr>
                <w:color w:val="000000"/>
                <w:sz w:val="16"/>
                <w:szCs w:val="16"/>
              </w:rPr>
            </w:pPr>
            <w:r>
              <w:rPr>
                <w:color w:val="000000"/>
                <w:sz w:val="16"/>
                <w:szCs w:val="16"/>
              </w:rPr>
              <w:t> </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8.1. Наличие коммуникаций</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По границе участка</w:t>
            </w:r>
          </w:p>
        </w:tc>
        <w:tc>
          <w:tcPr>
            <w:tcW w:w="2551" w:type="dxa"/>
            <w:tcBorders>
              <w:top w:val="nil"/>
              <w:left w:val="nil"/>
              <w:bottom w:val="single" w:sz="8" w:space="0" w:color="auto"/>
              <w:right w:val="single" w:sz="8" w:space="0" w:color="auto"/>
            </w:tcBorders>
            <w:shd w:val="clear" w:color="000000" w:fill="FFFFFF"/>
            <w:vAlign w:val="center"/>
            <w:hideMark/>
          </w:tcPr>
          <w:p w:rsidR="007C2A93" w:rsidRDefault="007C2A93">
            <w:pPr>
              <w:jc w:val="center"/>
              <w:rPr>
                <w:color w:val="000000"/>
                <w:sz w:val="16"/>
                <w:szCs w:val="16"/>
              </w:rPr>
            </w:pPr>
            <w:r>
              <w:rPr>
                <w:color w:val="000000"/>
                <w:sz w:val="16"/>
                <w:szCs w:val="16"/>
              </w:rPr>
              <w:t>По границе участка</w:t>
            </w:r>
          </w:p>
        </w:tc>
        <w:tc>
          <w:tcPr>
            <w:tcW w:w="311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По границе участка</w:t>
            </w:r>
          </w:p>
        </w:tc>
        <w:tc>
          <w:tcPr>
            <w:tcW w:w="2771" w:type="dxa"/>
            <w:tcBorders>
              <w:top w:val="nil"/>
              <w:left w:val="nil"/>
              <w:bottom w:val="single" w:sz="8" w:space="0" w:color="auto"/>
              <w:right w:val="double" w:sz="6" w:space="0" w:color="auto"/>
            </w:tcBorders>
            <w:shd w:val="clear" w:color="auto" w:fill="auto"/>
            <w:vAlign w:val="center"/>
            <w:hideMark/>
          </w:tcPr>
          <w:p w:rsidR="007C2A93" w:rsidRDefault="007C2A93">
            <w:pPr>
              <w:jc w:val="center"/>
              <w:rPr>
                <w:color w:val="000000"/>
                <w:sz w:val="16"/>
                <w:szCs w:val="16"/>
              </w:rPr>
            </w:pPr>
            <w:r>
              <w:rPr>
                <w:color w:val="000000"/>
                <w:sz w:val="16"/>
                <w:szCs w:val="16"/>
              </w:rPr>
              <w:t>По границе участка</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Корректировка</w:t>
            </w:r>
          </w:p>
        </w:tc>
        <w:tc>
          <w:tcPr>
            <w:tcW w:w="1099"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7C2A93" w:rsidRDefault="007C2A93">
            <w:pPr>
              <w:jc w:val="center"/>
              <w:rPr>
                <w:color w:val="000000"/>
                <w:sz w:val="16"/>
                <w:szCs w:val="16"/>
              </w:rPr>
            </w:pPr>
            <w:r>
              <w:rPr>
                <w:color w:val="000000"/>
                <w:sz w:val="16"/>
                <w:szCs w:val="16"/>
              </w:rPr>
              <w:t>0%</w:t>
            </w:r>
          </w:p>
        </w:tc>
        <w:tc>
          <w:tcPr>
            <w:tcW w:w="3119" w:type="dxa"/>
            <w:tcBorders>
              <w:top w:val="nil"/>
              <w:left w:val="nil"/>
              <w:bottom w:val="single" w:sz="8" w:space="0" w:color="auto"/>
              <w:right w:val="single" w:sz="8"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c>
          <w:tcPr>
            <w:tcW w:w="2771" w:type="dxa"/>
            <w:tcBorders>
              <w:top w:val="nil"/>
              <w:left w:val="nil"/>
              <w:bottom w:val="single" w:sz="8" w:space="0" w:color="auto"/>
              <w:right w:val="double" w:sz="6" w:space="0" w:color="auto"/>
            </w:tcBorders>
            <w:shd w:val="clear" w:color="auto" w:fill="auto"/>
            <w:noWrap/>
            <w:vAlign w:val="center"/>
            <w:hideMark/>
          </w:tcPr>
          <w:p w:rsidR="007C2A93" w:rsidRDefault="007C2A93">
            <w:pPr>
              <w:jc w:val="center"/>
              <w:rPr>
                <w:color w:val="000000"/>
                <w:sz w:val="16"/>
                <w:szCs w:val="16"/>
              </w:rPr>
            </w:pPr>
            <w:r>
              <w:rPr>
                <w:color w:val="000000"/>
                <w:sz w:val="16"/>
                <w:szCs w:val="16"/>
              </w:rPr>
              <w:t>0%</w:t>
            </w:r>
          </w:p>
        </w:tc>
      </w:tr>
      <w:tr w:rsidR="007C2A93" w:rsidTr="007C2A93">
        <w:trPr>
          <w:trHeight w:val="315"/>
        </w:trPr>
        <w:tc>
          <w:tcPr>
            <w:tcW w:w="2411" w:type="dxa"/>
            <w:tcBorders>
              <w:top w:val="nil"/>
              <w:left w:val="double" w:sz="6" w:space="0" w:color="auto"/>
              <w:bottom w:val="single" w:sz="8" w:space="0" w:color="auto"/>
              <w:right w:val="single" w:sz="8" w:space="0" w:color="auto"/>
            </w:tcBorders>
            <w:shd w:val="clear" w:color="000000" w:fill="D8D8D8"/>
            <w:noWrap/>
            <w:vAlign w:val="center"/>
            <w:hideMark/>
          </w:tcPr>
          <w:p w:rsidR="007C2A93" w:rsidRDefault="007C2A93">
            <w:pPr>
              <w:jc w:val="center"/>
              <w:rPr>
                <w:b/>
                <w:bCs/>
                <w:color w:val="000000"/>
                <w:sz w:val="16"/>
                <w:szCs w:val="16"/>
              </w:rPr>
            </w:pPr>
            <w:r>
              <w:rPr>
                <w:b/>
                <w:bCs/>
                <w:color w:val="000000"/>
                <w:sz w:val="16"/>
                <w:szCs w:val="16"/>
              </w:rPr>
              <w:t>Выводы</w:t>
            </w:r>
          </w:p>
        </w:tc>
        <w:tc>
          <w:tcPr>
            <w:tcW w:w="1099" w:type="dxa"/>
            <w:tcBorders>
              <w:top w:val="nil"/>
              <w:left w:val="nil"/>
              <w:bottom w:val="single" w:sz="8" w:space="0" w:color="auto"/>
              <w:right w:val="single" w:sz="8" w:space="0" w:color="auto"/>
            </w:tcBorders>
            <w:shd w:val="clear" w:color="000000" w:fill="D8D8D8"/>
            <w:vAlign w:val="center"/>
            <w:hideMark/>
          </w:tcPr>
          <w:p w:rsidR="007C2A93" w:rsidRDefault="007C2A93">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D8D8D8"/>
            <w:vAlign w:val="center"/>
            <w:hideMark/>
          </w:tcPr>
          <w:p w:rsidR="007C2A93" w:rsidRDefault="007C2A93">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000000" w:fill="D8D8D8"/>
            <w:noWrap/>
            <w:vAlign w:val="center"/>
            <w:hideMark/>
          </w:tcPr>
          <w:p w:rsidR="007C2A93" w:rsidRDefault="007C2A93">
            <w:pPr>
              <w:jc w:val="center"/>
              <w:rPr>
                <w:color w:val="000000"/>
                <w:sz w:val="16"/>
                <w:szCs w:val="16"/>
              </w:rPr>
            </w:pPr>
            <w:r>
              <w:rPr>
                <w:color w:val="000000"/>
                <w:sz w:val="16"/>
                <w:szCs w:val="16"/>
              </w:rPr>
              <w:t> </w:t>
            </w:r>
          </w:p>
        </w:tc>
        <w:tc>
          <w:tcPr>
            <w:tcW w:w="3119" w:type="dxa"/>
            <w:tcBorders>
              <w:top w:val="nil"/>
              <w:left w:val="nil"/>
              <w:bottom w:val="single" w:sz="8" w:space="0" w:color="auto"/>
              <w:right w:val="single" w:sz="8" w:space="0" w:color="auto"/>
            </w:tcBorders>
            <w:shd w:val="clear" w:color="000000" w:fill="D8D8D8"/>
            <w:noWrap/>
            <w:vAlign w:val="center"/>
            <w:hideMark/>
          </w:tcPr>
          <w:p w:rsidR="007C2A93" w:rsidRDefault="007C2A93">
            <w:pPr>
              <w:jc w:val="center"/>
              <w:rPr>
                <w:color w:val="000000"/>
                <w:sz w:val="16"/>
                <w:szCs w:val="16"/>
              </w:rPr>
            </w:pPr>
            <w:r>
              <w:rPr>
                <w:color w:val="000000"/>
                <w:sz w:val="16"/>
                <w:szCs w:val="16"/>
              </w:rPr>
              <w:t> </w:t>
            </w:r>
          </w:p>
        </w:tc>
        <w:tc>
          <w:tcPr>
            <w:tcW w:w="2771" w:type="dxa"/>
            <w:tcBorders>
              <w:top w:val="nil"/>
              <w:left w:val="nil"/>
              <w:bottom w:val="single" w:sz="8" w:space="0" w:color="auto"/>
              <w:right w:val="double" w:sz="6" w:space="0" w:color="auto"/>
            </w:tcBorders>
            <w:shd w:val="clear" w:color="000000" w:fill="D8D8D8"/>
            <w:noWrap/>
            <w:vAlign w:val="center"/>
            <w:hideMark/>
          </w:tcPr>
          <w:p w:rsidR="007C2A93" w:rsidRDefault="007C2A93">
            <w:pPr>
              <w:jc w:val="center"/>
              <w:rPr>
                <w:color w:val="000000"/>
                <w:sz w:val="16"/>
                <w:szCs w:val="16"/>
              </w:rPr>
            </w:pPr>
            <w:r>
              <w:rPr>
                <w:color w:val="000000"/>
                <w:sz w:val="16"/>
                <w:szCs w:val="16"/>
              </w:rPr>
              <w:t> </w:t>
            </w:r>
          </w:p>
        </w:tc>
      </w:tr>
      <w:tr w:rsidR="00025BAB"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025BAB" w:rsidRDefault="00025BAB">
            <w:pPr>
              <w:jc w:val="center"/>
              <w:rPr>
                <w:color w:val="000000"/>
                <w:sz w:val="16"/>
                <w:szCs w:val="16"/>
              </w:rPr>
            </w:pPr>
            <w:r>
              <w:rPr>
                <w:color w:val="000000"/>
                <w:sz w:val="16"/>
                <w:szCs w:val="16"/>
              </w:rPr>
              <w:t>Общая чистая коррекция, %</w:t>
            </w:r>
          </w:p>
        </w:tc>
        <w:tc>
          <w:tcPr>
            <w:tcW w:w="1099" w:type="dxa"/>
            <w:tcBorders>
              <w:top w:val="nil"/>
              <w:left w:val="nil"/>
              <w:bottom w:val="single" w:sz="8" w:space="0" w:color="auto"/>
              <w:right w:val="single" w:sz="8" w:space="0" w:color="auto"/>
            </w:tcBorders>
            <w:shd w:val="clear" w:color="auto" w:fill="auto"/>
            <w:vAlign w:val="center"/>
            <w:hideMark/>
          </w:tcPr>
          <w:p w:rsidR="00025BAB" w:rsidRDefault="00025BAB">
            <w:pPr>
              <w:jc w:val="center"/>
              <w:rPr>
                <w:b/>
                <w:bCs/>
                <w:color w:val="000000"/>
                <w:sz w:val="16"/>
                <w:szCs w:val="16"/>
              </w:rPr>
            </w:pPr>
            <w:r>
              <w:rPr>
                <w:b/>
                <w:bCs/>
                <w:color w:val="000000"/>
                <w:sz w:val="16"/>
                <w:szCs w:val="16"/>
              </w:rPr>
              <w:t>%</w:t>
            </w:r>
          </w:p>
        </w:tc>
        <w:tc>
          <w:tcPr>
            <w:tcW w:w="2552" w:type="dxa"/>
            <w:tcBorders>
              <w:top w:val="nil"/>
              <w:left w:val="nil"/>
              <w:bottom w:val="single" w:sz="8" w:space="0" w:color="auto"/>
              <w:right w:val="single" w:sz="8" w:space="0" w:color="auto"/>
            </w:tcBorders>
            <w:shd w:val="clear" w:color="auto" w:fill="auto"/>
            <w:vAlign w:val="center"/>
            <w:hideMark/>
          </w:tcPr>
          <w:p w:rsidR="00025BAB" w:rsidRDefault="00025BAB">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025BAB" w:rsidRDefault="00B572F7" w:rsidP="00B572F7">
            <w:pPr>
              <w:jc w:val="center"/>
              <w:rPr>
                <w:color w:val="000000"/>
                <w:sz w:val="16"/>
                <w:szCs w:val="16"/>
              </w:rPr>
            </w:pPr>
            <w:r>
              <w:rPr>
                <w:color w:val="000000"/>
                <w:sz w:val="16"/>
                <w:szCs w:val="16"/>
              </w:rPr>
              <w:t>8</w:t>
            </w:r>
            <w:r w:rsidR="00025BAB">
              <w:rPr>
                <w:color w:val="000000"/>
                <w:sz w:val="16"/>
                <w:szCs w:val="16"/>
              </w:rPr>
              <w:t>,</w:t>
            </w:r>
            <w:r>
              <w:rPr>
                <w:color w:val="000000"/>
                <w:sz w:val="16"/>
                <w:szCs w:val="16"/>
              </w:rPr>
              <w:t>0</w:t>
            </w:r>
            <w:r w:rsidR="00025BAB">
              <w:rPr>
                <w:color w:val="000000"/>
                <w:sz w:val="16"/>
                <w:szCs w:val="16"/>
              </w:rPr>
              <w:t>%</w:t>
            </w:r>
          </w:p>
        </w:tc>
        <w:tc>
          <w:tcPr>
            <w:tcW w:w="3119" w:type="dxa"/>
            <w:tcBorders>
              <w:top w:val="nil"/>
              <w:left w:val="nil"/>
              <w:bottom w:val="single" w:sz="8" w:space="0" w:color="auto"/>
              <w:right w:val="single" w:sz="8" w:space="0" w:color="auto"/>
            </w:tcBorders>
            <w:shd w:val="clear" w:color="auto" w:fill="auto"/>
            <w:vAlign w:val="center"/>
            <w:hideMark/>
          </w:tcPr>
          <w:p w:rsidR="00025BAB" w:rsidRDefault="00B572F7">
            <w:pPr>
              <w:jc w:val="center"/>
              <w:rPr>
                <w:color w:val="000000"/>
                <w:sz w:val="16"/>
                <w:szCs w:val="16"/>
              </w:rPr>
            </w:pPr>
            <w:r>
              <w:rPr>
                <w:color w:val="000000"/>
                <w:sz w:val="16"/>
                <w:szCs w:val="16"/>
              </w:rPr>
              <w:t>8</w:t>
            </w:r>
            <w:r w:rsidR="00025BAB">
              <w:rPr>
                <w:color w:val="000000"/>
                <w:sz w:val="16"/>
                <w:szCs w:val="16"/>
              </w:rPr>
              <w:t>,00%</w:t>
            </w:r>
          </w:p>
        </w:tc>
        <w:tc>
          <w:tcPr>
            <w:tcW w:w="2771" w:type="dxa"/>
            <w:tcBorders>
              <w:top w:val="nil"/>
              <w:left w:val="nil"/>
              <w:bottom w:val="single" w:sz="8" w:space="0" w:color="auto"/>
              <w:right w:val="single" w:sz="8" w:space="0" w:color="auto"/>
            </w:tcBorders>
            <w:shd w:val="clear" w:color="auto" w:fill="auto"/>
            <w:vAlign w:val="center"/>
            <w:hideMark/>
          </w:tcPr>
          <w:p w:rsidR="00025BAB" w:rsidRDefault="00B572F7">
            <w:pPr>
              <w:jc w:val="center"/>
              <w:rPr>
                <w:color w:val="000000"/>
                <w:sz w:val="16"/>
                <w:szCs w:val="16"/>
              </w:rPr>
            </w:pPr>
            <w:r>
              <w:rPr>
                <w:color w:val="000000"/>
                <w:sz w:val="16"/>
                <w:szCs w:val="16"/>
              </w:rPr>
              <w:t>8</w:t>
            </w:r>
            <w:r w:rsidR="00025BAB">
              <w:rPr>
                <w:color w:val="000000"/>
                <w:sz w:val="16"/>
                <w:szCs w:val="16"/>
              </w:rPr>
              <w:t>,00%</w:t>
            </w:r>
          </w:p>
        </w:tc>
      </w:tr>
      <w:tr w:rsidR="00B572F7" w:rsidTr="007C2A93">
        <w:trPr>
          <w:trHeight w:val="315"/>
        </w:trPr>
        <w:tc>
          <w:tcPr>
            <w:tcW w:w="2411" w:type="dxa"/>
            <w:tcBorders>
              <w:top w:val="nil"/>
              <w:left w:val="double" w:sz="6" w:space="0" w:color="auto"/>
              <w:bottom w:val="single" w:sz="8" w:space="0" w:color="auto"/>
              <w:right w:val="single" w:sz="8" w:space="0" w:color="auto"/>
            </w:tcBorders>
            <w:shd w:val="clear" w:color="auto" w:fill="auto"/>
            <w:noWrap/>
            <w:vAlign w:val="center"/>
            <w:hideMark/>
          </w:tcPr>
          <w:p w:rsidR="00B572F7" w:rsidRDefault="00B572F7">
            <w:pPr>
              <w:jc w:val="center"/>
              <w:rPr>
                <w:b/>
                <w:bCs/>
                <w:color w:val="000000"/>
                <w:sz w:val="16"/>
                <w:szCs w:val="16"/>
              </w:rPr>
            </w:pPr>
            <w:r>
              <w:rPr>
                <w:b/>
                <w:bCs/>
                <w:color w:val="000000"/>
                <w:sz w:val="16"/>
                <w:szCs w:val="16"/>
              </w:rPr>
              <w:t>Скорректированная цена</w:t>
            </w:r>
          </w:p>
        </w:tc>
        <w:tc>
          <w:tcPr>
            <w:tcW w:w="1099"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руб./кв.м.</w:t>
            </w:r>
          </w:p>
        </w:tc>
        <w:tc>
          <w:tcPr>
            <w:tcW w:w="2552"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9 016</w:t>
            </w:r>
          </w:p>
        </w:tc>
        <w:tc>
          <w:tcPr>
            <w:tcW w:w="3119"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7 973</w:t>
            </w:r>
          </w:p>
        </w:tc>
        <w:tc>
          <w:tcPr>
            <w:tcW w:w="2771" w:type="dxa"/>
            <w:tcBorders>
              <w:top w:val="nil"/>
              <w:left w:val="nil"/>
              <w:bottom w:val="single" w:sz="8" w:space="0" w:color="auto"/>
              <w:right w:val="single" w:sz="8" w:space="0" w:color="auto"/>
            </w:tcBorders>
            <w:shd w:val="clear" w:color="auto" w:fill="auto"/>
            <w:vAlign w:val="center"/>
            <w:hideMark/>
          </w:tcPr>
          <w:p w:rsidR="00B572F7" w:rsidRDefault="00B572F7">
            <w:pPr>
              <w:jc w:val="center"/>
              <w:rPr>
                <w:color w:val="000000"/>
                <w:sz w:val="16"/>
                <w:szCs w:val="16"/>
              </w:rPr>
            </w:pPr>
            <w:r>
              <w:rPr>
                <w:color w:val="000000"/>
                <w:sz w:val="16"/>
                <w:szCs w:val="16"/>
              </w:rPr>
              <w:t>6 747</w:t>
            </w:r>
          </w:p>
        </w:tc>
      </w:tr>
      <w:tr w:rsidR="00025BAB" w:rsidTr="007C2A93">
        <w:trPr>
          <w:trHeight w:val="315"/>
        </w:trPr>
        <w:tc>
          <w:tcPr>
            <w:tcW w:w="2411" w:type="dxa"/>
            <w:tcBorders>
              <w:top w:val="nil"/>
              <w:left w:val="double" w:sz="6" w:space="0" w:color="auto"/>
              <w:bottom w:val="single" w:sz="8" w:space="0" w:color="auto"/>
              <w:right w:val="single" w:sz="8" w:space="0" w:color="auto"/>
            </w:tcBorders>
            <w:shd w:val="clear" w:color="000000" w:fill="D8D8D8"/>
            <w:noWrap/>
            <w:vAlign w:val="center"/>
            <w:hideMark/>
          </w:tcPr>
          <w:p w:rsidR="00025BAB" w:rsidRDefault="00025BAB">
            <w:pPr>
              <w:jc w:val="center"/>
              <w:rPr>
                <w:color w:val="000000"/>
                <w:sz w:val="16"/>
                <w:szCs w:val="16"/>
              </w:rPr>
            </w:pPr>
            <w:r>
              <w:rPr>
                <w:color w:val="000000"/>
                <w:sz w:val="16"/>
                <w:szCs w:val="16"/>
              </w:rPr>
              <w:t>Общая валовая коррекция, %</w:t>
            </w:r>
          </w:p>
        </w:tc>
        <w:tc>
          <w:tcPr>
            <w:tcW w:w="1099" w:type="dxa"/>
            <w:tcBorders>
              <w:top w:val="nil"/>
              <w:left w:val="nil"/>
              <w:bottom w:val="single" w:sz="8" w:space="0" w:color="auto"/>
              <w:right w:val="single" w:sz="8" w:space="0" w:color="auto"/>
            </w:tcBorders>
            <w:shd w:val="clear" w:color="000000" w:fill="D8D8D8"/>
            <w:vAlign w:val="center"/>
            <w:hideMark/>
          </w:tcPr>
          <w:p w:rsidR="00025BAB" w:rsidRDefault="00025BAB">
            <w:pPr>
              <w:jc w:val="center"/>
              <w:rPr>
                <w:color w:val="000000"/>
                <w:sz w:val="16"/>
                <w:szCs w:val="16"/>
              </w:rPr>
            </w:pPr>
            <w:r>
              <w:rPr>
                <w:color w:val="000000"/>
                <w:sz w:val="16"/>
                <w:szCs w:val="16"/>
              </w:rPr>
              <w:t> </w:t>
            </w:r>
          </w:p>
        </w:tc>
        <w:tc>
          <w:tcPr>
            <w:tcW w:w="2552" w:type="dxa"/>
            <w:tcBorders>
              <w:top w:val="nil"/>
              <w:left w:val="nil"/>
              <w:bottom w:val="single" w:sz="8" w:space="0" w:color="auto"/>
              <w:right w:val="single" w:sz="8" w:space="0" w:color="auto"/>
            </w:tcBorders>
            <w:shd w:val="clear" w:color="000000" w:fill="D8D8D8"/>
            <w:vAlign w:val="center"/>
            <w:hideMark/>
          </w:tcPr>
          <w:p w:rsidR="00025BAB" w:rsidRDefault="00025BAB">
            <w:pPr>
              <w:jc w:val="center"/>
              <w:rPr>
                <w:color w:val="000000"/>
                <w:sz w:val="16"/>
                <w:szCs w:val="16"/>
              </w:rPr>
            </w:pPr>
            <w:proofErr w:type="spellStart"/>
            <w:r>
              <w:rPr>
                <w:color w:val="000000"/>
                <w:sz w:val="16"/>
                <w:szCs w:val="16"/>
              </w:rPr>
              <w:t>х</w:t>
            </w:r>
            <w:proofErr w:type="spellEnd"/>
          </w:p>
        </w:tc>
        <w:tc>
          <w:tcPr>
            <w:tcW w:w="2551" w:type="dxa"/>
            <w:tcBorders>
              <w:top w:val="nil"/>
              <w:left w:val="nil"/>
              <w:bottom w:val="single" w:sz="8" w:space="0" w:color="auto"/>
              <w:right w:val="single" w:sz="8" w:space="0" w:color="auto"/>
            </w:tcBorders>
            <w:shd w:val="clear" w:color="000000" w:fill="D8D8D8"/>
            <w:noWrap/>
            <w:vAlign w:val="center"/>
            <w:hideMark/>
          </w:tcPr>
          <w:p w:rsidR="00025BAB" w:rsidRDefault="00B572F7" w:rsidP="00B572F7">
            <w:pPr>
              <w:jc w:val="center"/>
              <w:rPr>
                <w:color w:val="000000"/>
                <w:sz w:val="16"/>
                <w:szCs w:val="16"/>
              </w:rPr>
            </w:pPr>
            <w:r>
              <w:rPr>
                <w:color w:val="000000"/>
                <w:sz w:val="16"/>
                <w:szCs w:val="16"/>
              </w:rPr>
              <w:t>0</w:t>
            </w:r>
            <w:r w:rsidR="00025BAB">
              <w:rPr>
                <w:color w:val="000000"/>
                <w:sz w:val="16"/>
                <w:szCs w:val="16"/>
              </w:rPr>
              <w:t>,</w:t>
            </w:r>
            <w:r>
              <w:rPr>
                <w:color w:val="000000"/>
                <w:sz w:val="16"/>
                <w:szCs w:val="16"/>
              </w:rPr>
              <w:t>0</w:t>
            </w:r>
            <w:r w:rsidR="00025BAB">
              <w:rPr>
                <w:color w:val="000000"/>
                <w:sz w:val="16"/>
                <w:szCs w:val="16"/>
              </w:rPr>
              <w:t>0%</w:t>
            </w:r>
          </w:p>
        </w:tc>
        <w:tc>
          <w:tcPr>
            <w:tcW w:w="3119" w:type="dxa"/>
            <w:tcBorders>
              <w:top w:val="nil"/>
              <w:left w:val="nil"/>
              <w:bottom w:val="single" w:sz="8" w:space="0" w:color="auto"/>
              <w:right w:val="single" w:sz="8" w:space="0" w:color="auto"/>
            </w:tcBorders>
            <w:shd w:val="clear" w:color="000000" w:fill="D8D8D8"/>
            <w:noWrap/>
            <w:vAlign w:val="center"/>
            <w:hideMark/>
          </w:tcPr>
          <w:p w:rsidR="00025BAB" w:rsidRDefault="00025BAB">
            <w:pPr>
              <w:jc w:val="center"/>
              <w:rPr>
                <w:color w:val="000000"/>
                <w:sz w:val="16"/>
                <w:szCs w:val="16"/>
              </w:rPr>
            </w:pPr>
            <w:r>
              <w:rPr>
                <w:color w:val="000000"/>
                <w:sz w:val="16"/>
                <w:szCs w:val="16"/>
              </w:rPr>
              <w:t>0,00%</w:t>
            </w:r>
          </w:p>
        </w:tc>
        <w:tc>
          <w:tcPr>
            <w:tcW w:w="2771" w:type="dxa"/>
            <w:tcBorders>
              <w:top w:val="nil"/>
              <w:left w:val="nil"/>
              <w:bottom w:val="single" w:sz="8" w:space="0" w:color="auto"/>
              <w:right w:val="single" w:sz="8" w:space="0" w:color="auto"/>
            </w:tcBorders>
            <w:shd w:val="clear" w:color="000000" w:fill="D8D8D8"/>
            <w:noWrap/>
            <w:vAlign w:val="center"/>
            <w:hideMark/>
          </w:tcPr>
          <w:p w:rsidR="00025BAB" w:rsidRDefault="00025BAB">
            <w:pPr>
              <w:jc w:val="center"/>
              <w:rPr>
                <w:color w:val="000000"/>
                <w:sz w:val="16"/>
                <w:szCs w:val="16"/>
              </w:rPr>
            </w:pPr>
            <w:r>
              <w:rPr>
                <w:color w:val="000000"/>
                <w:sz w:val="16"/>
                <w:szCs w:val="16"/>
              </w:rPr>
              <w:t>0,00%</w:t>
            </w:r>
          </w:p>
        </w:tc>
      </w:tr>
      <w:tr w:rsidR="00025BAB" w:rsidTr="00025BAB">
        <w:trPr>
          <w:trHeight w:val="315"/>
        </w:trPr>
        <w:tc>
          <w:tcPr>
            <w:tcW w:w="2411" w:type="dxa"/>
            <w:tcBorders>
              <w:top w:val="nil"/>
              <w:left w:val="double" w:sz="6" w:space="0" w:color="auto"/>
              <w:bottom w:val="single" w:sz="8" w:space="0" w:color="auto"/>
              <w:right w:val="single" w:sz="8" w:space="0" w:color="auto"/>
            </w:tcBorders>
            <w:shd w:val="clear" w:color="000000" w:fill="D8D8D8"/>
            <w:noWrap/>
            <w:vAlign w:val="center"/>
            <w:hideMark/>
          </w:tcPr>
          <w:p w:rsidR="00025BAB" w:rsidRDefault="00025BAB">
            <w:pPr>
              <w:jc w:val="center"/>
              <w:rPr>
                <w:color w:val="000000"/>
                <w:sz w:val="16"/>
                <w:szCs w:val="16"/>
              </w:rPr>
            </w:pPr>
            <w:r>
              <w:rPr>
                <w:color w:val="000000"/>
                <w:sz w:val="16"/>
                <w:szCs w:val="16"/>
              </w:rPr>
              <w:t>Коэффициенты весомости</w:t>
            </w:r>
          </w:p>
        </w:tc>
        <w:tc>
          <w:tcPr>
            <w:tcW w:w="1099" w:type="dxa"/>
            <w:tcBorders>
              <w:top w:val="nil"/>
              <w:left w:val="nil"/>
              <w:bottom w:val="single" w:sz="8" w:space="0" w:color="auto"/>
              <w:right w:val="single" w:sz="8" w:space="0" w:color="auto"/>
            </w:tcBorders>
            <w:shd w:val="clear" w:color="000000" w:fill="D8D8D8"/>
            <w:vAlign w:val="center"/>
            <w:hideMark/>
          </w:tcPr>
          <w:p w:rsidR="00025BAB" w:rsidRDefault="00025BAB">
            <w:pPr>
              <w:jc w:val="center"/>
              <w:rPr>
                <w:b/>
                <w:bCs/>
                <w:color w:val="000000"/>
                <w:sz w:val="16"/>
                <w:szCs w:val="16"/>
              </w:rPr>
            </w:pPr>
            <w:r>
              <w:rPr>
                <w:b/>
                <w:bCs/>
                <w:color w:val="000000"/>
                <w:sz w:val="16"/>
                <w:szCs w:val="16"/>
              </w:rPr>
              <w:t> </w:t>
            </w:r>
          </w:p>
        </w:tc>
        <w:tc>
          <w:tcPr>
            <w:tcW w:w="2552" w:type="dxa"/>
            <w:tcBorders>
              <w:top w:val="nil"/>
              <w:left w:val="nil"/>
              <w:bottom w:val="single" w:sz="8" w:space="0" w:color="auto"/>
              <w:right w:val="single" w:sz="8" w:space="0" w:color="auto"/>
            </w:tcBorders>
            <w:shd w:val="clear" w:color="000000" w:fill="D8D8D8"/>
            <w:vAlign w:val="center"/>
            <w:hideMark/>
          </w:tcPr>
          <w:p w:rsidR="00025BAB" w:rsidRDefault="00025BAB">
            <w:pPr>
              <w:jc w:val="center"/>
              <w:rPr>
                <w:color w:val="000000"/>
                <w:sz w:val="16"/>
                <w:szCs w:val="16"/>
              </w:rPr>
            </w:pPr>
            <w:r>
              <w:rPr>
                <w:color w:val="000000"/>
                <w:sz w:val="16"/>
                <w:szCs w:val="16"/>
              </w:rPr>
              <w:t> </w:t>
            </w:r>
          </w:p>
        </w:tc>
        <w:tc>
          <w:tcPr>
            <w:tcW w:w="2551" w:type="dxa"/>
            <w:tcBorders>
              <w:top w:val="nil"/>
              <w:left w:val="nil"/>
              <w:bottom w:val="single" w:sz="8" w:space="0" w:color="auto"/>
              <w:right w:val="single" w:sz="8" w:space="0" w:color="auto"/>
            </w:tcBorders>
            <w:shd w:val="clear" w:color="000000" w:fill="D8D8D8"/>
            <w:noWrap/>
            <w:vAlign w:val="center"/>
            <w:hideMark/>
          </w:tcPr>
          <w:p w:rsidR="00025BAB" w:rsidRDefault="00025BAB" w:rsidP="00B572F7">
            <w:pPr>
              <w:jc w:val="center"/>
              <w:rPr>
                <w:b/>
                <w:bCs/>
                <w:color w:val="000000"/>
                <w:sz w:val="16"/>
                <w:szCs w:val="16"/>
              </w:rPr>
            </w:pPr>
            <w:r>
              <w:rPr>
                <w:b/>
                <w:bCs/>
                <w:color w:val="000000"/>
                <w:sz w:val="16"/>
                <w:szCs w:val="16"/>
              </w:rPr>
              <w:t>0,</w:t>
            </w:r>
            <w:r w:rsidR="00B572F7">
              <w:rPr>
                <w:b/>
                <w:bCs/>
                <w:color w:val="000000"/>
                <w:sz w:val="16"/>
                <w:szCs w:val="16"/>
              </w:rPr>
              <w:t>33</w:t>
            </w:r>
          </w:p>
        </w:tc>
        <w:tc>
          <w:tcPr>
            <w:tcW w:w="3119" w:type="dxa"/>
            <w:tcBorders>
              <w:top w:val="nil"/>
              <w:left w:val="nil"/>
              <w:bottom w:val="single" w:sz="8" w:space="0" w:color="auto"/>
              <w:right w:val="single" w:sz="8" w:space="0" w:color="auto"/>
            </w:tcBorders>
            <w:shd w:val="clear" w:color="000000" w:fill="D8D8D8"/>
            <w:noWrap/>
            <w:vAlign w:val="center"/>
            <w:hideMark/>
          </w:tcPr>
          <w:p w:rsidR="00025BAB" w:rsidRDefault="00025BAB" w:rsidP="00B572F7">
            <w:pPr>
              <w:jc w:val="center"/>
              <w:rPr>
                <w:b/>
                <w:bCs/>
                <w:color w:val="000000"/>
                <w:sz w:val="16"/>
                <w:szCs w:val="16"/>
              </w:rPr>
            </w:pPr>
            <w:r>
              <w:rPr>
                <w:b/>
                <w:bCs/>
                <w:color w:val="000000"/>
                <w:sz w:val="16"/>
                <w:szCs w:val="16"/>
              </w:rPr>
              <w:t>0,</w:t>
            </w:r>
            <w:r w:rsidR="00B572F7">
              <w:rPr>
                <w:b/>
                <w:bCs/>
                <w:color w:val="000000"/>
                <w:sz w:val="16"/>
                <w:szCs w:val="16"/>
              </w:rPr>
              <w:t>33</w:t>
            </w:r>
          </w:p>
        </w:tc>
        <w:tc>
          <w:tcPr>
            <w:tcW w:w="2771" w:type="dxa"/>
            <w:tcBorders>
              <w:top w:val="nil"/>
              <w:left w:val="nil"/>
              <w:bottom w:val="single" w:sz="8" w:space="0" w:color="auto"/>
              <w:right w:val="double" w:sz="6" w:space="0" w:color="auto"/>
            </w:tcBorders>
            <w:shd w:val="clear" w:color="000000" w:fill="D8D8D8"/>
            <w:noWrap/>
            <w:vAlign w:val="center"/>
            <w:hideMark/>
          </w:tcPr>
          <w:p w:rsidR="00025BAB" w:rsidRDefault="00025BAB" w:rsidP="00B572F7">
            <w:pPr>
              <w:jc w:val="center"/>
              <w:rPr>
                <w:b/>
                <w:bCs/>
                <w:color w:val="000000"/>
                <w:sz w:val="16"/>
                <w:szCs w:val="16"/>
              </w:rPr>
            </w:pPr>
            <w:r>
              <w:rPr>
                <w:b/>
                <w:bCs/>
                <w:color w:val="000000"/>
                <w:sz w:val="16"/>
                <w:szCs w:val="16"/>
              </w:rPr>
              <w:t>0,</w:t>
            </w:r>
            <w:r w:rsidR="00B572F7">
              <w:rPr>
                <w:b/>
                <w:bCs/>
                <w:color w:val="000000"/>
                <w:sz w:val="16"/>
                <w:szCs w:val="16"/>
              </w:rPr>
              <w:t>33</w:t>
            </w:r>
          </w:p>
        </w:tc>
      </w:tr>
      <w:tr w:rsidR="007C2A93" w:rsidTr="00025BAB">
        <w:trPr>
          <w:trHeight w:val="435"/>
        </w:trPr>
        <w:tc>
          <w:tcPr>
            <w:tcW w:w="2411" w:type="dxa"/>
            <w:tcBorders>
              <w:top w:val="single" w:sz="8" w:space="0" w:color="auto"/>
              <w:left w:val="double" w:sz="6" w:space="0" w:color="auto"/>
              <w:bottom w:val="single" w:sz="4" w:space="0" w:color="auto"/>
              <w:right w:val="single" w:sz="8" w:space="0" w:color="auto"/>
            </w:tcBorders>
            <w:shd w:val="clear" w:color="000000" w:fill="CCFFCC"/>
            <w:vAlign w:val="center"/>
            <w:hideMark/>
          </w:tcPr>
          <w:p w:rsidR="007C2A93" w:rsidRDefault="007C2A93" w:rsidP="00025BAB">
            <w:pPr>
              <w:jc w:val="center"/>
              <w:rPr>
                <w:b/>
                <w:bCs/>
                <w:color w:val="000000"/>
                <w:sz w:val="16"/>
                <w:szCs w:val="16"/>
              </w:rPr>
            </w:pPr>
            <w:r>
              <w:rPr>
                <w:b/>
                <w:bCs/>
                <w:color w:val="000000"/>
                <w:sz w:val="16"/>
                <w:szCs w:val="16"/>
              </w:rPr>
              <w:t>Рыночная стоимость земельного участка на основе сравнительного подхода</w:t>
            </w:r>
          </w:p>
        </w:tc>
        <w:tc>
          <w:tcPr>
            <w:tcW w:w="1099" w:type="dxa"/>
            <w:tcBorders>
              <w:top w:val="single" w:sz="8" w:space="0" w:color="auto"/>
              <w:left w:val="nil"/>
              <w:bottom w:val="single" w:sz="4" w:space="0" w:color="auto"/>
              <w:right w:val="single" w:sz="8" w:space="0" w:color="auto"/>
            </w:tcBorders>
            <w:shd w:val="clear" w:color="000000" w:fill="CCFFCC"/>
            <w:vAlign w:val="center"/>
            <w:hideMark/>
          </w:tcPr>
          <w:p w:rsidR="007C2A93" w:rsidRDefault="007C2A93">
            <w:pPr>
              <w:jc w:val="center"/>
              <w:rPr>
                <w:b/>
                <w:bCs/>
                <w:color w:val="000000"/>
                <w:sz w:val="16"/>
                <w:szCs w:val="16"/>
              </w:rPr>
            </w:pPr>
            <w:r>
              <w:rPr>
                <w:b/>
                <w:bCs/>
                <w:color w:val="000000"/>
                <w:sz w:val="16"/>
                <w:szCs w:val="16"/>
              </w:rPr>
              <w:t>руб./кв.м.</w:t>
            </w:r>
          </w:p>
        </w:tc>
        <w:tc>
          <w:tcPr>
            <w:tcW w:w="2552" w:type="dxa"/>
            <w:tcBorders>
              <w:top w:val="single" w:sz="8" w:space="0" w:color="auto"/>
              <w:left w:val="nil"/>
              <w:bottom w:val="single" w:sz="4" w:space="0" w:color="auto"/>
              <w:right w:val="single" w:sz="8" w:space="0" w:color="auto"/>
            </w:tcBorders>
            <w:shd w:val="clear" w:color="000000" w:fill="CCFFCC"/>
            <w:vAlign w:val="center"/>
            <w:hideMark/>
          </w:tcPr>
          <w:p w:rsidR="007C2A93" w:rsidRDefault="007C2A93">
            <w:pPr>
              <w:jc w:val="center"/>
              <w:rPr>
                <w:b/>
                <w:bCs/>
                <w:color w:val="000000"/>
                <w:sz w:val="16"/>
                <w:szCs w:val="16"/>
              </w:rPr>
            </w:pPr>
            <w:r>
              <w:rPr>
                <w:b/>
                <w:bCs/>
                <w:color w:val="000000"/>
                <w:sz w:val="16"/>
                <w:szCs w:val="16"/>
              </w:rPr>
              <w:t> </w:t>
            </w:r>
            <w:proofErr w:type="spellStart"/>
            <w:r w:rsidR="00025BAB">
              <w:rPr>
                <w:b/>
                <w:bCs/>
                <w:color w:val="000000"/>
                <w:sz w:val="16"/>
                <w:szCs w:val="16"/>
              </w:rPr>
              <w:t>х</w:t>
            </w:r>
            <w:proofErr w:type="spellEnd"/>
          </w:p>
        </w:tc>
        <w:tc>
          <w:tcPr>
            <w:tcW w:w="8441" w:type="dxa"/>
            <w:gridSpan w:val="3"/>
            <w:tcBorders>
              <w:top w:val="single" w:sz="8" w:space="0" w:color="auto"/>
              <w:left w:val="nil"/>
              <w:bottom w:val="single" w:sz="8" w:space="0" w:color="auto"/>
              <w:right w:val="double" w:sz="6" w:space="0" w:color="000000"/>
            </w:tcBorders>
            <w:shd w:val="clear" w:color="000000" w:fill="CCFFCC"/>
            <w:noWrap/>
            <w:vAlign w:val="center"/>
            <w:hideMark/>
          </w:tcPr>
          <w:p w:rsidR="007C2A93" w:rsidRDefault="00B572F7" w:rsidP="00B572F7">
            <w:pPr>
              <w:jc w:val="center"/>
              <w:rPr>
                <w:b/>
                <w:bCs/>
                <w:color w:val="000000"/>
                <w:sz w:val="16"/>
                <w:szCs w:val="16"/>
              </w:rPr>
            </w:pPr>
            <w:r>
              <w:rPr>
                <w:b/>
                <w:bCs/>
                <w:color w:val="000000"/>
                <w:sz w:val="16"/>
                <w:szCs w:val="16"/>
              </w:rPr>
              <w:t>7</w:t>
            </w:r>
            <w:r w:rsidR="00025BAB">
              <w:rPr>
                <w:b/>
                <w:bCs/>
                <w:color w:val="000000"/>
                <w:sz w:val="16"/>
                <w:szCs w:val="16"/>
              </w:rPr>
              <w:t xml:space="preserve"> </w:t>
            </w:r>
            <w:r>
              <w:rPr>
                <w:b/>
                <w:bCs/>
                <w:color w:val="000000"/>
                <w:sz w:val="16"/>
                <w:szCs w:val="16"/>
              </w:rPr>
              <w:t>833</w:t>
            </w:r>
            <w:r w:rsidR="007C2A93">
              <w:rPr>
                <w:b/>
                <w:bCs/>
                <w:color w:val="000000"/>
                <w:sz w:val="16"/>
                <w:szCs w:val="16"/>
              </w:rPr>
              <w:t>,00</w:t>
            </w:r>
          </w:p>
        </w:tc>
      </w:tr>
      <w:tr w:rsidR="00025BAB" w:rsidTr="00025BAB">
        <w:trPr>
          <w:trHeight w:val="435"/>
        </w:trPr>
        <w:tc>
          <w:tcPr>
            <w:tcW w:w="2411" w:type="dxa"/>
            <w:tcBorders>
              <w:top w:val="single" w:sz="4" w:space="0" w:color="auto"/>
              <w:left w:val="double" w:sz="6" w:space="0" w:color="auto"/>
              <w:bottom w:val="double" w:sz="6" w:space="0" w:color="auto"/>
              <w:right w:val="single" w:sz="8" w:space="0" w:color="auto"/>
            </w:tcBorders>
            <w:shd w:val="clear" w:color="000000" w:fill="CCFFCC"/>
            <w:vAlign w:val="center"/>
            <w:hideMark/>
          </w:tcPr>
          <w:p w:rsidR="00025BAB" w:rsidRDefault="00025BAB" w:rsidP="00025BAB">
            <w:pPr>
              <w:jc w:val="center"/>
              <w:rPr>
                <w:b/>
                <w:bCs/>
                <w:color w:val="000000"/>
                <w:sz w:val="16"/>
                <w:szCs w:val="16"/>
              </w:rPr>
            </w:pPr>
            <w:r>
              <w:rPr>
                <w:b/>
                <w:bCs/>
                <w:color w:val="000000"/>
                <w:sz w:val="16"/>
                <w:szCs w:val="16"/>
              </w:rPr>
              <w:t>Рыночная стоимость земельного участка на основе сравнительного подхода</w:t>
            </w:r>
          </w:p>
        </w:tc>
        <w:tc>
          <w:tcPr>
            <w:tcW w:w="1099" w:type="dxa"/>
            <w:tcBorders>
              <w:top w:val="single" w:sz="4" w:space="0" w:color="auto"/>
              <w:left w:val="nil"/>
              <w:bottom w:val="double" w:sz="6" w:space="0" w:color="auto"/>
              <w:right w:val="single" w:sz="8" w:space="0" w:color="auto"/>
            </w:tcBorders>
            <w:shd w:val="clear" w:color="000000" w:fill="CCFFCC"/>
            <w:vAlign w:val="center"/>
            <w:hideMark/>
          </w:tcPr>
          <w:p w:rsidR="00025BAB" w:rsidRDefault="00025BAB" w:rsidP="00025BAB">
            <w:pPr>
              <w:jc w:val="center"/>
              <w:rPr>
                <w:b/>
                <w:bCs/>
                <w:color w:val="000000"/>
                <w:sz w:val="16"/>
                <w:szCs w:val="16"/>
              </w:rPr>
            </w:pPr>
            <w:r>
              <w:rPr>
                <w:b/>
                <w:bCs/>
                <w:color w:val="000000"/>
                <w:sz w:val="16"/>
                <w:szCs w:val="16"/>
              </w:rPr>
              <w:t>руб.</w:t>
            </w:r>
          </w:p>
        </w:tc>
        <w:tc>
          <w:tcPr>
            <w:tcW w:w="2552" w:type="dxa"/>
            <w:tcBorders>
              <w:top w:val="single" w:sz="4" w:space="0" w:color="auto"/>
              <w:left w:val="nil"/>
              <w:bottom w:val="double" w:sz="6" w:space="0" w:color="auto"/>
              <w:right w:val="single" w:sz="8" w:space="0" w:color="auto"/>
            </w:tcBorders>
            <w:shd w:val="clear" w:color="000000" w:fill="CCFFCC"/>
            <w:vAlign w:val="center"/>
            <w:hideMark/>
          </w:tcPr>
          <w:p w:rsidR="00025BAB" w:rsidRDefault="00025BAB">
            <w:pPr>
              <w:jc w:val="center"/>
              <w:rPr>
                <w:b/>
                <w:bCs/>
                <w:color w:val="000000"/>
                <w:sz w:val="16"/>
                <w:szCs w:val="16"/>
              </w:rPr>
            </w:pPr>
            <w:proofErr w:type="spellStart"/>
            <w:r>
              <w:rPr>
                <w:b/>
                <w:bCs/>
                <w:color w:val="000000"/>
                <w:sz w:val="16"/>
                <w:szCs w:val="16"/>
              </w:rPr>
              <w:t>х</w:t>
            </w:r>
            <w:proofErr w:type="spellEnd"/>
          </w:p>
        </w:tc>
        <w:tc>
          <w:tcPr>
            <w:tcW w:w="8441" w:type="dxa"/>
            <w:gridSpan w:val="3"/>
            <w:tcBorders>
              <w:top w:val="single" w:sz="8" w:space="0" w:color="auto"/>
              <w:left w:val="nil"/>
              <w:bottom w:val="double" w:sz="6" w:space="0" w:color="auto"/>
              <w:right w:val="double" w:sz="6" w:space="0" w:color="000000"/>
            </w:tcBorders>
            <w:shd w:val="clear" w:color="000000" w:fill="CCFFCC"/>
            <w:noWrap/>
            <w:vAlign w:val="center"/>
            <w:hideMark/>
          </w:tcPr>
          <w:p w:rsidR="00025BAB" w:rsidRDefault="00B572F7" w:rsidP="00532426">
            <w:pPr>
              <w:jc w:val="center"/>
              <w:rPr>
                <w:b/>
                <w:bCs/>
                <w:color w:val="000000"/>
                <w:sz w:val="16"/>
                <w:szCs w:val="16"/>
              </w:rPr>
            </w:pPr>
            <w:r>
              <w:rPr>
                <w:b/>
                <w:bCs/>
                <w:color w:val="000000"/>
                <w:sz w:val="16"/>
                <w:szCs w:val="16"/>
              </w:rPr>
              <w:t>2 114 910</w:t>
            </w:r>
            <w:r w:rsidR="00532426">
              <w:rPr>
                <w:b/>
                <w:bCs/>
                <w:color w:val="000000"/>
                <w:sz w:val="16"/>
                <w:szCs w:val="16"/>
              </w:rPr>
              <w:t>,00</w:t>
            </w:r>
          </w:p>
        </w:tc>
      </w:tr>
    </w:tbl>
    <w:p w:rsidR="007C2A93" w:rsidRPr="002C3658" w:rsidRDefault="007C2A93" w:rsidP="007C2A93">
      <w:pPr>
        <w:ind w:firstLine="720"/>
        <w:jc w:val="center"/>
        <w:rPr>
          <w:rFonts w:ascii="Arial" w:hAnsi="Arial" w:cs="Arial"/>
          <w:i/>
          <w:sz w:val="18"/>
          <w:szCs w:val="18"/>
        </w:rPr>
      </w:pPr>
    </w:p>
    <w:p w:rsidR="002C3658" w:rsidRPr="002C3658" w:rsidRDefault="002C3658" w:rsidP="002C3658">
      <w:pPr>
        <w:spacing w:before="100" w:beforeAutospacing="1" w:after="100" w:afterAutospacing="1"/>
        <w:jc w:val="center"/>
        <w:rPr>
          <w:rFonts w:ascii="Arial" w:hAnsi="Arial" w:cs="Arial"/>
          <w:b/>
          <w:color w:val="000000"/>
        </w:rPr>
        <w:sectPr w:rsidR="002C3658" w:rsidRPr="002C3658" w:rsidSect="002C3658">
          <w:pgSz w:w="16838" w:h="11906" w:orient="landscape" w:code="9"/>
          <w:pgMar w:top="1134" w:right="850" w:bottom="1134" w:left="1701" w:header="720" w:footer="720" w:gutter="0"/>
          <w:cols w:space="708"/>
          <w:docGrid w:linePitch="360"/>
        </w:sectPr>
      </w:pPr>
    </w:p>
    <w:p w:rsidR="002C3658" w:rsidRPr="002C3658" w:rsidRDefault="002C3658" w:rsidP="002C3658">
      <w:pPr>
        <w:spacing w:before="100" w:beforeAutospacing="1" w:after="100" w:afterAutospacing="1"/>
        <w:jc w:val="center"/>
        <w:rPr>
          <w:rFonts w:ascii="Arial" w:hAnsi="Arial" w:cs="Arial"/>
          <w:b/>
          <w:color w:val="000000"/>
        </w:rPr>
      </w:pPr>
      <w:r w:rsidRPr="002C3658">
        <w:rPr>
          <w:rFonts w:ascii="Arial" w:hAnsi="Arial" w:cs="Arial"/>
          <w:b/>
          <w:color w:val="000000"/>
        </w:rPr>
        <w:lastRenderedPageBreak/>
        <w:t>Обоснование вносимых корректировок</w:t>
      </w:r>
    </w:p>
    <w:p w:rsidR="002C3658" w:rsidRPr="002C3658" w:rsidRDefault="002C3658" w:rsidP="002C3658">
      <w:pPr>
        <w:spacing w:before="120"/>
        <w:ind w:right="-1" w:firstLine="709"/>
        <w:jc w:val="both"/>
        <w:rPr>
          <w:rFonts w:ascii="Arial" w:hAnsi="Arial" w:cs="Arial"/>
        </w:rPr>
      </w:pPr>
      <w:r w:rsidRPr="002C3658">
        <w:rPr>
          <w:rFonts w:ascii="Arial" w:hAnsi="Arial" w:cs="Arial"/>
        </w:rPr>
        <w:t>КАЧЕСТВО ПРАВ</w:t>
      </w:r>
    </w:p>
    <w:p w:rsidR="002C3658" w:rsidRPr="002C3658" w:rsidRDefault="002C3658" w:rsidP="002C3658">
      <w:pPr>
        <w:ind w:right="-1" w:firstLine="709"/>
        <w:jc w:val="both"/>
        <w:rPr>
          <w:rFonts w:ascii="Arial" w:hAnsi="Arial" w:cs="Arial"/>
          <w:u w:val="single"/>
        </w:rPr>
      </w:pPr>
      <w:r w:rsidRPr="002C3658">
        <w:rPr>
          <w:rFonts w:ascii="Arial" w:hAnsi="Arial" w:cs="Arial"/>
          <w:u w:val="single"/>
        </w:rPr>
        <w:t>Обременения</w:t>
      </w:r>
    </w:p>
    <w:p w:rsidR="002C3658" w:rsidRDefault="002C3658" w:rsidP="002C3658">
      <w:pPr>
        <w:ind w:right="-1" w:firstLine="709"/>
        <w:jc w:val="both"/>
        <w:rPr>
          <w:rFonts w:ascii="Arial" w:hAnsi="Arial" w:cs="Arial"/>
        </w:rPr>
      </w:pPr>
      <w:r w:rsidRPr="002C3658">
        <w:rPr>
          <w:rFonts w:ascii="Arial" w:hAnsi="Arial" w:cs="Arial"/>
        </w:rPr>
        <w:t>Объекты-аналоги, как и объект оценки, не имеют обременений. Введение корректировки не требуется.</w:t>
      </w:r>
    </w:p>
    <w:p w:rsidR="002C44E3" w:rsidRDefault="002C44E3" w:rsidP="002C3658">
      <w:pPr>
        <w:ind w:right="-1" w:firstLine="709"/>
        <w:jc w:val="both"/>
        <w:rPr>
          <w:rFonts w:ascii="Arial" w:hAnsi="Arial" w:cs="Arial"/>
          <w:u w:val="single"/>
        </w:rPr>
      </w:pPr>
      <w:r w:rsidRPr="002C44E3">
        <w:rPr>
          <w:rFonts w:ascii="Arial" w:hAnsi="Arial" w:cs="Arial"/>
          <w:u w:val="single"/>
        </w:rPr>
        <w:t>Качество прав на объект недвижимости</w:t>
      </w:r>
    </w:p>
    <w:p w:rsidR="002C44E3" w:rsidRPr="00EA5268" w:rsidRDefault="002C44E3" w:rsidP="002C44E3">
      <w:pPr>
        <w:autoSpaceDE w:val="0"/>
        <w:autoSpaceDN w:val="0"/>
        <w:adjustRightInd w:val="0"/>
        <w:ind w:firstLine="709"/>
        <w:jc w:val="both"/>
        <w:rPr>
          <w:rFonts w:cs="Arial"/>
        </w:rPr>
      </w:pPr>
      <w:r>
        <w:rPr>
          <w:rFonts w:ascii="Arial" w:hAnsi="Arial" w:cs="Arial"/>
        </w:rPr>
        <w:t xml:space="preserve">При продаже Объектов-аналогов </w:t>
      </w:r>
      <w:r w:rsidRPr="002C44E3">
        <w:rPr>
          <w:rFonts w:ascii="Arial" w:hAnsi="Arial" w:cs="Arial"/>
        </w:rPr>
        <w:t>собственник передае</w:t>
      </w:r>
      <w:r>
        <w:rPr>
          <w:rFonts w:ascii="Arial" w:hAnsi="Arial" w:cs="Arial"/>
        </w:rPr>
        <w:t>т покупателю право собственности</w:t>
      </w:r>
      <w:r w:rsidR="00B13B64">
        <w:rPr>
          <w:rFonts w:ascii="Arial" w:hAnsi="Arial" w:cs="Arial"/>
        </w:rPr>
        <w:t>, как и у объекта оценки</w:t>
      </w:r>
      <w:r>
        <w:rPr>
          <w:rFonts w:ascii="Arial" w:hAnsi="Arial" w:cs="Arial"/>
        </w:rPr>
        <w:t xml:space="preserve">. Корректировка не применялась. </w:t>
      </w:r>
    </w:p>
    <w:p w:rsidR="002C3658" w:rsidRPr="002C3658" w:rsidRDefault="002C3658" w:rsidP="002C3658">
      <w:pPr>
        <w:ind w:right="-1" w:firstLine="709"/>
        <w:jc w:val="both"/>
        <w:rPr>
          <w:rFonts w:ascii="Arial" w:hAnsi="Arial" w:cs="Arial"/>
        </w:rPr>
      </w:pPr>
    </w:p>
    <w:p w:rsidR="002C3658" w:rsidRPr="002C3658" w:rsidRDefault="002C3658" w:rsidP="002C3658">
      <w:pPr>
        <w:ind w:right="-1" w:firstLine="709"/>
        <w:jc w:val="both"/>
        <w:rPr>
          <w:rFonts w:ascii="Arial" w:hAnsi="Arial" w:cs="Arial"/>
        </w:rPr>
      </w:pPr>
      <w:r w:rsidRPr="002C3658">
        <w:rPr>
          <w:rFonts w:ascii="Arial" w:hAnsi="Arial" w:cs="Arial"/>
        </w:rPr>
        <w:t>УСЛОВИЯ ФИНАНСИРОВАНИЯ</w:t>
      </w:r>
    </w:p>
    <w:p w:rsidR="002C3658" w:rsidRPr="002C3658" w:rsidRDefault="002C3658" w:rsidP="002C3658">
      <w:pPr>
        <w:ind w:right="-1" w:firstLine="709"/>
        <w:jc w:val="both"/>
        <w:rPr>
          <w:rFonts w:ascii="Arial" w:hAnsi="Arial" w:cs="Arial"/>
          <w:u w:val="single"/>
        </w:rPr>
      </w:pPr>
      <w:r w:rsidRPr="002C3658">
        <w:rPr>
          <w:rFonts w:ascii="Arial" w:hAnsi="Arial" w:cs="Arial"/>
          <w:u w:val="single"/>
        </w:rPr>
        <w:t>Способ платежа</w:t>
      </w:r>
    </w:p>
    <w:p w:rsidR="002C3658" w:rsidRPr="002C3658" w:rsidRDefault="002C3658" w:rsidP="002C3658">
      <w:pPr>
        <w:ind w:right="-1" w:firstLine="709"/>
        <w:jc w:val="both"/>
        <w:rPr>
          <w:rFonts w:ascii="Arial" w:hAnsi="Arial" w:cs="Arial"/>
        </w:rPr>
      </w:pPr>
      <w:r w:rsidRPr="002C3658">
        <w:rPr>
          <w:rFonts w:ascii="Arial" w:hAnsi="Arial" w:cs="Arial"/>
        </w:rPr>
        <w:t>Данная корректировка отражает изменение рыночной стоимости за объект оценки в зависимости от условий финансирования сделки. Условия финансирования сделки с объектом оценки и с объектами-аналогами типичны для данного сектора рынка - за счет собственных средств; безналичный платеж; без рассрочки оплаты. Величина корректировки равна 0%.</w:t>
      </w:r>
    </w:p>
    <w:p w:rsidR="002C3658" w:rsidRPr="002C3658" w:rsidRDefault="002C3658" w:rsidP="002C3658">
      <w:pPr>
        <w:ind w:right="-1" w:firstLine="709"/>
        <w:jc w:val="both"/>
        <w:rPr>
          <w:rFonts w:ascii="Arial" w:hAnsi="Arial" w:cs="Arial"/>
        </w:rPr>
      </w:pPr>
    </w:p>
    <w:p w:rsidR="002C3658" w:rsidRPr="002C3658" w:rsidRDefault="002C3658" w:rsidP="002C3658">
      <w:pPr>
        <w:ind w:right="-1" w:firstLine="709"/>
        <w:jc w:val="both"/>
        <w:rPr>
          <w:rFonts w:ascii="Arial" w:hAnsi="Arial" w:cs="Arial"/>
        </w:rPr>
      </w:pPr>
      <w:r w:rsidRPr="002C3658">
        <w:rPr>
          <w:rFonts w:ascii="Arial" w:hAnsi="Arial" w:cs="Arial"/>
        </w:rPr>
        <w:t>УСЛОВИЯ РЫНКА</w:t>
      </w:r>
    </w:p>
    <w:p w:rsidR="002C3658" w:rsidRPr="002C3658" w:rsidRDefault="002C3658" w:rsidP="002C3658">
      <w:pPr>
        <w:ind w:right="-1" w:firstLine="709"/>
        <w:jc w:val="both"/>
        <w:rPr>
          <w:rFonts w:ascii="Arial" w:hAnsi="Arial" w:cs="Arial"/>
        </w:rPr>
      </w:pPr>
      <w:r w:rsidRPr="002C3658">
        <w:rPr>
          <w:rFonts w:ascii="Arial" w:hAnsi="Arial" w:cs="Arial"/>
          <w:u w:val="single"/>
        </w:rPr>
        <w:t>Изменение цен во времени -</w:t>
      </w:r>
      <w:r w:rsidRPr="002C3658">
        <w:rPr>
          <w:rFonts w:ascii="Arial" w:hAnsi="Arial" w:cs="Arial"/>
        </w:rPr>
        <w:t xml:space="preserve"> данная корректировка отражает изменение рыночной стоимости за объект оценки в зависимости от даты предложения объектов-аналогов. Дата предложения объектов аналогов </w:t>
      </w:r>
      <w:r w:rsidR="00A74124">
        <w:rPr>
          <w:rFonts w:ascii="Arial" w:hAnsi="Arial" w:cs="Arial"/>
        </w:rPr>
        <w:t>ноябрь 2015</w:t>
      </w:r>
      <w:r w:rsidRPr="002C3658">
        <w:rPr>
          <w:rFonts w:ascii="Arial" w:hAnsi="Arial" w:cs="Arial"/>
        </w:rPr>
        <w:t xml:space="preserve"> года, дата проведения оценки – </w:t>
      </w:r>
      <w:r w:rsidR="00A74124">
        <w:rPr>
          <w:rFonts w:ascii="Arial" w:hAnsi="Arial" w:cs="Arial"/>
        </w:rPr>
        <w:t>25</w:t>
      </w:r>
      <w:r>
        <w:rPr>
          <w:rFonts w:ascii="Arial" w:hAnsi="Arial" w:cs="Arial"/>
        </w:rPr>
        <w:t xml:space="preserve"> </w:t>
      </w:r>
      <w:r w:rsidR="00A74124">
        <w:rPr>
          <w:rFonts w:ascii="Arial" w:hAnsi="Arial" w:cs="Arial"/>
        </w:rPr>
        <w:t>ноября 2015</w:t>
      </w:r>
      <w:r w:rsidRPr="002C3658">
        <w:rPr>
          <w:rFonts w:ascii="Arial" w:hAnsi="Arial" w:cs="Arial"/>
        </w:rPr>
        <w:t xml:space="preserve"> года – величина корректировки равна 0%.</w:t>
      </w:r>
    </w:p>
    <w:p w:rsidR="00B13B64" w:rsidRDefault="00B13B64" w:rsidP="002C3658">
      <w:pPr>
        <w:ind w:right="329" w:firstLine="709"/>
        <w:jc w:val="both"/>
        <w:rPr>
          <w:rFonts w:ascii="Arial" w:hAnsi="Arial" w:cs="Arial"/>
          <w:i/>
          <w:caps/>
          <w:szCs w:val="22"/>
        </w:rPr>
      </w:pPr>
    </w:p>
    <w:p w:rsidR="00B13B64" w:rsidRDefault="00B13B64" w:rsidP="002C3658">
      <w:pPr>
        <w:ind w:right="329" w:firstLine="709"/>
        <w:jc w:val="both"/>
        <w:rPr>
          <w:rFonts w:ascii="Arial" w:hAnsi="Arial" w:cs="Arial"/>
          <w:u w:val="single"/>
        </w:rPr>
      </w:pPr>
      <w:r>
        <w:rPr>
          <w:rFonts w:ascii="Arial" w:hAnsi="Arial" w:cs="Arial"/>
          <w:i/>
          <w:caps/>
          <w:szCs w:val="22"/>
        </w:rPr>
        <w:t xml:space="preserve">Корректировка на Торг </w:t>
      </w:r>
    </w:p>
    <w:p w:rsidR="002C3658" w:rsidRPr="002C3658" w:rsidRDefault="002C3658" w:rsidP="002C3658">
      <w:pPr>
        <w:ind w:right="329" w:firstLine="709"/>
        <w:jc w:val="both"/>
        <w:rPr>
          <w:rFonts w:ascii="Arial" w:hAnsi="Arial" w:cs="Arial"/>
          <w:u w:val="single"/>
        </w:rPr>
      </w:pPr>
      <w:r w:rsidRPr="002C3658">
        <w:rPr>
          <w:rFonts w:ascii="Arial" w:hAnsi="Arial" w:cs="Arial"/>
          <w:u w:val="single"/>
        </w:rPr>
        <w:t>Отличие цены предложения от цены сделки</w:t>
      </w:r>
    </w:p>
    <w:p w:rsidR="00A74124" w:rsidRPr="00EA5268" w:rsidRDefault="002C3658" w:rsidP="00A74124">
      <w:pPr>
        <w:autoSpaceDE w:val="0"/>
        <w:autoSpaceDN w:val="0"/>
        <w:adjustRightInd w:val="0"/>
        <w:ind w:firstLine="709"/>
        <w:jc w:val="both"/>
        <w:rPr>
          <w:rFonts w:cs="Arial"/>
        </w:rPr>
      </w:pPr>
      <w:r w:rsidRPr="002C3658">
        <w:rPr>
          <w:rFonts w:ascii="Arial" w:hAnsi="Arial" w:cs="Arial"/>
        </w:rPr>
        <w:t>Поправка на перевод цены предложения в наиболее вероятное значение цены сделки выполнена на основании средней по рынку уступки от запрашиваемой цены. Поскольку выбранные для анализа сходные объекты представляют собой объекты, предлагаемые на продажу, а в ставку предложений закладывается некоторое завышение с расчетом на процедуру торга с клиентом, даже если указано «без торга», реальная цена по сделке выходит на 5-10% ниже</w:t>
      </w:r>
      <w:r w:rsidRPr="002C3658">
        <w:rPr>
          <w:rStyle w:val="afe"/>
          <w:rFonts w:ascii="Arial" w:hAnsi="Arial" w:cs="Arial"/>
        </w:rPr>
        <w:footnoteReference w:id="5"/>
      </w:r>
      <w:r w:rsidRPr="002C3658">
        <w:rPr>
          <w:rFonts w:ascii="Arial" w:hAnsi="Arial" w:cs="Arial"/>
        </w:rPr>
        <w:t xml:space="preserve">, то необходимо осуществить корректировку цен предложений на </w:t>
      </w:r>
      <w:proofErr w:type="spellStart"/>
      <w:r w:rsidRPr="002C3658">
        <w:rPr>
          <w:rFonts w:ascii="Arial" w:hAnsi="Arial" w:cs="Arial"/>
        </w:rPr>
        <w:t>уторговывание</w:t>
      </w:r>
      <w:proofErr w:type="spellEnd"/>
      <w:r w:rsidRPr="002C3658">
        <w:rPr>
          <w:rFonts w:ascii="Arial" w:hAnsi="Arial" w:cs="Arial"/>
        </w:rPr>
        <w:t>. В настояще</w:t>
      </w:r>
      <w:r w:rsidR="00500CF2">
        <w:rPr>
          <w:rFonts w:ascii="Arial" w:hAnsi="Arial" w:cs="Arial"/>
        </w:rPr>
        <w:t>м</w:t>
      </w:r>
      <w:r w:rsidRPr="002C3658">
        <w:rPr>
          <w:rFonts w:ascii="Arial" w:hAnsi="Arial" w:cs="Arial"/>
        </w:rPr>
        <w:t xml:space="preserve"> </w:t>
      </w:r>
      <w:r w:rsidR="00500CF2">
        <w:rPr>
          <w:rFonts w:ascii="Arial" w:hAnsi="Arial" w:cs="Arial"/>
        </w:rPr>
        <w:t>отчете</w:t>
      </w:r>
      <w:r w:rsidRPr="002C3658">
        <w:rPr>
          <w:rFonts w:ascii="Arial" w:hAnsi="Arial" w:cs="Arial"/>
        </w:rPr>
        <w:t xml:space="preserve"> скидка на торг при продаже земельного участка </w:t>
      </w:r>
      <w:r w:rsidR="00500CF2">
        <w:rPr>
          <w:rFonts w:ascii="Arial" w:hAnsi="Arial" w:cs="Arial"/>
        </w:rPr>
        <w:t>принята в размере</w:t>
      </w:r>
      <w:r w:rsidRPr="002C3658">
        <w:rPr>
          <w:rFonts w:ascii="Arial" w:hAnsi="Arial" w:cs="Arial"/>
        </w:rPr>
        <w:t xml:space="preserve"> </w:t>
      </w:r>
      <w:r w:rsidR="00B13B64">
        <w:rPr>
          <w:rFonts w:ascii="Arial" w:hAnsi="Arial" w:cs="Arial"/>
        </w:rPr>
        <w:t>8</w:t>
      </w:r>
      <w:r w:rsidR="00A74124">
        <w:rPr>
          <w:rFonts w:ascii="Arial" w:hAnsi="Arial" w:cs="Arial"/>
        </w:rPr>
        <w:t xml:space="preserve">%. </w:t>
      </w:r>
      <w:r w:rsidR="00A74124" w:rsidRPr="00A74124">
        <w:rPr>
          <w:rFonts w:ascii="Arial" w:hAnsi="Arial" w:cs="Arial"/>
        </w:rPr>
        <w:t xml:space="preserve">Поправка выполнена на основании </w:t>
      </w:r>
      <w:r w:rsidR="00A74124" w:rsidRPr="00A74124">
        <w:rPr>
          <w:rFonts w:ascii="Arial" w:hAnsi="Arial" w:cs="Arial" w:hint="eastAsia"/>
        </w:rPr>
        <w:t>Справочник</w:t>
      </w:r>
      <w:r w:rsidR="00A74124" w:rsidRPr="00A74124">
        <w:rPr>
          <w:rFonts w:ascii="Arial" w:hAnsi="Arial" w:cs="Arial"/>
        </w:rPr>
        <w:t xml:space="preserve">а </w:t>
      </w:r>
      <w:r w:rsidR="00A74124" w:rsidRPr="00A74124">
        <w:rPr>
          <w:rFonts w:ascii="Arial" w:hAnsi="Arial" w:cs="Arial" w:hint="eastAsia"/>
        </w:rPr>
        <w:t>расчетных</w:t>
      </w:r>
      <w:r w:rsidR="00A74124" w:rsidRPr="00A74124">
        <w:rPr>
          <w:rFonts w:ascii="Arial" w:hAnsi="Arial" w:cs="Arial"/>
        </w:rPr>
        <w:t xml:space="preserve"> </w:t>
      </w:r>
      <w:r w:rsidR="00A74124" w:rsidRPr="00A74124">
        <w:rPr>
          <w:rFonts w:ascii="Arial" w:hAnsi="Arial" w:cs="Arial" w:hint="eastAsia"/>
        </w:rPr>
        <w:t>данных</w:t>
      </w:r>
      <w:r w:rsidR="00A74124" w:rsidRPr="00A74124">
        <w:rPr>
          <w:rFonts w:ascii="Arial" w:hAnsi="Arial" w:cs="Arial"/>
        </w:rPr>
        <w:t xml:space="preserve"> </w:t>
      </w:r>
      <w:r w:rsidR="00A74124" w:rsidRPr="00A74124">
        <w:rPr>
          <w:rFonts w:ascii="Arial" w:hAnsi="Arial" w:cs="Arial" w:hint="eastAsia"/>
        </w:rPr>
        <w:t>для</w:t>
      </w:r>
      <w:r w:rsidR="00A74124" w:rsidRPr="00A74124">
        <w:rPr>
          <w:rFonts w:ascii="Arial" w:hAnsi="Arial" w:cs="Arial"/>
        </w:rPr>
        <w:t xml:space="preserve"> </w:t>
      </w:r>
      <w:r w:rsidR="00A74124" w:rsidRPr="00A74124">
        <w:rPr>
          <w:rFonts w:ascii="Arial" w:hAnsi="Arial" w:cs="Arial" w:hint="eastAsia"/>
        </w:rPr>
        <w:t>оценки</w:t>
      </w:r>
      <w:r w:rsidR="00A74124" w:rsidRPr="00A74124">
        <w:rPr>
          <w:rFonts w:ascii="Arial" w:hAnsi="Arial" w:cs="Arial"/>
        </w:rPr>
        <w:t xml:space="preserve"> </w:t>
      </w:r>
      <w:r w:rsidR="00A74124" w:rsidRPr="00A74124">
        <w:rPr>
          <w:rFonts w:ascii="Arial" w:hAnsi="Arial" w:cs="Arial" w:hint="eastAsia"/>
        </w:rPr>
        <w:t>консалтинга</w:t>
      </w:r>
      <w:r w:rsidR="00A74124" w:rsidRPr="00A74124">
        <w:rPr>
          <w:rFonts w:ascii="Arial" w:hAnsi="Arial" w:cs="Arial"/>
        </w:rPr>
        <w:t xml:space="preserve"> (</w:t>
      </w:r>
      <w:r w:rsidR="00A74124" w:rsidRPr="00A74124">
        <w:rPr>
          <w:rFonts w:ascii="Arial" w:hAnsi="Arial" w:cs="Arial" w:hint="eastAsia"/>
        </w:rPr>
        <w:t>СРД</w:t>
      </w:r>
      <w:r w:rsidR="00A74124" w:rsidRPr="00A74124">
        <w:rPr>
          <w:rFonts w:ascii="Arial" w:hAnsi="Arial" w:cs="Arial"/>
        </w:rPr>
        <w:t xml:space="preserve"> </w:t>
      </w:r>
      <w:r w:rsidR="00A74124" w:rsidRPr="00A74124">
        <w:rPr>
          <w:rFonts w:ascii="Arial" w:hAnsi="Arial" w:cs="Arial" w:hint="eastAsia"/>
        </w:rPr>
        <w:t>№</w:t>
      </w:r>
      <w:r w:rsidR="00A74124" w:rsidRPr="00A74124">
        <w:rPr>
          <w:rFonts w:ascii="Arial" w:hAnsi="Arial" w:cs="Arial"/>
        </w:rPr>
        <w:t>14</w:t>
      </w:r>
      <w:r w:rsidR="00B13B64">
        <w:rPr>
          <w:rFonts w:ascii="Arial" w:hAnsi="Arial" w:cs="Arial"/>
        </w:rPr>
        <w:t>, табл. 1.3.2.</w:t>
      </w:r>
      <w:r w:rsidR="000D4676">
        <w:rPr>
          <w:rFonts w:ascii="Arial" w:hAnsi="Arial" w:cs="Arial"/>
        </w:rPr>
        <w:t>, стр. 15</w:t>
      </w:r>
      <w:r w:rsidR="00A74124" w:rsidRPr="00A74124">
        <w:rPr>
          <w:rFonts w:ascii="Arial" w:hAnsi="Arial" w:cs="Arial"/>
        </w:rPr>
        <w:t xml:space="preserve">) / </w:t>
      </w:r>
      <w:r w:rsidR="00A74124" w:rsidRPr="00A74124">
        <w:rPr>
          <w:rFonts w:ascii="Arial" w:hAnsi="Arial" w:cs="Arial" w:hint="eastAsia"/>
        </w:rPr>
        <w:t>Под</w:t>
      </w:r>
      <w:r w:rsidR="00A74124" w:rsidRPr="00A74124">
        <w:rPr>
          <w:rFonts w:ascii="Arial" w:hAnsi="Arial" w:cs="Arial"/>
        </w:rPr>
        <w:t xml:space="preserve"> </w:t>
      </w:r>
      <w:r w:rsidR="00A74124" w:rsidRPr="00A74124">
        <w:rPr>
          <w:rFonts w:ascii="Arial" w:hAnsi="Arial" w:cs="Arial" w:hint="eastAsia"/>
        </w:rPr>
        <w:t>ред</w:t>
      </w:r>
      <w:r w:rsidR="00A74124" w:rsidRPr="00A74124">
        <w:rPr>
          <w:rFonts w:ascii="Arial" w:hAnsi="Arial" w:cs="Arial"/>
        </w:rPr>
        <w:t xml:space="preserve">. </w:t>
      </w:r>
      <w:r w:rsidR="00A74124" w:rsidRPr="00A74124">
        <w:rPr>
          <w:rFonts w:ascii="Arial" w:hAnsi="Arial" w:cs="Arial" w:hint="eastAsia"/>
        </w:rPr>
        <w:t>канд</w:t>
      </w:r>
      <w:r w:rsidR="00A74124" w:rsidRPr="00A74124">
        <w:rPr>
          <w:rFonts w:ascii="Arial" w:hAnsi="Arial" w:cs="Arial"/>
        </w:rPr>
        <w:t xml:space="preserve">. </w:t>
      </w:r>
      <w:proofErr w:type="spellStart"/>
      <w:r w:rsidR="00A74124" w:rsidRPr="00A74124">
        <w:rPr>
          <w:rFonts w:ascii="Arial" w:hAnsi="Arial" w:cs="Arial" w:hint="eastAsia"/>
        </w:rPr>
        <w:t>техн</w:t>
      </w:r>
      <w:proofErr w:type="spellEnd"/>
      <w:r w:rsidR="00A74124" w:rsidRPr="00A74124">
        <w:rPr>
          <w:rFonts w:ascii="Arial" w:hAnsi="Arial" w:cs="Arial"/>
        </w:rPr>
        <w:t xml:space="preserve">. </w:t>
      </w:r>
      <w:r w:rsidR="00A74124" w:rsidRPr="00A74124">
        <w:rPr>
          <w:rFonts w:ascii="Arial" w:hAnsi="Arial" w:cs="Arial" w:hint="eastAsia"/>
        </w:rPr>
        <w:t>наук</w:t>
      </w:r>
      <w:r w:rsidR="00A74124" w:rsidRPr="00A74124">
        <w:rPr>
          <w:rFonts w:ascii="Arial" w:hAnsi="Arial" w:cs="Arial"/>
        </w:rPr>
        <w:t xml:space="preserve"> </w:t>
      </w:r>
      <w:r w:rsidR="00A74124" w:rsidRPr="00A74124">
        <w:rPr>
          <w:rFonts w:ascii="Arial" w:hAnsi="Arial" w:cs="Arial" w:hint="eastAsia"/>
        </w:rPr>
        <w:t>Е</w:t>
      </w:r>
      <w:r w:rsidR="00A74124" w:rsidRPr="00A74124">
        <w:rPr>
          <w:rFonts w:ascii="Arial" w:hAnsi="Arial" w:cs="Arial"/>
        </w:rPr>
        <w:t>.</w:t>
      </w:r>
      <w:r w:rsidR="00A74124" w:rsidRPr="00A74124">
        <w:rPr>
          <w:rFonts w:ascii="Arial" w:hAnsi="Arial" w:cs="Arial" w:hint="eastAsia"/>
        </w:rPr>
        <w:t>Е</w:t>
      </w:r>
      <w:r w:rsidR="00A74124" w:rsidRPr="00A74124">
        <w:rPr>
          <w:rFonts w:ascii="Arial" w:hAnsi="Arial" w:cs="Arial"/>
        </w:rPr>
        <w:t xml:space="preserve">. </w:t>
      </w:r>
      <w:r w:rsidR="00A74124" w:rsidRPr="00A74124">
        <w:rPr>
          <w:rFonts w:ascii="Arial" w:hAnsi="Arial" w:cs="Arial" w:hint="eastAsia"/>
        </w:rPr>
        <w:t>Яскевича</w:t>
      </w:r>
      <w:r w:rsidR="00A74124" w:rsidRPr="00A74124">
        <w:rPr>
          <w:rFonts w:ascii="Arial" w:hAnsi="Arial" w:cs="Arial"/>
        </w:rPr>
        <w:t xml:space="preserve">. - </w:t>
      </w:r>
      <w:r w:rsidR="00A74124" w:rsidRPr="00A74124">
        <w:rPr>
          <w:rFonts w:ascii="Arial" w:hAnsi="Arial" w:cs="Arial" w:hint="eastAsia"/>
        </w:rPr>
        <w:t>М</w:t>
      </w:r>
      <w:r w:rsidR="00A74124" w:rsidRPr="00A74124">
        <w:rPr>
          <w:rFonts w:ascii="Arial" w:hAnsi="Arial" w:cs="Arial"/>
        </w:rPr>
        <w:t xml:space="preserve">.: </w:t>
      </w:r>
      <w:r w:rsidR="00A74124" w:rsidRPr="00A74124">
        <w:rPr>
          <w:rFonts w:ascii="Arial" w:hAnsi="Arial" w:cs="Arial" w:hint="eastAsia"/>
        </w:rPr>
        <w:t>ООО</w:t>
      </w:r>
      <w:r w:rsidR="00A74124" w:rsidRPr="00A74124">
        <w:rPr>
          <w:rFonts w:ascii="Arial" w:hAnsi="Arial" w:cs="Arial"/>
        </w:rPr>
        <w:t xml:space="preserve"> "</w:t>
      </w:r>
      <w:r w:rsidR="00A74124" w:rsidRPr="00A74124">
        <w:rPr>
          <w:rFonts w:ascii="Arial" w:hAnsi="Arial" w:cs="Arial" w:hint="eastAsia"/>
        </w:rPr>
        <w:t>Научно</w:t>
      </w:r>
      <w:r w:rsidR="00A74124" w:rsidRPr="00A74124">
        <w:rPr>
          <w:rFonts w:ascii="Arial" w:hAnsi="Arial" w:cs="Arial"/>
        </w:rPr>
        <w:t>-</w:t>
      </w:r>
      <w:r w:rsidR="00A74124" w:rsidRPr="00A74124">
        <w:rPr>
          <w:rFonts w:ascii="Arial" w:hAnsi="Arial" w:cs="Arial" w:hint="eastAsia"/>
        </w:rPr>
        <w:t>практический</w:t>
      </w:r>
      <w:r w:rsidR="00A74124" w:rsidRPr="00A74124">
        <w:rPr>
          <w:rFonts w:ascii="Arial" w:hAnsi="Arial" w:cs="Arial"/>
        </w:rPr>
        <w:t xml:space="preserve"> </w:t>
      </w:r>
      <w:r w:rsidR="00A74124" w:rsidRPr="00A74124">
        <w:rPr>
          <w:rFonts w:ascii="Arial" w:hAnsi="Arial" w:cs="Arial" w:hint="eastAsia"/>
        </w:rPr>
        <w:t>Центр</w:t>
      </w:r>
      <w:r w:rsidR="00A74124" w:rsidRPr="00A74124">
        <w:rPr>
          <w:rFonts w:ascii="Arial" w:hAnsi="Arial" w:cs="Arial"/>
        </w:rPr>
        <w:t xml:space="preserve"> </w:t>
      </w:r>
      <w:r w:rsidR="00A74124" w:rsidRPr="00A74124">
        <w:rPr>
          <w:rFonts w:ascii="Arial" w:hAnsi="Arial" w:cs="Arial" w:hint="eastAsia"/>
        </w:rPr>
        <w:t>Профессиональной</w:t>
      </w:r>
      <w:r w:rsidR="00A74124" w:rsidRPr="00A74124">
        <w:rPr>
          <w:rFonts w:ascii="Arial" w:hAnsi="Arial" w:cs="Arial"/>
        </w:rPr>
        <w:t xml:space="preserve"> </w:t>
      </w:r>
      <w:r w:rsidR="00A74124" w:rsidRPr="00A74124">
        <w:rPr>
          <w:rFonts w:ascii="Arial" w:hAnsi="Arial" w:cs="Arial" w:hint="eastAsia"/>
        </w:rPr>
        <w:t>Оценки</w:t>
      </w:r>
      <w:r w:rsidR="00A74124" w:rsidRPr="00A74124">
        <w:rPr>
          <w:rFonts w:ascii="Arial" w:hAnsi="Arial" w:cs="Arial"/>
        </w:rPr>
        <w:t>", 2014</w:t>
      </w:r>
      <w:r w:rsidR="0074534D">
        <w:rPr>
          <w:rFonts w:ascii="Arial" w:hAnsi="Arial" w:cs="Arial"/>
        </w:rPr>
        <w:t xml:space="preserve"> </w:t>
      </w:r>
      <w:r w:rsidR="00A74124" w:rsidRPr="00A74124">
        <w:rPr>
          <w:rFonts w:ascii="Arial" w:hAnsi="Arial" w:cs="Arial"/>
        </w:rPr>
        <w:t>г.</w:t>
      </w:r>
      <w:r w:rsidR="00A74124" w:rsidRPr="00EA5268">
        <w:rPr>
          <w:rFonts w:cs="Arial"/>
        </w:rPr>
        <w:t xml:space="preserve"> </w:t>
      </w:r>
    </w:p>
    <w:p w:rsidR="002C3658" w:rsidRPr="002C3658" w:rsidRDefault="002C3658" w:rsidP="002C3658">
      <w:pPr>
        <w:pStyle w:val="a7"/>
        <w:ind w:right="329" w:firstLine="709"/>
        <w:jc w:val="left"/>
        <w:rPr>
          <w:rFonts w:ascii="Arial" w:hAnsi="Arial" w:cs="Arial"/>
          <w:i/>
          <w:caps/>
          <w:szCs w:val="22"/>
        </w:rPr>
      </w:pPr>
    </w:p>
    <w:p w:rsidR="002C3658" w:rsidRPr="002C3658" w:rsidRDefault="002C3658" w:rsidP="002C3658">
      <w:pPr>
        <w:pStyle w:val="a7"/>
        <w:ind w:right="329" w:firstLine="709"/>
        <w:jc w:val="left"/>
        <w:rPr>
          <w:rFonts w:ascii="Arial" w:hAnsi="Arial" w:cs="Arial"/>
          <w:i/>
          <w:caps/>
          <w:szCs w:val="22"/>
        </w:rPr>
      </w:pPr>
      <w:r w:rsidRPr="002C3658">
        <w:rPr>
          <w:rFonts w:ascii="Arial" w:hAnsi="Arial" w:cs="Arial"/>
          <w:i/>
          <w:caps/>
          <w:szCs w:val="22"/>
        </w:rPr>
        <w:t>МЕСТОПОЛОЖЕНИЕ</w:t>
      </w:r>
    </w:p>
    <w:p w:rsidR="002C3658" w:rsidRPr="002C3658" w:rsidRDefault="002C3658" w:rsidP="002C3658">
      <w:pPr>
        <w:ind w:right="330" w:firstLine="709"/>
        <w:jc w:val="both"/>
        <w:rPr>
          <w:rFonts w:ascii="Arial" w:hAnsi="Arial" w:cs="Arial"/>
        </w:rPr>
      </w:pPr>
      <w:r w:rsidRPr="002C3658">
        <w:rPr>
          <w:rFonts w:ascii="Arial" w:hAnsi="Arial" w:cs="Arial"/>
          <w:u w:val="single"/>
        </w:rPr>
        <w:t>Удаленность от МКАД</w:t>
      </w:r>
    </w:p>
    <w:p w:rsidR="002C3658" w:rsidRPr="00A74124" w:rsidRDefault="002C3658" w:rsidP="002C3658">
      <w:pPr>
        <w:pStyle w:val="23"/>
        <w:ind w:right="-1" w:firstLine="720"/>
        <w:rPr>
          <w:rFonts w:cs="Arial"/>
          <w:sz w:val="24"/>
        </w:rPr>
      </w:pPr>
      <w:r w:rsidRPr="00A74124">
        <w:rPr>
          <w:rFonts w:cs="Arial"/>
          <w:snapToGrid w:val="0"/>
          <w:sz w:val="24"/>
        </w:rPr>
        <w:t xml:space="preserve">В данном случае объект оценки и все объекты-аналоги расположены в пределах Малого ТК, в окрестностях </w:t>
      </w:r>
      <w:r w:rsidR="000D4676">
        <w:rPr>
          <w:rFonts w:cs="Arial"/>
          <w:snapToGrid w:val="0"/>
          <w:sz w:val="24"/>
        </w:rPr>
        <w:t>Симферопольского шоссе (Курское направление),</w:t>
      </w:r>
      <w:r w:rsidRPr="00A74124">
        <w:rPr>
          <w:rFonts w:cs="Arial"/>
          <w:snapToGrid w:val="0"/>
          <w:sz w:val="24"/>
        </w:rPr>
        <w:t xml:space="preserve"> на удалении до </w:t>
      </w:r>
      <w:r w:rsidR="000D4676">
        <w:rPr>
          <w:rFonts w:cs="Arial"/>
          <w:snapToGrid w:val="0"/>
          <w:sz w:val="24"/>
        </w:rPr>
        <w:t>15-30</w:t>
      </w:r>
      <w:r w:rsidRPr="00A74124">
        <w:rPr>
          <w:rFonts w:cs="Arial"/>
          <w:snapToGrid w:val="0"/>
          <w:sz w:val="24"/>
        </w:rPr>
        <w:t xml:space="preserve"> км, обладают одинаковой инвестиционной привлекательностью. Корректировка не требуется.</w:t>
      </w:r>
    </w:p>
    <w:p w:rsidR="000D4676" w:rsidRDefault="000D4676" w:rsidP="002C3658">
      <w:pPr>
        <w:ind w:right="-1" w:firstLine="709"/>
        <w:jc w:val="both"/>
        <w:rPr>
          <w:rFonts w:ascii="Arial" w:hAnsi="Arial" w:cs="Arial"/>
          <w:u w:val="single"/>
        </w:rPr>
      </w:pPr>
    </w:p>
    <w:p w:rsidR="002C3658" w:rsidRPr="002C3658" w:rsidRDefault="002C3658" w:rsidP="002C3658">
      <w:pPr>
        <w:ind w:right="-1" w:firstLine="709"/>
        <w:jc w:val="both"/>
        <w:rPr>
          <w:rFonts w:ascii="Arial" w:hAnsi="Arial" w:cs="Arial"/>
        </w:rPr>
      </w:pPr>
      <w:r w:rsidRPr="002C3658">
        <w:rPr>
          <w:rFonts w:ascii="Arial" w:hAnsi="Arial" w:cs="Arial"/>
          <w:u w:val="single"/>
        </w:rPr>
        <w:t>Доступность объекта</w:t>
      </w:r>
    </w:p>
    <w:p w:rsidR="002C3658" w:rsidRPr="00A74124" w:rsidRDefault="002C3658" w:rsidP="002C3658">
      <w:pPr>
        <w:pStyle w:val="23"/>
        <w:ind w:right="-1" w:firstLine="720"/>
        <w:rPr>
          <w:rFonts w:cs="Arial"/>
          <w:sz w:val="24"/>
        </w:rPr>
      </w:pPr>
      <w:r w:rsidRPr="00A74124">
        <w:rPr>
          <w:rFonts w:cs="Arial"/>
          <w:snapToGrid w:val="0"/>
          <w:sz w:val="24"/>
        </w:rPr>
        <w:t>Объекты оценки и объекты-аналоги имеют хорошую транспортную доступность, удобные подъездные пути</w:t>
      </w:r>
      <w:r w:rsidRPr="00A74124">
        <w:rPr>
          <w:rFonts w:cs="Arial"/>
          <w:sz w:val="24"/>
        </w:rPr>
        <w:t>, корректировка равна 0%.</w:t>
      </w:r>
    </w:p>
    <w:p w:rsidR="000D4676" w:rsidRDefault="000D4676" w:rsidP="002C3658">
      <w:pPr>
        <w:pStyle w:val="a7"/>
        <w:spacing w:before="60"/>
        <w:ind w:right="-1" w:firstLine="709"/>
        <w:rPr>
          <w:rFonts w:ascii="Arial" w:hAnsi="Arial" w:cs="Arial"/>
          <w:i/>
          <w:caps/>
          <w:szCs w:val="22"/>
        </w:rPr>
      </w:pPr>
    </w:p>
    <w:p w:rsidR="002C3658" w:rsidRPr="002C3658" w:rsidRDefault="002C3658" w:rsidP="002C3658">
      <w:pPr>
        <w:pStyle w:val="a7"/>
        <w:spacing w:before="60"/>
        <w:ind w:right="-1" w:firstLine="709"/>
        <w:rPr>
          <w:rFonts w:ascii="Arial" w:hAnsi="Arial" w:cs="Arial"/>
          <w:i/>
          <w:caps/>
          <w:szCs w:val="22"/>
        </w:rPr>
      </w:pPr>
      <w:r w:rsidRPr="002C3658">
        <w:rPr>
          <w:rFonts w:ascii="Arial" w:hAnsi="Arial" w:cs="Arial"/>
          <w:i/>
          <w:caps/>
          <w:szCs w:val="22"/>
        </w:rPr>
        <w:lastRenderedPageBreak/>
        <w:t>Физические характеристики</w:t>
      </w:r>
    </w:p>
    <w:p w:rsidR="002C3658" w:rsidRPr="002C3658" w:rsidRDefault="002C3658" w:rsidP="002C3658">
      <w:pPr>
        <w:ind w:right="-1" w:firstLine="748"/>
        <w:jc w:val="both"/>
        <w:outlineLvl w:val="0"/>
        <w:rPr>
          <w:rFonts w:ascii="Arial" w:hAnsi="Arial" w:cs="Arial"/>
          <w:u w:val="single"/>
        </w:rPr>
      </w:pPr>
      <w:bookmarkStart w:id="192" w:name="_Toc285729688"/>
      <w:bookmarkStart w:id="193" w:name="_Toc302477396"/>
      <w:bookmarkStart w:id="194" w:name="_Toc332901620"/>
      <w:bookmarkStart w:id="195" w:name="_Toc218322154"/>
      <w:bookmarkStart w:id="196" w:name="_Toc256519364"/>
      <w:bookmarkStart w:id="197" w:name="_Toc256589343"/>
      <w:r w:rsidRPr="002C3658">
        <w:rPr>
          <w:rFonts w:ascii="Arial" w:hAnsi="Arial" w:cs="Arial"/>
          <w:u w:val="single"/>
        </w:rPr>
        <w:t>Площадь объекта</w:t>
      </w:r>
      <w:bookmarkEnd w:id="192"/>
      <w:bookmarkEnd w:id="193"/>
      <w:bookmarkEnd w:id="194"/>
    </w:p>
    <w:p w:rsidR="002C3658" w:rsidRPr="002C3658" w:rsidRDefault="002C3658" w:rsidP="002C3658">
      <w:pPr>
        <w:ind w:right="-1" w:firstLine="748"/>
        <w:jc w:val="both"/>
        <w:outlineLvl w:val="0"/>
        <w:rPr>
          <w:rFonts w:ascii="Arial" w:hAnsi="Arial" w:cs="Arial"/>
        </w:rPr>
      </w:pPr>
      <w:bookmarkStart w:id="198" w:name="_Toc285729689"/>
      <w:bookmarkStart w:id="199" w:name="_Toc302477397"/>
      <w:bookmarkStart w:id="200" w:name="_Toc332901621"/>
      <w:r w:rsidRPr="002C3658">
        <w:rPr>
          <w:rFonts w:ascii="Arial" w:hAnsi="Arial" w:cs="Arial"/>
        </w:rPr>
        <w:t>П</w:t>
      </w:r>
      <w:r w:rsidR="000D4676">
        <w:rPr>
          <w:rFonts w:ascii="Arial" w:hAnsi="Arial" w:cs="Arial"/>
        </w:rPr>
        <w:t>лощади рассматриваемых аналогов и объекта оценки отличаются от 270 до 750 кв</w:t>
      </w:r>
      <w:proofErr w:type="gramStart"/>
      <w:r w:rsidR="000D4676">
        <w:rPr>
          <w:rFonts w:ascii="Arial" w:hAnsi="Arial" w:cs="Arial"/>
        </w:rPr>
        <w:t>.м</w:t>
      </w:r>
      <w:proofErr w:type="gramEnd"/>
      <w:r w:rsidR="000D4676">
        <w:rPr>
          <w:rFonts w:ascii="Arial" w:hAnsi="Arial" w:cs="Arial"/>
        </w:rPr>
        <w:t>,  п</w:t>
      </w:r>
      <w:r w:rsidRPr="002C3658">
        <w:rPr>
          <w:rFonts w:ascii="Arial" w:hAnsi="Arial" w:cs="Arial"/>
        </w:rPr>
        <w:t>о результатам интервью, проведённых с экспертами в области коммерческой недвижимости</w:t>
      </w:r>
      <w:bookmarkStart w:id="201" w:name="_Toc275875268"/>
      <w:bookmarkStart w:id="202" w:name="_Toc275875540"/>
      <w:bookmarkStart w:id="203" w:name="_Toc275875767"/>
      <w:bookmarkStart w:id="204" w:name="_Toc276484844"/>
      <w:r w:rsidRPr="002C3658">
        <w:rPr>
          <w:rFonts w:ascii="Arial" w:hAnsi="Arial" w:cs="Arial"/>
        </w:rPr>
        <w:t xml:space="preserve"> удалось выяснить, что ценовое изменение с увеличением площад</w:t>
      </w:r>
      <w:r w:rsidR="000D4676">
        <w:rPr>
          <w:rFonts w:ascii="Arial" w:hAnsi="Arial" w:cs="Arial"/>
        </w:rPr>
        <w:t>ей участка в данной категории,</w:t>
      </w:r>
      <w:r w:rsidRPr="002C3658">
        <w:rPr>
          <w:rFonts w:ascii="Arial" w:hAnsi="Arial" w:cs="Arial"/>
        </w:rPr>
        <w:t xml:space="preserve"> при данных площадях незначительно, или может  вовсе отсутствовать (по результатам интервью, проведённых с экспертами в области коммерческой недвижимости: </w:t>
      </w:r>
      <w:proofErr w:type="gramStart"/>
      <w:r w:rsidRPr="002C3658">
        <w:rPr>
          <w:rFonts w:ascii="Arial" w:hAnsi="Arial" w:cs="Arial"/>
        </w:rPr>
        <w:t>Рубин О., директор по инвестициям «</w:t>
      </w:r>
      <w:proofErr w:type="spellStart"/>
      <w:r w:rsidRPr="002C3658">
        <w:rPr>
          <w:rFonts w:ascii="Arial" w:hAnsi="Arial" w:cs="Arial"/>
        </w:rPr>
        <w:t>Ведис</w:t>
      </w:r>
      <w:proofErr w:type="spellEnd"/>
      <w:r w:rsidRPr="002C3658">
        <w:rPr>
          <w:rFonts w:ascii="Arial" w:hAnsi="Arial" w:cs="Arial"/>
        </w:rPr>
        <w:t xml:space="preserve"> Групп», тел. (495) 641-22-80).</w:t>
      </w:r>
      <w:proofErr w:type="gramEnd"/>
      <w:r w:rsidRPr="002C3658">
        <w:rPr>
          <w:rFonts w:ascii="Arial" w:hAnsi="Arial" w:cs="Arial"/>
        </w:rPr>
        <w:t xml:space="preserve"> </w:t>
      </w:r>
      <w:proofErr w:type="gramStart"/>
      <w:r w:rsidRPr="002C3658">
        <w:rPr>
          <w:rFonts w:ascii="Arial" w:hAnsi="Arial" w:cs="Arial"/>
        </w:rPr>
        <w:t>Шарагина Е., ведущий специалист УК «МИАН» тел. (495) 974-62-62, Зотов Д.А., специалист по коммерческой недвижимости «Инком недвижимость» тел. (495) 363-08-43 и т.д.).</w:t>
      </w:r>
      <w:proofErr w:type="gramEnd"/>
      <w:r w:rsidR="00025BAB">
        <w:rPr>
          <w:rFonts w:ascii="Arial" w:hAnsi="Arial" w:cs="Arial"/>
        </w:rPr>
        <w:t xml:space="preserve"> </w:t>
      </w:r>
      <w:r w:rsidR="000D4676">
        <w:rPr>
          <w:rFonts w:ascii="Arial" w:hAnsi="Arial" w:cs="Arial"/>
        </w:rPr>
        <w:t>В</w:t>
      </w:r>
      <w:r w:rsidR="00025BAB">
        <w:rPr>
          <w:rFonts w:ascii="Arial" w:hAnsi="Arial" w:cs="Arial"/>
        </w:rPr>
        <w:t xml:space="preserve">се </w:t>
      </w:r>
      <w:r w:rsidR="000D4676">
        <w:rPr>
          <w:rFonts w:ascii="Arial" w:hAnsi="Arial" w:cs="Arial"/>
        </w:rPr>
        <w:t>используемые</w:t>
      </w:r>
      <w:r w:rsidR="00025BAB">
        <w:rPr>
          <w:rFonts w:ascii="Arial" w:hAnsi="Arial" w:cs="Arial"/>
        </w:rPr>
        <w:t xml:space="preserve"> участки находятся в одной ценовой категории,</w:t>
      </w:r>
      <w:r w:rsidRPr="002C3658">
        <w:rPr>
          <w:rFonts w:ascii="Arial" w:hAnsi="Arial" w:cs="Arial"/>
        </w:rPr>
        <w:t xml:space="preserve"> </w:t>
      </w:r>
      <w:r w:rsidR="00025BAB">
        <w:rPr>
          <w:rFonts w:ascii="Arial" w:hAnsi="Arial" w:cs="Arial"/>
        </w:rPr>
        <w:t>к</w:t>
      </w:r>
      <w:r w:rsidRPr="002C3658">
        <w:rPr>
          <w:rFonts w:ascii="Arial" w:hAnsi="Arial" w:cs="Arial"/>
        </w:rPr>
        <w:t>орректировка не проводилась.</w:t>
      </w:r>
      <w:bookmarkEnd w:id="198"/>
      <w:bookmarkEnd w:id="199"/>
      <w:bookmarkEnd w:id="200"/>
    </w:p>
    <w:p w:rsidR="002C3658" w:rsidRPr="002C3658" w:rsidRDefault="002C3658" w:rsidP="002C3658">
      <w:pPr>
        <w:ind w:right="-1" w:firstLine="748"/>
        <w:jc w:val="both"/>
        <w:outlineLvl w:val="0"/>
        <w:rPr>
          <w:rFonts w:ascii="Arial" w:hAnsi="Arial" w:cs="Arial"/>
          <w:i/>
        </w:rPr>
      </w:pPr>
      <w:bookmarkStart w:id="205" w:name="_Toc285729690"/>
    </w:p>
    <w:p w:rsidR="002C3658" w:rsidRPr="002C3658" w:rsidRDefault="002C44E3" w:rsidP="002C3658">
      <w:pPr>
        <w:ind w:right="-1" w:firstLine="748"/>
        <w:jc w:val="both"/>
        <w:outlineLvl w:val="0"/>
        <w:rPr>
          <w:rFonts w:ascii="Arial" w:hAnsi="Arial" w:cs="Arial"/>
          <w:i/>
        </w:rPr>
      </w:pPr>
      <w:bookmarkStart w:id="206" w:name="_Toc302477398"/>
      <w:bookmarkStart w:id="207" w:name="_Toc332901622"/>
      <w:r>
        <w:rPr>
          <w:rFonts w:ascii="Arial" w:hAnsi="Arial" w:cs="Arial"/>
          <w:i/>
        </w:rPr>
        <w:t xml:space="preserve">СЕРВИС И ДОПОЛНИТЕЛЬНЫЕ </w:t>
      </w:r>
      <w:r w:rsidR="002C3658" w:rsidRPr="002C3658">
        <w:rPr>
          <w:rFonts w:ascii="Arial" w:hAnsi="Arial" w:cs="Arial"/>
          <w:i/>
        </w:rPr>
        <w:t>ЭЛЕМЕНТЫ</w:t>
      </w:r>
      <w:bookmarkEnd w:id="195"/>
      <w:bookmarkEnd w:id="196"/>
      <w:bookmarkEnd w:id="197"/>
      <w:bookmarkEnd w:id="201"/>
      <w:bookmarkEnd w:id="202"/>
      <w:bookmarkEnd w:id="203"/>
      <w:bookmarkEnd w:id="204"/>
      <w:bookmarkEnd w:id="205"/>
      <w:bookmarkEnd w:id="206"/>
      <w:bookmarkEnd w:id="207"/>
    </w:p>
    <w:p w:rsidR="002C3658" w:rsidRPr="002C3658" w:rsidRDefault="002C3658" w:rsidP="002C3658">
      <w:pPr>
        <w:ind w:right="-1" w:firstLine="709"/>
        <w:jc w:val="both"/>
        <w:rPr>
          <w:rFonts w:ascii="Arial" w:hAnsi="Arial" w:cs="Arial"/>
        </w:rPr>
      </w:pPr>
      <w:r w:rsidRPr="002C3658">
        <w:rPr>
          <w:rFonts w:ascii="Arial" w:hAnsi="Arial" w:cs="Arial"/>
          <w:i/>
          <w:u w:val="single"/>
        </w:rPr>
        <w:t>Наличие коммуникаций.</w:t>
      </w:r>
      <w:r w:rsidRPr="002C3658">
        <w:rPr>
          <w:rFonts w:ascii="Arial" w:hAnsi="Arial" w:cs="Arial"/>
        </w:rPr>
        <w:t xml:space="preserve"> У всех объектов</w:t>
      </w:r>
      <w:r w:rsidR="006D01F5">
        <w:rPr>
          <w:rFonts w:ascii="Arial" w:hAnsi="Arial" w:cs="Arial"/>
        </w:rPr>
        <w:t>-аналогов</w:t>
      </w:r>
      <w:r w:rsidRPr="002C3658">
        <w:rPr>
          <w:rFonts w:ascii="Arial" w:hAnsi="Arial" w:cs="Arial"/>
        </w:rPr>
        <w:t xml:space="preserve"> непосредственно на участке коммуникации отсутствуют.</w:t>
      </w:r>
      <w:r w:rsidR="002C44E3">
        <w:rPr>
          <w:rFonts w:ascii="Arial" w:hAnsi="Arial" w:cs="Arial"/>
        </w:rPr>
        <w:t xml:space="preserve"> Газ, вода и электричество находятся на границе участка.</w:t>
      </w:r>
      <w:r w:rsidRPr="002C3658">
        <w:rPr>
          <w:rFonts w:ascii="Arial" w:hAnsi="Arial" w:cs="Arial"/>
        </w:rPr>
        <w:t xml:space="preserve"> Корректировка не применялась</w:t>
      </w:r>
      <w:r w:rsidR="002C44E3">
        <w:rPr>
          <w:rFonts w:ascii="Arial" w:hAnsi="Arial" w:cs="Arial"/>
        </w:rPr>
        <w:t>.</w:t>
      </w:r>
    </w:p>
    <w:p w:rsidR="002C3658" w:rsidRPr="002C44E3" w:rsidRDefault="002C3658" w:rsidP="002C3658">
      <w:pPr>
        <w:ind w:right="-1" w:firstLine="720"/>
        <w:jc w:val="both"/>
        <w:rPr>
          <w:rFonts w:ascii="Arial" w:hAnsi="Arial" w:cs="Arial"/>
          <w:sz w:val="28"/>
        </w:rPr>
      </w:pPr>
    </w:p>
    <w:p w:rsidR="00C40791" w:rsidRPr="002C44E3" w:rsidRDefault="002C3658" w:rsidP="002C3658">
      <w:pPr>
        <w:pStyle w:val="afff7"/>
        <w:rPr>
          <w:rFonts w:cs="Arial"/>
          <w:sz w:val="24"/>
        </w:rPr>
      </w:pPr>
      <w:r w:rsidRPr="002C44E3">
        <w:rPr>
          <w:rFonts w:cs="Arial"/>
          <w:sz w:val="24"/>
        </w:rPr>
        <w:t xml:space="preserve">Весовые коэффициенты при расчете </w:t>
      </w:r>
      <w:proofErr w:type="gramStart"/>
      <w:r w:rsidRPr="002C44E3">
        <w:rPr>
          <w:rFonts w:cs="Arial"/>
          <w:sz w:val="24"/>
        </w:rPr>
        <w:t>значения рыночной стоимости единицы общей площади оцениваемых объектов недвижимости</w:t>
      </w:r>
      <w:proofErr w:type="gramEnd"/>
      <w:r w:rsidRPr="002C44E3">
        <w:rPr>
          <w:rFonts w:cs="Arial"/>
          <w:sz w:val="24"/>
        </w:rPr>
        <w:t xml:space="preserve"> определялись исходя из величины общей чистой и валовой коррекции. При этом величина коэффициента тем больше, чем меньше суммарное значение вносимых корректировок.</w:t>
      </w:r>
    </w:p>
    <w:p w:rsidR="00C40791" w:rsidRPr="002C44E3" w:rsidRDefault="00C40791" w:rsidP="00457724">
      <w:pPr>
        <w:pStyle w:val="afff7"/>
        <w:rPr>
          <w:rFonts w:cs="Arial"/>
          <w:sz w:val="24"/>
        </w:rPr>
      </w:pPr>
    </w:p>
    <w:p w:rsidR="002C3658" w:rsidRPr="002C44E3" w:rsidRDefault="002C3658" w:rsidP="002C44E3">
      <w:pPr>
        <w:jc w:val="both"/>
        <w:rPr>
          <w:rFonts w:ascii="Arial" w:hAnsi="Arial" w:cs="Arial"/>
          <w:color w:val="000000"/>
        </w:rPr>
      </w:pPr>
      <w:r w:rsidRPr="002C44E3">
        <w:rPr>
          <w:rFonts w:ascii="Arial" w:hAnsi="Arial" w:cs="Arial"/>
        </w:rPr>
        <w:t xml:space="preserve">Таким образом, рыночная стоимость </w:t>
      </w:r>
      <w:r w:rsidR="00AF1F31" w:rsidRPr="002C44E3">
        <w:rPr>
          <w:rFonts w:ascii="Arial" w:hAnsi="Arial" w:cs="Arial"/>
        </w:rPr>
        <w:t xml:space="preserve">земельного участка общей площадью </w:t>
      </w:r>
      <w:r w:rsidR="002C44E3" w:rsidRPr="002C44E3">
        <w:rPr>
          <w:rFonts w:ascii="Arial" w:hAnsi="Arial" w:cs="Arial"/>
        </w:rPr>
        <w:t>2</w:t>
      </w:r>
      <w:r w:rsidR="006D01F5">
        <w:rPr>
          <w:rFonts w:ascii="Arial" w:hAnsi="Arial" w:cs="Arial"/>
        </w:rPr>
        <w:t>70</w:t>
      </w:r>
      <w:r w:rsidR="00AF1F31" w:rsidRPr="002C44E3">
        <w:rPr>
          <w:rFonts w:ascii="Arial" w:hAnsi="Arial" w:cs="Arial"/>
        </w:rPr>
        <w:t xml:space="preserve"> кв</w:t>
      </w:r>
      <w:proofErr w:type="gramStart"/>
      <w:r w:rsidR="00AF1F31" w:rsidRPr="002C44E3">
        <w:rPr>
          <w:rFonts w:ascii="Arial" w:hAnsi="Arial" w:cs="Arial"/>
        </w:rPr>
        <w:t>.м</w:t>
      </w:r>
      <w:proofErr w:type="gramEnd"/>
      <w:r w:rsidRPr="002C44E3">
        <w:rPr>
          <w:rFonts w:ascii="Arial" w:hAnsi="Arial" w:cs="Arial"/>
        </w:rPr>
        <w:t xml:space="preserve">, полученная на основе </w:t>
      </w:r>
      <w:r w:rsidRPr="002C44E3">
        <w:rPr>
          <w:rFonts w:ascii="Arial" w:hAnsi="Arial" w:cs="Arial"/>
          <w:b/>
          <w:i/>
        </w:rPr>
        <w:t>сравнительного</w:t>
      </w:r>
      <w:r w:rsidRPr="002C44E3">
        <w:rPr>
          <w:rFonts w:ascii="Arial" w:hAnsi="Arial" w:cs="Arial"/>
        </w:rPr>
        <w:t xml:space="preserve"> подхода, по состоянию на </w:t>
      </w:r>
      <w:r w:rsidR="002C44E3" w:rsidRPr="002C44E3">
        <w:rPr>
          <w:rFonts w:ascii="Arial" w:hAnsi="Arial" w:cs="Arial"/>
        </w:rPr>
        <w:t>25</w:t>
      </w:r>
      <w:r w:rsidRPr="002C44E3">
        <w:rPr>
          <w:rFonts w:ascii="Arial" w:hAnsi="Arial" w:cs="Arial"/>
        </w:rPr>
        <w:t xml:space="preserve"> </w:t>
      </w:r>
      <w:r w:rsidR="002C44E3" w:rsidRPr="002C44E3">
        <w:rPr>
          <w:rFonts w:ascii="Arial" w:hAnsi="Arial" w:cs="Arial"/>
        </w:rPr>
        <w:t>ноября</w:t>
      </w:r>
      <w:r w:rsidRPr="002C44E3">
        <w:rPr>
          <w:rFonts w:ascii="Arial" w:hAnsi="Arial" w:cs="Arial"/>
        </w:rPr>
        <w:t xml:space="preserve"> 201</w:t>
      </w:r>
      <w:r w:rsidR="002C44E3" w:rsidRPr="002C44E3">
        <w:rPr>
          <w:rFonts w:ascii="Arial" w:hAnsi="Arial" w:cs="Arial"/>
        </w:rPr>
        <w:t>5</w:t>
      </w:r>
      <w:r w:rsidRPr="002C44E3">
        <w:rPr>
          <w:rFonts w:ascii="Arial" w:hAnsi="Arial" w:cs="Arial"/>
        </w:rPr>
        <w:t xml:space="preserve"> года </w:t>
      </w:r>
      <w:r w:rsidR="00AF1F31" w:rsidRPr="002C44E3">
        <w:rPr>
          <w:rFonts w:ascii="Arial" w:hAnsi="Arial" w:cs="Arial"/>
        </w:rPr>
        <w:t xml:space="preserve">равна </w:t>
      </w:r>
      <w:r w:rsidR="006D01F5">
        <w:rPr>
          <w:rFonts w:ascii="Arial" w:hAnsi="Arial" w:cs="Arial"/>
          <w:b/>
          <w:color w:val="000000"/>
        </w:rPr>
        <w:t>2 114 910</w:t>
      </w:r>
      <w:r w:rsidR="002C44E3" w:rsidRPr="002C44E3">
        <w:rPr>
          <w:rFonts w:ascii="Arial" w:hAnsi="Arial" w:cs="Arial"/>
          <w:b/>
          <w:color w:val="000000"/>
        </w:rPr>
        <w:t xml:space="preserve"> </w:t>
      </w:r>
      <w:r w:rsidR="00AF1F31" w:rsidRPr="002C44E3">
        <w:rPr>
          <w:rFonts w:ascii="Arial" w:hAnsi="Arial" w:cs="Arial"/>
          <w:b/>
        </w:rPr>
        <w:t>руб</w:t>
      </w:r>
      <w:r w:rsidR="00AF1F31" w:rsidRPr="002C44E3">
        <w:rPr>
          <w:rFonts w:ascii="Arial" w:hAnsi="Arial" w:cs="Arial"/>
        </w:rPr>
        <w:t>.</w:t>
      </w:r>
    </w:p>
    <w:p w:rsidR="00C40791" w:rsidRPr="002C44E3" w:rsidRDefault="00C40791" w:rsidP="00457724">
      <w:pPr>
        <w:pStyle w:val="afff7"/>
        <w:rPr>
          <w:rFonts w:cs="Arial"/>
          <w:sz w:val="24"/>
        </w:rPr>
      </w:pPr>
    </w:p>
    <w:p w:rsidR="00457724" w:rsidRPr="002C44E3" w:rsidRDefault="00A05897" w:rsidP="00457724">
      <w:pPr>
        <w:pStyle w:val="afff7"/>
        <w:rPr>
          <w:rFonts w:cs="Arial"/>
          <w:sz w:val="24"/>
        </w:rPr>
      </w:pPr>
      <w:r w:rsidRPr="002C44E3">
        <w:rPr>
          <w:rFonts w:cs="Arial"/>
          <w:sz w:val="24"/>
        </w:rPr>
        <w:t>Р</w:t>
      </w:r>
      <w:r w:rsidR="00457724" w:rsidRPr="002C44E3">
        <w:rPr>
          <w:rFonts w:cs="Arial"/>
          <w:sz w:val="24"/>
        </w:rPr>
        <w:t xml:space="preserve">ыночная стоимость объектов недвижимого имущества, полученная на основе применения затратного подхода, по состоянию на </w:t>
      </w:r>
      <w:r w:rsidR="009F05D2">
        <w:rPr>
          <w:rFonts w:cs="Arial"/>
          <w:sz w:val="24"/>
        </w:rPr>
        <w:t>25</w:t>
      </w:r>
      <w:r w:rsidR="00C40791" w:rsidRPr="002C44E3">
        <w:rPr>
          <w:rFonts w:cs="Arial"/>
          <w:sz w:val="24"/>
        </w:rPr>
        <w:t xml:space="preserve"> </w:t>
      </w:r>
      <w:r w:rsidR="009F05D2">
        <w:rPr>
          <w:rFonts w:cs="Arial"/>
          <w:sz w:val="24"/>
        </w:rPr>
        <w:t>ноябр</w:t>
      </w:r>
      <w:r w:rsidR="00C40791" w:rsidRPr="002C44E3">
        <w:rPr>
          <w:rFonts w:cs="Arial"/>
          <w:sz w:val="24"/>
        </w:rPr>
        <w:t>я 201</w:t>
      </w:r>
      <w:r w:rsidR="009F05D2">
        <w:rPr>
          <w:rFonts w:cs="Arial"/>
          <w:sz w:val="24"/>
        </w:rPr>
        <w:t>5</w:t>
      </w:r>
      <w:r w:rsidR="00457724" w:rsidRPr="002C44E3">
        <w:rPr>
          <w:rFonts w:cs="Arial"/>
          <w:sz w:val="24"/>
        </w:rPr>
        <w:t xml:space="preserve"> года с учетом НДС (18%) и округления составляет:</w:t>
      </w:r>
    </w:p>
    <w:p w:rsidR="001575EA" w:rsidRPr="007527DA" w:rsidRDefault="001575EA" w:rsidP="001575EA">
      <w:pPr>
        <w:ind w:right="142" w:firstLine="1418"/>
        <w:jc w:val="right"/>
        <w:rPr>
          <w:rFonts w:ascii="Arial" w:hAnsi="Arial" w:cs="Arial"/>
          <w:sz w:val="22"/>
          <w:szCs w:val="22"/>
        </w:rPr>
      </w:pPr>
      <w:r w:rsidRPr="007527DA">
        <w:rPr>
          <w:rFonts w:ascii="Arial" w:hAnsi="Arial" w:cs="Arial"/>
          <w:sz w:val="22"/>
          <w:szCs w:val="22"/>
        </w:rPr>
        <w:t>Таблица 8.1</w:t>
      </w:r>
      <w:r w:rsidR="00AF1F31">
        <w:rPr>
          <w:rFonts w:ascii="Arial" w:hAnsi="Arial" w:cs="Arial"/>
          <w:sz w:val="22"/>
          <w:szCs w:val="22"/>
        </w:rPr>
        <w:t>6</w:t>
      </w:r>
      <w:r w:rsidRPr="007527DA">
        <w:rPr>
          <w:rFonts w:ascii="Arial" w:hAnsi="Arial" w:cs="Arial"/>
          <w:sz w:val="22"/>
          <w:szCs w:val="22"/>
        </w:rPr>
        <w:t xml:space="preserve"> </w:t>
      </w:r>
    </w:p>
    <w:p w:rsidR="00457724" w:rsidRPr="007527DA" w:rsidRDefault="00457724" w:rsidP="00457724">
      <w:pPr>
        <w:pStyle w:val="affffffffffffff2"/>
        <w:rPr>
          <w:rFonts w:cs="Arial"/>
        </w:rPr>
      </w:pPr>
      <w:r w:rsidRPr="007527DA">
        <w:rPr>
          <w:rFonts w:cs="Arial"/>
        </w:rPr>
        <w:t>Рыночная стоимость недвижимого имущества</w:t>
      </w:r>
    </w:p>
    <w:tbl>
      <w:tblPr>
        <w:tblW w:w="484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5717"/>
        <w:gridCol w:w="3548"/>
      </w:tblGrid>
      <w:tr w:rsidR="00A05897" w:rsidRPr="007527DA" w:rsidTr="005F23FE">
        <w:trPr>
          <w:trHeight w:val="20"/>
          <w:tblHeader/>
          <w:jc w:val="center"/>
        </w:trPr>
        <w:tc>
          <w:tcPr>
            <w:tcW w:w="3085" w:type="pct"/>
            <w:shd w:val="clear" w:color="000000" w:fill="CCFFCC"/>
            <w:vAlign w:val="center"/>
          </w:tcPr>
          <w:p w:rsidR="00A05897" w:rsidRPr="007527DA" w:rsidRDefault="00A05897" w:rsidP="00457724">
            <w:pPr>
              <w:jc w:val="center"/>
              <w:rPr>
                <w:rStyle w:val="afffffffffff8"/>
                <w:rFonts w:ascii="Arial" w:hAnsi="Arial" w:cs="Arial"/>
              </w:rPr>
            </w:pPr>
            <w:r w:rsidRPr="007527DA">
              <w:rPr>
                <w:rStyle w:val="afffffffffff8"/>
                <w:rFonts w:ascii="Arial" w:hAnsi="Arial" w:cs="Arial"/>
              </w:rPr>
              <w:t>Наименование Объекта Оценки</w:t>
            </w:r>
          </w:p>
        </w:tc>
        <w:tc>
          <w:tcPr>
            <w:tcW w:w="1915" w:type="pct"/>
            <w:shd w:val="clear" w:color="000000" w:fill="CCFFCC"/>
            <w:vAlign w:val="center"/>
          </w:tcPr>
          <w:p w:rsidR="00A05897" w:rsidRPr="007527DA" w:rsidRDefault="00A05897" w:rsidP="00457724">
            <w:pPr>
              <w:jc w:val="center"/>
              <w:rPr>
                <w:rStyle w:val="afffffffffff8"/>
                <w:rFonts w:ascii="Arial" w:hAnsi="Arial" w:cs="Arial"/>
              </w:rPr>
            </w:pPr>
            <w:r w:rsidRPr="007527DA">
              <w:rPr>
                <w:rStyle w:val="afffffffffff8"/>
                <w:rFonts w:ascii="Arial" w:hAnsi="Arial" w:cs="Arial"/>
              </w:rPr>
              <w:t>Рыночная стоимость по затратному подходу (с НДС), руб.</w:t>
            </w:r>
          </w:p>
        </w:tc>
      </w:tr>
      <w:tr w:rsidR="00A05897" w:rsidRPr="007527DA" w:rsidTr="005F23FE">
        <w:trPr>
          <w:trHeight w:val="20"/>
          <w:jc w:val="center"/>
        </w:trPr>
        <w:tc>
          <w:tcPr>
            <w:tcW w:w="3085" w:type="pct"/>
            <w:shd w:val="clear" w:color="auto" w:fill="auto"/>
            <w:vAlign w:val="center"/>
          </w:tcPr>
          <w:p w:rsidR="00A05897" w:rsidRPr="007527DA" w:rsidRDefault="002C44E3" w:rsidP="002C44E3">
            <w:pPr>
              <w:pStyle w:val="afffa"/>
              <w:rPr>
                <w:rFonts w:ascii="Arial" w:hAnsi="Arial" w:cs="Arial"/>
              </w:rPr>
            </w:pPr>
            <w:bookmarkStart w:id="208" w:name="_Toc268877761"/>
            <w:r>
              <w:rPr>
                <w:rFonts w:ascii="Arial" w:hAnsi="Arial" w:cs="Arial"/>
              </w:rPr>
              <w:t>Административное здание</w:t>
            </w:r>
            <w:r w:rsidR="004A0B7C">
              <w:rPr>
                <w:rFonts w:ascii="Arial" w:hAnsi="Arial" w:cs="Arial"/>
              </w:rPr>
              <w:t>, расположенное</w:t>
            </w:r>
            <w:r w:rsidR="00A05897" w:rsidRPr="007527DA">
              <w:rPr>
                <w:rFonts w:ascii="Arial" w:hAnsi="Arial" w:cs="Arial"/>
              </w:rPr>
              <w:t xml:space="preserve"> по адресу: </w:t>
            </w:r>
            <w:proofErr w:type="gramStart"/>
            <w:r w:rsidR="00A05897" w:rsidRPr="007527DA">
              <w:rPr>
                <w:rFonts w:ascii="Arial" w:hAnsi="Arial" w:cs="Arial"/>
                <w:color w:val="000000"/>
                <w:sz w:val="20"/>
                <w:szCs w:val="20"/>
              </w:rPr>
              <w:t xml:space="preserve">Московская область, </w:t>
            </w:r>
            <w:bookmarkEnd w:id="208"/>
            <w:r>
              <w:rPr>
                <w:rFonts w:ascii="Arial" w:hAnsi="Arial" w:cs="Arial"/>
                <w:color w:val="000000"/>
                <w:sz w:val="20"/>
                <w:szCs w:val="20"/>
              </w:rPr>
              <w:t>Подольский р-н, п.г.т.</w:t>
            </w:r>
            <w:r w:rsidR="008E5551">
              <w:rPr>
                <w:rFonts w:ascii="Arial" w:hAnsi="Arial" w:cs="Arial"/>
                <w:color w:val="000000"/>
                <w:sz w:val="20"/>
                <w:szCs w:val="20"/>
              </w:rPr>
              <w:t xml:space="preserve"> </w:t>
            </w:r>
            <w:r>
              <w:rPr>
                <w:rFonts w:ascii="Arial" w:hAnsi="Arial" w:cs="Arial"/>
                <w:color w:val="000000"/>
                <w:sz w:val="20"/>
                <w:szCs w:val="20"/>
              </w:rPr>
              <w:t>Львовский, ул.</w:t>
            </w:r>
            <w:r w:rsidR="008E5551">
              <w:rPr>
                <w:rFonts w:ascii="Arial" w:hAnsi="Arial" w:cs="Arial"/>
                <w:color w:val="000000"/>
                <w:sz w:val="20"/>
                <w:szCs w:val="20"/>
              </w:rPr>
              <w:t xml:space="preserve"> </w:t>
            </w:r>
            <w:r>
              <w:rPr>
                <w:rFonts w:ascii="Arial" w:hAnsi="Arial" w:cs="Arial"/>
                <w:color w:val="000000"/>
                <w:sz w:val="20"/>
                <w:szCs w:val="20"/>
              </w:rPr>
              <w:t>Горького, д.</w:t>
            </w:r>
            <w:r w:rsidR="008E5551">
              <w:rPr>
                <w:rFonts w:ascii="Arial" w:hAnsi="Arial" w:cs="Arial"/>
                <w:color w:val="000000"/>
                <w:sz w:val="20"/>
                <w:szCs w:val="20"/>
              </w:rPr>
              <w:t xml:space="preserve"> </w:t>
            </w:r>
            <w:r>
              <w:rPr>
                <w:rFonts w:ascii="Arial" w:hAnsi="Arial" w:cs="Arial"/>
                <w:color w:val="000000"/>
                <w:sz w:val="20"/>
                <w:szCs w:val="20"/>
              </w:rPr>
              <w:t>2/9</w:t>
            </w:r>
            <w:proofErr w:type="gramEnd"/>
          </w:p>
        </w:tc>
        <w:tc>
          <w:tcPr>
            <w:tcW w:w="1915" w:type="pct"/>
            <w:shd w:val="clear" w:color="auto" w:fill="auto"/>
            <w:vAlign w:val="center"/>
          </w:tcPr>
          <w:p w:rsidR="00A05897" w:rsidRPr="007527DA" w:rsidRDefault="007015D3" w:rsidP="00A05897">
            <w:pPr>
              <w:jc w:val="center"/>
              <w:rPr>
                <w:rFonts w:ascii="Arial" w:hAnsi="Arial" w:cs="Arial"/>
              </w:rPr>
            </w:pPr>
            <w:r>
              <w:rPr>
                <w:rFonts w:ascii="Arial" w:hAnsi="Arial" w:cs="Arial"/>
                <w:b/>
                <w:bCs/>
                <w:color w:val="000000"/>
                <w:sz w:val="18"/>
                <w:szCs w:val="18"/>
              </w:rPr>
              <w:t>13 492 104</w:t>
            </w:r>
          </w:p>
        </w:tc>
      </w:tr>
      <w:tr w:rsidR="00C40791" w:rsidRPr="007527DA" w:rsidTr="005F23FE">
        <w:trPr>
          <w:trHeight w:val="20"/>
          <w:jc w:val="center"/>
        </w:trPr>
        <w:tc>
          <w:tcPr>
            <w:tcW w:w="3085" w:type="pct"/>
            <w:shd w:val="clear" w:color="auto" w:fill="auto"/>
            <w:vAlign w:val="center"/>
          </w:tcPr>
          <w:p w:rsidR="00C40791" w:rsidRPr="007527DA" w:rsidRDefault="00C40791" w:rsidP="007015D3">
            <w:pPr>
              <w:pStyle w:val="afffa"/>
              <w:rPr>
                <w:rFonts w:ascii="Arial" w:hAnsi="Arial" w:cs="Arial"/>
              </w:rPr>
            </w:pPr>
            <w:r>
              <w:rPr>
                <w:rFonts w:ascii="Arial" w:hAnsi="Arial" w:cs="Arial"/>
              </w:rPr>
              <w:t xml:space="preserve">Земельный участок общей площадью </w:t>
            </w:r>
            <w:r w:rsidR="002C44E3">
              <w:rPr>
                <w:rFonts w:ascii="Arial" w:hAnsi="Arial" w:cs="Arial"/>
              </w:rPr>
              <w:t>2</w:t>
            </w:r>
            <w:r w:rsidR="007015D3">
              <w:rPr>
                <w:rFonts w:ascii="Arial" w:hAnsi="Arial" w:cs="Arial"/>
              </w:rPr>
              <w:t>70</w:t>
            </w:r>
            <w:r w:rsidR="002C44E3">
              <w:rPr>
                <w:rFonts w:ascii="Arial" w:hAnsi="Arial" w:cs="Arial"/>
              </w:rPr>
              <w:t>,</w:t>
            </w:r>
            <w:r w:rsidR="007015D3">
              <w:rPr>
                <w:rFonts w:ascii="Arial" w:hAnsi="Arial" w:cs="Arial"/>
              </w:rPr>
              <w:t>0</w:t>
            </w:r>
            <w:r>
              <w:rPr>
                <w:rFonts w:ascii="Arial" w:hAnsi="Arial" w:cs="Arial"/>
              </w:rPr>
              <w:t xml:space="preserve"> кв</w:t>
            </w:r>
            <w:proofErr w:type="gramStart"/>
            <w:r>
              <w:rPr>
                <w:rFonts w:ascii="Arial" w:hAnsi="Arial" w:cs="Arial"/>
              </w:rPr>
              <w:t>.м</w:t>
            </w:r>
            <w:proofErr w:type="gramEnd"/>
          </w:p>
        </w:tc>
        <w:tc>
          <w:tcPr>
            <w:tcW w:w="1915" w:type="pct"/>
            <w:shd w:val="clear" w:color="auto" w:fill="auto"/>
            <w:vAlign w:val="center"/>
          </w:tcPr>
          <w:p w:rsidR="00C40791" w:rsidRPr="007527DA" w:rsidRDefault="007015D3" w:rsidP="009F05D2">
            <w:pPr>
              <w:jc w:val="center"/>
              <w:rPr>
                <w:rFonts w:ascii="Arial" w:hAnsi="Arial" w:cs="Arial"/>
                <w:b/>
                <w:bCs/>
                <w:sz w:val="18"/>
                <w:szCs w:val="18"/>
              </w:rPr>
            </w:pPr>
            <w:r>
              <w:rPr>
                <w:rFonts w:ascii="Arial" w:hAnsi="Arial" w:cs="Arial"/>
                <w:b/>
                <w:color w:val="000000"/>
                <w:sz w:val="18"/>
              </w:rPr>
              <w:t>2 114 910</w:t>
            </w:r>
          </w:p>
        </w:tc>
      </w:tr>
      <w:tr w:rsidR="00AF1F31" w:rsidRPr="007527DA" w:rsidTr="00AF1F31">
        <w:trPr>
          <w:trHeight w:val="20"/>
          <w:jc w:val="center"/>
        </w:trPr>
        <w:tc>
          <w:tcPr>
            <w:tcW w:w="3085" w:type="pct"/>
            <w:shd w:val="clear" w:color="auto" w:fill="CCFFCC"/>
            <w:vAlign w:val="center"/>
          </w:tcPr>
          <w:p w:rsidR="00AF1F31" w:rsidRPr="00AF1F31" w:rsidRDefault="00AF1F31" w:rsidP="002E23C5">
            <w:pPr>
              <w:pStyle w:val="afffa"/>
              <w:rPr>
                <w:rFonts w:ascii="Arial" w:hAnsi="Arial" w:cs="Arial"/>
                <w:b/>
              </w:rPr>
            </w:pPr>
            <w:r w:rsidRPr="00AF1F31">
              <w:rPr>
                <w:rFonts w:ascii="Arial" w:hAnsi="Arial" w:cs="Arial"/>
                <w:b/>
              </w:rPr>
              <w:t>ИТОГО:</w:t>
            </w:r>
          </w:p>
        </w:tc>
        <w:tc>
          <w:tcPr>
            <w:tcW w:w="1915" w:type="pct"/>
            <w:shd w:val="clear" w:color="auto" w:fill="CCFFCC"/>
            <w:vAlign w:val="center"/>
          </w:tcPr>
          <w:p w:rsidR="00AF1F31" w:rsidRDefault="007015D3" w:rsidP="009F05D2">
            <w:pPr>
              <w:jc w:val="center"/>
              <w:rPr>
                <w:rFonts w:ascii="Arial" w:hAnsi="Arial" w:cs="Arial"/>
                <w:b/>
                <w:bCs/>
                <w:sz w:val="18"/>
                <w:szCs w:val="18"/>
              </w:rPr>
            </w:pPr>
            <w:r>
              <w:rPr>
                <w:rFonts w:ascii="Arial" w:hAnsi="Arial" w:cs="Arial"/>
                <w:b/>
                <w:bCs/>
                <w:sz w:val="18"/>
                <w:szCs w:val="18"/>
              </w:rPr>
              <w:t>15 607 014</w:t>
            </w:r>
          </w:p>
        </w:tc>
      </w:tr>
    </w:tbl>
    <w:p w:rsidR="00457724" w:rsidRPr="007527DA" w:rsidRDefault="00457724" w:rsidP="00457724">
      <w:pPr>
        <w:pStyle w:val="afff7"/>
        <w:rPr>
          <w:rFonts w:cs="Arial"/>
          <w:b/>
          <w:i/>
        </w:rPr>
      </w:pPr>
      <w:r w:rsidRPr="007527DA">
        <w:rPr>
          <w:rFonts w:cs="Arial"/>
          <w:b/>
          <w:i/>
        </w:rPr>
        <w:t>Таким образом, в результате проведенных расчетов, рыночная стоимость недвижимого имущества, определенная затратным подходом с учетом НДС (18%), по состоянию на дату оценки составила, округленно:</w:t>
      </w:r>
    </w:p>
    <w:p w:rsidR="00A05897" w:rsidRPr="007527DA" w:rsidRDefault="00A05897" w:rsidP="00457724">
      <w:pPr>
        <w:pStyle w:val="afff7"/>
        <w:rPr>
          <w:rFonts w:cs="Arial"/>
          <w:b/>
          <w:i/>
        </w:rPr>
      </w:pPr>
    </w:p>
    <w:p w:rsidR="00457724" w:rsidRPr="000D33EC" w:rsidRDefault="007015D3" w:rsidP="000D33EC">
      <w:pPr>
        <w:pStyle w:val="afff7"/>
        <w:tabs>
          <w:tab w:val="center" w:pos="5037"/>
          <w:tab w:val="left" w:pos="6225"/>
        </w:tabs>
        <w:ind w:firstLine="0"/>
        <w:jc w:val="center"/>
        <w:rPr>
          <w:rFonts w:cs="Arial"/>
          <w:b/>
          <w:i/>
          <w:sz w:val="28"/>
        </w:rPr>
      </w:pPr>
      <w:r>
        <w:rPr>
          <w:rFonts w:cs="Arial"/>
          <w:b/>
          <w:bCs w:val="0"/>
          <w:i/>
          <w:szCs w:val="18"/>
        </w:rPr>
        <w:t>15 607 014</w:t>
      </w:r>
    </w:p>
    <w:p w:rsidR="00457724" w:rsidRPr="007527DA" w:rsidRDefault="00457724" w:rsidP="002E5EAC">
      <w:pPr>
        <w:jc w:val="center"/>
        <w:rPr>
          <w:rFonts w:ascii="Arial" w:hAnsi="Arial" w:cs="Arial"/>
        </w:rPr>
      </w:pPr>
      <w:r w:rsidRPr="007527DA">
        <w:rPr>
          <w:rFonts w:ascii="Arial" w:hAnsi="Arial" w:cs="Arial"/>
          <w:b/>
          <w:i/>
        </w:rPr>
        <w:t>(</w:t>
      </w:r>
      <w:r w:rsidR="007015D3">
        <w:rPr>
          <w:rFonts w:ascii="Arial" w:hAnsi="Arial" w:cs="Arial"/>
          <w:b/>
          <w:i/>
          <w:sz w:val="22"/>
          <w:szCs w:val="22"/>
        </w:rPr>
        <w:t>Пят</w:t>
      </w:r>
      <w:r w:rsidR="000D33EC">
        <w:rPr>
          <w:rFonts w:ascii="Arial" w:hAnsi="Arial" w:cs="Arial"/>
          <w:b/>
          <w:i/>
          <w:sz w:val="22"/>
          <w:szCs w:val="22"/>
        </w:rPr>
        <w:t xml:space="preserve">надцать миллионов </w:t>
      </w:r>
      <w:r w:rsidR="007015D3">
        <w:rPr>
          <w:rFonts w:ascii="Arial" w:hAnsi="Arial" w:cs="Arial"/>
          <w:b/>
          <w:i/>
          <w:sz w:val="22"/>
          <w:szCs w:val="22"/>
        </w:rPr>
        <w:t>шестьсо</w:t>
      </w:r>
      <w:r w:rsidR="009F05D2">
        <w:rPr>
          <w:rFonts w:ascii="Arial" w:hAnsi="Arial" w:cs="Arial"/>
          <w:b/>
          <w:i/>
          <w:sz w:val="22"/>
          <w:szCs w:val="22"/>
        </w:rPr>
        <w:t>т семь</w:t>
      </w:r>
      <w:r w:rsidR="000D33EC">
        <w:rPr>
          <w:rFonts w:ascii="Arial" w:hAnsi="Arial" w:cs="Arial"/>
          <w:b/>
          <w:i/>
          <w:sz w:val="22"/>
          <w:szCs w:val="22"/>
        </w:rPr>
        <w:t xml:space="preserve"> тысяч </w:t>
      </w:r>
      <w:r w:rsidR="007015D3">
        <w:rPr>
          <w:rFonts w:ascii="Arial" w:hAnsi="Arial" w:cs="Arial"/>
          <w:b/>
          <w:i/>
          <w:sz w:val="22"/>
          <w:szCs w:val="22"/>
        </w:rPr>
        <w:t>четырнадцать</w:t>
      </w:r>
      <w:r w:rsidRPr="00D64DED">
        <w:rPr>
          <w:rFonts w:ascii="Arial" w:hAnsi="Arial" w:cs="Arial"/>
          <w:b/>
          <w:i/>
          <w:sz w:val="22"/>
          <w:szCs w:val="22"/>
        </w:rPr>
        <w:t>) рублей</w:t>
      </w:r>
      <w:r w:rsidRPr="007527DA">
        <w:rPr>
          <w:rFonts w:ascii="Arial" w:hAnsi="Arial" w:cs="Arial"/>
          <w:b/>
          <w:i/>
        </w:rPr>
        <w:t>.</w:t>
      </w:r>
    </w:p>
    <w:p w:rsidR="001674AD" w:rsidRPr="007527DA" w:rsidRDefault="001674AD" w:rsidP="007A79DB">
      <w:pPr>
        <w:pStyle w:val="310"/>
        <w:widowControl/>
        <w:tabs>
          <w:tab w:val="center" w:pos="4932"/>
          <w:tab w:val="left" w:pos="5550"/>
          <w:tab w:val="left" w:pos="6105"/>
        </w:tabs>
        <w:jc w:val="left"/>
        <w:rPr>
          <w:rFonts w:ascii="Arial" w:hAnsi="Arial" w:cs="Arial"/>
          <w:sz w:val="4"/>
          <w:szCs w:val="4"/>
        </w:rPr>
      </w:pPr>
      <w:bookmarkStart w:id="209" w:name="_Toc56566229"/>
      <w:bookmarkEnd w:id="160"/>
      <w:bookmarkEnd w:id="161"/>
      <w:bookmarkEnd w:id="162"/>
      <w:bookmarkEnd w:id="163"/>
    </w:p>
    <w:p w:rsidR="00760095" w:rsidRPr="00760095" w:rsidRDefault="00760095" w:rsidP="00760095">
      <w:pPr>
        <w:pStyle w:val="13"/>
        <w:ind w:left="692"/>
        <w:rPr>
          <w:rFonts w:cs="Arial"/>
          <w:bCs/>
          <w:caps/>
          <w:smallCaps/>
          <w:noProof/>
          <w:color w:val="4F6228"/>
          <w:sz w:val="22"/>
          <w:szCs w:val="22"/>
        </w:rPr>
      </w:pPr>
      <w:r>
        <w:rPr>
          <w:rFonts w:cs="Arial"/>
          <w:bCs/>
          <w:smallCaps/>
          <w:color w:val="4A442A"/>
          <w:sz w:val="20"/>
        </w:rPr>
        <w:br w:type="page"/>
      </w:r>
      <w:bookmarkStart w:id="210" w:name="_Toc436641681"/>
      <w:r w:rsidR="009E16B5" w:rsidRPr="007527DA">
        <w:rPr>
          <w:rFonts w:cs="Arial"/>
          <w:bCs/>
          <w:smallCaps/>
          <w:color w:val="4A442A"/>
          <w:sz w:val="20"/>
        </w:rPr>
        <w:lastRenderedPageBreak/>
        <w:t>8.</w:t>
      </w:r>
      <w:r w:rsidR="009E16B5">
        <w:rPr>
          <w:rFonts w:cs="Arial"/>
          <w:bCs/>
          <w:smallCaps/>
          <w:color w:val="4A442A"/>
          <w:sz w:val="20"/>
        </w:rPr>
        <w:t>5</w:t>
      </w:r>
      <w:r w:rsidR="009E16B5" w:rsidRPr="007527DA">
        <w:rPr>
          <w:rFonts w:cs="Arial"/>
          <w:bCs/>
          <w:smallCaps/>
          <w:color w:val="4A442A"/>
          <w:sz w:val="20"/>
        </w:rPr>
        <w:t xml:space="preserve">. РАСЧЕТ РЫНОЧНОЙ СТОИМОСТИ ОБЪЕКТА НЕДВИЖИМОСТИ ПО </w:t>
      </w:r>
      <w:r w:rsidR="009E16B5">
        <w:rPr>
          <w:rFonts w:cs="Arial"/>
          <w:bCs/>
          <w:smallCaps/>
          <w:color w:val="4A442A"/>
          <w:sz w:val="20"/>
        </w:rPr>
        <w:t>СРАВНИТЕЛЬ</w:t>
      </w:r>
      <w:r w:rsidR="009E16B5" w:rsidRPr="007527DA">
        <w:rPr>
          <w:rFonts w:cs="Arial"/>
          <w:bCs/>
          <w:smallCaps/>
          <w:color w:val="4A442A"/>
          <w:sz w:val="20"/>
        </w:rPr>
        <w:t>НОМУ ПОДХОДУ</w:t>
      </w:r>
      <w:bookmarkEnd w:id="210"/>
    </w:p>
    <w:p w:rsidR="005266E0" w:rsidRPr="005266E0" w:rsidRDefault="009E16B5" w:rsidP="005266E0">
      <w:pPr>
        <w:pStyle w:val="3"/>
        <w:jc w:val="center"/>
        <w:rPr>
          <w:rFonts w:ascii="Arial" w:hAnsi="Arial"/>
        </w:rPr>
      </w:pPr>
      <w:bookmarkStart w:id="211" w:name="_Toc221611369"/>
      <w:bookmarkStart w:id="212" w:name="_Toc256589334"/>
      <w:bookmarkStart w:id="213" w:name="_Toc344307868"/>
      <w:bookmarkStart w:id="214" w:name="_Toc436641682"/>
      <w:bookmarkStart w:id="215" w:name="_Toc218322152"/>
      <w:bookmarkStart w:id="216" w:name="_Toc11490384"/>
      <w:bookmarkStart w:id="217" w:name="_Toc14181333"/>
      <w:bookmarkStart w:id="218" w:name="_Toc43977376"/>
      <w:bookmarkStart w:id="219" w:name="_Toc43979784"/>
      <w:bookmarkStart w:id="220" w:name="_Toc44926871"/>
      <w:bookmarkStart w:id="221" w:name="_Toc51742083"/>
      <w:r>
        <w:rPr>
          <w:rFonts w:ascii="Arial" w:hAnsi="Arial"/>
        </w:rPr>
        <w:t>8</w:t>
      </w:r>
      <w:r w:rsidR="005266E0" w:rsidRPr="005266E0">
        <w:rPr>
          <w:rFonts w:ascii="Arial" w:hAnsi="Arial"/>
        </w:rPr>
        <w:t>.</w:t>
      </w:r>
      <w:r>
        <w:rPr>
          <w:rFonts w:ascii="Arial" w:hAnsi="Arial"/>
        </w:rPr>
        <w:t>5</w:t>
      </w:r>
      <w:r w:rsidR="005266E0" w:rsidRPr="005266E0">
        <w:rPr>
          <w:rFonts w:ascii="Arial" w:hAnsi="Arial"/>
        </w:rPr>
        <w:t>.1. Определение рыночной стоимости на основе сравнительного подхода</w:t>
      </w:r>
      <w:bookmarkEnd w:id="211"/>
      <w:bookmarkEnd w:id="212"/>
      <w:bookmarkEnd w:id="213"/>
      <w:bookmarkEnd w:id="214"/>
    </w:p>
    <w:p w:rsidR="005266E0" w:rsidRPr="005266E0" w:rsidRDefault="005266E0" w:rsidP="005266E0">
      <w:pPr>
        <w:jc w:val="both"/>
        <w:rPr>
          <w:rFonts w:ascii="Arial" w:hAnsi="Arial" w:cs="Arial"/>
        </w:rPr>
      </w:pPr>
      <w:bookmarkStart w:id="222" w:name="_Hlt502551235"/>
      <w:bookmarkStart w:id="223" w:name="_Toc36988708"/>
      <w:bookmarkEnd w:id="222"/>
    </w:p>
    <w:p w:rsidR="005266E0" w:rsidRPr="005266E0" w:rsidRDefault="009E16B5" w:rsidP="005266E0">
      <w:pPr>
        <w:pStyle w:val="4"/>
        <w:numPr>
          <w:ilvl w:val="0"/>
          <w:numId w:val="0"/>
        </w:numPr>
        <w:ind w:left="984"/>
        <w:jc w:val="left"/>
        <w:rPr>
          <w:rFonts w:ascii="Arial" w:hAnsi="Arial" w:cs="Arial"/>
          <w:color w:val="auto"/>
          <w:sz w:val="22"/>
          <w:szCs w:val="22"/>
        </w:rPr>
      </w:pPr>
      <w:bookmarkStart w:id="224" w:name="_Toc256519356"/>
      <w:bookmarkStart w:id="225" w:name="_Toc256589335"/>
      <w:bookmarkStart w:id="226" w:name="_Toc436641683"/>
      <w:bookmarkStart w:id="227" w:name="_Toc52794900"/>
      <w:bookmarkEnd w:id="223"/>
      <w:r>
        <w:rPr>
          <w:rFonts w:ascii="Arial" w:hAnsi="Arial" w:cs="Arial"/>
          <w:color w:val="auto"/>
          <w:sz w:val="22"/>
          <w:szCs w:val="22"/>
        </w:rPr>
        <w:t>8</w:t>
      </w:r>
      <w:r w:rsidR="005266E0" w:rsidRPr="005266E0">
        <w:rPr>
          <w:rFonts w:ascii="Arial" w:hAnsi="Arial" w:cs="Arial"/>
          <w:color w:val="auto"/>
          <w:sz w:val="22"/>
          <w:szCs w:val="22"/>
        </w:rPr>
        <w:t>.</w:t>
      </w:r>
      <w:r>
        <w:rPr>
          <w:rFonts w:ascii="Arial" w:hAnsi="Arial" w:cs="Arial"/>
          <w:color w:val="auto"/>
          <w:sz w:val="22"/>
          <w:szCs w:val="22"/>
        </w:rPr>
        <w:t>5</w:t>
      </w:r>
      <w:r w:rsidR="005266E0" w:rsidRPr="005266E0">
        <w:rPr>
          <w:rFonts w:ascii="Arial" w:hAnsi="Arial" w:cs="Arial"/>
          <w:color w:val="auto"/>
          <w:sz w:val="22"/>
          <w:szCs w:val="22"/>
        </w:rPr>
        <w:t>.1.1. Методология сравнительного подхода</w:t>
      </w:r>
      <w:bookmarkEnd w:id="224"/>
      <w:bookmarkEnd w:id="225"/>
      <w:bookmarkEnd w:id="226"/>
    </w:p>
    <w:p w:rsidR="005266E0" w:rsidRPr="005266E0" w:rsidRDefault="005266E0" w:rsidP="005266E0">
      <w:pPr>
        <w:pStyle w:val="afffffff5"/>
        <w:ind w:firstLine="709"/>
        <w:rPr>
          <w:rFonts w:ascii="Arial" w:hAnsi="Arial" w:cs="Arial"/>
        </w:rPr>
      </w:pPr>
    </w:p>
    <w:p w:rsidR="005266E0" w:rsidRPr="00D64DED" w:rsidRDefault="005266E0" w:rsidP="005266E0">
      <w:pPr>
        <w:pStyle w:val="afffffff5"/>
        <w:ind w:firstLine="709"/>
        <w:rPr>
          <w:rFonts w:ascii="Arial" w:hAnsi="Arial" w:cs="Arial"/>
          <w:sz w:val="22"/>
          <w:szCs w:val="22"/>
        </w:rPr>
      </w:pPr>
      <w:r w:rsidRPr="00D64DED">
        <w:rPr>
          <w:rFonts w:ascii="Arial" w:hAnsi="Arial" w:cs="Arial"/>
          <w:sz w:val="22"/>
          <w:szCs w:val="22"/>
        </w:rPr>
        <w:t>При определении рыночной стоимости права пользования объектом недвижимости применяется сравнительный подход. Сравнительный подход при оценке объектов недвижимости реализуется в следующих методах:</w:t>
      </w:r>
    </w:p>
    <w:p w:rsidR="005266E0" w:rsidRPr="00D64DED" w:rsidRDefault="005266E0" w:rsidP="005266E0">
      <w:pPr>
        <w:numPr>
          <w:ilvl w:val="0"/>
          <w:numId w:val="35"/>
        </w:numPr>
        <w:jc w:val="both"/>
        <w:rPr>
          <w:rFonts w:ascii="Arial" w:hAnsi="Arial" w:cs="Arial"/>
          <w:sz w:val="22"/>
          <w:szCs w:val="22"/>
        </w:rPr>
      </w:pPr>
      <w:r w:rsidRPr="00D64DED">
        <w:rPr>
          <w:rFonts w:ascii="Arial" w:hAnsi="Arial" w:cs="Arial"/>
          <w:sz w:val="22"/>
          <w:szCs w:val="22"/>
        </w:rPr>
        <w:t>метод рыночных сравнений</w:t>
      </w:r>
    </w:p>
    <w:p w:rsidR="005266E0" w:rsidRPr="00D64DED" w:rsidRDefault="005266E0" w:rsidP="005266E0">
      <w:pPr>
        <w:numPr>
          <w:ilvl w:val="0"/>
          <w:numId w:val="35"/>
        </w:numPr>
        <w:jc w:val="both"/>
        <w:rPr>
          <w:rFonts w:ascii="Arial" w:hAnsi="Arial" w:cs="Arial"/>
          <w:sz w:val="22"/>
          <w:szCs w:val="22"/>
        </w:rPr>
      </w:pPr>
      <w:r w:rsidRPr="00D64DED">
        <w:rPr>
          <w:rFonts w:ascii="Arial" w:hAnsi="Arial" w:cs="Arial"/>
          <w:sz w:val="22"/>
          <w:szCs w:val="22"/>
        </w:rPr>
        <w:t>метод соотнесения цены и дохода.</w:t>
      </w:r>
    </w:p>
    <w:p w:rsidR="005266E0" w:rsidRPr="005266E0" w:rsidRDefault="005266E0" w:rsidP="005266E0">
      <w:pPr>
        <w:ind w:firstLine="708"/>
        <w:jc w:val="both"/>
        <w:rPr>
          <w:rFonts w:ascii="Arial" w:hAnsi="Arial" w:cs="Arial"/>
          <w:i/>
        </w:rPr>
      </w:pPr>
      <w:r w:rsidRPr="00D64DED">
        <w:rPr>
          <w:rFonts w:ascii="Arial" w:hAnsi="Arial" w:cs="Arial"/>
          <w:i/>
          <w:sz w:val="22"/>
          <w:szCs w:val="22"/>
        </w:rPr>
        <w:t>Исходя из цели и задачи оценки, характеристик объекта оценки, условий его использования и наличия информационной базы о ценах и параметрах аналогичных объектов, для расчета рыночной стоимости объекта оценки на основе сравнительного подхода, Оценщик счел целесообразным использовать метод  рыночных сравнений.</w:t>
      </w:r>
    </w:p>
    <w:p w:rsidR="005266E0" w:rsidRPr="005266E0" w:rsidRDefault="005266E0" w:rsidP="005266E0">
      <w:pPr>
        <w:pStyle w:val="aa"/>
        <w:rPr>
          <w:rFonts w:cs="Arial"/>
          <w:i/>
        </w:rPr>
      </w:pPr>
      <w:r w:rsidRPr="005266E0">
        <w:rPr>
          <w:rFonts w:cs="Arial"/>
          <w:u w:val="single"/>
        </w:rPr>
        <w:t xml:space="preserve"> </w:t>
      </w:r>
      <w:proofErr w:type="gramStart"/>
      <w:r w:rsidRPr="005266E0">
        <w:rPr>
          <w:rFonts w:cs="Arial"/>
          <w:u w:val="single"/>
        </w:rPr>
        <w:t>Метод рыночных сравнений</w:t>
      </w:r>
      <w:r w:rsidRPr="005266E0">
        <w:rPr>
          <w:rFonts w:cs="Arial"/>
        </w:rPr>
        <w:t xml:space="preserve"> - </w:t>
      </w:r>
      <w:r w:rsidRPr="005266E0">
        <w:rPr>
          <w:rFonts w:cs="Arial"/>
          <w:i/>
        </w:rPr>
        <w:t>метод оценки рыночной стоимости права пользования объектом оценки, основанный на анализе рыночных цен сделок или предложений по продаже или аренде объектов, сопоставимых с оцениваемым, — аналогов, имевших место на рынке оцениваемого объекта до даты оценки.</w:t>
      </w:r>
      <w:proofErr w:type="gramEnd"/>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Для определения стоимости объекта недвижимости методом рыночных сравнений используется следующая последовательность действий:</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1. Исследование рынка и сбор информации о сделках или предложениях по сдаче в  аренду объектов, аналогичных оцениваемому объекту.</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 xml:space="preserve">2. Проверка точности и надежности собранной информации и соответствие ее рыночной конъюнктуре. </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3. Выбор типичных для рынка оцениваемого объекта единиц сравнения и проведение сравнительного анализа по выбранной единице.</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4. Сравнение сопоставимых объектов-аналогов с оцениваемой недвижимостью (объектом оценки) с использованием единицы сравнения и внесение поправок в цену каждого объекта-аналога относительно оцениваемого объекта.</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 xml:space="preserve">5. Сведение откорректированных значений цен объектов-аналогов, полученных в ходе их анализа, в единое значение или диапазон значений стоимости. </w:t>
      </w:r>
    </w:p>
    <w:p w:rsidR="005266E0" w:rsidRPr="005266E0" w:rsidRDefault="005266E0" w:rsidP="005266E0">
      <w:pPr>
        <w:pStyle w:val="Body"/>
        <w:numPr>
          <w:ilvl w:val="12"/>
          <w:numId w:val="0"/>
        </w:numPr>
        <w:spacing w:line="280" w:lineRule="atLeast"/>
        <w:ind w:firstLine="709"/>
        <w:rPr>
          <w:rStyle w:val="0"/>
          <w:rFonts w:ascii="Arial" w:hAnsi="Arial" w:cs="Arial"/>
          <w:b w:val="0"/>
          <w:szCs w:val="22"/>
          <w:lang w:val="ru-RU"/>
        </w:rPr>
      </w:pPr>
      <w:r w:rsidRPr="005266E0">
        <w:rPr>
          <w:rStyle w:val="0"/>
          <w:rFonts w:ascii="Arial" w:hAnsi="Arial" w:cs="Arial"/>
          <w:b w:val="0"/>
          <w:szCs w:val="22"/>
          <w:lang w:val="ru-RU"/>
        </w:rPr>
        <w:t xml:space="preserve">Метод рыночных сравнений базируется на принципе «спроса и предложения», в соответствии с которым цена на объект недвижимости определяется в результате взаимодействия спроса и предложения на объект в данном месте, в данное время и на данном рынке. </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i/>
          <w:sz w:val="22"/>
          <w:szCs w:val="22"/>
        </w:rPr>
        <w:t>Математическая модель оценки объекта недвижимости с использованием метода рыночных сравнени</w:t>
      </w:r>
      <w:r w:rsidRPr="005266E0">
        <w:rPr>
          <w:rFonts w:ascii="Arial" w:hAnsi="Arial" w:cs="Arial"/>
          <w:b/>
          <w:i/>
          <w:sz w:val="22"/>
          <w:szCs w:val="22"/>
        </w:rPr>
        <w:t>й</w:t>
      </w:r>
      <w:r w:rsidRPr="005266E0">
        <w:rPr>
          <w:rFonts w:ascii="Arial" w:hAnsi="Arial" w:cs="Arial"/>
          <w:sz w:val="22"/>
          <w:szCs w:val="22"/>
        </w:rPr>
        <w:t xml:space="preserve"> может быть представлена в следующем виде:</w:t>
      </w:r>
    </w:p>
    <w:p w:rsidR="005266E0" w:rsidRPr="005266E0" w:rsidRDefault="005266E0" w:rsidP="005266E0">
      <w:pPr>
        <w:pStyle w:val="Body"/>
        <w:numPr>
          <w:ilvl w:val="12"/>
          <w:numId w:val="0"/>
        </w:numPr>
        <w:spacing w:line="280" w:lineRule="atLeast"/>
        <w:ind w:firstLine="709"/>
        <w:jc w:val="center"/>
        <w:rPr>
          <w:rFonts w:ascii="Arial" w:hAnsi="Arial" w:cs="Arial"/>
          <w:sz w:val="22"/>
          <w:szCs w:val="22"/>
        </w:rPr>
      </w:pPr>
      <w:r w:rsidRPr="005266E0">
        <w:rPr>
          <w:rFonts w:ascii="Arial" w:hAnsi="Arial" w:cs="Arial"/>
          <w:position w:val="-28"/>
          <w:sz w:val="24"/>
          <w:szCs w:val="24"/>
        </w:rPr>
        <w:object w:dxaOrig="1860" w:dyaOrig="680">
          <v:shape id="_x0000_i1035" type="#_x0000_t75" style="width:91.5pt;height:34.5pt" o:ole="">
            <v:imagedata r:id="rId70" o:title=""/>
          </v:shape>
          <o:OLEObject Type="Embed" ProgID="Equation.3" ShapeID="_x0000_i1035" DrawAspect="Content" ObjectID="_1518341727" r:id="rId71"/>
        </w:object>
      </w:r>
    </w:p>
    <w:tbl>
      <w:tblPr>
        <w:tblW w:w="0" w:type="auto"/>
        <w:jc w:val="center"/>
        <w:tblLook w:val="00A0"/>
      </w:tblPr>
      <w:tblGrid>
        <w:gridCol w:w="958"/>
        <w:gridCol w:w="799"/>
        <w:gridCol w:w="7814"/>
      </w:tblGrid>
      <w:tr w:rsidR="005266E0" w:rsidRPr="005266E0" w:rsidTr="005266E0">
        <w:trPr>
          <w:jc w:val="center"/>
        </w:trPr>
        <w:tc>
          <w:tcPr>
            <w:tcW w:w="959" w:type="dxa"/>
          </w:tcPr>
          <w:p w:rsidR="005266E0" w:rsidRPr="005266E0" w:rsidRDefault="005266E0" w:rsidP="005266E0">
            <w:pPr>
              <w:pStyle w:val="aa"/>
              <w:ind w:firstLine="0"/>
              <w:rPr>
                <w:rFonts w:cs="Arial"/>
                <w:sz w:val="20"/>
              </w:rPr>
            </w:pPr>
            <w:r w:rsidRPr="005266E0">
              <w:rPr>
                <w:rFonts w:cs="Arial"/>
                <w:sz w:val="20"/>
              </w:rPr>
              <w:t>где</w:t>
            </w:r>
          </w:p>
        </w:tc>
        <w:tc>
          <w:tcPr>
            <w:tcW w:w="799" w:type="dxa"/>
          </w:tcPr>
          <w:p w:rsidR="005266E0" w:rsidRPr="005266E0" w:rsidRDefault="005266E0" w:rsidP="005266E0">
            <w:pPr>
              <w:pStyle w:val="aa"/>
              <w:ind w:firstLine="0"/>
              <w:rPr>
                <w:rFonts w:cs="Arial"/>
                <w:i/>
                <w:sz w:val="20"/>
                <w:lang w:val="en-US"/>
              </w:rPr>
            </w:pPr>
            <w:r w:rsidRPr="005266E0">
              <w:rPr>
                <w:rFonts w:cs="Arial"/>
                <w:i/>
                <w:sz w:val="20"/>
                <w:lang w:val="en-US"/>
              </w:rPr>
              <w:t>V</w:t>
            </w:r>
            <w:r w:rsidRPr="005266E0">
              <w:rPr>
                <w:rFonts w:cs="Arial"/>
                <w:i/>
                <w:sz w:val="20"/>
                <w:vertAlign w:val="subscript"/>
              </w:rPr>
              <w:t>РС</w:t>
            </w:r>
            <w:r w:rsidRPr="005266E0">
              <w:rPr>
                <w:rFonts w:cs="Arial"/>
                <w:i/>
                <w:sz w:val="20"/>
                <w:lang w:val="en-US"/>
              </w:rPr>
              <w:t>-</w:t>
            </w:r>
          </w:p>
        </w:tc>
        <w:tc>
          <w:tcPr>
            <w:tcW w:w="7829" w:type="dxa"/>
          </w:tcPr>
          <w:p w:rsidR="005266E0" w:rsidRPr="005266E0" w:rsidRDefault="005266E0" w:rsidP="005266E0">
            <w:pPr>
              <w:pStyle w:val="aa"/>
              <w:ind w:firstLine="0"/>
              <w:rPr>
                <w:rFonts w:cs="Arial"/>
                <w:sz w:val="20"/>
              </w:rPr>
            </w:pPr>
            <w:r w:rsidRPr="005266E0">
              <w:rPr>
                <w:rFonts w:cs="Arial"/>
                <w:sz w:val="20"/>
              </w:rPr>
              <w:t>рыночная стоимость права пользования объектом оценки на основе метода рыночных сравнений;</w:t>
            </w:r>
          </w:p>
        </w:tc>
      </w:tr>
      <w:tr w:rsidR="005266E0" w:rsidRPr="005266E0" w:rsidTr="005266E0">
        <w:trPr>
          <w:jc w:val="center"/>
        </w:trPr>
        <w:tc>
          <w:tcPr>
            <w:tcW w:w="959" w:type="dxa"/>
          </w:tcPr>
          <w:p w:rsidR="005266E0" w:rsidRPr="005266E0" w:rsidRDefault="005266E0" w:rsidP="005266E0">
            <w:pPr>
              <w:pStyle w:val="aa"/>
              <w:ind w:firstLine="0"/>
              <w:rPr>
                <w:rFonts w:cs="Arial"/>
                <w:sz w:val="20"/>
              </w:rPr>
            </w:pPr>
          </w:p>
        </w:tc>
        <w:tc>
          <w:tcPr>
            <w:tcW w:w="799" w:type="dxa"/>
          </w:tcPr>
          <w:p w:rsidR="005266E0" w:rsidRPr="005266E0" w:rsidRDefault="005266E0" w:rsidP="005266E0">
            <w:pPr>
              <w:pStyle w:val="aa"/>
              <w:ind w:firstLine="0"/>
              <w:rPr>
                <w:rFonts w:cs="Arial"/>
                <w:i/>
                <w:sz w:val="20"/>
                <w:lang w:val="en-US"/>
              </w:rPr>
            </w:pPr>
            <w:r w:rsidRPr="005266E0">
              <w:rPr>
                <w:rFonts w:cs="Arial"/>
                <w:i/>
                <w:sz w:val="20"/>
              </w:rPr>
              <w:t>K</w:t>
            </w:r>
            <w:r w:rsidRPr="005266E0">
              <w:rPr>
                <w:rFonts w:cs="Arial"/>
                <w:i/>
                <w:sz w:val="20"/>
                <w:lang w:val="en-US"/>
              </w:rPr>
              <w:t>-</w:t>
            </w:r>
          </w:p>
        </w:tc>
        <w:tc>
          <w:tcPr>
            <w:tcW w:w="7829" w:type="dxa"/>
          </w:tcPr>
          <w:p w:rsidR="005266E0" w:rsidRPr="005266E0" w:rsidRDefault="005266E0" w:rsidP="005266E0">
            <w:pPr>
              <w:pStyle w:val="aa"/>
              <w:ind w:firstLine="0"/>
              <w:rPr>
                <w:rFonts w:cs="Arial"/>
                <w:sz w:val="20"/>
              </w:rPr>
            </w:pPr>
            <w:r w:rsidRPr="005266E0">
              <w:rPr>
                <w:rFonts w:cs="Arial"/>
                <w:sz w:val="20"/>
              </w:rPr>
              <w:t>количество</w:t>
            </w:r>
            <w:r w:rsidRPr="005266E0">
              <w:rPr>
                <w:rFonts w:cs="Arial"/>
                <w:sz w:val="20"/>
                <w:lang w:val="en-US"/>
              </w:rPr>
              <w:t xml:space="preserve"> </w:t>
            </w:r>
            <w:r w:rsidRPr="005266E0">
              <w:rPr>
                <w:rFonts w:cs="Arial"/>
                <w:sz w:val="20"/>
              </w:rPr>
              <w:t>аналогов</w:t>
            </w:r>
          </w:p>
        </w:tc>
      </w:tr>
      <w:tr w:rsidR="005266E0" w:rsidRPr="005266E0" w:rsidTr="005266E0">
        <w:trPr>
          <w:jc w:val="center"/>
        </w:trPr>
        <w:tc>
          <w:tcPr>
            <w:tcW w:w="959" w:type="dxa"/>
          </w:tcPr>
          <w:p w:rsidR="005266E0" w:rsidRPr="005266E0" w:rsidRDefault="005266E0" w:rsidP="005266E0">
            <w:pPr>
              <w:pStyle w:val="aa"/>
              <w:ind w:firstLine="0"/>
              <w:rPr>
                <w:rFonts w:cs="Arial"/>
                <w:sz w:val="20"/>
              </w:rPr>
            </w:pPr>
          </w:p>
        </w:tc>
        <w:tc>
          <w:tcPr>
            <w:tcW w:w="799" w:type="dxa"/>
          </w:tcPr>
          <w:p w:rsidR="005266E0" w:rsidRPr="005266E0" w:rsidRDefault="005266E0" w:rsidP="005266E0">
            <w:pPr>
              <w:pStyle w:val="aa"/>
              <w:ind w:firstLine="0"/>
              <w:rPr>
                <w:rFonts w:cs="Arial"/>
                <w:i/>
                <w:sz w:val="20"/>
                <w:lang w:val="en-US"/>
              </w:rPr>
            </w:pPr>
            <w:r w:rsidRPr="005266E0">
              <w:rPr>
                <w:rFonts w:cs="Arial"/>
                <w:i/>
                <w:sz w:val="20"/>
                <w:lang w:val="en-US"/>
              </w:rPr>
              <w:t>V</w:t>
            </w:r>
            <w:r w:rsidRPr="005266E0">
              <w:rPr>
                <w:rFonts w:cs="Arial"/>
                <w:i/>
                <w:sz w:val="20"/>
                <w:vertAlign w:val="subscript"/>
              </w:rPr>
              <w:t>РС</w:t>
            </w:r>
            <w:proofErr w:type="spellStart"/>
            <w:r w:rsidRPr="005266E0">
              <w:rPr>
                <w:rFonts w:cs="Arial"/>
                <w:i/>
                <w:sz w:val="20"/>
                <w:vertAlign w:val="subscript"/>
                <w:lang w:val="en-US"/>
              </w:rPr>
              <w:t>i</w:t>
            </w:r>
            <w:proofErr w:type="spellEnd"/>
            <w:r w:rsidRPr="005266E0">
              <w:rPr>
                <w:rFonts w:cs="Arial"/>
                <w:i/>
                <w:sz w:val="20"/>
                <w:lang w:val="en-US"/>
              </w:rPr>
              <w:t>-</w:t>
            </w:r>
          </w:p>
        </w:tc>
        <w:tc>
          <w:tcPr>
            <w:tcW w:w="7829" w:type="dxa"/>
          </w:tcPr>
          <w:p w:rsidR="005266E0" w:rsidRPr="005266E0" w:rsidRDefault="005266E0" w:rsidP="005266E0">
            <w:pPr>
              <w:pStyle w:val="aa"/>
              <w:ind w:firstLine="0"/>
              <w:rPr>
                <w:rFonts w:cs="Arial"/>
                <w:sz w:val="20"/>
              </w:rPr>
            </w:pPr>
            <w:r w:rsidRPr="005266E0">
              <w:rPr>
                <w:rFonts w:cs="Arial"/>
                <w:sz w:val="20"/>
              </w:rPr>
              <w:t xml:space="preserve">рыночная стоимость права пользования объектом оценки </w:t>
            </w:r>
            <w:r w:rsidRPr="005266E0">
              <w:rPr>
                <w:rFonts w:cs="Arial"/>
                <w:sz w:val="20"/>
                <w:lang w:val="en-US"/>
              </w:rPr>
              <w:t>c</w:t>
            </w:r>
            <w:r w:rsidRPr="005266E0">
              <w:rPr>
                <w:rFonts w:cs="Arial"/>
                <w:sz w:val="20"/>
              </w:rPr>
              <w:t xml:space="preserve"> использованием информации о цене </w:t>
            </w:r>
            <w:r w:rsidRPr="005266E0">
              <w:rPr>
                <w:rFonts w:cs="Arial"/>
                <w:i/>
                <w:sz w:val="20"/>
              </w:rPr>
              <w:t xml:space="preserve">i-го </w:t>
            </w:r>
            <w:r w:rsidRPr="005266E0">
              <w:rPr>
                <w:rFonts w:cs="Arial"/>
                <w:sz w:val="20"/>
              </w:rPr>
              <w:t>объекта</w:t>
            </w:r>
            <w:r w:rsidRPr="005266E0">
              <w:rPr>
                <w:rFonts w:cs="Arial"/>
                <w:i/>
                <w:sz w:val="20"/>
              </w:rPr>
              <w:t>-</w:t>
            </w:r>
            <w:r w:rsidRPr="005266E0">
              <w:rPr>
                <w:rFonts w:cs="Arial"/>
                <w:sz w:val="20"/>
              </w:rPr>
              <w:t>аналога;</w:t>
            </w:r>
          </w:p>
        </w:tc>
      </w:tr>
      <w:tr w:rsidR="005266E0" w:rsidRPr="005266E0" w:rsidTr="005266E0">
        <w:trPr>
          <w:trHeight w:val="160"/>
          <w:jc w:val="center"/>
        </w:trPr>
        <w:tc>
          <w:tcPr>
            <w:tcW w:w="959" w:type="dxa"/>
          </w:tcPr>
          <w:p w:rsidR="005266E0" w:rsidRPr="005266E0" w:rsidRDefault="005266E0" w:rsidP="005266E0">
            <w:pPr>
              <w:pStyle w:val="aa"/>
              <w:ind w:firstLine="0"/>
              <w:rPr>
                <w:rFonts w:cs="Arial"/>
                <w:sz w:val="20"/>
              </w:rPr>
            </w:pPr>
          </w:p>
        </w:tc>
        <w:tc>
          <w:tcPr>
            <w:tcW w:w="799" w:type="dxa"/>
          </w:tcPr>
          <w:p w:rsidR="005266E0" w:rsidRPr="005266E0" w:rsidRDefault="005266E0" w:rsidP="005266E0">
            <w:pPr>
              <w:pStyle w:val="aa"/>
              <w:ind w:firstLine="0"/>
              <w:rPr>
                <w:rFonts w:cs="Arial"/>
                <w:i/>
                <w:sz w:val="20"/>
                <w:lang w:val="en-US"/>
              </w:rPr>
            </w:pPr>
            <w:r w:rsidRPr="005266E0">
              <w:rPr>
                <w:rFonts w:cs="Arial"/>
                <w:i/>
                <w:sz w:val="20"/>
              </w:rPr>
              <w:t>α</w:t>
            </w:r>
            <w:proofErr w:type="spellStart"/>
            <w:r w:rsidRPr="005266E0">
              <w:rPr>
                <w:rFonts w:cs="Arial"/>
                <w:i/>
                <w:sz w:val="20"/>
                <w:vertAlign w:val="subscript"/>
                <w:lang w:val="en-US"/>
              </w:rPr>
              <w:t>i</w:t>
            </w:r>
            <w:proofErr w:type="spellEnd"/>
            <w:r w:rsidRPr="005266E0">
              <w:rPr>
                <w:rFonts w:cs="Arial"/>
                <w:i/>
                <w:sz w:val="20"/>
                <w:lang w:val="en-US"/>
              </w:rPr>
              <w:t>-</w:t>
            </w:r>
          </w:p>
        </w:tc>
        <w:tc>
          <w:tcPr>
            <w:tcW w:w="7829" w:type="dxa"/>
          </w:tcPr>
          <w:p w:rsidR="005266E0" w:rsidRPr="005266E0" w:rsidRDefault="005266E0" w:rsidP="005266E0">
            <w:pPr>
              <w:pStyle w:val="aa"/>
              <w:ind w:firstLine="0"/>
              <w:rPr>
                <w:rFonts w:cs="Arial"/>
                <w:sz w:val="20"/>
              </w:rPr>
            </w:pPr>
            <w:r w:rsidRPr="005266E0">
              <w:rPr>
                <w:rFonts w:cs="Arial"/>
                <w:sz w:val="20"/>
              </w:rPr>
              <w:t xml:space="preserve">вклад </w:t>
            </w:r>
            <w:r w:rsidRPr="005266E0">
              <w:rPr>
                <w:rFonts w:cs="Arial"/>
                <w:i/>
                <w:sz w:val="20"/>
              </w:rPr>
              <w:t>i</w:t>
            </w:r>
            <w:r w:rsidRPr="005266E0">
              <w:rPr>
                <w:rFonts w:cs="Arial"/>
                <w:sz w:val="20"/>
              </w:rPr>
              <w:t>-го объекта-аналога в стоимость права пользования объектом оценки.</w:t>
            </w:r>
          </w:p>
        </w:tc>
      </w:tr>
    </w:tbl>
    <w:p w:rsidR="005266E0" w:rsidRPr="005266E0" w:rsidRDefault="005266E0" w:rsidP="005266E0">
      <w:pPr>
        <w:pStyle w:val="aa"/>
        <w:rPr>
          <w:rFonts w:cs="Arial"/>
        </w:rPr>
      </w:pPr>
    </w:p>
    <w:p w:rsidR="005266E0" w:rsidRPr="005266E0" w:rsidRDefault="005266E0" w:rsidP="005266E0">
      <w:pPr>
        <w:pStyle w:val="aa"/>
        <w:rPr>
          <w:rFonts w:cs="Arial"/>
          <w:lang w:val="en-US"/>
        </w:rPr>
      </w:pPr>
      <w:r w:rsidRPr="005266E0">
        <w:rPr>
          <w:rFonts w:cs="Arial"/>
        </w:rPr>
        <w:t>Сумма вкладов равна единице:</w:t>
      </w:r>
    </w:p>
    <w:p w:rsidR="005266E0" w:rsidRPr="005266E0" w:rsidRDefault="005266E0" w:rsidP="005266E0">
      <w:pPr>
        <w:pStyle w:val="aa"/>
        <w:jc w:val="center"/>
        <w:rPr>
          <w:rFonts w:cs="Arial"/>
          <w:lang w:val="en-US"/>
        </w:rPr>
      </w:pPr>
      <w:r w:rsidRPr="005266E0">
        <w:rPr>
          <w:rFonts w:cs="Arial"/>
          <w:position w:val="-28"/>
          <w:sz w:val="24"/>
          <w:szCs w:val="24"/>
        </w:rPr>
        <w:object w:dxaOrig="999" w:dyaOrig="680">
          <v:shape id="_x0000_i1036" type="#_x0000_t75" style="width:50.25pt;height:34.5pt" o:ole="">
            <v:imagedata r:id="rId72" o:title=""/>
          </v:shape>
          <o:OLEObject Type="Embed" ProgID="Equation.3" ShapeID="_x0000_i1036" DrawAspect="Content" ObjectID="_1518341728" r:id="rId73"/>
        </w:objec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lastRenderedPageBreak/>
        <w:t xml:space="preserve">Оценка рыночной стоимости права пользования объектом оценки с использованием информации о цене </w:t>
      </w:r>
      <w:r w:rsidRPr="005266E0">
        <w:rPr>
          <w:rFonts w:ascii="Arial" w:hAnsi="Arial" w:cs="Arial"/>
          <w:i/>
          <w:sz w:val="22"/>
          <w:szCs w:val="22"/>
        </w:rPr>
        <w:t>i</w:t>
      </w:r>
      <w:r w:rsidRPr="005266E0">
        <w:rPr>
          <w:rFonts w:ascii="Arial" w:hAnsi="Arial" w:cs="Arial"/>
          <w:sz w:val="22"/>
          <w:szCs w:val="22"/>
        </w:rPr>
        <w:t xml:space="preserve"> -го объекта-аналога может быть представлена следующим образом:</w:t>
      </w:r>
    </w:p>
    <w:p w:rsidR="005266E0" w:rsidRPr="005266E0" w:rsidRDefault="005266E0" w:rsidP="005266E0">
      <w:pPr>
        <w:pStyle w:val="Body"/>
        <w:numPr>
          <w:ilvl w:val="12"/>
          <w:numId w:val="0"/>
        </w:numPr>
        <w:spacing w:line="280" w:lineRule="atLeast"/>
        <w:ind w:firstLine="283"/>
        <w:jc w:val="center"/>
        <w:rPr>
          <w:rFonts w:ascii="Arial" w:hAnsi="Arial" w:cs="Arial"/>
          <w:sz w:val="22"/>
          <w:szCs w:val="22"/>
          <w:lang w:val="en-US"/>
        </w:rPr>
      </w:pPr>
      <w:r w:rsidRPr="005266E0">
        <w:rPr>
          <w:rFonts w:ascii="Arial" w:hAnsi="Arial" w:cs="Arial"/>
          <w:position w:val="-30"/>
          <w:sz w:val="24"/>
          <w:szCs w:val="24"/>
        </w:rPr>
        <w:object w:dxaOrig="1900" w:dyaOrig="700">
          <v:shape id="_x0000_i1037" type="#_x0000_t75" style="width:93pt;height:35.25pt" o:ole="">
            <v:imagedata r:id="rId74" o:title=""/>
          </v:shape>
          <o:OLEObject Type="Embed" ProgID="Equation.3" ShapeID="_x0000_i1037" DrawAspect="Content" ObjectID="_1518341729" r:id="rId75"/>
        </w:object>
      </w:r>
    </w:p>
    <w:tbl>
      <w:tblPr>
        <w:tblW w:w="0" w:type="auto"/>
        <w:jc w:val="center"/>
        <w:tblLook w:val="00A0"/>
      </w:tblPr>
      <w:tblGrid>
        <w:gridCol w:w="658"/>
        <w:gridCol w:w="604"/>
        <w:gridCol w:w="7829"/>
      </w:tblGrid>
      <w:tr w:rsidR="005266E0" w:rsidRPr="005266E0" w:rsidTr="005266E0">
        <w:trPr>
          <w:jc w:val="center"/>
        </w:trPr>
        <w:tc>
          <w:tcPr>
            <w:tcW w:w="658" w:type="dxa"/>
          </w:tcPr>
          <w:p w:rsidR="005266E0" w:rsidRPr="005266E0" w:rsidRDefault="005266E0" w:rsidP="005266E0">
            <w:pPr>
              <w:pStyle w:val="aa"/>
              <w:ind w:firstLine="0"/>
              <w:rPr>
                <w:rFonts w:cs="Arial"/>
                <w:sz w:val="20"/>
              </w:rPr>
            </w:pPr>
            <w:r w:rsidRPr="005266E0">
              <w:rPr>
                <w:rFonts w:cs="Arial"/>
                <w:sz w:val="20"/>
              </w:rPr>
              <w:t>где</w:t>
            </w:r>
          </w:p>
        </w:tc>
        <w:tc>
          <w:tcPr>
            <w:tcW w:w="604" w:type="dxa"/>
          </w:tcPr>
          <w:p w:rsidR="005266E0" w:rsidRPr="005266E0" w:rsidRDefault="005266E0" w:rsidP="005266E0">
            <w:pPr>
              <w:pStyle w:val="aa"/>
              <w:ind w:firstLine="0"/>
              <w:rPr>
                <w:rFonts w:cs="Arial"/>
                <w:i/>
                <w:sz w:val="20"/>
                <w:lang w:val="en-US"/>
              </w:rPr>
            </w:pPr>
            <w:r w:rsidRPr="005266E0">
              <w:rPr>
                <w:rFonts w:cs="Arial"/>
                <w:i/>
                <w:sz w:val="20"/>
                <w:lang w:val="en-US"/>
              </w:rPr>
              <w:t>P</w:t>
            </w:r>
            <w:r w:rsidRPr="005266E0">
              <w:rPr>
                <w:rFonts w:cs="Arial"/>
                <w:i/>
                <w:sz w:val="20"/>
                <w:vertAlign w:val="subscript"/>
                <w:lang w:val="en-US"/>
              </w:rPr>
              <w:t>i</w:t>
            </w:r>
            <w:r w:rsidRPr="005266E0">
              <w:rPr>
                <w:rFonts w:cs="Arial"/>
                <w:i/>
                <w:sz w:val="20"/>
                <w:lang w:val="en-US"/>
              </w:rPr>
              <w:t>-</w:t>
            </w:r>
          </w:p>
        </w:tc>
        <w:tc>
          <w:tcPr>
            <w:tcW w:w="7829" w:type="dxa"/>
          </w:tcPr>
          <w:p w:rsidR="005266E0" w:rsidRPr="005266E0" w:rsidRDefault="005266E0" w:rsidP="005266E0">
            <w:pPr>
              <w:pStyle w:val="aa"/>
              <w:ind w:firstLine="0"/>
              <w:rPr>
                <w:rFonts w:cs="Arial"/>
                <w:sz w:val="20"/>
              </w:rPr>
            </w:pPr>
            <w:r w:rsidRPr="005266E0">
              <w:rPr>
                <w:rFonts w:cs="Arial"/>
                <w:sz w:val="20"/>
              </w:rPr>
              <w:t xml:space="preserve">цена </w:t>
            </w:r>
            <w:r w:rsidRPr="005266E0">
              <w:rPr>
                <w:rFonts w:cs="Arial"/>
                <w:i/>
                <w:sz w:val="20"/>
              </w:rPr>
              <w:t>i-го</w:t>
            </w:r>
            <w:r w:rsidRPr="005266E0">
              <w:rPr>
                <w:rFonts w:cs="Arial"/>
                <w:sz w:val="20"/>
              </w:rPr>
              <w:t xml:space="preserve"> объекта-аналога;</w:t>
            </w:r>
          </w:p>
        </w:tc>
      </w:tr>
      <w:tr w:rsidR="005266E0" w:rsidRPr="005266E0" w:rsidTr="005266E0">
        <w:trPr>
          <w:jc w:val="center"/>
        </w:trPr>
        <w:tc>
          <w:tcPr>
            <w:tcW w:w="658" w:type="dxa"/>
          </w:tcPr>
          <w:p w:rsidR="005266E0" w:rsidRPr="005266E0" w:rsidRDefault="005266E0" w:rsidP="005266E0">
            <w:pPr>
              <w:pStyle w:val="aa"/>
              <w:ind w:firstLine="0"/>
              <w:rPr>
                <w:rFonts w:cs="Arial"/>
                <w:sz w:val="20"/>
              </w:rPr>
            </w:pPr>
          </w:p>
        </w:tc>
        <w:tc>
          <w:tcPr>
            <w:tcW w:w="604" w:type="dxa"/>
          </w:tcPr>
          <w:p w:rsidR="005266E0" w:rsidRPr="005266E0" w:rsidRDefault="005266E0" w:rsidP="005266E0">
            <w:pPr>
              <w:pStyle w:val="aa"/>
              <w:ind w:firstLine="0"/>
              <w:rPr>
                <w:rFonts w:cs="Arial"/>
                <w:i/>
                <w:sz w:val="20"/>
                <w:lang w:val="en-US"/>
              </w:rPr>
            </w:pPr>
            <w:r w:rsidRPr="005266E0">
              <w:rPr>
                <w:rFonts w:cs="Arial"/>
                <w:i/>
                <w:sz w:val="20"/>
              </w:rPr>
              <w:t>N</w:t>
            </w:r>
            <w:r w:rsidRPr="005266E0">
              <w:rPr>
                <w:rFonts w:cs="Arial"/>
                <w:i/>
                <w:sz w:val="20"/>
                <w:lang w:val="en-US"/>
              </w:rPr>
              <w:t>-</w:t>
            </w:r>
          </w:p>
        </w:tc>
        <w:tc>
          <w:tcPr>
            <w:tcW w:w="7829" w:type="dxa"/>
          </w:tcPr>
          <w:p w:rsidR="005266E0" w:rsidRPr="005266E0" w:rsidRDefault="005266E0" w:rsidP="005266E0">
            <w:pPr>
              <w:pStyle w:val="aa"/>
              <w:ind w:firstLine="0"/>
              <w:rPr>
                <w:rFonts w:cs="Arial"/>
                <w:sz w:val="20"/>
                <w:lang w:val="en-US"/>
              </w:rPr>
            </w:pPr>
            <w:r w:rsidRPr="005266E0">
              <w:rPr>
                <w:rFonts w:cs="Arial"/>
                <w:sz w:val="20"/>
              </w:rPr>
              <w:t>количество</w:t>
            </w:r>
            <w:r w:rsidRPr="005266E0">
              <w:rPr>
                <w:rFonts w:cs="Arial"/>
                <w:sz w:val="20"/>
                <w:lang w:val="en-US"/>
              </w:rPr>
              <w:t xml:space="preserve"> </w:t>
            </w:r>
            <w:proofErr w:type="spellStart"/>
            <w:r w:rsidRPr="005266E0">
              <w:rPr>
                <w:rFonts w:cs="Arial"/>
                <w:sz w:val="20"/>
              </w:rPr>
              <w:t>ценообразующих</w:t>
            </w:r>
            <w:proofErr w:type="spellEnd"/>
            <w:r w:rsidRPr="005266E0">
              <w:rPr>
                <w:rFonts w:cs="Arial"/>
                <w:sz w:val="20"/>
              </w:rPr>
              <w:t xml:space="preserve"> факторов;</w:t>
            </w:r>
          </w:p>
        </w:tc>
      </w:tr>
      <w:tr w:rsidR="005266E0" w:rsidRPr="005266E0" w:rsidTr="005266E0">
        <w:trPr>
          <w:jc w:val="center"/>
        </w:trPr>
        <w:tc>
          <w:tcPr>
            <w:tcW w:w="658" w:type="dxa"/>
          </w:tcPr>
          <w:p w:rsidR="005266E0" w:rsidRPr="005266E0" w:rsidRDefault="005266E0" w:rsidP="005266E0">
            <w:pPr>
              <w:pStyle w:val="aa"/>
              <w:ind w:firstLine="0"/>
              <w:rPr>
                <w:rFonts w:cs="Arial"/>
                <w:sz w:val="20"/>
              </w:rPr>
            </w:pPr>
          </w:p>
        </w:tc>
        <w:tc>
          <w:tcPr>
            <w:tcW w:w="604" w:type="dxa"/>
          </w:tcPr>
          <w:p w:rsidR="005266E0" w:rsidRPr="005266E0" w:rsidRDefault="005266E0" w:rsidP="005266E0">
            <w:pPr>
              <w:pStyle w:val="aa"/>
              <w:ind w:firstLine="0"/>
              <w:rPr>
                <w:rFonts w:cs="Arial"/>
                <w:i/>
                <w:sz w:val="20"/>
                <w:lang w:val="en-US"/>
              </w:rPr>
            </w:pPr>
            <w:r w:rsidRPr="005266E0">
              <w:rPr>
                <w:rFonts w:cs="Arial"/>
                <w:i/>
                <w:sz w:val="20"/>
                <w:lang w:val="en-US"/>
              </w:rPr>
              <w:t>D</w:t>
            </w:r>
            <w:r w:rsidRPr="005266E0">
              <w:rPr>
                <w:rFonts w:cs="Arial"/>
                <w:i/>
                <w:sz w:val="20"/>
                <w:vertAlign w:val="subscript"/>
              </w:rPr>
              <w:t>Р</w:t>
            </w:r>
            <w:proofErr w:type="spellStart"/>
            <w:r w:rsidRPr="005266E0">
              <w:rPr>
                <w:rFonts w:cs="Arial"/>
                <w:i/>
                <w:sz w:val="20"/>
                <w:vertAlign w:val="subscript"/>
                <w:lang w:val="en-US"/>
              </w:rPr>
              <w:t>ij</w:t>
            </w:r>
            <w:proofErr w:type="spellEnd"/>
            <w:r w:rsidRPr="005266E0">
              <w:rPr>
                <w:rFonts w:cs="Arial"/>
                <w:i/>
                <w:sz w:val="20"/>
                <w:lang w:val="en-US"/>
              </w:rPr>
              <w:t>-</w:t>
            </w:r>
          </w:p>
        </w:tc>
        <w:tc>
          <w:tcPr>
            <w:tcW w:w="7829" w:type="dxa"/>
          </w:tcPr>
          <w:p w:rsidR="005266E0" w:rsidRPr="005266E0" w:rsidRDefault="005266E0" w:rsidP="005266E0">
            <w:pPr>
              <w:pStyle w:val="aa"/>
              <w:ind w:firstLine="0"/>
              <w:rPr>
                <w:rFonts w:cs="Arial"/>
                <w:sz w:val="20"/>
              </w:rPr>
            </w:pPr>
            <w:r w:rsidRPr="005266E0">
              <w:rPr>
                <w:rFonts w:cs="Arial"/>
                <w:sz w:val="20"/>
              </w:rPr>
              <w:t xml:space="preserve">значение корректировки цены </w:t>
            </w:r>
            <w:r w:rsidRPr="005266E0">
              <w:rPr>
                <w:rFonts w:cs="Arial"/>
                <w:i/>
                <w:sz w:val="20"/>
              </w:rPr>
              <w:t>i-го</w:t>
            </w:r>
            <w:r w:rsidRPr="005266E0">
              <w:rPr>
                <w:rFonts w:cs="Arial"/>
                <w:sz w:val="20"/>
              </w:rPr>
              <w:t xml:space="preserve"> объекта-аналога по </w:t>
            </w:r>
            <w:r w:rsidRPr="005266E0">
              <w:rPr>
                <w:rFonts w:cs="Arial"/>
                <w:i/>
                <w:sz w:val="20"/>
              </w:rPr>
              <w:t>j-тому</w:t>
            </w:r>
            <w:r w:rsidRPr="005266E0">
              <w:rPr>
                <w:rFonts w:cs="Arial"/>
                <w:sz w:val="20"/>
              </w:rPr>
              <w:t xml:space="preserve"> </w:t>
            </w:r>
            <w:proofErr w:type="spellStart"/>
            <w:r w:rsidRPr="005266E0">
              <w:rPr>
                <w:rFonts w:cs="Arial"/>
                <w:sz w:val="20"/>
              </w:rPr>
              <w:t>ценообразующему</w:t>
            </w:r>
            <w:proofErr w:type="spellEnd"/>
            <w:r w:rsidRPr="005266E0">
              <w:rPr>
                <w:rFonts w:cs="Arial"/>
                <w:sz w:val="20"/>
              </w:rPr>
              <w:t xml:space="preserve"> фактору в денежном выражении.</w:t>
            </w:r>
          </w:p>
        </w:tc>
      </w:tr>
    </w:tbl>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u w:val="single"/>
        </w:rPr>
        <w:t>Выбор единицы сравнения</w:t>
      </w:r>
      <w:r w:rsidRPr="005266E0">
        <w:rPr>
          <w:rFonts w:ascii="Arial" w:hAnsi="Arial" w:cs="Arial"/>
          <w:sz w:val="22"/>
          <w:szCs w:val="22"/>
        </w:rPr>
        <w:t xml:space="preserve"> определяется, как правило, типом недвижимости.</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Для земельного участка без улучшений используются удельные характеристики (удельные цены):</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Цена за единицу площади участка:</w:t>
      </w:r>
    </w:p>
    <w:p w:rsidR="005266E0" w:rsidRPr="005266E0" w:rsidRDefault="005266E0" w:rsidP="005266E0">
      <w:pPr>
        <w:pStyle w:val="Body"/>
        <w:numPr>
          <w:ilvl w:val="0"/>
          <w:numId w:val="36"/>
        </w:numPr>
        <w:spacing w:line="280" w:lineRule="atLeast"/>
        <w:rPr>
          <w:rFonts w:ascii="Arial" w:hAnsi="Arial" w:cs="Arial"/>
          <w:sz w:val="22"/>
          <w:szCs w:val="22"/>
        </w:rPr>
      </w:pPr>
      <w:r w:rsidRPr="005266E0">
        <w:rPr>
          <w:rFonts w:ascii="Arial" w:hAnsi="Arial" w:cs="Arial"/>
          <w:sz w:val="22"/>
          <w:szCs w:val="22"/>
        </w:rPr>
        <w:t>квадратный метр – для участка под застройку в населенном пункте;</w:t>
      </w:r>
    </w:p>
    <w:p w:rsidR="005266E0" w:rsidRPr="005266E0" w:rsidRDefault="005266E0" w:rsidP="005266E0">
      <w:pPr>
        <w:pStyle w:val="Body"/>
        <w:numPr>
          <w:ilvl w:val="0"/>
          <w:numId w:val="36"/>
        </w:numPr>
        <w:spacing w:line="280" w:lineRule="atLeast"/>
        <w:rPr>
          <w:rFonts w:ascii="Arial" w:hAnsi="Arial" w:cs="Arial"/>
          <w:sz w:val="22"/>
          <w:szCs w:val="22"/>
        </w:rPr>
      </w:pPr>
      <w:r w:rsidRPr="005266E0">
        <w:rPr>
          <w:rFonts w:ascii="Arial" w:hAnsi="Arial" w:cs="Arial"/>
          <w:sz w:val="22"/>
          <w:szCs w:val="22"/>
        </w:rPr>
        <w:t>«сотка» (сто кв.м) – для участков под садоводство или индивидуальное жилищное строительство вне населенного пункта;</w:t>
      </w:r>
    </w:p>
    <w:p w:rsidR="005266E0" w:rsidRPr="005266E0" w:rsidRDefault="005266E0" w:rsidP="005266E0">
      <w:pPr>
        <w:pStyle w:val="Body"/>
        <w:numPr>
          <w:ilvl w:val="0"/>
          <w:numId w:val="36"/>
        </w:numPr>
        <w:spacing w:line="280" w:lineRule="atLeast"/>
        <w:rPr>
          <w:rFonts w:ascii="Arial" w:hAnsi="Arial" w:cs="Arial"/>
          <w:sz w:val="22"/>
          <w:szCs w:val="22"/>
        </w:rPr>
      </w:pPr>
      <w:r w:rsidRPr="005266E0">
        <w:rPr>
          <w:rFonts w:ascii="Arial" w:hAnsi="Arial" w:cs="Arial"/>
          <w:sz w:val="22"/>
          <w:szCs w:val="22"/>
        </w:rPr>
        <w:t>гектар – для сельскохозяйственных угодий.</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Нежилые (офисные, торговые) здания и помещения, как правило, сравнивают на основе цены за квадратный метр  полезной (арендной, общей площади).</w:t>
      </w:r>
    </w:p>
    <w:p w:rsidR="005266E0" w:rsidRPr="005266E0" w:rsidRDefault="005266E0" w:rsidP="005266E0">
      <w:pPr>
        <w:pStyle w:val="Body"/>
        <w:numPr>
          <w:ilvl w:val="12"/>
          <w:numId w:val="0"/>
        </w:numPr>
        <w:spacing w:line="280" w:lineRule="atLeast"/>
        <w:ind w:firstLine="709"/>
        <w:rPr>
          <w:rFonts w:ascii="Arial" w:hAnsi="Arial" w:cs="Arial"/>
          <w:sz w:val="22"/>
          <w:szCs w:val="22"/>
        </w:rPr>
      </w:pPr>
      <w:r w:rsidRPr="005266E0">
        <w:rPr>
          <w:rFonts w:ascii="Arial" w:hAnsi="Arial" w:cs="Arial"/>
          <w:sz w:val="22"/>
          <w:szCs w:val="22"/>
        </w:rPr>
        <w:t>При исследовании рынка сделок сделок аренды недвижимости в качестве ценообразующих факторов рассматриваются характеристики потребительских свойств собственно объекта и среды его функционирования.</w:t>
      </w:r>
    </w:p>
    <w:p w:rsidR="005266E0" w:rsidRPr="005266E0" w:rsidRDefault="005266E0" w:rsidP="005266E0">
      <w:pPr>
        <w:pStyle w:val="Body"/>
        <w:numPr>
          <w:ilvl w:val="12"/>
          <w:numId w:val="0"/>
        </w:numPr>
        <w:spacing w:line="280" w:lineRule="atLeast"/>
        <w:ind w:firstLine="737"/>
        <w:rPr>
          <w:rFonts w:ascii="Arial" w:hAnsi="Arial" w:cs="Arial"/>
          <w:sz w:val="22"/>
          <w:szCs w:val="22"/>
        </w:rPr>
      </w:pPr>
      <w:r w:rsidRPr="005266E0">
        <w:rPr>
          <w:rFonts w:ascii="Arial" w:hAnsi="Arial" w:cs="Arial"/>
          <w:sz w:val="22"/>
          <w:szCs w:val="22"/>
        </w:rPr>
        <w:t>В таблице приведены элементы сравнения, используемые при анализе.</w:t>
      </w:r>
    </w:p>
    <w:p w:rsidR="005266E0" w:rsidRPr="005266E0" w:rsidRDefault="005266E0" w:rsidP="005266E0">
      <w:pPr>
        <w:spacing w:after="100"/>
        <w:jc w:val="center"/>
        <w:rPr>
          <w:rFonts w:ascii="Arial" w:hAnsi="Arial" w:cs="Arial"/>
          <w:i/>
          <w:sz w:val="22"/>
          <w:szCs w:val="22"/>
        </w:rPr>
      </w:pPr>
      <w:r w:rsidRPr="005266E0">
        <w:rPr>
          <w:rFonts w:ascii="Arial" w:hAnsi="Arial" w:cs="Arial"/>
          <w:i/>
          <w:sz w:val="22"/>
          <w:szCs w:val="22"/>
        </w:rPr>
        <w:t>Элементы сравнения, учитываемые при корректировке цен</w:t>
      </w:r>
    </w:p>
    <w:p w:rsidR="005266E0" w:rsidRPr="00500CF2" w:rsidRDefault="005266E0" w:rsidP="005266E0">
      <w:pPr>
        <w:jc w:val="right"/>
        <w:rPr>
          <w:rFonts w:ascii="Arial" w:hAnsi="Arial" w:cs="Arial"/>
          <w:i/>
          <w:sz w:val="22"/>
          <w:szCs w:val="22"/>
        </w:rPr>
      </w:pPr>
      <w:r w:rsidRPr="00500CF2">
        <w:rPr>
          <w:rFonts w:ascii="Arial" w:hAnsi="Arial" w:cs="Arial"/>
          <w:i/>
          <w:sz w:val="22"/>
          <w:szCs w:val="22"/>
        </w:rPr>
        <w:t xml:space="preserve">Таблица </w:t>
      </w:r>
      <w:r w:rsidR="00F3745C" w:rsidRPr="00500CF2">
        <w:rPr>
          <w:rFonts w:ascii="Arial" w:hAnsi="Arial" w:cs="Arial"/>
          <w:i/>
          <w:sz w:val="22"/>
          <w:szCs w:val="22"/>
        </w:rPr>
        <w:t>9</w:t>
      </w:r>
      <w:r w:rsidRPr="00500CF2">
        <w:rPr>
          <w:rFonts w:ascii="Arial" w:hAnsi="Arial" w:cs="Arial"/>
          <w:i/>
          <w:sz w:val="22"/>
          <w:szCs w:val="22"/>
        </w:rPr>
        <w:t>.</w:t>
      </w:r>
      <w:r w:rsidR="00F3745C" w:rsidRPr="00500CF2">
        <w:rPr>
          <w:rFonts w:ascii="Arial" w:hAnsi="Arial" w:cs="Arial"/>
          <w:i/>
          <w:sz w:val="22"/>
          <w:szCs w:val="22"/>
        </w:rPr>
        <w:t>1</w:t>
      </w:r>
    </w:p>
    <w:tbl>
      <w:tblPr>
        <w:tblW w:w="946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tblPr>
      <w:tblGrid>
        <w:gridCol w:w="3967"/>
        <w:gridCol w:w="5500"/>
      </w:tblGrid>
      <w:tr w:rsidR="005266E0" w:rsidRPr="005266E0" w:rsidTr="005266E0">
        <w:trPr>
          <w:trHeight w:val="256"/>
          <w:tblHeader/>
          <w:jc w:val="center"/>
        </w:trPr>
        <w:tc>
          <w:tcPr>
            <w:tcW w:w="3967" w:type="dxa"/>
            <w:shd w:val="clear" w:color="auto" w:fill="CCFFCC"/>
            <w:vAlign w:val="center"/>
          </w:tcPr>
          <w:p w:rsidR="005266E0" w:rsidRPr="005266E0" w:rsidRDefault="005266E0" w:rsidP="005266E0">
            <w:pPr>
              <w:spacing w:before="100" w:beforeAutospacing="1" w:after="100" w:afterAutospacing="1"/>
              <w:jc w:val="center"/>
              <w:rPr>
                <w:rFonts w:ascii="Arial" w:eastAsia="Arial Unicode MS" w:hAnsi="Arial" w:cs="Arial"/>
                <w:b/>
                <w:bCs/>
                <w:i/>
                <w:sz w:val="18"/>
                <w:szCs w:val="18"/>
              </w:rPr>
            </w:pPr>
            <w:r w:rsidRPr="005266E0">
              <w:rPr>
                <w:rFonts w:ascii="Arial" w:eastAsia="Arial Unicode MS" w:hAnsi="Arial" w:cs="Arial"/>
                <w:b/>
                <w:bCs/>
                <w:i/>
                <w:sz w:val="18"/>
                <w:szCs w:val="18"/>
              </w:rPr>
              <w:t>Основные элементы сравнения</w:t>
            </w:r>
          </w:p>
        </w:tc>
        <w:tc>
          <w:tcPr>
            <w:tcW w:w="5500" w:type="dxa"/>
            <w:shd w:val="clear" w:color="auto" w:fill="CCFFCC"/>
            <w:vAlign w:val="center"/>
          </w:tcPr>
          <w:p w:rsidR="005266E0" w:rsidRPr="005266E0" w:rsidRDefault="005266E0" w:rsidP="005266E0">
            <w:pPr>
              <w:spacing w:before="100" w:beforeAutospacing="1" w:after="100" w:afterAutospacing="1"/>
              <w:jc w:val="center"/>
              <w:rPr>
                <w:rFonts w:ascii="Arial" w:eastAsia="Arial Unicode MS" w:hAnsi="Arial" w:cs="Arial"/>
                <w:b/>
                <w:bCs/>
                <w:i/>
                <w:sz w:val="18"/>
                <w:szCs w:val="18"/>
              </w:rPr>
            </w:pPr>
            <w:r w:rsidRPr="005266E0">
              <w:rPr>
                <w:rFonts w:ascii="Arial" w:eastAsia="Arial Unicode MS" w:hAnsi="Arial" w:cs="Arial"/>
                <w:b/>
                <w:bCs/>
                <w:i/>
                <w:sz w:val="18"/>
                <w:szCs w:val="18"/>
              </w:rPr>
              <w:t>Базовые элементы сравнения</w:t>
            </w:r>
          </w:p>
        </w:tc>
      </w:tr>
      <w:tr w:rsidR="005266E0" w:rsidRPr="005266E0" w:rsidTr="005266E0">
        <w:trPr>
          <w:trHeight w:val="234"/>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Качество прав</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Обременение договорами аренды</w:t>
            </w:r>
          </w:p>
        </w:tc>
      </w:tr>
      <w:tr w:rsidR="005266E0" w:rsidRPr="005266E0" w:rsidTr="005266E0">
        <w:trPr>
          <w:trHeight w:val="234"/>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color w:val="0000FF"/>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Сервитуты и общественные обременения</w:t>
            </w:r>
          </w:p>
        </w:tc>
      </w:tr>
      <w:tr w:rsidR="005266E0" w:rsidRPr="005266E0" w:rsidTr="005266E0">
        <w:trPr>
          <w:trHeight w:val="27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Качество права на объект</w:t>
            </w:r>
          </w:p>
        </w:tc>
      </w:tr>
      <w:tr w:rsidR="005266E0" w:rsidRPr="005266E0" w:rsidTr="005266E0">
        <w:trPr>
          <w:trHeight w:val="270"/>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Условия финансирования</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Льготное кредитование продавцом покупателя</w:t>
            </w:r>
          </w:p>
        </w:tc>
      </w:tr>
      <w:tr w:rsidR="005266E0" w:rsidRPr="005266E0" w:rsidTr="005266E0">
        <w:trPr>
          <w:trHeight w:val="27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Платеж эквивалентом денежных средств</w:t>
            </w:r>
          </w:p>
        </w:tc>
      </w:tr>
      <w:tr w:rsidR="005266E0" w:rsidRPr="005266E0" w:rsidTr="005266E0">
        <w:trPr>
          <w:trHeight w:val="270"/>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Особые условия</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Наличие финансового давления на сделку</w:t>
            </w:r>
          </w:p>
        </w:tc>
      </w:tr>
      <w:tr w:rsidR="005266E0" w:rsidRPr="005266E0" w:rsidTr="005266E0">
        <w:trPr>
          <w:trHeight w:val="27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Обещание субсидий или льгот на развитие</w:t>
            </w:r>
          </w:p>
        </w:tc>
      </w:tr>
      <w:tr w:rsidR="005266E0" w:rsidRPr="005266E0" w:rsidTr="005266E0">
        <w:trPr>
          <w:trHeight w:val="270"/>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Условия рынка</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Изменение цен во времени</w:t>
            </w:r>
          </w:p>
        </w:tc>
      </w:tr>
      <w:tr w:rsidR="005266E0" w:rsidRPr="005266E0" w:rsidTr="005266E0">
        <w:trPr>
          <w:trHeight w:val="27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Отличие цены предложения от цены сделки</w:t>
            </w:r>
          </w:p>
        </w:tc>
      </w:tr>
      <w:tr w:rsidR="005266E0" w:rsidRPr="005266E0" w:rsidTr="005266E0">
        <w:trPr>
          <w:trHeight w:val="186"/>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 xml:space="preserve">Местоположение </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Престижность района</w:t>
            </w:r>
          </w:p>
        </w:tc>
      </w:tr>
      <w:tr w:rsidR="005266E0" w:rsidRPr="005266E0" w:rsidTr="005266E0">
        <w:trPr>
          <w:trHeight w:val="183"/>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Близость к центрам деловой активности и жизнеобеспечения</w:t>
            </w:r>
          </w:p>
        </w:tc>
      </w:tr>
      <w:tr w:rsidR="005266E0" w:rsidRPr="005266E0" w:rsidTr="005266E0">
        <w:trPr>
          <w:trHeight w:val="183"/>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Качество окружения (рекреация и экология)</w:t>
            </w:r>
          </w:p>
        </w:tc>
      </w:tr>
      <w:tr w:rsidR="005266E0" w:rsidRPr="005266E0" w:rsidTr="005266E0">
        <w:trPr>
          <w:trHeight w:val="183"/>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 xml:space="preserve"> Доступность объекта (транспортная, пешеходная)</w:t>
            </w:r>
          </w:p>
        </w:tc>
      </w:tr>
      <w:tr w:rsidR="005266E0" w:rsidRPr="005266E0" w:rsidTr="005266E0">
        <w:trPr>
          <w:trHeight w:val="105"/>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Физические характеристики</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Характеристики земельного участка</w:t>
            </w:r>
          </w:p>
        </w:tc>
      </w:tr>
      <w:tr w:rsidR="005266E0" w:rsidRPr="005266E0" w:rsidTr="005266E0">
        <w:trPr>
          <w:trHeight w:val="5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Размеры и материалы строений</w:t>
            </w:r>
          </w:p>
        </w:tc>
      </w:tr>
      <w:tr w:rsidR="005266E0" w:rsidRPr="005266E0" w:rsidTr="005266E0">
        <w:trPr>
          <w:trHeight w:val="105"/>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Износ и потребность в ремонте строений</w:t>
            </w:r>
          </w:p>
        </w:tc>
      </w:tr>
      <w:tr w:rsidR="005266E0" w:rsidRPr="005266E0" w:rsidTr="005266E0">
        <w:trPr>
          <w:trHeight w:val="105"/>
          <w:jc w:val="center"/>
        </w:trPr>
        <w:tc>
          <w:tcPr>
            <w:tcW w:w="3967" w:type="dxa"/>
            <w:vMerge/>
            <w:textDirection w:val="btLr"/>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Состояние окружающей застройки</w:t>
            </w:r>
          </w:p>
        </w:tc>
      </w:tr>
      <w:tr w:rsidR="005266E0" w:rsidRPr="005266E0" w:rsidTr="005266E0">
        <w:trPr>
          <w:trHeight w:val="50"/>
          <w:jc w:val="center"/>
        </w:trPr>
        <w:tc>
          <w:tcPr>
            <w:tcW w:w="3967" w:type="dxa"/>
            <w:vMerge w:val="restart"/>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r w:rsidRPr="005266E0">
              <w:rPr>
                <w:rFonts w:ascii="Arial" w:eastAsia="Arial Unicode MS" w:hAnsi="Arial" w:cs="Arial"/>
                <w:b/>
                <w:bCs/>
                <w:i/>
                <w:sz w:val="18"/>
                <w:szCs w:val="18"/>
              </w:rPr>
              <w:t>Экономические характеристики</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 xml:space="preserve"> Возможности ресурсосбережения</w:t>
            </w:r>
          </w:p>
        </w:tc>
      </w:tr>
      <w:tr w:rsidR="005266E0" w:rsidRPr="005266E0" w:rsidTr="005266E0">
        <w:trPr>
          <w:trHeight w:val="5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color w:val="0000FF"/>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Соответствие объекта принципу ННЭИ</w:t>
            </w:r>
          </w:p>
        </w:tc>
      </w:tr>
      <w:tr w:rsidR="005266E0" w:rsidRPr="005266E0" w:rsidTr="005266E0">
        <w:trPr>
          <w:trHeight w:val="50"/>
          <w:jc w:val="center"/>
        </w:trPr>
        <w:tc>
          <w:tcPr>
            <w:tcW w:w="3967" w:type="dxa"/>
            <w:vMerge w:val="restart"/>
            <w:vAlign w:val="center"/>
          </w:tcPr>
          <w:p w:rsidR="005266E0" w:rsidRPr="005266E0" w:rsidRDefault="005266E0" w:rsidP="005266E0">
            <w:pPr>
              <w:spacing w:before="100" w:beforeAutospacing="1" w:after="100" w:afterAutospacing="1"/>
              <w:rPr>
                <w:rFonts w:ascii="Arial" w:eastAsia="Arial Unicode MS" w:hAnsi="Arial" w:cs="Arial"/>
                <w:b/>
                <w:bCs/>
                <w:i/>
                <w:sz w:val="18"/>
                <w:szCs w:val="18"/>
              </w:rPr>
            </w:pPr>
            <w:r w:rsidRPr="005266E0">
              <w:rPr>
                <w:rFonts w:ascii="Arial" w:eastAsia="Arial Unicode MS" w:hAnsi="Arial" w:cs="Arial"/>
                <w:b/>
                <w:bCs/>
                <w:i/>
                <w:sz w:val="18"/>
                <w:szCs w:val="18"/>
              </w:rPr>
              <w:t>Сервис и дополнительные элементы</w:t>
            </w: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Обеспеченность связью и коммунальными услугами</w:t>
            </w:r>
          </w:p>
        </w:tc>
      </w:tr>
      <w:tr w:rsidR="005266E0" w:rsidRPr="005266E0" w:rsidTr="005266E0">
        <w:trPr>
          <w:trHeight w:val="5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Наличие парковки или гаража</w:t>
            </w:r>
          </w:p>
        </w:tc>
      </w:tr>
      <w:tr w:rsidR="005266E0" w:rsidRPr="005266E0" w:rsidTr="005266E0">
        <w:trPr>
          <w:trHeight w:val="5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Состояние системы безопасности</w:t>
            </w:r>
          </w:p>
        </w:tc>
      </w:tr>
      <w:tr w:rsidR="005266E0" w:rsidRPr="005266E0" w:rsidTr="005266E0">
        <w:trPr>
          <w:trHeight w:val="72"/>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Наличие оборудования для бизнеса</w:t>
            </w:r>
          </w:p>
        </w:tc>
      </w:tr>
      <w:tr w:rsidR="005266E0" w:rsidRPr="005266E0" w:rsidTr="005266E0">
        <w:trPr>
          <w:trHeight w:val="50"/>
          <w:jc w:val="center"/>
        </w:trPr>
        <w:tc>
          <w:tcPr>
            <w:tcW w:w="3967" w:type="dxa"/>
            <w:vMerge/>
            <w:vAlign w:val="center"/>
          </w:tcPr>
          <w:p w:rsidR="005266E0" w:rsidRPr="005266E0" w:rsidRDefault="005266E0" w:rsidP="005266E0">
            <w:pPr>
              <w:spacing w:before="100" w:beforeAutospacing="1" w:after="100" w:afterAutospacing="1"/>
              <w:jc w:val="both"/>
              <w:rPr>
                <w:rFonts w:ascii="Arial" w:eastAsia="Arial Unicode MS" w:hAnsi="Arial" w:cs="Arial"/>
                <w:b/>
                <w:bCs/>
                <w:i/>
                <w:sz w:val="18"/>
                <w:szCs w:val="18"/>
              </w:rPr>
            </w:pPr>
          </w:p>
        </w:tc>
        <w:tc>
          <w:tcPr>
            <w:tcW w:w="5500" w:type="dxa"/>
            <w:vAlign w:val="center"/>
          </w:tcPr>
          <w:p w:rsidR="005266E0" w:rsidRPr="005266E0" w:rsidRDefault="005266E0" w:rsidP="005266E0">
            <w:pPr>
              <w:spacing w:before="100" w:beforeAutospacing="1" w:after="100" w:afterAutospacing="1"/>
              <w:jc w:val="both"/>
              <w:rPr>
                <w:rFonts w:ascii="Arial" w:eastAsia="Arial Unicode MS" w:hAnsi="Arial" w:cs="Arial"/>
                <w:bCs/>
                <w:i/>
                <w:sz w:val="18"/>
                <w:szCs w:val="18"/>
              </w:rPr>
            </w:pPr>
            <w:r w:rsidRPr="005266E0">
              <w:rPr>
                <w:rFonts w:ascii="Arial" w:eastAsia="Arial Unicode MS" w:hAnsi="Arial" w:cs="Arial"/>
                <w:bCs/>
                <w:i/>
                <w:sz w:val="18"/>
                <w:szCs w:val="18"/>
              </w:rPr>
              <w:t>Наличие отдельного входа</w:t>
            </w:r>
          </w:p>
        </w:tc>
      </w:tr>
    </w:tbl>
    <w:p w:rsidR="005266E0" w:rsidRPr="005266E0" w:rsidRDefault="005266E0" w:rsidP="005266E0">
      <w:pPr>
        <w:jc w:val="both"/>
        <w:rPr>
          <w:rFonts w:ascii="Arial" w:hAnsi="Arial" w:cs="Arial"/>
        </w:rPr>
      </w:pPr>
    </w:p>
    <w:p w:rsidR="005266E0" w:rsidRPr="005266E0" w:rsidRDefault="005266E0" w:rsidP="005266E0">
      <w:pPr>
        <w:pStyle w:val="a9"/>
        <w:ind w:firstLine="709"/>
        <w:jc w:val="both"/>
        <w:rPr>
          <w:rFonts w:ascii="Arial" w:hAnsi="Arial" w:cs="Arial"/>
          <w:iCs/>
          <w:sz w:val="22"/>
          <w:szCs w:val="22"/>
        </w:rPr>
      </w:pPr>
      <w:r w:rsidRPr="005266E0">
        <w:rPr>
          <w:rFonts w:ascii="Arial" w:hAnsi="Arial" w:cs="Arial"/>
          <w:iCs/>
          <w:sz w:val="22"/>
          <w:szCs w:val="22"/>
        </w:rPr>
        <w:lastRenderedPageBreak/>
        <w:t xml:space="preserve">В дальнейшем расчете объект оценки и объекты-аналоги сравнивались Оценщиком по тем </w:t>
      </w:r>
      <w:proofErr w:type="spellStart"/>
      <w:r w:rsidRPr="005266E0">
        <w:rPr>
          <w:rFonts w:ascii="Arial" w:hAnsi="Arial" w:cs="Arial"/>
          <w:iCs/>
          <w:sz w:val="22"/>
          <w:szCs w:val="22"/>
        </w:rPr>
        <w:t>ценообразующим</w:t>
      </w:r>
      <w:proofErr w:type="spellEnd"/>
      <w:r w:rsidRPr="005266E0">
        <w:rPr>
          <w:rFonts w:ascii="Arial" w:hAnsi="Arial" w:cs="Arial"/>
          <w:iCs/>
          <w:sz w:val="22"/>
          <w:szCs w:val="22"/>
        </w:rPr>
        <w:t xml:space="preserve"> элементам сравнения, которые оказывают влияние на рассматриваемый вид недвижимости.</w:t>
      </w:r>
    </w:p>
    <w:p w:rsidR="005266E0" w:rsidRPr="005266E0" w:rsidRDefault="005266E0" w:rsidP="005266E0">
      <w:pPr>
        <w:pStyle w:val="a9"/>
        <w:ind w:firstLine="357"/>
        <w:jc w:val="both"/>
        <w:rPr>
          <w:rFonts w:ascii="Arial" w:hAnsi="Arial" w:cs="Arial"/>
          <w:sz w:val="22"/>
          <w:szCs w:val="22"/>
        </w:rPr>
      </w:pPr>
      <w:r w:rsidRPr="005266E0">
        <w:rPr>
          <w:rFonts w:ascii="Arial" w:hAnsi="Arial" w:cs="Arial"/>
          <w:i/>
          <w:iCs/>
          <w:sz w:val="22"/>
          <w:szCs w:val="22"/>
        </w:rPr>
        <w:t>Последовательность внесения корректировок</w:t>
      </w:r>
      <w:r w:rsidRPr="005266E0">
        <w:rPr>
          <w:rFonts w:ascii="Arial" w:hAnsi="Arial" w:cs="Arial"/>
          <w:sz w:val="22"/>
          <w:szCs w:val="22"/>
        </w:rPr>
        <w:t xml:space="preserve"> осуществляется следующим образом: </w:t>
      </w:r>
    </w:p>
    <w:p w:rsidR="005266E0" w:rsidRPr="005266E0" w:rsidRDefault="005266E0" w:rsidP="005266E0">
      <w:pPr>
        <w:numPr>
          <w:ilvl w:val="0"/>
          <w:numId w:val="37"/>
        </w:numPr>
        <w:jc w:val="both"/>
        <w:rPr>
          <w:rFonts w:ascii="Arial" w:hAnsi="Arial" w:cs="Arial"/>
          <w:color w:val="000000"/>
          <w:sz w:val="22"/>
          <w:szCs w:val="22"/>
        </w:rPr>
      </w:pPr>
      <w:r w:rsidRPr="005266E0">
        <w:rPr>
          <w:rFonts w:ascii="Arial" w:hAnsi="Arial" w:cs="Arial"/>
          <w:color w:val="000000"/>
          <w:sz w:val="22"/>
          <w:szCs w:val="22"/>
        </w:rPr>
        <w:t xml:space="preserve">корректировки с первого по четвертый элемент сравнения осуществляются всегда в указанной очередности, после каждой корректировки цена продажи объекта-аналога пересчитывается заново (до перехода к последующим корректировкам); </w:t>
      </w:r>
    </w:p>
    <w:p w:rsidR="005266E0" w:rsidRPr="005266E0" w:rsidRDefault="005266E0" w:rsidP="005266E0">
      <w:pPr>
        <w:numPr>
          <w:ilvl w:val="0"/>
          <w:numId w:val="37"/>
        </w:numPr>
        <w:jc w:val="both"/>
        <w:rPr>
          <w:rFonts w:ascii="Arial" w:hAnsi="Arial" w:cs="Arial"/>
          <w:sz w:val="22"/>
          <w:szCs w:val="22"/>
        </w:rPr>
      </w:pPr>
      <w:r w:rsidRPr="005266E0">
        <w:rPr>
          <w:rFonts w:ascii="Arial" w:hAnsi="Arial" w:cs="Arial"/>
          <w:color w:val="000000"/>
          <w:sz w:val="22"/>
          <w:szCs w:val="22"/>
        </w:rPr>
        <w:t>последующие (после четвертого элемента сравнения) корректировки могут быть выполнены в любом порядке, после каждой корректировки цена продажи  объекта-аналога заново не пересчитывается.</w:t>
      </w:r>
    </w:p>
    <w:p w:rsidR="005266E0" w:rsidRPr="005266E0" w:rsidRDefault="005266E0" w:rsidP="005266E0">
      <w:pPr>
        <w:ind w:firstLine="709"/>
        <w:jc w:val="both"/>
        <w:rPr>
          <w:rFonts w:ascii="Arial" w:hAnsi="Arial" w:cs="Arial"/>
          <w:sz w:val="22"/>
          <w:szCs w:val="22"/>
          <w:u w:val="single"/>
        </w:rPr>
      </w:pPr>
      <w:r w:rsidRPr="005266E0">
        <w:rPr>
          <w:rFonts w:ascii="Arial" w:hAnsi="Arial" w:cs="Arial"/>
          <w:sz w:val="22"/>
          <w:szCs w:val="22"/>
          <w:u w:val="single"/>
        </w:rPr>
        <w:t xml:space="preserve">При проведении сравнительного анализа объекта оценки и каждого объекта-аналога в качестве единицы сравнения Оценщик счел целесообразным выбрать цену за 1 кв. м общей площади </w:t>
      </w:r>
      <w:r>
        <w:rPr>
          <w:rFonts w:ascii="Arial" w:hAnsi="Arial" w:cs="Arial"/>
          <w:sz w:val="22"/>
          <w:szCs w:val="22"/>
          <w:u w:val="single"/>
        </w:rPr>
        <w:t>здан</w:t>
      </w:r>
      <w:r w:rsidRPr="005266E0">
        <w:rPr>
          <w:rFonts w:ascii="Arial" w:hAnsi="Arial" w:cs="Arial"/>
          <w:sz w:val="22"/>
          <w:szCs w:val="22"/>
          <w:u w:val="single"/>
        </w:rPr>
        <w:t>ия.</w:t>
      </w:r>
    </w:p>
    <w:bookmarkEnd w:id="227"/>
    <w:p w:rsidR="005266E0" w:rsidRPr="005266E0" w:rsidRDefault="005266E0" w:rsidP="005266E0">
      <w:pPr>
        <w:jc w:val="center"/>
        <w:rPr>
          <w:rFonts w:ascii="Arial" w:hAnsi="Arial" w:cs="Arial"/>
          <w:sz w:val="22"/>
          <w:szCs w:val="22"/>
        </w:rPr>
      </w:pPr>
    </w:p>
    <w:bookmarkEnd w:id="215"/>
    <w:bookmarkEnd w:id="216"/>
    <w:bookmarkEnd w:id="217"/>
    <w:bookmarkEnd w:id="218"/>
    <w:bookmarkEnd w:id="219"/>
    <w:bookmarkEnd w:id="220"/>
    <w:bookmarkEnd w:id="221"/>
    <w:p w:rsidR="005266E0" w:rsidRPr="005266E0" w:rsidRDefault="005266E0" w:rsidP="005266E0">
      <w:pPr>
        <w:pStyle w:val="3"/>
        <w:rPr>
          <w:rFonts w:ascii="Arial" w:hAnsi="Arial"/>
          <w:sz w:val="22"/>
          <w:szCs w:val="22"/>
        </w:rPr>
      </w:pPr>
    </w:p>
    <w:p w:rsidR="005266E0" w:rsidRPr="005266E0" w:rsidRDefault="009E16B5" w:rsidP="005266E0">
      <w:pPr>
        <w:pStyle w:val="4"/>
        <w:numPr>
          <w:ilvl w:val="0"/>
          <w:numId w:val="0"/>
        </w:numPr>
        <w:ind w:left="993"/>
        <w:jc w:val="left"/>
        <w:rPr>
          <w:rFonts w:ascii="Arial" w:hAnsi="Arial" w:cs="Arial"/>
          <w:color w:val="auto"/>
          <w:sz w:val="22"/>
          <w:szCs w:val="22"/>
        </w:rPr>
      </w:pPr>
      <w:bookmarkStart w:id="228" w:name="_Toc256519361"/>
      <w:bookmarkStart w:id="229" w:name="_Toc256589340"/>
      <w:bookmarkStart w:id="230" w:name="_Toc436641684"/>
      <w:r>
        <w:rPr>
          <w:rFonts w:ascii="Arial" w:hAnsi="Arial" w:cs="Arial"/>
          <w:color w:val="auto"/>
          <w:sz w:val="22"/>
          <w:szCs w:val="22"/>
        </w:rPr>
        <w:t>8</w:t>
      </w:r>
      <w:r w:rsidR="005266E0" w:rsidRPr="005266E0">
        <w:rPr>
          <w:rFonts w:ascii="Arial" w:hAnsi="Arial" w:cs="Arial"/>
          <w:color w:val="auto"/>
          <w:sz w:val="22"/>
          <w:szCs w:val="22"/>
        </w:rPr>
        <w:t>.</w:t>
      </w:r>
      <w:r>
        <w:rPr>
          <w:rFonts w:ascii="Arial" w:hAnsi="Arial" w:cs="Arial"/>
          <w:color w:val="auto"/>
          <w:sz w:val="22"/>
          <w:szCs w:val="22"/>
        </w:rPr>
        <w:t>5</w:t>
      </w:r>
      <w:r w:rsidR="005266E0" w:rsidRPr="005266E0">
        <w:rPr>
          <w:rFonts w:ascii="Arial" w:hAnsi="Arial" w:cs="Arial"/>
          <w:color w:val="auto"/>
          <w:sz w:val="22"/>
          <w:szCs w:val="22"/>
        </w:rPr>
        <w:t>.1.2. Выбор объектов-аналогов</w:t>
      </w:r>
      <w:bookmarkEnd w:id="228"/>
      <w:bookmarkEnd w:id="229"/>
      <w:bookmarkEnd w:id="230"/>
    </w:p>
    <w:p w:rsidR="005266E0" w:rsidRPr="005266E0" w:rsidRDefault="005266E0" w:rsidP="005266E0">
      <w:pPr>
        <w:ind w:firstLine="720"/>
        <w:jc w:val="both"/>
        <w:rPr>
          <w:rFonts w:ascii="Arial" w:hAnsi="Arial" w:cs="Arial"/>
          <w:sz w:val="22"/>
          <w:szCs w:val="22"/>
        </w:rPr>
      </w:pPr>
    </w:p>
    <w:p w:rsidR="005266E0" w:rsidRPr="005266E0" w:rsidRDefault="005266E0" w:rsidP="005266E0">
      <w:pPr>
        <w:ind w:right="187" w:firstLine="720"/>
        <w:jc w:val="both"/>
        <w:rPr>
          <w:rFonts w:ascii="Arial" w:hAnsi="Arial" w:cs="Arial"/>
          <w:sz w:val="22"/>
          <w:szCs w:val="22"/>
        </w:rPr>
      </w:pPr>
      <w:r w:rsidRPr="005266E0">
        <w:rPr>
          <w:rFonts w:ascii="Arial" w:hAnsi="Arial" w:cs="Arial"/>
          <w:sz w:val="22"/>
          <w:szCs w:val="22"/>
        </w:rPr>
        <w:t xml:space="preserve">В результате </w:t>
      </w:r>
      <w:proofErr w:type="gramStart"/>
      <w:r w:rsidRPr="005266E0">
        <w:rPr>
          <w:rFonts w:ascii="Arial" w:hAnsi="Arial" w:cs="Arial"/>
          <w:sz w:val="22"/>
          <w:szCs w:val="22"/>
        </w:rPr>
        <w:t>исследования рынка продаж подобных объектов недвижимости</w:t>
      </w:r>
      <w:proofErr w:type="gramEnd"/>
      <w:r w:rsidRPr="005266E0">
        <w:rPr>
          <w:rFonts w:ascii="Arial" w:hAnsi="Arial" w:cs="Arial"/>
          <w:sz w:val="22"/>
          <w:szCs w:val="22"/>
        </w:rPr>
        <w:t xml:space="preserve"> в </w:t>
      </w:r>
      <w:r>
        <w:rPr>
          <w:rFonts w:ascii="Arial" w:hAnsi="Arial" w:cs="Arial"/>
          <w:sz w:val="22"/>
          <w:szCs w:val="22"/>
        </w:rPr>
        <w:t>Московской области</w:t>
      </w:r>
      <w:r w:rsidRPr="005266E0">
        <w:rPr>
          <w:rFonts w:ascii="Arial" w:hAnsi="Arial" w:cs="Arial"/>
          <w:sz w:val="22"/>
          <w:szCs w:val="22"/>
        </w:rPr>
        <w:t xml:space="preserve">, были получены данные о выставленных объектах-аналогах в </w:t>
      </w:r>
      <w:r w:rsidR="004A0B7C">
        <w:rPr>
          <w:rFonts w:ascii="Arial" w:hAnsi="Arial" w:cs="Arial"/>
          <w:sz w:val="22"/>
          <w:szCs w:val="22"/>
        </w:rPr>
        <w:t>ноябре</w:t>
      </w:r>
      <w:r w:rsidRPr="005266E0">
        <w:rPr>
          <w:rFonts w:ascii="Arial" w:hAnsi="Arial" w:cs="Arial"/>
          <w:sz w:val="22"/>
          <w:szCs w:val="22"/>
        </w:rPr>
        <w:t xml:space="preserve"> 201</w:t>
      </w:r>
      <w:r w:rsidR="004A0B7C">
        <w:rPr>
          <w:rFonts w:ascii="Arial" w:hAnsi="Arial" w:cs="Arial"/>
          <w:sz w:val="22"/>
          <w:szCs w:val="22"/>
        </w:rPr>
        <w:t>5</w:t>
      </w:r>
      <w:r w:rsidRPr="005266E0">
        <w:rPr>
          <w:rFonts w:ascii="Arial" w:hAnsi="Arial" w:cs="Arial"/>
          <w:sz w:val="22"/>
          <w:szCs w:val="22"/>
        </w:rPr>
        <w:t xml:space="preserve"> года.</w:t>
      </w:r>
    </w:p>
    <w:p w:rsidR="005266E0" w:rsidRPr="005266E0" w:rsidRDefault="005266E0" w:rsidP="005266E0">
      <w:pPr>
        <w:ind w:right="187" w:firstLine="720"/>
        <w:jc w:val="both"/>
        <w:rPr>
          <w:rFonts w:ascii="Arial" w:hAnsi="Arial" w:cs="Arial"/>
          <w:sz w:val="22"/>
          <w:szCs w:val="22"/>
        </w:rPr>
      </w:pPr>
    </w:p>
    <w:p w:rsidR="005266E0" w:rsidRPr="005266E0" w:rsidRDefault="005266E0" w:rsidP="005266E0">
      <w:pPr>
        <w:ind w:right="187" w:firstLine="720"/>
        <w:jc w:val="both"/>
        <w:rPr>
          <w:rFonts w:ascii="Arial" w:hAnsi="Arial" w:cs="Arial"/>
          <w:b/>
        </w:rPr>
      </w:pPr>
    </w:p>
    <w:p w:rsidR="005266E0" w:rsidRPr="005266E0" w:rsidRDefault="005266E0" w:rsidP="005266E0">
      <w:pPr>
        <w:ind w:firstLine="720"/>
        <w:jc w:val="right"/>
        <w:rPr>
          <w:rFonts w:ascii="Arial" w:hAnsi="Arial" w:cs="Arial"/>
          <w:i/>
        </w:rPr>
        <w:sectPr w:rsidR="005266E0" w:rsidRPr="005266E0" w:rsidSect="005266E0">
          <w:pgSz w:w="11906" w:h="16838" w:code="9"/>
          <w:pgMar w:top="1134" w:right="850" w:bottom="1134" w:left="1701" w:header="720" w:footer="720" w:gutter="0"/>
          <w:cols w:space="708"/>
          <w:docGrid w:linePitch="360"/>
        </w:sectPr>
      </w:pPr>
    </w:p>
    <w:p w:rsidR="005266E0" w:rsidRPr="00500CF2" w:rsidRDefault="005266E0" w:rsidP="005266E0">
      <w:pPr>
        <w:jc w:val="right"/>
        <w:rPr>
          <w:rFonts w:ascii="Arial" w:hAnsi="Arial" w:cs="Arial"/>
          <w:i/>
          <w:sz w:val="22"/>
          <w:szCs w:val="22"/>
        </w:rPr>
      </w:pPr>
      <w:r w:rsidRPr="00500CF2">
        <w:rPr>
          <w:rFonts w:ascii="Arial" w:hAnsi="Arial" w:cs="Arial"/>
          <w:i/>
          <w:sz w:val="22"/>
          <w:szCs w:val="22"/>
        </w:rPr>
        <w:lastRenderedPageBreak/>
        <w:t xml:space="preserve">Таблица </w:t>
      </w:r>
      <w:r w:rsidR="00F3745C" w:rsidRPr="00500CF2">
        <w:rPr>
          <w:rFonts w:ascii="Arial" w:hAnsi="Arial" w:cs="Arial"/>
          <w:i/>
          <w:sz w:val="22"/>
          <w:szCs w:val="22"/>
        </w:rPr>
        <w:t>9</w:t>
      </w:r>
      <w:r w:rsidRPr="00500CF2">
        <w:rPr>
          <w:rFonts w:ascii="Arial" w:hAnsi="Arial" w:cs="Arial"/>
          <w:i/>
          <w:sz w:val="22"/>
          <w:szCs w:val="22"/>
        </w:rPr>
        <w:t>.</w:t>
      </w:r>
      <w:r w:rsidR="00F3745C" w:rsidRPr="00500CF2">
        <w:rPr>
          <w:rFonts w:ascii="Arial" w:hAnsi="Arial" w:cs="Arial"/>
          <w:i/>
          <w:sz w:val="22"/>
          <w:szCs w:val="22"/>
        </w:rPr>
        <w:t>2</w:t>
      </w:r>
    </w:p>
    <w:p w:rsidR="005266E0" w:rsidRPr="005266E0" w:rsidRDefault="005266E0" w:rsidP="005266E0">
      <w:pPr>
        <w:spacing w:after="120"/>
        <w:ind w:firstLine="720"/>
        <w:jc w:val="center"/>
        <w:outlineLvl w:val="0"/>
        <w:rPr>
          <w:rFonts w:ascii="Arial" w:hAnsi="Arial" w:cs="Arial"/>
          <w:b/>
          <w:i/>
          <w:sz w:val="20"/>
          <w:szCs w:val="20"/>
        </w:rPr>
      </w:pPr>
      <w:bookmarkStart w:id="231" w:name="_Toc278381860"/>
      <w:bookmarkStart w:id="232" w:name="_Toc278894916"/>
    </w:p>
    <w:p w:rsidR="005266E0" w:rsidRPr="005266E0" w:rsidRDefault="005266E0" w:rsidP="005266E0">
      <w:pPr>
        <w:spacing w:after="120"/>
        <w:ind w:firstLine="720"/>
        <w:jc w:val="center"/>
        <w:outlineLvl w:val="0"/>
        <w:rPr>
          <w:rFonts w:ascii="Arial" w:hAnsi="Arial" w:cs="Arial"/>
          <w:b/>
          <w:i/>
          <w:sz w:val="20"/>
          <w:szCs w:val="20"/>
        </w:rPr>
      </w:pPr>
      <w:bookmarkStart w:id="233" w:name="_Toc284345104"/>
      <w:bookmarkStart w:id="234" w:name="_Toc344307869"/>
      <w:bookmarkEnd w:id="231"/>
      <w:bookmarkEnd w:id="232"/>
      <w:r w:rsidRPr="005266E0">
        <w:rPr>
          <w:rFonts w:ascii="Arial" w:hAnsi="Arial" w:cs="Arial"/>
          <w:b/>
          <w:i/>
          <w:sz w:val="20"/>
          <w:szCs w:val="20"/>
        </w:rPr>
        <w:t xml:space="preserve">Описание объектов-аналогов для продажи </w:t>
      </w:r>
      <w:r>
        <w:rPr>
          <w:rFonts w:ascii="Arial" w:hAnsi="Arial" w:cs="Arial"/>
          <w:b/>
          <w:i/>
          <w:sz w:val="20"/>
          <w:szCs w:val="20"/>
        </w:rPr>
        <w:t>административног</w:t>
      </w:r>
      <w:r w:rsidRPr="005266E0">
        <w:rPr>
          <w:rFonts w:ascii="Arial" w:hAnsi="Arial" w:cs="Arial"/>
          <w:b/>
          <w:i/>
          <w:sz w:val="20"/>
          <w:szCs w:val="20"/>
        </w:rPr>
        <w:t xml:space="preserve">о здания общей площадью </w:t>
      </w:r>
      <w:r w:rsidR="00826421">
        <w:rPr>
          <w:rFonts w:ascii="Arial" w:hAnsi="Arial" w:cs="Arial"/>
          <w:b/>
          <w:i/>
          <w:sz w:val="20"/>
          <w:szCs w:val="20"/>
        </w:rPr>
        <w:t>285,6</w:t>
      </w:r>
      <w:bookmarkStart w:id="235" w:name="_GoBack"/>
      <w:bookmarkEnd w:id="235"/>
      <w:r w:rsidRPr="005266E0">
        <w:rPr>
          <w:rFonts w:ascii="Arial" w:hAnsi="Arial" w:cs="Arial"/>
          <w:b/>
          <w:i/>
          <w:sz w:val="20"/>
          <w:szCs w:val="20"/>
        </w:rPr>
        <w:t xml:space="preserve"> кв.м</w:t>
      </w:r>
      <w:bookmarkEnd w:id="233"/>
      <w:r w:rsidRPr="005266E0">
        <w:rPr>
          <w:rFonts w:ascii="Arial" w:hAnsi="Arial" w:cs="Arial"/>
          <w:b/>
          <w:i/>
          <w:sz w:val="20"/>
          <w:szCs w:val="20"/>
        </w:rPr>
        <w:t>.</w:t>
      </w:r>
      <w:bookmarkEnd w:id="234"/>
    </w:p>
    <w:tbl>
      <w:tblPr>
        <w:tblW w:w="14175"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tblPr>
      <w:tblGrid>
        <w:gridCol w:w="2410"/>
        <w:gridCol w:w="2268"/>
        <w:gridCol w:w="1219"/>
        <w:gridCol w:w="5726"/>
        <w:gridCol w:w="2552"/>
      </w:tblGrid>
      <w:tr w:rsidR="005266E0" w:rsidRPr="005266E0" w:rsidTr="00D32393">
        <w:trPr>
          <w:trHeight w:val="861"/>
        </w:trPr>
        <w:tc>
          <w:tcPr>
            <w:tcW w:w="2410" w:type="dxa"/>
            <w:shd w:val="clear" w:color="auto" w:fill="CCFFCC"/>
            <w:vAlign w:val="center"/>
          </w:tcPr>
          <w:p w:rsidR="005266E0" w:rsidRPr="005266E0" w:rsidRDefault="005266E0" w:rsidP="005266E0">
            <w:pPr>
              <w:jc w:val="center"/>
              <w:rPr>
                <w:rFonts w:ascii="Arial" w:hAnsi="Arial" w:cs="Arial"/>
                <w:b/>
                <w:bCs/>
                <w:i/>
                <w:iCs/>
                <w:sz w:val="20"/>
                <w:szCs w:val="20"/>
              </w:rPr>
            </w:pPr>
            <w:r w:rsidRPr="005266E0">
              <w:rPr>
                <w:rFonts w:ascii="Arial" w:hAnsi="Arial" w:cs="Arial"/>
                <w:b/>
                <w:bCs/>
                <w:i/>
                <w:iCs/>
                <w:sz w:val="20"/>
                <w:szCs w:val="20"/>
              </w:rPr>
              <w:t>Местоположение</w:t>
            </w:r>
          </w:p>
        </w:tc>
        <w:tc>
          <w:tcPr>
            <w:tcW w:w="2268" w:type="dxa"/>
            <w:shd w:val="clear" w:color="auto" w:fill="CCFFCC"/>
            <w:vAlign w:val="center"/>
          </w:tcPr>
          <w:p w:rsidR="005266E0" w:rsidRPr="005266E0" w:rsidRDefault="005266E0" w:rsidP="005266E0">
            <w:pPr>
              <w:autoSpaceDE w:val="0"/>
              <w:autoSpaceDN w:val="0"/>
              <w:adjustRightInd w:val="0"/>
              <w:jc w:val="center"/>
              <w:outlineLvl w:val="0"/>
              <w:rPr>
                <w:rFonts w:ascii="Arial" w:hAnsi="Arial" w:cs="Arial"/>
                <w:b/>
                <w:i/>
                <w:sz w:val="20"/>
                <w:szCs w:val="20"/>
              </w:rPr>
            </w:pPr>
            <w:bookmarkStart w:id="236" w:name="_Toc344307870"/>
            <w:bookmarkStart w:id="237" w:name="_Toc284345105"/>
            <w:r w:rsidRPr="005266E0">
              <w:rPr>
                <w:rFonts w:ascii="Arial" w:hAnsi="Arial" w:cs="Arial"/>
                <w:b/>
                <w:i/>
                <w:sz w:val="20"/>
                <w:szCs w:val="20"/>
              </w:rPr>
              <w:t>Цена предложения</w:t>
            </w:r>
            <w:bookmarkEnd w:id="236"/>
          </w:p>
          <w:p w:rsidR="005266E0" w:rsidRPr="005266E0" w:rsidRDefault="005266E0" w:rsidP="005266E0">
            <w:pPr>
              <w:autoSpaceDE w:val="0"/>
              <w:autoSpaceDN w:val="0"/>
              <w:adjustRightInd w:val="0"/>
              <w:jc w:val="center"/>
              <w:outlineLvl w:val="0"/>
              <w:rPr>
                <w:rFonts w:ascii="Arial" w:hAnsi="Arial" w:cs="Arial"/>
                <w:b/>
                <w:i/>
                <w:sz w:val="20"/>
                <w:szCs w:val="20"/>
              </w:rPr>
            </w:pPr>
            <w:r w:rsidRPr="005266E0">
              <w:rPr>
                <w:rFonts w:ascii="Arial" w:hAnsi="Arial" w:cs="Arial"/>
                <w:b/>
                <w:i/>
                <w:sz w:val="20"/>
                <w:szCs w:val="20"/>
              </w:rPr>
              <w:t xml:space="preserve"> </w:t>
            </w:r>
            <w:bookmarkStart w:id="238" w:name="_Toc344307871"/>
            <w:r w:rsidRPr="005266E0">
              <w:rPr>
                <w:rFonts w:ascii="Arial" w:hAnsi="Arial" w:cs="Arial"/>
                <w:b/>
                <w:i/>
                <w:sz w:val="20"/>
                <w:szCs w:val="20"/>
              </w:rPr>
              <w:t>с учетом НДС (18), руб.</w:t>
            </w:r>
            <w:bookmarkEnd w:id="237"/>
            <w:bookmarkEnd w:id="238"/>
          </w:p>
        </w:tc>
        <w:tc>
          <w:tcPr>
            <w:tcW w:w="1219" w:type="dxa"/>
            <w:shd w:val="clear" w:color="auto" w:fill="CCFFCC"/>
            <w:vAlign w:val="center"/>
          </w:tcPr>
          <w:p w:rsidR="005266E0" w:rsidRPr="005266E0" w:rsidRDefault="005266E0" w:rsidP="005266E0">
            <w:pPr>
              <w:jc w:val="center"/>
              <w:rPr>
                <w:rFonts w:ascii="Arial" w:hAnsi="Arial" w:cs="Arial"/>
                <w:b/>
                <w:bCs/>
                <w:i/>
                <w:iCs/>
                <w:sz w:val="20"/>
                <w:szCs w:val="20"/>
              </w:rPr>
            </w:pPr>
            <w:r w:rsidRPr="005266E0">
              <w:rPr>
                <w:rFonts w:ascii="Arial" w:hAnsi="Arial" w:cs="Arial"/>
                <w:b/>
                <w:bCs/>
                <w:i/>
                <w:iCs/>
                <w:sz w:val="20"/>
                <w:szCs w:val="20"/>
              </w:rPr>
              <w:t>Общая площадь, кв. м</w:t>
            </w:r>
          </w:p>
        </w:tc>
        <w:tc>
          <w:tcPr>
            <w:tcW w:w="5726" w:type="dxa"/>
            <w:shd w:val="clear" w:color="auto" w:fill="CCFFCC"/>
            <w:vAlign w:val="center"/>
          </w:tcPr>
          <w:p w:rsidR="005266E0" w:rsidRPr="005266E0" w:rsidRDefault="005266E0" w:rsidP="005266E0">
            <w:pPr>
              <w:jc w:val="center"/>
              <w:rPr>
                <w:rFonts w:ascii="Arial" w:hAnsi="Arial" w:cs="Arial"/>
                <w:b/>
                <w:bCs/>
                <w:i/>
                <w:iCs/>
                <w:sz w:val="20"/>
                <w:szCs w:val="20"/>
              </w:rPr>
            </w:pPr>
            <w:r w:rsidRPr="005266E0">
              <w:rPr>
                <w:rFonts w:ascii="Arial" w:hAnsi="Arial" w:cs="Arial"/>
                <w:b/>
                <w:bCs/>
                <w:i/>
                <w:iCs/>
                <w:sz w:val="20"/>
                <w:szCs w:val="20"/>
              </w:rPr>
              <w:t>Описание объекта-аналога</w:t>
            </w:r>
          </w:p>
        </w:tc>
        <w:tc>
          <w:tcPr>
            <w:tcW w:w="2552" w:type="dxa"/>
            <w:shd w:val="clear" w:color="auto" w:fill="CCFFCC"/>
            <w:vAlign w:val="center"/>
          </w:tcPr>
          <w:p w:rsidR="005266E0" w:rsidRPr="005266E0" w:rsidRDefault="005266E0" w:rsidP="005266E0">
            <w:pPr>
              <w:jc w:val="center"/>
              <w:rPr>
                <w:rFonts w:ascii="Arial" w:hAnsi="Arial" w:cs="Arial"/>
                <w:b/>
                <w:bCs/>
                <w:i/>
                <w:iCs/>
                <w:sz w:val="20"/>
                <w:szCs w:val="20"/>
              </w:rPr>
            </w:pPr>
            <w:r w:rsidRPr="005266E0">
              <w:rPr>
                <w:rFonts w:ascii="Arial" w:hAnsi="Arial" w:cs="Arial"/>
                <w:b/>
                <w:bCs/>
                <w:i/>
                <w:iCs/>
                <w:sz w:val="20"/>
                <w:szCs w:val="20"/>
              </w:rPr>
              <w:t>Источник информации</w:t>
            </w:r>
          </w:p>
        </w:tc>
      </w:tr>
      <w:tr w:rsidR="005266E0" w:rsidRPr="005266E0" w:rsidTr="00D32393">
        <w:trPr>
          <w:trHeight w:val="1228"/>
        </w:trPr>
        <w:tc>
          <w:tcPr>
            <w:tcW w:w="2410" w:type="dxa"/>
            <w:shd w:val="clear" w:color="auto" w:fill="auto"/>
            <w:vAlign w:val="center"/>
          </w:tcPr>
          <w:p w:rsidR="005266E0" w:rsidRPr="005266E0" w:rsidRDefault="005266E0" w:rsidP="005266E0">
            <w:pPr>
              <w:rPr>
                <w:rFonts w:ascii="Arial" w:hAnsi="Arial" w:cs="Arial"/>
                <w:sz w:val="20"/>
                <w:szCs w:val="20"/>
              </w:rPr>
            </w:pPr>
            <w:r w:rsidRPr="005266E0">
              <w:rPr>
                <w:rFonts w:ascii="Arial" w:hAnsi="Arial" w:cs="Arial"/>
                <w:sz w:val="20"/>
                <w:szCs w:val="20"/>
              </w:rPr>
              <w:t>Моск</w:t>
            </w:r>
            <w:r w:rsidR="00D32393">
              <w:rPr>
                <w:rFonts w:ascii="Arial" w:hAnsi="Arial" w:cs="Arial"/>
                <w:sz w:val="20"/>
                <w:szCs w:val="20"/>
              </w:rPr>
              <w:t>овская область</w:t>
            </w:r>
            <w:r w:rsidRPr="005266E0">
              <w:rPr>
                <w:rFonts w:ascii="Arial" w:hAnsi="Arial" w:cs="Arial"/>
                <w:sz w:val="20"/>
                <w:szCs w:val="20"/>
              </w:rPr>
              <w:t>,</w:t>
            </w:r>
          </w:p>
          <w:p w:rsidR="005266E0" w:rsidRPr="005266E0" w:rsidRDefault="00D32393" w:rsidP="005266E0">
            <w:pPr>
              <w:rPr>
                <w:rFonts w:ascii="Arial" w:hAnsi="Arial" w:cs="Arial"/>
                <w:sz w:val="20"/>
                <w:szCs w:val="20"/>
              </w:rPr>
            </w:pPr>
            <w:r>
              <w:rPr>
                <w:rFonts w:ascii="Arial" w:hAnsi="Arial" w:cs="Arial"/>
                <w:sz w:val="20"/>
                <w:szCs w:val="20"/>
              </w:rPr>
              <w:t xml:space="preserve">г. </w:t>
            </w:r>
            <w:r w:rsidR="00380A4B">
              <w:rPr>
                <w:rFonts w:ascii="Arial" w:hAnsi="Arial" w:cs="Arial"/>
                <w:sz w:val="20"/>
                <w:szCs w:val="20"/>
              </w:rPr>
              <w:t>Подоль</w:t>
            </w:r>
            <w:r w:rsidR="00B13459">
              <w:rPr>
                <w:rFonts w:ascii="Arial" w:hAnsi="Arial" w:cs="Arial"/>
                <w:sz w:val="20"/>
                <w:szCs w:val="20"/>
              </w:rPr>
              <w:t>ск</w:t>
            </w:r>
            <w:r w:rsidR="005266E0" w:rsidRPr="005266E0">
              <w:rPr>
                <w:rFonts w:ascii="Arial" w:hAnsi="Arial" w:cs="Arial"/>
                <w:sz w:val="20"/>
                <w:szCs w:val="20"/>
              </w:rPr>
              <w:t xml:space="preserve">, </w:t>
            </w:r>
          </w:p>
          <w:p w:rsidR="005266E0" w:rsidRPr="005266E0" w:rsidRDefault="00380A4B" w:rsidP="00325837">
            <w:pPr>
              <w:rPr>
                <w:rFonts w:ascii="Arial" w:hAnsi="Arial" w:cs="Arial"/>
                <w:sz w:val="20"/>
                <w:szCs w:val="20"/>
              </w:rPr>
            </w:pPr>
            <w:r>
              <w:rPr>
                <w:rFonts w:ascii="Arial" w:hAnsi="Arial" w:cs="Arial"/>
                <w:sz w:val="20"/>
                <w:szCs w:val="20"/>
              </w:rPr>
              <w:t>2</w:t>
            </w:r>
            <w:r w:rsidR="00BE714F">
              <w:rPr>
                <w:rFonts w:ascii="Arial" w:hAnsi="Arial" w:cs="Arial"/>
                <w:sz w:val="20"/>
                <w:szCs w:val="20"/>
              </w:rPr>
              <w:t>0</w:t>
            </w:r>
            <w:r w:rsidR="00D32393">
              <w:rPr>
                <w:rFonts w:ascii="Arial" w:hAnsi="Arial" w:cs="Arial"/>
                <w:sz w:val="20"/>
                <w:szCs w:val="20"/>
              </w:rPr>
              <w:t xml:space="preserve"> км от МКАД, </w:t>
            </w:r>
            <w:r w:rsidR="00325837">
              <w:rPr>
                <w:rFonts w:ascii="Arial" w:hAnsi="Arial" w:cs="Arial"/>
                <w:sz w:val="20"/>
                <w:szCs w:val="20"/>
              </w:rPr>
              <w:t>Симферополь</w:t>
            </w:r>
            <w:r w:rsidR="001E6CB5">
              <w:rPr>
                <w:rFonts w:ascii="Arial" w:hAnsi="Arial" w:cs="Arial"/>
                <w:sz w:val="20"/>
                <w:szCs w:val="20"/>
              </w:rPr>
              <w:t>с</w:t>
            </w:r>
            <w:r w:rsidR="00D32393">
              <w:rPr>
                <w:rFonts w:ascii="Arial" w:hAnsi="Arial" w:cs="Arial"/>
                <w:sz w:val="20"/>
                <w:szCs w:val="20"/>
              </w:rPr>
              <w:t>кое шоссе</w:t>
            </w:r>
          </w:p>
        </w:tc>
        <w:tc>
          <w:tcPr>
            <w:tcW w:w="2268" w:type="dxa"/>
            <w:shd w:val="clear" w:color="auto" w:fill="auto"/>
            <w:vAlign w:val="center"/>
          </w:tcPr>
          <w:p w:rsidR="005266E0" w:rsidRPr="005266E0" w:rsidRDefault="00325837" w:rsidP="00380A4B">
            <w:pPr>
              <w:jc w:val="center"/>
              <w:rPr>
                <w:rFonts w:ascii="Arial" w:hAnsi="Arial" w:cs="Arial"/>
                <w:sz w:val="20"/>
                <w:szCs w:val="20"/>
              </w:rPr>
            </w:pPr>
            <w:r>
              <w:rPr>
                <w:rFonts w:ascii="Arial" w:hAnsi="Arial" w:cs="Arial"/>
                <w:sz w:val="20"/>
                <w:szCs w:val="20"/>
              </w:rPr>
              <w:t>12 5</w:t>
            </w:r>
            <w:r w:rsidR="00380A4B">
              <w:rPr>
                <w:rFonts w:ascii="Arial" w:hAnsi="Arial" w:cs="Arial"/>
                <w:sz w:val="20"/>
                <w:szCs w:val="20"/>
              </w:rPr>
              <w:t>0</w:t>
            </w:r>
            <w:r w:rsidR="00D32393">
              <w:rPr>
                <w:rFonts w:ascii="Arial" w:hAnsi="Arial" w:cs="Arial"/>
                <w:sz w:val="20"/>
                <w:szCs w:val="20"/>
              </w:rPr>
              <w:t>0 000</w:t>
            </w:r>
          </w:p>
        </w:tc>
        <w:tc>
          <w:tcPr>
            <w:tcW w:w="1219" w:type="dxa"/>
            <w:shd w:val="clear" w:color="auto" w:fill="auto"/>
            <w:noWrap/>
            <w:vAlign w:val="center"/>
          </w:tcPr>
          <w:p w:rsidR="005266E0" w:rsidRPr="005266E0" w:rsidRDefault="00380A4B" w:rsidP="005266E0">
            <w:pPr>
              <w:jc w:val="center"/>
              <w:rPr>
                <w:rFonts w:ascii="Arial" w:hAnsi="Arial" w:cs="Arial"/>
                <w:sz w:val="20"/>
                <w:szCs w:val="20"/>
              </w:rPr>
            </w:pPr>
            <w:r>
              <w:rPr>
                <w:rFonts w:ascii="Arial" w:hAnsi="Arial" w:cs="Arial"/>
                <w:sz w:val="20"/>
                <w:szCs w:val="20"/>
              </w:rPr>
              <w:t>98</w:t>
            </w:r>
            <w:r w:rsidR="005F2E39">
              <w:rPr>
                <w:rFonts w:ascii="Arial" w:hAnsi="Arial" w:cs="Arial"/>
                <w:sz w:val="20"/>
                <w:szCs w:val="20"/>
              </w:rPr>
              <w:t>,0</w:t>
            </w:r>
          </w:p>
        </w:tc>
        <w:tc>
          <w:tcPr>
            <w:tcW w:w="5726" w:type="dxa"/>
            <w:shd w:val="clear" w:color="auto" w:fill="auto"/>
            <w:vAlign w:val="center"/>
          </w:tcPr>
          <w:p w:rsidR="005266E0" w:rsidRPr="005266E0" w:rsidRDefault="005266E0" w:rsidP="00380A4B">
            <w:pPr>
              <w:jc w:val="center"/>
              <w:rPr>
                <w:rFonts w:ascii="Arial" w:hAnsi="Arial" w:cs="Arial"/>
                <w:sz w:val="20"/>
                <w:szCs w:val="20"/>
              </w:rPr>
            </w:pPr>
            <w:r w:rsidRPr="005266E0">
              <w:rPr>
                <w:rFonts w:ascii="Arial" w:hAnsi="Arial" w:cs="Arial"/>
                <w:sz w:val="20"/>
                <w:szCs w:val="20"/>
                <w:shd w:val="clear" w:color="auto" w:fill="FFFFFF"/>
              </w:rPr>
              <w:t>Продажа административного здания, общей площадью</w:t>
            </w:r>
            <w:r w:rsidR="00D32393">
              <w:rPr>
                <w:rFonts w:ascii="Arial" w:hAnsi="Arial" w:cs="Arial"/>
                <w:sz w:val="20"/>
                <w:szCs w:val="20"/>
                <w:shd w:val="clear" w:color="auto" w:fill="FFFFFF"/>
              </w:rPr>
              <w:t xml:space="preserve">   </w:t>
            </w:r>
            <w:r w:rsidRPr="005266E0">
              <w:rPr>
                <w:rFonts w:ascii="Arial" w:hAnsi="Arial" w:cs="Arial"/>
                <w:sz w:val="20"/>
                <w:szCs w:val="20"/>
                <w:shd w:val="clear" w:color="auto" w:fill="FFFFFF"/>
              </w:rPr>
              <w:t xml:space="preserve"> </w:t>
            </w:r>
            <w:r w:rsidR="00380A4B">
              <w:rPr>
                <w:rFonts w:ascii="Arial" w:hAnsi="Arial" w:cs="Arial"/>
                <w:sz w:val="20"/>
                <w:szCs w:val="20"/>
                <w:shd w:val="clear" w:color="auto" w:fill="FFFFFF"/>
              </w:rPr>
              <w:t>98</w:t>
            </w:r>
            <w:r w:rsidRPr="005266E0">
              <w:rPr>
                <w:rFonts w:ascii="Arial" w:hAnsi="Arial" w:cs="Arial"/>
                <w:sz w:val="20"/>
                <w:szCs w:val="20"/>
                <w:shd w:val="clear" w:color="auto" w:fill="FFFFFF"/>
              </w:rPr>
              <w:t xml:space="preserve"> кв</w:t>
            </w:r>
            <w:proofErr w:type="gramStart"/>
            <w:r w:rsidRPr="005266E0">
              <w:rPr>
                <w:rFonts w:ascii="Arial" w:hAnsi="Arial" w:cs="Arial"/>
                <w:sz w:val="20"/>
                <w:szCs w:val="20"/>
                <w:shd w:val="clear" w:color="auto" w:fill="FFFFFF"/>
              </w:rPr>
              <w:t>.м</w:t>
            </w:r>
            <w:proofErr w:type="gramEnd"/>
            <w:r w:rsidRPr="005266E0">
              <w:rPr>
                <w:rFonts w:ascii="Arial" w:hAnsi="Arial" w:cs="Arial"/>
                <w:sz w:val="20"/>
                <w:szCs w:val="20"/>
                <w:shd w:val="clear" w:color="auto" w:fill="FFFFFF"/>
              </w:rPr>
              <w:t xml:space="preserve">, </w:t>
            </w:r>
            <w:r w:rsidR="00380A4B">
              <w:rPr>
                <w:rFonts w:ascii="Arial" w:hAnsi="Arial" w:cs="Arial"/>
                <w:sz w:val="20"/>
                <w:szCs w:val="20"/>
                <w:shd w:val="clear" w:color="auto" w:fill="FFFFFF"/>
              </w:rPr>
              <w:t>2</w:t>
            </w:r>
            <w:r w:rsidRPr="005266E0">
              <w:rPr>
                <w:rFonts w:ascii="Arial" w:hAnsi="Arial" w:cs="Arial"/>
                <w:sz w:val="20"/>
                <w:szCs w:val="20"/>
                <w:shd w:val="clear" w:color="auto" w:fill="FFFFFF"/>
              </w:rPr>
              <w:t>-</w:t>
            </w:r>
            <w:r w:rsidR="00380A4B">
              <w:rPr>
                <w:rFonts w:ascii="Arial" w:hAnsi="Arial" w:cs="Arial"/>
                <w:sz w:val="20"/>
                <w:szCs w:val="20"/>
                <w:shd w:val="clear" w:color="auto" w:fill="FFFFFF"/>
              </w:rPr>
              <w:t xml:space="preserve">х </w:t>
            </w:r>
            <w:r w:rsidRPr="005266E0">
              <w:rPr>
                <w:rFonts w:ascii="Arial" w:hAnsi="Arial" w:cs="Arial"/>
                <w:sz w:val="20"/>
                <w:szCs w:val="20"/>
                <w:shd w:val="clear" w:color="auto" w:fill="FFFFFF"/>
              </w:rPr>
              <w:t xml:space="preserve">этажное, </w:t>
            </w:r>
            <w:r w:rsidR="00380A4B">
              <w:rPr>
                <w:rFonts w:ascii="Arial" w:hAnsi="Arial" w:cs="Arial"/>
                <w:sz w:val="20"/>
                <w:szCs w:val="20"/>
                <w:shd w:val="clear" w:color="auto" w:fill="FFFFFF"/>
              </w:rPr>
              <w:t>земель</w:t>
            </w:r>
            <w:r w:rsidRPr="005266E0">
              <w:rPr>
                <w:rFonts w:ascii="Arial" w:hAnsi="Arial" w:cs="Arial"/>
                <w:sz w:val="20"/>
                <w:szCs w:val="20"/>
                <w:shd w:val="clear" w:color="auto" w:fill="FFFFFF"/>
              </w:rPr>
              <w:t>ный участок</w:t>
            </w:r>
            <w:r w:rsidR="00380A4B">
              <w:rPr>
                <w:rFonts w:ascii="Arial" w:hAnsi="Arial" w:cs="Arial"/>
                <w:sz w:val="20"/>
                <w:szCs w:val="20"/>
                <w:shd w:val="clear" w:color="auto" w:fill="FFFFFF"/>
              </w:rPr>
              <w:t xml:space="preserve"> 2 сотки</w:t>
            </w:r>
            <w:r w:rsidRPr="005266E0">
              <w:rPr>
                <w:rFonts w:ascii="Arial" w:hAnsi="Arial" w:cs="Arial"/>
                <w:sz w:val="20"/>
                <w:szCs w:val="20"/>
                <w:shd w:val="clear" w:color="auto" w:fill="FFFFFF"/>
              </w:rPr>
              <w:t xml:space="preserve">, </w:t>
            </w:r>
            <w:r w:rsidR="00325837">
              <w:rPr>
                <w:rFonts w:ascii="Arial" w:hAnsi="Arial" w:cs="Arial"/>
                <w:sz w:val="20"/>
                <w:szCs w:val="20"/>
                <w:shd w:val="clear" w:color="auto" w:fill="FFFFFF"/>
              </w:rPr>
              <w:t>удобный подъезд</w:t>
            </w:r>
            <w:r w:rsidRPr="005266E0">
              <w:rPr>
                <w:rFonts w:ascii="Arial" w:hAnsi="Arial" w:cs="Arial"/>
                <w:sz w:val="20"/>
                <w:szCs w:val="20"/>
                <w:shd w:val="clear" w:color="auto" w:fill="FFFFFF"/>
              </w:rPr>
              <w:t>.</w:t>
            </w:r>
            <w:r w:rsidR="00D32393">
              <w:rPr>
                <w:rFonts w:ascii="Arial" w:hAnsi="Arial" w:cs="Arial"/>
                <w:sz w:val="20"/>
                <w:szCs w:val="20"/>
                <w:shd w:val="clear" w:color="auto" w:fill="FFFFFF"/>
              </w:rPr>
              <w:t xml:space="preserve"> Капитальное здание, выполнен хороший ремонт.</w:t>
            </w:r>
            <w:r w:rsidRPr="005266E0">
              <w:rPr>
                <w:rFonts w:ascii="Arial" w:hAnsi="Arial" w:cs="Arial"/>
                <w:sz w:val="20"/>
                <w:szCs w:val="20"/>
                <w:shd w:val="clear" w:color="auto" w:fill="FFFFFF"/>
              </w:rPr>
              <w:t xml:space="preserve"> </w:t>
            </w:r>
            <w:proofErr w:type="gramStart"/>
            <w:r w:rsidRPr="005266E0">
              <w:rPr>
                <w:rFonts w:ascii="Arial" w:hAnsi="Arial" w:cs="Arial"/>
                <w:sz w:val="20"/>
                <w:szCs w:val="20"/>
                <w:shd w:val="clear" w:color="auto" w:fill="FFFFFF"/>
              </w:rPr>
              <w:t xml:space="preserve">Объект расположен по </w:t>
            </w:r>
            <w:r w:rsidR="00325837">
              <w:rPr>
                <w:rFonts w:ascii="Arial" w:hAnsi="Arial" w:cs="Arial"/>
                <w:sz w:val="20"/>
                <w:szCs w:val="20"/>
                <w:shd w:val="clear" w:color="auto" w:fill="FFFFFF"/>
              </w:rPr>
              <w:t>Симферополь</w:t>
            </w:r>
            <w:r w:rsidR="00D32393">
              <w:rPr>
                <w:rFonts w:ascii="Arial" w:hAnsi="Arial" w:cs="Arial"/>
                <w:sz w:val="20"/>
                <w:szCs w:val="20"/>
                <w:shd w:val="clear" w:color="auto" w:fill="FFFFFF"/>
              </w:rPr>
              <w:t>с</w:t>
            </w:r>
            <w:r w:rsidRPr="005266E0">
              <w:rPr>
                <w:rFonts w:ascii="Arial" w:hAnsi="Arial" w:cs="Arial"/>
                <w:sz w:val="20"/>
                <w:szCs w:val="20"/>
                <w:shd w:val="clear" w:color="auto" w:fill="FFFFFF"/>
              </w:rPr>
              <w:t xml:space="preserve">кому </w:t>
            </w:r>
            <w:r w:rsidR="00D32393">
              <w:rPr>
                <w:rFonts w:ascii="Arial" w:hAnsi="Arial" w:cs="Arial"/>
                <w:sz w:val="20"/>
                <w:szCs w:val="20"/>
                <w:shd w:val="clear" w:color="auto" w:fill="FFFFFF"/>
              </w:rPr>
              <w:t>шоссе</w:t>
            </w:r>
            <w:r w:rsidRPr="005266E0">
              <w:rPr>
                <w:rFonts w:ascii="Arial" w:hAnsi="Arial" w:cs="Arial"/>
                <w:sz w:val="20"/>
                <w:szCs w:val="20"/>
                <w:shd w:val="clear" w:color="auto" w:fill="FFFFFF"/>
              </w:rPr>
              <w:t xml:space="preserve">, </w:t>
            </w:r>
            <w:r w:rsidR="00380A4B">
              <w:rPr>
                <w:rFonts w:ascii="Arial" w:hAnsi="Arial" w:cs="Arial"/>
                <w:sz w:val="20"/>
                <w:szCs w:val="20"/>
                <w:shd w:val="clear" w:color="auto" w:fill="FFFFFF"/>
              </w:rPr>
              <w:t>хорошее проходимость</w:t>
            </w:r>
            <w:r w:rsidRPr="005266E0">
              <w:rPr>
                <w:rFonts w:ascii="Arial" w:hAnsi="Arial" w:cs="Arial"/>
                <w:sz w:val="20"/>
                <w:szCs w:val="20"/>
              </w:rPr>
              <w:t>.</w:t>
            </w:r>
            <w:proofErr w:type="gramEnd"/>
            <w:r w:rsidRPr="005266E0">
              <w:rPr>
                <w:rFonts w:ascii="Arial" w:hAnsi="Arial" w:cs="Arial"/>
                <w:sz w:val="20"/>
                <w:szCs w:val="20"/>
              </w:rPr>
              <w:t xml:space="preserve"> Тел. 8 (</w:t>
            </w:r>
            <w:r w:rsidR="005F2E39">
              <w:rPr>
                <w:rFonts w:ascii="Arial" w:hAnsi="Arial" w:cs="Arial"/>
                <w:sz w:val="20"/>
                <w:szCs w:val="20"/>
              </w:rPr>
              <w:t>9</w:t>
            </w:r>
            <w:r w:rsidR="00380A4B">
              <w:rPr>
                <w:rFonts w:ascii="Arial" w:hAnsi="Arial" w:cs="Arial"/>
                <w:sz w:val="20"/>
                <w:szCs w:val="20"/>
              </w:rPr>
              <w:t>03</w:t>
            </w:r>
            <w:r w:rsidRPr="005266E0">
              <w:rPr>
                <w:rFonts w:ascii="Arial" w:hAnsi="Arial" w:cs="Arial"/>
                <w:sz w:val="20"/>
                <w:szCs w:val="20"/>
              </w:rPr>
              <w:t>)-</w:t>
            </w:r>
            <w:r w:rsidR="00380A4B">
              <w:rPr>
                <w:rFonts w:ascii="Arial" w:hAnsi="Arial" w:cs="Arial"/>
                <w:sz w:val="20"/>
                <w:szCs w:val="20"/>
              </w:rPr>
              <w:t>100</w:t>
            </w:r>
            <w:r w:rsidRPr="005266E0">
              <w:rPr>
                <w:rFonts w:ascii="Arial" w:hAnsi="Arial" w:cs="Arial"/>
                <w:sz w:val="20"/>
                <w:szCs w:val="20"/>
              </w:rPr>
              <w:t>-</w:t>
            </w:r>
            <w:r w:rsidR="00380A4B">
              <w:rPr>
                <w:rFonts w:ascii="Arial" w:hAnsi="Arial" w:cs="Arial"/>
                <w:sz w:val="20"/>
                <w:szCs w:val="20"/>
              </w:rPr>
              <w:t>59</w:t>
            </w:r>
            <w:r w:rsidRPr="005266E0">
              <w:rPr>
                <w:rFonts w:ascii="Arial" w:hAnsi="Arial" w:cs="Arial"/>
                <w:sz w:val="20"/>
                <w:szCs w:val="20"/>
              </w:rPr>
              <w:t>-</w:t>
            </w:r>
            <w:r w:rsidR="00380A4B">
              <w:rPr>
                <w:rFonts w:ascii="Arial" w:hAnsi="Arial" w:cs="Arial"/>
                <w:sz w:val="20"/>
                <w:szCs w:val="20"/>
              </w:rPr>
              <w:t>86</w:t>
            </w:r>
            <w:r w:rsidR="00F3745C">
              <w:rPr>
                <w:rFonts w:ascii="Arial" w:hAnsi="Arial" w:cs="Arial"/>
                <w:sz w:val="20"/>
                <w:szCs w:val="20"/>
              </w:rPr>
              <w:t>.</w:t>
            </w:r>
          </w:p>
        </w:tc>
        <w:tc>
          <w:tcPr>
            <w:tcW w:w="2552" w:type="dxa"/>
            <w:shd w:val="clear" w:color="auto" w:fill="auto"/>
            <w:vAlign w:val="center"/>
          </w:tcPr>
          <w:p w:rsidR="005266E0" w:rsidRPr="00E0044F" w:rsidRDefault="00E0044F" w:rsidP="005266E0">
            <w:pPr>
              <w:jc w:val="center"/>
              <w:rPr>
                <w:rFonts w:ascii="Arial" w:hAnsi="Arial" w:cs="Arial"/>
                <w:sz w:val="20"/>
                <w:szCs w:val="20"/>
              </w:rPr>
            </w:pPr>
            <w:r w:rsidRPr="00E0044F">
              <w:rPr>
                <w:rFonts w:ascii="Arial" w:hAnsi="Arial" w:cs="Arial"/>
                <w:sz w:val="20"/>
                <w:szCs w:val="20"/>
              </w:rPr>
              <w:t>http://realty.dmir.ru/sale/zdanie-podolsk-parkovaya-ulica-107578250/</w:t>
            </w:r>
          </w:p>
        </w:tc>
      </w:tr>
      <w:tr w:rsidR="00D32393" w:rsidRPr="005266E0" w:rsidTr="00D32393">
        <w:trPr>
          <w:trHeight w:val="1246"/>
        </w:trPr>
        <w:tc>
          <w:tcPr>
            <w:tcW w:w="2410" w:type="dxa"/>
            <w:shd w:val="clear" w:color="auto" w:fill="auto"/>
            <w:vAlign w:val="center"/>
          </w:tcPr>
          <w:p w:rsidR="00D32393" w:rsidRPr="005266E0" w:rsidRDefault="00D32393" w:rsidP="00D32393">
            <w:pPr>
              <w:rPr>
                <w:rFonts w:ascii="Arial" w:hAnsi="Arial" w:cs="Arial"/>
                <w:sz w:val="20"/>
                <w:szCs w:val="20"/>
              </w:rPr>
            </w:pPr>
            <w:r w:rsidRPr="005266E0">
              <w:rPr>
                <w:rFonts w:ascii="Arial" w:hAnsi="Arial" w:cs="Arial"/>
                <w:sz w:val="20"/>
                <w:szCs w:val="20"/>
              </w:rPr>
              <w:t>Моск</w:t>
            </w:r>
            <w:r>
              <w:rPr>
                <w:rFonts w:ascii="Arial" w:hAnsi="Arial" w:cs="Arial"/>
                <w:sz w:val="20"/>
                <w:szCs w:val="20"/>
              </w:rPr>
              <w:t>овская область</w:t>
            </w:r>
            <w:r w:rsidRPr="005266E0">
              <w:rPr>
                <w:rFonts w:ascii="Arial" w:hAnsi="Arial" w:cs="Arial"/>
                <w:sz w:val="20"/>
                <w:szCs w:val="20"/>
              </w:rPr>
              <w:t>,</w:t>
            </w:r>
          </w:p>
          <w:p w:rsidR="00D32393" w:rsidRPr="005266E0" w:rsidRDefault="00D32393" w:rsidP="00D32393">
            <w:pPr>
              <w:rPr>
                <w:rFonts w:ascii="Arial" w:hAnsi="Arial" w:cs="Arial"/>
                <w:sz w:val="20"/>
                <w:szCs w:val="20"/>
              </w:rPr>
            </w:pPr>
            <w:r>
              <w:rPr>
                <w:rFonts w:ascii="Arial" w:hAnsi="Arial" w:cs="Arial"/>
                <w:sz w:val="20"/>
                <w:szCs w:val="20"/>
              </w:rPr>
              <w:t xml:space="preserve">г. </w:t>
            </w:r>
            <w:r w:rsidR="00380A4B">
              <w:rPr>
                <w:rFonts w:ascii="Arial" w:hAnsi="Arial" w:cs="Arial"/>
                <w:sz w:val="20"/>
                <w:szCs w:val="20"/>
              </w:rPr>
              <w:t>Люберцы</w:t>
            </w:r>
            <w:r w:rsidRPr="005266E0">
              <w:rPr>
                <w:rFonts w:ascii="Arial" w:hAnsi="Arial" w:cs="Arial"/>
                <w:sz w:val="20"/>
                <w:szCs w:val="20"/>
              </w:rPr>
              <w:t xml:space="preserve">, </w:t>
            </w:r>
          </w:p>
          <w:p w:rsidR="00D32393" w:rsidRPr="005266E0" w:rsidRDefault="00BE714F" w:rsidP="00380A4B">
            <w:pPr>
              <w:rPr>
                <w:rFonts w:ascii="Arial" w:hAnsi="Arial" w:cs="Arial"/>
                <w:sz w:val="20"/>
                <w:szCs w:val="20"/>
              </w:rPr>
            </w:pPr>
            <w:r>
              <w:rPr>
                <w:rFonts w:ascii="Arial" w:hAnsi="Arial" w:cs="Arial"/>
                <w:sz w:val="20"/>
                <w:szCs w:val="20"/>
              </w:rPr>
              <w:t>1</w:t>
            </w:r>
            <w:r w:rsidR="00380A4B">
              <w:rPr>
                <w:rFonts w:ascii="Arial" w:hAnsi="Arial" w:cs="Arial"/>
                <w:sz w:val="20"/>
                <w:szCs w:val="20"/>
              </w:rPr>
              <w:t>5</w:t>
            </w:r>
            <w:r w:rsidR="00D32393">
              <w:rPr>
                <w:rFonts w:ascii="Arial" w:hAnsi="Arial" w:cs="Arial"/>
                <w:sz w:val="20"/>
                <w:szCs w:val="20"/>
              </w:rPr>
              <w:t xml:space="preserve"> км от МКАД, </w:t>
            </w:r>
            <w:r w:rsidR="00380A4B">
              <w:rPr>
                <w:rFonts w:ascii="Arial" w:hAnsi="Arial" w:cs="Arial"/>
                <w:sz w:val="20"/>
                <w:szCs w:val="20"/>
              </w:rPr>
              <w:t>Егорьев</w:t>
            </w:r>
            <w:r w:rsidR="00D32393">
              <w:rPr>
                <w:rFonts w:ascii="Arial" w:hAnsi="Arial" w:cs="Arial"/>
                <w:sz w:val="20"/>
                <w:szCs w:val="20"/>
              </w:rPr>
              <w:t>ское шоссе</w:t>
            </w:r>
          </w:p>
        </w:tc>
        <w:tc>
          <w:tcPr>
            <w:tcW w:w="2268" w:type="dxa"/>
            <w:shd w:val="clear" w:color="auto" w:fill="auto"/>
            <w:vAlign w:val="center"/>
          </w:tcPr>
          <w:p w:rsidR="00D32393" w:rsidRPr="005266E0" w:rsidRDefault="00380A4B" w:rsidP="00D32393">
            <w:pPr>
              <w:jc w:val="center"/>
              <w:rPr>
                <w:rFonts w:ascii="Arial" w:hAnsi="Arial" w:cs="Arial"/>
                <w:sz w:val="20"/>
                <w:szCs w:val="20"/>
              </w:rPr>
            </w:pPr>
            <w:r>
              <w:rPr>
                <w:rFonts w:ascii="Arial" w:hAnsi="Arial" w:cs="Arial"/>
                <w:sz w:val="20"/>
                <w:szCs w:val="20"/>
              </w:rPr>
              <w:t>9 950 000</w:t>
            </w:r>
          </w:p>
        </w:tc>
        <w:tc>
          <w:tcPr>
            <w:tcW w:w="1219" w:type="dxa"/>
            <w:shd w:val="clear" w:color="auto" w:fill="auto"/>
            <w:noWrap/>
            <w:vAlign w:val="center"/>
          </w:tcPr>
          <w:p w:rsidR="00D32393" w:rsidRPr="005266E0" w:rsidRDefault="00380A4B" w:rsidP="00380A4B">
            <w:pPr>
              <w:jc w:val="center"/>
              <w:rPr>
                <w:rFonts w:ascii="Arial" w:hAnsi="Arial" w:cs="Arial"/>
                <w:sz w:val="20"/>
                <w:szCs w:val="20"/>
              </w:rPr>
            </w:pPr>
            <w:r>
              <w:rPr>
                <w:rFonts w:ascii="Arial" w:hAnsi="Arial" w:cs="Arial"/>
                <w:sz w:val="20"/>
                <w:szCs w:val="20"/>
              </w:rPr>
              <w:t>122</w:t>
            </w:r>
            <w:r w:rsidR="005F2E39">
              <w:rPr>
                <w:rFonts w:ascii="Arial" w:hAnsi="Arial" w:cs="Arial"/>
                <w:sz w:val="20"/>
                <w:szCs w:val="20"/>
              </w:rPr>
              <w:t>,</w:t>
            </w:r>
            <w:r>
              <w:rPr>
                <w:rFonts w:ascii="Arial" w:hAnsi="Arial" w:cs="Arial"/>
                <w:sz w:val="20"/>
                <w:szCs w:val="20"/>
              </w:rPr>
              <w:t>0</w:t>
            </w:r>
          </w:p>
        </w:tc>
        <w:tc>
          <w:tcPr>
            <w:tcW w:w="5726" w:type="dxa"/>
            <w:tcBorders>
              <w:bottom w:val="single" w:sz="6" w:space="0" w:color="auto"/>
            </w:tcBorders>
            <w:shd w:val="clear" w:color="auto" w:fill="auto"/>
            <w:vAlign w:val="center"/>
          </w:tcPr>
          <w:p w:rsidR="00D32393" w:rsidRPr="005266E0" w:rsidRDefault="00D32393" w:rsidP="00BC2D6B">
            <w:pPr>
              <w:jc w:val="center"/>
              <w:rPr>
                <w:rFonts w:ascii="Arial" w:hAnsi="Arial" w:cs="Arial"/>
                <w:sz w:val="20"/>
                <w:szCs w:val="20"/>
              </w:rPr>
            </w:pPr>
            <w:r w:rsidRPr="005266E0">
              <w:rPr>
                <w:rFonts w:ascii="Arial" w:hAnsi="Arial" w:cs="Arial"/>
                <w:sz w:val="20"/>
                <w:szCs w:val="20"/>
                <w:shd w:val="clear" w:color="auto" w:fill="FFFFFF"/>
              </w:rPr>
              <w:t>Продажа административного здания, общей площадью</w:t>
            </w:r>
            <w:r>
              <w:rPr>
                <w:rFonts w:ascii="Arial" w:hAnsi="Arial" w:cs="Arial"/>
                <w:sz w:val="20"/>
                <w:szCs w:val="20"/>
                <w:shd w:val="clear" w:color="auto" w:fill="FFFFFF"/>
              </w:rPr>
              <w:t xml:space="preserve">   </w:t>
            </w:r>
            <w:r w:rsidRPr="005266E0">
              <w:rPr>
                <w:rFonts w:ascii="Arial" w:hAnsi="Arial" w:cs="Arial"/>
                <w:sz w:val="20"/>
                <w:szCs w:val="20"/>
                <w:shd w:val="clear" w:color="auto" w:fill="FFFFFF"/>
              </w:rPr>
              <w:t xml:space="preserve"> </w:t>
            </w:r>
            <w:r w:rsidR="00380A4B">
              <w:rPr>
                <w:rFonts w:ascii="Arial" w:hAnsi="Arial" w:cs="Arial"/>
                <w:sz w:val="20"/>
                <w:szCs w:val="20"/>
                <w:shd w:val="clear" w:color="auto" w:fill="FFFFFF"/>
              </w:rPr>
              <w:t>122</w:t>
            </w:r>
            <w:r w:rsidR="005F2E39">
              <w:rPr>
                <w:rFonts w:ascii="Arial" w:hAnsi="Arial" w:cs="Arial"/>
                <w:sz w:val="20"/>
                <w:szCs w:val="20"/>
                <w:shd w:val="clear" w:color="auto" w:fill="FFFFFF"/>
              </w:rPr>
              <w:t>,</w:t>
            </w:r>
            <w:r w:rsidR="00380A4B">
              <w:rPr>
                <w:rFonts w:ascii="Arial" w:hAnsi="Arial" w:cs="Arial"/>
                <w:sz w:val="20"/>
                <w:szCs w:val="20"/>
                <w:shd w:val="clear" w:color="auto" w:fill="FFFFFF"/>
              </w:rPr>
              <w:t>0</w:t>
            </w:r>
            <w:r w:rsidRPr="005266E0">
              <w:rPr>
                <w:rFonts w:ascii="Arial" w:hAnsi="Arial" w:cs="Arial"/>
                <w:sz w:val="20"/>
                <w:szCs w:val="20"/>
                <w:shd w:val="clear" w:color="auto" w:fill="FFFFFF"/>
              </w:rPr>
              <w:t xml:space="preserve"> кв</w:t>
            </w:r>
            <w:proofErr w:type="gramStart"/>
            <w:r w:rsidRPr="005266E0">
              <w:rPr>
                <w:rFonts w:ascii="Arial" w:hAnsi="Arial" w:cs="Arial"/>
                <w:sz w:val="20"/>
                <w:szCs w:val="20"/>
                <w:shd w:val="clear" w:color="auto" w:fill="FFFFFF"/>
              </w:rPr>
              <w:t>.м</w:t>
            </w:r>
            <w:proofErr w:type="gramEnd"/>
            <w:r w:rsidRPr="005266E0">
              <w:rPr>
                <w:rFonts w:ascii="Arial" w:hAnsi="Arial" w:cs="Arial"/>
                <w:sz w:val="20"/>
                <w:szCs w:val="20"/>
                <w:shd w:val="clear" w:color="auto" w:fill="FFFFFF"/>
              </w:rPr>
              <w:t>, 2-этажное.</w:t>
            </w:r>
            <w:r>
              <w:rPr>
                <w:rFonts w:ascii="Arial" w:hAnsi="Arial" w:cs="Arial"/>
                <w:sz w:val="20"/>
                <w:szCs w:val="20"/>
                <w:shd w:val="clear" w:color="auto" w:fill="FFFFFF"/>
              </w:rPr>
              <w:t xml:space="preserve"> Капитальное здание, выполнен </w:t>
            </w:r>
            <w:r w:rsidR="00F3745C">
              <w:rPr>
                <w:rFonts w:ascii="Arial" w:hAnsi="Arial" w:cs="Arial"/>
                <w:sz w:val="20"/>
                <w:szCs w:val="20"/>
                <w:shd w:val="clear" w:color="auto" w:fill="FFFFFF"/>
              </w:rPr>
              <w:t>качественны</w:t>
            </w:r>
            <w:r>
              <w:rPr>
                <w:rFonts w:ascii="Arial" w:hAnsi="Arial" w:cs="Arial"/>
                <w:sz w:val="20"/>
                <w:szCs w:val="20"/>
                <w:shd w:val="clear" w:color="auto" w:fill="FFFFFF"/>
              </w:rPr>
              <w:t>й ремонт.</w:t>
            </w:r>
            <w:r w:rsidRPr="005266E0">
              <w:rPr>
                <w:rFonts w:ascii="Arial" w:hAnsi="Arial" w:cs="Arial"/>
                <w:sz w:val="20"/>
                <w:szCs w:val="20"/>
                <w:shd w:val="clear" w:color="auto" w:fill="FFFFFF"/>
              </w:rPr>
              <w:t xml:space="preserve"> </w:t>
            </w:r>
            <w:r w:rsidR="00BC2D6B">
              <w:rPr>
                <w:rFonts w:ascii="Arial" w:hAnsi="Arial" w:cs="Arial"/>
                <w:sz w:val="20"/>
                <w:szCs w:val="20"/>
                <w:shd w:val="clear" w:color="auto" w:fill="FFFFFF"/>
              </w:rPr>
              <w:t>Земельный участок 1,5 соток</w:t>
            </w:r>
            <w:r w:rsidRPr="005266E0">
              <w:rPr>
                <w:rFonts w:ascii="Arial" w:hAnsi="Arial" w:cs="Arial"/>
                <w:sz w:val="20"/>
                <w:szCs w:val="20"/>
                <w:shd w:val="clear" w:color="auto" w:fill="FFFFFF"/>
              </w:rPr>
              <w:t xml:space="preserve">, в </w:t>
            </w:r>
            <w:r w:rsidR="00BE714F">
              <w:rPr>
                <w:rFonts w:ascii="Arial" w:hAnsi="Arial" w:cs="Arial"/>
                <w:sz w:val="20"/>
                <w:szCs w:val="20"/>
                <w:shd w:val="clear" w:color="auto" w:fill="FFFFFF"/>
              </w:rPr>
              <w:t>1</w:t>
            </w:r>
            <w:r w:rsidR="00BC2D6B">
              <w:rPr>
                <w:rFonts w:ascii="Arial" w:hAnsi="Arial" w:cs="Arial"/>
                <w:sz w:val="20"/>
                <w:szCs w:val="20"/>
                <w:shd w:val="clear" w:color="auto" w:fill="FFFFFF"/>
              </w:rPr>
              <w:t>5</w:t>
            </w:r>
            <w:r>
              <w:rPr>
                <w:rFonts w:ascii="Arial" w:hAnsi="Arial" w:cs="Arial"/>
                <w:sz w:val="20"/>
                <w:szCs w:val="20"/>
                <w:shd w:val="clear" w:color="auto" w:fill="FFFFFF"/>
              </w:rPr>
              <w:t xml:space="preserve"> км от МКАД</w:t>
            </w:r>
            <w:r w:rsidRPr="005266E0">
              <w:rPr>
                <w:rFonts w:ascii="Arial" w:hAnsi="Arial" w:cs="Arial"/>
                <w:sz w:val="20"/>
                <w:szCs w:val="20"/>
              </w:rPr>
              <w:t>. Тел. 8 (</w:t>
            </w:r>
            <w:r w:rsidR="00F3745C">
              <w:rPr>
                <w:rFonts w:ascii="Arial" w:hAnsi="Arial" w:cs="Arial"/>
                <w:sz w:val="20"/>
                <w:szCs w:val="20"/>
              </w:rPr>
              <w:t>9</w:t>
            </w:r>
            <w:r w:rsidR="00BC2D6B">
              <w:rPr>
                <w:rFonts w:ascii="Arial" w:hAnsi="Arial" w:cs="Arial"/>
                <w:sz w:val="20"/>
                <w:szCs w:val="20"/>
              </w:rPr>
              <w:t>03</w:t>
            </w:r>
            <w:r w:rsidRPr="005266E0">
              <w:rPr>
                <w:rFonts w:ascii="Arial" w:hAnsi="Arial" w:cs="Arial"/>
                <w:sz w:val="20"/>
                <w:szCs w:val="20"/>
              </w:rPr>
              <w:t>)-</w:t>
            </w:r>
            <w:r w:rsidR="00BC2D6B">
              <w:rPr>
                <w:rFonts w:ascii="Arial" w:hAnsi="Arial" w:cs="Arial"/>
                <w:sz w:val="20"/>
                <w:szCs w:val="20"/>
              </w:rPr>
              <w:t>512</w:t>
            </w:r>
            <w:r w:rsidRPr="005266E0">
              <w:rPr>
                <w:rFonts w:ascii="Arial" w:hAnsi="Arial" w:cs="Arial"/>
                <w:sz w:val="20"/>
                <w:szCs w:val="20"/>
              </w:rPr>
              <w:t>-</w:t>
            </w:r>
            <w:r w:rsidR="00BC2D6B">
              <w:rPr>
                <w:rFonts w:ascii="Arial" w:hAnsi="Arial" w:cs="Arial"/>
                <w:sz w:val="20"/>
                <w:szCs w:val="20"/>
              </w:rPr>
              <w:t>10</w:t>
            </w:r>
            <w:r w:rsidRPr="005266E0">
              <w:rPr>
                <w:rFonts w:ascii="Arial" w:hAnsi="Arial" w:cs="Arial"/>
                <w:sz w:val="20"/>
                <w:szCs w:val="20"/>
              </w:rPr>
              <w:t>-</w:t>
            </w:r>
            <w:r w:rsidR="00BC2D6B">
              <w:rPr>
                <w:rFonts w:ascii="Arial" w:hAnsi="Arial" w:cs="Arial"/>
                <w:sz w:val="20"/>
                <w:szCs w:val="20"/>
              </w:rPr>
              <w:t>11</w:t>
            </w:r>
            <w:r w:rsidR="00F3745C">
              <w:rPr>
                <w:rFonts w:ascii="Arial" w:hAnsi="Arial" w:cs="Arial"/>
                <w:sz w:val="20"/>
                <w:szCs w:val="20"/>
              </w:rPr>
              <w:t>.</w:t>
            </w:r>
          </w:p>
        </w:tc>
        <w:tc>
          <w:tcPr>
            <w:tcW w:w="2552" w:type="dxa"/>
            <w:shd w:val="clear" w:color="auto" w:fill="auto"/>
            <w:vAlign w:val="center"/>
          </w:tcPr>
          <w:p w:rsidR="00D32393" w:rsidRPr="00E0044F" w:rsidRDefault="00E0044F" w:rsidP="005266E0">
            <w:pPr>
              <w:jc w:val="center"/>
              <w:rPr>
                <w:rFonts w:ascii="Arial" w:hAnsi="Arial" w:cs="Arial"/>
                <w:sz w:val="20"/>
                <w:szCs w:val="20"/>
              </w:rPr>
            </w:pPr>
            <w:r w:rsidRPr="00E0044F">
              <w:rPr>
                <w:rFonts w:ascii="Arial" w:hAnsi="Arial" w:cs="Arial"/>
                <w:sz w:val="20"/>
                <w:szCs w:val="20"/>
              </w:rPr>
              <w:t>http://www.domoved.su/message/572336/prodam-ofisnoe-zdanie-122-m2-v-lyubereckom-rayone.htm</w:t>
            </w:r>
          </w:p>
        </w:tc>
      </w:tr>
      <w:tr w:rsidR="00D32393" w:rsidRPr="005266E0" w:rsidTr="00D32393">
        <w:trPr>
          <w:trHeight w:val="1378"/>
        </w:trPr>
        <w:tc>
          <w:tcPr>
            <w:tcW w:w="2410" w:type="dxa"/>
            <w:shd w:val="clear" w:color="auto" w:fill="auto"/>
            <w:vAlign w:val="center"/>
          </w:tcPr>
          <w:p w:rsidR="00D32393" w:rsidRPr="005266E0" w:rsidRDefault="00D32393" w:rsidP="00D32393">
            <w:pPr>
              <w:rPr>
                <w:rFonts w:ascii="Arial" w:hAnsi="Arial" w:cs="Arial"/>
                <w:sz w:val="20"/>
                <w:szCs w:val="20"/>
              </w:rPr>
            </w:pPr>
            <w:r w:rsidRPr="005266E0">
              <w:rPr>
                <w:rFonts w:ascii="Arial" w:hAnsi="Arial" w:cs="Arial"/>
                <w:sz w:val="20"/>
                <w:szCs w:val="20"/>
              </w:rPr>
              <w:t>Моск</w:t>
            </w:r>
            <w:r>
              <w:rPr>
                <w:rFonts w:ascii="Arial" w:hAnsi="Arial" w:cs="Arial"/>
                <w:sz w:val="20"/>
                <w:szCs w:val="20"/>
              </w:rPr>
              <w:t>овская область</w:t>
            </w:r>
            <w:r w:rsidRPr="005266E0">
              <w:rPr>
                <w:rFonts w:ascii="Arial" w:hAnsi="Arial" w:cs="Arial"/>
                <w:sz w:val="20"/>
                <w:szCs w:val="20"/>
              </w:rPr>
              <w:t>,</w:t>
            </w:r>
          </w:p>
          <w:p w:rsidR="00D32393" w:rsidRPr="005266E0" w:rsidRDefault="00D32393" w:rsidP="00D32393">
            <w:pPr>
              <w:rPr>
                <w:rFonts w:ascii="Arial" w:hAnsi="Arial" w:cs="Arial"/>
                <w:sz w:val="20"/>
                <w:szCs w:val="20"/>
              </w:rPr>
            </w:pPr>
            <w:r>
              <w:rPr>
                <w:rFonts w:ascii="Arial" w:hAnsi="Arial" w:cs="Arial"/>
                <w:sz w:val="20"/>
                <w:szCs w:val="20"/>
              </w:rPr>
              <w:t xml:space="preserve">г. </w:t>
            </w:r>
            <w:r w:rsidR="00BC2D6B">
              <w:rPr>
                <w:rFonts w:ascii="Arial" w:hAnsi="Arial" w:cs="Arial"/>
                <w:sz w:val="20"/>
                <w:szCs w:val="20"/>
              </w:rPr>
              <w:t>Подольск</w:t>
            </w:r>
            <w:r w:rsidRPr="005266E0">
              <w:rPr>
                <w:rFonts w:ascii="Arial" w:hAnsi="Arial" w:cs="Arial"/>
                <w:sz w:val="20"/>
                <w:szCs w:val="20"/>
              </w:rPr>
              <w:t xml:space="preserve">, </w:t>
            </w:r>
          </w:p>
          <w:p w:rsidR="00D32393" w:rsidRPr="005266E0" w:rsidRDefault="00BC2D6B" w:rsidP="00325837">
            <w:pPr>
              <w:rPr>
                <w:rFonts w:ascii="Arial" w:hAnsi="Arial" w:cs="Arial"/>
                <w:sz w:val="20"/>
                <w:szCs w:val="20"/>
              </w:rPr>
            </w:pPr>
            <w:r>
              <w:rPr>
                <w:rFonts w:ascii="Arial" w:hAnsi="Arial" w:cs="Arial"/>
                <w:sz w:val="20"/>
                <w:szCs w:val="20"/>
              </w:rPr>
              <w:t>20</w:t>
            </w:r>
            <w:r w:rsidR="00D32393">
              <w:rPr>
                <w:rFonts w:ascii="Arial" w:hAnsi="Arial" w:cs="Arial"/>
                <w:sz w:val="20"/>
                <w:szCs w:val="20"/>
              </w:rPr>
              <w:t xml:space="preserve"> км от МКАД, </w:t>
            </w:r>
            <w:r>
              <w:rPr>
                <w:rFonts w:ascii="Arial" w:hAnsi="Arial" w:cs="Arial"/>
                <w:sz w:val="20"/>
                <w:szCs w:val="20"/>
              </w:rPr>
              <w:t>Симферопольское</w:t>
            </w:r>
            <w:r w:rsidR="00D32393">
              <w:rPr>
                <w:rFonts w:ascii="Arial" w:hAnsi="Arial" w:cs="Arial"/>
                <w:sz w:val="20"/>
                <w:szCs w:val="20"/>
              </w:rPr>
              <w:t xml:space="preserve"> шоссе</w:t>
            </w:r>
          </w:p>
        </w:tc>
        <w:tc>
          <w:tcPr>
            <w:tcW w:w="2268" w:type="dxa"/>
            <w:shd w:val="clear" w:color="auto" w:fill="auto"/>
            <w:vAlign w:val="center"/>
          </w:tcPr>
          <w:p w:rsidR="00D32393" w:rsidRPr="005266E0" w:rsidRDefault="00FC364B" w:rsidP="005F2E39">
            <w:pPr>
              <w:jc w:val="center"/>
              <w:rPr>
                <w:rFonts w:ascii="Arial" w:hAnsi="Arial" w:cs="Arial"/>
                <w:sz w:val="20"/>
                <w:szCs w:val="20"/>
              </w:rPr>
            </w:pPr>
            <w:r>
              <w:rPr>
                <w:rFonts w:ascii="Arial" w:hAnsi="Arial" w:cs="Arial"/>
                <w:sz w:val="20"/>
                <w:szCs w:val="20"/>
              </w:rPr>
              <w:t>4 980 000</w:t>
            </w:r>
          </w:p>
        </w:tc>
        <w:tc>
          <w:tcPr>
            <w:tcW w:w="1219" w:type="dxa"/>
            <w:shd w:val="clear" w:color="auto" w:fill="auto"/>
            <w:noWrap/>
            <w:vAlign w:val="center"/>
          </w:tcPr>
          <w:p w:rsidR="00D32393" w:rsidRPr="005266E0" w:rsidRDefault="00FC364B" w:rsidP="00FC364B">
            <w:pPr>
              <w:jc w:val="center"/>
              <w:rPr>
                <w:rFonts w:ascii="Arial" w:hAnsi="Arial" w:cs="Arial"/>
                <w:sz w:val="20"/>
                <w:szCs w:val="20"/>
              </w:rPr>
            </w:pPr>
            <w:r>
              <w:rPr>
                <w:rFonts w:ascii="Arial" w:hAnsi="Arial" w:cs="Arial"/>
                <w:sz w:val="20"/>
                <w:szCs w:val="20"/>
              </w:rPr>
              <w:t>67</w:t>
            </w:r>
            <w:r w:rsidR="005F2E39">
              <w:rPr>
                <w:rFonts w:ascii="Arial" w:hAnsi="Arial" w:cs="Arial"/>
                <w:sz w:val="20"/>
                <w:szCs w:val="20"/>
              </w:rPr>
              <w:t>,</w:t>
            </w:r>
            <w:r>
              <w:rPr>
                <w:rFonts w:ascii="Arial" w:hAnsi="Arial" w:cs="Arial"/>
                <w:sz w:val="20"/>
                <w:szCs w:val="20"/>
              </w:rPr>
              <w:t>0</w:t>
            </w:r>
          </w:p>
        </w:tc>
        <w:tc>
          <w:tcPr>
            <w:tcW w:w="5726" w:type="dxa"/>
            <w:tcBorders>
              <w:top w:val="single" w:sz="6" w:space="0" w:color="auto"/>
            </w:tcBorders>
            <w:shd w:val="clear" w:color="auto" w:fill="auto"/>
            <w:vAlign w:val="center"/>
          </w:tcPr>
          <w:p w:rsidR="00D32393" w:rsidRPr="005266E0" w:rsidRDefault="00D32393" w:rsidP="00146C6B">
            <w:pPr>
              <w:jc w:val="center"/>
              <w:rPr>
                <w:rFonts w:ascii="Arial" w:hAnsi="Arial" w:cs="Arial"/>
                <w:sz w:val="20"/>
                <w:szCs w:val="20"/>
              </w:rPr>
            </w:pPr>
            <w:r w:rsidRPr="005266E0">
              <w:rPr>
                <w:rFonts w:ascii="Arial" w:hAnsi="Arial" w:cs="Arial"/>
                <w:sz w:val="20"/>
                <w:szCs w:val="20"/>
                <w:shd w:val="clear" w:color="auto" w:fill="FFFFFF"/>
              </w:rPr>
              <w:t>Продажа административного здания, общей площадью</w:t>
            </w:r>
            <w:r>
              <w:rPr>
                <w:rFonts w:ascii="Arial" w:hAnsi="Arial" w:cs="Arial"/>
                <w:sz w:val="20"/>
                <w:szCs w:val="20"/>
                <w:shd w:val="clear" w:color="auto" w:fill="FFFFFF"/>
              </w:rPr>
              <w:t xml:space="preserve">   </w:t>
            </w:r>
            <w:r w:rsidRPr="005266E0">
              <w:rPr>
                <w:rFonts w:ascii="Arial" w:hAnsi="Arial" w:cs="Arial"/>
                <w:sz w:val="20"/>
                <w:szCs w:val="20"/>
                <w:shd w:val="clear" w:color="auto" w:fill="FFFFFF"/>
              </w:rPr>
              <w:t xml:space="preserve"> </w:t>
            </w:r>
            <w:r w:rsidR="00FC364B">
              <w:rPr>
                <w:rFonts w:ascii="Arial" w:hAnsi="Arial" w:cs="Arial"/>
                <w:sz w:val="20"/>
                <w:szCs w:val="20"/>
                <w:shd w:val="clear" w:color="auto" w:fill="FFFFFF"/>
              </w:rPr>
              <w:t>66</w:t>
            </w:r>
            <w:r w:rsidR="00BC2D6B">
              <w:rPr>
                <w:rFonts w:ascii="Arial" w:hAnsi="Arial" w:cs="Arial"/>
                <w:sz w:val="20"/>
                <w:szCs w:val="20"/>
                <w:shd w:val="clear" w:color="auto" w:fill="FFFFFF"/>
              </w:rPr>
              <w:t>,</w:t>
            </w:r>
            <w:r w:rsidR="00FC364B">
              <w:rPr>
                <w:rFonts w:ascii="Arial" w:hAnsi="Arial" w:cs="Arial"/>
                <w:sz w:val="20"/>
                <w:szCs w:val="20"/>
                <w:shd w:val="clear" w:color="auto" w:fill="FFFFFF"/>
              </w:rPr>
              <w:t>4</w:t>
            </w:r>
            <w:r w:rsidRPr="005266E0">
              <w:rPr>
                <w:rFonts w:ascii="Arial" w:hAnsi="Arial" w:cs="Arial"/>
                <w:sz w:val="20"/>
                <w:szCs w:val="20"/>
                <w:shd w:val="clear" w:color="auto" w:fill="FFFFFF"/>
              </w:rPr>
              <w:t xml:space="preserve"> кв</w:t>
            </w:r>
            <w:proofErr w:type="gramStart"/>
            <w:r w:rsidRPr="005266E0">
              <w:rPr>
                <w:rFonts w:ascii="Arial" w:hAnsi="Arial" w:cs="Arial"/>
                <w:sz w:val="20"/>
                <w:szCs w:val="20"/>
                <w:shd w:val="clear" w:color="auto" w:fill="FFFFFF"/>
              </w:rPr>
              <w:t>.м</w:t>
            </w:r>
            <w:proofErr w:type="gramEnd"/>
            <w:r w:rsidRPr="005266E0">
              <w:rPr>
                <w:rFonts w:ascii="Arial" w:hAnsi="Arial" w:cs="Arial"/>
                <w:sz w:val="20"/>
                <w:szCs w:val="20"/>
                <w:shd w:val="clear" w:color="auto" w:fill="FFFFFF"/>
              </w:rPr>
              <w:t xml:space="preserve">, </w:t>
            </w:r>
            <w:r w:rsidR="00FC364B">
              <w:rPr>
                <w:rFonts w:ascii="Arial" w:hAnsi="Arial" w:cs="Arial"/>
                <w:sz w:val="20"/>
                <w:szCs w:val="20"/>
                <w:shd w:val="clear" w:color="auto" w:fill="FFFFFF"/>
              </w:rPr>
              <w:t>одно</w:t>
            </w:r>
            <w:r w:rsidR="00BC2D6B">
              <w:rPr>
                <w:rFonts w:ascii="Arial" w:hAnsi="Arial" w:cs="Arial"/>
                <w:sz w:val="20"/>
                <w:szCs w:val="20"/>
                <w:shd w:val="clear" w:color="auto" w:fill="FFFFFF"/>
              </w:rPr>
              <w:t xml:space="preserve"> </w:t>
            </w:r>
            <w:r w:rsidRPr="005266E0">
              <w:rPr>
                <w:rFonts w:ascii="Arial" w:hAnsi="Arial" w:cs="Arial"/>
                <w:sz w:val="20"/>
                <w:szCs w:val="20"/>
                <w:shd w:val="clear" w:color="auto" w:fill="FFFFFF"/>
              </w:rPr>
              <w:t xml:space="preserve">этажное, </w:t>
            </w:r>
            <w:r w:rsidR="00FC364B">
              <w:rPr>
                <w:rFonts w:ascii="Arial" w:hAnsi="Arial" w:cs="Arial"/>
                <w:sz w:val="20"/>
                <w:szCs w:val="20"/>
                <w:shd w:val="clear" w:color="auto" w:fill="FFFFFF"/>
              </w:rPr>
              <w:t xml:space="preserve">около здания </w:t>
            </w:r>
            <w:r w:rsidR="00146C6B">
              <w:rPr>
                <w:rFonts w:ascii="Arial" w:hAnsi="Arial" w:cs="Arial"/>
                <w:sz w:val="20"/>
                <w:szCs w:val="20"/>
                <w:shd w:val="clear" w:color="auto" w:fill="FFFFFF"/>
              </w:rPr>
              <w:t>асфальтированная площадка</w:t>
            </w:r>
            <w:r w:rsidRPr="005266E0">
              <w:rPr>
                <w:rFonts w:ascii="Arial" w:hAnsi="Arial" w:cs="Arial"/>
                <w:sz w:val="20"/>
                <w:szCs w:val="20"/>
                <w:shd w:val="clear" w:color="auto" w:fill="FFFFFF"/>
              </w:rPr>
              <w:t>.</w:t>
            </w:r>
            <w:r>
              <w:rPr>
                <w:rFonts w:ascii="Arial" w:hAnsi="Arial" w:cs="Arial"/>
                <w:sz w:val="20"/>
                <w:szCs w:val="20"/>
                <w:shd w:val="clear" w:color="auto" w:fill="FFFFFF"/>
              </w:rPr>
              <w:t xml:space="preserve"> Капитальное здание, </w:t>
            </w:r>
            <w:r w:rsidR="00146C6B">
              <w:rPr>
                <w:rFonts w:ascii="Arial" w:hAnsi="Arial" w:cs="Arial"/>
                <w:sz w:val="20"/>
                <w:szCs w:val="20"/>
                <w:shd w:val="clear" w:color="auto" w:fill="FFFFFF"/>
              </w:rPr>
              <w:t>хороши</w:t>
            </w:r>
            <w:r w:rsidR="005F2E39">
              <w:rPr>
                <w:rFonts w:ascii="Arial" w:hAnsi="Arial" w:cs="Arial"/>
                <w:sz w:val="20"/>
                <w:szCs w:val="20"/>
                <w:shd w:val="clear" w:color="auto" w:fill="FFFFFF"/>
              </w:rPr>
              <w:t>й</w:t>
            </w:r>
            <w:r w:rsidR="006B1BBA">
              <w:rPr>
                <w:rFonts w:ascii="Arial" w:hAnsi="Arial" w:cs="Arial"/>
                <w:sz w:val="20"/>
                <w:szCs w:val="20"/>
                <w:shd w:val="clear" w:color="auto" w:fill="FFFFFF"/>
              </w:rPr>
              <w:t xml:space="preserve"> ремонт</w:t>
            </w:r>
            <w:r>
              <w:rPr>
                <w:rFonts w:ascii="Arial" w:hAnsi="Arial" w:cs="Arial"/>
                <w:sz w:val="20"/>
                <w:szCs w:val="20"/>
                <w:shd w:val="clear" w:color="auto" w:fill="FFFFFF"/>
              </w:rPr>
              <w:t>.</w:t>
            </w:r>
            <w:r w:rsidRPr="005266E0">
              <w:rPr>
                <w:rFonts w:ascii="Arial" w:hAnsi="Arial" w:cs="Arial"/>
                <w:sz w:val="20"/>
                <w:szCs w:val="20"/>
                <w:shd w:val="clear" w:color="auto" w:fill="FFFFFF"/>
              </w:rPr>
              <w:t xml:space="preserve"> Объект расположен </w:t>
            </w:r>
            <w:r w:rsidR="00BC2D6B">
              <w:rPr>
                <w:rFonts w:ascii="Arial" w:hAnsi="Arial" w:cs="Arial"/>
                <w:sz w:val="20"/>
                <w:szCs w:val="20"/>
                <w:shd w:val="clear" w:color="auto" w:fill="FFFFFF"/>
              </w:rPr>
              <w:t>рядом</w:t>
            </w:r>
            <w:r w:rsidRPr="005266E0">
              <w:rPr>
                <w:rFonts w:ascii="Arial" w:hAnsi="Arial" w:cs="Arial"/>
                <w:sz w:val="20"/>
                <w:szCs w:val="20"/>
                <w:shd w:val="clear" w:color="auto" w:fill="FFFFFF"/>
              </w:rPr>
              <w:t xml:space="preserve"> </w:t>
            </w:r>
            <w:r w:rsidR="00A33DE8">
              <w:rPr>
                <w:rFonts w:ascii="Arial" w:hAnsi="Arial" w:cs="Arial"/>
                <w:sz w:val="20"/>
                <w:szCs w:val="20"/>
                <w:shd w:val="clear" w:color="auto" w:fill="FFFFFF"/>
              </w:rPr>
              <w:t>симферопольского</w:t>
            </w:r>
            <w:r w:rsidRPr="005266E0">
              <w:rPr>
                <w:rFonts w:ascii="Arial" w:hAnsi="Arial" w:cs="Arial"/>
                <w:sz w:val="20"/>
                <w:szCs w:val="20"/>
                <w:shd w:val="clear" w:color="auto" w:fill="FFFFFF"/>
              </w:rPr>
              <w:t xml:space="preserve"> </w:t>
            </w:r>
            <w:r>
              <w:rPr>
                <w:rFonts w:ascii="Arial" w:hAnsi="Arial" w:cs="Arial"/>
                <w:sz w:val="20"/>
                <w:szCs w:val="20"/>
                <w:shd w:val="clear" w:color="auto" w:fill="FFFFFF"/>
              </w:rPr>
              <w:t>шоссе</w:t>
            </w:r>
            <w:r w:rsidRPr="005266E0">
              <w:rPr>
                <w:rFonts w:ascii="Arial" w:hAnsi="Arial" w:cs="Arial"/>
                <w:sz w:val="20"/>
                <w:szCs w:val="20"/>
                <w:shd w:val="clear" w:color="auto" w:fill="FFFFFF"/>
              </w:rPr>
              <w:t xml:space="preserve">, в </w:t>
            </w:r>
            <w:r w:rsidR="00A33DE8">
              <w:rPr>
                <w:rFonts w:ascii="Arial" w:hAnsi="Arial" w:cs="Arial"/>
                <w:sz w:val="20"/>
                <w:szCs w:val="20"/>
                <w:shd w:val="clear" w:color="auto" w:fill="FFFFFF"/>
              </w:rPr>
              <w:t>20</w:t>
            </w:r>
            <w:r>
              <w:rPr>
                <w:rFonts w:ascii="Arial" w:hAnsi="Arial" w:cs="Arial"/>
                <w:sz w:val="20"/>
                <w:szCs w:val="20"/>
                <w:shd w:val="clear" w:color="auto" w:fill="FFFFFF"/>
              </w:rPr>
              <w:t xml:space="preserve"> км от МКАД</w:t>
            </w:r>
            <w:r w:rsidRPr="005266E0">
              <w:rPr>
                <w:rFonts w:ascii="Arial" w:hAnsi="Arial" w:cs="Arial"/>
                <w:sz w:val="20"/>
                <w:szCs w:val="20"/>
              </w:rPr>
              <w:t>. Тел. 8 (</w:t>
            </w:r>
            <w:r w:rsidR="00146C6B">
              <w:rPr>
                <w:rFonts w:ascii="Arial" w:hAnsi="Arial" w:cs="Arial"/>
                <w:sz w:val="20"/>
                <w:szCs w:val="20"/>
              </w:rPr>
              <w:t>985</w:t>
            </w:r>
            <w:r w:rsidRPr="005266E0">
              <w:rPr>
                <w:rFonts w:ascii="Arial" w:hAnsi="Arial" w:cs="Arial"/>
                <w:sz w:val="20"/>
                <w:szCs w:val="20"/>
              </w:rPr>
              <w:t>)-</w:t>
            </w:r>
            <w:r w:rsidR="00146C6B">
              <w:rPr>
                <w:rFonts w:ascii="Arial" w:hAnsi="Arial" w:cs="Arial"/>
                <w:sz w:val="20"/>
                <w:szCs w:val="20"/>
              </w:rPr>
              <w:t>69</w:t>
            </w:r>
            <w:r w:rsidR="00BE714F">
              <w:rPr>
                <w:rFonts w:ascii="Arial" w:hAnsi="Arial" w:cs="Arial"/>
                <w:sz w:val="20"/>
                <w:szCs w:val="20"/>
              </w:rPr>
              <w:t>5</w:t>
            </w:r>
            <w:r w:rsidRPr="005266E0">
              <w:rPr>
                <w:rFonts w:ascii="Arial" w:hAnsi="Arial" w:cs="Arial"/>
                <w:sz w:val="20"/>
                <w:szCs w:val="20"/>
              </w:rPr>
              <w:t>-</w:t>
            </w:r>
            <w:r w:rsidR="00146C6B">
              <w:rPr>
                <w:rFonts w:ascii="Arial" w:hAnsi="Arial" w:cs="Arial"/>
                <w:sz w:val="20"/>
                <w:szCs w:val="20"/>
              </w:rPr>
              <w:t>06</w:t>
            </w:r>
            <w:r w:rsidRPr="005266E0">
              <w:rPr>
                <w:rFonts w:ascii="Arial" w:hAnsi="Arial" w:cs="Arial"/>
                <w:sz w:val="20"/>
                <w:szCs w:val="20"/>
              </w:rPr>
              <w:t>-</w:t>
            </w:r>
            <w:r w:rsidR="00146C6B">
              <w:rPr>
                <w:rFonts w:ascii="Arial" w:hAnsi="Arial" w:cs="Arial"/>
                <w:sz w:val="20"/>
                <w:szCs w:val="20"/>
              </w:rPr>
              <w:t>14</w:t>
            </w:r>
            <w:r w:rsidR="009551C0">
              <w:rPr>
                <w:rFonts w:ascii="Arial" w:hAnsi="Arial" w:cs="Arial"/>
                <w:sz w:val="20"/>
                <w:szCs w:val="20"/>
              </w:rPr>
              <w:t>.</w:t>
            </w:r>
          </w:p>
        </w:tc>
        <w:tc>
          <w:tcPr>
            <w:tcW w:w="2552" w:type="dxa"/>
            <w:shd w:val="clear" w:color="auto" w:fill="auto"/>
            <w:vAlign w:val="center"/>
          </w:tcPr>
          <w:p w:rsidR="00D32393" w:rsidRPr="00FC364B" w:rsidRDefault="00FC364B" w:rsidP="005266E0">
            <w:pPr>
              <w:jc w:val="center"/>
              <w:rPr>
                <w:rFonts w:ascii="Arial" w:hAnsi="Arial" w:cs="Arial"/>
                <w:sz w:val="20"/>
                <w:szCs w:val="20"/>
              </w:rPr>
            </w:pPr>
            <w:r w:rsidRPr="00FC364B">
              <w:rPr>
                <w:rFonts w:ascii="Arial" w:hAnsi="Arial" w:cs="Arial"/>
                <w:sz w:val="20"/>
                <w:szCs w:val="20"/>
              </w:rPr>
              <w:t>http://realty.dmir.ru/sale/zdanie-podolsk-komsomolskaya-ulica-107321616/</w:t>
            </w:r>
          </w:p>
        </w:tc>
      </w:tr>
    </w:tbl>
    <w:p w:rsidR="005266E0" w:rsidRPr="005266E0" w:rsidRDefault="005266E0" w:rsidP="005266E0">
      <w:pPr>
        <w:pStyle w:val="afffffffa"/>
        <w:rPr>
          <w:rFonts w:ascii="Arial" w:hAnsi="Arial" w:cs="Arial"/>
          <w:sz w:val="20"/>
        </w:rPr>
        <w:sectPr w:rsidR="005266E0" w:rsidRPr="005266E0" w:rsidSect="005266E0">
          <w:pgSz w:w="16838" w:h="11906" w:orient="landscape" w:code="9"/>
          <w:pgMar w:top="1134" w:right="850" w:bottom="1134" w:left="1701" w:header="720" w:footer="720" w:gutter="0"/>
          <w:cols w:space="708"/>
          <w:docGrid w:linePitch="360"/>
        </w:sectPr>
      </w:pPr>
    </w:p>
    <w:p w:rsidR="005266E0" w:rsidRPr="00F3745C" w:rsidRDefault="009E16B5" w:rsidP="00F3745C">
      <w:pPr>
        <w:pStyle w:val="4"/>
        <w:numPr>
          <w:ilvl w:val="0"/>
          <w:numId w:val="0"/>
        </w:numPr>
        <w:ind w:left="993"/>
        <w:rPr>
          <w:rFonts w:ascii="Arial" w:hAnsi="Arial" w:cs="Arial"/>
          <w:color w:val="auto"/>
          <w:sz w:val="24"/>
        </w:rPr>
      </w:pPr>
      <w:bookmarkStart w:id="239" w:name="_Toc436641685"/>
      <w:r>
        <w:rPr>
          <w:rFonts w:ascii="Arial" w:hAnsi="Arial" w:cs="Arial"/>
          <w:color w:val="auto"/>
          <w:sz w:val="24"/>
        </w:rPr>
        <w:lastRenderedPageBreak/>
        <w:t>8</w:t>
      </w:r>
      <w:r w:rsidR="005266E0" w:rsidRPr="00F3745C">
        <w:rPr>
          <w:rFonts w:ascii="Arial" w:hAnsi="Arial" w:cs="Arial"/>
          <w:color w:val="auto"/>
          <w:sz w:val="24"/>
        </w:rPr>
        <w:t>.</w:t>
      </w:r>
      <w:r>
        <w:rPr>
          <w:rFonts w:ascii="Arial" w:hAnsi="Arial" w:cs="Arial"/>
          <w:color w:val="auto"/>
          <w:sz w:val="24"/>
        </w:rPr>
        <w:t>5</w:t>
      </w:r>
      <w:r w:rsidR="005266E0" w:rsidRPr="00F3745C">
        <w:rPr>
          <w:rFonts w:ascii="Arial" w:hAnsi="Arial" w:cs="Arial"/>
          <w:color w:val="auto"/>
          <w:sz w:val="24"/>
        </w:rPr>
        <w:t>.1.3. Расчет рыночной стоимости объекта оценки на основе сравнительного подхода</w:t>
      </w:r>
      <w:bookmarkEnd w:id="239"/>
    </w:p>
    <w:p w:rsidR="005266E0" w:rsidRPr="001A1AA6" w:rsidRDefault="005266E0" w:rsidP="005266E0">
      <w:pPr>
        <w:tabs>
          <w:tab w:val="left" w:pos="10780"/>
        </w:tabs>
        <w:ind w:left="220" w:right="110" w:firstLine="440"/>
        <w:jc w:val="both"/>
        <w:rPr>
          <w:rFonts w:ascii="Arial" w:hAnsi="Arial" w:cs="Arial"/>
          <w:i/>
          <w:sz w:val="22"/>
          <w:szCs w:val="22"/>
        </w:rPr>
      </w:pPr>
      <w:r w:rsidRPr="001A1AA6">
        <w:rPr>
          <w:rFonts w:ascii="Arial" w:hAnsi="Arial" w:cs="Arial"/>
          <w:color w:val="000000"/>
          <w:sz w:val="22"/>
          <w:szCs w:val="22"/>
        </w:rPr>
        <w:t xml:space="preserve">Расчёт величины рыночной стоимости объекта оценки представлен </w:t>
      </w:r>
      <w:r w:rsidRPr="001A1AA6">
        <w:rPr>
          <w:rFonts w:ascii="Arial" w:hAnsi="Arial" w:cs="Arial"/>
          <w:i/>
          <w:color w:val="000000"/>
          <w:sz w:val="22"/>
          <w:szCs w:val="22"/>
        </w:rPr>
        <w:t xml:space="preserve">в таблице ниже </w:t>
      </w:r>
      <w:r w:rsidR="00F3745C" w:rsidRPr="001A1AA6">
        <w:rPr>
          <w:rFonts w:ascii="Arial" w:hAnsi="Arial" w:cs="Arial"/>
          <w:i/>
          <w:color w:val="000000"/>
          <w:sz w:val="22"/>
          <w:szCs w:val="22"/>
        </w:rPr>
        <w:t>9</w:t>
      </w:r>
      <w:r w:rsidRPr="001A1AA6">
        <w:rPr>
          <w:rFonts w:ascii="Arial" w:hAnsi="Arial" w:cs="Arial"/>
          <w:i/>
          <w:color w:val="000000"/>
          <w:sz w:val="22"/>
          <w:szCs w:val="22"/>
        </w:rPr>
        <w:t>.3.</w:t>
      </w:r>
    </w:p>
    <w:p w:rsidR="005266E0" w:rsidRPr="00500CF2" w:rsidRDefault="005266E0" w:rsidP="005266E0">
      <w:pPr>
        <w:jc w:val="right"/>
        <w:rPr>
          <w:rFonts w:ascii="Arial" w:hAnsi="Arial" w:cs="Arial"/>
          <w:b/>
          <w:i/>
          <w:sz w:val="22"/>
          <w:szCs w:val="22"/>
        </w:rPr>
      </w:pPr>
      <w:r w:rsidRPr="00500CF2">
        <w:rPr>
          <w:rFonts w:ascii="Arial" w:hAnsi="Arial" w:cs="Arial"/>
          <w:i/>
          <w:sz w:val="22"/>
          <w:szCs w:val="22"/>
        </w:rPr>
        <w:t xml:space="preserve">Таблица </w:t>
      </w:r>
      <w:r w:rsidR="00F3745C" w:rsidRPr="00500CF2">
        <w:rPr>
          <w:rFonts w:ascii="Arial" w:hAnsi="Arial" w:cs="Arial"/>
          <w:i/>
          <w:sz w:val="22"/>
          <w:szCs w:val="22"/>
        </w:rPr>
        <w:t>9</w:t>
      </w:r>
      <w:r w:rsidRPr="00500CF2">
        <w:rPr>
          <w:rFonts w:ascii="Arial" w:hAnsi="Arial" w:cs="Arial"/>
          <w:i/>
          <w:sz w:val="22"/>
          <w:szCs w:val="22"/>
        </w:rPr>
        <w:t>.3</w:t>
      </w:r>
    </w:p>
    <w:p w:rsidR="005266E0" w:rsidRPr="005266E0" w:rsidRDefault="005266E0" w:rsidP="005266E0">
      <w:pPr>
        <w:pStyle w:val="af8"/>
        <w:jc w:val="center"/>
        <w:rPr>
          <w:rFonts w:ascii="Arial" w:hAnsi="Arial" w:cs="Arial"/>
          <w:b/>
          <w:i/>
          <w:sz w:val="22"/>
        </w:rPr>
      </w:pPr>
      <w:r w:rsidRPr="005266E0">
        <w:rPr>
          <w:rFonts w:ascii="Arial" w:hAnsi="Arial" w:cs="Arial"/>
          <w:b/>
          <w:i/>
          <w:sz w:val="22"/>
        </w:rPr>
        <w:t xml:space="preserve">Расчет величины рыночной стоимости административного здания общей площадью </w:t>
      </w:r>
      <w:r w:rsidR="00500CF2">
        <w:rPr>
          <w:rFonts w:ascii="Arial" w:hAnsi="Arial" w:cs="Arial"/>
          <w:b/>
          <w:i/>
          <w:sz w:val="22"/>
        </w:rPr>
        <w:t>285</w:t>
      </w:r>
      <w:r w:rsidR="00F3745C">
        <w:rPr>
          <w:rFonts w:ascii="Arial" w:hAnsi="Arial" w:cs="Arial"/>
          <w:b/>
          <w:i/>
          <w:sz w:val="22"/>
        </w:rPr>
        <w:t>,</w:t>
      </w:r>
      <w:r w:rsidR="00500CF2">
        <w:rPr>
          <w:rFonts w:ascii="Arial" w:hAnsi="Arial" w:cs="Arial"/>
          <w:b/>
          <w:i/>
          <w:sz w:val="22"/>
        </w:rPr>
        <w:t>6</w:t>
      </w:r>
      <w:r w:rsidRPr="005266E0">
        <w:rPr>
          <w:rFonts w:ascii="Arial" w:hAnsi="Arial" w:cs="Arial"/>
          <w:b/>
          <w:i/>
          <w:sz w:val="22"/>
        </w:rPr>
        <w:t xml:space="preserve"> кв.м. </w:t>
      </w:r>
    </w:p>
    <w:tbl>
      <w:tblPr>
        <w:tblW w:w="14747" w:type="dxa"/>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880"/>
        <w:gridCol w:w="2738"/>
        <w:gridCol w:w="2918"/>
        <w:gridCol w:w="2738"/>
        <w:gridCol w:w="2473"/>
      </w:tblGrid>
      <w:tr w:rsidR="005266E0" w:rsidRPr="005266E0" w:rsidTr="00146C6B">
        <w:trPr>
          <w:trHeight w:val="20"/>
          <w:tblHeader/>
        </w:trPr>
        <w:tc>
          <w:tcPr>
            <w:tcW w:w="3880" w:type="dxa"/>
            <w:tcBorders>
              <w:top w:val="double" w:sz="4" w:space="0" w:color="auto"/>
              <w:bottom w:val="single" w:sz="6" w:space="0" w:color="auto"/>
            </w:tcBorders>
            <w:shd w:val="clear" w:color="auto" w:fill="CCFFCC"/>
            <w:vAlign w:val="center"/>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Характеристика, показатель</w:t>
            </w:r>
          </w:p>
        </w:tc>
        <w:tc>
          <w:tcPr>
            <w:tcW w:w="2738" w:type="dxa"/>
            <w:tcBorders>
              <w:top w:val="double" w:sz="4" w:space="0" w:color="auto"/>
              <w:bottom w:val="single" w:sz="6" w:space="0" w:color="auto"/>
            </w:tcBorders>
            <w:shd w:val="clear" w:color="auto" w:fill="CCFFCC"/>
            <w:vAlign w:val="center"/>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Аналог №1</w:t>
            </w:r>
          </w:p>
        </w:tc>
        <w:tc>
          <w:tcPr>
            <w:tcW w:w="2918" w:type="dxa"/>
            <w:tcBorders>
              <w:top w:val="double" w:sz="4" w:space="0" w:color="auto"/>
              <w:bottom w:val="single" w:sz="6" w:space="0" w:color="auto"/>
            </w:tcBorders>
            <w:shd w:val="clear" w:color="auto" w:fill="CCFFCC"/>
            <w:vAlign w:val="center"/>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Аналог №2</w:t>
            </w:r>
          </w:p>
        </w:tc>
        <w:tc>
          <w:tcPr>
            <w:tcW w:w="2738" w:type="dxa"/>
            <w:tcBorders>
              <w:top w:val="double" w:sz="4" w:space="0" w:color="auto"/>
              <w:bottom w:val="single" w:sz="6" w:space="0" w:color="auto"/>
            </w:tcBorders>
            <w:shd w:val="clear" w:color="auto" w:fill="CCFFCC"/>
            <w:vAlign w:val="center"/>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Аналог №3</w:t>
            </w:r>
          </w:p>
        </w:tc>
        <w:tc>
          <w:tcPr>
            <w:tcW w:w="2473" w:type="dxa"/>
            <w:tcBorders>
              <w:top w:val="double" w:sz="4" w:space="0" w:color="auto"/>
              <w:bottom w:val="single" w:sz="6" w:space="0" w:color="auto"/>
            </w:tcBorders>
            <w:shd w:val="clear" w:color="auto" w:fill="CCFFCC"/>
            <w:vAlign w:val="center"/>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Объект</w:t>
            </w:r>
          </w:p>
        </w:tc>
      </w:tr>
      <w:tr w:rsidR="00BE714F" w:rsidRPr="0034268B" w:rsidTr="00146C6B">
        <w:trPr>
          <w:trHeight w:val="20"/>
        </w:trPr>
        <w:tc>
          <w:tcPr>
            <w:tcW w:w="3880" w:type="dxa"/>
            <w:tcBorders>
              <w:top w:val="single" w:sz="6" w:space="0" w:color="auto"/>
            </w:tcBorders>
            <w:shd w:val="clear" w:color="auto" w:fill="auto"/>
            <w:vAlign w:val="center"/>
            <w:hideMark/>
          </w:tcPr>
          <w:p w:rsidR="00BE714F" w:rsidRPr="005266E0" w:rsidRDefault="00BE714F" w:rsidP="005266E0">
            <w:pPr>
              <w:jc w:val="center"/>
              <w:rPr>
                <w:rFonts w:ascii="Arial" w:hAnsi="Arial" w:cs="Arial"/>
                <w:b/>
                <w:bCs/>
                <w:sz w:val="18"/>
                <w:szCs w:val="18"/>
              </w:rPr>
            </w:pPr>
            <w:r w:rsidRPr="005266E0">
              <w:rPr>
                <w:rFonts w:ascii="Arial" w:hAnsi="Arial" w:cs="Arial"/>
                <w:b/>
                <w:bCs/>
                <w:sz w:val="18"/>
                <w:szCs w:val="18"/>
              </w:rPr>
              <w:t>Точная ссылка на источник информации</w:t>
            </w:r>
          </w:p>
        </w:tc>
        <w:tc>
          <w:tcPr>
            <w:tcW w:w="2738" w:type="dxa"/>
            <w:tcBorders>
              <w:top w:val="single" w:sz="6" w:space="0" w:color="auto"/>
            </w:tcBorders>
            <w:shd w:val="clear" w:color="auto" w:fill="auto"/>
            <w:hideMark/>
          </w:tcPr>
          <w:p w:rsidR="00BE714F" w:rsidRPr="007A697A" w:rsidRDefault="00737212" w:rsidP="00BE714F">
            <w:pPr>
              <w:jc w:val="center"/>
              <w:rPr>
                <w:rFonts w:ascii="Arial" w:hAnsi="Arial" w:cs="Arial"/>
                <w:sz w:val="18"/>
                <w:szCs w:val="18"/>
              </w:rPr>
            </w:pPr>
            <w:r w:rsidRPr="007A697A">
              <w:rPr>
                <w:rFonts w:ascii="Arial" w:hAnsi="Arial" w:cs="Arial"/>
                <w:sz w:val="18"/>
                <w:szCs w:val="18"/>
              </w:rPr>
              <w:t>http://realty.dmir.ru/sale/zdanie-podolsk-parkovaya-ulica-107578250/</w:t>
            </w:r>
          </w:p>
        </w:tc>
        <w:tc>
          <w:tcPr>
            <w:tcW w:w="2918" w:type="dxa"/>
            <w:tcBorders>
              <w:top w:val="single" w:sz="6" w:space="0" w:color="auto"/>
            </w:tcBorders>
            <w:shd w:val="clear" w:color="auto" w:fill="auto"/>
            <w:hideMark/>
          </w:tcPr>
          <w:p w:rsidR="007A697A" w:rsidRDefault="007A697A" w:rsidP="005266E0">
            <w:pPr>
              <w:jc w:val="center"/>
              <w:rPr>
                <w:rFonts w:ascii="Arial" w:hAnsi="Arial" w:cs="Arial"/>
                <w:sz w:val="18"/>
                <w:szCs w:val="18"/>
              </w:rPr>
            </w:pPr>
            <w:r w:rsidRPr="007A697A">
              <w:rPr>
                <w:rFonts w:ascii="Arial" w:hAnsi="Arial" w:cs="Arial"/>
                <w:sz w:val="18"/>
                <w:szCs w:val="18"/>
              </w:rPr>
              <w:t>http://www.domoved.su/message/</w:t>
            </w:r>
          </w:p>
          <w:p w:rsidR="00BE714F" w:rsidRPr="007A697A" w:rsidRDefault="007A697A" w:rsidP="005266E0">
            <w:pPr>
              <w:jc w:val="center"/>
              <w:rPr>
                <w:rFonts w:ascii="Arial" w:hAnsi="Arial" w:cs="Arial"/>
                <w:sz w:val="18"/>
                <w:szCs w:val="18"/>
                <w:lang w:val="en-US"/>
              </w:rPr>
            </w:pPr>
            <w:r w:rsidRPr="007A697A">
              <w:rPr>
                <w:rFonts w:ascii="Arial" w:hAnsi="Arial" w:cs="Arial"/>
                <w:sz w:val="18"/>
                <w:szCs w:val="18"/>
                <w:lang w:val="en-US"/>
              </w:rPr>
              <w:t>572336/prodam-ofisnoe-zdanie-122-m2-v-lyubereckom-rayone.htm</w:t>
            </w:r>
          </w:p>
        </w:tc>
        <w:tc>
          <w:tcPr>
            <w:tcW w:w="2738" w:type="dxa"/>
            <w:tcBorders>
              <w:top w:val="single" w:sz="6" w:space="0" w:color="auto"/>
            </w:tcBorders>
            <w:shd w:val="clear" w:color="auto" w:fill="auto"/>
            <w:hideMark/>
          </w:tcPr>
          <w:p w:rsidR="00BE714F" w:rsidRPr="00146C6B" w:rsidRDefault="00146C6B" w:rsidP="00F3745C">
            <w:pPr>
              <w:jc w:val="center"/>
              <w:rPr>
                <w:rFonts w:ascii="Arial" w:hAnsi="Arial" w:cs="Arial"/>
                <w:sz w:val="18"/>
                <w:szCs w:val="18"/>
                <w:lang w:val="en-US"/>
              </w:rPr>
            </w:pPr>
            <w:r w:rsidRPr="00146C6B">
              <w:rPr>
                <w:rFonts w:ascii="Arial" w:hAnsi="Arial" w:cs="Arial"/>
                <w:sz w:val="18"/>
                <w:szCs w:val="18"/>
                <w:lang w:val="en-US"/>
              </w:rPr>
              <w:t>http://realty.dmir.ru/sale/zdanie-podolsk-komsomolskaya-ulica-107321616/</w:t>
            </w:r>
          </w:p>
        </w:tc>
        <w:tc>
          <w:tcPr>
            <w:tcW w:w="2473" w:type="dxa"/>
            <w:tcBorders>
              <w:top w:val="single" w:sz="6" w:space="0" w:color="auto"/>
            </w:tcBorders>
            <w:shd w:val="clear" w:color="auto" w:fill="auto"/>
            <w:hideMark/>
          </w:tcPr>
          <w:p w:rsidR="00BE714F" w:rsidRPr="0039712C" w:rsidRDefault="00BE714F" w:rsidP="005266E0">
            <w:pPr>
              <w:jc w:val="center"/>
              <w:rPr>
                <w:rFonts w:ascii="Arial" w:hAnsi="Arial" w:cs="Arial"/>
                <w:sz w:val="18"/>
                <w:szCs w:val="18"/>
                <w:lang w:val="en-US"/>
              </w:rPr>
            </w:pP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Телефон</w:t>
            </w:r>
          </w:p>
        </w:tc>
        <w:tc>
          <w:tcPr>
            <w:tcW w:w="2738" w:type="dxa"/>
            <w:shd w:val="clear" w:color="auto" w:fill="auto"/>
            <w:noWrap/>
            <w:hideMark/>
          </w:tcPr>
          <w:p w:rsidR="005266E0" w:rsidRPr="00BE714F" w:rsidRDefault="007A697A" w:rsidP="00BE714F">
            <w:pPr>
              <w:jc w:val="center"/>
              <w:rPr>
                <w:rFonts w:ascii="Arial" w:hAnsi="Arial" w:cs="Arial"/>
                <w:sz w:val="18"/>
                <w:szCs w:val="18"/>
              </w:rPr>
            </w:pPr>
            <w:r w:rsidRPr="005266E0">
              <w:rPr>
                <w:rFonts w:ascii="Arial" w:hAnsi="Arial" w:cs="Arial"/>
                <w:sz w:val="20"/>
                <w:szCs w:val="20"/>
              </w:rPr>
              <w:t>8 (</w:t>
            </w:r>
            <w:r>
              <w:rPr>
                <w:rFonts w:ascii="Arial" w:hAnsi="Arial" w:cs="Arial"/>
                <w:sz w:val="20"/>
                <w:szCs w:val="20"/>
              </w:rPr>
              <w:t>903</w:t>
            </w:r>
            <w:r w:rsidRPr="005266E0">
              <w:rPr>
                <w:rFonts w:ascii="Arial" w:hAnsi="Arial" w:cs="Arial"/>
                <w:sz w:val="20"/>
                <w:szCs w:val="20"/>
              </w:rPr>
              <w:t>)-</w:t>
            </w:r>
            <w:r>
              <w:rPr>
                <w:rFonts w:ascii="Arial" w:hAnsi="Arial" w:cs="Arial"/>
                <w:sz w:val="20"/>
                <w:szCs w:val="20"/>
              </w:rPr>
              <w:t>100</w:t>
            </w:r>
            <w:r w:rsidRPr="005266E0">
              <w:rPr>
                <w:rFonts w:ascii="Arial" w:hAnsi="Arial" w:cs="Arial"/>
                <w:sz w:val="20"/>
                <w:szCs w:val="20"/>
              </w:rPr>
              <w:t>-</w:t>
            </w:r>
            <w:r>
              <w:rPr>
                <w:rFonts w:ascii="Arial" w:hAnsi="Arial" w:cs="Arial"/>
                <w:sz w:val="20"/>
                <w:szCs w:val="20"/>
              </w:rPr>
              <w:t>59</w:t>
            </w:r>
            <w:r w:rsidRPr="005266E0">
              <w:rPr>
                <w:rFonts w:ascii="Arial" w:hAnsi="Arial" w:cs="Arial"/>
                <w:sz w:val="20"/>
                <w:szCs w:val="20"/>
              </w:rPr>
              <w:t>-</w:t>
            </w:r>
            <w:r>
              <w:rPr>
                <w:rFonts w:ascii="Arial" w:hAnsi="Arial" w:cs="Arial"/>
                <w:sz w:val="20"/>
                <w:szCs w:val="20"/>
              </w:rPr>
              <w:t>86</w:t>
            </w:r>
          </w:p>
        </w:tc>
        <w:tc>
          <w:tcPr>
            <w:tcW w:w="2918" w:type="dxa"/>
            <w:shd w:val="clear" w:color="auto" w:fill="auto"/>
            <w:noWrap/>
            <w:hideMark/>
          </w:tcPr>
          <w:p w:rsidR="005266E0" w:rsidRPr="001A1AA6" w:rsidRDefault="007A697A" w:rsidP="009551C0">
            <w:pPr>
              <w:jc w:val="center"/>
              <w:rPr>
                <w:rFonts w:ascii="Arial" w:hAnsi="Arial" w:cs="Arial"/>
                <w:sz w:val="18"/>
                <w:szCs w:val="18"/>
              </w:rPr>
            </w:pPr>
            <w:r w:rsidRPr="005266E0">
              <w:rPr>
                <w:rFonts w:ascii="Arial" w:hAnsi="Arial" w:cs="Arial"/>
                <w:sz w:val="20"/>
                <w:szCs w:val="20"/>
              </w:rPr>
              <w:t>8 (</w:t>
            </w:r>
            <w:r>
              <w:rPr>
                <w:rFonts w:ascii="Arial" w:hAnsi="Arial" w:cs="Arial"/>
                <w:sz w:val="20"/>
                <w:szCs w:val="20"/>
              </w:rPr>
              <w:t>903</w:t>
            </w:r>
            <w:r w:rsidRPr="005266E0">
              <w:rPr>
                <w:rFonts w:ascii="Arial" w:hAnsi="Arial" w:cs="Arial"/>
                <w:sz w:val="20"/>
                <w:szCs w:val="20"/>
              </w:rPr>
              <w:t>)-</w:t>
            </w:r>
            <w:r>
              <w:rPr>
                <w:rFonts w:ascii="Arial" w:hAnsi="Arial" w:cs="Arial"/>
                <w:sz w:val="20"/>
                <w:szCs w:val="20"/>
              </w:rPr>
              <w:t>512</w:t>
            </w:r>
            <w:r w:rsidRPr="005266E0">
              <w:rPr>
                <w:rFonts w:ascii="Arial" w:hAnsi="Arial" w:cs="Arial"/>
                <w:sz w:val="20"/>
                <w:szCs w:val="20"/>
              </w:rPr>
              <w:t>-</w:t>
            </w:r>
            <w:r>
              <w:rPr>
                <w:rFonts w:ascii="Arial" w:hAnsi="Arial" w:cs="Arial"/>
                <w:sz w:val="20"/>
                <w:szCs w:val="20"/>
              </w:rPr>
              <w:t>10</w:t>
            </w:r>
            <w:r w:rsidRPr="005266E0">
              <w:rPr>
                <w:rFonts w:ascii="Arial" w:hAnsi="Arial" w:cs="Arial"/>
                <w:sz w:val="20"/>
                <w:szCs w:val="20"/>
              </w:rPr>
              <w:t>-</w:t>
            </w:r>
            <w:r>
              <w:rPr>
                <w:rFonts w:ascii="Arial" w:hAnsi="Arial" w:cs="Arial"/>
                <w:sz w:val="20"/>
                <w:szCs w:val="20"/>
              </w:rPr>
              <w:t>11</w:t>
            </w:r>
          </w:p>
        </w:tc>
        <w:tc>
          <w:tcPr>
            <w:tcW w:w="2738" w:type="dxa"/>
            <w:shd w:val="clear" w:color="auto" w:fill="auto"/>
            <w:hideMark/>
          </w:tcPr>
          <w:p w:rsidR="005266E0" w:rsidRPr="00BE714F" w:rsidRDefault="007A697A" w:rsidP="00146C6B">
            <w:pPr>
              <w:jc w:val="center"/>
              <w:rPr>
                <w:rFonts w:ascii="Arial" w:hAnsi="Arial" w:cs="Arial"/>
                <w:sz w:val="18"/>
                <w:szCs w:val="18"/>
              </w:rPr>
            </w:pPr>
            <w:r w:rsidRPr="005266E0">
              <w:rPr>
                <w:rFonts w:ascii="Arial" w:hAnsi="Arial" w:cs="Arial"/>
                <w:sz w:val="20"/>
                <w:szCs w:val="20"/>
              </w:rPr>
              <w:t>8 (</w:t>
            </w:r>
            <w:r w:rsidR="00146C6B">
              <w:rPr>
                <w:rFonts w:ascii="Arial" w:hAnsi="Arial" w:cs="Arial"/>
                <w:sz w:val="20"/>
                <w:szCs w:val="20"/>
              </w:rPr>
              <w:t>985</w:t>
            </w:r>
            <w:r w:rsidRPr="005266E0">
              <w:rPr>
                <w:rFonts w:ascii="Arial" w:hAnsi="Arial" w:cs="Arial"/>
                <w:sz w:val="20"/>
                <w:szCs w:val="20"/>
              </w:rPr>
              <w:t>)-</w:t>
            </w:r>
            <w:r w:rsidR="00146C6B">
              <w:rPr>
                <w:rFonts w:ascii="Arial" w:hAnsi="Arial" w:cs="Arial"/>
                <w:sz w:val="20"/>
                <w:szCs w:val="20"/>
              </w:rPr>
              <w:t>69</w:t>
            </w:r>
            <w:r>
              <w:rPr>
                <w:rFonts w:ascii="Arial" w:hAnsi="Arial" w:cs="Arial"/>
                <w:sz w:val="20"/>
                <w:szCs w:val="20"/>
              </w:rPr>
              <w:t>5</w:t>
            </w:r>
            <w:r w:rsidRPr="005266E0">
              <w:rPr>
                <w:rFonts w:ascii="Arial" w:hAnsi="Arial" w:cs="Arial"/>
                <w:sz w:val="20"/>
                <w:szCs w:val="20"/>
              </w:rPr>
              <w:t>-</w:t>
            </w:r>
            <w:r w:rsidR="00146C6B">
              <w:rPr>
                <w:rFonts w:ascii="Arial" w:hAnsi="Arial" w:cs="Arial"/>
                <w:sz w:val="20"/>
                <w:szCs w:val="20"/>
              </w:rPr>
              <w:t>06</w:t>
            </w:r>
            <w:r w:rsidRPr="005266E0">
              <w:rPr>
                <w:rFonts w:ascii="Arial" w:hAnsi="Arial" w:cs="Arial"/>
                <w:sz w:val="20"/>
                <w:szCs w:val="20"/>
              </w:rPr>
              <w:t>-</w:t>
            </w:r>
            <w:r w:rsidR="00146C6B">
              <w:rPr>
                <w:rFonts w:ascii="Arial" w:hAnsi="Arial" w:cs="Arial"/>
                <w:sz w:val="20"/>
                <w:szCs w:val="20"/>
              </w:rPr>
              <w:t>14</w:t>
            </w:r>
          </w:p>
        </w:tc>
        <w:tc>
          <w:tcPr>
            <w:tcW w:w="2473"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 </w:t>
            </w:r>
          </w:p>
        </w:tc>
      </w:tr>
      <w:tr w:rsidR="009551C0" w:rsidRPr="005266E0" w:rsidTr="00146C6B">
        <w:trPr>
          <w:trHeight w:val="20"/>
        </w:trPr>
        <w:tc>
          <w:tcPr>
            <w:tcW w:w="3880" w:type="dxa"/>
            <w:shd w:val="clear" w:color="auto" w:fill="auto"/>
            <w:hideMark/>
          </w:tcPr>
          <w:p w:rsidR="009551C0" w:rsidRPr="005266E0" w:rsidRDefault="009551C0" w:rsidP="005266E0">
            <w:pPr>
              <w:jc w:val="center"/>
              <w:rPr>
                <w:rFonts w:ascii="Arial" w:hAnsi="Arial" w:cs="Arial"/>
                <w:b/>
                <w:bCs/>
                <w:sz w:val="18"/>
                <w:szCs w:val="18"/>
              </w:rPr>
            </w:pPr>
            <w:r w:rsidRPr="005266E0">
              <w:rPr>
                <w:rFonts w:ascii="Arial" w:hAnsi="Arial" w:cs="Arial"/>
                <w:b/>
                <w:bCs/>
                <w:sz w:val="18"/>
                <w:szCs w:val="18"/>
              </w:rPr>
              <w:t>Цена предложения, руб.</w:t>
            </w:r>
          </w:p>
        </w:tc>
        <w:tc>
          <w:tcPr>
            <w:tcW w:w="2738" w:type="dxa"/>
            <w:shd w:val="clear" w:color="auto" w:fill="auto"/>
            <w:hideMark/>
          </w:tcPr>
          <w:p w:rsidR="009551C0" w:rsidRPr="009551C0" w:rsidRDefault="00BE714F" w:rsidP="007A697A">
            <w:pPr>
              <w:jc w:val="center"/>
              <w:rPr>
                <w:rFonts w:ascii="Arial" w:hAnsi="Arial" w:cs="Arial"/>
                <w:sz w:val="18"/>
                <w:szCs w:val="18"/>
              </w:rPr>
            </w:pPr>
            <w:r>
              <w:rPr>
                <w:rFonts w:ascii="Arial" w:hAnsi="Arial" w:cs="Arial"/>
                <w:sz w:val="18"/>
                <w:szCs w:val="18"/>
              </w:rPr>
              <w:t>12 5</w:t>
            </w:r>
            <w:r w:rsidR="007A697A">
              <w:rPr>
                <w:rFonts w:ascii="Arial" w:hAnsi="Arial" w:cs="Arial"/>
                <w:sz w:val="18"/>
                <w:szCs w:val="18"/>
              </w:rPr>
              <w:t>0</w:t>
            </w:r>
            <w:r w:rsidR="009551C0" w:rsidRPr="009551C0">
              <w:rPr>
                <w:rFonts w:ascii="Arial" w:hAnsi="Arial" w:cs="Arial"/>
                <w:sz w:val="18"/>
                <w:szCs w:val="18"/>
              </w:rPr>
              <w:t>0 000</w:t>
            </w:r>
          </w:p>
        </w:tc>
        <w:tc>
          <w:tcPr>
            <w:tcW w:w="2918" w:type="dxa"/>
            <w:shd w:val="clear" w:color="auto" w:fill="auto"/>
            <w:hideMark/>
          </w:tcPr>
          <w:p w:rsidR="009551C0" w:rsidRPr="009551C0" w:rsidRDefault="007A697A">
            <w:pPr>
              <w:jc w:val="center"/>
              <w:rPr>
                <w:rFonts w:ascii="Arial" w:hAnsi="Arial" w:cs="Arial"/>
                <w:sz w:val="18"/>
                <w:szCs w:val="18"/>
              </w:rPr>
            </w:pPr>
            <w:r>
              <w:rPr>
                <w:rFonts w:ascii="Arial" w:hAnsi="Arial" w:cs="Arial"/>
                <w:sz w:val="18"/>
                <w:szCs w:val="18"/>
              </w:rPr>
              <w:t>9 95</w:t>
            </w:r>
            <w:r w:rsidR="009551C0" w:rsidRPr="009551C0">
              <w:rPr>
                <w:rFonts w:ascii="Arial" w:hAnsi="Arial" w:cs="Arial"/>
                <w:sz w:val="18"/>
                <w:szCs w:val="18"/>
              </w:rPr>
              <w:t>0 000</w:t>
            </w:r>
          </w:p>
        </w:tc>
        <w:tc>
          <w:tcPr>
            <w:tcW w:w="2738" w:type="dxa"/>
            <w:shd w:val="clear" w:color="auto" w:fill="auto"/>
            <w:hideMark/>
          </w:tcPr>
          <w:p w:rsidR="009551C0" w:rsidRPr="009551C0" w:rsidRDefault="00146C6B">
            <w:pPr>
              <w:jc w:val="center"/>
              <w:rPr>
                <w:rFonts w:ascii="Arial" w:hAnsi="Arial" w:cs="Arial"/>
                <w:sz w:val="18"/>
                <w:szCs w:val="18"/>
              </w:rPr>
            </w:pPr>
            <w:r>
              <w:rPr>
                <w:rFonts w:ascii="Arial" w:hAnsi="Arial" w:cs="Arial"/>
                <w:sz w:val="18"/>
                <w:szCs w:val="18"/>
              </w:rPr>
              <w:t>4 980 000</w:t>
            </w:r>
          </w:p>
        </w:tc>
        <w:tc>
          <w:tcPr>
            <w:tcW w:w="2473" w:type="dxa"/>
            <w:shd w:val="clear" w:color="auto" w:fill="auto"/>
            <w:hideMark/>
          </w:tcPr>
          <w:p w:rsidR="009551C0" w:rsidRPr="00F3745C" w:rsidRDefault="009551C0">
            <w:pPr>
              <w:jc w:val="center"/>
              <w:rPr>
                <w:rFonts w:ascii="Arial" w:hAnsi="Arial" w:cs="Arial"/>
                <w:sz w:val="18"/>
                <w:szCs w:val="18"/>
              </w:rPr>
            </w:pPr>
            <w:r w:rsidRPr="00F3745C">
              <w:rPr>
                <w:rFonts w:ascii="Arial" w:hAnsi="Arial" w:cs="Arial"/>
                <w:sz w:val="18"/>
                <w:szCs w:val="18"/>
              </w:rPr>
              <w:t> </w:t>
            </w:r>
          </w:p>
        </w:tc>
      </w:tr>
      <w:tr w:rsidR="00146C6B" w:rsidRPr="005266E0" w:rsidTr="00A93647">
        <w:trPr>
          <w:trHeight w:val="20"/>
        </w:trPr>
        <w:tc>
          <w:tcPr>
            <w:tcW w:w="3880" w:type="dxa"/>
            <w:shd w:val="clear" w:color="auto" w:fill="auto"/>
            <w:hideMark/>
          </w:tcPr>
          <w:p w:rsidR="00146C6B" w:rsidRPr="005266E0" w:rsidRDefault="00146C6B" w:rsidP="005266E0">
            <w:pPr>
              <w:jc w:val="center"/>
              <w:rPr>
                <w:rFonts w:ascii="Arial" w:hAnsi="Arial" w:cs="Arial"/>
                <w:b/>
                <w:bCs/>
                <w:sz w:val="18"/>
                <w:szCs w:val="18"/>
              </w:rPr>
            </w:pPr>
            <w:r w:rsidRPr="005266E0">
              <w:rPr>
                <w:rFonts w:ascii="Arial" w:hAnsi="Arial" w:cs="Arial"/>
                <w:b/>
                <w:bCs/>
                <w:sz w:val="18"/>
                <w:szCs w:val="18"/>
              </w:rPr>
              <w:t>Цена предложения, руб./м</w:t>
            </w:r>
            <w:proofErr w:type="gramStart"/>
            <w:r w:rsidRPr="005266E0">
              <w:rPr>
                <w:rFonts w:ascii="Arial" w:hAnsi="Arial" w:cs="Arial"/>
                <w:b/>
                <w:bCs/>
                <w:sz w:val="18"/>
                <w:szCs w:val="18"/>
              </w:rPr>
              <w:t>2</w:t>
            </w:r>
            <w:proofErr w:type="gramEnd"/>
            <w:r w:rsidRPr="005266E0">
              <w:rPr>
                <w:rFonts w:ascii="Arial" w:hAnsi="Arial" w:cs="Arial"/>
                <w:b/>
                <w:bCs/>
                <w:sz w:val="18"/>
                <w:szCs w:val="18"/>
              </w:rPr>
              <w:t xml:space="preserve"> общей площади</w:t>
            </w:r>
          </w:p>
        </w:tc>
        <w:tc>
          <w:tcPr>
            <w:tcW w:w="2738" w:type="dxa"/>
            <w:shd w:val="clear" w:color="auto" w:fill="auto"/>
            <w:vAlign w:val="center"/>
            <w:hideMark/>
          </w:tcPr>
          <w:p w:rsidR="00146C6B" w:rsidRPr="00146C6B" w:rsidRDefault="00146C6B" w:rsidP="00A93647">
            <w:pPr>
              <w:jc w:val="center"/>
              <w:rPr>
                <w:rFonts w:ascii="Arial" w:hAnsi="Arial" w:cs="Arial"/>
                <w:sz w:val="18"/>
                <w:szCs w:val="18"/>
              </w:rPr>
            </w:pPr>
            <w:r w:rsidRPr="00146C6B">
              <w:rPr>
                <w:rFonts w:ascii="Arial" w:hAnsi="Arial" w:cs="Arial"/>
                <w:sz w:val="18"/>
                <w:szCs w:val="18"/>
              </w:rPr>
              <w:t>127 551</w:t>
            </w:r>
          </w:p>
        </w:tc>
        <w:tc>
          <w:tcPr>
            <w:tcW w:w="2918" w:type="dxa"/>
            <w:shd w:val="clear" w:color="auto" w:fill="auto"/>
            <w:vAlign w:val="center"/>
            <w:hideMark/>
          </w:tcPr>
          <w:p w:rsidR="00146C6B" w:rsidRPr="00146C6B" w:rsidRDefault="00146C6B" w:rsidP="00A93647">
            <w:pPr>
              <w:jc w:val="center"/>
              <w:rPr>
                <w:rFonts w:ascii="Arial" w:hAnsi="Arial" w:cs="Arial"/>
                <w:sz w:val="18"/>
                <w:szCs w:val="18"/>
              </w:rPr>
            </w:pPr>
            <w:r w:rsidRPr="00146C6B">
              <w:rPr>
                <w:rFonts w:ascii="Arial" w:hAnsi="Arial" w:cs="Arial"/>
                <w:sz w:val="18"/>
                <w:szCs w:val="18"/>
              </w:rPr>
              <w:t>81 557</w:t>
            </w:r>
          </w:p>
        </w:tc>
        <w:tc>
          <w:tcPr>
            <w:tcW w:w="2738" w:type="dxa"/>
            <w:shd w:val="clear" w:color="auto" w:fill="auto"/>
            <w:vAlign w:val="center"/>
            <w:hideMark/>
          </w:tcPr>
          <w:p w:rsidR="00146C6B" w:rsidRPr="00146C6B" w:rsidRDefault="00146C6B" w:rsidP="00A93647">
            <w:pPr>
              <w:jc w:val="center"/>
              <w:rPr>
                <w:rFonts w:ascii="Arial" w:hAnsi="Arial" w:cs="Arial"/>
                <w:sz w:val="18"/>
                <w:szCs w:val="18"/>
              </w:rPr>
            </w:pPr>
            <w:r w:rsidRPr="00146C6B">
              <w:rPr>
                <w:rFonts w:ascii="Arial" w:hAnsi="Arial" w:cs="Arial"/>
                <w:sz w:val="18"/>
                <w:szCs w:val="18"/>
              </w:rPr>
              <w:t>74 328</w:t>
            </w:r>
          </w:p>
        </w:tc>
        <w:tc>
          <w:tcPr>
            <w:tcW w:w="2473" w:type="dxa"/>
            <w:shd w:val="clear" w:color="auto" w:fill="auto"/>
            <w:hideMark/>
          </w:tcPr>
          <w:p w:rsidR="00146C6B" w:rsidRPr="00F3745C" w:rsidRDefault="00146C6B">
            <w:pPr>
              <w:jc w:val="center"/>
              <w:rPr>
                <w:rFonts w:ascii="Arial" w:hAnsi="Arial" w:cs="Arial"/>
                <w:sz w:val="18"/>
                <w:szCs w:val="18"/>
              </w:rPr>
            </w:pPr>
            <w:r w:rsidRPr="00F3745C">
              <w:rPr>
                <w:rFonts w:ascii="Arial" w:hAnsi="Arial" w:cs="Arial"/>
                <w:sz w:val="18"/>
                <w:szCs w:val="18"/>
              </w:rPr>
              <w:t> </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Передаваемые права на объект</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Право собственности</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Право собственности</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Право собственности</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Право собственности</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Условия финансирования</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Рыночные</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Рыночные</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Рыночные</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Рыночные</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Условия сделки</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Типичные</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Типичные</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Типичные</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Типичные</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w:t>
            </w:r>
          </w:p>
        </w:tc>
      </w:tr>
      <w:tr w:rsidR="009551C0" w:rsidRPr="005266E0" w:rsidTr="00146C6B">
        <w:trPr>
          <w:trHeight w:val="20"/>
        </w:trPr>
        <w:tc>
          <w:tcPr>
            <w:tcW w:w="3880" w:type="dxa"/>
            <w:shd w:val="clear" w:color="auto" w:fill="auto"/>
            <w:hideMark/>
          </w:tcPr>
          <w:p w:rsidR="009551C0" w:rsidRPr="005266E0" w:rsidRDefault="009551C0" w:rsidP="005266E0">
            <w:pPr>
              <w:jc w:val="center"/>
              <w:rPr>
                <w:rFonts w:ascii="Arial" w:hAnsi="Arial" w:cs="Arial"/>
                <w:b/>
                <w:bCs/>
                <w:sz w:val="18"/>
                <w:szCs w:val="18"/>
              </w:rPr>
            </w:pPr>
            <w:r w:rsidRPr="005266E0">
              <w:rPr>
                <w:rFonts w:ascii="Arial" w:hAnsi="Arial" w:cs="Arial"/>
                <w:b/>
                <w:bCs/>
                <w:sz w:val="18"/>
                <w:szCs w:val="18"/>
              </w:rPr>
              <w:t>Дата предложения</w:t>
            </w:r>
          </w:p>
        </w:tc>
        <w:tc>
          <w:tcPr>
            <w:tcW w:w="2738" w:type="dxa"/>
            <w:shd w:val="clear" w:color="auto" w:fill="auto"/>
            <w:hideMark/>
          </w:tcPr>
          <w:p w:rsidR="009551C0" w:rsidRPr="00F3745C" w:rsidRDefault="009551C0" w:rsidP="009551C0">
            <w:pPr>
              <w:jc w:val="center"/>
              <w:rPr>
                <w:rFonts w:ascii="Arial" w:hAnsi="Arial" w:cs="Arial"/>
                <w:sz w:val="18"/>
                <w:szCs w:val="18"/>
              </w:rPr>
            </w:pPr>
            <w:r>
              <w:rPr>
                <w:rFonts w:ascii="Arial" w:hAnsi="Arial" w:cs="Arial"/>
                <w:sz w:val="18"/>
                <w:szCs w:val="18"/>
              </w:rPr>
              <w:t>Ноябрь</w:t>
            </w:r>
            <w:r w:rsidRPr="00F3745C">
              <w:rPr>
                <w:rFonts w:ascii="Arial" w:hAnsi="Arial" w:cs="Arial"/>
                <w:sz w:val="18"/>
                <w:szCs w:val="18"/>
              </w:rPr>
              <w:t xml:space="preserve"> 201</w:t>
            </w:r>
            <w:r>
              <w:rPr>
                <w:rFonts w:ascii="Arial" w:hAnsi="Arial" w:cs="Arial"/>
                <w:sz w:val="18"/>
                <w:szCs w:val="18"/>
              </w:rPr>
              <w:t>5</w:t>
            </w:r>
            <w:r w:rsidRPr="00F3745C">
              <w:rPr>
                <w:rFonts w:ascii="Arial" w:hAnsi="Arial" w:cs="Arial"/>
                <w:sz w:val="18"/>
                <w:szCs w:val="18"/>
              </w:rPr>
              <w:t xml:space="preserve"> года</w:t>
            </w:r>
          </w:p>
        </w:tc>
        <w:tc>
          <w:tcPr>
            <w:tcW w:w="2918" w:type="dxa"/>
            <w:shd w:val="clear" w:color="auto" w:fill="auto"/>
            <w:hideMark/>
          </w:tcPr>
          <w:p w:rsidR="009551C0" w:rsidRPr="00F3745C" w:rsidRDefault="009551C0" w:rsidP="009551C0">
            <w:pPr>
              <w:jc w:val="center"/>
              <w:rPr>
                <w:rFonts w:ascii="Arial" w:hAnsi="Arial" w:cs="Arial"/>
                <w:sz w:val="18"/>
                <w:szCs w:val="18"/>
              </w:rPr>
            </w:pPr>
            <w:r>
              <w:rPr>
                <w:rFonts w:ascii="Arial" w:hAnsi="Arial" w:cs="Arial"/>
                <w:sz w:val="18"/>
                <w:szCs w:val="18"/>
              </w:rPr>
              <w:t>Ноябрь</w:t>
            </w:r>
            <w:r w:rsidRPr="00F3745C">
              <w:rPr>
                <w:rFonts w:ascii="Arial" w:hAnsi="Arial" w:cs="Arial"/>
                <w:sz w:val="18"/>
                <w:szCs w:val="18"/>
              </w:rPr>
              <w:t xml:space="preserve"> 201</w:t>
            </w:r>
            <w:r>
              <w:rPr>
                <w:rFonts w:ascii="Arial" w:hAnsi="Arial" w:cs="Arial"/>
                <w:sz w:val="18"/>
                <w:szCs w:val="18"/>
              </w:rPr>
              <w:t>5</w:t>
            </w:r>
            <w:r w:rsidRPr="00F3745C">
              <w:rPr>
                <w:rFonts w:ascii="Arial" w:hAnsi="Arial" w:cs="Arial"/>
                <w:sz w:val="18"/>
                <w:szCs w:val="18"/>
              </w:rPr>
              <w:t xml:space="preserve"> года</w:t>
            </w:r>
          </w:p>
        </w:tc>
        <w:tc>
          <w:tcPr>
            <w:tcW w:w="2738" w:type="dxa"/>
            <w:shd w:val="clear" w:color="auto" w:fill="auto"/>
            <w:hideMark/>
          </w:tcPr>
          <w:p w:rsidR="009551C0" w:rsidRPr="00F3745C" w:rsidRDefault="009551C0" w:rsidP="009551C0">
            <w:pPr>
              <w:jc w:val="center"/>
              <w:rPr>
                <w:rFonts w:ascii="Arial" w:hAnsi="Arial" w:cs="Arial"/>
                <w:sz w:val="18"/>
                <w:szCs w:val="18"/>
              </w:rPr>
            </w:pPr>
            <w:r>
              <w:rPr>
                <w:rFonts w:ascii="Arial" w:hAnsi="Arial" w:cs="Arial"/>
                <w:sz w:val="18"/>
                <w:szCs w:val="18"/>
              </w:rPr>
              <w:t>Ноябрь</w:t>
            </w:r>
            <w:r w:rsidRPr="00F3745C">
              <w:rPr>
                <w:rFonts w:ascii="Arial" w:hAnsi="Arial" w:cs="Arial"/>
                <w:sz w:val="18"/>
                <w:szCs w:val="18"/>
              </w:rPr>
              <w:t xml:space="preserve"> 201</w:t>
            </w:r>
            <w:r>
              <w:rPr>
                <w:rFonts w:ascii="Arial" w:hAnsi="Arial" w:cs="Arial"/>
                <w:sz w:val="18"/>
                <w:szCs w:val="18"/>
              </w:rPr>
              <w:t>5</w:t>
            </w:r>
            <w:r w:rsidRPr="00F3745C">
              <w:rPr>
                <w:rFonts w:ascii="Arial" w:hAnsi="Arial" w:cs="Arial"/>
                <w:sz w:val="18"/>
                <w:szCs w:val="18"/>
              </w:rPr>
              <w:t xml:space="preserve"> года</w:t>
            </w:r>
          </w:p>
        </w:tc>
        <w:tc>
          <w:tcPr>
            <w:tcW w:w="2473" w:type="dxa"/>
            <w:shd w:val="clear" w:color="auto" w:fill="auto"/>
            <w:hideMark/>
          </w:tcPr>
          <w:p w:rsidR="009551C0" w:rsidRPr="00F3745C" w:rsidRDefault="009551C0" w:rsidP="009551C0">
            <w:pPr>
              <w:jc w:val="center"/>
              <w:rPr>
                <w:rFonts w:ascii="Arial" w:hAnsi="Arial" w:cs="Arial"/>
                <w:sz w:val="18"/>
                <w:szCs w:val="18"/>
              </w:rPr>
            </w:pPr>
            <w:r>
              <w:rPr>
                <w:rFonts w:ascii="Arial" w:hAnsi="Arial" w:cs="Arial"/>
                <w:sz w:val="18"/>
                <w:szCs w:val="18"/>
              </w:rPr>
              <w:t>25 ноября</w:t>
            </w:r>
            <w:r w:rsidRPr="00F3745C">
              <w:rPr>
                <w:rFonts w:ascii="Arial" w:hAnsi="Arial" w:cs="Arial"/>
                <w:sz w:val="18"/>
                <w:szCs w:val="18"/>
              </w:rPr>
              <w:t xml:space="preserve"> 201</w:t>
            </w:r>
            <w:r>
              <w:rPr>
                <w:rFonts w:ascii="Arial" w:hAnsi="Arial" w:cs="Arial"/>
                <w:sz w:val="18"/>
                <w:szCs w:val="18"/>
              </w:rPr>
              <w:t>5</w:t>
            </w:r>
            <w:r w:rsidRPr="00F3745C">
              <w:rPr>
                <w:rFonts w:ascii="Arial" w:hAnsi="Arial" w:cs="Arial"/>
                <w:sz w:val="18"/>
                <w:szCs w:val="18"/>
              </w:rPr>
              <w:t xml:space="preserve"> года</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Снижение цены в процессе торгов</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Цена предложения, возможен торг</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Цена предложения, возможен торг</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Цена предложения, возможен торг</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Рыночная стоимость</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-10,0%</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-10,0%</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-10,0%</w:t>
            </w:r>
          </w:p>
        </w:tc>
        <w:tc>
          <w:tcPr>
            <w:tcW w:w="2473" w:type="dxa"/>
            <w:shd w:val="clear" w:color="auto" w:fill="auto"/>
            <w:hideMark/>
          </w:tcPr>
          <w:p w:rsidR="009E08C7" w:rsidRPr="00F3745C" w:rsidRDefault="009E08C7">
            <w:pPr>
              <w:jc w:val="center"/>
              <w:rPr>
                <w:rFonts w:ascii="Arial" w:hAnsi="Arial" w:cs="Arial"/>
                <w:sz w:val="18"/>
                <w:szCs w:val="18"/>
              </w:rPr>
            </w:pPr>
            <w:r w:rsidRPr="00F3745C">
              <w:rPr>
                <w:rFonts w:ascii="Arial" w:hAnsi="Arial" w:cs="Arial"/>
                <w:sz w:val="18"/>
                <w:szCs w:val="18"/>
              </w:rPr>
              <w:t>-</w:t>
            </w:r>
          </w:p>
        </w:tc>
      </w:tr>
      <w:tr w:rsidR="009E08C7" w:rsidRPr="005266E0" w:rsidTr="009E08C7">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Скорректированная стоимость, руб. за кв. м общей площади с учетом торга</w:t>
            </w:r>
          </w:p>
        </w:tc>
        <w:tc>
          <w:tcPr>
            <w:tcW w:w="2738" w:type="dxa"/>
            <w:shd w:val="clear" w:color="auto" w:fill="auto"/>
            <w:vAlign w:val="center"/>
            <w:hideMark/>
          </w:tcPr>
          <w:p w:rsidR="009E08C7" w:rsidRPr="009E08C7" w:rsidRDefault="009E08C7" w:rsidP="009E08C7">
            <w:pPr>
              <w:jc w:val="center"/>
              <w:rPr>
                <w:rFonts w:ascii="Arial" w:hAnsi="Arial" w:cs="Arial"/>
                <w:sz w:val="18"/>
                <w:szCs w:val="18"/>
              </w:rPr>
            </w:pPr>
            <w:r w:rsidRPr="009E08C7">
              <w:rPr>
                <w:rFonts w:ascii="Arial" w:hAnsi="Arial" w:cs="Arial"/>
                <w:sz w:val="18"/>
                <w:szCs w:val="18"/>
              </w:rPr>
              <w:t>114 796</w:t>
            </w:r>
          </w:p>
        </w:tc>
        <w:tc>
          <w:tcPr>
            <w:tcW w:w="2918" w:type="dxa"/>
            <w:shd w:val="clear" w:color="auto" w:fill="auto"/>
            <w:vAlign w:val="center"/>
            <w:hideMark/>
          </w:tcPr>
          <w:p w:rsidR="009E08C7" w:rsidRPr="009E08C7" w:rsidRDefault="009E08C7" w:rsidP="009E08C7">
            <w:pPr>
              <w:jc w:val="center"/>
              <w:rPr>
                <w:rFonts w:ascii="Arial" w:hAnsi="Arial" w:cs="Arial"/>
                <w:sz w:val="18"/>
                <w:szCs w:val="18"/>
              </w:rPr>
            </w:pPr>
            <w:r w:rsidRPr="009E08C7">
              <w:rPr>
                <w:rFonts w:ascii="Arial" w:hAnsi="Arial" w:cs="Arial"/>
                <w:sz w:val="18"/>
                <w:szCs w:val="18"/>
              </w:rPr>
              <w:t>73 401</w:t>
            </w:r>
          </w:p>
        </w:tc>
        <w:tc>
          <w:tcPr>
            <w:tcW w:w="2738" w:type="dxa"/>
            <w:shd w:val="clear" w:color="auto" w:fill="auto"/>
            <w:vAlign w:val="center"/>
            <w:hideMark/>
          </w:tcPr>
          <w:p w:rsidR="009E08C7" w:rsidRPr="009E08C7" w:rsidRDefault="009E08C7" w:rsidP="009E08C7">
            <w:pPr>
              <w:jc w:val="center"/>
              <w:rPr>
                <w:rFonts w:ascii="Arial" w:hAnsi="Arial" w:cs="Arial"/>
                <w:sz w:val="18"/>
                <w:szCs w:val="18"/>
              </w:rPr>
            </w:pPr>
            <w:r w:rsidRPr="009E08C7">
              <w:rPr>
                <w:rFonts w:ascii="Arial" w:hAnsi="Arial" w:cs="Arial"/>
                <w:sz w:val="18"/>
                <w:szCs w:val="18"/>
              </w:rPr>
              <w:t>66 895</w:t>
            </w:r>
          </w:p>
        </w:tc>
        <w:tc>
          <w:tcPr>
            <w:tcW w:w="2473" w:type="dxa"/>
            <w:shd w:val="clear" w:color="auto" w:fill="auto"/>
            <w:hideMark/>
          </w:tcPr>
          <w:p w:rsidR="009E08C7" w:rsidRPr="00F3745C" w:rsidRDefault="009E08C7">
            <w:pPr>
              <w:jc w:val="center"/>
              <w:rPr>
                <w:rFonts w:ascii="Arial" w:hAnsi="Arial" w:cs="Arial"/>
                <w:sz w:val="18"/>
                <w:szCs w:val="18"/>
              </w:rPr>
            </w:pPr>
            <w:r w:rsidRPr="00F3745C">
              <w:rPr>
                <w:rFonts w:ascii="Arial" w:hAnsi="Arial" w:cs="Arial"/>
                <w:sz w:val="18"/>
                <w:szCs w:val="18"/>
              </w:rPr>
              <w:t> </w:t>
            </w:r>
          </w:p>
        </w:tc>
      </w:tr>
      <w:tr w:rsidR="00A93647" w:rsidRPr="005266E0" w:rsidTr="00146C6B">
        <w:trPr>
          <w:trHeight w:val="20"/>
        </w:trPr>
        <w:tc>
          <w:tcPr>
            <w:tcW w:w="3880" w:type="dxa"/>
            <w:shd w:val="clear" w:color="auto" w:fill="auto"/>
            <w:hideMark/>
          </w:tcPr>
          <w:p w:rsidR="00A93647" w:rsidRPr="005266E0" w:rsidRDefault="00A93647" w:rsidP="005266E0">
            <w:pPr>
              <w:jc w:val="center"/>
              <w:rPr>
                <w:rFonts w:ascii="Arial" w:hAnsi="Arial" w:cs="Arial"/>
                <w:b/>
                <w:bCs/>
                <w:sz w:val="18"/>
                <w:szCs w:val="18"/>
              </w:rPr>
            </w:pPr>
            <w:r w:rsidRPr="005266E0">
              <w:rPr>
                <w:rFonts w:ascii="Arial" w:hAnsi="Arial" w:cs="Arial"/>
                <w:b/>
                <w:bCs/>
                <w:sz w:val="18"/>
                <w:szCs w:val="18"/>
              </w:rPr>
              <w:t>Местоположение</w:t>
            </w:r>
          </w:p>
        </w:tc>
        <w:tc>
          <w:tcPr>
            <w:tcW w:w="2738" w:type="dxa"/>
            <w:shd w:val="clear" w:color="auto" w:fill="auto"/>
            <w:hideMark/>
          </w:tcPr>
          <w:p w:rsidR="00A93647" w:rsidRDefault="00A93647">
            <w:pPr>
              <w:jc w:val="center"/>
              <w:rPr>
                <w:rFonts w:ascii="Arial" w:hAnsi="Arial" w:cs="Arial"/>
                <w:sz w:val="18"/>
                <w:szCs w:val="18"/>
              </w:rPr>
            </w:pPr>
            <w:r w:rsidRPr="00A93647">
              <w:rPr>
                <w:rFonts w:ascii="Arial" w:hAnsi="Arial" w:cs="Arial"/>
                <w:sz w:val="18"/>
                <w:szCs w:val="18"/>
              </w:rPr>
              <w:t xml:space="preserve">Московская область, </w:t>
            </w:r>
          </w:p>
          <w:p w:rsidR="00A93647" w:rsidRPr="00A93647" w:rsidRDefault="00A93647" w:rsidP="00A93647">
            <w:pPr>
              <w:jc w:val="center"/>
              <w:rPr>
                <w:rFonts w:ascii="Arial" w:hAnsi="Arial" w:cs="Arial"/>
                <w:sz w:val="18"/>
                <w:szCs w:val="18"/>
              </w:rPr>
            </w:pPr>
            <w:r w:rsidRPr="00A93647">
              <w:rPr>
                <w:rFonts w:ascii="Arial" w:hAnsi="Arial" w:cs="Arial"/>
                <w:sz w:val="18"/>
                <w:szCs w:val="18"/>
              </w:rPr>
              <w:t>г. Подольск, ул</w:t>
            </w:r>
            <w:r>
              <w:rPr>
                <w:rFonts w:ascii="Arial" w:hAnsi="Arial" w:cs="Arial"/>
                <w:sz w:val="18"/>
                <w:szCs w:val="18"/>
              </w:rPr>
              <w:t>.</w:t>
            </w:r>
            <w:r w:rsidRPr="00A93647">
              <w:rPr>
                <w:rFonts w:ascii="Arial" w:hAnsi="Arial" w:cs="Arial"/>
                <w:sz w:val="18"/>
                <w:szCs w:val="18"/>
              </w:rPr>
              <w:t xml:space="preserve"> </w:t>
            </w:r>
            <w:proofErr w:type="gramStart"/>
            <w:r w:rsidRPr="00A93647">
              <w:rPr>
                <w:rFonts w:ascii="Arial" w:hAnsi="Arial" w:cs="Arial"/>
                <w:sz w:val="18"/>
                <w:szCs w:val="18"/>
              </w:rPr>
              <w:t>Парковая</w:t>
            </w:r>
            <w:proofErr w:type="gramEnd"/>
            <w:r w:rsidRPr="00A93647">
              <w:rPr>
                <w:rFonts w:ascii="Arial" w:hAnsi="Arial" w:cs="Arial"/>
                <w:sz w:val="18"/>
                <w:szCs w:val="18"/>
              </w:rPr>
              <w:t>, 53</w:t>
            </w:r>
          </w:p>
        </w:tc>
        <w:tc>
          <w:tcPr>
            <w:tcW w:w="2918" w:type="dxa"/>
            <w:shd w:val="clear" w:color="auto" w:fill="auto"/>
            <w:hideMark/>
          </w:tcPr>
          <w:p w:rsidR="00A93647" w:rsidRDefault="00A93647">
            <w:pPr>
              <w:jc w:val="center"/>
              <w:rPr>
                <w:rFonts w:ascii="Arial" w:hAnsi="Arial" w:cs="Arial"/>
                <w:sz w:val="18"/>
                <w:szCs w:val="18"/>
              </w:rPr>
            </w:pPr>
            <w:r w:rsidRPr="00A93647">
              <w:rPr>
                <w:rFonts w:ascii="Arial" w:hAnsi="Arial" w:cs="Arial"/>
                <w:sz w:val="18"/>
                <w:szCs w:val="18"/>
              </w:rPr>
              <w:t>Московская область,</w:t>
            </w:r>
          </w:p>
          <w:p w:rsidR="00A93647" w:rsidRPr="00A93647" w:rsidRDefault="00A93647">
            <w:pPr>
              <w:jc w:val="center"/>
              <w:rPr>
                <w:rFonts w:ascii="Arial" w:hAnsi="Arial" w:cs="Arial"/>
                <w:sz w:val="18"/>
                <w:szCs w:val="18"/>
              </w:rPr>
            </w:pPr>
            <w:r w:rsidRPr="00A93647">
              <w:rPr>
                <w:rFonts w:ascii="Arial" w:hAnsi="Arial" w:cs="Arial"/>
                <w:sz w:val="18"/>
                <w:szCs w:val="18"/>
              </w:rPr>
              <w:t xml:space="preserve"> г. Люберцы,  ул. </w:t>
            </w:r>
            <w:proofErr w:type="spellStart"/>
            <w:r w:rsidRPr="00A93647">
              <w:rPr>
                <w:rFonts w:ascii="Arial" w:hAnsi="Arial" w:cs="Arial"/>
                <w:sz w:val="18"/>
                <w:szCs w:val="18"/>
              </w:rPr>
              <w:t>Эликтрификации</w:t>
            </w:r>
            <w:proofErr w:type="spellEnd"/>
          </w:p>
        </w:tc>
        <w:tc>
          <w:tcPr>
            <w:tcW w:w="2738" w:type="dxa"/>
            <w:shd w:val="clear" w:color="auto" w:fill="auto"/>
            <w:hideMark/>
          </w:tcPr>
          <w:p w:rsidR="00A93647" w:rsidRDefault="00A93647">
            <w:pPr>
              <w:jc w:val="center"/>
              <w:rPr>
                <w:rFonts w:ascii="Arial" w:hAnsi="Arial" w:cs="Arial"/>
                <w:sz w:val="18"/>
                <w:szCs w:val="18"/>
              </w:rPr>
            </w:pPr>
            <w:r w:rsidRPr="00A93647">
              <w:rPr>
                <w:rFonts w:ascii="Arial" w:hAnsi="Arial" w:cs="Arial"/>
                <w:sz w:val="18"/>
                <w:szCs w:val="18"/>
              </w:rPr>
              <w:t xml:space="preserve">Московская область, </w:t>
            </w:r>
          </w:p>
          <w:p w:rsidR="00A93647" w:rsidRPr="00A93647" w:rsidRDefault="00A93647" w:rsidP="00A93647">
            <w:pPr>
              <w:jc w:val="center"/>
              <w:rPr>
                <w:rFonts w:ascii="Arial" w:hAnsi="Arial" w:cs="Arial"/>
                <w:sz w:val="18"/>
                <w:szCs w:val="18"/>
              </w:rPr>
            </w:pPr>
            <w:r w:rsidRPr="00A93647">
              <w:rPr>
                <w:rFonts w:ascii="Arial" w:hAnsi="Arial" w:cs="Arial"/>
                <w:sz w:val="18"/>
                <w:szCs w:val="18"/>
              </w:rPr>
              <w:t>г. Подольск, ул</w:t>
            </w:r>
            <w:r>
              <w:rPr>
                <w:rFonts w:ascii="Arial" w:hAnsi="Arial" w:cs="Arial"/>
                <w:sz w:val="18"/>
                <w:szCs w:val="18"/>
              </w:rPr>
              <w:t>.</w:t>
            </w:r>
            <w:r w:rsidRPr="00A93647">
              <w:rPr>
                <w:rFonts w:ascii="Arial" w:hAnsi="Arial" w:cs="Arial"/>
                <w:sz w:val="18"/>
                <w:szCs w:val="18"/>
              </w:rPr>
              <w:t xml:space="preserve"> </w:t>
            </w:r>
            <w:proofErr w:type="gramStart"/>
            <w:r w:rsidRPr="00A93647">
              <w:rPr>
                <w:rFonts w:ascii="Arial" w:hAnsi="Arial" w:cs="Arial"/>
                <w:sz w:val="18"/>
                <w:szCs w:val="18"/>
              </w:rPr>
              <w:t>Комсомольская</w:t>
            </w:r>
            <w:proofErr w:type="gramEnd"/>
            <w:r w:rsidRPr="00A93647">
              <w:rPr>
                <w:rFonts w:ascii="Arial" w:hAnsi="Arial" w:cs="Arial"/>
                <w:sz w:val="18"/>
                <w:szCs w:val="18"/>
              </w:rPr>
              <w:t>, 1с1</w:t>
            </w:r>
          </w:p>
        </w:tc>
        <w:tc>
          <w:tcPr>
            <w:tcW w:w="2473" w:type="dxa"/>
            <w:shd w:val="clear" w:color="auto" w:fill="auto"/>
            <w:hideMark/>
          </w:tcPr>
          <w:p w:rsidR="00A93647" w:rsidRDefault="00A93647" w:rsidP="009551C0">
            <w:pPr>
              <w:jc w:val="center"/>
              <w:rPr>
                <w:rFonts w:ascii="Arial" w:hAnsi="Arial" w:cs="Arial"/>
                <w:sz w:val="18"/>
                <w:szCs w:val="18"/>
              </w:rPr>
            </w:pPr>
            <w:r w:rsidRPr="00F3745C">
              <w:rPr>
                <w:rFonts w:ascii="Arial" w:hAnsi="Arial" w:cs="Arial"/>
                <w:sz w:val="18"/>
                <w:szCs w:val="18"/>
              </w:rPr>
              <w:t>Московская область, П</w:t>
            </w:r>
            <w:r>
              <w:rPr>
                <w:rFonts w:ascii="Arial" w:hAnsi="Arial" w:cs="Arial"/>
                <w:sz w:val="18"/>
                <w:szCs w:val="18"/>
              </w:rPr>
              <w:t>одоль</w:t>
            </w:r>
            <w:r w:rsidRPr="00F3745C">
              <w:rPr>
                <w:rFonts w:ascii="Arial" w:hAnsi="Arial" w:cs="Arial"/>
                <w:sz w:val="18"/>
                <w:szCs w:val="18"/>
              </w:rPr>
              <w:t>ский р-н</w:t>
            </w:r>
            <w:r>
              <w:rPr>
                <w:rFonts w:ascii="Arial" w:hAnsi="Arial" w:cs="Arial"/>
                <w:sz w:val="18"/>
                <w:szCs w:val="18"/>
              </w:rPr>
              <w:t xml:space="preserve">, </w:t>
            </w:r>
          </w:p>
          <w:p w:rsidR="00A93647" w:rsidRDefault="00A93647" w:rsidP="009551C0">
            <w:pPr>
              <w:jc w:val="center"/>
              <w:rPr>
                <w:rFonts w:ascii="Arial" w:hAnsi="Arial" w:cs="Arial"/>
                <w:sz w:val="18"/>
                <w:szCs w:val="18"/>
              </w:rPr>
            </w:pPr>
            <w:r>
              <w:rPr>
                <w:rFonts w:ascii="Arial" w:hAnsi="Arial" w:cs="Arial"/>
                <w:sz w:val="18"/>
                <w:szCs w:val="18"/>
              </w:rPr>
              <w:t xml:space="preserve">п. Львовский, </w:t>
            </w:r>
          </w:p>
          <w:p w:rsidR="00A93647" w:rsidRPr="00F3745C" w:rsidRDefault="00A93647" w:rsidP="009551C0">
            <w:pPr>
              <w:jc w:val="center"/>
              <w:rPr>
                <w:rFonts w:ascii="Arial" w:hAnsi="Arial" w:cs="Arial"/>
                <w:sz w:val="18"/>
                <w:szCs w:val="18"/>
              </w:rPr>
            </w:pPr>
            <w:r>
              <w:rPr>
                <w:rFonts w:ascii="Arial" w:hAnsi="Arial" w:cs="Arial"/>
                <w:sz w:val="18"/>
                <w:szCs w:val="18"/>
              </w:rPr>
              <w:t>ул. Горького, д. 2</w:t>
            </w:r>
          </w:p>
        </w:tc>
      </w:tr>
      <w:tr w:rsidR="00A93647" w:rsidRPr="005266E0" w:rsidTr="00A93647">
        <w:trPr>
          <w:trHeight w:val="20"/>
        </w:trPr>
        <w:tc>
          <w:tcPr>
            <w:tcW w:w="3880" w:type="dxa"/>
            <w:shd w:val="clear" w:color="auto" w:fill="auto"/>
            <w:hideMark/>
          </w:tcPr>
          <w:p w:rsidR="00A93647" w:rsidRPr="005266E0" w:rsidRDefault="00A93647" w:rsidP="005266E0">
            <w:pPr>
              <w:jc w:val="center"/>
              <w:rPr>
                <w:rFonts w:ascii="Arial" w:hAnsi="Arial" w:cs="Arial"/>
                <w:b/>
                <w:bCs/>
                <w:sz w:val="18"/>
                <w:szCs w:val="18"/>
              </w:rPr>
            </w:pPr>
            <w:r w:rsidRPr="005266E0">
              <w:rPr>
                <w:rFonts w:ascii="Arial" w:hAnsi="Arial" w:cs="Arial"/>
                <w:b/>
                <w:bCs/>
                <w:sz w:val="18"/>
                <w:szCs w:val="18"/>
              </w:rPr>
              <w:t>Особенности местоположения</w:t>
            </w:r>
          </w:p>
        </w:tc>
        <w:tc>
          <w:tcPr>
            <w:tcW w:w="2738" w:type="dxa"/>
            <w:shd w:val="clear" w:color="auto" w:fill="auto"/>
            <w:vAlign w:val="center"/>
            <w:hideMark/>
          </w:tcPr>
          <w:p w:rsidR="00A93647" w:rsidRPr="00A93647" w:rsidRDefault="00A93647" w:rsidP="00A93647">
            <w:pPr>
              <w:jc w:val="center"/>
              <w:rPr>
                <w:rFonts w:ascii="Arial" w:hAnsi="Arial" w:cs="Arial"/>
                <w:sz w:val="18"/>
                <w:szCs w:val="18"/>
              </w:rPr>
            </w:pPr>
            <w:r w:rsidRPr="00A93647">
              <w:rPr>
                <w:rFonts w:ascii="Arial" w:hAnsi="Arial" w:cs="Arial"/>
                <w:sz w:val="18"/>
                <w:szCs w:val="18"/>
              </w:rPr>
              <w:t>20 км от МКАД</w:t>
            </w:r>
          </w:p>
        </w:tc>
        <w:tc>
          <w:tcPr>
            <w:tcW w:w="2918" w:type="dxa"/>
            <w:shd w:val="clear" w:color="auto" w:fill="auto"/>
            <w:vAlign w:val="center"/>
            <w:hideMark/>
          </w:tcPr>
          <w:p w:rsidR="00A93647" w:rsidRPr="00A93647" w:rsidRDefault="00A93647" w:rsidP="00A93647">
            <w:pPr>
              <w:jc w:val="center"/>
              <w:rPr>
                <w:rFonts w:ascii="Arial" w:hAnsi="Arial" w:cs="Arial"/>
                <w:sz w:val="18"/>
                <w:szCs w:val="18"/>
              </w:rPr>
            </w:pPr>
            <w:r w:rsidRPr="00A93647">
              <w:rPr>
                <w:rFonts w:ascii="Arial" w:hAnsi="Arial" w:cs="Arial"/>
                <w:sz w:val="18"/>
                <w:szCs w:val="18"/>
              </w:rPr>
              <w:t>15 км от МКАД</w:t>
            </w:r>
          </w:p>
        </w:tc>
        <w:tc>
          <w:tcPr>
            <w:tcW w:w="2738" w:type="dxa"/>
            <w:shd w:val="clear" w:color="auto" w:fill="auto"/>
            <w:vAlign w:val="center"/>
            <w:hideMark/>
          </w:tcPr>
          <w:p w:rsidR="00A93647" w:rsidRPr="00A93647" w:rsidRDefault="00A93647" w:rsidP="00A93647">
            <w:pPr>
              <w:jc w:val="center"/>
              <w:rPr>
                <w:rFonts w:ascii="Arial" w:hAnsi="Arial" w:cs="Arial"/>
                <w:sz w:val="18"/>
                <w:szCs w:val="18"/>
              </w:rPr>
            </w:pPr>
            <w:r w:rsidRPr="00A93647">
              <w:rPr>
                <w:rFonts w:ascii="Arial" w:hAnsi="Arial" w:cs="Arial"/>
                <w:sz w:val="18"/>
                <w:szCs w:val="18"/>
              </w:rPr>
              <w:t>20 км от МКАД</w:t>
            </w:r>
          </w:p>
        </w:tc>
        <w:tc>
          <w:tcPr>
            <w:tcW w:w="2473" w:type="dxa"/>
            <w:shd w:val="clear" w:color="auto" w:fill="auto"/>
            <w:hideMark/>
          </w:tcPr>
          <w:p w:rsidR="00A93647" w:rsidRPr="00F3745C" w:rsidRDefault="00A93647" w:rsidP="007C1B8A">
            <w:pPr>
              <w:jc w:val="center"/>
              <w:rPr>
                <w:rFonts w:ascii="Arial" w:hAnsi="Arial" w:cs="Arial"/>
                <w:sz w:val="18"/>
                <w:szCs w:val="18"/>
              </w:rPr>
            </w:pPr>
            <w:r>
              <w:rPr>
                <w:rFonts w:ascii="Arial" w:hAnsi="Arial" w:cs="Arial"/>
                <w:sz w:val="18"/>
                <w:szCs w:val="18"/>
              </w:rPr>
              <w:t>Симферополь</w:t>
            </w:r>
            <w:r w:rsidRPr="00F3745C">
              <w:rPr>
                <w:rFonts w:ascii="Arial" w:hAnsi="Arial" w:cs="Arial"/>
                <w:sz w:val="18"/>
                <w:szCs w:val="18"/>
              </w:rPr>
              <w:t xml:space="preserve">ское шоссе, </w:t>
            </w:r>
            <w:r>
              <w:rPr>
                <w:rFonts w:ascii="Arial" w:hAnsi="Arial" w:cs="Arial"/>
                <w:sz w:val="18"/>
                <w:szCs w:val="18"/>
              </w:rPr>
              <w:t>30</w:t>
            </w:r>
            <w:r w:rsidRPr="00F3745C">
              <w:rPr>
                <w:rFonts w:ascii="Arial" w:hAnsi="Arial" w:cs="Arial"/>
                <w:sz w:val="18"/>
                <w:szCs w:val="18"/>
              </w:rPr>
              <w:t xml:space="preserve"> км от МКАД</w:t>
            </w:r>
          </w:p>
        </w:tc>
      </w:tr>
      <w:tr w:rsidR="00BE714F" w:rsidRPr="005266E0" w:rsidTr="00146C6B">
        <w:trPr>
          <w:trHeight w:val="20"/>
        </w:trPr>
        <w:tc>
          <w:tcPr>
            <w:tcW w:w="3880" w:type="dxa"/>
            <w:shd w:val="clear" w:color="auto" w:fill="auto"/>
            <w:hideMark/>
          </w:tcPr>
          <w:p w:rsidR="00BE714F" w:rsidRPr="005266E0" w:rsidRDefault="00BE714F"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BE714F" w:rsidRPr="00BE714F" w:rsidRDefault="00BE714F">
            <w:pPr>
              <w:jc w:val="center"/>
              <w:rPr>
                <w:rFonts w:ascii="Arial" w:hAnsi="Arial" w:cs="Arial"/>
                <w:sz w:val="18"/>
                <w:szCs w:val="18"/>
              </w:rPr>
            </w:pPr>
            <w:r w:rsidRPr="00BE714F">
              <w:rPr>
                <w:rFonts w:ascii="Arial" w:hAnsi="Arial" w:cs="Arial"/>
                <w:sz w:val="18"/>
                <w:szCs w:val="18"/>
              </w:rPr>
              <w:t>0%</w:t>
            </w:r>
          </w:p>
        </w:tc>
        <w:tc>
          <w:tcPr>
            <w:tcW w:w="2918" w:type="dxa"/>
            <w:shd w:val="clear" w:color="auto" w:fill="auto"/>
            <w:hideMark/>
          </w:tcPr>
          <w:p w:rsidR="00BE714F" w:rsidRPr="00BE714F" w:rsidRDefault="00BE714F">
            <w:pPr>
              <w:jc w:val="center"/>
              <w:rPr>
                <w:rFonts w:ascii="Arial" w:hAnsi="Arial" w:cs="Arial"/>
                <w:sz w:val="18"/>
                <w:szCs w:val="18"/>
              </w:rPr>
            </w:pPr>
            <w:r w:rsidRPr="00BE714F">
              <w:rPr>
                <w:rFonts w:ascii="Arial" w:hAnsi="Arial" w:cs="Arial"/>
                <w:sz w:val="18"/>
                <w:szCs w:val="18"/>
              </w:rPr>
              <w:t>0%</w:t>
            </w:r>
          </w:p>
        </w:tc>
        <w:tc>
          <w:tcPr>
            <w:tcW w:w="2738" w:type="dxa"/>
            <w:shd w:val="clear" w:color="auto" w:fill="auto"/>
            <w:hideMark/>
          </w:tcPr>
          <w:p w:rsidR="00BE714F" w:rsidRPr="00BE714F" w:rsidRDefault="00BE714F">
            <w:pPr>
              <w:jc w:val="center"/>
              <w:rPr>
                <w:rFonts w:ascii="Arial" w:hAnsi="Arial" w:cs="Arial"/>
                <w:sz w:val="18"/>
                <w:szCs w:val="18"/>
              </w:rPr>
            </w:pPr>
            <w:r w:rsidRPr="00BE714F">
              <w:rPr>
                <w:rFonts w:ascii="Arial" w:hAnsi="Arial" w:cs="Arial"/>
                <w:sz w:val="18"/>
                <w:szCs w:val="18"/>
              </w:rPr>
              <w:t>0%</w:t>
            </w:r>
          </w:p>
        </w:tc>
        <w:tc>
          <w:tcPr>
            <w:tcW w:w="2473" w:type="dxa"/>
            <w:shd w:val="clear" w:color="auto" w:fill="auto"/>
            <w:hideMark/>
          </w:tcPr>
          <w:p w:rsidR="00BE714F" w:rsidRPr="00F3745C" w:rsidRDefault="00BE714F">
            <w:pPr>
              <w:jc w:val="center"/>
              <w:rPr>
                <w:rFonts w:ascii="Arial" w:hAnsi="Arial" w:cs="Arial"/>
                <w:sz w:val="18"/>
                <w:szCs w:val="18"/>
              </w:rPr>
            </w:pPr>
            <w:r w:rsidRPr="00F3745C">
              <w:rPr>
                <w:rFonts w:ascii="Arial" w:hAnsi="Arial" w:cs="Arial"/>
                <w:sz w:val="18"/>
                <w:szCs w:val="18"/>
              </w:rPr>
              <w:t>0</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Назначение здания</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Административное здание</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Административное здание</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Административное здание</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Административное здание</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Этаж</w:t>
            </w:r>
          </w:p>
        </w:tc>
        <w:tc>
          <w:tcPr>
            <w:tcW w:w="2738" w:type="dxa"/>
            <w:shd w:val="clear" w:color="auto" w:fill="auto"/>
            <w:hideMark/>
          </w:tcPr>
          <w:p w:rsidR="00F3745C" w:rsidRPr="00F3745C" w:rsidRDefault="00BE714F" w:rsidP="00BE714F">
            <w:pPr>
              <w:jc w:val="center"/>
              <w:rPr>
                <w:rFonts w:ascii="Arial" w:hAnsi="Arial" w:cs="Arial"/>
                <w:sz w:val="18"/>
                <w:szCs w:val="18"/>
              </w:rPr>
            </w:pPr>
            <w:r>
              <w:rPr>
                <w:rFonts w:ascii="Arial" w:hAnsi="Arial" w:cs="Arial"/>
                <w:sz w:val="18"/>
                <w:szCs w:val="18"/>
              </w:rPr>
              <w:t>1</w:t>
            </w:r>
            <w:r w:rsidR="00F3745C" w:rsidRPr="00F3745C">
              <w:rPr>
                <w:rFonts w:ascii="Arial" w:hAnsi="Arial" w:cs="Arial"/>
                <w:sz w:val="18"/>
                <w:szCs w:val="18"/>
              </w:rPr>
              <w:t>-этажное</w:t>
            </w:r>
          </w:p>
        </w:tc>
        <w:tc>
          <w:tcPr>
            <w:tcW w:w="2918" w:type="dxa"/>
            <w:shd w:val="clear" w:color="auto" w:fill="auto"/>
            <w:hideMark/>
          </w:tcPr>
          <w:p w:rsidR="00F3745C" w:rsidRPr="00F3745C" w:rsidRDefault="005A4E6F">
            <w:pPr>
              <w:jc w:val="center"/>
              <w:rPr>
                <w:rFonts w:ascii="Arial" w:hAnsi="Arial" w:cs="Arial"/>
                <w:sz w:val="18"/>
                <w:szCs w:val="18"/>
              </w:rPr>
            </w:pPr>
            <w:r>
              <w:rPr>
                <w:rFonts w:ascii="Arial" w:hAnsi="Arial" w:cs="Arial"/>
                <w:sz w:val="18"/>
                <w:szCs w:val="18"/>
              </w:rPr>
              <w:t>2</w:t>
            </w:r>
            <w:r w:rsidR="00F3745C" w:rsidRPr="00F3745C">
              <w:rPr>
                <w:rFonts w:ascii="Arial" w:hAnsi="Arial" w:cs="Arial"/>
                <w:sz w:val="18"/>
                <w:szCs w:val="18"/>
              </w:rPr>
              <w:t>-этажное</w:t>
            </w:r>
          </w:p>
        </w:tc>
        <w:tc>
          <w:tcPr>
            <w:tcW w:w="2738" w:type="dxa"/>
            <w:shd w:val="clear" w:color="auto" w:fill="auto"/>
            <w:hideMark/>
          </w:tcPr>
          <w:p w:rsidR="00F3745C" w:rsidRPr="00F3745C" w:rsidRDefault="00BE714F">
            <w:pPr>
              <w:jc w:val="center"/>
              <w:rPr>
                <w:rFonts w:ascii="Arial" w:hAnsi="Arial" w:cs="Arial"/>
                <w:sz w:val="18"/>
                <w:szCs w:val="18"/>
              </w:rPr>
            </w:pPr>
            <w:r>
              <w:rPr>
                <w:rFonts w:ascii="Arial" w:hAnsi="Arial" w:cs="Arial"/>
                <w:sz w:val="18"/>
                <w:szCs w:val="18"/>
              </w:rPr>
              <w:t>1</w:t>
            </w:r>
            <w:r w:rsidR="00F3745C" w:rsidRPr="00F3745C">
              <w:rPr>
                <w:rFonts w:ascii="Arial" w:hAnsi="Arial" w:cs="Arial"/>
                <w:sz w:val="18"/>
                <w:szCs w:val="18"/>
              </w:rPr>
              <w:t>-этажное</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2-этажное</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91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738"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0%</w:t>
            </w:r>
          </w:p>
        </w:tc>
        <w:tc>
          <w:tcPr>
            <w:tcW w:w="2473" w:type="dxa"/>
            <w:shd w:val="clear" w:color="auto" w:fill="auto"/>
            <w:hideMark/>
          </w:tcPr>
          <w:p w:rsidR="00F3745C" w:rsidRPr="00F3745C" w:rsidRDefault="00F3745C">
            <w:pPr>
              <w:jc w:val="center"/>
              <w:rPr>
                <w:rFonts w:ascii="Arial" w:hAnsi="Arial" w:cs="Arial"/>
                <w:sz w:val="18"/>
                <w:szCs w:val="18"/>
              </w:rPr>
            </w:pPr>
            <w:r w:rsidRPr="00F3745C">
              <w:rPr>
                <w:rFonts w:ascii="Arial" w:hAnsi="Arial" w:cs="Arial"/>
                <w:sz w:val="18"/>
                <w:szCs w:val="18"/>
              </w:rPr>
              <w:t>-</w:t>
            </w:r>
          </w:p>
        </w:tc>
      </w:tr>
      <w:tr w:rsidR="00F3745C" w:rsidRPr="005266E0" w:rsidTr="00146C6B">
        <w:trPr>
          <w:trHeight w:val="20"/>
        </w:trPr>
        <w:tc>
          <w:tcPr>
            <w:tcW w:w="3880" w:type="dxa"/>
            <w:shd w:val="clear" w:color="auto" w:fill="auto"/>
            <w:hideMark/>
          </w:tcPr>
          <w:p w:rsidR="00F3745C" w:rsidRPr="005266E0" w:rsidRDefault="00F3745C" w:rsidP="005266E0">
            <w:pPr>
              <w:jc w:val="center"/>
              <w:rPr>
                <w:rFonts w:ascii="Arial" w:hAnsi="Arial" w:cs="Arial"/>
                <w:b/>
                <w:bCs/>
                <w:sz w:val="18"/>
                <w:szCs w:val="18"/>
              </w:rPr>
            </w:pPr>
            <w:r w:rsidRPr="005266E0">
              <w:rPr>
                <w:rFonts w:ascii="Arial" w:hAnsi="Arial" w:cs="Arial"/>
                <w:b/>
                <w:bCs/>
                <w:sz w:val="18"/>
                <w:szCs w:val="18"/>
              </w:rPr>
              <w:t>Назначение помещений</w:t>
            </w:r>
          </w:p>
        </w:tc>
        <w:tc>
          <w:tcPr>
            <w:tcW w:w="2738" w:type="dxa"/>
            <w:shd w:val="clear" w:color="auto" w:fill="auto"/>
            <w:hideMark/>
          </w:tcPr>
          <w:p w:rsidR="00F3745C" w:rsidRPr="00F3745C" w:rsidRDefault="00F3745C" w:rsidP="005A4E6F">
            <w:pPr>
              <w:jc w:val="center"/>
              <w:rPr>
                <w:rFonts w:ascii="Arial" w:hAnsi="Arial" w:cs="Arial"/>
                <w:sz w:val="18"/>
                <w:szCs w:val="18"/>
              </w:rPr>
            </w:pPr>
            <w:r w:rsidRPr="00F3745C">
              <w:rPr>
                <w:rFonts w:ascii="Arial" w:hAnsi="Arial" w:cs="Arial"/>
                <w:sz w:val="18"/>
                <w:szCs w:val="18"/>
              </w:rPr>
              <w:t xml:space="preserve">офисные помещения </w:t>
            </w:r>
            <w:proofErr w:type="spellStart"/>
            <w:r w:rsidRPr="00F3745C">
              <w:rPr>
                <w:rFonts w:ascii="Arial" w:hAnsi="Arial" w:cs="Arial"/>
                <w:sz w:val="18"/>
                <w:szCs w:val="18"/>
              </w:rPr>
              <w:t>кл</w:t>
            </w:r>
            <w:proofErr w:type="spellEnd"/>
            <w:r w:rsidR="005A4E6F">
              <w:rPr>
                <w:rFonts w:ascii="Arial" w:hAnsi="Arial" w:cs="Arial"/>
                <w:sz w:val="18"/>
                <w:szCs w:val="18"/>
              </w:rPr>
              <w:t>.</w:t>
            </w:r>
            <w:r w:rsidRPr="00F3745C">
              <w:rPr>
                <w:rFonts w:ascii="Arial" w:hAnsi="Arial" w:cs="Arial"/>
                <w:sz w:val="18"/>
                <w:szCs w:val="18"/>
              </w:rPr>
              <w:t xml:space="preserve"> С</w:t>
            </w:r>
          </w:p>
        </w:tc>
        <w:tc>
          <w:tcPr>
            <w:tcW w:w="2918" w:type="dxa"/>
            <w:shd w:val="clear" w:color="auto" w:fill="auto"/>
            <w:hideMark/>
          </w:tcPr>
          <w:p w:rsidR="00F3745C" w:rsidRPr="00F3745C" w:rsidRDefault="00F3745C" w:rsidP="005A4E6F">
            <w:pPr>
              <w:jc w:val="center"/>
              <w:rPr>
                <w:rFonts w:ascii="Arial" w:hAnsi="Arial" w:cs="Arial"/>
                <w:sz w:val="18"/>
                <w:szCs w:val="18"/>
              </w:rPr>
            </w:pPr>
            <w:r w:rsidRPr="00F3745C">
              <w:rPr>
                <w:rFonts w:ascii="Arial" w:hAnsi="Arial" w:cs="Arial"/>
                <w:sz w:val="18"/>
                <w:szCs w:val="18"/>
              </w:rPr>
              <w:t xml:space="preserve">офисные помещения </w:t>
            </w:r>
            <w:proofErr w:type="spellStart"/>
            <w:r w:rsidRPr="00F3745C">
              <w:rPr>
                <w:rFonts w:ascii="Arial" w:hAnsi="Arial" w:cs="Arial"/>
                <w:sz w:val="18"/>
                <w:szCs w:val="18"/>
              </w:rPr>
              <w:t>кл</w:t>
            </w:r>
            <w:proofErr w:type="spellEnd"/>
            <w:r w:rsidR="005A4E6F">
              <w:rPr>
                <w:rFonts w:ascii="Arial" w:hAnsi="Arial" w:cs="Arial"/>
                <w:sz w:val="18"/>
                <w:szCs w:val="18"/>
              </w:rPr>
              <w:t>.</w:t>
            </w:r>
            <w:r w:rsidRPr="00F3745C">
              <w:rPr>
                <w:rFonts w:ascii="Arial" w:hAnsi="Arial" w:cs="Arial"/>
                <w:sz w:val="18"/>
                <w:szCs w:val="18"/>
              </w:rPr>
              <w:t xml:space="preserve"> С</w:t>
            </w:r>
          </w:p>
        </w:tc>
        <w:tc>
          <w:tcPr>
            <w:tcW w:w="2738" w:type="dxa"/>
            <w:shd w:val="clear" w:color="auto" w:fill="auto"/>
            <w:hideMark/>
          </w:tcPr>
          <w:p w:rsidR="00F3745C" w:rsidRPr="00F3745C" w:rsidRDefault="00F3745C" w:rsidP="005A4E6F">
            <w:pPr>
              <w:jc w:val="center"/>
              <w:rPr>
                <w:rFonts w:ascii="Arial" w:hAnsi="Arial" w:cs="Arial"/>
                <w:sz w:val="18"/>
                <w:szCs w:val="18"/>
              </w:rPr>
            </w:pPr>
            <w:r w:rsidRPr="00F3745C">
              <w:rPr>
                <w:rFonts w:ascii="Arial" w:hAnsi="Arial" w:cs="Arial"/>
                <w:sz w:val="18"/>
                <w:szCs w:val="18"/>
              </w:rPr>
              <w:t xml:space="preserve">офисные помещения </w:t>
            </w:r>
            <w:proofErr w:type="spellStart"/>
            <w:r w:rsidRPr="00F3745C">
              <w:rPr>
                <w:rFonts w:ascii="Arial" w:hAnsi="Arial" w:cs="Arial"/>
                <w:sz w:val="18"/>
                <w:szCs w:val="18"/>
              </w:rPr>
              <w:t>кл</w:t>
            </w:r>
            <w:proofErr w:type="spellEnd"/>
            <w:r w:rsidR="005A4E6F">
              <w:rPr>
                <w:rFonts w:ascii="Arial" w:hAnsi="Arial" w:cs="Arial"/>
                <w:sz w:val="18"/>
                <w:szCs w:val="18"/>
              </w:rPr>
              <w:t>.</w:t>
            </w:r>
            <w:r w:rsidRPr="00F3745C">
              <w:rPr>
                <w:rFonts w:ascii="Arial" w:hAnsi="Arial" w:cs="Arial"/>
                <w:sz w:val="18"/>
                <w:szCs w:val="18"/>
              </w:rPr>
              <w:t xml:space="preserve"> С</w:t>
            </w:r>
          </w:p>
        </w:tc>
        <w:tc>
          <w:tcPr>
            <w:tcW w:w="2473" w:type="dxa"/>
            <w:shd w:val="clear" w:color="auto" w:fill="auto"/>
            <w:hideMark/>
          </w:tcPr>
          <w:p w:rsidR="00F3745C" w:rsidRPr="00F3745C" w:rsidRDefault="00F3745C" w:rsidP="005A4E6F">
            <w:pPr>
              <w:jc w:val="center"/>
              <w:rPr>
                <w:rFonts w:ascii="Arial" w:hAnsi="Arial" w:cs="Arial"/>
                <w:sz w:val="18"/>
                <w:szCs w:val="18"/>
              </w:rPr>
            </w:pPr>
            <w:r w:rsidRPr="00F3745C">
              <w:rPr>
                <w:rFonts w:ascii="Arial" w:hAnsi="Arial" w:cs="Arial"/>
                <w:sz w:val="18"/>
                <w:szCs w:val="18"/>
              </w:rPr>
              <w:t xml:space="preserve">офисные помещения </w:t>
            </w:r>
            <w:proofErr w:type="spellStart"/>
            <w:r w:rsidRPr="00F3745C">
              <w:rPr>
                <w:rFonts w:ascii="Arial" w:hAnsi="Arial" w:cs="Arial"/>
                <w:sz w:val="18"/>
                <w:szCs w:val="18"/>
              </w:rPr>
              <w:t>кл</w:t>
            </w:r>
            <w:proofErr w:type="spellEnd"/>
            <w:r w:rsidR="005A4E6F">
              <w:rPr>
                <w:rFonts w:ascii="Arial" w:hAnsi="Arial" w:cs="Arial"/>
                <w:sz w:val="18"/>
                <w:szCs w:val="18"/>
              </w:rPr>
              <w:t>.</w:t>
            </w:r>
            <w:r w:rsidRPr="00F3745C">
              <w:rPr>
                <w:rFonts w:ascii="Arial" w:hAnsi="Arial" w:cs="Arial"/>
                <w:sz w:val="18"/>
                <w:szCs w:val="18"/>
              </w:rPr>
              <w:t xml:space="preserve"> С</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0%</w:t>
            </w:r>
          </w:p>
        </w:tc>
        <w:tc>
          <w:tcPr>
            <w:tcW w:w="2918"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0%</w:t>
            </w:r>
          </w:p>
        </w:tc>
        <w:tc>
          <w:tcPr>
            <w:tcW w:w="2738"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0%</w:t>
            </w:r>
          </w:p>
        </w:tc>
        <w:tc>
          <w:tcPr>
            <w:tcW w:w="2473"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Физические характеристики:</w:t>
            </w:r>
          </w:p>
        </w:tc>
        <w:tc>
          <w:tcPr>
            <w:tcW w:w="2738"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 </w:t>
            </w:r>
          </w:p>
        </w:tc>
        <w:tc>
          <w:tcPr>
            <w:tcW w:w="2918"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 </w:t>
            </w:r>
          </w:p>
        </w:tc>
        <w:tc>
          <w:tcPr>
            <w:tcW w:w="2738"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 </w:t>
            </w:r>
          </w:p>
        </w:tc>
        <w:tc>
          <w:tcPr>
            <w:tcW w:w="2473"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 </w:t>
            </w:r>
          </w:p>
        </w:tc>
      </w:tr>
      <w:tr w:rsidR="00D21617" w:rsidRPr="005266E0" w:rsidTr="00146C6B">
        <w:trPr>
          <w:trHeight w:val="20"/>
        </w:trPr>
        <w:tc>
          <w:tcPr>
            <w:tcW w:w="3880" w:type="dxa"/>
            <w:shd w:val="clear" w:color="auto" w:fill="auto"/>
            <w:hideMark/>
          </w:tcPr>
          <w:p w:rsidR="00D21617" w:rsidRPr="005266E0" w:rsidRDefault="00D21617" w:rsidP="005266E0">
            <w:pPr>
              <w:jc w:val="center"/>
              <w:rPr>
                <w:rFonts w:ascii="Arial" w:hAnsi="Arial" w:cs="Arial"/>
                <w:b/>
                <w:bCs/>
                <w:sz w:val="18"/>
                <w:szCs w:val="18"/>
              </w:rPr>
            </w:pPr>
            <w:r w:rsidRPr="005266E0">
              <w:rPr>
                <w:rFonts w:ascii="Arial" w:hAnsi="Arial" w:cs="Arial"/>
                <w:b/>
                <w:bCs/>
                <w:sz w:val="18"/>
                <w:szCs w:val="18"/>
              </w:rPr>
              <w:t>Общая площадь помещений, кв. м</w:t>
            </w:r>
          </w:p>
        </w:tc>
        <w:tc>
          <w:tcPr>
            <w:tcW w:w="2738" w:type="dxa"/>
            <w:shd w:val="clear" w:color="auto" w:fill="auto"/>
            <w:hideMark/>
          </w:tcPr>
          <w:p w:rsidR="00D21617" w:rsidRPr="00D21617" w:rsidRDefault="00D21617">
            <w:pPr>
              <w:jc w:val="center"/>
              <w:rPr>
                <w:rFonts w:ascii="Arial" w:hAnsi="Arial" w:cs="Arial"/>
                <w:sz w:val="18"/>
                <w:szCs w:val="18"/>
              </w:rPr>
            </w:pPr>
            <w:r w:rsidRPr="00D21617">
              <w:rPr>
                <w:rFonts w:ascii="Arial" w:hAnsi="Arial" w:cs="Arial"/>
                <w:sz w:val="18"/>
                <w:szCs w:val="18"/>
              </w:rPr>
              <w:t>98,00</w:t>
            </w:r>
          </w:p>
        </w:tc>
        <w:tc>
          <w:tcPr>
            <w:tcW w:w="2918" w:type="dxa"/>
            <w:shd w:val="clear" w:color="auto" w:fill="auto"/>
            <w:hideMark/>
          </w:tcPr>
          <w:p w:rsidR="00D21617" w:rsidRPr="00D21617" w:rsidRDefault="00D21617">
            <w:pPr>
              <w:jc w:val="center"/>
              <w:rPr>
                <w:rFonts w:ascii="Arial" w:hAnsi="Arial" w:cs="Arial"/>
                <w:sz w:val="18"/>
                <w:szCs w:val="18"/>
              </w:rPr>
            </w:pPr>
            <w:r w:rsidRPr="00D21617">
              <w:rPr>
                <w:rFonts w:ascii="Arial" w:hAnsi="Arial" w:cs="Arial"/>
                <w:sz w:val="18"/>
                <w:szCs w:val="18"/>
              </w:rPr>
              <w:t>122,00</w:t>
            </w:r>
          </w:p>
        </w:tc>
        <w:tc>
          <w:tcPr>
            <w:tcW w:w="2738" w:type="dxa"/>
            <w:shd w:val="clear" w:color="auto" w:fill="auto"/>
            <w:hideMark/>
          </w:tcPr>
          <w:p w:rsidR="00D21617" w:rsidRPr="00D21617" w:rsidRDefault="00D21617">
            <w:pPr>
              <w:jc w:val="center"/>
              <w:rPr>
                <w:rFonts w:ascii="Arial" w:hAnsi="Arial" w:cs="Arial"/>
                <w:sz w:val="18"/>
                <w:szCs w:val="18"/>
              </w:rPr>
            </w:pPr>
            <w:r w:rsidRPr="00D21617">
              <w:rPr>
                <w:rFonts w:ascii="Arial" w:hAnsi="Arial" w:cs="Arial"/>
                <w:sz w:val="18"/>
                <w:szCs w:val="18"/>
              </w:rPr>
              <w:t>67,00</w:t>
            </w:r>
          </w:p>
        </w:tc>
        <w:tc>
          <w:tcPr>
            <w:tcW w:w="2473" w:type="dxa"/>
            <w:shd w:val="clear" w:color="auto" w:fill="auto"/>
            <w:hideMark/>
          </w:tcPr>
          <w:p w:rsidR="00D21617" w:rsidRPr="005266E0" w:rsidRDefault="00D21617" w:rsidP="005A4E6F">
            <w:pPr>
              <w:jc w:val="center"/>
              <w:rPr>
                <w:rFonts w:ascii="Arial" w:hAnsi="Arial" w:cs="Arial"/>
                <w:sz w:val="18"/>
                <w:szCs w:val="18"/>
              </w:rPr>
            </w:pPr>
            <w:r>
              <w:rPr>
                <w:rFonts w:ascii="Arial" w:hAnsi="Arial" w:cs="Arial"/>
                <w:sz w:val="18"/>
                <w:szCs w:val="18"/>
              </w:rPr>
              <w:t>285,6</w:t>
            </w:r>
            <w:r w:rsidRPr="005266E0">
              <w:rPr>
                <w:rFonts w:ascii="Arial" w:hAnsi="Arial" w:cs="Arial"/>
                <w:sz w:val="18"/>
                <w:szCs w:val="18"/>
              </w:rPr>
              <w:t>0</w:t>
            </w:r>
          </w:p>
        </w:tc>
      </w:tr>
      <w:tr w:rsidR="00D21617" w:rsidRPr="005266E0" w:rsidTr="00146C6B">
        <w:trPr>
          <w:trHeight w:val="20"/>
        </w:trPr>
        <w:tc>
          <w:tcPr>
            <w:tcW w:w="3880" w:type="dxa"/>
            <w:shd w:val="clear" w:color="auto" w:fill="auto"/>
            <w:hideMark/>
          </w:tcPr>
          <w:p w:rsidR="00D21617" w:rsidRPr="005266E0" w:rsidRDefault="00D21617"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D21617" w:rsidRPr="00D21617" w:rsidRDefault="00D21617">
            <w:pPr>
              <w:jc w:val="center"/>
              <w:rPr>
                <w:rFonts w:ascii="Arial" w:hAnsi="Arial" w:cs="Arial"/>
                <w:sz w:val="18"/>
                <w:szCs w:val="18"/>
              </w:rPr>
            </w:pPr>
            <w:r w:rsidRPr="00D21617">
              <w:rPr>
                <w:rFonts w:ascii="Arial" w:hAnsi="Arial" w:cs="Arial"/>
                <w:sz w:val="18"/>
                <w:szCs w:val="18"/>
              </w:rPr>
              <w:t>-10%</w:t>
            </w:r>
          </w:p>
        </w:tc>
        <w:tc>
          <w:tcPr>
            <w:tcW w:w="2918" w:type="dxa"/>
            <w:shd w:val="clear" w:color="auto" w:fill="auto"/>
            <w:hideMark/>
          </w:tcPr>
          <w:p w:rsidR="00D21617" w:rsidRPr="00D21617" w:rsidRDefault="00D21617">
            <w:pPr>
              <w:jc w:val="center"/>
              <w:rPr>
                <w:rFonts w:ascii="Arial" w:hAnsi="Arial" w:cs="Arial"/>
                <w:sz w:val="18"/>
                <w:szCs w:val="18"/>
              </w:rPr>
            </w:pPr>
            <w:r w:rsidRPr="00D21617">
              <w:rPr>
                <w:rFonts w:ascii="Arial" w:hAnsi="Arial" w:cs="Arial"/>
                <w:sz w:val="18"/>
                <w:szCs w:val="18"/>
              </w:rPr>
              <w:t>-5%</w:t>
            </w:r>
          </w:p>
        </w:tc>
        <w:tc>
          <w:tcPr>
            <w:tcW w:w="2738" w:type="dxa"/>
            <w:shd w:val="clear" w:color="auto" w:fill="auto"/>
            <w:hideMark/>
          </w:tcPr>
          <w:p w:rsidR="00D21617" w:rsidRPr="00D21617" w:rsidRDefault="00D21617">
            <w:pPr>
              <w:jc w:val="center"/>
              <w:rPr>
                <w:rFonts w:ascii="Arial" w:hAnsi="Arial" w:cs="Arial"/>
                <w:sz w:val="18"/>
                <w:szCs w:val="18"/>
              </w:rPr>
            </w:pPr>
            <w:r w:rsidRPr="00D21617">
              <w:rPr>
                <w:rFonts w:ascii="Arial" w:hAnsi="Arial" w:cs="Arial"/>
                <w:sz w:val="18"/>
                <w:szCs w:val="18"/>
              </w:rPr>
              <w:t>-10%</w:t>
            </w:r>
          </w:p>
        </w:tc>
        <w:tc>
          <w:tcPr>
            <w:tcW w:w="2473" w:type="dxa"/>
            <w:shd w:val="clear" w:color="auto" w:fill="auto"/>
            <w:hideMark/>
          </w:tcPr>
          <w:p w:rsidR="00D21617" w:rsidRPr="005266E0" w:rsidRDefault="00D21617" w:rsidP="005266E0">
            <w:pPr>
              <w:jc w:val="center"/>
              <w:rPr>
                <w:rFonts w:ascii="Arial" w:hAnsi="Arial" w:cs="Arial"/>
                <w:sz w:val="18"/>
                <w:szCs w:val="18"/>
              </w:rPr>
            </w:pPr>
            <w:r w:rsidRPr="005266E0">
              <w:rPr>
                <w:rFonts w:ascii="Arial" w:hAnsi="Arial" w:cs="Arial"/>
                <w:sz w:val="18"/>
                <w:szCs w:val="18"/>
              </w:rPr>
              <w:t>-</w:t>
            </w:r>
          </w:p>
        </w:tc>
      </w:tr>
      <w:tr w:rsidR="005A4E6F" w:rsidRPr="005266E0" w:rsidTr="00146C6B">
        <w:trPr>
          <w:trHeight w:val="20"/>
        </w:trPr>
        <w:tc>
          <w:tcPr>
            <w:tcW w:w="3880" w:type="dxa"/>
            <w:shd w:val="clear" w:color="auto" w:fill="auto"/>
            <w:hideMark/>
          </w:tcPr>
          <w:p w:rsidR="005A4E6F" w:rsidRPr="005266E0" w:rsidRDefault="005A4E6F" w:rsidP="005266E0">
            <w:pPr>
              <w:jc w:val="center"/>
              <w:rPr>
                <w:rFonts w:ascii="Arial" w:hAnsi="Arial" w:cs="Arial"/>
                <w:b/>
                <w:bCs/>
                <w:sz w:val="18"/>
                <w:szCs w:val="18"/>
              </w:rPr>
            </w:pPr>
            <w:r w:rsidRPr="005266E0">
              <w:rPr>
                <w:rFonts w:ascii="Arial" w:hAnsi="Arial" w:cs="Arial"/>
                <w:b/>
                <w:bCs/>
                <w:sz w:val="18"/>
                <w:szCs w:val="18"/>
              </w:rPr>
              <w:t>Состояние помещений, уровень отд.</w:t>
            </w:r>
          </w:p>
        </w:tc>
        <w:tc>
          <w:tcPr>
            <w:tcW w:w="2738" w:type="dxa"/>
            <w:shd w:val="clear" w:color="auto" w:fill="auto"/>
            <w:hideMark/>
          </w:tcPr>
          <w:p w:rsidR="005A4E6F" w:rsidRPr="005266E0" w:rsidRDefault="005A4E6F" w:rsidP="005266E0">
            <w:pPr>
              <w:jc w:val="center"/>
              <w:rPr>
                <w:rFonts w:ascii="Arial" w:hAnsi="Arial" w:cs="Arial"/>
                <w:sz w:val="18"/>
                <w:szCs w:val="18"/>
              </w:rPr>
            </w:pPr>
            <w:r>
              <w:rPr>
                <w:rFonts w:ascii="Arial" w:hAnsi="Arial" w:cs="Arial"/>
                <w:sz w:val="18"/>
                <w:szCs w:val="18"/>
              </w:rPr>
              <w:t>хороший</w:t>
            </w:r>
            <w:r w:rsidRPr="005266E0">
              <w:rPr>
                <w:rFonts w:ascii="Arial" w:hAnsi="Arial" w:cs="Arial"/>
                <w:sz w:val="18"/>
                <w:szCs w:val="18"/>
              </w:rPr>
              <w:t xml:space="preserve"> ремонт</w:t>
            </w:r>
          </w:p>
        </w:tc>
        <w:tc>
          <w:tcPr>
            <w:tcW w:w="2918" w:type="dxa"/>
            <w:shd w:val="clear" w:color="auto" w:fill="auto"/>
            <w:hideMark/>
          </w:tcPr>
          <w:p w:rsidR="005A4E6F" w:rsidRPr="005266E0" w:rsidRDefault="005A4E6F" w:rsidP="001A1AA6">
            <w:pPr>
              <w:jc w:val="center"/>
              <w:rPr>
                <w:rFonts w:ascii="Arial" w:hAnsi="Arial" w:cs="Arial"/>
                <w:sz w:val="18"/>
                <w:szCs w:val="18"/>
              </w:rPr>
            </w:pPr>
            <w:r>
              <w:rPr>
                <w:rFonts w:ascii="Arial" w:hAnsi="Arial" w:cs="Arial"/>
                <w:sz w:val="18"/>
                <w:szCs w:val="18"/>
              </w:rPr>
              <w:t>хороший</w:t>
            </w:r>
            <w:r w:rsidRPr="005266E0">
              <w:rPr>
                <w:rFonts w:ascii="Arial" w:hAnsi="Arial" w:cs="Arial"/>
                <w:sz w:val="18"/>
                <w:szCs w:val="18"/>
              </w:rPr>
              <w:t xml:space="preserve"> ремонт</w:t>
            </w:r>
          </w:p>
        </w:tc>
        <w:tc>
          <w:tcPr>
            <w:tcW w:w="2738" w:type="dxa"/>
            <w:shd w:val="clear" w:color="auto" w:fill="auto"/>
            <w:hideMark/>
          </w:tcPr>
          <w:p w:rsidR="005A4E6F" w:rsidRPr="005266E0" w:rsidRDefault="005A4E6F" w:rsidP="0074534D">
            <w:pPr>
              <w:jc w:val="center"/>
              <w:rPr>
                <w:rFonts w:ascii="Arial" w:hAnsi="Arial" w:cs="Arial"/>
                <w:sz w:val="18"/>
                <w:szCs w:val="18"/>
              </w:rPr>
            </w:pPr>
            <w:r>
              <w:rPr>
                <w:rFonts w:ascii="Arial" w:hAnsi="Arial" w:cs="Arial"/>
                <w:sz w:val="18"/>
                <w:szCs w:val="18"/>
              </w:rPr>
              <w:t>хороший</w:t>
            </w:r>
            <w:r w:rsidRPr="005266E0">
              <w:rPr>
                <w:rFonts w:ascii="Arial" w:hAnsi="Arial" w:cs="Arial"/>
                <w:sz w:val="18"/>
                <w:szCs w:val="18"/>
              </w:rPr>
              <w:t xml:space="preserve"> ремонт</w:t>
            </w:r>
          </w:p>
        </w:tc>
        <w:tc>
          <w:tcPr>
            <w:tcW w:w="2473" w:type="dxa"/>
            <w:shd w:val="clear" w:color="auto" w:fill="auto"/>
            <w:hideMark/>
          </w:tcPr>
          <w:p w:rsidR="005A4E6F" w:rsidRPr="005266E0" w:rsidRDefault="005A4E6F" w:rsidP="001A1AA6">
            <w:pPr>
              <w:jc w:val="center"/>
              <w:rPr>
                <w:rFonts w:ascii="Arial" w:hAnsi="Arial" w:cs="Arial"/>
                <w:sz w:val="18"/>
                <w:szCs w:val="18"/>
              </w:rPr>
            </w:pPr>
            <w:r>
              <w:rPr>
                <w:rFonts w:ascii="Arial" w:hAnsi="Arial" w:cs="Arial"/>
                <w:sz w:val="18"/>
                <w:szCs w:val="18"/>
              </w:rPr>
              <w:t>хороший</w:t>
            </w:r>
            <w:r w:rsidRPr="005266E0">
              <w:rPr>
                <w:rFonts w:ascii="Arial" w:hAnsi="Arial" w:cs="Arial"/>
                <w:sz w:val="18"/>
                <w:szCs w:val="18"/>
              </w:rPr>
              <w:t xml:space="preserve"> ремонт</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lastRenderedPageBreak/>
              <w:t>Корректировка</w:t>
            </w:r>
          </w:p>
        </w:tc>
        <w:tc>
          <w:tcPr>
            <w:tcW w:w="2738" w:type="dxa"/>
            <w:shd w:val="clear" w:color="auto" w:fill="auto"/>
            <w:hideMark/>
          </w:tcPr>
          <w:p w:rsidR="005266E0" w:rsidRPr="005266E0" w:rsidRDefault="006B1BBA" w:rsidP="005266E0">
            <w:pPr>
              <w:jc w:val="center"/>
              <w:rPr>
                <w:rFonts w:ascii="Arial" w:hAnsi="Arial" w:cs="Arial"/>
                <w:sz w:val="18"/>
                <w:szCs w:val="18"/>
              </w:rPr>
            </w:pPr>
            <w:r>
              <w:rPr>
                <w:rFonts w:ascii="Arial" w:hAnsi="Arial" w:cs="Arial"/>
                <w:sz w:val="18"/>
                <w:szCs w:val="18"/>
              </w:rPr>
              <w:t>0</w:t>
            </w:r>
          </w:p>
        </w:tc>
        <w:tc>
          <w:tcPr>
            <w:tcW w:w="2918" w:type="dxa"/>
            <w:shd w:val="clear" w:color="auto" w:fill="auto"/>
            <w:hideMark/>
          </w:tcPr>
          <w:p w:rsidR="005266E0" w:rsidRPr="005266E0" w:rsidRDefault="006B1BBA" w:rsidP="005266E0">
            <w:pPr>
              <w:jc w:val="center"/>
              <w:rPr>
                <w:rFonts w:ascii="Arial" w:hAnsi="Arial" w:cs="Arial"/>
                <w:sz w:val="18"/>
                <w:szCs w:val="18"/>
              </w:rPr>
            </w:pPr>
            <w:r>
              <w:rPr>
                <w:rFonts w:ascii="Arial" w:hAnsi="Arial" w:cs="Arial"/>
                <w:sz w:val="18"/>
                <w:szCs w:val="18"/>
              </w:rPr>
              <w:t>0</w:t>
            </w:r>
          </w:p>
        </w:tc>
        <w:tc>
          <w:tcPr>
            <w:tcW w:w="2738" w:type="dxa"/>
            <w:shd w:val="clear" w:color="auto" w:fill="auto"/>
            <w:hideMark/>
          </w:tcPr>
          <w:p w:rsidR="005266E0" w:rsidRPr="005266E0" w:rsidRDefault="006B1BBA" w:rsidP="005266E0">
            <w:pPr>
              <w:jc w:val="center"/>
              <w:rPr>
                <w:rFonts w:ascii="Arial" w:hAnsi="Arial" w:cs="Arial"/>
                <w:sz w:val="18"/>
                <w:szCs w:val="18"/>
              </w:rPr>
            </w:pPr>
            <w:r>
              <w:rPr>
                <w:rFonts w:ascii="Arial" w:hAnsi="Arial" w:cs="Arial"/>
                <w:sz w:val="18"/>
                <w:szCs w:val="18"/>
              </w:rPr>
              <w:t>0%</w:t>
            </w:r>
          </w:p>
        </w:tc>
        <w:tc>
          <w:tcPr>
            <w:tcW w:w="2473" w:type="dxa"/>
            <w:shd w:val="clear" w:color="auto" w:fill="auto"/>
            <w:hideMark/>
          </w:tcPr>
          <w:p w:rsidR="005266E0" w:rsidRPr="005266E0" w:rsidRDefault="005266E0" w:rsidP="005266E0">
            <w:pPr>
              <w:jc w:val="center"/>
              <w:rPr>
                <w:rFonts w:ascii="Arial" w:hAnsi="Arial" w:cs="Arial"/>
                <w:sz w:val="18"/>
                <w:szCs w:val="18"/>
              </w:rPr>
            </w:pPr>
            <w:r w:rsidRPr="005266E0">
              <w:rPr>
                <w:rFonts w:ascii="Arial" w:hAnsi="Arial" w:cs="Arial"/>
                <w:sz w:val="18"/>
                <w:szCs w:val="18"/>
              </w:rPr>
              <w:t>-</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Коммуникации</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все</w:t>
            </w:r>
          </w:p>
        </w:tc>
        <w:tc>
          <w:tcPr>
            <w:tcW w:w="291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все</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все</w:t>
            </w:r>
          </w:p>
        </w:tc>
        <w:tc>
          <w:tcPr>
            <w:tcW w:w="2473"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все</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c>
          <w:tcPr>
            <w:tcW w:w="291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c>
          <w:tcPr>
            <w:tcW w:w="2473"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Парковка</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организованная</w:t>
            </w:r>
          </w:p>
        </w:tc>
        <w:tc>
          <w:tcPr>
            <w:tcW w:w="291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организованная</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организованная</w:t>
            </w:r>
          </w:p>
        </w:tc>
        <w:tc>
          <w:tcPr>
            <w:tcW w:w="2473"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организованная</w:t>
            </w:r>
          </w:p>
        </w:tc>
      </w:tr>
      <w:tr w:rsidR="005266E0" w:rsidRPr="005266E0" w:rsidTr="00146C6B">
        <w:trPr>
          <w:trHeight w:val="20"/>
        </w:trPr>
        <w:tc>
          <w:tcPr>
            <w:tcW w:w="3880" w:type="dxa"/>
            <w:shd w:val="clear" w:color="auto" w:fill="auto"/>
            <w:hideMark/>
          </w:tcPr>
          <w:p w:rsidR="005266E0" w:rsidRPr="005266E0" w:rsidRDefault="005266E0" w:rsidP="005266E0">
            <w:pPr>
              <w:jc w:val="center"/>
              <w:rPr>
                <w:rFonts w:ascii="Arial" w:hAnsi="Arial" w:cs="Arial"/>
                <w:b/>
                <w:bCs/>
                <w:sz w:val="18"/>
                <w:szCs w:val="18"/>
              </w:rPr>
            </w:pPr>
            <w:r w:rsidRPr="005266E0">
              <w:rPr>
                <w:rFonts w:ascii="Arial" w:hAnsi="Arial" w:cs="Arial"/>
                <w:b/>
                <w:bCs/>
                <w:sz w:val="18"/>
                <w:szCs w:val="18"/>
              </w:rPr>
              <w:t>Корректировка</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c>
          <w:tcPr>
            <w:tcW w:w="291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c>
          <w:tcPr>
            <w:tcW w:w="2738"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c>
          <w:tcPr>
            <w:tcW w:w="2473" w:type="dxa"/>
            <w:shd w:val="clear" w:color="auto" w:fill="auto"/>
            <w:hideMark/>
          </w:tcPr>
          <w:p w:rsidR="005266E0" w:rsidRPr="006B1BBA" w:rsidRDefault="005266E0" w:rsidP="005266E0">
            <w:pPr>
              <w:jc w:val="center"/>
              <w:rPr>
                <w:rFonts w:ascii="Arial" w:hAnsi="Arial" w:cs="Arial"/>
                <w:sz w:val="18"/>
                <w:szCs w:val="18"/>
              </w:rPr>
            </w:pPr>
            <w:r w:rsidRPr="006B1BBA">
              <w:rPr>
                <w:rFonts w:ascii="Arial" w:hAnsi="Arial" w:cs="Arial"/>
                <w:sz w:val="18"/>
                <w:szCs w:val="18"/>
              </w:rPr>
              <w:t>0%</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Стоимость продажи, руб./кв. м общей площади</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127 551</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81 557</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74 328</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Суммарная денежная корректировка</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0р.</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0р.</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0р.</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Суммарная процентная корректировка</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-20,00%</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-15,00%</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-20,00%</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Скорректированная стоимость, руб. за кв. м общей площади</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102 041</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69 323</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59 462</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Весовые коэффициенты</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xml:space="preserve"> 1/3</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xml:space="preserve"> 1/3</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xml:space="preserve"> 1/3</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r w:rsidRPr="005266E0">
              <w:rPr>
                <w:rFonts w:ascii="Arial" w:hAnsi="Arial" w:cs="Arial"/>
                <w:b/>
                <w:bCs/>
                <w:sz w:val="18"/>
                <w:szCs w:val="18"/>
              </w:rPr>
              <w:t>Взвешенное значение, руб.</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34 014</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23 108</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19 821</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 </w:t>
            </w:r>
          </w:p>
        </w:tc>
      </w:tr>
      <w:tr w:rsidR="009E08C7" w:rsidRPr="005266E0" w:rsidTr="00146C6B">
        <w:trPr>
          <w:trHeight w:val="20"/>
        </w:trPr>
        <w:tc>
          <w:tcPr>
            <w:tcW w:w="3880" w:type="dxa"/>
            <w:shd w:val="clear" w:color="auto" w:fill="auto"/>
            <w:hideMark/>
          </w:tcPr>
          <w:p w:rsidR="009E08C7" w:rsidRPr="005266E0" w:rsidRDefault="009E08C7" w:rsidP="005266E0">
            <w:pPr>
              <w:jc w:val="center"/>
              <w:rPr>
                <w:rFonts w:ascii="Arial" w:hAnsi="Arial" w:cs="Arial"/>
                <w:b/>
                <w:bCs/>
                <w:sz w:val="18"/>
                <w:szCs w:val="18"/>
              </w:rPr>
            </w:pPr>
            <w:proofErr w:type="gramStart"/>
            <w:r w:rsidRPr="005266E0">
              <w:rPr>
                <w:rFonts w:ascii="Arial" w:hAnsi="Arial" w:cs="Arial"/>
                <w:b/>
                <w:bCs/>
                <w:sz w:val="18"/>
                <w:szCs w:val="18"/>
              </w:rPr>
              <w:t>Средневзвешенная стоимость объекта, руб. за кв. м  общей площади (</w:t>
            </w:r>
            <w:proofErr w:type="spellStart"/>
            <w:r w:rsidRPr="005266E0">
              <w:rPr>
                <w:rFonts w:ascii="Arial" w:hAnsi="Arial" w:cs="Arial"/>
                <w:b/>
                <w:bCs/>
                <w:sz w:val="18"/>
                <w:szCs w:val="18"/>
              </w:rPr>
              <w:t>вкл</w:t>
            </w:r>
            <w:proofErr w:type="spellEnd"/>
            <w:r w:rsidRPr="005266E0">
              <w:rPr>
                <w:rFonts w:ascii="Arial" w:hAnsi="Arial" w:cs="Arial"/>
                <w:b/>
                <w:bCs/>
                <w:sz w:val="18"/>
                <w:szCs w:val="18"/>
              </w:rPr>
              <w:t>.</w:t>
            </w:r>
            <w:proofErr w:type="gramEnd"/>
            <w:r w:rsidRPr="005266E0">
              <w:rPr>
                <w:rFonts w:ascii="Arial" w:hAnsi="Arial" w:cs="Arial"/>
                <w:b/>
                <w:bCs/>
                <w:sz w:val="18"/>
                <w:szCs w:val="18"/>
              </w:rPr>
              <w:t xml:space="preserve"> </w:t>
            </w:r>
            <w:proofErr w:type="gramStart"/>
            <w:r w:rsidRPr="005266E0">
              <w:rPr>
                <w:rFonts w:ascii="Arial" w:hAnsi="Arial" w:cs="Arial"/>
                <w:b/>
                <w:bCs/>
                <w:sz w:val="18"/>
                <w:szCs w:val="18"/>
              </w:rPr>
              <w:t>НДС)</w:t>
            </w:r>
            <w:proofErr w:type="gramEnd"/>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76 943</w:t>
            </w:r>
          </w:p>
        </w:tc>
      </w:tr>
      <w:tr w:rsidR="009E08C7" w:rsidRPr="005266E0" w:rsidTr="00146C6B">
        <w:trPr>
          <w:trHeight w:val="65"/>
        </w:trPr>
        <w:tc>
          <w:tcPr>
            <w:tcW w:w="3880" w:type="dxa"/>
            <w:shd w:val="clear" w:color="auto" w:fill="auto"/>
            <w:hideMark/>
          </w:tcPr>
          <w:p w:rsidR="009E08C7" w:rsidRPr="005266E0" w:rsidRDefault="009E08C7" w:rsidP="005266E0">
            <w:pPr>
              <w:jc w:val="center"/>
              <w:rPr>
                <w:rFonts w:ascii="Arial" w:hAnsi="Arial" w:cs="Arial"/>
                <w:b/>
                <w:bCs/>
                <w:sz w:val="18"/>
                <w:szCs w:val="18"/>
              </w:rPr>
            </w:pPr>
            <w:proofErr w:type="gramStart"/>
            <w:r w:rsidRPr="005266E0">
              <w:rPr>
                <w:rFonts w:ascii="Arial" w:hAnsi="Arial" w:cs="Arial"/>
                <w:b/>
                <w:bCs/>
                <w:sz w:val="18"/>
                <w:szCs w:val="18"/>
              </w:rPr>
              <w:t>Стоимость объекта, руб. (</w:t>
            </w:r>
            <w:proofErr w:type="spellStart"/>
            <w:r w:rsidRPr="005266E0">
              <w:rPr>
                <w:rFonts w:ascii="Arial" w:hAnsi="Arial" w:cs="Arial"/>
                <w:b/>
                <w:bCs/>
                <w:sz w:val="18"/>
                <w:szCs w:val="18"/>
              </w:rPr>
              <w:t>вкл</w:t>
            </w:r>
            <w:proofErr w:type="spellEnd"/>
            <w:r w:rsidRPr="005266E0">
              <w:rPr>
                <w:rFonts w:ascii="Arial" w:hAnsi="Arial" w:cs="Arial"/>
                <w:b/>
                <w:bCs/>
                <w:sz w:val="18"/>
                <w:szCs w:val="18"/>
              </w:rPr>
              <w:t>.</w:t>
            </w:r>
            <w:proofErr w:type="gramEnd"/>
            <w:r w:rsidRPr="005266E0">
              <w:rPr>
                <w:rFonts w:ascii="Arial" w:hAnsi="Arial" w:cs="Arial"/>
                <w:b/>
                <w:bCs/>
                <w:sz w:val="18"/>
                <w:szCs w:val="18"/>
              </w:rPr>
              <w:t xml:space="preserve"> </w:t>
            </w:r>
            <w:proofErr w:type="gramStart"/>
            <w:r w:rsidRPr="005266E0">
              <w:rPr>
                <w:rFonts w:ascii="Arial" w:hAnsi="Arial" w:cs="Arial"/>
                <w:b/>
                <w:bCs/>
                <w:sz w:val="18"/>
                <w:szCs w:val="18"/>
              </w:rPr>
              <w:t>НДС)</w:t>
            </w:r>
            <w:proofErr w:type="gramEnd"/>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w:t>
            </w:r>
          </w:p>
        </w:tc>
        <w:tc>
          <w:tcPr>
            <w:tcW w:w="291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w:t>
            </w:r>
          </w:p>
        </w:tc>
        <w:tc>
          <w:tcPr>
            <w:tcW w:w="2738"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w:t>
            </w:r>
          </w:p>
        </w:tc>
        <w:tc>
          <w:tcPr>
            <w:tcW w:w="2473" w:type="dxa"/>
            <w:shd w:val="clear" w:color="auto" w:fill="auto"/>
            <w:hideMark/>
          </w:tcPr>
          <w:p w:rsidR="009E08C7" w:rsidRPr="009E08C7" w:rsidRDefault="009E08C7">
            <w:pPr>
              <w:jc w:val="center"/>
              <w:rPr>
                <w:rFonts w:ascii="Arial" w:hAnsi="Arial" w:cs="Arial"/>
                <w:sz w:val="18"/>
                <w:szCs w:val="18"/>
              </w:rPr>
            </w:pPr>
            <w:r w:rsidRPr="009E08C7">
              <w:rPr>
                <w:rFonts w:ascii="Arial" w:hAnsi="Arial" w:cs="Arial"/>
                <w:sz w:val="18"/>
                <w:szCs w:val="18"/>
              </w:rPr>
              <w:t>21 974 921</w:t>
            </w:r>
          </w:p>
        </w:tc>
      </w:tr>
    </w:tbl>
    <w:p w:rsidR="005266E0" w:rsidRPr="005266E0" w:rsidRDefault="005266E0" w:rsidP="005266E0">
      <w:pPr>
        <w:pStyle w:val="FR3"/>
        <w:spacing w:before="0"/>
        <w:rPr>
          <w:rFonts w:cs="Arial"/>
          <w:sz w:val="22"/>
          <w:szCs w:val="22"/>
        </w:rPr>
      </w:pPr>
    </w:p>
    <w:p w:rsidR="005266E0" w:rsidRPr="005266E0" w:rsidRDefault="005266E0" w:rsidP="005266E0">
      <w:pPr>
        <w:ind w:right="110"/>
        <w:jc w:val="center"/>
        <w:rPr>
          <w:rFonts w:ascii="Arial" w:hAnsi="Arial" w:cs="Arial"/>
          <w:b/>
          <w:i/>
        </w:rPr>
      </w:pPr>
    </w:p>
    <w:p w:rsidR="005266E0" w:rsidRPr="005266E0" w:rsidRDefault="005266E0" w:rsidP="005266E0">
      <w:pPr>
        <w:spacing w:before="100" w:beforeAutospacing="1" w:after="100" w:afterAutospacing="1"/>
        <w:jc w:val="center"/>
        <w:rPr>
          <w:rFonts w:ascii="Arial" w:hAnsi="Arial" w:cs="Arial"/>
          <w:b/>
          <w:color w:val="000000"/>
        </w:rPr>
        <w:sectPr w:rsidR="005266E0" w:rsidRPr="005266E0" w:rsidSect="005266E0">
          <w:pgSz w:w="16838" w:h="11906" w:orient="landscape" w:code="9"/>
          <w:pgMar w:top="1134" w:right="850" w:bottom="1134" w:left="1701" w:header="720" w:footer="720" w:gutter="0"/>
          <w:cols w:space="708"/>
          <w:docGrid w:linePitch="360"/>
        </w:sectPr>
      </w:pPr>
    </w:p>
    <w:p w:rsidR="005266E0" w:rsidRPr="001A1AA6" w:rsidRDefault="005266E0" w:rsidP="005266E0">
      <w:pPr>
        <w:spacing w:before="100" w:beforeAutospacing="1" w:after="100" w:afterAutospacing="1"/>
        <w:jc w:val="center"/>
        <w:rPr>
          <w:rFonts w:ascii="Arial" w:hAnsi="Arial" w:cs="Arial"/>
          <w:b/>
          <w:color w:val="000000"/>
          <w:sz w:val="22"/>
          <w:szCs w:val="22"/>
        </w:rPr>
      </w:pPr>
      <w:r w:rsidRPr="001A1AA6">
        <w:rPr>
          <w:rFonts w:ascii="Arial" w:hAnsi="Arial" w:cs="Arial"/>
          <w:b/>
          <w:color w:val="000000"/>
          <w:sz w:val="22"/>
          <w:szCs w:val="22"/>
        </w:rPr>
        <w:lastRenderedPageBreak/>
        <w:t>Обоснование вносимых корректировок</w:t>
      </w:r>
    </w:p>
    <w:p w:rsidR="005266E0" w:rsidRPr="001A1AA6" w:rsidRDefault="005266E0" w:rsidP="005266E0">
      <w:pPr>
        <w:spacing w:before="120"/>
        <w:ind w:right="-1" w:firstLine="709"/>
        <w:jc w:val="both"/>
        <w:rPr>
          <w:rFonts w:ascii="Arial" w:hAnsi="Arial" w:cs="Arial"/>
          <w:sz w:val="22"/>
          <w:szCs w:val="22"/>
        </w:rPr>
      </w:pPr>
      <w:r w:rsidRPr="001A1AA6">
        <w:rPr>
          <w:rFonts w:ascii="Arial" w:hAnsi="Arial" w:cs="Arial"/>
          <w:sz w:val="22"/>
          <w:szCs w:val="22"/>
        </w:rPr>
        <w:t>КАЧЕСТВО ПРАВ</w:t>
      </w:r>
    </w:p>
    <w:p w:rsidR="005266E0" w:rsidRPr="001A1AA6" w:rsidRDefault="005266E0" w:rsidP="005266E0">
      <w:pPr>
        <w:ind w:right="-1" w:firstLine="709"/>
        <w:jc w:val="both"/>
        <w:rPr>
          <w:rFonts w:ascii="Arial" w:hAnsi="Arial" w:cs="Arial"/>
          <w:sz w:val="22"/>
          <w:szCs w:val="22"/>
          <w:u w:val="single"/>
        </w:rPr>
      </w:pPr>
      <w:r w:rsidRPr="001A1AA6">
        <w:rPr>
          <w:rFonts w:ascii="Arial" w:hAnsi="Arial" w:cs="Arial"/>
          <w:sz w:val="22"/>
          <w:szCs w:val="22"/>
          <w:u w:val="single"/>
        </w:rPr>
        <w:t>Обременения</w:t>
      </w:r>
    </w:p>
    <w:p w:rsidR="005266E0" w:rsidRPr="001A1AA6" w:rsidRDefault="005266E0" w:rsidP="005266E0">
      <w:pPr>
        <w:ind w:right="-1" w:firstLine="709"/>
        <w:jc w:val="both"/>
        <w:rPr>
          <w:rFonts w:ascii="Arial" w:hAnsi="Arial" w:cs="Arial"/>
          <w:sz w:val="22"/>
          <w:szCs w:val="22"/>
        </w:rPr>
      </w:pPr>
      <w:r w:rsidRPr="001A1AA6">
        <w:rPr>
          <w:rFonts w:ascii="Arial" w:hAnsi="Arial" w:cs="Arial"/>
          <w:sz w:val="22"/>
          <w:szCs w:val="22"/>
        </w:rPr>
        <w:t>Объекты-аналоги, как и объект оценки, не имеют обременений. Введение корректировки не требуется.</w:t>
      </w:r>
    </w:p>
    <w:p w:rsidR="005266E0" w:rsidRPr="001A1AA6" w:rsidRDefault="005266E0" w:rsidP="005266E0">
      <w:pPr>
        <w:ind w:right="-1" w:firstLine="709"/>
        <w:jc w:val="both"/>
        <w:rPr>
          <w:rFonts w:ascii="Arial" w:hAnsi="Arial" w:cs="Arial"/>
          <w:sz w:val="22"/>
          <w:szCs w:val="22"/>
        </w:rPr>
      </w:pPr>
      <w:r w:rsidRPr="001A1AA6">
        <w:rPr>
          <w:rFonts w:ascii="Arial" w:hAnsi="Arial" w:cs="Arial"/>
          <w:sz w:val="22"/>
          <w:szCs w:val="22"/>
        </w:rPr>
        <w:t>УСЛОВИЯ ФИНАНСИРОВАНИЯ</w:t>
      </w:r>
    </w:p>
    <w:p w:rsidR="005266E0" w:rsidRPr="001A1AA6" w:rsidRDefault="005266E0" w:rsidP="005266E0">
      <w:pPr>
        <w:ind w:right="-1" w:firstLine="709"/>
        <w:jc w:val="both"/>
        <w:rPr>
          <w:rFonts w:ascii="Arial" w:hAnsi="Arial" w:cs="Arial"/>
          <w:sz w:val="22"/>
          <w:szCs w:val="22"/>
          <w:u w:val="single"/>
        </w:rPr>
      </w:pPr>
      <w:r w:rsidRPr="001A1AA6">
        <w:rPr>
          <w:rFonts w:ascii="Arial" w:hAnsi="Arial" w:cs="Arial"/>
          <w:sz w:val="22"/>
          <w:szCs w:val="22"/>
          <w:u w:val="single"/>
        </w:rPr>
        <w:t>Способ платежа</w:t>
      </w:r>
    </w:p>
    <w:p w:rsidR="005266E0" w:rsidRPr="001A1AA6" w:rsidRDefault="005266E0" w:rsidP="005266E0">
      <w:pPr>
        <w:ind w:right="-1" w:firstLine="709"/>
        <w:jc w:val="both"/>
        <w:rPr>
          <w:rFonts w:ascii="Arial" w:hAnsi="Arial" w:cs="Arial"/>
          <w:sz w:val="22"/>
          <w:szCs w:val="22"/>
        </w:rPr>
      </w:pPr>
      <w:r w:rsidRPr="001A1AA6">
        <w:rPr>
          <w:rFonts w:ascii="Arial" w:hAnsi="Arial" w:cs="Arial"/>
          <w:sz w:val="22"/>
          <w:szCs w:val="22"/>
        </w:rPr>
        <w:t>Данная корректировка отражает изменение рыночной стоимости за объект оценки в зависимости от условий финансирования сделки. Условия финансирования сделки с объектом оценки типичны для данного сектора рынка - за счет собственных средств; безналичный платеж; без рассрочки оплаты. Величина корректировки равна 0%.</w:t>
      </w:r>
    </w:p>
    <w:p w:rsidR="005266E0" w:rsidRPr="001A1AA6" w:rsidRDefault="005266E0" w:rsidP="005266E0">
      <w:pPr>
        <w:ind w:right="-1" w:firstLine="709"/>
        <w:jc w:val="both"/>
        <w:rPr>
          <w:rFonts w:ascii="Arial" w:hAnsi="Arial" w:cs="Arial"/>
          <w:sz w:val="22"/>
          <w:szCs w:val="22"/>
        </w:rPr>
      </w:pPr>
      <w:r w:rsidRPr="001A1AA6">
        <w:rPr>
          <w:rFonts w:ascii="Arial" w:hAnsi="Arial" w:cs="Arial"/>
          <w:sz w:val="22"/>
          <w:szCs w:val="22"/>
        </w:rPr>
        <w:t>УСЛОВИЯ РЫНКА</w:t>
      </w:r>
    </w:p>
    <w:p w:rsidR="005266E0" w:rsidRPr="001A1AA6" w:rsidRDefault="005266E0" w:rsidP="005266E0">
      <w:pPr>
        <w:ind w:right="-1" w:firstLine="709"/>
        <w:jc w:val="both"/>
        <w:rPr>
          <w:rFonts w:ascii="Arial" w:hAnsi="Arial" w:cs="Arial"/>
          <w:sz w:val="22"/>
          <w:szCs w:val="22"/>
        </w:rPr>
      </w:pPr>
      <w:r w:rsidRPr="001A1AA6">
        <w:rPr>
          <w:rFonts w:ascii="Arial" w:hAnsi="Arial" w:cs="Arial"/>
          <w:sz w:val="22"/>
          <w:szCs w:val="22"/>
          <w:u w:val="single"/>
        </w:rPr>
        <w:t>Изменение цен во времени</w:t>
      </w:r>
      <w:r w:rsidRPr="001A1AA6">
        <w:rPr>
          <w:rFonts w:ascii="Arial" w:hAnsi="Arial" w:cs="Arial"/>
          <w:sz w:val="22"/>
          <w:szCs w:val="22"/>
        </w:rPr>
        <w:t xml:space="preserve"> - данная корректировка отражает изменение рыночной стоимости за объект оценки в зависимости от даты предложения объектов-аналогов. Дата предложения объектов аналогов – </w:t>
      </w:r>
      <w:r w:rsidR="008A3FC2">
        <w:rPr>
          <w:rFonts w:ascii="Arial" w:hAnsi="Arial" w:cs="Arial"/>
          <w:sz w:val="22"/>
          <w:szCs w:val="22"/>
        </w:rPr>
        <w:t>ноябрь (до 25 ноября)</w:t>
      </w:r>
      <w:r w:rsidRPr="001A1AA6">
        <w:rPr>
          <w:rFonts w:ascii="Arial" w:hAnsi="Arial" w:cs="Arial"/>
          <w:sz w:val="22"/>
          <w:szCs w:val="22"/>
        </w:rPr>
        <w:t xml:space="preserve"> 201</w:t>
      </w:r>
      <w:r w:rsidR="008A3FC2">
        <w:rPr>
          <w:rFonts w:ascii="Arial" w:hAnsi="Arial" w:cs="Arial"/>
          <w:sz w:val="22"/>
          <w:szCs w:val="22"/>
        </w:rPr>
        <w:t>5</w:t>
      </w:r>
      <w:r w:rsidRPr="001A1AA6">
        <w:rPr>
          <w:rFonts w:ascii="Arial" w:hAnsi="Arial" w:cs="Arial"/>
          <w:sz w:val="22"/>
          <w:szCs w:val="22"/>
        </w:rPr>
        <w:t xml:space="preserve"> года, дата проведения оценки – </w:t>
      </w:r>
      <w:r w:rsidR="008A3FC2">
        <w:rPr>
          <w:rFonts w:ascii="Arial" w:hAnsi="Arial" w:cs="Arial"/>
          <w:sz w:val="22"/>
          <w:szCs w:val="22"/>
        </w:rPr>
        <w:t>25</w:t>
      </w:r>
      <w:r w:rsidRPr="001A1AA6">
        <w:rPr>
          <w:rFonts w:ascii="Arial" w:hAnsi="Arial" w:cs="Arial"/>
          <w:sz w:val="22"/>
          <w:szCs w:val="22"/>
        </w:rPr>
        <w:t xml:space="preserve"> </w:t>
      </w:r>
      <w:r w:rsidR="008A3FC2">
        <w:rPr>
          <w:rFonts w:ascii="Arial" w:hAnsi="Arial" w:cs="Arial"/>
          <w:sz w:val="22"/>
          <w:szCs w:val="22"/>
        </w:rPr>
        <w:t>ноябр</w:t>
      </w:r>
      <w:r w:rsidR="00F01525">
        <w:rPr>
          <w:rFonts w:ascii="Arial" w:hAnsi="Arial" w:cs="Arial"/>
          <w:sz w:val="22"/>
          <w:szCs w:val="22"/>
        </w:rPr>
        <w:t>я</w:t>
      </w:r>
      <w:r w:rsidRPr="001A1AA6">
        <w:rPr>
          <w:rFonts w:ascii="Arial" w:hAnsi="Arial" w:cs="Arial"/>
          <w:sz w:val="22"/>
          <w:szCs w:val="22"/>
        </w:rPr>
        <w:t xml:space="preserve"> 201</w:t>
      </w:r>
      <w:r w:rsidR="008A3FC2">
        <w:rPr>
          <w:rFonts w:ascii="Arial" w:hAnsi="Arial" w:cs="Arial"/>
          <w:sz w:val="22"/>
          <w:szCs w:val="22"/>
        </w:rPr>
        <w:t>5</w:t>
      </w:r>
      <w:r w:rsidRPr="001A1AA6">
        <w:rPr>
          <w:rFonts w:ascii="Arial" w:hAnsi="Arial" w:cs="Arial"/>
          <w:sz w:val="22"/>
          <w:szCs w:val="22"/>
        </w:rPr>
        <w:t xml:space="preserve"> года – величина корректировки равна 0%.</w:t>
      </w:r>
    </w:p>
    <w:p w:rsidR="005266E0" w:rsidRPr="001A1AA6" w:rsidRDefault="005266E0" w:rsidP="005266E0">
      <w:pPr>
        <w:ind w:right="-1" w:firstLine="709"/>
        <w:jc w:val="both"/>
        <w:rPr>
          <w:rFonts w:ascii="Arial" w:hAnsi="Arial" w:cs="Arial"/>
          <w:sz w:val="22"/>
          <w:szCs w:val="22"/>
          <w:u w:val="single"/>
        </w:rPr>
      </w:pPr>
      <w:r w:rsidRPr="001A1AA6">
        <w:rPr>
          <w:rFonts w:ascii="Arial" w:hAnsi="Arial" w:cs="Arial"/>
          <w:sz w:val="22"/>
          <w:szCs w:val="22"/>
          <w:u w:val="single"/>
        </w:rPr>
        <w:t>Отличие цены предложения от цены сделки</w:t>
      </w:r>
    </w:p>
    <w:p w:rsidR="005266E0" w:rsidRPr="0074534D" w:rsidRDefault="0074534D" w:rsidP="005266E0">
      <w:pPr>
        <w:ind w:right="-1" w:firstLine="709"/>
        <w:jc w:val="both"/>
        <w:rPr>
          <w:rFonts w:ascii="Arial" w:hAnsi="Arial" w:cs="Arial"/>
          <w:sz w:val="22"/>
          <w:szCs w:val="22"/>
        </w:rPr>
      </w:pPr>
      <w:r w:rsidRPr="0074534D">
        <w:rPr>
          <w:rFonts w:ascii="Arial" w:hAnsi="Arial" w:cs="Arial"/>
          <w:sz w:val="22"/>
          <w:szCs w:val="22"/>
        </w:rPr>
        <w:t>Поправка на перевод цены предложения в наиболее вероятное значение цены сделки выполнена на основании средней по рынку уступки от запрашиваемой цены. Поскольку выбранные для анализа сходные объекты представляют собой объекты, предлагаемые на продажу, а в ставку предложений закладывается некоторое завышение с расчетом на процедуру торга с клиентом, даже если указано «без торга», реальная цена по сделке выходит на 5-1</w:t>
      </w:r>
      <w:r w:rsidR="009E08C7">
        <w:rPr>
          <w:rFonts w:ascii="Arial" w:hAnsi="Arial" w:cs="Arial"/>
          <w:sz w:val="22"/>
          <w:szCs w:val="22"/>
        </w:rPr>
        <w:t>5</w:t>
      </w:r>
      <w:r w:rsidRPr="0074534D">
        <w:rPr>
          <w:rFonts w:ascii="Arial" w:hAnsi="Arial" w:cs="Arial"/>
          <w:sz w:val="22"/>
          <w:szCs w:val="22"/>
        </w:rPr>
        <w:t>% ниже</w:t>
      </w:r>
      <w:r w:rsidRPr="0074534D">
        <w:rPr>
          <w:rStyle w:val="afe"/>
          <w:rFonts w:ascii="Arial" w:hAnsi="Arial" w:cs="Arial"/>
          <w:sz w:val="22"/>
          <w:szCs w:val="22"/>
        </w:rPr>
        <w:footnoteReference w:id="6"/>
      </w:r>
      <w:r w:rsidRPr="0074534D">
        <w:rPr>
          <w:rFonts w:ascii="Arial" w:hAnsi="Arial" w:cs="Arial"/>
          <w:sz w:val="22"/>
          <w:szCs w:val="22"/>
        </w:rPr>
        <w:t xml:space="preserve">, то необходимо осуществить корректировку цен предложений на </w:t>
      </w:r>
      <w:proofErr w:type="spellStart"/>
      <w:r w:rsidRPr="0074534D">
        <w:rPr>
          <w:rFonts w:ascii="Arial" w:hAnsi="Arial" w:cs="Arial"/>
          <w:sz w:val="22"/>
          <w:szCs w:val="22"/>
        </w:rPr>
        <w:t>уторговывание</w:t>
      </w:r>
      <w:proofErr w:type="spellEnd"/>
      <w:r w:rsidRPr="0074534D">
        <w:rPr>
          <w:rFonts w:ascii="Arial" w:hAnsi="Arial" w:cs="Arial"/>
          <w:sz w:val="22"/>
          <w:szCs w:val="22"/>
        </w:rPr>
        <w:t xml:space="preserve">. В настоящем отчете скидка на торг при продаже </w:t>
      </w:r>
      <w:r>
        <w:rPr>
          <w:rFonts w:ascii="Arial" w:hAnsi="Arial" w:cs="Arial"/>
          <w:sz w:val="22"/>
          <w:szCs w:val="22"/>
        </w:rPr>
        <w:t>административного здания</w:t>
      </w:r>
      <w:r w:rsidRPr="0074534D">
        <w:rPr>
          <w:rFonts w:ascii="Arial" w:hAnsi="Arial" w:cs="Arial"/>
          <w:sz w:val="22"/>
          <w:szCs w:val="22"/>
        </w:rPr>
        <w:t xml:space="preserve"> принята в размере </w:t>
      </w:r>
      <w:r w:rsidR="009E08C7">
        <w:rPr>
          <w:rFonts w:ascii="Arial" w:hAnsi="Arial" w:cs="Arial"/>
          <w:sz w:val="22"/>
          <w:szCs w:val="22"/>
        </w:rPr>
        <w:t>10</w:t>
      </w:r>
      <w:r>
        <w:rPr>
          <w:rFonts w:ascii="Arial" w:hAnsi="Arial" w:cs="Arial"/>
          <w:sz w:val="22"/>
          <w:szCs w:val="22"/>
        </w:rPr>
        <w:t>,</w:t>
      </w:r>
      <w:r w:rsidR="00C220B9">
        <w:rPr>
          <w:rFonts w:ascii="Arial" w:hAnsi="Arial" w:cs="Arial"/>
          <w:sz w:val="22"/>
          <w:szCs w:val="22"/>
        </w:rPr>
        <w:t>0</w:t>
      </w:r>
      <w:r w:rsidRPr="0074534D">
        <w:rPr>
          <w:rFonts w:ascii="Arial" w:hAnsi="Arial" w:cs="Arial"/>
          <w:sz w:val="22"/>
          <w:szCs w:val="22"/>
        </w:rPr>
        <w:t>%. Поправка выполнена на основании</w:t>
      </w:r>
      <w:r>
        <w:rPr>
          <w:rFonts w:ascii="Arial" w:hAnsi="Arial" w:cs="Arial"/>
          <w:sz w:val="22"/>
          <w:szCs w:val="22"/>
        </w:rPr>
        <w:t xml:space="preserve"> данных</w:t>
      </w:r>
      <w:r w:rsidRPr="0074534D">
        <w:rPr>
          <w:rFonts w:ascii="Arial" w:hAnsi="Arial" w:cs="Arial"/>
          <w:sz w:val="22"/>
          <w:szCs w:val="22"/>
        </w:rPr>
        <w:t xml:space="preserve"> </w:t>
      </w:r>
      <w:r w:rsidRPr="0074534D">
        <w:rPr>
          <w:rFonts w:ascii="Arial" w:hAnsi="Arial" w:cs="Arial" w:hint="eastAsia"/>
          <w:sz w:val="22"/>
          <w:szCs w:val="22"/>
        </w:rPr>
        <w:t>Справочник</w:t>
      </w:r>
      <w:r w:rsidRPr="0074534D">
        <w:rPr>
          <w:rFonts w:ascii="Arial" w:hAnsi="Arial" w:cs="Arial"/>
          <w:sz w:val="22"/>
          <w:szCs w:val="22"/>
        </w:rPr>
        <w:t xml:space="preserve">а </w:t>
      </w:r>
      <w:r w:rsidRPr="0074534D">
        <w:rPr>
          <w:rFonts w:ascii="Arial" w:hAnsi="Arial" w:cs="Arial" w:hint="eastAsia"/>
          <w:sz w:val="22"/>
          <w:szCs w:val="22"/>
        </w:rPr>
        <w:t>расчетных</w:t>
      </w:r>
      <w:r w:rsidRPr="0074534D">
        <w:rPr>
          <w:rFonts w:ascii="Arial" w:hAnsi="Arial" w:cs="Arial"/>
          <w:sz w:val="22"/>
          <w:szCs w:val="22"/>
        </w:rPr>
        <w:t xml:space="preserve"> </w:t>
      </w:r>
      <w:r w:rsidRPr="0074534D">
        <w:rPr>
          <w:rFonts w:ascii="Arial" w:hAnsi="Arial" w:cs="Arial" w:hint="eastAsia"/>
          <w:sz w:val="22"/>
          <w:szCs w:val="22"/>
        </w:rPr>
        <w:t>данных</w:t>
      </w:r>
      <w:r w:rsidRPr="0074534D">
        <w:rPr>
          <w:rFonts w:ascii="Arial" w:hAnsi="Arial" w:cs="Arial"/>
          <w:sz w:val="22"/>
          <w:szCs w:val="22"/>
        </w:rPr>
        <w:t xml:space="preserve"> </w:t>
      </w:r>
      <w:r w:rsidRPr="0074534D">
        <w:rPr>
          <w:rFonts w:ascii="Arial" w:hAnsi="Arial" w:cs="Arial" w:hint="eastAsia"/>
          <w:sz w:val="22"/>
          <w:szCs w:val="22"/>
        </w:rPr>
        <w:t>для</w:t>
      </w:r>
      <w:r w:rsidRPr="0074534D">
        <w:rPr>
          <w:rFonts w:ascii="Arial" w:hAnsi="Arial" w:cs="Arial"/>
          <w:sz w:val="22"/>
          <w:szCs w:val="22"/>
        </w:rPr>
        <w:t xml:space="preserve"> </w:t>
      </w:r>
      <w:r w:rsidRPr="0074534D">
        <w:rPr>
          <w:rFonts w:ascii="Arial" w:hAnsi="Arial" w:cs="Arial" w:hint="eastAsia"/>
          <w:sz w:val="22"/>
          <w:szCs w:val="22"/>
        </w:rPr>
        <w:t>оценки</w:t>
      </w:r>
      <w:r w:rsidRPr="0074534D">
        <w:rPr>
          <w:rFonts w:ascii="Arial" w:hAnsi="Arial" w:cs="Arial"/>
          <w:sz w:val="22"/>
          <w:szCs w:val="22"/>
        </w:rPr>
        <w:t xml:space="preserve"> </w:t>
      </w:r>
      <w:r w:rsidRPr="0074534D">
        <w:rPr>
          <w:rFonts w:ascii="Arial" w:hAnsi="Arial" w:cs="Arial" w:hint="eastAsia"/>
          <w:sz w:val="22"/>
          <w:szCs w:val="22"/>
        </w:rPr>
        <w:t>консалтинга</w:t>
      </w:r>
      <w:r w:rsidRPr="0074534D">
        <w:rPr>
          <w:rFonts w:ascii="Arial" w:hAnsi="Arial" w:cs="Arial"/>
          <w:sz w:val="22"/>
          <w:szCs w:val="22"/>
        </w:rPr>
        <w:t xml:space="preserve"> (</w:t>
      </w:r>
      <w:r w:rsidRPr="0074534D">
        <w:rPr>
          <w:rFonts w:ascii="Arial" w:hAnsi="Arial" w:cs="Arial" w:hint="eastAsia"/>
          <w:sz w:val="22"/>
          <w:szCs w:val="22"/>
        </w:rPr>
        <w:t>СРД</w:t>
      </w:r>
      <w:r w:rsidRPr="0074534D">
        <w:rPr>
          <w:rFonts w:ascii="Arial" w:hAnsi="Arial" w:cs="Arial"/>
          <w:sz w:val="22"/>
          <w:szCs w:val="22"/>
        </w:rPr>
        <w:t xml:space="preserve"> </w:t>
      </w:r>
      <w:r w:rsidRPr="0074534D">
        <w:rPr>
          <w:rFonts w:ascii="Arial" w:hAnsi="Arial" w:cs="Arial" w:hint="eastAsia"/>
          <w:sz w:val="22"/>
          <w:szCs w:val="22"/>
        </w:rPr>
        <w:t>№</w:t>
      </w:r>
      <w:r w:rsidRPr="0074534D">
        <w:rPr>
          <w:rFonts w:ascii="Arial" w:hAnsi="Arial" w:cs="Arial"/>
          <w:sz w:val="22"/>
          <w:szCs w:val="22"/>
        </w:rPr>
        <w:t>14</w:t>
      </w:r>
      <w:r w:rsidR="008A3FC2">
        <w:rPr>
          <w:rFonts w:ascii="Arial" w:hAnsi="Arial" w:cs="Arial"/>
          <w:sz w:val="22"/>
          <w:szCs w:val="22"/>
        </w:rPr>
        <w:t>, табл. 1.3.2, стр. 15</w:t>
      </w:r>
      <w:r w:rsidRPr="0074534D">
        <w:rPr>
          <w:rFonts w:ascii="Arial" w:hAnsi="Arial" w:cs="Arial"/>
          <w:sz w:val="22"/>
          <w:szCs w:val="22"/>
        </w:rPr>
        <w:t xml:space="preserve">) / </w:t>
      </w:r>
      <w:r w:rsidRPr="0074534D">
        <w:rPr>
          <w:rFonts w:ascii="Arial" w:hAnsi="Arial" w:cs="Arial" w:hint="eastAsia"/>
          <w:sz w:val="22"/>
          <w:szCs w:val="22"/>
        </w:rPr>
        <w:t>Под</w:t>
      </w:r>
      <w:r w:rsidRPr="0074534D">
        <w:rPr>
          <w:rFonts w:ascii="Arial" w:hAnsi="Arial" w:cs="Arial"/>
          <w:sz w:val="22"/>
          <w:szCs w:val="22"/>
        </w:rPr>
        <w:t xml:space="preserve"> </w:t>
      </w:r>
      <w:r w:rsidRPr="0074534D">
        <w:rPr>
          <w:rFonts w:ascii="Arial" w:hAnsi="Arial" w:cs="Arial" w:hint="eastAsia"/>
          <w:sz w:val="22"/>
          <w:szCs w:val="22"/>
        </w:rPr>
        <w:t>ред</w:t>
      </w:r>
      <w:r w:rsidRPr="0074534D">
        <w:rPr>
          <w:rFonts w:ascii="Arial" w:hAnsi="Arial" w:cs="Arial"/>
          <w:sz w:val="22"/>
          <w:szCs w:val="22"/>
        </w:rPr>
        <w:t xml:space="preserve">. </w:t>
      </w:r>
      <w:r w:rsidRPr="0074534D">
        <w:rPr>
          <w:rFonts w:ascii="Arial" w:hAnsi="Arial" w:cs="Arial" w:hint="eastAsia"/>
          <w:sz w:val="22"/>
          <w:szCs w:val="22"/>
        </w:rPr>
        <w:t>канд</w:t>
      </w:r>
      <w:r w:rsidRPr="0074534D">
        <w:rPr>
          <w:rFonts w:ascii="Arial" w:hAnsi="Arial" w:cs="Arial"/>
          <w:sz w:val="22"/>
          <w:szCs w:val="22"/>
        </w:rPr>
        <w:t xml:space="preserve">. </w:t>
      </w:r>
      <w:proofErr w:type="spellStart"/>
      <w:r w:rsidRPr="0074534D">
        <w:rPr>
          <w:rFonts w:ascii="Arial" w:hAnsi="Arial" w:cs="Arial" w:hint="eastAsia"/>
          <w:sz w:val="22"/>
          <w:szCs w:val="22"/>
        </w:rPr>
        <w:t>техн</w:t>
      </w:r>
      <w:proofErr w:type="spellEnd"/>
      <w:r w:rsidRPr="0074534D">
        <w:rPr>
          <w:rFonts w:ascii="Arial" w:hAnsi="Arial" w:cs="Arial"/>
          <w:sz w:val="22"/>
          <w:szCs w:val="22"/>
        </w:rPr>
        <w:t xml:space="preserve">. </w:t>
      </w:r>
      <w:r w:rsidRPr="0074534D">
        <w:rPr>
          <w:rFonts w:ascii="Arial" w:hAnsi="Arial" w:cs="Arial" w:hint="eastAsia"/>
          <w:sz w:val="22"/>
          <w:szCs w:val="22"/>
        </w:rPr>
        <w:t>наук</w:t>
      </w:r>
      <w:r w:rsidRPr="0074534D">
        <w:rPr>
          <w:rFonts w:ascii="Arial" w:hAnsi="Arial" w:cs="Arial"/>
          <w:sz w:val="22"/>
          <w:szCs w:val="22"/>
        </w:rPr>
        <w:t xml:space="preserve"> </w:t>
      </w:r>
      <w:r w:rsidRPr="0074534D">
        <w:rPr>
          <w:rFonts w:ascii="Arial" w:hAnsi="Arial" w:cs="Arial" w:hint="eastAsia"/>
          <w:sz w:val="22"/>
          <w:szCs w:val="22"/>
        </w:rPr>
        <w:t>Е</w:t>
      </w:r>
      <w:r w:rsidRPr="0074534D">
        <w:rPr>
          <w:rFonts w:ascii="Arial" w:hAnsi="Arial" w:cs="Arial"/>
          <w:sz w:val="22"/>
          <w:szCs w:val="22"/>
        </w:rPr>
        <w:t>.</w:t>
      </w:r>
      <w:r w:rsidRPr="0074534D">
        <w:rPr>
          <w:rFonts w:ascii="Arial" w:hAnsi="Arial" w:cs="Arial" w:hint="eastAsia"/>
          <w:sz w:val="22"/>
          <w:szCs w:val="22"/>
        </w:rPr>
        <w:t>Е</w:t>
      </w:r>
      <w:r w:rsidRPr="0074534D">
        <w:rPr>
          <w:rFonts w:ascii="Arial" w:hAnsi="Arial" w:cs="Arial"/>
          <w:sz w:val="22"/>
          <w:szCs w:val="22"/>
        </w:rPr>
        <w:t xml:space="preserve">. </w:t>
      </w:r>
      <w:r w:rsidRPr="0074534D">
        <w:rPr>
          <w:rFonts w:ascii="Arial" w:hAnsi="Arial" w:cs="Arial" w:hint="eastAsia"/>
          <w:sz w:val="22"/>
          <w:szCs w:val="22"/>
        </w:rPr>
        <w:t>Яскевича</w:t>
      </w:r>
      <w:r w:rsidRPr="0074534D">
        <w:rPr>
          <w:rFonts w:ascii="Arial" w:hAnsi="Arial" w:cs="Arial"/>
          <w:sz w:val="22"/>
          <w:szCs w:val="22"/>
        </w:rPr>
        <w:t xml:space="preserve">. - </w:t>
      </w:r>
      <w:r w:rsidRPr="0074534D">
        <w:rPr>
          <w:rFonts w:ascii="Arial" w:hAnsi="Arial" w:cs="Arial" w:hint="eastAsia"/>
          <w:sz w:val="22"/>
          <w:szCs w:val="22"/>
        </w:rPr>
        <w:t>М</w:t>
      </w:r>
      <w:r w:rsidRPr="0074534D">
        <w:rPr>
          <w:rFonts w:ascii="Arial" w:hAnsi="Arial" w:cs="Arial"/>
          <w:sz w:val="22"/>
          <w:szCs w:val="22"/>
        </w:rPr>
        <w:t xml:space="preserve">.: </w:t>
      </w:r>
      <w:r w:rsidRPr="0074534D">
        <w:rPr>
          <w:rFonts w:ascii="Arial" w:hAnsi="Arial" w:cs="Arial" w:hint="eastAsia"/>
          <w:sz w:val="22"/>
          <w:szCs w:val="22"/>
        </w:rPr>
        <w:t>ООО</w:t>
      </w:r>
      <w:r w:rsidRPr="0074534D">
        <w:rPr>
          <w:rFonts w:ascii="Arial" w:hAnsi="Arial" w:cs="Arial"/>
          <w:sz w:val="22"/>
          <w:szCs w:val="22"/>
        </w:rPr>
        <w:t xml:space="preserve"> "</w:t>
      </w:r>
      <w:r w:rsidRPr="0074534D">
        <w:rPr>
          <w:rFonts w:ascii="Arial" w:hAnsi="Arial" w:cs="Arial" w:hint="eastAsia"/>
          <w:sz w:val="22"/>
          <w:szCs w:val="22"/>
        </w:rPr>
        <w:t>Научно</w:t>
      </w:r>
      <w:r w:rsidRPr="0074534D">
        <w:rPr>
          <w:rFonts w:ascii="Arial" w:hAnsi="Arial" w:cs="Arial"/>
          <w:sz w:val="22"/>
          <w:szCs w:val="22"/>
        </w:rPr>
        <w:t>-</w:t>
      </w:r>
      <w:r w:rsidRPr="0074534D">
        <w:rPr>
          <w:rFonts w:ascii="Arial" w:hAnsi="Arial" w:cs="Arial" w:hint="eastAsia"/>
          <w:sz w:val="22"/>
          <w:szCs w:val="22"/>
        </w:rPr>
        <w:t>практический</w:t>
      </w:r>
      <w:r w:rsidRPr="0074534D">
        <w:rPr>
          <w:rFonts w:ascii="Arial" w:hAnsi="Arial" w:cs="Arial"/>
          <w:sz w:val="22"/>
          <w:szCs w:val="22"/>
        </w:rPr>
        <w:t xml:space="preserve"> </w:t>
      </w:r>
      <w:r w:rsidRPr="0074534D">
        <w:rPr>
          <w:rFonts w:ascii="Arial" w:hAnsi="Arial" w:cs="Arial" w:hint="eastAsia"/>
          <w:sz w:val="22"/>
          <w:szCs w:val="22"/>
        </w:rPr>
        <w:t>Центр</w:t>
      </w:r>
      <w:r w:rsidRPr="0074534D">
        <w:rPr>
          <w:rFonts w:ascii="Arial" w:hAnsi="Arial" w:cs="Arial"/>
          <w:sz w:val="22"/>
          <w:szCs w:val="22"/>
        </w:rPr>
        <w:t xml:space="preserve"> </w:t>
      </w:r>
      <w:r w:rsidRPr="0074534D">
        <w:rPr>
          <w:rFonts w:ascii="Arial" w:hAnsi="Arial" w:cs="Arial" w:hint="eastAsia"/>
          <w:sz w:val="22"/>
          <w:szCs w:val="22"/>
        </w:rPr>
        <w:t>Профессиональной</w:t>
      </w:r>
      <w:r w:rsidRPr="0074534D">
        <w:rPr>
          <w:rFonts w:ascii="Arial" w:hAnsi="Arial" w:cs="Arial"/>
          <w:sz w:val="22"/>
          <w:szCs w:val="22"/>
        </w:rPr>
        <w:t xml:space="preserve"> </w:t>
      </w:r>
      <w:r w:rsidRPr="0074534D">
        <w:rPr>
          <w:rFonts w:ascii="Arial" w:hAnsi="Arial" w:cs="Arial" w:hint="eastAsia"/>
          <w:sz w:val="22"/>
          <w:szCs w:val="22"/>
        </w:rPr>
        <w:t>Оценки</w:t>
      </w:r>
      <w:r w:rsidRPr="0074534D">
        <w:rPr>
          <w:rFonts w:ascii="Arial" w:hAnsi="Arial" w:cs="Arial"/>
          <w:sz w:val="22"/>
          <w:szCs w:val="22"/>
        </w:rPr>
        <w:t>", 2014</w:t>
      </w:r>
      <w:r>
        <w:rPr>
          <w:rFonts w:ascii="Arial" w:hAnsi="Arial" w:cs="Arial"/>
          <w:sz w:val="22"/>
          <w:szCs w:val="22"/>
        </w:rPr>
        <w:t xml:space="preserve"> </w:t>
      </w:r>
      <w:r w:rsidRPr="0074534D">
        <w:rPr>
          <w:rFonts w:ascii="Arial" w:hAnsi="Arial" w:cs="Arial"/>
          <w:sz w:val="22"/>
          <w:szCs w:val="22"/>
        </w:rPr>
        <w:t>г.</w:t>
      </w:r>
    </w:p>
    <w:p w:rsidR="005266E0" w:rsidRPr="001A1AA6" w:rsidRDefault="005266E0" w:rsidP="005266E0">
      <w:pPr>
        <w:pStyle w:val="a7"/>
        <w:ind w:right="-1" w:firstLine="709"/>
        <w:jc w:val="left"/>
        <w:rPr>
          <w:rFonts w:ascii="Arial" w:hAnsi="Arial" w:cs="Arial"/>
          <w:i/>
          <w:caps/>
          <w:szCs w:val="22"/>
        </w:rPr>
      </w:pPr>
      <w:r w:rsidRPr="001A1AA6">
        <w:rPr>
          <w:rFonts w:ascii="Arial" w:hAnsi="Arial" w:cs="Arial"/>
          <w:i/>
          <w:caps/>
          <w:szCs w:val="22"/>
        </w:rPr>
        <w:t>МЕСТОПОЛОЖЕНИЕ</w:t>
      </w:r>
    </w:p>
    <w:p w:rsidR="005266E0" w:rsidRPr="001A1AA6" w:rsidRDefault="005266E0" w:rsidP="005266E0">
      <w:pPr>
        <w:ind w:right="-1" w:firstLine="709"/>
        <w:jc w:val="both"/>
        <w:rPr>
          <w:rFonts w:ascii="Arial" w:hAnsi="Arial" w:cs="Arial"/>
          <w:sz w:val="22"/>
          <w:szCs w:val="22"/>
        </w:rPr>
      </w:pPr>
      <w:r w:rsidRPr="001A1AA6">
        <w:rPr>
          <w:rFonts w:ascii="Arial" w:hAnsi="Arial" w:cs="Arial"/>
          <w:sz w:val="22"/>
          <w:szCs w:val="22"/>
          <w:u w:val="single"/>
        </w:rPr>
        <w:t>Расположение объекта</w:t>
      </w:r>
    </w:p>
    <w:p w:rsidR="00907E7F" w:rsidRPr="00907E7F" w:rsidRDefault="005266E0" w:rsidP="00907E7F">
      <w:pPr>
        <w:ind w:firstLine="851"/>
        <w:jc w:val="both"/>
        <w:rPr>
          <w:rFonts w:ascii="Arial" w:hAnsi="Arial" w:cs="Arial"/>
          <w:snapToGrid w:val="0"/>
          <w:sz w:val="22"/>
          <w:szCs w:val="22"/>
        </w:rPr>
      </w:pPr>
      <w:r w:rsidRPr="00907E7F">
        <w:rPr>
          <w:rFonts w:ascii="Arial" w:hAnsi="Arial" w:cs="Arial"/>
          <w:snapToGrid w:val="0"/>
          <w:sz w:val="22"/>
          <w:szCs w:val="22"/>
        </w:rPr>
        <w:t xml:space="preserve">В данном случае объект оценки и объекты-аналоги расположены в </w:t>
      </w:r>
      <w:r w:rsidR="00F01525" w:rsidRPr="00907E7F">
        <w:rPr>
          <w:rFonts w:ascii="Arial" w:hAnsi="Arial" w:cs="Arial"/>
          <w:snapToGrid w:val="0"/>
          <w:sz w:val="22"/>
          <w:szCs w:val="22"/>
        </w:rPr>
        <w:t>пределах Малой кольцевой автомобильной дороги</w:t>
      </w:r>
      <w:r w:rsidRPr="00907E7F">
        <w:rPr>
          <w:rFonts w:ascii="Arial" w:hAnsi="Arial" w:cs="Arial"/>
          <w:snapToGrid w:val="0"/>
          <w:sz w:val="22"/>
          <w:szCs w:val="22"/>
        </w:rPr>
        <w:t xml:space="preserve">, на </w:t>
      </w:r>
      <w:r w:rsidR="00F01525" w:rsidRPr="00907E7F">
        <w:rPr>
          <w:rFonts w:ascii="Arial" w:hAnsi="Arial" w:cs="Arial"/>
          <w:snapToGrid w:val="0"/>
          <w:sz w:val="22"/>
          <w:szCs w:val="22"/>
        </w:rPr>
        <w:t>различн</w:t>
      </w:r>
      <w:r w:rsidRPr="00907E7F">
        <w:rPr>
          <w:rFonts w:ascii="Arial" w:hAnsi="Arial" w:cs="Arial"/>
          <w:snapToGrid w:val="0"/>
          <w:sz w:val="22"/>
          <w:szCs w:val="22"/>
        </w:rPr>
        <w:t xml:space="preserve">ом удалении от </w:t>
      </w:r>
      <w:r w:rsidR="00F01525" w:rsidRPr="00907E7F">
        <w:rPr>
          <w:rFonts w:ascii="Arial" w:hAnsi="Arial" w:cs="Arial"/>
          <w:snapToGrid w:val="0"/>
          <w:sz w:val="22"/>
          <w:szCs w:val="22"/>
        </w:rPr>
        <w:t>МКАД</w:t>
      </w:r>
      <w:r w:rsidRPr="00907E7F">
        <w:rPr>
          <w:rFonts w:ascii="Arial" w:hAnsi="Arial" w:cs="Arial"/>
          <w:snapToGrid w:val="0"/>
          <w:sz w:val="22"/>
          <w:szCs w:val="22"/>
        </w:rPr>
        <w:t xml:space="preserve"> и от основных транспортных магистралей,</w:t>
      </w:r>
      <w:r w:rsidR="00F01525" w:rsidRPr="00907E7F">
        <w:rPr>
          <w:rFonts w:ascii="Arial" w:hAnsi="Arial" w:cs="Arial"/>
          <w:snapToGrid w:val="0"/>
          <w:sz w:val="22"/>
          <w:szCs w:val="22"/>
        </w:rPr>
        <w:t xml:space="preserve"> поэтому</w:t>
      </w:r>
      <w:r w:rsidRPr="00907E7F">
        <w:rPr>
          <w:rFonts w:ascii="Arial" w:hAnsi="Arial" w:cs="Arial"/>
          <w:snapToGrid w:val="0"/>
          <w:sz w:val="22"/>
          <w:szCs w:val="22"/>
        </w:rPr>
        <w:t xml:space="preserve"> обладают </w:t>
      </w:r>
      <w:r w:rsidR="00F01525" w:rsidRPr="00907E7F">
        <w:rPr>
          <w:rFonts w:ascii="Arial" w:hAnsi="Arial" w:cs="Arial"/>
          <w:snapToGrid w:val="0"/>
          <w:sz w:val="22"/>
          <w:szCs w:val="22"/>
        </w:rPr>
        <w:t>разн</w:t>
      </w:r>
      <w:r w:rsidRPr="00907E7F">
        <w:rPr>
          <w:rFonts w:ascii="Arial" w:hAnsi="Arial" w:cs="Arial"/>
          <w:snapToGrid w:val="0"/>
          <w:sz w:val="22"/>
          <w:szCs w:val="22"/>
        </w:rPr>
        <w:t xml:space="preserve">ой инвестиционной привлекательностью, </w:t>
      </w:r>
      <w:r w:rsidR="00F01525" w:rsidRPr="00907E7F">
        <w:rPr>
          <w:rFonts w:ascii="Arial" w:hAnsi="Arial" w:cs="Arial"/>
          <w:snapToGrid w:val="0"/>
          <w:sz w:val="22"/>
          <w:szCs w:val="22"/>
        </w:rPr>
        <w:t xml:space="preserve">требуется применение </w:t>
      </w:r>
      <w:r w:rsidRPr="00907E7F">
        <w:rPr>
          <w:rFonts w:ascii="Arial" w:hAnsi="Arial" w:cs="Arial"/>
          <w:snapToGrid w:val="0"/>
          <w:sz w:val="22"/>
          <w:szCs w:val="22"/>
        </w:rPr>
        <w:t>корректиров</w:t>
      </w:r>
      <w:r w:rsidR="00F01525" w:rsidRPr="00907E7F">
        <w:rPr>
          <w:rFonts w:ascii="Arial" w:hAnsi="Arial" w:cs="Arial"/>
          <w:snapToGrid w:val="0"/>
          <w:sz w:val="22"/>
          <w:szCs w:val="22"/>
        </w:rPr>
        <w:t>ок</w:t>
      </w:r>
      <w:r w:rsidRPr="00907E7F">
        <w:rPr>
          <w:rFonts w:ascii="Arial" w:hAnsi="Arial" w:cs="Arial"/>
          <w:snapToGrid w:val="0"/>
          <w:sz w:val="22"/>
          <w:szCs w:val="22"/>
        </w:rPr>
        <w:t>.</w:t>
      </w:r>
      <w:r w:rsidR="00907E7F" w:rsidRPr="00907E7F">
        <w:rPr>
          <w:rFonts w:ascii="Arial" w:hAnsi="Arial" w:cs="Arial"/>
          <w:snapToGrid w:val="0"/>
          <w:sz w:val="22"/>
          <w:szCs w:val="22"/>
        </w:rPr>
        <w:t xml:space="preserve"> Поправки рассчитываются на основе данных о парных продажах, с учетом материалов сводных аналитических обзоров рынка недвижимости.</w:t>
      </w:r>
    </w:p>
    <w:p w:rsidR="005266E0" w:rsidRPr="00907E7F" w:rsidRDefault="00F01525" w:rsidP="005266E0">
      <w:pPr>
        <w:pStyle w:val="23"/>
        <w:ind w:right="-1" w:firstLine="709"/>
        <w:rPr>
          <w:rFonts w:cs="Arial"/>
          <w:snapToGrid w:val="0"/>
          <w:szCs w:val="22"/>
        </w:rPr>
      </w:pPr>
      <w:r>
        <w:rPr>
          <w:rFonts w:cs="Arial"/>
          <w:snapToGrid w:val="0"/>
          <w:szCs w:val="22"/>
        </w:rPr>
        <w:t xml:space="preserve"> Оценщик </w:t>
      </w:r>
      <w:r w:rsidR="00A93647">
        <w:rPr>
          <w:rFonts w:cs="Arial"/>
          <w:snapToGrid w:val="0"/>
          <w:szCs w:val="22"/>
        </w:rPr>
        <w:t xml:space="preserve">не </w:t>
      </w:r>
      <w:r>
        <w:rPr>
          <w:rFonts w:cs="Arial"/>
          <w:snapToGrid w:val="0"/>
          <w:szCs w:val="22"/>
        </w:rPr>
        <w:t>примен</w:t>
      </w:r>
      <w:r w:rsidR="00A93647">
        <w:rPr>
          <w:rFonts w:cs="Arial"/>
          <w:snapToGrid w:val="0"/>
          <w:szCs w:val="22"/>
        </w:rPr>
        <w:t>я</w:t>
      </w:r>
      <w:r>
        <w:rPr>
          <w:rFonts w:cs="Arial"/>
          <w:snapToGrid w:val="0"/>
          <w:szCs w:val="22"/>
        </w:rPr>
        <w:t xml:space="preserve">л  </w:t>
      </w:r>
      <w:r w:rsidR="00B55038">
        <w:rPr>
          <w:rFonts w:cs="Arial"/>
          <w:snapToGrid w:val="0"/>
          <w:szCs w:val="22"/>
        </w:rPr>
        <w:t>корректировк</w:t>
      </w:r>
      <w:r w:rsidR="0074534D">
        <w:rPr>
          <w:rFonts w:cs="Arial"/>
          <w:snapToGrid w:val="0"/>
          <w:szCs w:val="22"/>
        </w:rPr>
        <w:t>у</w:t>
      </w:r>
      <w:r w:rsidR="00B55038">
        <w:rPr>
          <w:rFonts w:cs="Arial"/>
          <w:snapToGrid w:val="0"/>
          <w:szCs w:val="22"/>
        </w:rPr>
        <w:t xml:space="preserve"> </w:t>
      </w:r>
      <w:r w:rsidR="00A93647">
        <w:rPr>
          <w:rFonts w:cs="Arial"/>
          <w:snapToGrid w:val="0"/>
          <w:szCs w:val="22"/>
        </w:rPr>
        <w:t>на местоположение</w:t>
      </w:r>
      <w:r w:rsidR="0074534D">
        <w:rPr>
          <w:rFonts w:cs="Arial"/>
          <w:snapToGrid w:val="0"/>
          <w:szCs w:val="22"/>
        </w:rPr>
        <w:t>, согласно ниже приведенной таблицы</w:t>
      </w:r>
      <w:r w:rsidR="00A93647">
        <w:rPr>
          <w:rFonts w:cs="Arial"/>
          <w:snapToGrid w:val="0"/>
          <w:szCs w:val="22"/>
        </w:rPr>
        <w:t>, т.к. все объекты располагаются от 15 до 30 км от МКАД</w:t>
      </w:r>
      <w:r w:rsidR="00B55038">
        <w:rPr>
          <w:rFonts w:cs="Arial"/>
          <w:snapToGrid w:val="0"/>
          <w:szCs w:val="22"/>
        </w:rPr>
        <w:t>.</w:t>
      </w:r>
    </w:p>
    <w:tbl>
      <w:tblPr>
        <w:tblW w:w="5000" w:type="pct"/>
        <w:tblBorders>
          <w:top w:val="double" w:sz="4" w:space="0" w:color="808080"/>
          <w:left w:val="double" w:sz="4" w:space="0" w:color="808080"/>
          <w:bottom w:val="double" w:sz="4" w:space="0" w:color="808080"/>
          <w:right w:val="double" w:sz="4" w:space="0" w:color="808080"/>
          <w:insideH w:val="single" w:sz="6" w:space="0" w:color="808080"/>
          <w:insideV w:val="single" w:sz="6" w:space="0" w:color="808080"/>
        </w:tblBorders>
        <w:tblLook w:val="00A0"/>
      </w:tblPr>
      <w:tblGrid>
        <w:gridCol w:w="2896"/>
        <w:gridCol w:w="2310"/>
        <w:gridCol w:w="2195"/>
        <w:gridCol w:w="2312"/>
      </w:tblGrid>
      <w:tr w:rsidR="00BA37AE" w:rsidRPr="00D636B4" w:rsidTr="00BA37AE">
        <w:trPr>
          <w:cantSplit/>
          <w:trHeight w:val="23"/>
        </w:trPr>
        <w:tc>
          <w:tcPr>
            <w:tcW w:w="1491" w:type="pct"/>
            <w:tcBorders>
              <w:top w:val="double" w:sz="4" w:space="0" w:color="808080"/>
              <w:bottom w:val="single" w:sz="6" w:space="0" w:color="808080"/>
              <w:right w:val="single" w:sz="4" w:space="0" w:color="808080"/>
            </w:tcBorders>
            <w:shd w:val="clear" w:color="auto" w:fill="FDE9D9"/>
          </w:tcPr>
          <w:p w:rsidR="00BA37AE" w:rsidRPr="00D636B4" w:rsidRDefault="00BA37AE" w:rsidP="00BA37AE">
            <w:pPr>
              <w:jc w:val="both"/>
              <w:rPr>
                <w:rFonts w:cs="Arial"/>
                <w:b/>
                <w:sz w:val="16"/>
                <w:szCs w:val="16"/>
              </w:rPr>
            </w:pPr>
            <w:r w:rsidRPr="00D636B4">
              <w:rPr>
                <w:rFonts w:cs="Arial"/>
                <w:b/>
                <w:sz w:val="16"/>
                <w:szCs w:val="16"/>
              </w:rPr>
              <w:t>Характеристика</w:t>
            </w:r>
          </w:p>
        </w:tc>
        <w:tc>
          <w:tcPr>
            <w:tcW w:w="1189" w:type="pct"/>
            <w:tcBorders>
              <w:top w:val="double" w:sz="4" w:space="0" w:color="808080"/>
              <w:left w:val="single" w:sz="4" w:space="0" w:color="808080"/>
              <w:bottom w:val="single" w:sz="6" w:space="0" w:color="808080"/>
              <w:right w:val="single" w:sz="4" w:space="0" w:color="808080"/>
            </w:tcBorders>
            <w:shd w:val="clear" w:color="auto" w:fill="FDE9D9"/>
          </w:tcPr>
          <w:p w:rsidR="00BA37AE" w:rsidRPr="00D636B4" w:rsidRDefault="00BA37AE" w:rsidP="00BA37AE">
            <w:pPr>
              <w:jc w:val="both"/>
              <w:rPr>
                <w:rFonts w:cs="Arial"/>
                <w:b/>
                <w:sz w:val="16"/>
                <w:szCs w:val="16"/>
              </w:rPr>
            </w:pPr>
            <w:r w:rsidRPr="00D636B4">
              <w:rPr>
                <w:rFonts w:cs="Arial"/>
                <w:b/>
                <w:sz w:val="16"/>
                <w:szCs w:val="16"/>
              </w:rPr>
              <w:t>Объект 1</w:t>
            </w:r>
          </w:p>
        </w:tc>
        <w:tc>
          <w:tcPr>
            <w:tcW w:w="1130" w:type="pct"/>
            <w:tcBorders>
              <w:top w:val="double" w:sz="4" w:space="0" w:color="808080"/>
              <w:left w:val="single" w:sz="4" w:space="0" w:color="808080"/>
              <w:bottom w:val="single" w:sz="6" w:space="0" w:color="808080"/>
              <w:right w:val="single" w:sz="4" w:space="0" w:color="808080"/>
            </w:tcBorders>
            <w:shd w:val="clear" w:color="auto" w:fill="FDE9D9"/>
          </w:tcPr>
          <w:p w:rsidR="00BA37AE" w:rsidRPr="00D636B4" w:rsidRDefault="00BA37AE" w:rsidP="00BA37AE">
            <w:pPr>
              <w:jc w:val="both"/>
              <w:rPr>
                <w:rFonts w:cs="Arial"/>
                <w:b/>
                <w:sz w:val="16"/>
                <w:szCs w:val="16"/>
              </w:rPr>
            </w:pPr>
            <w:r w:rsidRPr="00D636B4">
              <w:rPr>
                <w:rFonts w:cs="Arial"/>
                <w:b/>
                <w:sz w:val="16"/>
                <w:szCs w:val="16"/>
              </w:rPr>
              <w:t>Объект 2</w:t>
            </w:r>
          </w:p>
        </w:tc>
        <w:tc>
          <w:tcPr>
            <w:tcW w:w="1190" w:type="pct"/>
            <w:tcBorders>
              <w:top w:val="double" w:sz="4" w:space="0" w:color="808080"/>
              <w:left w:val="single" w:sz="4" w:space="0" w:color="808080"/>
              <w:bottom w:val="single" w:sz="6" w:space="0" w:color="808080"/>
              <w:right w:val="single" w:sz="4" w:space="0" w:color="808080"/>
            </w:tcBorders>
            <w:shd w:val="clear" w:color="auto" w:fill="FDE9D9"/>
          </w:tcPr>
          <w:p w:rsidR="00BA37AE" w:rsidRPr="00D636B4" w:rsidRDefault="00BA37AE" w:rsidP="00BA37AE">
            <w:pPr>
              <w:jc w:val="both"/>
              <w:rPr>
                <w:rFonts w:cs="Arial"/>
                <w:b/>
                <w:sz w:val="16"/>
                <w:szCs w:val="16"/>
              </w:rPr>
            </w:pPr>
            <w:r w:rsidRPr="00D636B4">
              <w:rPr>
                <w:rFonts w:cs="Arial"/>
                <w:b/>
                <w:sz w:val="16"/>
                <w:szCs w:val="16"/>
              </w:rPr>
              <w:t>Объект 3</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sidRPr="00D636B4">
              <w:rPr>
                <w:rFonts w:cs="Arial"/>
                <w:b/>
                <w:sz w:val="16"/>
                <w:szCs w:val="16"/>
              </w:rPr>
              <w:t xml:space="preserve">Источник информации </w:t>
            </w:r>
          </w:p>
        </w:tc>
        <w:tc>
          <w:tcPr>
            <w:tcW w:w="1189"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АН "</w:t>
            </w:r>
            <w:proofErr w:type="spellStart"/>
            <w:r w:rsidRPr="00D636B4">
              <w:rPr>
                <w:rFonts w:cs="Arial"/>
                <w:sz w:val="16"/>
                <w:szCs w:val="16"/>
              </w:rPr>
              <w:t>Миэль</w:t>
            </w:r>
            <w:proofErr w:type="spellEnd"/>
            <w:r w:rsidRPr="00D636B4">
              <w:rPr>
                <w:rFonts w:cs="Arial"/>
                <w:sz w:val="16"/>
                <w:szCs w:val="16"/>
              </w:rPr>
              <w:t xml:space="preserve">", ст. консультант  Аксёнов Игорь Игоревич, Тел.: 775-75-55, </w:t>
            </w:r>
            <w:proofErr w:type="spellStart"/>
            <w:r w:rsidRPr="00D636B4">
              <w:rPr>
                <w:rFonts w:cs="Arial"/>
                <w:sz w:val="16"/>
                <w:szCs w:val="16"/>
              </w:rPr>
              <w:t>E-mail</w:t>
            </w:r>
            <w:proofErr w:type="spellEnd"/>
            <w:r w:rsidRPr="00D636B4">
              <w:rPr>
                <w:rFonts w:cs="Arial"/>
                <w:sz w:val="16"/>
                <w:szCs w:val="16"/>
              </w:rPr>
              <w:t>: aksenov@miel.ru</w:t>
            </w:r>
          </w:p>
        </w:tc>
        <w:tc>
          <w:tcPr>
            <w:tcW w:w="113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АН "</w:t>
            </w:r>
            <w:proofErr w:type="spellStart"/>
            <w:r w:rsidRPr="00D636B4">
              <w:rPr>
                <w:rFonts w:cs="Arial"/>
                <w:sz w:val="16"/>
                <w:szCs w:val="16"/>
              </w:rPr>
              <w:t>Акрус</w:t>
            </w:r>
            <w:proofErr w:type="spellEnd"/>
            <w:r w:rsidRPr="00D636B4">
              <w:rPr>
                <w:rFonts w:cs="Arial"/>
                <w:sz w:val="16"/>
                <w:szCs w:val="16"/>
              </w:rPr>
              <w:t>", тел. 785-81-15, Фролов Виталий</w:t>
            </w:r>
          </w:p>
        </w:tc>
        <w:tc>
          <w:tcPr>
            <w:tcW w:w="119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АН "</w:t>
            </w:r>
            <w:proofErr w:type="spellStart"/>
            <w:r w:rsidRPr="00D636B4">
              <w:rPr>
                <w:rFonts w:cs="Arial"/>
                <w:sz w:val="16"/>
                <w:szCs w:val="16"/>
              </w:rPr>
              <w:t>Миэль</w:t>
            </w:r>
            <w:proofErr w:type="spellEnd"/>
            <w:r w:rsidRPr="00D636B4">
              <w:rPr>
                <w:rFonts w:cs="Arial"/>
                <w:sz w:val="16"/>
                <w:szCs w:val="16"/>
              </w:rPr>
              <w:t xml:space="preserve">", ст. консультант  Аксёнов Игорь Игоревич, Тел.: 775-75-55, </w:t>
            </w:r>
            <w:proofErr w:type="spellStart"/>
            <w:r w:rsidRPr="00D636B4">
              <w:rPr>
                <w:rFonts w:cs="Arial"/>
                <w:sz w:val="16"/>
                <w:szCs w:val="16"/>
              </w:rPr>
              <w:t>E-mail</w:t>
            </w:r>
            <w:proofErr w:type="spellEnd"/>
            <w:r w:rsidRPr="00D636B4">
              <w:rPr>
                <w:rFonts w:cs="Arial"/>
                <w:sz w:val="16"/>
                <w:szCs w:val="16"/>
              </w:rPr>
              <w:t>: aksenov@miel.ru</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sidRPr="00D636B4">
              <w:rPr>
                <w:rFonts w:cs="Arial"/>
                <w:b/>
                <w:sz w:val="16"/>
                <w:szCs w:val="16"/>
              </w:rPr>
              <w:t xml:space="preserve">Вид сделки </w:t>
            </w:r>
          </w:p>
        </w:tc>
        <w:tc>
          <w:tcPr>
            <w:tcW w:w="1189" w:type="pct"/>
            <w:tcBorders>
              <w:top w:val="single" w:sz="6" w:space="0" w:color="808080"/>
              <w:bottom w:val="single" w:sz="6" w:space="0" w:color="808080"/>
            </w:tcBorders>
          </w:tcPr>
          <w:p w:rsidR="00BA37AE" w:rsidRPr="00BA37AE" w:rsidRDefault="00BA37AE" w:rsidP="00BA37AE">
            <w:pPr>
              <w:jc w:val="both"/>
              <w:rPr>
                <w:rFonts w:cs="Arial"/>
                <w:sz w:val="16"/>
                <w:szCs w:val="16"/>
              </w:rPr>
            </w:pPr>
            <w:proofErr w:type="spellStart"/>
            <w:r>
              <w:rPr>
                <w:rFonts w:cs="Arial"/>
                <w:sz w:val="16"/>
                <w:szCs w:val="16"/>
                <w:lang w:val="en-US"/>
              </w:rPr>
              <w:t>продажа</w:t>
            </w:r>
            <w:proofErr w:type="spellEnd"/>
          </w:p>
        </w:tc>
        <w:tc>
          <w:tcPr>
            <w:tcW w:w="1130" w:type="pct"/>
            <w:tcBorders>
              <w:top w:val="single" w:sz="6" w:space="0" w:color="808080"/>
              <w:bottom w:val="single" w:sz="6" w:space="0" w:color="808080"/>
            </w:tcBorders>
          </w:tcPr>
          <w:p w:rsidR="00BA37AE" w:rsidRPr="00D636B4" w:rsidRDefault="00BA37AE" w:rsidP="00BA37AE">
            <w:pPr>
              <w:jc w:val="both"/>
              <w:rPr>
                <w:rFonts w:cs="Arial"/>
                <w:sz w:val="16"/>
                <w:szCs w:val="16"/>
              </w:rPr>
            </w:pPr>
            <w:r>
              <w:rPr>
                <w:rFonts w:cs="Arial"/>
                <w:sz w:val="16"/>
                <w:szCs w:val="16"/>
              </w:rPr>
              <w:t>продажа</w:t>
            </w:r>
          </w:p>
        </w:tc>
        <w:tc>
          <w:tcPr>
            <w:tcW w:w="1190" w:type="pct"/>
            <w:tcBorders>
              <w:top w:val="single" w:sz="6" w:space="0" w:color="808080"/>
              <w:bottom w:val="single" w:sz="6" w:space="0" w:color="808080"/>
            </w:tcBorders>
          </w:tcPr>
          <w:p w:rsidR="00BA37AE" w:rsidRPr="00D636B4" w:rsidRDefault="00BA37AE" w:rsidP="00BA37AE">
            <w:pPr>
              <w:jc w:val="both"/>
              <w:rPr>
                <w:rFonts w:cs="Arial"/>
                <w:sz w:val="16"/>
                <w:szCs w:val="16"/>
              </w:rPr>
            </w:pPr>
            <w:r>
              <w:rPr>
                <w:rFonts w:cs="Arial"/>
                <w:sz w:val="16"/>
                <w:szCs w:val="16"/>
              </w:rPr>
              <w:t>продажа</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Pr>
                <w:rFonts w:cs="Arial"/>
                <w:b/>
                <w:sz w:val="16"/>
                <w:szCs w:val="16"/>
              </w:rPr>
              <w:t>Расположение</w:t>
            </w:r>
          </w:p>
        </w:tc>
        <w:tc>
          <w:tcPr>
            <w:tcW w:w="1189" w:type="pct"/>
            <w:tcBorders>
              <w:top w:val="single" w:sz="6" w:space="0" w:color="808080"/>
              <w:bottom w:val="single" w:sz="6" w:space="0" w:color="808080"/>
            </w:tcBorders>
          </w:tcPr>
          <w:p w:rsidR="00BA37AE" w:rsidRPr="00D636B4" w:rsidRDefault="00BA37AE" w:rsidP="005A4E6F">
            <w:pPr>
              <w:jc w:val="both"/>
              <w:rPr>
                <w:rFonts w:cs="Arial"/>
                <w:sz w:val="16"/>
                <w:szCs w:val="16"/>
              </w:rPr>
            </w:pPr>
            <w:r>
              <w:rPr>
                <w:rFonts w:cs="Arial"/>
                <w:sz w:val="16"/>
                <w:szCs w:val="16"/>
              </w:rPr>
              <w:t>7 км от МКАД</w:t>
            </w:r>
            <w:r w:rsidR="00907E7F">
              <w:rPr>
                <w:rFonts w:cs="Arial"/>
                <w:sz w:val="16"/>
                <w:szCs w:val="16"/>
              </w:rPr>
              <w:t xml:space="preserve">, </w:t>
            </w:r>
            <w:r w:rsidR="005A4E6F">
              <w:rPr>
                <w:rFonts w:cs="Arial"/>
                <w:sz w:val="16"/>
                <w:szCs w:val="16"/>
              </w:rPr>
              <w:t>Варшав</w:t>
            </w:r>
            <w:r w:rsidR="00907E7F">
              <w:rPr>
                <w:rFonts w:cs="Arial"/>
                <w:sz w:val="16"/>
                <w:szCs w:val="16"/>
              </w:rPr>
              <w:t>ское шоссе</w:t>
            </w:r>
          </w:p>
        </w:tc>
        <w:tc>
          <w:tcPr>
            <w:tcW w:w="1130" w:type="pct"/>
            <w:tcBorders>
              <w:top w:val="single" w:sz="6" w:space="0" w:color="808080"/>
              <w:bottom w:val="single" w:sz="6" w:space="0" w:color="808080"/>
            </w:tcBorders>
          </w:tcPr>
          <w:p w:rsidR="00BA37AE" w:rsidRPr="00D636B4" w:rsidRDefault="00907E7F" w:rsidP="005A4E6F">
            <w:pPr>
              <w:jc w:val="both"/>
              <w:rPr>
                <w:rFonts w:cs="Arial"/>
                <w:sz w:val="16"/>
                <w:szCs w:val="16"/>
              </w:rPr>
            </w:pPr>
            <w:r>
              <w:rPr>
                <w:rFonts w:cs="Arial"/>
                <w:sz w:val="16"/>
                <w:szCs w:val="16"/>
              </w:rPr>
              <w:t xml:space="preserve">15 км от МКАД, </w:t>
            </w:r>
            <w:r w:rsidR="005A4E6F">
              <w:rPr>
                <w:rFonts w:cs="Arial"/>
                <w:sz w:val="16"/>
                <w:szCs w:val="16"/>
              </w:rPr>
              <w:t>Варшав</w:t>
            </w:r>
            <w:r>
              <w:rPr>
                <w:rFonts w:cs="Arial"/>
                <w:sz w:val="16"/>
                <w:szCs w:val="16"/>
              </w:rPr>
              <w:t>ское шоссе</w:t>
            </w:r>
          </w:p>
        </w:tc>
        <w:tc>
          <w:tcPr>
            <w:tcW w:w="1190" w:type="pct"/>
            <w:tcBorders>
              <w:top w:val="single" w:sz="6" w:space="0" w:color="808080"/>
              <w:bottom w:val="single" w:sz="6" w:space="0" w:color="808080"/>
            </w:tcBorders>
          </w:tcPr>
          <w:p w:rsidR="00BA37AE" w:rsidRPr="00D636B4" w:rsidRDefault="00094B37" w:rsidP="005A4E6F">
            <w:pPr>
              <w:jc w:val="both"/>
              <w:rPr>
                <w:rFonts w:cs="Arial"/>
                <w:sz w:val="16"/>
                <w:szCs w:val="16"/>
              </w:rPr>
            </w:pPr>
            <w:r>
              <w:rPr>
                <w:rFonts w:cs="Arial"/>
                <w:sz w:val="16"/>
                <w:szCs w:val="16"/>
              </w:rPr>
              <w:t>9</w:t>
            </w:r>
            <w:r w:rsidR="00907E7F">
              <w:rPr>
                <w:rFonts w:cs="Arial"/>
                <w:sz w:val="16"/>
                <w:szCs w:val="16"/>
              </w:rPr>
              <w:t xml:space="preserve">5 км от МКАД, </w:t>
            </w:r>
            <w:r w:rsidR="005A4E6F">
              <w:rPr>
                <w:rFonts w:cs="Arial"/>
                <w:sz w:val="16"/>
                <w:szCs w:val="16"/>
              </w:rPr>
              <w:t>Варша</w:t>
            </w:r>
            <w:r w:rsidR="00907E7F">
              <w:rPr>
                <w:rFonts w:cs="Arial"/>
                <w:sz w:val="16"/>
                <w:szCs w:val="16"/>
              </w:rPr>
              <w:t>вское шоссе</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sidRPr="00D636B4">
              <w:rPr>
                <w:rFonts w:cs="Arial"/>
                <w:b/>
                <w:sz w:val="16"/>
                <w:szCs w:val="16"/>
              </w:rPr>
              <w:t xml:space="preserve">Назначение </w:t>
            </w:r>
            <w:proofErr w:type="gramStart"/>
            <w:r w:rsidR="00907E7F">
              <w:rPr>
                <w:rFonts w:cs="Arial"/>
                <w:b/>
                <w:sz w:val="16"/>
                <w:szCs w:val="16"/>
              </w:rPr>
              <w:t>здании</w:t>
            </w:r>
            <w:proofErr w:type="gramEnd"/>
          </w:p>
        </w:tc>
        <w:tc>
          <w:tcPr>
            <w:tcW w:w="1189"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административное</w:t>
            </w:r>
          </w:p>
        </w:tc>
        <w:tc>
          <w:tcPr>
            <w:tcW w:w="1130" w:type="pct"/>
            <w:tcBorders>
              <w:top w:val="single" w:sz="6" w:space="0" w:color="808080"/>
              <w:bottom w:val="single" w:sz="6" w:space="0" w:color="808080"/>
            </w:tcBorders>
          </w:tcPr>
          <w:p w:rsidR="00BA37AE" w:rsidRDefault="00907E7F" w:rsidP="00BA37AE">
            <w:r>
              <w:rPr>
                <w:rFonts w:cs="Arial"/>
                <w:sz w:val="16"/>
                <w:szCs w:val="16"/>
              </w:rPr>
              <w:t>административное</w:t>
            </w:r>
          </w:p>
        </w:tc>
        <w:tc>
          <w:tcPr>
            <w:tcW w:w="1190" w:type="pct"/>
            <w:tcBorders>
              <w:top w:val="single" w:sz="6" w:space="0" w:color="808080"/>
              <w:bottom w:val="single" w:sz="6" w:space="0" w:color="808080"/>
            </w:tcBorders>
          </w:tcPr>
          <w:p w:rsidR="00BA37AE" w:rsidRDefault="00907E7F" w:rsidP="00BA37AE">
            <w:r>
              <w:rPr>
                <w:rFonts w:cs="Arial"/>
                <w:sz w:val="16"/>
                <w:szCs w:val="16"/>
              </w:rPr>
              <w:t>административное</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sidRPr="00D636B4">
              <w:rPr>
                <w:rFonts w:cs="Arial"/>
                <w:b/>
                <w:sz w:val="16"/>
                <w:szCs w:val="16"/>
              </w:rPr>
              <w:t>Площадь, кв</w:t>
            </w:r>
            <w:proofErr w:type="gramStart"/>
            <w:r w:rsidRPr="00D636B4">
              <w:rPr>
                <w:rFonts w:cs="Arial"/>
                <w:b/>
                <w:sz w:val="16"/>
                <w:szCs w:val="16"/>
              </w:rPr>
              <w:t>.м</w:t>
            </w:r>
            <w:proofErr w:type="gramEnd"/>
          </w:p>
        </w:tc>
        <w:tc>
          <w:tcPr>
            <w:tcW w:w="1189"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1100</w:t>
            </w:r>
          </w:p>
        </w:tc>
        <w:tc>
          <w:tcPr>
            <w:tcW w:w="1130"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1150</w:t>
            </w:r>
          </w:p>
        </w:tc>
        <w:tc>
          <w:tcPr>
            <w:tcW w:w="1190"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1050</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sidRPr="00D636B4">
              <w:rPr>
                <w:rFonts w:cs="Arial"/>
                <w:b/>
                <w:sz w:val="16"/>
                <w:szCs w:val="16"/>
              </w:rPr>
              <w:t>Состояние помещений</w:t>
            </w:r>
          </w:p>
        </w:tc>
        <w:tc>
          <w:tcPr>
            <w:tcW w:w="1189"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экономичный ремонт</w:t>
            </w:r>
          </w:p>
        </w:tc>
        <w:tc>
          <w:tcPr>
            <w:tcW w:w="113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экономичный ремонт</w:t>
            </w:r>
          </w:p>
        </w:tc>
        <w:tc>
          <w:tcPr>
            <w:tcW w:w="119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экономичный ремонт</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907E7F" w:rsidP="00907E7F">
            <w:pPr>
              <w:jc w:val="both"/>
              <w:rPr>
                <w:rFonts w:cs="Arial"/>
                <w:b/>
                <w:sz w:val="16"/>
                <w:szCs w:val="16"/>
              </w:rPr>
            </w:pPr>
            <w:proofErr w:type="gramStart"/>
            <w:r>
              <w:rPr>
                <w:rFonts w:cs="Arial"/>
                <w:b/>
                <w:sz w:val="16"/>
                <w:szCs w:val="16"/>
              </w:rPr>
              <w:t xml:space="preserve">Стоимость объекта, руб. </w:t>
            </w:r>
            <w:r w:rsidR="00E52349">
              <w:rPr>
                <w:rFonts w:cs="Arial"/>
                <w:b/>
                <w:sz w:val="16"/>
                <w:szCs w:val="16"/>
              </w:rPr>
              <w:t>(</w:t>
            </w:r>
            <w:proofErr w:type="spellStart"/>
            <w:r w:rsidR="00E52349">
              <w:rPr>
                <w:rFonts w:cs="Arial"/>
                <w:b/>
                <w:sz w:val="16"/>
                <w:szCs w:val="16"/>
              </w:rPr>
              <w:t>вкл</w:t>
            </w:r>
            <w:proofErr w:type="spellEnd"/>
            <w:r w:rsidR="00E52349">
              <w:rPr>
                <w:rFonts w:cs="Arial"/>
                <w:b/>
                <w:sz w:val="16"/>
                <w:szCs w:val="16"/>
              </w:rPr>
              <w:t>.</w:t>
            </w:r>
            <w:proofErr w:type="gramEnd"/>
            <w:r w:rsidR="00E52349">
              <w:rPr>
                <w:rFonts w:cs="Arial"/>
                <w:b/>
                <w:sz w:val="16"/>
                <w:szCs w:val="16"/>
              </w:rPr>
              <w:t xml:space="preserve"> </w:t>
            </w:r>
            <w:proofErr w:type="gramStart"/>
            <w:r w:rsidR="00E52349">
              <w:rPr>
                <w:rFonts w:cs="Arial"/>
                <w:b/>
                <w:sz w:val="16"/>
                <w:szCs w:val="16"/>
              </w:rPr>
              <w:t>НДС)</w:t>
            </w:r>
            <w:proofErr w:type="gramEnd"/>
          </w:p>
        </w:tc>
        <w:tc>
          <w:tcPr>
            <w:tcW w:w="1189"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37 000 000</w:t>
            </w:r>
          </w:p>
        </w:tc>
        <w:tc>
          <w:tcPr>
            <w:tcW w:w="1130"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35 150 000</w:t>
            </w:r>
          </w:p>
        </w:tc>
        <w:tc>
          <w:tcPr>
            <w:tcW w:w="1190" w:type="pct"/>
            <w:tcBorders>
              <w:top w:val="single" w:sz="6" w:space="0" w:color="808080"/>
              <w:bottom w:val="single" w:sz="6" w:space="0" w:color="808080"/>
            </w:tcBorders>
          </w:tcPr>
          <w:p w:rsidR="00BA37AE" w:rsidRPr="00D636B4" w:rsidRDefault="00907E7F" w:rsidP="00094B37">
            <w:pPr>
              <w:jc w:val="both"/>
              <w:rPr>
                <w:rFonts w:cs="Arial"/>
                <w:sz w:val="16"/>
                <w:szCs w:val="16"/>
              </w:rPr>
            </w:pPr>
            <w:r>
              <w:rPr>
                <w:rFonts w:cs="Arial"/>
                <w:sz w:val="16"/>
                <w:szCs w:val="16"/>
              </w:rPr>
              <w:t>3</w:t>
            </w:r>
            <w:r w:rsidR="00094B37">
              <w:rPr>
                <w:rFonts w:cs="Arial"/>
                <w:sz w:val="16"/>
                <w:szCs w:val="16"/>
              </w:rPr>
              <w:t>1</w:t>
            </w:r>
            <w:r>
              <w:rPr>
                <w:rFonts w:cs="Arial"/>
                <w:sz w:val="16"/>
                <w:szCs w:val="16"/>
              </w:rPr>
              <w:t> </w:t>
            </w:r>
            <w:r w:rsidR="00094B37">
              <w:rPr>
                <w:rFonts w:cs="Arial"/>
                <w:sz w:val="16"/>
                <w:szCs w:val="16"/>
              </w:rPr>
              <w:t>723</w:t>
            </w:r>
            <w:r>
              <w:rPr>
                <w:rFonts w:cs="Arial"/>
                <w:sz w:val="16"/>
                <w:szCs w:val="16"/>
              </w:rPr>
              <w:t xml:space="preserve"> </w:t>
            </w:r>
            <w:r w:rsidR="00094B37">
              <w:rPr>
                <w:rFonts w:cs="Arial"/>
                <w:sz w:val="16"/>
                <w:szCs w:val="16"/>
              </w:rPr>
              <w:t>0</w:t>
            </w:r>
            <w:r>
              <w:rPr>
                <w:rFonts w:cs="Arial"/>
                <w:sz w:val="16"/>
                <w:szCs w:val="16"/>
              </w:rPr>
              <w:t>00</w:t>
            </w:r>
          </w:p>
        </w:tc>
      </w:tr>
      <w:tr w:rsidR="00BA37AE" w:rsidRPr="00D636B4" w:rsidTr="00BA37AE">
        <w:trPr>
          <w:cantSplit/>
          <w:trHeight w:val="23"/>
        </w:trPr>
        <w:tc>
          <w:tcPr>
            <w:tcW w:w="5000" w:type="pct"/>
            <w:gridSpan w:val="4"/>
            <w:tcBorders>
              <w:top w:val="single" w:sz="6" w:space="0" w:color="808080"/>
              <w:bottom w:val="single" w:sz="6" w:space="0" w:color="808080"/>
            </w:tcBorders>
          </w:tcPr>
          <w:p w:rsidR="00BA37AE" w:rsidRDefault="00BA37AE" w:rsidP="00BA37AE">
            <w:pPr>
              <w:jc w:val="both"/>
              <w:rPr>
                <w:rFonts w:cs="Arial"/>
                <w:sz w:val="16"/>
                <w:szCs w:val="16"/>
              </w:rPr>
            </w:pPr>
            <w:r>
              <w:rPr>
                <w:rFonts w:cs="Arial"/>
                <w:b/>
                <w:sz w:val="16"/>
                <w:szCs w:val="16"/>
              </w:rPr>
              <w:t>Ориентировочное значение корректировок</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BA37AE" w:rsidP="00BA37AE">
            <w:pPr>
              <w:jc w:val="both"/>
              <w:rPr>
                <w:rFonts w:cs="Arial"/>
                <w:b/>
                <w:sz w:val="16"/>
                <w:szCs w:val="16"/>
              </w:rPr>
            </w:pPr>
            <w:r w:rsidRPr="00D636B4">
              <w:rPr>
                <w:rFonts w:cs="Arial"/>
                <w:b/>
                <w:sz w:val="16"/>
                <w:szCs w:val="16"/>
              </w:rPr>
              <w:t>Особенности местоположения</w:t>
            </w:r>
          </w:p>
        </w:tc>
        <w:tc>
          <w:tcPr>
            <w:tcW w:w="1189" w:type="pct"/>
            <w:tcBorders>
              <w:top w:val="single" w:sz="6" w:space="0" w:color="808080"/>
              <w:bottom w:val="single" w:sz="6" w:space="0" w:color="808080"/>
            </w:tcBorders>
          </w:tcPr>
          <w:p w:rsidR="00BA37AE" w:rsidRPr="00D636B4" w:rsidRDefault="00907E7F" w:rsidP="00BA37AE">
            <w:pPr>
              <w:jc w:val="both"/>
              <w:rPr>
                <w:rFonts w:cs="Arial"/>
                <w:sz w:val="16"/>
                <w:szCs w:val="16"/>
              </w:rPr>
            </w:pPr>
            <w:r>
              <w:rPr>
                <w:rFonts w:cs="Arial"/>
                <w:sz w:val="16"/>
                <w:szCs w:val="16"/>
              </w:rPr>
              <w:t>До 10 км от МКАД</w:t>
            </w:r>
          </w:p>
        </w:tc>
        <w:tc>
          <w:tcPr>
            <w:tcW w:w="1130" w:type="pct"/>
            <w:tcBorders>
              <w:top w:val="single" w:sz="6" w:space="0" w:color="808080"/>
              <w:bottom w:val="single" w:sz="6" w:space="0" w:color="808080"/>
            </w:tcBorders>
          </w:tcPr>
          <w:p w:rsidR="00BA37AE" w:rsidRPr="00D636B4" w:rsidRDefault="00BA37AE" w:rsidP="005A4E6F">
            <w:pPr>
              <w:jc w:val="both"/>
              <w:rPr>
                <w:rFonts w:cs="Arial"/>
                <w:sz w:val="16"/>
                <w:szCs w:val="16"/>
              </w:rPr>
            </w:pPr>
            <w:r w:rsidRPr="00D636B4">
              <w:rPr>
                <w:rFonts w:cs="Arial"/>
                <w:sz w:val="16"/>
                <w:szCs w:val="16"/>
              </w:rPr>
              <w:t xml:space="preserve"> </w:t>
            </w:r>
            <w:r w:rsidR="00907E7F">
              <w:rPr>
                <w:rFonts w:cs="Arial"/>
                <w:sz w:val="16"/>
                <w:szCs w:val="16"/>
              </w:rPr>
              <w:t xml:space="preserve">От 10 до </w:t>
            </w:r>
            <w:r w:rsidR="005A4E6F">
              <w:rPr>
                <w:rFonts w:cs="Arial"/>
                <w:sz w:val="16"/>
                <w:szCs w:val="16"/>
              </w:rPr>
              <w:t>4</w:t>
            </w:r>
            <w:r w:rsidR="00907E7F">
              <w:rPr>
                <w:rFonts w:cs="Arial"/>
                <w:sz w:val="16"/>
                <w:szCs w:val="16"/>
              </w:rPr>
              <w:t>0 км от МКАД</w:t>
            </w:r>
          </w:p>
        </w:tc>
        <w:tc>
          <w:tcPr>
            <w:tcW w:w="1190" w:type="pct"/>
            <w:tcBorders>
              <w:top w:val="single" w:sz="6" w:space="0" w:color="808080"/>
              <w:bottom w:val="single" w:sz="6" w:space="0" w:color="808080"/>
            </w:tcBorders>
          </w:tcPr>
          <w:p w:rsidR="00BA37AE" w:rsidRPr="00D636B4" w:rsidRDefault="00907E7F" w:rsidP="005A4E6F">
            <w:pPr>
              <w:jc w:val="both"/>
              <w:rPr>
                <w:rFonts w:cs="Arial"/>
                <w:sz w:val="16"/>
                <w:szCs w:val="16"/>
              </w:rPr>
            </w:pPr>
            <w:r>
              <w:rPr>
                <w:rFonts w:cs="Arial"/>
                <w:sz w:val="16"/>
                <w:szCs w:val="16"/>
              </w:rPr>
              <w:t xml:space="preserve">От </w:t>
            </w:r>
            <w:r w:rsidR="005A4E6F">
              <w:rPr>
                <w:rFonts w:cs="Arial"/>
                <w:sz w:val="16"/>
                <w:szCs w:val="16"/>
              </w:rPr>
              <w:t>4</w:t>
            </w:r>
            <w:r>
              <w:rPr>
                <w:rFonts w:cs="Arial"/>
                <w:sz w:val="16"/>
                <w:szCs w:val="16"/>
              </w:rPr>
              <w:t xml:space="preserve">0 до </w:t>
            </w:r>
            <w:r w:rsidR="005A4E6F">
              <w:rPr>
                <w:rFonts w:cs="Arial"/>
                <w:sz w:val="16"/>
                <w:szCs w:val="16"/>
              </w:rPr>
              <w:t>10</w:t>
            </w:r>
            <w:r>
              <w:rPr>
                <w:rFonts w:cs="Arial"/>
                <w:sz w:val="16"/>
                <w:szCs w:val="16"/>
              </w:rPr>
              <w:t>0 км от МКАД</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907E7F" w:rsidP="00BA37AE">
            <w:pPr>
              <w:jc w:val="both"/>
              <w:rPr>
                <w:rFonts w:cs="Arial"/>
                <w:b/>
                <w:sz w:val="16"/>
                <w:szCs w:val="16"/>
              </w:rPr>
            </w:pPr>
            <w:r>
              <w:rPr>
                <w:rFonts w:cs="Arial"/>
                <w:b/>
                <w:sz w:val="16"/>
                <w:szCs w:val="16"/>
              </w:rPr>
              <w:t>До 10 км от МКАД</w:t>
            </w:r>
          </w:p>
        </w:tc>
        <w:tc>
          <w:tcPr>
            <w:tcW w:w="1189"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0%</w:t>
            </w:r>
          </w:p>
        </w:tc>
        <w:tc>
          <w:tcPr>
            <w:tcW w:w="113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5%</w:t>
            </w:r>
          </w:p>
        </w:tc>
        <w:tc>
          <w:tcPr>
            <w:tcW w:w="1190" w:type="pct"/>
            <w:tcBorders>
              <w:top w:val="single" w:sz="6" w:space="0" w:color="808080"/>
              <w:bottom w:val="single" w:sz="6" w:space="0" w:color="808080"/>
            </w:tcBorders>
          </w:tcPr>
          <w:p w:rsidR="00BA37AE" w:rsidRPr="00D636B4" w:rsidRDefault="00BA37AE" w:rsidP="00094B37">
            <w:pPr>
              <w:jc w:val="both"/>
              <w:rPr>
                <w:rFonts w:cs="Arial"/>
                <w:sz w:val="16"/>
                <w:szCs w:val="16"/>
              </w:rPr>
            </w:pPr>
            <w:r>
              <w:rPr>
                <w:rFonts w:cs="Arial"/>
                <w:sz w:val="16"/>
                <w:szCs w:val="16"/>
              </w:rPr>
              <w:t>1</w:t>
            </w:r>
            <w:r w:rsidR="00094B37">
              <w:rPr>
                <w:rFonts w:cs="Arial"/>
                <w:sz w:val="16"/>
                <w:szCs w:val="16"/>
              </w:rPr>
              <w:t>5</w:t>
            </w:r>
            <w:r w:rsidRPr="00D636B4">
              <w:rPr>
                <w:rFonts w:cs="Arial"/>
                <w:sz w:val="16"/>
                <w:szCs w:val="16"/>
              </w:rPr>
              <w:t>%</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907E7F" w:rsidP="005A4E6F">
            <w:pPr>
              <w:jc w:val="both"/>
              <w:rPr>
                <w:rFonts w:cs="Arial"/>
                <w:b/>
                <w:sz w:val="16"/>
                <w:szCs w:val="16"/>
              </w:rPr>
            </w:pPr>
            <w:r>
              <w:rPr>
                <w:rFonts w:cs="Arial"/>
                <w:b/>
                <w:sz w:val="16"/>
                <w:szCs w:val="16"/>
              </w:rPr>
              <w:t xml:space="preserve">От 10 до </w:t>
            </w:r>
            <w:r w:rsidR="005A4E6F">
              <w:rPr>
                <w:rFonts w:cs="Arial"/>
                <w:b/>
                <w:sz w:val="16"/>
                <w:szCs w:val="16"/>
              </w:rPr>
              <w:t>4</w:t>
            </w:r>
            <w:r>
              <w:rPr>
                <w:rFonts w:cs="Arial"/>
                <w:b/>
                <w:sz w:val="16"/>
                <w:szCs w:val="16"/>
              </w:rPr>
              <w:t>0 км от МКАД</w:t>
            </w:r>
          </w:p>
        </w:tc>
        <w:tc>
          <w:tcPr>
            <w:tcW w:w="1189"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-5%</w:t>
            </w:r>
          </w:p>
        </w:tc>
        <w:tc>
          <w:tcPr>
            <w:tcW w:w="113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0%</w:t>
            </w:r>
          </w:p>
        </w:tc>
        <w:tc>
          <w:tcPr>
            <w:tcW w:w="1190" w:type="pct"/>
            <w:tcBorders>
              <w:top w:val="single" w:sz="6" w:space="0" w:color="808080"/>
              <w:bottom w:val="single" w:sz="6" w:space="0" w:color="808080"/>
            </w:tcBorders>
          </w:tcPr>
          <w:p w:rsidR="00BA37AE" w:rsidRPr="00D636B4" w:rsidRDefault="00094B37" w:rsidP="00BA37AE">
            <w:pPr>
              <w:jc w:val="both"/>
              <w:rPr>
                <w:rFonts w:cs="Arial"/>
                <w:sz w:val="16"/>
                <w:szCs w:val="16"/>
              </w:rPr>
            </w:pPr>
            <w:r>
              <w:rPr>
                <w:rFonts w:cs="Arial"/>
                <w:sz w:val="16"/>
                <w:szCs w:val="16"/>
              </w:rPr>
              <w:t>10</w:t>
            </w:r>
            <w:r w:rsidR="00BA37AE" w:rsidRPr="00D636B4">
              <w:rPr>
                <w:rFonts w:cs="Arial"/>
                <w:sz w:val="16"/>
                <w:szCs w:val="16"/>
              </w:rPr>
              <w:t>%</w:t>
            </w:r>
          </w:p>
        </w:tc>
      </w:tr>
      <w:tr w:rsidR="00BA37AE" w:rsidRPr="00D636B4" w:rsidTr="00BA37AE">
        <w:trPr>
          <w:cantSplit/>
          <w:trHeight w:val="23"/>
        </w:trPr>
        <w:tc>
          <w:tcPr>
            <w:tcW w:w="1491" w:type="pct"/>
            <w:tcBorders>
              <w:top w:val="single" w:sz="6" w:space="0" w:color="808080"/>
              <w:bottom w:val="single" w:sz="6" w:space="0" w:color="808080"/>
            </w:tcBorders>
          </w:tcPr>
          <w:p w:rsidR="00BA37AE" w:rsidRPr="00D636B4" w:rsidRDefault="00907E7F" w:rsidP="005A4E6F">
            <w:pPr>
              <w:jc w:val="both"/>
              <w:rPr>
                <w:rFonts w:cs="Arial"/>
                <w:b/>
                <w:sz w:val="16"/>
                <w:szCs w:val="16"/>
              </w:rPr>
            </w:pPr>
            <w:r>
              <w:rPr>
                <w:rFonts w:cs="Arial"/>
                <w:b/>
                <w:sz w:val="16"/>
                <w:szCs w:val="16"/>
              </w:rPr>
              <w:t xml:space="preserve">От </w:t>
            </w:r>
            <w:r w:rsidR="005A4E6F">
              <w:rPr>
                <w:rFonts w:cs="Arial"/>
                <w:b/>
                <w:sz w:val="16"/>
                <w:szCs w:val="16"/>
              </w:rPr>
              <w:t>4</w:t>
            </w:r>
            <w:r>
              <w:rPr>
                <w:rFonts w:cs="Arial"/>
                <w:b/>
                <w:sz w:val="16"/>
                <w:szCs w:val="16"/>
              </w:rPr>
              <w:t xml:space="preserve">0 до </w:t>
            </w:r>
            <w:r w:rsidR="005A4E6F">
              <w:rPr>
                <w:rFonts w:cs="Arial"/>
                <w:b/>
                <w:sz w:val="16"/>
                <w:szCs w:val="16"/>
              </w:rPr>
              <w:t>10</w:t>
            </w:r>
            <w:r>
              <w:rPr>
                <w:rFonts w:cs="Arial"/>
                <w:b/>
                <w:sz w:val="16"/>
                <w:szCs w:val="16"/>
              </w:rPr>
              <w:t>0 км от МКАД</w:t>
            </w:r>
          </w:p>
        </w:tc>
        <w:tc>
          <w:tcPr>
            <w:tcW w:w="1189"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w:t>
            </w:r>
            <w:r>
              <w:rPr>
                <w:rFonts w:cs="Arial"/>
                <w:sz w:val="16"/>
                <w:szCs w:val="16"/>
              </w:rPr>
              <w:t>10</w:t>
            </w:r>
            <w:r w:rsidRPr="00D636B4">
              <w:rPr>
                <w:rFonts w:cs="Arial"/>
                <w:sz w:val="16"/>
                <w:szCs w:val="16"/>
              </w:rPr>
              <w:t>%</w:t>
            </w:r>
          </w:p>
        </w:tc>
        <w:tc>
          <w:tcPr>
            <w:tcW w:w="113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-5%</w:t>
            </w:r>
          </w:p>
        </w:tc>
        <w:tc>
          <w:tcPr>
            <w:tcW w:w="1190" w:type="pct"/>
            <w:tcBorders>
              <w:top w:val="single" w:sz="6" w:space="0" w:color="808080"/>
              <w:bottom w:val="single" w:sz="6" w:space="0" w:color="808080"/>
            </w:tcBorders>
          </w:tcPr>
          <w:p w:rsidR="00BA37AE" w:rsidRPr="00D636B4" w:rsidRDefault="00BA37AE" w:rsidP="00BA37AE">
            <w:pPr>
              <w:jc w:val="both"/>
              <w:rPr>
                <w:rFonts w:cs="Arial"/>
                <w:sz w:val="16"/>
                <w:szCs w:val="16"/>
              </w:rPr>
            </w:pPr>
            <w:r w:rsidRPr="00D636B4">
              <w:rPr>
                <w:rFonts w:cs="Arial"/>
                <w:sz w:val="16"/>
                <w:szCs w:val="16"/>
              </w:rPr>
              <w:t>0%</w:t>
            </w:r>
          </w:p>
        </w:tc>
      </w:tr>
    </w:tbl>
    <w:p w:rsidR="00BA37AE" w:rsidRDefault="00BA37AE" w:rsidP="005266E0">
      <w:pPr>
        <w:pStyle w:val="23"/>
        <w:ind w:right="-1" w:firstLine="709"/>
        <w:rPr>
          <w:rFonts w:cs="Arial"/>
          <w:snapToGrid w:val="0"/>
          <w:szCs w:val="22"/>
          <w:lang w:val="en-US"/>
        </w:rPr>
      </w:pPr>
    </w:p>
    <w:p w:rsidR="00BA37AE" w:rsidRPr="00BA37AE" w:rsidRDefault="00BA37AE" w:rsidP="005266E0">
      <w:pPr>
        <w:pStyle w:val="23"/>
        <w:ind w:right="-1" w:firstLine="709"/>
        <w:rPr>
          <w:rFonts w:cs="Arial"/>
          <w:snapToGrid w:val="0"/>
          <w:szCs w:val="22"/>
          <w:lang w:val="en-US"/>
        </w:rPr>
      </w:pPr>
    </w:p>
    <w:p w:rsidR="005266E0" w:rsidRPr="001A1AA6" w:rsidRDefault="005266E0" w:rsidP="005266E0">
      <w:pPr>
        <w:ind w:firstLine="709"/>
        <w:jc w:val="both"/>
        <w:rPr>
          <w:rFonts w:ascii="Arial" w:hAnsi="Arial" w:cs="Arial"/>
          <w:sz w:val="22"/>
          <w:szCs w:val="22"/>
          <w:lang w:eastAsia="en-US"/>
        </w:rPr>
      </w:pPr>
    </w:p>
    <w:p w:rsidR="005266E0" w:rsidRPr="001A1AA6" w:rsidRDefault="005266E0" w:rsidP="005266E0">
      <w:pPr>
        <w:pStyle w:val="a7"/>
        <w:ind w:right="-1" w:firstLine="709"/>
        <w:jc w:val="left"/>
        <w:rPr>
          <w:rFonts w:ascii="Arial" w:hAnsi="Arial" w:cs="Arial"/>
          <w:i/>
          <w:caps/>
          <w:szCs w:val="22"/>
        </w:rPr>
      </w:pPr>
      <w:r w:rsidRPr="001A1AA6">
        <w:rPr>
          <w:rFonts w:ascii="Arial" w:hAnsi="Arial" w:cs="Arial"/>
          <w:i/>
          <w:caps/>
          <w:szCs w:val="22"/>
        </w:rPr>
        <w:t>Физические характеристики</w:t>
      </w:r>
    </w:p>
    <w:p w:rsidR="00B55038" w:rsidRPr="00B55038" w:rsidRDefault="00B55038" w:rsidP="00B55038">
      <w:pPr>
        <w:ind w:right="-1" w:firstLine="709"/>
        <w:jc w:val="both"/>
        <w:rPr>
          <w:rFonts w:ascii="Arial" w:hAnsi="Arial" w:cs="Arial"/>
          <w:sz w:val="22"/>
          <w:szCs w:val="22"/>
        </w:rPr>
      </w:pPr>
      <w:bookmarkStart w:id="240" w:name="_Toc278381862"/>
      <w:bookmarkStart w:id="241" w:name="_Toc278894917"/>
      <w:r w:rsidRPr="00B55038">
        <w:rPr>
          <w:rFonts w:ascii="Arial" w:hAnsi="Arial" w:cs="Arial"/>
          <w:sz w:val="22"/>
          <w:szCs w:val="22"/>
          <w:u w:val="single"/>
        </w:rPr>
        <w:t xml:space="preserve">Площадь </w:t>
      </w:r>
      <w:r>
        <w:rPr>
          <w:rFonts w:ascii="Arial" w:hAnsi="Arial" w:cs="Arial"/>
          <w:sz w:val="22"/>
          <w:szCs w:val="22"/>
          <w:u w:val="single"/>
        </w:rPr>
        <w:t>здания</w:t>
      </w:r>
      <w:r w:rsidRPr="00B55038">
        <w:rPr>
          <w:rFonts w:ascii="Arial" w:hAnsi="Arial" w:cs="Arial"/>
          <w:sz w:val="22"/>
          <w:szCs w:val="22"/>
        </w:rPr>
        <w:t xml:space="preserve"> </w:t>
      </w:r>
    </w:p>
    <w:p w:rsidR="00C02FA2" w:rsidRPr="00907E7F" w:rsidRDefault="00D21617" w:rsidP="00D21617">
      <w:pPr>
        <w:jc w:val="both"/>
        <w:rPr>
          <w:rFonts w:ascii="Arial" w:hAnsi="Arial" w:cs="Arial"/>
          <w:snapToGrid w:val="0"/>
          <w:sz w:val="22"/>
          <w:szCs w:val="22"/>
        </w:rPr>
      </w:pPr>
      <w:r>
        <w:rPr>
          <w:rFonts w:ascii="Arial" w:hAnsi="Arial" w:cs="Arial"/>
          <w:snapToGrid w:val="0"/>
          <w:sz w:val="22"/>
          <w:szCs w:val="22"/>
        </w:rPr>
        <w:t xml:space="preserve">            </w:t>
      </w:r>
      <w:proofErr w:type="gramStart"/>
      <w:r w:rsidR="00B55038" w:rsidRPr="00B55038">
        <w:rPr>
          <w:rFonts w:ascii="Arial" w:hAnsi="Arial" w:cs="Arial"/>
          <w:snapToGrid w:val="0"/>
          <w:sz w:val="22"/>
          <w:szCs w:val="22"/>
        </w:rPr>
        <w:t xml:space="preserve">При продаже объекты коммерческой недвижимости с большей общей площадью предлагаются по более низкой цене за 1 кв. м. </w:t>
      </w:r>
      <w:r w:rsidR="00B55038">
        <w:rPr>
          <w:rFonts w:ascii="Arial" w:hAnsi="Arial" w:cs="Arial"/>
          <w:snapToGrid w:val="0"/>
          <w:sz w:val="22"/>
          <w:szCs w:val="22"/>
        </w:rPr>
        <w:t xml:space="preserve">Все применяемые аналоги и объект оценки имеют </w:t>
      </w:r>
      <w:r w:rsidR="00C02FA2">
        <w:rPr>
          <w:rFonts w:ascii="Arial" w:hAnsi="Arial" w:cs="Arial"/>
          <w:snapToGrid w:val="0"/>
          <w:sz w:val="22"/>
          <w:szCs w:val="22"/>
        </w:rPr>
        <w:t>различные</w:t>
      </w:r>
      <w:r w:rsidR="00B55038">
        <w:rPr>
          <w:rFonts w:ascii="Arial" w:hAnsi="Arial" w:cs="Arial"/>
          <w:snapToGrid w:val="0"/>
          <w:sz w:val="22"/>
          <w:szCs w:val="22"/>
        </w:rPr>
        <w:t xml:space="preserve"> площади в диапазоне от </w:t>
      </w:r>
      <w:r w:rsidR="00A93647">
        <w:rPr>
          <w:rFonts w:ascii="Arial" w:hAnsi="Arial" w:cs="Arial"/>
          <w:snapToGrid w:val="0"/>
          <w:sz w:val="22"/>
          <w:szCs w:val="22"/>
        </w:rPr>
        <w:t>66</w:t>
      </w:r>
      <w:r w:rsidR="0074534D">
        <w:rPr>
          <w:rFonts w:ascii="Arial" w:hAnsi="Arial" w:cs="Arial"/>
          <w:snapToGrid w:val="0"/>
          <w:sz w:val="22"/>
          <w:szCs w:val="22"/>
        </w:rPr>
        <w:t>,</w:t>
      </w:r>
      <w:r w:rsidR="00A93647">
        <w:rPr>
          <w:rFonts w:ascii="Arial" w:hAnsi="Arial" w:cs="Arial"/>
          <w:snapToGrid w:val="0"/>
          <w:sz w:val="22"/>
          <w:szCs w:val="22"/>
        </w:rPr>
        <w:t>4</w:t>
      </w:r>
      <w:r w:rsidR="00B55038">
        <w:rPr>
          <w:rFonts w:ascii="Arial" w:hAnsi="Arial" w:cs="Arial"/>
          <w:snapToGrid w:val="0"/>
          <w:sz w:val="22"/>
          <w:szCs w:val="22"/>
        </w:rPr>
        <w:t xml:space="preserve"> до </w:t>
      </w:r>
      <w:r w:rsidR="00A93647">
        <w:rPr>
          <w:rFonts w:ascii="Arial" w:hAnsi="Arial" w:cs="Arial"/>
          <w:snapToGrid w:val="0"/>
          <w:sz w:val="22"/>
          <w:szCs w:val="22"/>
        </w:rPr>
        <w:t>285</w:t>
      </w:r>
      <w:r w:rsidR="0074534D">
        <w:rPr>
          <w:rFonts w:ascii="Arial" w:hAnsi="Arial" w:cs="Arial"/>
          <w:snapToGrid w:val="0"/>
          <w:sz w:val="22"/>
          <w:szCs w:val="22"/>
        </w:rPr>
        <w:t>,</w:t>
      </w:r>
      <w:r w:rsidR="00A93647">
        <w:rPr>
          <w:rFonts w:ascii="Arial" w:hAnsi="Arial" w:cs="Arial"/>
          <w:snapToGrid w:val="0"/>
          <w:sz w:val="22"/>
          <w:szCs w:val="22"/>
        </w:rPr>
        <w:t>6</w:t>
      </w:r>
      <w:r w:rsidR="00B55038">
        <w:rPr>
          <w:rFonts w:ascii="Arial" w:hAnsi="Arial" w:cs="Arial"/>
          <w:snapToGrid w:val="0"/>
          <w:sz w:val="22"/>
          <w:szCs w:val="22"/>
        </w:rPr>
        <w:t xml:space="preserve"> кв.м</w:t>
      </w:r>
      <w:r w:rsidR="00B55038" w:rsidRPr="00B55038">
        <w:rPr>
          <w:rFonts w:ascii="Arial" w:hAnsi="Arial" w:cs="Arial"/>
          <w:snapToGrid w:val="0"/>
          <w:sz w:val="22"/>
          <w:szCs w:val="22"/>
        </w:rPr>
        <w:t>.</w:t>
      </w:r>
      <w:r w:rsidR="00C02FA2">
        <w:rPr>
          <w:rFonts w:ascii="Arial" w:hAnsi="Arial" w:cs="Arial"/>
          <w:snapToGrid w:val="0"/>
          <w:sz w:val="22"/>
          <w:szCs w:val="22"/>
        </w:rPr>
        <w:t xml:space="preserve"> </w:t>
      </w:r>
      <w:r w:rsidR="00C02FA2" w:rsidRPr="00907E7F">
        <w:rPr>
          <w:rFonts w:ascii="Arial" w:hAnsi="Arial" w:cs="Arial"/>
          <w:snapToGrid w:val="0"/>
          <w:sz w:val="22"/>
          <w:szCs w:val="22"/>
        </w:rPr>
        <w:t>Поправки рассчитываются на основе данных о парных продажах, с учетом материалов сводных аналитических обзоров рынка недвижимости.</w:t>
      </w:r>
      <w:proofErr w:type="gramEnd"/>
      <w:r w:rsidR="0074534D">
        <w:rPr>
          <w:rFonts w:ascii="Arial" w:hAnsi="Arial" w:cs="Arial"/>
          <w:snapToGrid w:val="0"/>
          <w:sz w:val="22"/>
          <w:szCs w:val="22"/>
        </w:rPr>
        <w:t xml:space="preserve"> </w:t>
      </w:r>
      <w:r w:rsidR="00C220B9" w:rsidRPr="00C220B9">
        <w:rPr>
          <w:rFonts w:ascii="Arial" w:hAnsi="Arial" w:cs="Arial"/>
          <w:snapToGrid w:val="0"/>
          <w:sz w:val="22"/>
          <w:szCs w:val="22"/>
        </w:rPr>
        <w:t>Оценщик применил  для</w:t>
      </w:r>
      <w:r w:rsidR="00A93647">
        <w:rPr>
          <w:rFonts w:ascii="Arial" w:hAnsi="Arial" w:cs="Arial"/>
          <w:snapToGrid w:val="0"/>
          <w:sz w:val="22"/>
          <w:szCs w:val="22"/>
        </w:rPr>
        <w:t xml:space="preserve"> всех</w:t>
      </w:r>
      <w:r w:rsidR="00C220B9" w:rsidRPr="00C220B9">
        <w:rPr>
          <w:rFonts w:ascii="Arial" w:hAnsi="Arial" w:cs="Arial"/>
          <w:snapToGrid w:val="0"/>
          <w:sz w:val="22"/>
          <w:szCs w:val="22"/>
        </w:rPr>
        <w:t xml:space="preserve"> аналог</w:t>
      </w:r>
      <w:r w:rsidR="00A93647">
        <w:rPr>
          <w:rFonts w:ascii="Arial" w:hAnsi="Arial" w:cs="Arial"/>
          <w:snapToGrid w:val="0"/>
          <w:sz w:val="22"/>
          <w:szCs w:val="22"/>
        </w:rPr>
        <w:t>ов</w:t>
      </w:r>
      <w:r w:rsidR="00C220B9" w:rsidRPr="00C220B9">
        <w:rPr>
          <w:rFonts w:ascii="Arial" w:hAnsi="Arial" w:cs="Arial"/>
          <w:snapToGrid w:val="0"/>
          <w:sz w:val="22"/>
          <w:szCs w:val="22"/>
        </w:rPr>
        <w:t xml:space="preserve"> соответствующ</w:t>
      </w:r>
      <w:r w:rsidR="00A93647">
        <w:rPr>
          <w:rFonts w:ascii="Arial" w:hAnsi="Arial" w:cs="Arial"/>
          <w:snapToGrid w:val="0"/>
          <w:sz w:val="22"/>
          <w:szCs w:val="22"/>
        </w:rPr>
        <w:t>ие</w:t>
      </w:r>
      <w:r w:rsidR="00C220B9" w:rsidRPr="00C220B9">
        <w:rPr>
          <w:rFonts w:ascii="Arial" w:hAnsi="Arial" w:cs="Arial"/>
          <w:snapToGrid w:val="0"/>
          <w:sz w:val="22"/>
          <w:szCs w:val="22"/>
        </w:rPr>
        <w:t xml:space="preserve"> корректировк</w:t>
      </w:r>
      <w:r w:rsidR="00A93647">
        <w:rPr>
          <w:rFonts w:ascii="Arial" w:hAnsi="Arial" w:cs="Arial"/>
          <w:snapToGrid w:val="0"/>
          <w:sz w:val="22"/>
          <w:szCs w:val="22"/>
        </w:rPr>
        <w:t>и</w:t>
      </w:r>
      <w:r w:rsidR="00C220B9" w:rsidRPr="00C220B9">
        <w:rPr>
          <w:rFonts w:ascii="Arial" w:hAnsi="Arial" w:cs="Arial"/>
          <w:snapToGrid w:val="0"/>
          <w:sz w:val="22"/>
          <w:szCs w:val="22"/>
        </w:rPr>
        <w:t>, согласно ниже приведенной таблицы.</w:t>
      </w:r>
    </w:p>
    <w:p w:rsidR="00B55038" w:rsidRDefault="00B55038" w:rsidP="00B55038">
      <w:pPr>
        <w:ind w:right="-1" w:firstLine="709"/>
        <w:jc w:val="both"/>
        <w:rPr>
          <w:rFonts w:ascii="Arial" w:hAnsi="Arial" w:cs="Arial"/>
          <w:snapToGrid w:val="0"/>
          <w:sz w:val="22"/>
          <w:szCs w:val="22"/>
        </w:rPr>
      </w:pPr>
    </w:p>
    <w:tbl>
      <w:tblPr>
        <w:tblW w:w="4944" w:type="pct"/>
        <w:tblBorders>
          <w:top w:val="double" w:sz="4" w:space="0" w:color="808080"/>
          <w:left w:val="double" w:sz="4" w:space="0" w:color="808080"/>
          <w:bottom w:val="double" w:sz="4" w:space="0" w:color="808080"/>
          <w:right w:val="double" w:sz="4" w:space="0" w:color="808080"/>
          <w:insideH w:val="single" w:sz="6" w:space="0" w:color="808080"/>
          <w:insideV w:val="single" w:sz="6" w:space="0" w:color="808080"/>
        </w:tblBorders>
        <w:tblLook w:val="01E0"/>
      </w:tblPr>
      <w:tblGrid>
        <w:gridCol w:w="3990"/>
        <w:gridCol w:w="1992"/>
        <w:gridCol w:w="1732"/>
        <w:gridCol w:w="1890"/>
      </w:tblGrid>
      <w:tr w:rsidR="00907E7F" w:rsidRPr="00BF4676" w:rsidTr="00907E7F">
        <w:trPr>
          <w:cantSplit/>
          <w:trHeight w:val="416"/>
        </w:trPr>
        <w:tc>
          <w:tcPr>
            <w:tcW w:w="3932" w:type="dxa"/>
            <w:tcBorders>
              <w:top w:val="double" w:sz="4" w:space="0" w:color="808080"/>
              <w:left w:val="double" w:sz="4" w:space="0" w:color="808080"/>
              <w:bottom w:val="single" w:sz="6" w:space="0" w:color="808080"/>
              <w:right w:val="single" w:sz="4" w:space="0" w:color="808080"/>
              <w:tl2br w:val="nil"/>
              <w:tr2bl w:val="nil"/>
            </w:tcBorders>
            <w:shd w:val="clear" w:color="auto" w:fill="FDE9D9"/>
          </w:tcPr>
          <w:p w:rsidR="00907E7F" w:rsidRPr="00BF4676" w:rsidRDefault="00907E7F" w:rsidP="00907E7F">
            <w:pPr>
              <w:jc w:val="both"/>
              <w:rPr>
                <w:rFonts w:cs="Arial"/>
                <w:b/>
                <w:sz w:val="16"/>
                <w:szCs w:val="16"/>
              </w:rPr>
            </w:pPr>
            <w:r w:rsidRPr="00BF4676">
              <w:rPr>
                <w:rFonts w:cs="Arial"/>
                <w:b/>
                <w:sz w:val="16"/>
                <w:szCs w:val="16"/>
              </w:rPr>
              <w:t>Характеристика</w:t>
            </w:r>
          </w:p>
        </w:tc>
        <w:tc>
          <w:tcPr>
            <w:tcW w:w="1963" w:type="dxa"/>
            <w:tcBorders>
              <w:top w:val="double" w:sz="4" w:space="0" w:color="808080"/>
              <w:left w:val="single" w:sz="4" w:space="0" w:color="808080"/>
              <w:bottom w:val="single" w:sz="6" w:space="0" w:color="808080"/>
              <w:right w:val="single" w:sz="4" w:space="0" w:color="808080"/>
              <w:tl2br w:val="nil"/>
              <w:tr2bl w:val="nil"/>
            </w:tcBorders>
            <w:shd w:val="clear" w:color="auto" w:fill="FDE9D9"/>
          </w:tcPr>
          <w:p w:rsidR="00907E7F" w:rsidRPr="00BF4676" w:rsidRDefault="00907E7F" w:rsidP="00907E7F">
            <w:pPr>
              <w:jc w:val="both"/>
              <w:rPr>
                <w:rFonts w:cs="Arial"/>
                <w:b/>
                <w:sz w:val="16"/>
                <w:szCs w:val="16"/>
              </w:rPr>
            </w:pPr>
            <w:r w:rsidRPr="00BF4676">
              <w:rPr>
                <w:rFonts w:cs="Arial"/>
                <w:b/>
                <w:sz w:val="16"/>
                <w:szCs w:val="16"/>
              </w:rPr>
              <w:t>Объект 1</w:t>
            </w:r>
          </w:p>
        </w:tc>
        <w:tc>
          <w:tcPr>
            <w:tcW w:w="1707" w:type="dxa"/>
            <w:tcBorders>
              <w:top w:val="double" w:sz="4" w:space="0" w:color="808080"/>
              <w:left w:val="single" w:sz="4" w:space="0" w:color="808080"/>
              <w:bottom w:val="single" w:sz="6" w:space="0" w:color="808080"/>
              <w:right w:val="single" w:sz="4" w:space="0" w:color="808080"/>
              <w:tl2br w:val="nil"/>
              <w:tr2bl w:val="nil"/>
            </w:tcBorders>
            <w:shd w:val="clear" w:color="auto" w:fill="FDE9D9"/>
          </w:tcPr>
          <w:p w:rsidR="00907E7F" w:rsidRPr="00BF4676" w:rsidRDefault="00907E7F" w:rsidP="00907E7F">
            <w:pPr>
              <w:ind w:hanging="7"/>
              <w:jc w:val="both"/>
              <w:rPr>
                <w:rFonts w:cs="Arial"/>
                <w:b/>
                <w:sz w:val="16"/>
                <w:szCs w:val="16"/>
              </w:rPr>
            </w:pPr>
            <w:r w:rsidRPr="00BF4676">
              <w:rPr>
                <w:rFonts w:cs="Arial"/>
                <w:b/>
                <w:sz w:val="16"/>
                <w:szCs w:val="16"/>
              </w:rPr>
              <w:t>Объект 2</w:t>
            </w:r>
          </w:p>
        </w:tc>
        <w:tc>
          <w:tcPr>
            <w:tcW w:w="1862" w:type="dxa"/>
            <w:tcBorders>
              <w:top w:val="double" w:sz="4" w:space="0" w:color="808080"/>
              <w:left w:val="single" w:sz="4" w:space="0" w:color="808080"/>
              <w:bottom w:val="single" w:sz="6" w:space="0" w:color="808080"/>
              <w:right w:val="double" w:sz="4" w:space="0" w:color="808080"/>
              <w:tl2br w:val="nil"/>
              <w:tr2bl w:val="nil"/>
            </w:tcBorders>
            <w:shd w:val="clear" w:color="auto" w:fill="FDE9D9"/>
          </w:tcPr>
          <w:p w:rsidR="00907E7F" w:rsidRPr="00BF4676" w:rsidRDefault="00907E7F" w:rsidP="00907E7F">
            <w:pPr>
              <w:ind w:firstLine="28"/>
              <w:jc w:val="both"/>
              <w:rPr>
                <w:rFonts w:cs="Arial"/>
                <w:b/>
                <w:sz w:val="16"/>
                <w:szCs w:val="16"/>
              </w:rPr>
            </w:pPr>
            <w:r w:rsidRPr="00BF4676">
              <w:rPr>
                <w:rFonts w:cs="Arial"/>
                <w:b/>
                <w:sz w:val="16"/>
                <w:szCs w:val="16"/>
              </w:rPr>
              <w:t>Объект 3</w:t>
            </w:r>
          </w:p>
        </w:tc>
      </w:tr>
      <w:tr w:rsidR="00907E7F" w:rsidRPr="00BF4676" w:rsidTr="00907E7F">
        <w:trPr>
          <w:cantSplit/>
          <w:trHeight w:val="23"/>
        </w:trPr>
        <w:tc>
          <w:tcPr>
            <w:tcW w:w="3932" w:type="dxa"/>
            <w:tcBorders>
              <w:top w:val="single" w:sz="6" w:space="0" w:color="808080"/>
              <w:bottom w:val="single" w:sz="6" w:space="0" w:color="808080"/>
            </w:tcBorders>
          </w:tcPr>
          <w:p w:rsidR="00907E7F" w:rsidRPr="00BF4676" w:rsidRDefault="00907E7F" w:rsidP="00907E7F">
            <w:pPr>
              <w:jc w:val="both"/>
              <w:rPr>
                <w:rFonts w:cs="Arial"/>
                <w:b/>
                <w:sz w:val="16"/>
                <w:szCs w:val="16"/>
              </w:rPr>
            </w:pPr>
            <w:r w:rsidRPr="00BF4676">
              <w:rPr>
                <w:rFonts w:cs="Arial"/>
                <w:b/>
                <w:sz w:val="16"/>
                <w:szCs w:val="16"/>
              </w:rPr>
              <w:t xml:space="preserve">Источник информации </w:t>
            </w:r>
          </w:p>
        </w:tc>
        <w:tc>
          <w:tcPr>
            <w:tcW w:w="1963" w:type="dxa"/>
            <w:tcBorders>
              <w:top w:val="single" w:sz="6" w:space="0" w:color="808080"/>
              <w:bottom w:val="single" w:sz="6" w:space="0" w:color="808080"/>
            </w:tcBorders>
          </w:tcPr>
          <w:p w:rsidR="00907E7F" w:rsidRPr="00BF4676" w:rsidRDefault="00907E7F" w:rsidP="00907E7F">
            <w:pPr>
              <w:jc w:val="both"/>
              <w:rPr>
                <w:rFonts w:cs="Arial"/>
                <w:sz w:val="16"/>
                <w:szCs w:val="16"/>
              </w:rPr>
            </w:pPr>
            <w:r w:rsidRPr="00BF4676">
              <w:rPr>
                <w:rFonts w:cs="Arial"/>
                <w:sz w:val="16"/>
                <w:szCs w:val="16"/>
              </w:rPr>
              <w:t>АН "</w:t>
            </w:r>
            <w:proofErr w:type="spellStart"/>
            <w:r w:rsidRPr="00BF4676">
              <w:rPr>
                <w:rFonts w:cs="Arial"/>
                <w:sz w:val="16"/>
                <w:szCs w:val="16"/>
              </w:rPr>
              <w:t>Акрус</w:t>
            </w:r>
            <w:proofErr w:type="spellEnd"/>
            <w:r w:rsidRPr="00BF4676">
              <w:rPr>
                <w:rFonts w:cs="Arial"/>
                <w:sz w:val="16"/>
                <w:szCs w:val="16"/>
              </w:rPr>
              <w:t>", тел. 785-81-15, Фролов Виталий</w:t>
            </w:r>
          </w:p>
        </w:tc>
        <w:tc>
          <w:tcPr>
            <w:tcW w:w="1707" w:type="dxa"/>
            <w:tcBorders>
              <w:top w:val="single" w:sz="6" w:space="0" w:color="808080"/>
              <w:bottom w:val="single" w:sz="6" w:space="0" w:color="808080"/>
            </w:tcBorders>
          </w:tcPr>
          <w:p w:rsidR="00907E7F" w:rsidRPr="00BF4676" w:rsidRDefault="00907E7F" w:rsidP="00907E7F">
            <w:pPr>
              <w:ind w:hanging="7"/>
              <w:jc w:val="both"/>
              <w:rPr>
                <w:rFonts w:cs="Arial"/>
                <w:sz w:val="16"/>
                <w:szCs w:val="16"/>
              </w:rPr>
            </w:pPr>
            <w:r w:rsidRPr="00BF4676">
              <w:rPr>
                <w:rFonts w:cs="Arial"/>
                <w:sz w:val="16"/>
                <w:szCs w:val="16"/>
              </w:rPr>
              <w:t>АН "</w:t>
            </w:r>
            <w:proofErr w:type="spellStart"/>
            <w:r w:rsidRPr="00BF4676">
              <w:rPr>
                <w:rFonts w:cs="Arial"/>
                <w:sz w:val="16"/>
                <w:szCs w:val="16"/>
              </w:rPr>
              <w:t>Акрус</w:t>
            </w:r>
            <w:proofErr w:type="spellEnd"/>
            <w:r w:rsidRPr="00BF4676">
              <w:rPr>
                <w:rFonts w:cs="Arial"/>
                <w:sz w:val="16"/>
                <w:szCs w:val="16"/>
              </w:rPr>
              <w:t>", тел. 785-81-15, Фролов Виталий</w:t>
            </w:r>
          </w:p>
        </w:tc>
        <w:tc>
          <w:tcPr>
            <w:tcW w:w="1862" w:type="dxa"/>
            <w:tcBorders>
              <w:top w:val="single" w:sz="6" w:space="0" w:color="808080"/>
              <w:bottom w:val="single" w:sz="6" w:space="0" w:color="808080"/>
            </w:tcBorders>
          </w:tcPr>
          <w:p w:rsidR="00907E7F" w:rsidRPr="00BF4676" w:rsidRDefault="00907E7F" w:rsidP="00907E7F">
            <w:pPr>
              <w:ind w:firstLine="28"/>
              <w:jc w:val="both"/>
              <w:rPr>
                <w:rFonts w:cs="Arial"/>
                <w:sz w:val="16"/>
                <w:szCs w:val="16"/>
              </w:rPr>
            </w:pPr>
            <w:r w:rsidRPr="00BF4676">
              <w:rPr>
                <w:rFonts w:cs="Arial"/>
                <w:sz w:val="16"/>
                <w:szCs w:val="16"/>
              </w:rPr>
              <w:t>АН "</w:t>
            </w:r>
            <w:proofErr w:type="spellStart"/>
            <w:r w:rsidRPr="00BF4676">
              <w:rPr>
                <w:rFonts w:cs="Arial"/>
                <w:sz w:val="16"/>
                <w:szCs w:val="16"/>
              </w:rPr>
              <w:t>Акрус</w:t>
            </w:r>
            <w:proofErr w:type="spellEnd"/>
            <w:r w:rsidRPr="00BF4676">
              <w:rPr>
                <w:rFonts w:cs="Arial"/>
                <w:sz w:val="16"/>
                <w:szCs w:val="16"/>
              </w:rPr>
              <w:t>", тел. 785-81-15, Фролов Виталий</w:t>
            </w:r>
          </w:p>
        </w:tc>
      </w:tr>
      <w:tr w:rsidR="00E52349" w:rsidRPr="00BF4676" w:rsidTr="00907E7F">
        <w:trPr>
          <w:cantSplit/>
          <w:trHeight w:val="23"/>
        </w:trPr>
        <w:tc>
          <w:tcPr>
            <w:tcW w:w="3932" w:type="dxa"/>
            <w:tcBorders>
              <w:top w:val="single" w:sz="6" w:space="0" w:color="808080"/>
              <w:bottom w:val="single" w:sz="6" w:space="0" w:color="808080"/>
            </w:tcBorders>
          </w:tcPr>
          <w:p w:rsidR="00E52349" w:rsidRPr="00D636B4" w:rsidRDefault="00E52349" w:rsidP="00E52349">
            <w:pPr>
              <w:jc w:val="both"/>
              <w:rPr>
                <w:rFonts w:cs="Arial"/>
                <w:b/>
                <w:sz w:val="16"/>
                <w:szCs w:val="16"/>
              </w:rPr>
            </w:pPr>
            <w:r w:rsidRPr="00D636B4">
              <w:rPr>
                <w:rFonts w:cs="Arial"/>
                <w:b/>
                <w:sz w:val="16"/>
                <w:szCs w:val="16"/>
              </w:rPr>
              <w:t xml:space="preserve">Вид сделки </w:t>
            </w:r>
          </w:p>
        </w:tc>
        <w:tc>
          <w:tcPr>
            <w:tcW w:w="1963" w:type="dxa"/>
            <w:tcBorders>
              <w:top w:val="single" w:sz="6" w:space="0" w:color="808080"/>
              <w:bottom w:val="single" w:sz="6" w:space="0" w:color="808080"/>
            </w:tcBorders>
          </w:tcPr>
          <w:p w:rsidR="00E52349" w:rsidRPr="00BA37AE" w:rsidRDefault="00E52349" w:rsidP="00E52349">
            <w:pPr>
              <w:jc w:val="both"/>
              <w:rPr>
                <w:rFonts w:cs="Arial"/>
                <w:sz w:val="16"/>
                <w:szCs w:val="16"/>
              </w:rPr>
            </w:pPr>
            <w:proofErr w:type="spellStart"/>
            <w:r>
              <w:rPr>
                <w:rFonts w:cs="Arial"/>
                <w:sz w:val="16"/>
                <w:szCs w:val="16"/>
                <w:lang w:val="en-US"/>
              </w:rPr>
              <w:t>продажа</w:t>
            </w:r>
            <w:proofErr w:type="spellEnd"/>
          </w:p>
        </w:tc>
        <w:tc>
          <w:tcPr>
            <w:tcW w:w="1707" w:type="dxa"/>
            <w:tcBorders>
              <w:top w:val="single" w:sz="6" w:space="0" w:color="808080"/>
              <w:bottom w:val="single" w:sz="6" w:space="0" w:color="808080"/>
            </w:tcBorders>
          </w:tcPr>
          <w:p w:rsidR="00E52349" w:rsidRPr="00D636B4" w:rsidRDefault="00E52349" w:rsidP="00E52349">
            <w:pPr>
              <w:jc w:val="both"/>
              <w:rPr>
                <w:rFonts w:cs="Arial"/>
                <w:sz w:val="16"/>
                <w:szCs w:val="16"/>
              </w:rPr>
            </w:pPr>
            <w:r>
              <w:rPr>
                <w:rFonts w:cs="Arial"/>
                <w:sz w:val="16"/>
                <w:szCs w:val="16"/>
              </w:rPr>
              <w:t>продажа</w:t>
            </w:r>
          </w:p>
        </w:tc>
        <w:tc>
          <w:tcPr>
            <w:tcW w:w="1862" w:type="dxa"/>
            <w:tcBorders>
              <w:top w:val="single" w:sz="6" w:space="0" w:color="808080"/>
              <w:bottom w:val="single" w:sz="6" w:space="0" w:color="808080"/>
            </w:tcBorders>
          </w:tcPr>
          <w:p w:rsidR="00E52349" w:rsidRPr="00D636B4" w:rsidRDefault="00E52349" w:rsidP="00E52349">
            <w:pPr>
              <w:jc w:val="both"/>
              <w:rPr>
                <w:rFonts w:cs="Arial"/>
                <w:sz w:val="16"/>
                <w:szCs w:val="16"/>
              </w:rPr>
            </w:pPr>
            <w:r>
              <w:rPr>
                <w:rFonts w:cs="Arial"/>
                <w:sz w:val="16"/>
                <w:szCs w:val="16"/>
              </w:rPr>
              <w:t>продажа</w:t>
            </w:r>
          </w:p>
        </w:tc>
      </w:tr>
      <w:tr w:rsidR="00E52349" w:rsidRPr="00BF4676" w:rsidTr="00907E7F">
        <w:trPr>
          <w:cantSplit/>
          <w:trHeight w:val="23"/>
        </w:trPr>
        <w:tc>
          <w:tcPr>
            <w:tcW w:w="3932" w:type="dxa"/>
            <w:tcBorders>
              <w:top w:val="single" w:sz="6" w:space="0" w:color="808080"/>
              <w:bottom w:val="single" w:sz="6" w:space="0" w:color="808080"/>
            </w:tcBorders>
          </w:tcPr>
          <w:p w:rsidR="00E52349" w:rsidRPr="00D636B4" w:rsidRDefault="00E52349" w:rsidP="00E52349">
            <w:pPr>
              <w:jc w:val="both"/>
              <w:rPr>
                <w:rFonts w:cs="Arial"/>
                <w:b/>
                <w:sz w:val="16"/>
                <w:szCs w:val="16"/>
              </w:rPr>
            </w:pPr>
            <w:r>
              <w:rPr>
                <w:rFonts w:cs="Arial"/>
                <w:b/>
                <w:sz w:val="16"/>
                <w:szCs w:val="16"/>
              </w:rPr>
              <w:t>Расположение</w:t>
            </w:r>
          </w:p>
        </w:tc>
        <w:tc>
          <w:tcPr>
            <w:tcW w:w="1963" w:type="dxa"/>
            <w:tcBorders>
              <w:top w:val="single" w:sz="6" w:space="0" w:color="808080"/>
              <w:bottom w:val="single" w:sz="6" w:space="0" w:color="808080"/>
            </w:tcBorders>
          </w:tcPr>
          <w:p w:rsidR="00E52349" w:rsidRPr="00D636B4" w:rsidRDefault="00D21617" w:rsidP="0074534D">
            <w:pPr>
              <w:jc w:val="both"/>
              <w:rPr>
                <w:rFonts w:cs="Arial"/>
                <w:sz w:val="16"/>
                <w:szCs w:val="16"/>
              </w:rPr>
            </w:pPr>
            <w:r>
              <w:rPr>
                <w:rFonts w:cs="Arial"/>
                <w:sz w:val="16"/>
                <w:szCs w:val="16"/>
              </w:rPr>
              <w:t>2</w:t>
            </w:r>
            <w:r w:rsidR="00E52349">
              <w:rPr>
                <w:rFonts w:cs="Arial"/>
                <w:sz w:val="16"/>
                <w:szCs w:val="16"/>
              </w:rPr>
              <w:t xml:space="preserve">1 км от МКАД, </w:t>
            </w:r>
            <w:r w:rsidR="0074534D">
              <w:rPr>
                <w:rFonts w:cs="Arial"/>
                <w:sz w:val="16"/>
                <w:szCs w:val="16"/>
              </w:rPr>
              <w:t>Кашир</w:t>
            </w:r>
            <w:r w:rsidR="00E52349">
              <w:rPr>
                <w:rFonts w:cs="Arial"/>
                <w:sz w:val="16"/>
                <w:szCs w:val="16"/>
              </w:rPr>
              <w:t>ское шоссе</w:t>
            </w:r>
          </w:p>
        </w:tc>
        <w:tc>
          <w:tcPr>
            <w:tcW w:w="1707" w:type="dxa"/>
            <w:tcBorders>
              <w:top w:val="single" w:sz="6" w:space="0" w:color="808080"/>
              <w:bottom w:val="single" w:sz="6" w:space="0" w:color="808080"/>
            </w:tcBorders>
          </w:tcPr>
          <w:p w:rsidR="00E52349" w:rsidRPr="00D636B4" w:rsidRDefault="00D21617" w:rsidP="0074534D">
            <w:pPr>
              <w:jc w:val="both"/>
              <w:rPr>
                <w:rFonts w:cs="Arial"/>
                <w:sz w:val="16"/>
                <w:szCs w:val="16"/>
              </w:rPr>
            </w:pPr>
            <w:r>
              <w:rPr>
                <w:rFonts w:cs="Arial"/>
                <w:sz w:val="16"/>
                <w:szCs w:val="16"/>
              </w:rPr>
              <w:t>2</w:t>
            </w:r>
            <w:r w:rsidR="00E52349">
              <w:rPr>
                <w:rFonts w:cs="Arial"/>
                <w:sz w:val="16"/>
                <w:szCs w:val="16"/>
              </w:rPr>
              <w:t xml:space="preserve">2 км от МКАД, </w:t>
            </w:r>
            <w:r w:rsidR="0074534D">
              <w:rPr>
                <w:rFonts w:cs="Arial"/>
                <w:sz w:val="16"/>
                <w:szCs w:val="16"/>
              </w:rPr>
              <w:t>Кашир</w:t>
            </w:r>
            <w:r w:rsidR="00E52349">
              <w:rPr>
                <w:rFonts w:cs="Arial"/>
                <w:sz w:val="16"/>
                <w:szCs w:val="16"/>
              </w:rPr>
              <w:t>ское шоссе</w:t>
            </w:r>
          </w:p>
        </w:tc>
        <w:tc>
          <w:tcPr>
            <w:tcW w:w="1862" w:type="dxa"/>
            <w:tcBorders>
              <w:top w:val="single" w:sz="6" w:space="0" w:color="808080"/>
              <w:bottom w:val="single" w:sz="6" w:space="0" w:color="808080"/>
            </w:tcBorders>
          </w:tcPr>
          <w:p w:rsidR="00E52349" w:rsidRPr="00D636B4" w:rsidRDefault="00D21617" w:rsidP="0074534D">
            <w:pPr>
              <w:jc w:val="both"/>
              <w:rPr>
                <w:rFonts w:cs="Arial"/>
                <w:sz w:val="16"/>
                <w:szCs w:val="16"/>
              </w:rPr>
            </w:pPr>
            <w:r>
              <w:rPr>
                <w:rFonts w:cs="Arial"/>
                <w:sz w:val="16"/>
                <w:szCs w:val="16"/>
              </w:rPr>
              <w:t>2</w:t>
            </w:r>
            <w:r w:rsidR="00E52349">
              <w:rPr>
                <w:rFonts w:cs="Arial"/>
                <w:sz w:val="16"/>
                <w:szCs w:val="16"/>
              </w:rPr>
              <w:t xml:space="preserve">3 км от МКАД, </w:t>
            </w:r>
            <w:r w:rsidR="0074534D">
              <w:rPr>
                <w:rFonts w:cs="Arial"/>
                <w:sz w:val="16"/>
                <w:szCs w:val="16"/>
              </w:rPr>
              <w:t>Кашир</w:t>
            </w:r>
            <w:r w:rsidR="00E52349">
              <w:rPr>
                <w:rFonts w:cs="Arial"/>
                <w:sz w:val="16"/>
                <w:szCs w:val="16"/>
              </w:rPr>
              <w:t>ское шоссе</w:t>
            </w:r>
          </w:p>
        </w:tc>
      </w:tr>
      <w:tr w:rsidR="00E52349" w:rsidRPr="00BF4676" w:rsidTr="00907E7F">
        <w:trPr>
          <w:cantSplit/>
          <w:trHeight w:val="23"/>
        </w:trPr>
        <w:tc>
          <w:tcPr>
            <w:tcW w:w="3932" w:type="dxa"/>
            <w:tcBorders>
              <w:top w:val="single" w:sz="6" w:space="0" w:color="808080"/>
              <w:bottom w:val="single" w:sz="6" w:space="0" w:color="808080"/>
            </w:tcBorders>
          </w:tcPr>
          <w:p w:rsidR="00E52349" w:rsidRPr="00D636B4" w:rsidRDefault="00E52349" w:rsidP="00E52349">
            <w:pPr>
              <w:jc w:val="both"/>
              <w:rPr>
                <w:rFonts w:cs="Arial"/>
                <w:b/>
                <w:sz w:val="16"/>
                <w:szCs w:val="16"/>
              </w:rPr>
            </w:pPr>
            <w:r w:rsidRPr="00D636B4">
              <w:rPr>
                <w:rFonts w:cs="Arial"/>
                <w:b/>
                <w:sz w:val="16"/>
                <w:szCs w:val="16"/>
              </w:rPr>
              <w:t xml:space="preserve">Назначение </w:t>
            </w:r>
            <w:proofErr w:type="gramStart"/>
            <w:r>
              <w:rPr>
                <w:rFonts w:cs="Arial"/>
                <w:b/>
                <w:sz w:val="16"/>
                <w:szCs w:val="16"/>
              </w:rPr>
              <w:t>здании</w:t>
            </w:r>
            <w:proofErr w:type="gramEnd"/>
          </w:p>
        </w:tc>
        <w:tc>
          <w:tcPr>
            <w:tcW w:w="1963" w:type="dxa"/>
            <w:tcBorders>
              <w:top w:val="single" w:sz="6" w:space="0" w:color="808080"/>
              <w:bottom w:val="single" w:sz="6" w:space="0" w:color="808080"/>
            </w:tcBorders>
          </w:tcPr>
          <w:p w:rsidR="00E52349" w:rsidRPr="00D636B4" w:rsidRDefault="00E52349" w:rsidP="00E52349">
            <w:pPr>
              <w:jc w:val="both"/>
              <w:rPr>
                <w:rFonts w:cs="Arial"/>
                <w:sz w:val="16"/>
                <w:szCs w:val="16"/>
              </w:rPr>
            </w:pPr>
            <w:r>
              <w:rPr>
                <w:rFonts w:cs="Arial"/>
                <w:sz w:val="16"/>
                <w:szCs w:val="16"/>
              </w:rPr>
              <w:t>административное</w:t>
            </w:r>
          </w:p>
        </w:tc>
        <w:tc>
          <w:tcPr>
            <w:tcW w:w="1707" w:type="dxa"/>
            <w:tcBorders>
              <w:top w:val="single" w:sz="6" w:space="0" w:color="808080"/>
              <w:bottom w:val="single" w:sz="6" w:space="0" w:color="808080"/>
            </w:tcBorders>
          </w:tcPr>
          <w:p w:rsidR="00E52349" w:rsidRDefault="00E52349" w:rsidP="00E52349">
            <w:r>
              <w:rPr>
                <w:rFonts w:cs="Arial"/>
                <w:sz w:val="16"/>
                <w:szCs w:val="16"/>
              </w:rPr>
              <w:t>административное</w:t>
            </w:r>
          </w:p>
        </w:tc>
        <w:tc>
          <w:tcPr>
            <w:tcW w:w="1862" w:type="dxa"/>
            <w:tcBorders>
              <w:top w:val="single" w:sz="6" w:space="0" w:color="808080"/>
              <w:bottom w:val="single" w:sz="6" w:space="0" w:color="808080"/>
            </w:tcBorders>
          </w:tcPr>
          <w:p w:rsidR="00E52349" w:rsidRDefault="00E52349" w:rsidP="00E52349">
            <w:r>
              <w:rPr>
                <w:rFonts w:cs="Arial"/>
                <w:sz w:val="16"/>
                <w:szCs w:val="16"/>
              </w:rPr>
              <w:t>административное</w:t>
            </w:r>
          </w:p>
        </w:tc>
      </w:tr>
      <w:tr w:rsidR="00E52349" w:rsidRPr="00BF4676" w:rsidTr="00907E7F">
        <w:trPr>
          <w:cantSplit/>
          <w:trHeight w:val="23"/>
        </w:trPr>
        <w:tc>
          <w:tcPr>
            <w:tcW w:w="3932" w:type="dxa"/>
            <w:tcBorders>
              <w:top w:val="single" w:sz="6" w:space="0" w:color="808080"/>
              <w:bottom w:val="single" w:sz="6" w:space="0" w:color="808080"/>
            </w:tcBorders>
          </w:tcPr>
          <w:p w:rsidR="00E52349" w:rsidRPr="00D636B4" w:rsidRDefault="00E52349" w:rsidP="00E52349">
            <w:pPr>
              <w:jc w:val="both"/>
              <w:rPr>
                <w:rFonts w:cs="Arial"/>
                <w:b/>
                <w:sz w:val="16"/>
                <w:szCs w:val="16"/>
              </w:rPr>
            </w:pPr>
            <w:r w:rsidRPr="00D636B4">
              <w:rPr>
                <w:rFonts w:cs="Arial"/>
                <w:b/>
                <w:sz w:val="16"/>
                <w:szCs w:val="16"/>
              </w:rPr>
              <w:t>Площадь, кв</w:t>
            </w:r>
            <w:proofErr w:type="gramStart"/>
            <w:r w:rsidRPr="00D636B4">
              <w:rPr>
                <w:rFonts w:cs="Arial"/>
                <w:b/>
                <w:sz w:val="16"/>
                <w:szCs w:val="16"/>
              </w:rPr>
              <w:t>.м</w:t>
            </w:r>
            <w:proofErr w:type="gramEnd"/>
          </w:p>
        </w:tc>
        <w:tc>
          <w:tcPr>
            <w:tcW w:w="1963" w:type="dxa"/>
            <w:tcBorders>
              <w:top w:val="single" w:sz="6" w:space="0" w:color="808080"/>
              <w:bottom w:val="single" w:sz="6" w:space="0" w:color="808080"/>
            </w:tcBorders>
          </w:tcPr>
          <w:p w:rsidR="00E52349" w:rsidRPr="00D636B4" w:rsidRDefault="00A93647" w:rsidP="00E52349">
            <w:pPr>
              <w:jc w:val="both"/>
              <w:rPr>
                <w:rFonts w:cs="Arial"/>
                <w:sz w:val="16"/>
                <w:szCs w:val="16"/>
              </w:rPr>
            </w:pPr>
            <w:r>
              <w:rPr>
                <w:rFonts w:cs="Arial"/>
                <w:sz w:val="16"/>
                <w:szCs w:val="16"/>
              </w:rPr>
              <w:t>9</w:t>
            </w:r>
            <w:r w:rsidR="00E52349">
              <w:rPr>
                <w:rFonts w:cs="Arial"/>
                <w:sz w:val="16"/>
                <w:szCs w:val="16"/>
              </w:rPr>
              <w:t>0</w:t>
            </w:r>
          </w:p>
        </w:tc>
        <w:tc>
          <w:tcPr>
            <w:tcW w:w="1707" w:type="dxa"/>
            <w:tcBorders>
              <w:top w:val="single" w:sz="6" w:space="0" w:color="808080"/>
              <w:bottom w:val="single" w:sz="6" w:space="0" w:color="808080"/>
            </w:tcBorders>
          </w:tcPr>
          <w:p w:rsidR="00E52349" w:rsidRPr="00D636B4" w:rsidRDefault="00E52349" w:rsidP="00A93647">
            <w:pPr>
              <w:jc w:val="both"/>
              <w:rPr>
                <w:rFonts w:cs="Arial"/>
                <w:sz w:val="16"/>
                <w:szCs w:val="16"/>
              </w:rPr>
            </w:pPr>
            <w:r>
              <w:rPr>
                <w:rFonts w:cs="Arial"/>
                <w:sz w:val="16"/>
                <w:szCs w:val="16"/>
              </w:rPr>
              <w:t>110</w:t>
            </w:r>
          </w:p>
        </w:tc>
        <w:tc>
          <w:tcPr>
            <w:tcW w:w="1862" w:type="dxa"/>
            <w:tcBorders>
              <w:top w:val="single" w:sz="6" w:space="0" w:color="808080"/>
              <w:bottom w:val="single" w:sz="6" w:space="0" w:color="808080"/>
            </w:tcBorders>
          </w:tcPr>
          <w:p w:rsidR="00E52349" w:rsidRPr="00D636B4" w:rsidRDefault="00D21617" w:rsidP="00E52349">
            <w:pPr>
              <w:jc w:val="both"/>
              <w:rPr>
                <w:rFonts w:cs="Arial"/>
                <w:sz w:val="16"/>
                <w:szCs w:val="16"/>
              </w:rPr>
            </w:pPr>
            <w:r>
              <w:rPr>
                <w:rFonts w:cs="Arial"/>
                <w:sz w:val="16"/>
                <w:szCs w:val="16"/>
              </w:rPr>
              <w:t>2</w:t>
            </w:r>
            <w:r w:rsidR="00E52349">
              <w:rPr>
                <w:rFonts w:cs="Arial"/>
                <w:sz w:val="16"/>
                <w:szCs w:val="16"/>
              </w:rPr>
              <w:t>50</w:t>
            </w:r>
          </w:p>
        </w:tc>
      </w:tr>
      <w:tr w:rsidR="00E52349" w:rsidRPr="00BF4676" w:rsidTr="00907E7F">
        <w:trPr>
          <w:cantSplit/>
          <w:trHeight w:val="23"/>
        </w:trPr>
        <w:tc>
          <w:tcPr>
            <w:tcW w:w="3932" w:type="dxa"/>
            <w:tcBorders>
              <w:top w:val="single" w:sz="6" w:space="0" w:color="808080"/>
              <w:bottom w:val="single" w:sz="6" w:space="0" w:color="808080"/>
            </w:tcBorders>
          </w:tcPr>
          <w:p w:rsidR="00E52349" w:rsidRPr="00BF4676" w:rsidRDefault="00E52349" w:rsidP="00907E7F">
            <w:pPr>
              <w:jc w:val="both"/>
              <w:rPr>
                <w:rFonts w:cs="Arial"/>
                <w:b/>
                <w:sz w:val="16"/>
                <w:szCs w:val="16"/>
              </w:rPr>
            </w:pPr>
            <w:r w:rsidRPr="00BF4676">
              <w:rPr>
                <w:rFonts w:cs="Arial"/>
                <w:b/>
                <w:sz w:val="16"/>
                <w:szCs w:val="16"/>
              </w:rPr>
              <w:t>Состояние помещений</w:t>
            </w:r>
          </w:p>
        </w:tc>
        <w:tc>
          <w:tcPr>
            <w:tcW w:w="1963" w:type="dxa"/>
            <w:tcBorders>
              <w:top w:val="single" w:sz="6" w:space="0" w:color="808080"/>
              <w:bottom w:val="single" w:sz="6" w:space="0" w:color="808080"/>
            </w:tcBorders>
          </w:tcPr>
          <w:p w:rsidR="00E52349" w:rsidRPr="00D636B4" w:rsidRDefault="00E52349" w:rsidP="00E52349">
            <w:pPr>
              <w:jc w:val="both"/>
              <w:rPr>
                <w:rFonts w:cs="Arial"/>
                <w:sz w:val="16"/>
                <w:szCs w:val="16"/>
              </w:rPr>
            </w:pPr>
            <w:r w:rsidRPr="00D636B4">
              <w:rPr>
                <w:rFonts w:cs="Arial"/>
                <w:sz w:val="16"/>
                <w:szCs w:val="16"/>
              </w:rPr>
              <w:t>экономичный ремонт</w:t>
            </w:r>
          </w:p>
        </w:tc>
        <w:tc>
          <w:tcPr>
            <w:tcW w:w="1707" w:type="dxa"/>
            <w:tcBorders>
              <w:top w:val="single" w:sz="6" w:space="0" w:color="808080"/>
              <w:bottom w:val="single" w:sz="6" w:space="0" w:color="808080"/>
            </w:tcBorders>
          </w:tcPr>
          <w:p w:rsidR="00E52349" w:rsidRPr="00D636B4" w:rsidRDefault="00E52349" w:rsidP="00E52349">
            <w:pPr>
              <w:jc w:val="both"/>
              <w:rPr>
                <w:rFonts w:cs="Arial"/>
                <w:sz w:val="16"/>
                <w:szCs w:val="16"/>
              </w:rPr>
            </w:pPr>
            <w:r w:rsidRPr="00D636B4">
              <w:rPr>
                <w:rFonts w:cs="Arial"/>
                <w:sz w:val="16"/>
                <w:szCs w:val="16"/>
              </w:rPr>
              <w:t>экономичный ремонт</w:t>
            </w:r>
          </w:p>
        </w:tc>
        <w:tc>
          <w:tcPr>
            <w:tcW w:w="1862" w:type="dxa"/>
            <w:tcBorders>
              <w:top w:val="single" w:sz="6" w:space="0" w:color="808080"/>
              <w:bottom w:val="single" w:sz="6" w:space="0" w:color="808080"/>
            </w:tcBorders>
          </w:tcPr>
          <w:p w:rsidR="00E52349" w:rsidRPr="00D636B4" w:rsidRDefault="00E52349" w:rsidP="00E52349">
            <w:pPr>
              <w:jc w:val="both"/>
              <w:rPr>
                <w:rFonts w:cs="Arial"/>
                <w:sz w:val="16"/>
                <w:szCs w:val="16"/>
              </w:rPr>
            </w:pPr>
            <w:r w:rsidRPr="00D636B4">
              <w:rPr>
                <w:rFonts w:cs="Arial"/>
                <w:sz w:val="16"/>
                <w:szCs w:val="16"/>
              </w:rPr>
              <w:t>экономичный ремонт</w:t>
            </w:r>
          </w:p>
        </w:tc>
      </w:tr>
      <w:tr w:rsidR="00907E7F" w:rsidRPr="00BF4676" w:rsidTr="00907E7F">
        <w:trPr>
          <w:cantSplit/>
          <w:trHeight w:val="23"/>
        </w:trPr>
        <w:tc>
          <w:tcPr>
            <w:tcW w:w="3932" w:type="dxa"/>
            <w:tcBorders>
              <w:top w:val="single" w:sz="6" w:space="0" w:color="808080"/>
              <w:bottom w:val="single" w:sz="6" w:space="0" w:color="808080"/>
            </w:tcBorders>
          </w:tcPr>
          <w:p w:rsidR="00907E7F" w:rsidRPr="00D636B4" w:rsidRDefault="00E52349" w:rsidP="00907E7F">
            <w:pPr>
              <w:jc w:val="both"/>
              <w:rPr>
                <w:rFonts w:cs="Arial"/>
                <w:b/>
                <w:sz w:val="16"/>
                <w:szCs w:val="16"/>
              </w:rPr>
            </w:pPr>
            <w:proofErr w:type="gramStart"/>
            <w:r>
              <w:rPr>
                <w:rFonts w:cs="Arial"/>
                <w:b/>
                <w:sz w:val="16"/>
                <w:szCs w:val="16"/>
              </w:rPr>
              <w:t>Стоимость объекта, руб. (</w:t>
            </w:r>
            <w:proofErr w:type="spellStart"/>
            <w:r>
              <w:rPr>
                <w:rFonts w:cs="Arial"/>
                <w:b/>
                <w:sz w:val="16"/>
                <w:szCs w:val="16"/>
              </w:rPr>
              <w:t>вкл</w:t>
            </w:r>
            <w:proofErr w:type="spellEnd"/>
            <w:r>
              <w:rPr>
                <w:rFonts w:cs="Arial"/>
                <w:b/>
                <w:sz w:val="16"/>
                <w:szCs w:val="16"/>
              </w:rPr>
              <w:t>.</w:t>
            </w:r>
            <w:proofErr w:type="gramEnd"/>
            <w:r>
              <w:rPr>
                <w:rFonts w:cs="Arial"/>
                <w:b/>
                <w:sz w:val="16"/>
                <w:szCs w:val="16"/>
              </w:rPr>
              <w:t xml:space="preserve"> </w:t>
            </w:r>
            <w:proofErr w:type="gramStart"/>
            <w:r>
              <w:rPr>
                <w:rFonts w:cs="Arial"/>
                <w:b/>
                <w:sz w:val="16"/>
                <w:szCs w:val="16"/>
              </w:rPr>
              <w:t>НДС)</w:t>
            </w:r>
            <w:proofErr w:type="gramEnd"/>
          </w:p>
        </w:tc>
        <w:tc>
          <w:tcPr>
            <w:tcW w:w="1963" w:type="dxa"/>
            <w:tcBorders>
              <w:top w:val="single" w:sz="6" w:space="0" w:color="808080"/>
              <w:bottom w:val="single" w:sz="6" w:space="0" w:color="808080"/>
            </w:tcBorders>
          </w:tcPr>
          <w:p w:rsidR="00907E7F" w:rsidRPr="008746D3" w:rsidRDefault="00E52349" w:rsidP="00907E7F">
            <w:pPr>
              <w:jc w:val="both"/>
              <w:rPr>
                <w:rFonts w:cs="Arial"/>
                <w:sz w:val="16"/>
                <w:szCs w:val="16"/>
              </w:rPr>
            </w:pPr>
            <w:r>
              <w:rPr>
                <w:rFonts w:cs="Arial"/>
                <w:sz w:val="16"/>
                <w:szCs w:val="16"/>
              </w:rPr>
              <w:t>35 000 000</w:t>
            </w:r>
          </w:p>
        </w:tc>
        <w:tc>
          <w:tcPr>
            <w:tcW w:w="1707" w:type="dxa"/>
            <w:tcBorders>
              <w:top w:val="single" w:sz="6" w:space="0" w:color="808080"/>
              <w:bottom w:val="single" w:sz="6" w:space="0" w:color="808080"/>
            </w:tcBorders>
          </w:tcPr>
          <w:p w:rsidR="00907E7F" w:rsidRPr="008746D3" w:rsidRDefault="00E52349" w:rsidP="00907E7F">
            <w:pPr>
              <w:jc w:val="both"/>
              <w:rPr>
                <w:rFonts w:cs="Arial"/>
                <w:sz w:val="16"/>
                <w:szCs w:val="16"/>
              </w:rPr>
            </w:pPr>
            <w:r>
              <w:rPr>
                <w:rFonts w:cs="Arial"/>
                <w:sz w:val="16"/>
                <w:szCs w:val="16"/>
              </w:rPr>
              <w:t>33 500 000</w:t>
            </w:r>
          </w:p>
        </w:tc>
        <w:tc>
          <w:tcPr>
            <w:tcW w:w="1862" w:type="dxa"/>
            <w:tcBorders>
              <w:top w:val="single" w:sz="6" w:space="0" w:color="808080"/>
              <w:bottom w:val="single" w:sz="6" w:space="0" w:color="808080"/>
            </w:tcBorders>
          </w:tcPr>
          <w:p w:rsidR="00907E7F" w:rsidRPr="008746D3" w:rsidRDefault="00E52349" w:rsidP="00907E7F">
            <w:pPr>
              <w:jc w:val="both"/>
              <w:rPr>
                <w:rFonts w:cs="Arial"/>
                <w:sz w:val="16"/>
                <w:szCs w:val="16"/>
              </w:rPr>
            </w:pPr>
            <w:r>
              <w:rPr>
                <w:rFonts w:cs="Arial"/>
                <w:sz w:val="16"/>
                <w:szCs w:val="16"/>
              </w:rPr>
              <w:t>32 000 000</w:t>
            </w:r>
          </w:p>
        </w:tc>
      </w:tr>
      <w:tr w:rsidR="00907E7F" w:rsidRPr="00BF4676" w:rsidTr="00907E7F">
        <w:trPr>
          <w:cantSplit/>
          <w:trHeight w:val="23"/>
        </w:trPr>
        <w:tc>
          <w:tcPr>
            <w:tcW w:w="9464" w:type="dxa"/>
            <w:gridSpan w:val="4"/>
            <w:tcBorders>
              <w:top w:val="single" w:sz="6" w:space="0" w:color="808080"/>
              <w:bottom w:val="single" w:sz="6" w:space="0" w:color="808080"/>
            </w:tcBorders>
          </w:tcPr>
          <w:p w:rsidR="00907E7F" w:rsidRPr="00BF4676" w:rsidRDefault="00907E7F" w:rsidP="00907E7F">
            <w:pPr>
              <w:ind w:firstLine="28"/>
              <w:jc w:val="both"/>
              <w:rPr>
                <w:rFonts w:cs="Arial"/>
                <w:b/>
                <w:sz w:val="16"/>
                <w:szCs w:val="16"/>
              </w:rPr>
            </w:pPr>
            <w:r w:rsidRPr="00BF4676">
              <w:rPr>
                <w:rFonts w:cs="Arial"/>
                <w:b/>
                <w:sz w:val="16"/>
                <w:szCs w:val="16"/>
              </w:rPr>
              <w:t>Ориентировочные значения корректировок:</w:t>
            </w:r>
          </w:p>
        </w:tc>
      </w:tr>
      <w:tr w:rsidR="00907E7F" w:rsidRPr="00BF4676" w:rsidTr="00907E7F">
        <w:trPr>
          <w:cantSplit/>
          <w:trHeight w:val="23"/>
        </w:trPr>
        <w:tc>
          <w:tcPr>
            <w:tcW w:w="3932" w:type="dxa"/>
            <w:tcBorders>
              <w:top w:val="single" w:sz="6" w:space="0" w:color="808080"/>
              <w:bottom w:val="single" w:sz="6" w:space="0" w:color="808080"/>
            </w:tcBorders>
          </w:tcPr>
          <w:p w:rsidR="00907E7F" w:rsidRPr="00BF4676" w:rsidRDefault="00907E7F" w:rsidP="00907E7F">
            <w:pPr>
              <w:jc w:val="both"/>
              <w:rPr>
                <w:rFonts w:cs="Arial"/>
                <w:b/>
                <w:sz w:val="16"/>
                <w:szCs w:val="16"/>
              </w:rPr>
            </w:pPr>
            <w:r w:rsidRPr="00BF4676">
              <w:rPr>
                <w:rFonts w:cs="Arial"/>
                <w:b/>
                <w:sz w:val="16"/>
                <w:szCs w:val="16"/>
              </w:rPr>
              <w:t>Площадь, кв</w:t>
            </w:r>
            <w:proofErr w:type="gramStart"/>
            <w:r w:rsidRPr="00BF4676">
              <w:rPr>
                <w:rFonts w:cs="Arial"/>
                <w:b/>
                <w:sz w:val="16"/>
                <w:szCs w:val="16"/>
              </w:rPr>
              <w:t>.м</w:t>
            </w:r>
            <w:proofErr w:type="gramEnd"/>
          </w:p>
        </w:tc>
        <w:tc>
          <w:tcPr>
            <w:tcW w:w="1963" w:type="dxa"/>
            <w:tcBorders>
              <w:top w:val="single" w:sz="6" w:space="0" w:color="808080"/>
              <w:bottom w:val="single" w:sz="6" w:space="0" w:color="808080"/>
            </w:tcBorders>
          </w:tcPr>
          <w:p w:rsidR="00907E7F" w:rsidRPr="00BF4676" w:rsidRDefault="00907E7F" w:rsidP="00A93647">
            <w:pPr>
              <w:jc w:val="both"/>
              <w:rPr>
                <w:rFonts w:cs="Arial"/>
                <w:sz w:val="16"/>
                <w:szCs w:val="16"/>
              </w:rPr>
            </w:pPr>
            <w:r w:rsidRPr="00BF4676">
              <w:rPr>
                <w:rFonts w:cs="Arial"/>
                <w:sz w:val="16"/>
                <w:szCs w:val="16"/>
              </w:rPr>
              <w:t xml:space="preserve">до </w:t>
            </w:r>
            <w:r w:rsidR="00A93647">
              <w:rPr>
                <w:rFonts w:cs="Arial"/>
                <w:sz w:val="16"/>
                <w:szCs w:val="16"/>
              </w:rPr>
              <w:t>1</w:t>
            </w:r>
            <w:r w:rsidR="00E52349">
              <w:rPr>
                <w:rFonts w:cs="Arial"/>
                <w:sz w:val="16"/>
                <w:szCs w:val="16"/>
              </w:rPr>
              <w:t>00</w:t>
            </w:r>
          </w:p>
        </w:tc>
        <w:tc>
          <w:tcPr>
            <w:tcW w:w="1707" w:type="dxa"/>
            <w:tcBorders>
              <w:top w:val="single" w:sz="6" w:space="0" w:color="808080"/>
              <w:bottom w:val="single" w:sz="6" w:space="0" w:color="808080"/>
            </w:tcBorders>
          </w:tcPr>
          <w:p w:rsidR="00907E7F" w:rsidRPr="00BF4676" w:rsidRDefault="00E52349" w:rsidP="00A93647">
            <w:pPr>
              <w:ind w:hanging="7"/>
              <w:jc w:val="both"/>
              <w:rPr>
                <w:rFonts w:cs="Arial"/>
                <w:sz w:val="16"/>
                <w:szCs w:val="16"/>
              </w:rPr>
            </w:pPr>
            <w:r>
              <w:rPr>
                <w:rFonts w:cs="Arial"/>
                <w:sz w:val="16"/>
                <w:szCs w:val="16"/>
              </w:rPr>
              <w:t xml:space="preserve">от </w:t>
            </w:r>
            <w:r w:rsidR="00A93647">
              <w:rPr>
                <w:rFonts w:cs="Arial"/>
                <w:sz w:val="16"/>
                <w:szCs w:val="16"/>
              </w:rPr>
              <w:t>1</w:t>
            </w:r>
            <w:r>
              <w:rPr>
                <w:rFonts w:cs="Arial"/>
                <w:sz w:val="16"/>
                <w:szCs w:val="16"/>
              </w:rPr>
              <w:t xml:space="preserve">00 </w:t>
            </w:r>
            <w:r w:rsidR="00907E7F">
              <w:rPr>
                <w:rFonts w:cs="Arial"/>
                <w:sz w:val="16"/>
                <w:szCs w:val="16"/>
              </w:rPr>
              <w:t xml:space="preserve">до </w:t>
            </w:r>
            <w:r>
              <w:rPr>
                <w:rFonts w:cs="Arial"/>
                <w:sz w:val="16"/>
                <w:szCs w:val="16"/>
              </w:rPr>
              <w:t>1</w:t>
            </w:r>
            <w:r w:rsidR="00A93647">
              <w:rPr>
                <w:rFonts w:cs="Arial"/>
                <w:sz w:val="16"/>
                <w:szCs w:val="16"/>
              </w:rPr>
              <w:t>5</w:t>
            </w:r>
            <w:r>
              <w:rPr>
                <w:rFonts w:cs="Arial"/>
                <w:sz w:val="16"/>
                <w:szCs w:val="16"/>
              </w:rPr>
              <w:t>0</w:t>
            </w:r>
          </w:p>
        </w:tc>
        <w:tc>
          <w:tcPr>
            <w:tcW w:w="1862" w:type="dxa"/>
            <w:tcBorders>
              <w:top w:val="single" w:sz="6" w:space="0" w:color="808080"/>
              <w:bottom w:val="single" w:sz="6" w:space="0" w:color="808080"/>
            </w:tcBorders>
          </w:tcPr>
          <w:p w:rsidR="00907E7F" w:rsidRPr="00BF4676" w:rsidRDefault="00907E7F" w:rsidP="00D21617">
            <w:pPr>
              <w:ind w:firstLine="28"/>
              <w:jc w:val="both"/>
              <w:rPr>
                <w:rFonts w:cs="Arial"/>
                <w:sz w:val="16"/>
                <w:szCs w:val="16"/>
              </w:rPr>
            </w:pPr>
            <w:r>
              <w:rPr>
                <w:rFonts w:cs="Arial"/>
                <w:sz w:val="16"/>
                <w:szCs w:val="16"/>
              </w:rPr>
              <w:t xml:space="preserve">от </w:t>
            </w:r>
            <w:r w:rsidR="00E52349">
              <w:rPr>
                <w:rFonts w:cs="Arial"/>
                <w:sz w:val="16"/>
                <w:szCs w:val="16"/>
              </w:rPr>
              <w:t>1</w:t>
            </w:r>
            <w:r w:rsidR="00D21617">
              <w:rPr>
                <w:rFonts w:cs="Arial"/>
                <w:sz w:val="16"/>
                <w:szCs w:val="16"/>
              </w:rPr>
              <w:t>5</w:t>
            </w:r>
            <w:r w:rsidR="00E52349">
              <w:rPr>
                <w:rFonts w:cs="Arial"/>
                <w:sz w:val="16"/>
                <w:szCs w:val="16"/>
              </w:rPr>
              <w:t>0</w:t>
            </w:r>
          </w:p>
        </w:tc>
      </w:tr>
      <w:tr w:rsidR="00907E7F" w:rsidRPr="00BF4676" w:rsidTr="00907E7F">
        <w:trPr>
          <w:cantSplit/>
          <w:trHeight w:val="23"/>
        </w:trPr>
        <w:tc>
          <w:tcPr>
            <w:tcW w:w="3932" w:type="dxa"/>
            <w:tcBorders>
              <w:top w:val="single" w:sz="6" w:space="0" w:color="808080"/>
              <w:bottom w:val="single" w:sz="6" w:space="0" w:color="808080"/>
            </w:tcBorders>
          </w:tcPr>
          <w:p w:rsidR="00907E7F" w:rsidRPr="00BF4676" w:rsidRDefault="00907E7F" w:rsidP="00E52349">
            <w:pPr>
              <w:jc w:val="both"/>
              <w:rPr>
                <w:rFonts w:cs="Arial"/>
                <w:b/>
                <w:sz w:val="16"/>
                <w:szCs w:val="16"/>
              </w:rPr>
            </w:pPr>
            <w:r w:rsidRPr="00BF4676">
              <w:rPr>
                <w:rFonts w:cs="Arial"/>
                <w:b/>
                <w:sz w:val="16"/>
                <w:szCs w:val="16"/>
              </w:rPr>
              <w:t>до</w:t>
            </w:r>
            <w:r>
              <w:rPr>
                <w:rFonts w:cs="Arial"/>
                <w:b/>
                <w:sz w:val="16"/>
                <w:szCs w:val="16"/>
              </w:rPr>
              <w:t xml:space="preserve"> 1</w:t>
            </w:r>
            <w:r w:rsidR="00E52349">
              <w:rPr>
                <w:rFonts w:cs="Arial"/>
                <w:b/>
                <w:sz w:val="16"/>
                <w:szCs w:val="16"/>
              </w:rPr>
              <w:t>00</w:t>
            </w:r>
          </w:p>
        </w:tc>
        <w:tc>
          <w:tcPr>
            <w:tcW w:w="1963" w:type="dxa"/>
            <w:tcBorders>
              <w:top w:val="single" w:sz="6" w:space="0" w:color="808080"/>
              <w:bottom w:val="single" w:sz="6" w:space="0" w:color="808080"/>
            </w:tcBorders>
          </w:tcPr>
          <w:p w:rsidR="00907E7F" w:rsidRPr="00BF4676" w:rsidRDefault="00907E7F" w:rsidP="00907E7F">
            <w:pPr>
              <w:jc w:val="both"/>
              <w:rPr>
                <w:rFonts w:cs="Arial"/>
                <w:sz w:val="16"/>
                <w:szCs w:val="16"/>
              </w:rPr>
            </w:pPr>
            <w:r w:rsidRPr="00BF4676">
              <w:rPr>
                <w:rFonts w:cs="Arial"/>
                <w:sz w:val="16"/>
                <w:szCs w:val="16"/>
              </w:rPr>
              <w:t>0%</w:t>
            </w:r>
          </w:p>
        </w:tc>
        <w:tc>
          <w:tcPr>
            <w:tcW w:w="1707" w:type="dxa"/>
            <w:tcBorders>
              <w:top w:val="single" w:sz="6" w:space="0" w:color="808080"/>
              <w:bottom w:val="single" w:sz="6" w:space="0" w:color="808080"/>
            </w:tcBorders>
          </w:tcPr>
          <w:p w:rsidR="00907E7F" w:rsidRPr="00BF4676" w:rsidRDefault="00907E7F" w:rsidP="00907E7F">
            <w:pPr>
              <w:ind w:hanging="7"/>
              <w:jc w:val="both"/>
              <w:rPr>
                <w:rFonts w:cs="Arial"/>
                <w:sz w:val="16"/>
                <w:szCs w:val="16"/>
              </w:rPr>
            </w:pPr>
            <w:r w:rsidRPr="00BF4676">
              <w:rPr>
                <w:rFonts w:cs="Arial"/>
                <w:sz w:val="16"/>
                <w:szCs w:val="16"/>
              </w:rPr>
              <w:t>5%</w:t>
            </w:r>
          </w:p>
        </w:tc>
        <w:tc>
          <w:tcPr>
            <w:tcW w:w="1862" w:type="dxa"/>
            <w:tcBorders>
              <w:top w:val="single" w:sz="6" w:space="0" w:color="808080"/>
              <w:bottom w:val="single" w:sz="6" w:space="0" w:color="808080"/>
            </w:tcBorders>
          </w:tcPr>
          <w:p w:rsidR="00907E7F" w:rsidRPr="00BF4676" w:rsidRDefault="00907E7F" w:rsidP="00907E7F">
            <w:pPr>
              <w:ind w:firstLine="28"/>
              <w:jc w:val="both"/>
              <w:rPr>
                <w:rFonts w:cs="Arial"/>
                <w:sz w:val="16"/>
                <w:szCs w:val="16"/>
              </w:rPr>
            </w:pPr>
            <w:r w:rsidRPr="00BF4676">
              <w:rPr>
                <w:rFonts w:cs="Arial"/>
                <w:sz w:val="16"/>
                <w:szCs w:val="16"/>
              </w:rPr>
              <w:t>10%</w:t>
            </w:r>
          </w:p>
        </w:tc>
      </w:tr>
      <w:tr w:rsidR="00907E7F" w:rsidRPr="00BF4676" w:rsidTr="00907E7F">
        <w:trPr>
          <w:cantSplit/>
          <w:trHeight w:val="23"/>
        </w:trPr>
        <w:tc>
          <w:tcPr>
            <w:tcW w:w="3932" w:type="dxa"/>
            <w:tcBorders>
              <w:top w:val="single" w:sz="6" w:space="0" w:color="808080"/>
              <w:bottom w:val="single" w:sz="6" w:space="0" w:color="808080"/>
            </w:tcBorders>
          </w:tcPr>
          <w:p w:rsidR="00907E7F" w:rsidRPr="00BF4676" w:rsidRDefault="00907E7F" w:rsidP="00D21617">
            <w:pPr>
              <w:jc w:val="both"/>
              <w:rPr>
                <w:rFonts w:cs="Arial"/>
                <w:b/>
                <w:sz w:val="16"/>
                <w:szCs w:val="16"/>
              </w:rPr>
            </w:pPr>
            <w:r>
              <w:rPr>
                <w:rFonts w:cs="Arial"/>
                <w:b/>
                <w:sz w:val="16"/>
                <w:szCs w:val="16"/>
              </w:rPr>
              <w:t>от 1</w:t>
            </w:r>
            <w:r w:rsidR="00E52349">
              <w:rPr>
                <w:rFonts w:cs="Arial"/>
                <w:b/>
                <w:sz w:val="16"/>
                <w:szCs w:val="16"/>
              </w:rPr>
              <w:t>00</w:t>
            </w:r>
            <w:r>
              <w:rPr>
                <w:rFonts w:cs="Arial"/>
                <w:b/>
                <w:sz w:val="16"/>
                <w:szCs w:val="16"/>
              </w:rPr>
              <w:t xml:space="preserve"> </w:t>
            </w:r>
            <w:r w:rsidRPr="00BF4676">
              <w:rPr>
                <w:rFonts w:cs="Arial"/>
                <w:b/>
                <w:sz w:val="16"/>
                <w:szCs w:val="16"/>
              </w:rPr>
              <w:t xml:space="preserve">до </w:t>
            </w:r>
            <w:r w:rsidR="00E52349">
              <w:rPr>
                <w:rFonts w:cs="Arial"/>
                <w:b/>
                <w:sz w:val="16"/>
                <w:szCs w:val="16"/>
              </w:rPr>
              <w:t>150</w:t>
            </w:r>
          </w:p>
        </w:tc>
        <w:tc>
          <w:tcPr>
            <w:tcW w:w="1963" w:type="dxa"/>
            <w:tcBorders>
              <w:top w:val="single" w:sz="6" w:space="0" w:color="808080"/>
              <w:bottom w:val="single" w:sz="6" w:space="0" w:color="808080"/>
            </w:tcBorders>
          </w:tcPr>
          <w:p w:rsidR="00907E7F" w:rsidRPr="00BF4676" w:rsidRDefault="00907E7F" w:rsidP="00907E7F">
            <w:pPr>
              <w:jc w:val="both"/>
              <w:rPr>
                <w:rFonts w:cs="Arial"/>
                <w:sz w:val="16"/>
                <w:szCs w:val="16"/>
              </w:rPr>
            </w:pPr>
            <w:r w:rsidRPr="00BF4676">
              <w:rPr>
                <w:rFonts w:cs="Arial"/>
                <w:sz w:val="16"/>
                <w:szCs w:val="16"/>
              </w:rPr>
              <w:t>-5%</w:t>
            </w:r>
          </w:p>
        </w:tc>
        <w:tc>
          <w:tcPr>
            <w:tcW w:w="1707" w:type="dxa"/>
            <w:tcBorders>
              <w:top w:val="single" w:sz="6" w:space="0" w:color="808080"/>
              <w:bottom w:val="single" w:sz="6" w:space="0" w:color="808080"/>
            </w:tcBorders>
          </w:tcPr>
          <w:p w:rsidR="00907E7F" w:rsidRPr="00BF4676" w:rsidRDefault="00907E7F" w:rsidP="00907E7F">
            <w:pPr>
              <w:ind w:hanging="7"/>
              <w:jc w:val="both"/>
              <w:rPr>
                <w:rFonts w:cs="Arial"/>
                <w:sz w:val="16"/>
                <w:szCs w:val="16"/>
              </w:rPr>
            </w:pPr>
            <w:r w:rsidRPr="00BF4676">
              <w:rPr>
                <w:rFonts w:cs="Arial"/>
                <w:sz w:val="16"/>
                <w:szCs w:val="16"/>
              </w:rPr>
              <w:t>0%</w:t>
            </w:r>
          </w:p>
        </w:tc>
        <w:tc>
          <w:tcPr>
            <w:tcW w:w="1862" w:type="dxa"/>
            <w:tcBorders>
              <w:top w:val="single" w:sz="6" w:space="0" w:color="808080"/>
              <w:bottom w:val="single" w:sz="6" w:space="0" w:color="808080"/>
            </w:tcBorders>
          </w:tcPr>
          <w:p w:rsidR="00907E7F" w:rsidRPr="00BF4676" w:rsidRDefault="00907E7F" w:rsidP="00907E7F">
            <w:pPr>
              <w:ind w:firstLine="28"/>
              <w:jc w:val="both"/>
              <w:rPr>
                <w:rFonts w:cs="Arial"/>
                <w:sz w:val="16"/>
                <w:szCs w:val="16"/>
              </w:rPr>
            </w:pPr>
            <w:r w:rsidRPr="00BF4676">
              <w:rPr>
                <w:rFonts w:cs="Arial"/>
                <w:sz w:val="16"/>
                <w:szCs w:val="16"/>
              </w:rPr>
              <w:t>5%</w:t>
            </w:r>
          </w:p>
        </w:tc>
      </w:tr>
      <w:tr w:rsidR="00907E7F" w:rsidRPr="00BF4676" w:rsidTr="00907E7F">
        <w:trPr>
          <w:cantSplit/>
          <w:trHeight w:val="23"/>
        </w:trPr>
        <w:tc>
          <w:tcPr>
            <w:tcW w:w="3932" w:type="dxa"/>
            <w:tcBorders>
              <w:top w:val="single" w:sz="6" w:space="0" w:color="808080"/>
              <w:bottom w:val="double" w:sz="4" w:space="0" w:color="808080"/>
            </w:tcBorders>
          </w:tcPr>
          <w:p w:rsidR="00907E7F" w:rsidRPr="00BF4676" w:rsidRDefault="00907E7F" w:rsidP="00D21617">
            <w:pPr>
              <w:jc w:val="both"/>
              <w:rPr>
                <w:rFonts w:cs="Arial"/>
                <w:b/>
                <w:sz w:val="16"/>
                <w:szCs w:val="16"/>
              </w:rPr>
            </w:pPr>
            <w:r>
              <w:rPr>
                <w:rFonts w:cs="Arial"/>
                <w:b/>
                <w:sz w:val="16"/>
                <w:szCs w:val="16"/>
              </w:rPr>
              <w:t xml:space="preserve">от </w:t>
            </w:r>
            <w:r w:rsidR="00E52349">
              <w:rPr>
                <w:rFonts w:cs="Arial"/>
                <w:b/>
                <w:sz w:val="16"/>
                <w:szCs w:val="16"/>
              </w:rPr>
              <w:t>150</w:t>
            </w:r>
          </w:p>
        </w:tc>
        <w:tc>
          <w:tcPr>
            <w:tcW w:w="1963" w:type="dxa"/>
            <w:tcBorders>
              <w:top w:val="single" w:sz="6" w:space="0" w:color="808080"/>
              <w:bottom w:val="double" w:sz="4" w:space="0" w:color="808080"/>
            </w:tcBorders>
          </w:tcPr>
          <w:p w:rsidR="00907E7F" w:rsidRPr="00BF4676" w:rsidRDefault="00907E7F" w:rsidP="00907E7F">
            <w:pPr>
              <w:jc w:val="both"/>
              <w:rPr>
                <w:rFonts w:cs="Arial"/>
                <w:sz w:val="16"/>
                <w:szCs w:val="16"/>
              </w:rPr>
            </w:pPr>
            <w:r w:rsidRPr="00BF4676">
              <w:rPr>
                <w:rFonts w:cs="Arial"/>
                <w:sz w:val="16"/>
                <w:szCs w:val="16"/>
              </w:rPr>
              <w:t>-10%</w:t>
            </w:r>
          </w:p>
        </w:tc>
        <w:tc>
          <w:tcPr>
            <w:tcW w:w="1707" w:type="dxa"/>
            <w:tcBorders>
              <w:top w:val="single" w:sz="6" w:space="0" w:color="808080"/>
              <w:bottom w:val="double" w:sz="4" w:space="0" w:color="808080"/>
            </w:tcBorders>
          </w:tcPr>
          <w:p w:rsidR="00907E7F" w:rsidRPr="00BF4676" w:rsidRDefault="00907E7F" w:rsidP="00907E7F">
            <w:pPr>
              <w:ind w:hanging="7"/>
              <w:jc w:val="both"/>
              <w:rPr>
                <w:rFonts w:cs="Arial"/>
                <w:sz w:val="16"/>
                <w:szCs w:val="16"/>
              </w:rPr>
            </w:pPr>
            <w:r w:rsidRPr="00BF4676">
              <w:rPr>
                <w:rFonts w:cs="Arial"/>
                <w:sz w:val="16"/>
                <w:szCs w:val="16"/>
              </w:rPr>
              <w:t>-5%</w:t>
            </w:r>
          </w:p>
        </w:tc>
        <w:tc>
          <w:tcPr>
            <w:tcW w:w="1862" w:type="dxa"/>
            <w:tcBorders>
              <w:top w:val="single" w:sz="6" w:space="0" w:color="808080"/>
              <w:bottom w:val="double" w:sz="4" w:space="0" w:color="808080"/>
            </w:tcBorders>
          </w:tcPr>
          <w:p w:rsidR="00907E7F" w:rsidRPr="00BF4676" w:rsidRDefault="00907E7F" w:rsidP="00907E7F">
            <w:pPr>
              <w:ind w:firstLine="28"/>
              <w:jc w:val="both"/>
              <w:rPr>
                <w:rFonts w:cs="Arial"/>
                <w:sz w:val="16"/>
                <w:szCs w:val="16"/>
              </w:rPr>
            </w:pPr>
            <w:r w:rsidRPr="00BF4676">
              <w:rPr>
                <w:rFonts w:cs="Arial"/>
                <w:sz w:val="16"/>
                <w:szCs w:val="16"/>
              </w:rPr>
              <w:t>0%</w:t>
            </w:r>
          </w:p>
        </w:tc>
      </w:tr>
    </w:tbl>
    <w:p w:rsidR="00907E7F" w:rsidRDefault="00907E7F" w:rsidP="00B55038">
      <w:pPr>
        <w:ind w:right="-1" w:firstLine="709"/>
        <w:jc w:val="both"/>
        <w:rPr>
          <w:rFonts w:ascii="Arial" w:hAnsi="Arial" w:cs="Arial"/>
          <w:sz w:val="22"/>
          <w:szCs w:val="22"/>
          <w:u w:val="single"/>
        </w:rPr>
      </w:pPr>
    </w:p>
    <w:p w:rsidR="00C02FA2" w:rsidRDefault="00C02FA2" w:rsidP="005266E0">
      <w:pPr>
        <w:pStyle w:val="23"/>
        <w:ind w:right="-1" w:firstLine="720"/>
        <w:rPr>
          <w:rFonts w:cs="Arial"/>
          <w:snapToGrid w:val="0"/>
          <w:szCs w:val="22"/>
        </w:rPr>
      </w:pPr>
    </w:p>
    <w:p w:rsidR="00C02FA2" w:rsidRPr="001A1AA6" w:rsidRDefault="00C02FA2" w:rsidP="005266E0">
      <w:pPr>
        <w:pStyle w:val="23"/>
        <w:ind w:right="-1" w:firstLine="720"/>
        <w:rPr>
          <w:rFonts w:cs="Arial"/>
          <w:snapToGrid w:val="0"/>
          <w:szCs w:val="22"/>
        </w:rPr>
      </w:pPr>
    </w:p>
    <w:p w:rsidR="005266E0" w:rsidRPr="001A1AA6" w:rsidRDefault="005266E0" w:rsidP="005266E0">
      <w:pPr>
        <w:ind w:right="-1" w:firstLine="709"/>
        <w:jc w:val="both"/>
        <w:rPr>
          <w:rFonts w:ascii="Arial" w:hAnsi="Arial" w:cs="Arial"/>
          <w:i/>
          <w:sz w:val="22"/>
          <w:szCs w:val="22"/>
          <w:u w:val="single"/>
        </w:rPr>
      </w:pPr>
      <w:r w:rsidRPr="001A1AA6">
        <w:rPr>
          <w:rFonts w:ascii="Arial" w:hAnsi="Arial" w:cs="Arial"/>
          <w:i/>
          <w:sz w:val="22"/>
          <w:szCs w:val="22"/>
          <w:u w:val="single"/>
        </w:rPr>
        <w:t>Качество отделки, состояние отделки</w:t>
      </w:r>
    </w:p>
    <w:p w:rsidR="006B1BBA" w:rsidRPr="006B1BBA" w:rsidRDefault="006B1BBA" w:rsidP="006B1BBA">
      <w:pPr>
        <w:ind w:firstLine="851"/>
        <w:jc w:val="both"/>
        <w:rPr>
          <w:rFonts w:ascii="Arial" w:hAnsi="Arial" w:cs="Arial"/>
          <w:snapToGrid w:val="0"/>
          <w:sz w:val="22"/>
          <w:szCs w:val="22"/>
        </w:rPr>
      </w:pPr>
      <w:bookmarkStart w:id="242" w:name="_Toc284345106"/>
      <w:r w:rsidRPr="006B1BBA">
        <w:rPr>
          <w:rFonts w:ascii="Arial" w:hAnsi="Arial" w:cs="Arial"/>
          <w:snapToGrid w:val="0"/>
          <w:sz w:val="22"/>
          <w:szCs w:val="22"/>
        </w:rPr>
        <w:t>Поправки на состояние помещений влияют на цену очевидным образом. Для расчета поправки, возможно, использовать метод укрупненных показателей, то есть стоимость улучшений на 1 кв</w:t>
      </w:r>
      <w:proofErr w:type="gramStart"/>
      <w:r w:rsidRPr="006B1BBA">
        <w:rPr>
          <w:rFonts w:ascii="Arial" w:hAnsi="Arial" w:cs="Arial"/>
          <w:snapToGrid w:val="0"/>
          <w:sz w:val="22"/>
          <w:szCs w:val="22"/>
        </w:rPr>
        <w:t>.м</w:t>
      </w:r>
      <w:proofErr w:type="gramEnd"/>
      <w:r w:rsidRPr="006B1BBA">
        <w:rPr>
          <w:rFonts w:ascii="Arial" w:hAnsi="Arial" w:cs="Arial"/>
          <w:snapToGrid w:val="0"/>
          <w:sz w:val="22"/>
          <w:szCs w:val="22"/>
        </w:rPr>
        <w:t xml:space="preserve"> общей площади помещений (по данным ремонтных организаций), метод парных продаж, метод статистической обработки данных:</w:t>
      </w:r>
    </w:p>
    <w:p w:rsidR="006B1BBA" w:rsidRPr="006B1BBA" w:rsidRDefault="006B1BBA" w:rsidP="006B1BBA">
      <w:pPr>
        <w:ind w:firstLine="851"/>
        <w:jc w:val="both"/>
        <w:rPr>
          <w:rFonts w:ascii="Arial" w:hAnsi="Arial" w:cs="Arial"/>
          <w:snapToGrid w:val="0"/>
          <w:sz w:val="22"/>
          <w:szCs w:val="22"/>
        </w:rPr>
      </w:pP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 xml:space="preserve">Капитальный ремонт </w:t>
      </w: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Отделка помещения с использованием классических технологий и материалов. Больше всего подходит для ремонта помещений, ранее не использовавшихся по данному назначению или где не проводился ремонт более 10 лет. Помещения требуют дополнительной проработки строительных конструкций, сантехнической системы, системы электроснабжения и иных инженерных систем.</w:t>
      </w:r>
    </w:p>
    <w:p w:rsidR="006B1BBA" w:rsidRPr="006B1BBA" w:rsidRDefault="006B1BBA" w:rsidP="006B1BBA">
      <w:pPr>
        <w:ind w:firstLine="851"/>
        <w:jc w:val="both"/>
        <w:rPr>
          <w:rFonts w:ascii="Arial" w:hAnsi="Arial" w:cs="Arial"/>
          <w:snapToGrid w:val="0"/>
          <w:sz w:val="22"/>
          <w:szCs w:val="22"/>
        </w:rPr>
      </w:pP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Косметический ремонт (под чистовую отделку)</w:t>
      </w: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Идеальный вариант для ремонта в арендуемых помещениях, а также в помещениях, приобретенных на вторичном рынке. Выполняется с незначительными изменениями в планировке помещений и минимальными затратами по замене окон, полов, стен, сантехнических устройств и инженерных систем.</w:t>
      </w:r>
    </w:p>
    <w:p w:rsidR="006B1BBA" w:rsidRPr="006B1BBA" w:rsidRDefault="006B1BBA" w:rsidP="006B1BBA">
      <w:pPr>
        <w:ind w:firstLine="851"/>
        <w:jc w:val="both"/>
        <w:rPr>
          <w:rFonts w:ascii="Arial" w:hAnsi="Arial" w:cs="Arial"/>
          <w:snapToGrid w:val="0"/>
          <w:sz w:val="22"/>
          <w:szCs w:val="22"/>
        </w:rPr>
      </w:pP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Экономичный ремонт</w:t>
      </w: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 xml:space="preserve">Самый простой и недорогой вид ремонта, обычно включает в себя выполнение отделочных работ с использованием недорогих отделочных материалов, не затрагивающих конструкцию и основные сантехнические и электрические магистрали. Данный вид ремонта целесообразен для помещений класса «С». </w:t>
      </w:r>
    </w:p>
    <w:p w:rsidR="006B1BBA" w:rsidRPr="006B1BBA" w:rsidRDefault="006B1BBA" w:rsidP="006B1BBA">
      <w:pPr>
        <w:ind w:firstLine="851"/>
        <w:jc w:val="both"/>
        <w:rPr>
          <w:rFonts w:ascii="Arial" w:hAnsi="Arial" w:cs="Arial"/>
          <w:snapToGrid w:val="0"/>
          <w:sz w:val="22"/>
          <w:szCs w:val="22"/>
        </w:rPr>
      </w:pP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Улучшенный ремонт</w:t>
      </w: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Ремонт с применением современных технологий и отделочных материалов средней ценовой категории. Включает в себя:</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lastRenderedPageBreak/>
        <w:t xml:space="preserve">перепланировку;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 xml:space="preserve">полную замену электропроводки и сантехники;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 xml:space="preserve">установку новых дверей и окон;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 xml:space="preserve">устройство </w:t>
      </w:r>
      <w:proofErr w:type="spellStart"/>
      <w:r w:rsidRPr="006B1BBA">
        <w:rPr>
          <w:rFonts w:ascii="Arial" w:hAnsi="Arial" w:cs="Arial"/>
          <w:snapToGrid w:val="0"/>
          <w:sz w:val="22"/>
          <w:szCs w:val="22"/>
        </w:rPr>
        <w:t>многоуровненных</w:t>
      </w:r>
      <w:proofErr w:type="spellEnd"/>
      <w:r w:rsidRPr="006B1BBA">
        <w:rPr>
          <w:rFonts w:ascii="Arial" w:hAnsi="Arial" w:cs="Arial"/>
          <w:snapToGrid w:val="0"/>
          <w:sz w:val="22"/>
          <w:szCs w:val="22"/>
        </w:rPr>
        <w:t xml:space="preserve"> подвесных потолков;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 xml:space="preserve">алмазную резку проемов, в том числе арочных, и закладку старых;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 xml:space="preserve">монтаж сантехнических коммуникаций и оборудования;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 xml:space="preserve">монтаж систем вентиляции и кондиционирования; </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комплекс работ по отделке стен;</w:t>
      </w:r>
    </w:p>
    <w:p w:rsidR="006B1BBA" w:rsidRPr="006B1BBA" w:rsidRDefault="006B1BBA" w:rsidP="006B1BBA">
      <w:pPr>
        <w:pStyle w:val="afffffffffffffffff5"/>
        <w:numPr>
          <w:ilvl w:val="0"/>
          <w:numId w:val="39"/>
        </w:numPr>
        <w:ind w:firstLine="851"/>
        <w:rPr>
          <w:rFonts w:ascii="Arial" w:hAnsi="Arial" w:cs="Arial"/>
          <w:snapToGrid w:val="0"/>
          <w:sz w:val="22"/>
          <w:szCs w:val="22"/>
        </w:rPr>
      </w:pPr>
      <w:r w:rsidRPr="006B1BBA">
        <w:rPr>
          <w:rFonts w:ascii="Arial" w:hAnsi="Arial" w:cs="Arial"/>
          <w:snapToGrid w:val="0"/>
          <w:sz w:val="22"/>
          <w:szCs w:val="22"/>
        </w:rPr>
        <w:t>укладку напольных покрытий.</w:t>
      </w:r>
    </w:p>
    <w:p w:rsidR="006B1BBA" w:rsidRPr="006B1BBA" w:rsidRDefault="006B1BBA" w:rsidP="006B1BBA">
      <w:pPr>
        <w:ind w:firstLine="851"/>
        <w:jc w:val="both"/>
        <w:rPr>
          <w:rFonts w:ascii="Arial" w:hAnsi="Arial" w:cs="Arial"/>
          <w:snapToGrid w:val="0"/>
          <w:sz w:val="22"/>
          <w:szCs w:val="22"/>
        </w:rPr>
      </w:pP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Евроремонт</w:t>
      </w: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 xml:space="preserve">Ремонт предусматривает выполнение ремонта помещений по эксклюзивному дизайнерскому проекту, в котором учитываются и воплощаются оригинальные идеи заказчика и дизайнера. Наряду с изменением конфигурации помещения ремонт предусматривает: сложные системы освещения, кондиционирования, вентиляции и отопления, эффективные решения по организации офисного пространства и цветовой гаммы помещения. </w:t>
      </w:r>
    </w:p>
    <w:p w:rsidR="006B1BBA" w:rsidRPr="006B1BBA" w:rsidRDefault="006B1BBA" w:rsidP="006B1BBA">
      <w:pPr>
        <w:ind w:firstLine="851"/>
        <w:jc w:val="both"/>
        <w:rPr>
          <w:rFonts w:ascii="Arial" w:hAnsi="Arial" w:cs="Arial"/>
          <w:snapToGrid w:val="0"/>
          <w:sz w:val="22"/>
          <w:szCs w:val="22"/>
        </w:rPr>
      </w:pPr>
      <w:r w:rsidRPr="006B1BBA">
        <w:rPr>
          <w:rFonts w:ascii="Arial" w:hAnsi="Arial" w:cs="Arial"/>
          <w:snapToGrid w:val="0"/>
          <w:sz w:val="22"/>
          <w:szCs w:val="22"/>
        </w:rPr>
        <w:t>Расчет затрат</w:t>
      </w:r>
      <w:r w:rsidR="0091684C">
        <w:rPr>
          <w:rFonts w:ascii="Arial" w:hAnsi="Arial" w:cs="Arial"/>
          <w:snapToGrid w:val="0"/>
          <w:sz w:val="22"/>
          <w:szCs w:val="22"/>
        </w:rPr>
        <w:t xml:space="preserve"> </w:t>
      </w:r>
      <w:r w:rsidR="0091684C" w:rsidRPr="006B1BBA">
        <w:rPr>
          <w:rFonts w:ascii="Arial" w:hAnsi="Arial" w:cs="Arial"/>
          <w:snapToGrid w:val="0"/>
          <w:sz w:val="22"/>
          <w:szCs w:val="22"/>
        </w:rPr>
        <w:t>на состояние помещений</w:t>
      </w:r>
      <w:r w:rsidRPr="006B1BBA">
        <w:rPr>
          <w:rFonts w:ascii="Arial" w:hAnsi="Arial" w:cs="Arial"/>
          <w:snapToGrid w:val="0"/>
          <w:sz w:val="22"/>
          <w:szCs w:val="22"/>
        </w:rPr>
        <w:t xml:space="preserve"> производится по данным подрядных организации, занимающихся проведением ремонта и реконструкции объектов в </w:t>
      </w:r>
      <w:proofErr w:type="gramStart"/>
      <w:r w:rsidRPr="006B1BBA">
        <w:rPr>
          <w:rFonts w:ascii="Arial" w:hAnsi="Arial" w:cs="Arial"/>
          <w:snapToGrid w:val="0"/>
          <w:sz w:val="22"/>
          <w:szCs w:val="22"/>
        </w:rPr>
        <w:t>г</w:t>
      </w:r>
      <w:proofErr w:type="gramEnd"/>
      <w:r w:rsidRPr="006B1BBA">
        <w:rPr>
          <w:rFonts w:ascii="Arial" w:hAnsi="Arial" w:cs="Arial"/>
          <w:snapToGrid w:val="0"/>
          <w:sz w:val="22"/>
          <w:szCs w:val="22"/>
        </w:rPr>
        <w:t>. Москве.</w:t>
      </w:r>
      <w:r w:rsidR="0091684C">
        <w:rPr>
          <w:rFonts w:ascii="Arial" w:hAnsi="Arial" w:cs="Arial"/>
          <w:snapToGrid w:val="0"/>
          <w:sz w:val="22"/>
          <w:szCs w:val="22"/>
        </w:rPr>
        <w:t xml:space="preserve"> Поскольку помещения объекта оценки не требуют проведения отделочных работ, аналогичное состояние имеют помещения объектов-аналогов, корректировка не применялась.</w:t>
      </w:r>
    </w:p>
    <w:p w:rsidR="006B1BBA" w:rsidRDefault="006B1BBA" w:rsidP="006B1BBA">
      <w:pPr>
        <w:ind w:firstLine="851"/>
        <w:jc w:val="both"/>
        <w:rPr>
          <w:rFonts w:cs="Arial"/>
        </w:rPr>
      </w:pPr>
    </w:p>
    <w:p w:rsidR="005266E0" w:rsidRPr="001A1AA6" w:rsidRDefault="005266E0" w:rsidP="005266E0">
      <w:pPr>
        <w:ind w:right="-1" w:firstLine="709"/>
        <w:jc w:val="both"/>
        <w:outlineLvl w:val="0"/>
        <w:rPr>
          <w:rFonts w:ascii="Arial" w:hAnsi="Arial" w:cs="Arial"/>
          <w:i/>
          <w:sz w:val="22"/>
          <w:szCs w:val="22"/>
        </w:rPr>
      </w:pPr>
    </w:p>
    <w:p w:rsidR="006B1BBA" w:rsidRDefault="006B1BBA" w:rsidP="005266E0">
      <w:pPr>
        <w:ind w:right="-1" w:firstLine="709"/>
        <w:jc w:val="both"/>
        <w:outlineLvl w:val="0"/>
        <w:rPr>
          <w:rFonts w:ascii="Arial" w:hAnsi="Arial" w:cs="Arial"/>
          <w:i/>
          <w:sz w:val="22"/>
          <w:szCs w:val="22"/>
        </w:rPr>
      </w:pPr>
      <w:bookmarkStart w:id="243" w:name="_Toc344307872"/>
    </w:p>
    <w:p w:rsidR="005266E0" w:rsidRPr="001A1AA6" w:rsidRDefault="005266E0" w:rsidP="005266E0">
      <w:pPr>
        <w:ind w:right="-1" w:firstLine="709"/>
        <w:jc w:val="both"/>
        <w:outlineLvl w:val="0"/>
        <w:rPr>
          <w:rFonts w:ascii="Arial" w:hAnsi="Arial" w:cs="Arial"/>
          <w:i/>
          <w:sz w:val="22"/>
          <w:szCs w:val="22"/>
        </w:rPr>
      </w:pPr>
      <w:r w:rsidRPr="001A1AA6">
        <w:rPr>
          <w:rFonts w:ascii="Arial" w:hAnsi="Arial" w:cs="Arial"/>
          <w:i/>
          <w:sz w:val="22"/>
          <w:szCs w:val="22"/>
        </w:rPr>
        <w:t>СЕРВИС И ДОПОЛНИТЕЛЬНЫЕ  ЭЛЕМЕНТЫ</w:t>
      </w:r>
      <w:bookmarkEnd w:id="240"/>
      <w:bookmarkEnd w:id="241"/>
      <w:bookmarkEnd w:id="242"/>
      <w:bookmarkEnd w:id="243"/>
    </w:p>
    <w:p w:rsidR="005266E0" w:rsidRPr="001A1AA6" w:rsidRDefault="005266E0" w:rsidP="005266E0">
      <w:pPr>
        <w:ind w:right="-1" w:firstLine="709"/>
        <w:jc w:val="both"/>
        <w:rPr>
          <w:rFonts w:ascii="Arial" w:hAnsi="Arial" w:cs="Arial"/>
          <w:sz w:val="22"/>
          <w:szCs w:val="22"/>
        </w:rPr>
      </w:pPr>
      <w:r w:rsidRPr="001A1AA6">
        <w:rPr>
          <w:rFonts w:ascii="Arial" w:hAnsi="Arial" w:cs="Arial"/>
          <w:i/>
          <w:sz w:val="22"/>
          <w:szCs w:val="22"/>
          <w:u w:val="single"/>
        </w:rPr>
        <w:t>Обеспеченность и техническое состояние инженерных коммуникаций</w:t>
      </w:r>
      <w:r w:rsidRPr="001A1AA6">
        <w:rPr>
          <w:rFonts w:ascii="Arial" w:hAnsi="Arial" w:cs="Arial"/>
          <w:i/>
          <w:sz w:val="22"/>
          <w:szCs w:val="22"/>
        </w:rPr>
        <w:t>.</w:t>
      </w:r>
      <w:r w:rsidRPr="001A1AA6">
        <w:rPr>
          <w:rFonts w:ascii="Arial" w:hAnsi="Arial" w:cs="Arial"/>
          <w:sz w:val="22"/>
          <w:szCs w:val="22"/>
        </w:rPr>
        <w:t xml:space="preserve"> Объект оценки оснащен сетями электроснабжения, холодного водоснабжения и канализацией, отоплением,  состояние коммуникаций – удовлетворительное, как и у аналогов №1, №2 и №3, введение корректировок не требуется. </w:t>
      </w:r>
    </w:p>
    <w:p w:rsidR="005266E0" w:rsidRPr="001A1AA6" w:rsidRDefault="005266E0" w:rsidP="005266E0">
      <w:pPr>
        <w:ind w:right="-1" w:firstLine="720"/>
        <w:jc w:val="both"/>
        <w:rPr>
          <w:rFonts w:ascii="Arial" w:hAnsi="Arial" w:cs="Arial"/>
          <w:sz w:val="22"/>
          <w:szCs w:val="22"/>
        </w:rPr>
      </w:pPr>
    </w:p>
    <w:p w:rsidR="005266E0" w:rsidRPr="001A1AA6" w:rsidRDefault="005266E0" w:rsidP="005266E0">
      <w:pPr>
        <w:ind w:right="-1" w:firstLine="720"/>
        <w:jc w:val="both"/>
        <w:rPr>
          <w:rFonts w:ascii="Arial" w:hAnsi="Arial" w:cs="Arial"/>
          <w:sz w:val="22"/>
          <w:szCs w:val="22"/>
        </w:rPr>
      </w:pPr>
    </w:p>
    <w:p w:rsidR="005266E0" w:rsidRPr="001A1AA6" w:rsidRDefault="005266E0" w:rsidP="005266E0">
      <w:pPr>
        <w:ind w:right="330" w:firstLine="737"/>
        <w:jc w:val="both"/>
        <w:rPr>
          <w:rFonts w:ascii="Arial" w:hAnsi="Arial" w:cs="Arial"/>
          <w:sz w:val="22"/>
          <w:szCs w:val="22"/>
        </w:rPr>
      </w:pPr>
      <w:r w:rsidRPr="001A1AA6">
        <w:rPr>
          <w:rFonts w:ascii="Arial" w:hAnsi="Arial" w:cs="Arial"/>
          <w:sz w:val="22"/>
          <w:szCs w:val="22"/>
        </w:rPr>
        <w:t xml:space="preserve">Таким образом, рыночная стоимость объекта оценки, полученная на основе сравнительного подхода, по состоянию на </w:t>
      </w:r>
      <w:r w:rsidR="0091684C">
        <w:rPr>
          <w:rFonts w:ascii="Arial" w:hAnsi="Arial" w:cs="Arial"/>
          <w:sz w:val="22"/>
          <w:szCs w:val="22"/>
        </w:rPr>
        <w:t>25</w:t>
      </w:r>
      <w:r w:rsidRPr="001A1AA6">
        <w:rPr>
          <w:rFonts w:ascii="Arial" w:hAnsi="Arial" w:cs="Arial"/>
          <w:sz w:val="22"/>
          <w:szCs w:val="22"/>
        </w:rPr>
        <w:t xml:space="preserve"> </w:t>
      </w:r>
      <w:r w:rsidR="0091684C">
        <w:rPr>
          <w:rFonts w:ascii="Arial" w:hAnsi="Arial" w:cs="Arial"/>
          <w:sz w:val="22"/>
          <w:szCs w:val="22"/>
        </w:rPr>
        <w:t>ноябр</w:t>
      </w:r>
      <w:r w:rsidRPr="001A1AA6">
        <w:rPr>
          <w:rFonts w:ascii="Arial" w:hAnsi="Arial" w:cs="Arial"/>
          <w:sz w:val="22"/>
          <w:szCs w:val="22"/>
        </w:rPr>
        <w:t>я 201</w:t>
      </w:r>
      <w:r w:rsidR="0091684C">
        <w:rPr>
          <w:rFonts w:ascii="Arial" w:hAnsi="Arial" w:cs="Arial"/>
          <w:sz w:val="22"/>
          <w:szCs w:val="22"/>
        </w:rPr>
        <w:t>5</w:t>
      </w:r>
      <w:r w:rsidRPr="001A1AA6">
        <w:rPr>
          <w:rFonts w:ascii="Arial" w:hAnsi="Arial" w:cs="Arial"/>
          <w:sz w:val="22"/>
          <w:szCs w:val="22"/>
        </w:rPr>
        <w:t xml:space="preserve"> года составляет</w:t>
      </w:r>
      <w:r w:rsidR="006B1BBA">
        <w:rPr>
          <w:rFonts w:ascii="Arial" w:hAnsi="Arial" w:cs="Arial"/>
          <w:sz w:val="22"/>
          <w:szCs w:val="22"/>
        </w:rPr>
        <w:t xml:space="preserve"> округленно</w:t>
      </w:r>
      <w:r w:rsidRPr="001A1AA6">
        <w:rPr>
          <w:rFonts w:ascii="Arial" w:hAnsi="Arial" w:cs="Arial"/>
          <w:sz w:val="22"/>
          <w:szCs w:val="22"/>
        </w:rPr>
        <w:t>:</w:t>
      </w:r>
    </w:p>
    <w:p w:rsidR="005266E0" w:rsidRPr="001A1AA6" w:rsidRDefault="005266E0" w:rsidP="005266E0">
      <w:pPr>
        <w:ind w:right="330" w:firstLine="737"/>
        <w:jc w:val="both"/>
        <w:rPr>
          <w:rFonts w:ascii="Arial" w:hAnsi="Arial" w:cs="Arial"/>
          <w:sz w:val="22"/>
          <w:szCs w:val="22"/>
        </w:rPr>
      </w:pPr>
    </w:p>
    <w:p w:rsidR="005266E0" w:rsidRPr="001A1AA6" w:rsidRDefault="009E08C7" w:rsidP="005266E0">
      <w:pPr>
        <w:ind w:right="330"/>
        <w:jc w:val="center"/>
        <w:rPr>
          <w:rFonts w:ascii="Arial" w:hAnsi="Arial" w:cs="Arial"/>
          <w:b/>
          <w:sz w:val="22"/>
          <w:szCs w:val="22"/>
        </w:rPr>
      </w:pPr>
      <w:r>
        <w:rPr>
          <w:rFonts w:ascii="Arial" w:hAnsi="Arial" w:cs="Arial"/>
          <w:b/>
          <w:sz w:val="22"/>
          <w:szCs w:val="22"/>
        </w:rPr>
        <w:t>21 974 921</w:t>
      </w:r>
    </w:p>
    <w:p w:rsidR="005E0B7D" w:rsidRPr="005266E0" w:rsidRDefault="005266E0" w:rsidP="005266E0">
      <w:pPr>
        <w:pStyle w:val="13"/>
        <w:rPr>
          <w:rFonts w:cs="Arial"/>
          <w:bCs/>
          <w:caps/>
          <w:smallCaps/>
          <w:noProof/>
          <w:color w:val="4F6228"/>
          <w:sz w:val="22"/>
          <w:szCs w:val="22"/>
        </w:rPr>
      </w:pPr>
      <w:bookmarkStart w:id="244" w:name="_Toc436641686"/>
      <w:r w:rsidRPr="001A1AA6">
        <w:rPr>
          <w:rFonts w:cs="Arial"/>
          <w:color w:val="auto"/>
          <w:sz w:val="22"/>
          <w:szCs w:val="22"/>
        </w:rPr>
        <w:t>(</w:t>
      </w:r>
      <w:r w:rsidR="009E08C7">
        <w:rPr>
          <w:rFonts w:cs="Arial"/>
          <w:color w:val="auto"/>
          <w:sz w:val="22"/>
          <w:szCs w:val="22"/>
        </w:rPr>
        <w:t>Двадцать один миллион девятьсот семьдесят четыре тысячи девятьсот двадцать один</w:t>
      </w:r>
      <w:r w:rsidRPr="001A1AA6">
        <w:rPr>
          <w:rFonts w:cs="Arial"/>
          <w:color w:val="auto"/>
          <w:sz w:val="22"/>
          <w:szCs w:val="22"/>
        </w:rPr>
        <w:t>) рубл</w:t>
      </w:r>
      <w:r w:rsidR="009E08C7">
        <w:rPr>
          <w:rFonts w:cs="Arial"/>
          <w:color w:val="auto"/>
          <w:sz w:val="22"/>
          <w:szCs w:val="22"/>
        </w:rPr>
        <w:t>ь</w:t>
      </w:r>
      <w:r w:rsidRPr="001A1AA6">
        <w:rPr>
          <w:rFonts w:cs="Arial"/>
          <w:color w:val="auto"/>
          <w:sz w:val="22"/>
          <w:szCs w:val="22"/>
        </w:rPr>
        <w:t>.</w:t>
      </w:r>
      <w:r w:rsidR="002E5EAC" w:rsidRPr="005266E0">
        <w:rPr>
          <w:rFonts w:cs="Arial"/>
          <w:color w:val="4F6228"/>
          <w:sz w:val="22"/>
          <w:szCs w:val="22"/>
        </w:rPr>
        <w:br w:type="page"/>
      </w:r>
      <w:bookmarkStart w:id="245" w:name="_Toc436641687"/>
      <w:bookmarkEnd w:id="209"/>
      <w:r w:rsidR="009E16B5">
        <w:rPr>
          <w:rFonts w:cs="Arial"/>
          <w:color w:val="4F6228"/>
          <w:sz w:val="22"/>
          <w:szCs w:val="22"/>
        </w:rPr>
        <w:lastRenderedPageBreak/>
        <w:t>9</w:t>
      </w:r>
      <w:r>
        <w:rPr>
          <w:rFonts w:cs="Arial"/>
          <w:color w:val="4F6228"/>
          <w:sz w:val="22"/>
          <w:szCs w:val="22"/>
        </w:rPr>
        <w:t xml:space="preserve">. </w:t>
      </w:r>
      <w:r w:rsidR="00855507" w:rsidRPr="005266E0">
        <w:rPr>
          <w:rFonts w:cs="Arial"/>
          <w:bCs/>
          <w:caps/>
          <w:smallCaps/>
          <w:noProof/>
          <w:color w:val="4F6228"/>
          <w:sz w:val="22"/>
          <w:szCs w:val="22"/>
        </w:rPr>
        <w:t>СОГЛАСОВАНИЕ РЕЗУЛЬТАТОВ</w:t>
      </w:r>
      <w:bookmarkEnd w:id="244"/>
      <w:bookmarkEnd w:id="245"/>
    </w:p>
    <w:p w:rsidR="00DE62BF" w:rsidRPr="00DE62BF" w:rsidRDefault="00DE62BF" w:rsidP="00DE62BF">
      <w:pPr>
        <w:spacing w:before="120"/>
        <w:ind w:firstLine="550"/>
        <w:jc w:val="both"/>
        <w:rPr>
          <w:rFonts w:ascii="Arial" w:hAnsi="Arial" w:cs="Arial"/>
          <w:sz w:val="22"/>
          <w:szCs w:val="22"/>
        </w:rPr>
      </w:pPr>
      <w:bookmarkStart w:id="246" w:name="_Toc36988710"/>
      <w:bookmarkStart w:id="247" w:name="_Toc52794911"/>
      <w:bookmarkStart w:id="248" w:name="_Toc56566230"/>
      <w:bookmarkStart w:id="249" w:name="_Toc506986067"/>
      <w:r w:rsidRPr="00DE62BF">
        <w:rPr>
          <w:rFonts w:ascii="Arial" w:hAnsi="Arial" w:cs="Arial"/>
          <w:sz w:val="22"/>
          <w:szCs w:val="22"/>
        </w:rPr>
        <w:t>Согласование результата оценки - получение итоговой оценки имущества на основании результатов, полученных с помощью различных методов оценки</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Задача согласования заключается в сведении различных результатов в единую интегрированную оценку стоимости имущества. При согласовании результатов оценки стоимости с учётом вклада каждого из них, вероятность получения более точного и объективного значения стоимости объекта значительно возрастает.</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 xml:space="preserve">Целью сведения результатов используемых подходов является определение преимуществ и недостатков каждого из них и выбор единой стоимостной оценки. </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Преимущества каждого подхода в оценке рассматриваемого объекта недвижимости определяются следующими критериями:</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1. Возможность отразить действительные намерения  потенциального про</w:t>
      </w:r>
      <w:r w:rsidRPr="00DE62BF">
        <w:rPr>
          <w:rFonts w:ascii="Arial" w:hAnsi="Arial" w:cs="Arial"/>
          <w:sz w:val="22"/>
          <w:szCs w:val="22"/>
        </w:rPr>
        <w:softHyphen/>
        <w:t>давца или покупателя.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2. Качество информации, на основании которой прово</w:t>
      </w:r>
      <w:r w:rsidRPr="00DE62BF">
        <w:rPr>
          <w:rFonts w:ascii="Arial" w:hAnsi="Arial" w:cs="Arial"/>
          <w:sz w:val="22"/>
          <w:szCs w:val="22"/>
        </w:rPr>
        <w:softHyphen/>
        <w:t>дится анализ.</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3. Способность подходов учесть конъюнктурные колеба</w:t>
      </w:r>
      <w:r w:rsidRPr="00DE62BF">
        <w:rPr>
          <w:rFonts w:ascii="Arial" w:hAnsi="Arial" w:cs="Arial"/>
          <w:sz w:val="22"/>
          <w:szCs w:val="22"/>
        </w:rPr>
        <w:softHyphen/>
        <w:t>ния и стоимость денег.</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4. Способность учитывать специфические особенности объекта, влияющие на его стоимость, такие как местоположение, размер, потенциальная доходность.</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Сравнительный подход использует информацию по продажам объектов, сравнимых с оцениваемым объектом. Преимущество данного подхода состоит в его способности учитывать реакцию продавцов и покупателей на сложившуюся конъюнктуру рынка.</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Недостаток же заключается в том, что практически невозможно найти два полностью идентичных объекта, а различия между ними не всегда можно с достаточной точностью вычленить и количественно оценить. Рост количества поправок увеличивает субъективность оценки данным подходом.</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Затратный подход позволяет определить затраты на изготовление и реализацию нового объекта оценки за вычетом всех форм накопленного износа. Преимущество данного подхода состоит в достаточной точности и достоверности информации по затратам. Недостаток состоит в сложности точной оценки всех форм износа. Использование затратного подхода наиболее привлекательно, когда типичные продавцы и покупатели в своих решениях ориентируются на затраты.</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В данной работе затратный подход не применялся.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 xml:space="preserve">Доходный подход капитализирует сегодняшние и будущие выгоды от использования объекта. Преимущество данного подхода заключается в том, что он непосредственно принимает во внимание выгоды от использования объекта и возможности рынка в течение срока предполагаемого владения. </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Но в доходном подходе используются прогнозные величины ставок арендной платы. Отсутствие надежной информации о будущем развитии регионального рынка аренды недвижимости не позволяет получить максимально достоверную оценку стоимости объект</w:t>
      </w:r>
      <w:proofErr w:type="gramStart"/>
      <w:r w:rsidRPr="00DE62BF">
        <w:rPr>
          <w:rFonts w:ascii="Arial" w:hAnsi="Arial" w:cs="Arial"/>
          <w:sz w:val="22"/>
          <w:szCs w:val="22"/>
        </w:rPr>
        <w:t>а(</w:t>
      </w:r>
      <w:proofErr w:type="spellStart"/>
      <w:proofErr w:type="gramEnd"/>
      <w:r w:rsidRPr="00DE62BF">
        <w:rPr>
          <w:rFonts w:ascii="Arial" w:hAnsi="Arial" w:cs="Arial"/>
          <w:sz w:val="22"/>
          <w:szCs w:val="22"/>
        </w:rPr>
        <w:t>ов</w:t>
      </w:r>
      <w:proofErr w:type="spellEnd"/>
      <w:r w:rsidRPr="00DE62BF">
        <w:rPr>
          <w:rFonts w:ascii="Arial" w:hAnsi="Arial" w:cs="Arial"/>
          <w:sz w:val="22"/>
          <w:szCs w:val="22"/>
        </w:rPr>
        <w:t>) на основе доходного подхода.</w:t>
      </w:r>
    </w:p>
    <w:p w:rsidR="00DE62BF" w:rsidRP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proofErr w:type="gramStart"/>
      <w:r w:rsidRPr="00DE62BF">
        <w:rPr>
          <w:rFonts w:ascii="Arial" w:hAnsi="Arial" w:cs="Arial"/>
          <w:sz w:val="22"/>
          <w:szCs w:val="22"/>
        </w:rPr>
        <w:t xml:space="preserve">Популярным методом, используемым при согласовании результатов оценки, является Метод анализа иерархий (МАИ), опирающийся на многокритериальное описание проблемы, который был предложен и детально описан </w:t>
      </w:r>
      <w:proofErr w:type="spellStart"/>
      <w:r w:rsidRPr="00DE62BF">
        <w:rPr>
          <w:rFonts w:ascii="Arial" w:hAnsi="Arial" w:cs="Arial"/>
          <w:sz w:val="22"/>
          <w:szCs w:val="22"/>
        </w:rPr>
        <w:t>Саати</w:t>
      </w:r>
      <w:proofErr w:type="spellEnd"/>
      <w:r w:rsidRPr="00DE62BF">
        <w:rPr>
          <w:rFonts w:ascii="Arial" w:hAnsi="Arial" w:cs="Arial"/>
          <w:sz w:val="22"/>
          <w:szCs w:val="22"/>
        </w:rPr>
        <w:t xml:space="preserve"> Т. в своей работе «Принятие решений: метод анализа иерархий».. Метод Анализа Иерархий представляет собой метод согласования результатов, полученных с использованием различных методов оценки и основанный на декомпозиции проблемы согласования результатов и ее представления в виде иерархии.</w:t>
      </w:r>
      <w:proofErr w:type="gramEnd"/>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lastRenderedPageBreak/>
        <w:t>Для целей согласования результатов используются трехуровневые иерархии, имеющие следующий вид:</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верхний уровень – цель – оценка рыночной стоимости здания;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промежуточный уровень – критерии согласования;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 xml:space="preserve">нижний уровень – альтернативы – результаты оценки, полученные различными методами. </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Для целей настоящей оценки используются следующие критерии согласования: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«А» - критерий,  учитывающий намерения инвестора (продавца, покупателя);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«Б» - критерий,  учитывающий количество данных (тип, качество), на основе                               которых проводится согласование;</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«В» - критерий,  учитывающий конъюнктурные колебания рынка;</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«Г» - критерий,  учитывающий специфические особенности объекта оценки                               (местоположение, размер, потенциальная доходность).</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Схема анализа иерархий</w:t>
      </w:r>
    </w:p>
    <w:p w:rsidR="00DE62BF" w:rsidRPr="00DE62BF" w:rsidRDefault="001E4BC5" w:rsidP="00DE62BF">
      <w:r>
        <w:rPr>
          <w:noProof/>
        </w:rPr>
        <w:pict>
          <v:rect id="Rectangle 2007" o:spid="_x0000_s1026" style="position:absolute;margin-left:123.5pt;margin-top:.3pt;width:213.1pt;height:2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" o:allowincell="f" filled="f" fillcolor="silver">
            <v:fill opacity="32896f"/>
            <v:textbox>
              <w:txbxContent>
                <w:p w:rsidR="00A2126B" w:rsidRPr="00DE62BF" w:rsidRDefault="00A2126B" w:rsidP="00DE62BF">
                  <w:pPr>
                    <w:rPr>
                      <w:rFonts w:ascii="Arial" w:hAnsi="Arial" w:cs="Arial"/>
                      <w:sz w:val="22"/>
                      <w:szCs w:val="22"/>
                    </w:rPr>
                  </w:pPr>
                  <w:r w:rsidRPr="00DE62BF">
                    <w:rPr>
                      <w:rFonts w:ascii="Arial" w:hAnsi="Arial" w:cs="Arial"/>
                      <w:sz w:val="22"/>
                      <w:szCs w:val="22"/>
                    </w:rPr>
                    <w:t>Рыночная стоимость объекта оценки</w:t>
                  </w:r>
                </w:p>
              </w:txbxContent>
            </v:textbox>
          </v:rect>
        </w:pict>
      </w:r>
    </w:p>
    <w:p w:rsidR="00DE62BF" w:rsidRPr="00DE62BF" w:rsidRDefault="00DE62BF" w:rsidP="00DE62BF"/>
    <w:p w:rsidR="00DE62BF" w:rsidRPr="00DE62BF" w:rsidRDefault="001E4BC5" w:rsidP="00DE62BF">
      <w:r>
        <w:rPr>
          <w:noProof/>
        </w:rPr>
        <w:pict>
          <v:line id="Line 2014" o:spid="_x0000_s2078"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5pt" to="439.4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" o:allowincell="f"/>
        </w:pict>
      </w:r>
      <w:r>
        <w:rPr>
          <w:noProof/>
        </w:rPr>
        <w:pict>
          <v:line id="Line 2015" o:spid="_x0000_s2077"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5pt" to="299.2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" o:allowincell="f"/>
        </w:pict>
      </w:r>
      <w:r>
        <w:rPr>
          <w:noProof/>
        </w:rPr>
        <w:pict>
          <v:line id="Line 2013" o:spid="_x0000_s207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1.5pt" to="231.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" o:allowincell="f"/>
        </w:pict>
      </w:r>
      <w:r>
        <w:rPr>
          <w:noProof/>
        </w:rPr>
        <w:pict>
          <v:line id="Line 2012" o:spid="_x0000_s2075"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1pt,1.5pt" to="231.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" o:allowincell="f"/>
        </w:pict>
      </w:r>
    </w:p>
    <w:p w:rsidR="00DE62BF" w:rsidRPr="00DE62BF" w:rsidRDefault="00DE62BF" w:rsidP="00DE62BF"/>
    <w:p w:rsidR="00DE62BF" w:rsidRPr="00DE62BF" w:rsidRDefault="00DE62BF" w:rsidP="00DE62BF"/>
    <w:p w:rsidR="00DE62BF" w:rsidRPr="00DE62BF" w:rsidRDefault="00DE62BF" w:rsidP="00DE62BF"/>
    <w:p w:rsidR="00DE62BF" w:rsidRPr="00DE62BF" w:rsidRDefault="001E4BC5" w:rsidP="00DE62BF">
      <w:r>
        <w:rPr>
          <w:noProof/>
        </w:rPr>
        <w:pict>
          <v:rect id="Rectangle 2009" o:spid="_x0000_s1027" style="position:absolute;margin-left:144.9pt;margin-top:6.5pt;width:57.6pt;height:28.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" o:allowincell="f" filled="f" fillcolor="silver">
            <v:fill opacity="32896f"/>
            <v:textbox>
              <w:txbxContent>
                <w:p w:rsidR="00A2126B" w:rsidRPr="00DE62BF" w:rsidRDefault="00A2126B" w:rsidP="00DE62BF">
                  <w:r w:rsidRPr="00DE62BF">
                    <w:t>Б</w:t>
                  </w:r>
                </w:p>
              </w:txbxContent>
            </v:textbox>
          </v:rect>
        </w:pict>
      </w:r>
      <w:r>
        <w:rPr>
          <w:noProof/>
        </w:rPr>
        <w:pict>
          <v:rect id="Rectangle 2010" o:spid="_x0000_s1028" style="position:absolute;margin-left:274.5pt;margin-top:6.5pt;width:57.6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" o:allowincell="f" filled="f" fillcolor="silver">
            <v:fill opacity="32896f"/>
            <v:textbox>
              <w:txbxContent>
                <w:p w:rsidR="00A2126B" w:rsidRPr="00DE62BF" w:rsidRDefault="00A2126B" w:rsidP="00DE62BF">
                  <w:r w:rsidRPr="00DE62BF">
                    <w:t>В</w:t>
                  </w:r>
                </w:p>
              </w:txbxContent>
            </v:textbox>
          </v:rect>
        </w:pict>
      </w:r>
      <w:r>
        <w:rPr>
          <w:noProof/>
        </w:rPr>
        <w:pict>
          <v:rect id="Rectangle 2011" o:spid="_x0000_s1029" style="position:absolute;margin-left:411.3pt;margin-top:6.5pt;width:57.6pt;height:2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" o:allowincell="f" filled="f" fillcolor="silver">
            <v:fill opacity="32896f"/>
            <v:textbox>
              <w:txbxContent>
                <w:p w:rsidR="00A2126B" w:rsidRPr="00DE62BF" w:rsidRDefault="00A2126B" w:rsidP="00DE62BF">
                  <w:r w:rsidRPr="00DE62BF">
                    <w:t>Г</w:t>
                  </w:r>
                </w:p>
              </w:txbxContent>
            </v:textbox>
          </v:rect>
        </w:pict>
      </w:r>
      <w:r>
        <w:rPr>
          <w:noProof/>
        </w:rPr>
        <w:pict>
          <v:rect id="Rectangle 2008" o:spid="_x0000_s1030" style="position:absolute;margin-left:22.5pt;margin-top:6.5pt;width:50.4pt;height:2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" o:allowincell="f" filled="f" fillcolor="silver">
            <v:fill opacity="32896f"/>
            <v:textbox>
              <w:txbxContent>
                <w:p w:rsidR="00A2126B" w:rsidRPr="00DE62BF" w:rsidRDefault="00A2126B" w:rsidP="00DE62BF">
                  <w:r w:rsidRPr="00DE62BF">
                    <w:t>А</w:t>
                  </w:r>
                </w:p>
              </w:txbxContent>
            </v:textbox>
          </v:rect>
        </w:pict>
      </w:r>
    </w:p>
    <w:p w:rsidR="00DE62BF" w:rsidRPr="00DE62BF" w:rsidRDefault="00DE62BF" w:rsidP="00DE62BF"/>
    <w:p w:rsidR="00DE62BF" w:rsidRPr="00DE62BF" w:rsidRDefault="001E4BC5" w:rsidP="00DE62BF">
      <w:r>
        <w:rPr>
          <w:noProof/>
        </w:rPr>
        <w:pict>
          <v:line id="Line 2028" o:spid="_x0000_s2074"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pt,10.9pt" to="430.1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" o:allowincell="f"/>
        </w:pict>
      </w:r>
      <w:r>
        <w:rPr>
          <w:noProof/>
        </w:rPr>
        <w:pict>
          <v:line id="Line 2026" o:spid="_x0000_s2073"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7.85pt" to="404.3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" o:allowincell="f"/>
        </w:pict>
      </w:r>
      <w:r>
        <w:rPr>
          <w:noProof/>
        </w:rPr>
        <w:pict>
          <v:line id="Line 2029" o:spid="_x0000_s2072"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3pt,7.85pt" to="404.3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" o:allowincell="f"/>
        </w:pict>
      </w:r>
      <w:r>
        <w:rPr>
          <w:noProof/>
        </w:rPr>
        <w:pict>
          <v:line id="Line 2021" o:spid="_x0000_s2071"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7.85pt" to="245.9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" o:allowincell="f"/>
        </w:pict>
      </w:r>
      <w:r>
        <w:rPr>
          <w:noProof/>
        </w:rPr>
        <w:pict>
          <v:line id="Line 2023" o:spid="_x0000_s2070"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7.85pt" to="245.9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" o:allowincell="f"/>
        </w:pict>
      </w:r>
      <w:r>
        <w:rPr>
          <w:noProof/>
        </w:rPr>
        <w:pict>
          <v:line id="Line 2022" o:spid="_x0000_s2069"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9pt,7.85pt" to="303.3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" o:allowincell="f"/>
        </w:pict>
      </w:r>
      <w:r>
        <w:rPr>
          <w:noProof/>
        </w:rPr>
        <w:pict>
          <v:line id="Line 2031" o:spid="_x0000_s2068"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9pt,7.85pt" to="432.9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" o:allowincell="f"/>
        </w:pict>
      </w:r>
      <w:r>
        <w:rPr>
          <w:noProof/>
        </w:rPr>
        <w:pict>
          <v:line id="Line 2027" o:spid="_x0000_s2067"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pt,7.85pt" to="303.3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" o:allowincell="f"/>
        </w:pict>
      </w:r>
      <w:r>
        <w:rPr>
          <w:noProof/>
        </w:rPr>
        <w:pict>
          <v:line id="Line 2025" o:spid="_x0000_s206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pt,7.85pt" to="166.5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" o:allowincell="f"/>
        </w:pict>
      </w:r>
      <w:r>
        <w:rPr>
          <w:noProof/>
        </w:rPr>
        <w:pict>
          <v:line id="Line 2019" o:spid="_x0000_s2065"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7.85pt" to="87.5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" o:allowincell="f"/>
        </w:pict>
      </w:r>
      <w:r>
        <w:rPr>
          <w:noProof/>
        </w:rPr>
        <w:pict>
          <v:line id="Line 2024" o:spid="_x0000_s2064"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7.85pt" to="404.3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" o:allowincell="f"/>
        </w:pict>
      </w:r>
      <w:r>
        <w:rPr>
          <w:noProof/>
        </w:rPr>
        <w:pict>
          <v:line id="Line 2030" o:spid="_x0000_s2063"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3pt,7.85pt" to="432.9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" o:allowincell="f"/>
        </w:pict>
      </w:r>
    </w:p>
    <w:p w:rsidR="00DE62BF" w:rsidRPr="00DE62BF" w:rsidRDefault="00DE62BF" w:rsidP="00DE62BF"/>
    <w:p w:rsidR="00DE62BF" w:rsidRPr="00DE62BF" w:rsidRDefault="00DE62BF" w:rsidP="00DE62BF"/>
    <w:p w:rsidR="00DE62BF" w:rsidRPr="00DE62BF" w:rsidRDefault="00DE62BF" w:rsidP="00DE62BF"/>
    <w:p w:rsidR="00DE62BF" w:rsidRPr="00DE62BF" w:rsidRDefault="00DE62BF" w:rsidP="00DE62BF"/>
    <w:p w:rsidR="00DE62BF" w:rsidRPr="00DE62BF" w:rsidRDefault="00DE62BF" w:rsidP="00DE62BF"/>
    <w:p w:rsidR="00DE62BF" w:rsidRPr="00DE62BF" w:rsidRDefault="00DE62BF" w:rsidP="00DE62BF"/>
    <w:p w:rsidR="00DE62BF" w:rsidRPr="00DE62BF" w:rsidRDefault="001E4BC5" w:rsidP="00DE62BF">
      <w:r>
        <w:rPr>
          <w:noProof/>
        </w:rPr>
        <w:pict>
          <v:rect id="Rectangle 2017" o:spid="_x0000_s1031" style="position:absolute;margin-left:173.9pt;margin-top:8.8pt;width:159.1pt;height:5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" o:allowincell="f" filled="f" fillcolor="silver">
            <v:fill opacity="32896f"/>
            <v:textbox>
              <w:txbxContent>
                <w:p w:rsidR="00A2126B" w:rsidRPr="00DE62BF" w:rsidRDefault="00A2126B" w:rsidP="00DE62BF">
                  <w:pPr>
                    <w:rPr>
                      <w:rFonts w:ascii="Arial" w:hAnsi="Arial" w:cs="Arial"/>
                      <w:sz w:val="22"/>
                      <w:szCs w:val="22"/>
                    </w:rPr>
                  </w:pPr>
                  <w:r w:rsidRPr="00DE62BF">
                    <w:rPr>
                      <w:rFonts w:ascii="Arial" w:hAnsi="Arial" w:cs="Arial"/>
                      <w:sz w:val="22"/>
                      <w:szCs w:val="22"/>
                    </w:rPr>
                    <w:t>Результат рыночной стоимости, полученной сравнительным подходом</w:t>
                  </w:r>
                </w:p>
              </w:txbxContent>
            </v:textbox>
          </v:rect>
        </w:pict>
      </w:r>
      <w:r>
        <w:rPr>
          <w:noProof/>
        </w:rPr>
        <w:pict>
          <v:rect id="Rectangle 2018" o:spid="_x0000_s1032" style="position:absolute;margin-left:346.7pt;margin-top:8.7pt;width:139.3pt;height:5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" o:allowincell="f" filled="f" fillcolor="silver">
            <v:fill opacity="32896f"/>
            <v:textbox>
              <w:txbxContent>
                <w:p w:rsidR="00A2126B" w:rsidRPr="00DE62BF" w:rsidRDefault="00A2126B" w:rsidP="00DE62BF">
                  <w:pPr>
                    <w:rPr>
                      <w:rFonts w:ascii="Arial" w:hAnsi="Arial" w:cs="Arial"/>
                      <w:sz w:val="22"/>
                      <w:szCs w:val="22"/>
                    </w:rPr>
                  </w:pPr>
                  <w:r w:rsidRPr="00DE62BF">
                    <w:rPr>
                      <w:rFonts w:ascii="Arial" w:hAnsi="Arial" w:cs="Arial"/>
                      <w:sz w:val="22"/>
                      <w:szCs w:val="22"/>
                    </w:rPr>
                    <w:t>Результат рыночной стоимости, полученной доходным подходом</w:t>
                  </w:r>
                </w:p>
              </w:txbxContent>
            </v:textbox>
          </v:rect>
        </w:pict>
      </w:r>
      <w:r>
        <w:rPr>
          <w:noProof/>
        </w:rPr>
        <w:pict>
          <v:rect id="Rectangle 2016" o:spid="_x0000_s1033" style="position:absolute;margin-left:22.7pt;margin-top:8.8pt;width:139.3pt;height:5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" o:allowincell="f" filled="f" fillcolor="silver">
            <v:fill opacity="32896f"/>
            <v:textbox>
              <w:txbxContent>
                <w:p w:rsidR="00A2126B" w:rsidRPr="00DE62BF" w:rsidRDefault="00A2126B" w:rsidP="00DE62BF">
                  <w:pPr>
                    <w:rPr>
                      <w:rFonts w:ascii="Arial" w:hAnsi="Arial" w:cs="Arial"/>
                      <w:sz w:val="22"/>
                      <w:szCs w:val="22"/>
                    </w:rPr>
                  </w:pPr>
                  <w:r w:rsidRPr="00DE62BF">
                    <w:rPr>
                      <w:rFonts w:ascii="Arial" w:hAnsi="Arial" w:cs="Arial"/>
                      <w:sz w:val="22"/>
                      <w:szCs w:val="22"/>
                    </w:rPr>
                    <w:t>Результат рыночной стоимости, полученной затратным  подходом</w:t>
                  </w:r>
                </w:p>
              </w:txbxContent>
            </v:textbox>
          </v:rect>
        </w:pict>
      </w:r>
      <w:r>
        <w:rPr>
          <w:noProof/>
        </w:rPr>
        <w:pict>
          <v:line id="Line 2020" o:spid="_x0000_s2062"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5pt,8.8pt" to="173.9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" o:allowincell="f"/>
        </w:pict>
      </w:r>
      <w:r>
        <w:rPr>
          <w:noProof/>
        </w:rPr>
        <w:pict>
          <v:line id="Line 2032" o:spid="_x0000_s2061"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3pt,8.8pt" to="346.7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" o:allowincell="f"/>
        </w:pict>
      </w:r>
    </w:p>
    <w:p w:rsidR="00DE62BF" w:rsidRPr="00DE62BF" w:rsidRDefault="00DE62BF" w:rsidP="00DE62BF"/>
    <w:p w:rsidR="00DE62BF" w:rsidRPr="00DE62BF" w:rsidRDefault="00DE62BF" w:rsidP="00DE62BF"/>
    <w:p w:rsidR="00DE62BF" w:rsidRPr="00DE62BF" w:rsidRDefault="00DE62BF" w:rsidP="00DE62BF"/>
    <w:p w:rsidR="00DE62BF" w:rsidRP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После декомпозиции проблемы согласования результатов и ее представления в виде иерархии выполняется следующая последовательность действий:</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 xml:space="preserve">Выявляются приоритеты в критериях, путем их </w:t>
      </w:r>
      <w:proofErr w:type="spellStart"/>
      <w:r w:rsidRPr="00DE62BF">
        <w:rPr>
          <w:rFonts w:ascii="Arial" w:hAnsi="Arial" w:cs="Arial"/>
          <w:sz w:val="22"/>
          <w:szCs w:val="22"/>
        </w:rPr>
        <w:t>попарного</w:t>
      </w:r>
      <w:proofErr w:type="spellEnd"/>
      <w:r w:rsidRPr="00DE62BF">
        <w:rPr>
          <w:rFonts w:ascii="Arial" w:hAnsi="Arial" w:cs="Arial"/>
          <w:sz w:val="22"/>
          <w:szCs w:val="22"/>
        </w:rPr>
        <w:t xml:space="preserve"> сравнения. Для этого строится обратно симметричная матрица, а для </w:t>
      </w:r>
      <w:proofErr w:type="spellStart"/>
      <w:r w:rsidRPr="00DE62BF">
        <w:rPr>
          <w:rFonts w:ascii="Arial" w:hAnsi="Arial" w:cs="Arial"/>
          <w:sz w:val="22"/>
          <w:szCs w:val="22"/>
        </w:rPr>
        <w:t>попарного</w:t>
      </w:r>
      <w:proofErr w:type="spellEnd"/>
      <w:r w:rsidRPr="00DE62BF">
        <w:rPr>
          <w:rFonts w:ascii="Arial" w:hAnsi="Arial" w:cs="Arial"/>
          <w:sz w:val="22"/>
          <w:szCs w:val="22"/>
        </w:rPr>
        <w:t xml:space="preserve"> сравнения используется следующая шкала отношений:</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Шкала отношений важности критериев оценки</w:t>
      </w:r>
    </w:p>
    <w:tbl>
      <w:tblPr>
        <w:tblW w:w="9321" w:type="dxa"/>
        <w:jc w:val="center"/>
        <w:tblInd w:w="77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tblPr>
      <w:tblGrid>
        <w:gridCol w:w="1582"/>
        <w:gridCol w:w="4436"/>
        <w:gridCol w:w="3303"/>
      </w:tblGrid>
      <w:tr w:rsidR="00DE62BF" w:rsidRPr="00DE62BF" w:rsidTr="00DE62BF">
        <w:trPr>
          <w:tblHeader/>
          <w:jc w:val="center"/>
        </w:trPr>
        <w:tc>
          <w:tcPr>
            <w:tcW w:w="681" w:type="dxa"/>
            <w:shd w:val="clear" w:color="66FF33" w:fill="FDE9D9"/>
            <w:vAlign w:val="center"/>
          </w:tcPr>
          <w:p w:rsidR="00DE62BF" w:rsidRPr="00DE62BF" w:rsidRDefault="00DE62BF" w:rsidP="00DE62BF">
            <w:pPr>
              <w:jc w:val="center"/>
            </w:pPr>
            <w:r w:rsidRPr="00DE62BF">
              <w:t>Важность</w:t>
            </w:r>
          </w:p>
        </w:tc>
        <w:tc>
          <w:tcPr>
            <w:tcW w:w="5008" w:type="dxa"/>
            <w:shd w:val="clear" w:color="66FF33" w:fill="FDE9D9"/>
            <w:vAlign w:val="center"/>
          </w:tcPr>
          <w:p w:rsidR="00DE62BF" w:rsidRPr="00DE62BF" w:rsidRDefault="00DE62BF" w:rsidP="00DE62BF">
            <w:pPr>
              <w:jc w:val="center"/>
            </w:pPr>
            <w:r w:rsidRPr="00DE62BF">
              <w:t>Определение</w:t>
            </w:r>
          </w:p>
        </w:tc>
        <w:tc>
          <w:tcPr>
            <w:tcW w:w="3632" w:type="dxa"/>
            <w:shd w:val="clear" w:color="66FF33" w:fill="FDE9D9"/>
            <w:vAlign w:val="center"/>
          </w:tcPr>
          <w:p w:rsidR="00DE62BF" w:rsidRPr="00DE62BF" w:rsidRDefault="00DE62BF" w:rsidP="00DE62BF">
            <w:pPr>
              <w:jc w:val="center"/>
            </w:pPr>
            <w:r w:rsidRPr="00DE62BF">
              <w:t>Комментарий</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1</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Равная важность</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Равная важность</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3</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Умеренное превосходство одного над другим</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Умеренное превосходство одного над другим</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5</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Существенное или сильное превосходство</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Существенное превосходство одного над другим</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lastRenderedPageBreak/>
              <w:t>7</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Значительное превосходство</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Значительное превосходство одного над другим</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9</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Очень сильное превосходство</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Очень сильное превосходство одного над другим</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2, 4, 6, 8</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Промежуточные решения между двумя соседними суждениями</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Применяются в компромиссном случае</w:t>
            </w:r>
          </w:p>
        </w:tc>
      </w:tr>
      <w:tr w:rsidR="00DE62BF" w:rsidRPr="00DE62BF" w:rsidTr="00DE62BF">
        <w:trPr>
          <w:jc w:val="center"/>
        </w:trPr>
        <w:tc>
          <w:tcPr>
            <w:tcW w:w="681"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Обратные величины приведённых выше чисел</w:t>
            </w:r>
          </w:p>
        </w:tc>
        <w:tc>
          <w:tcPr>
            <w:tcW w:w="5008"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Если при сравнении одного вида деятельности с другим получено одно из вышеуказанных чисел (</w:t>
            </w:r>
            <w:proofErr w:type="gramStart"/>
            <w:r w:rsidRPr="00DE62BF">
              <w:rPr>
                <w:rFonts w:ascii="Arial" w:hAnsi="Arial" w:cs="Arial"/>
                <w:sz w:val="22"/>
                <w:szCs w:val="22"/>
              </w:rPr>
              <w:t>например</w:t>
            </w:r>
            <w:proofErr w:type="gramEnd"/>
            <w:r w:rsidRPr="00DE62BF">
              <w:rPr>
                <w:rFonts w:ascii="Arial" w:hAnsi="Arial" w:cs="Arial"/>
                <w:sz w:val="22"/>
                <w:szCs w:val="22"/>
              </w:rPr>
              <w:t xml:space="preserve"> 3), то при сравнении второго вида деятельности с первым получим обратную величину (т.е. 1/3)</w:t>
            </w:r>
          </w:p>
        </w:tc>
        <w:tc>
          <w:tcPr>
            <w:tcW w:w="3632" w:type="dxa"/>
            <w:vAlign w:val="center"/>
          </w:tcPr>
          <w:p w:rsidR="00DE62BF" w:rsidRPr="00DE62BF" w:rsidRDefault="00DE62BF" w:rsidP="00DE62BF">
            <w:pPr>
              <w:jc w:val="center"/>
              <w:rPr>
                <w:rFonts w:ascii="Arial" w:hAnsi="Arial" w:cs="Arial"/>
                <w:sz w:val="22"/>
                <w:szCs w:val="22"/>
              </w:rPr>
            </w:pPr>
            <w:r w:rsidRPr="00DE62BF">
              <w:rPr>
                <w:rFonts w:ascii="Arial" w:hAnsi="Arial" w:cs="Arial"/>
                <w:sz w:val="22"/>
                <w:szCs w:val="22"/>
              </w:rPr>
              <w:t>Если над диагональю стоит целое число, то под диагональю его обратное значение.</w:t>
            </w:r>
          </w:p>
        </w:tc>
      </w:tr>
    </w:tbl>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Сравнение ведем по принципу «фактор строки  к фактору столбца».</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 xml:space="preserve">Если при парном сравнении фактора </w:t>
      </w:r>
      <w:proofErr w:type="spellStart"/>
      <w:r w:rsidRPr="00DE62BF">
        <w:rPr>
          <w:rFonts w:ascii="Arial" w:hAnsi="Arial" w:cs="Arial"/>
          <w:sz w:val="22"/>
          <w:szCs w:val="22"/>
        </w:rPr>
        <w:t>С</w:t>
      </w:r>
      <w:proofErr w:type="gramStart"/>
      <w:r w:rsidRPr="00DE62BF">
        <w:rPr>
          <w:rFonts w:ascii="Arial" w:hAnsi="Arial" w:cs="Arial"/>
          <w:sz w:val="22"/>
          <w:szCs w:val="22"/>
        </w:rPr>
        <w:t>i</w:t>
      </w:r>
      <w:proofErr w:type="spellEnd"/>
      <w:proofErr w:type="gramEnd"/>
      <w:r w:rsidRPr="00DE62BF">
        <w:rPr>
          <w:rFonts w:ascii="Arial" w:hAnsi="Arial" w:cs="Arial"/>
          <w:sz w:val="22"/>
          <w:szCs w:val="22"/>
        </w:rPr>
        <w:t xml:space="preserve">  с фактором </w:t>
      </w:r>
      <w:proofErr w:type="spellStart"/>
      <w:r w:rsidRPr="00DE62BF">
        <w:rPr>
          <w:rFonts w:ascii="Arial" w:hAnsi="Arial" w:cs="Arial"/>
          <w:sz w:val="22"/>
          <w:szCs w:val="22"/>
        </w:rPr>
        <w:t>Сj</w:t>
      </w:r>
      <w:proofErr w:type="spellEnd"/>
      <w:r w:rsidRPr="00DE62BF">
        <w:rPr>
          <w:rFonts w:ascii="Arial" w:hAnsi="Arial" w:cs="Arial"/>
          <w:sz w:val="22"/>
          <w:szCs w:val="22"/>
        </w:rPr>
        <w:t xml:space="preserve">   по шкале относительной важности факторов получено </w:t>
      </w:r>
      <w:proofErr w:type="spellStart"/>
      <w:r w:rsidRPr="00DE62BF">
        <w:rPr>
          <w:rFonts w:ascii="Arial" w:hAnsi="Arial" w:cs="Arial"/>
          <w:sz w:val="22"/>
          <w:szCs w:val="22"/>
        </w:rPr>
        <w:t>a</w:t>
      </w:r>
      <w:proofErr w:type="spellEnd"/>
      <w:r w:rsidRPr="00DE62BF">
        <w:rPr>
          <w:rFonts w:ascii="Arial" w:hAnsi="Arial" w:cs="Arial"/>
          <w:sz w:val="22"/>
          <w:szCs w:val="22"/>
        </w:rPr>
        <w:t>(</w:t>
      </w:r>
      <w:proofErr w:type="spellStart"/>
      <w:r w:rsidRPr="00DE62BF">
        <w:rPr>
          <w:rFonts w:ascii="Arial" w:hAnsi="Arial" w:cs="Arial"/>
          <w:sz w:val="22"/>
          <w:szCs w:val="22"/>
        </w:rPr>
        <w:t>i,j</w:t>
      </w:r>
      <w:proofErr w:type="spellEnd"/>
      <w:r w:rsidRPr="00DE62BF">
        <w:rPr>
          <w:rFonts w:ascii="Arial" w:hAnsi="Arial" w:cs="Arial"/>
          <w:sz w:val="22"/>
          <w:szCs w:val="22"/>
        </w:rPr>
        <w:t xml:space="preserve">) = </w:t>
      </w:r>
      <w:proofErr w:type="spellStart"/>
      <w:r w:rsidRPr="00DE62BF">
        <w:rPr>
          <w:rFonts w:ascii="Arial" w:hAnsi="Arial" w:cs="Arial"/>
          <w:sz w:val="22"/>
          <w:szCs w:val="22"/>
        </w:rPr>
        <w:t>b</w:t>
      </w:r>
      <w:proofErr w:type="spellEnd"/>
      <w:r w:rsidRPr="00DE62BF">
        <w:rPr>
          <w:rFonts w:ascii="Arial" w:hAnsi="Arial" w:cs="Arial"/>
          <w:sz w:val="22"/>
          <w:szCs w:val="22"/>
        </w:rPr>
        <w:t xml:space="preserve">, то при сравнении фактора </w:t>
      </w:r>
      <w:proofErr w:type="spellStart"/>
      <w:r w:rsidRPr="00DE62BF">
        <w:rPr>
          <w:rFonts w:ascii="Arial" w:hAnsi="Arial" w:cs="Arial"/>
          <w:sz w:val="22"/>
          <w:szCs w:val="22"/>
        </w:rPr>
        <w:t>Сj</w:t>
      </w:r>
      <w:proofErr w:type="spellEnd"/>
      <w:r w:rsidRPr="00DE62BF">
        <w:rPr>
          <w:rFonts w:ascii="Arial" w:hAnsi="Arial" w:cs="Arial"/>
          <w:sz w:val="22"/>
          <w:szCs w:val="22"/>
        </w:rPr>
        <w:t xml:space="preserve"> с фактором </w:t>
      </w:r>
      <w:proofErr w:type="spellStart"/>
      <w:r w:rsidRPr="00DE62BF">
        <w:rPr>
          <w:rFonts w:ascii="Arial" w:hAnsi="Arial" w:cs="Arial"/>
          <w:sz w:val="22"/>
          <w:szCs w:val="22"/>
        </w:rPr>
        <w:t>Сi</w:t>
      </w:r>
      <w:proofErr w:type="spellEnd"/>
      <w:r w:rsidRPr="00DE62BF">
        <w:rPr>
          <w:rFonts w:ascii="Arial" w:hAnsi="Arial" w:cs="Arial"/>
          <w:sz w:val="22"/>
          <w:szCs w:val="22"/>
        </w:rPr>
        <w:t xml:space="preserve"> получаем </w:t>
      </w:r>
      <w:proofErr w:type="spellStart"/>
      <w:r w:rsidRPr="00DE62BF">
        <w:rPr>
          <w:rFonts w:ascii="Arial" w:hAnsi="Arial" w:cs="Arial"/>
          <w:sz w:val="22"/>
          <w:szCs w:val="22"/>
        </w:rPr>
        <w:t>a</w:t>
      </w:r>
      <w:proofErr w:type="spellEnd"/>
      <w:r w:rsidRPr="00DE62BF">
        <w:rPr>
          <w:rFonts w:ascii="Arial" w:hAnsi="Arial" w:cs="Arial"/>
          <w:sz w:val="22"/>
          <w:szCs w:val="22"/>
        </w:rPr>
        <w:t>(</w:t>
      </w:r>
      <w:proofErr w:type="spellStart"/>
      <w:r w:rsidRPr="00DE62BF">
        <w:rPr>
          <w:rFonts w:ascii="Arial" w:hAnsi="Arial" w:cs="Arial"/>
          <w:sz w:val="22"/>
          <w:szCs w:val="22"/>
        </w:rPr>
        <w:t>j,i</w:t>
      </w:r>
      <w:proofErr w:type="spellEnd"/>
      <w:r w:rsidRPr="00DE62BF">
        <w:rPr>
          <w:rFonts w:ascii="Arial" w:hAnsi="Arial" w:cs="Arial"/>
          <w:sz w:val="22"/>
          <w:szCs w:val="22"/>
        </w:rPr>
        <w:t>) = 1/</w:t>
      </w:r>
      <w:proofErr w:type="spellStart"/>
      <w:r w:rsidRPr="00DE62BF">
        <w:rPr>
          <w:rFonts w:ascii="Arial" w:hAnsi="Arial" w:cs="Arial"/>
          <w:sz w:val="22"/>
          <w:szCs w:val="22"/>
        </w:rPr>
        <w:t>b</w:t>
      </w:r>
      <w:proofErr w:type="spellEnd"/>
      <w:r w:rsidRPr="00DE62BF">
        <w:rPr>
          <w:rFonts w:ascii="Arial" w:hAnsi="Arial" w:cs="Arial"/>
          <w:sz w:val="22"/>
          <w:szCs w:val="22"/>
        </w:rPr>
        <w:t>.</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 xml:space="preserve">Матрицы парных сравнений представляют собой обратно симметричные матрицы, на главной диагонали которых находятся единицы. </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Таким образом, перед оценщиком ставится задача анализа при парном сравнении преимущества каждого из подходов по выделенным четырем критериям второго уровня. Результатом такого анализа являются четыре матрицы парных сравнений размерностью 3×3, т. к. рассматриваются три альтернативы (результаты затратного, сравнительного и доходного подходов).</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Относительная величина  каждого отдельного объекта в иерархии определяется оценкой соответствующего ему элемента собственного вектора матрицы приоритетов, нормализованного к единице.</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Процедура определения собственных векторов матриц поддается приближению с помощью вычисления геометрической средней.</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Пусть С</w:t>
      </w:r>
      <w:proofErr w:type="gramStart"/>
      <w:r w:rsidRPr="00DE62BF">
        <w:rPr>
          <w:rFonts w:ascii="Arial" w:hAnsi="Arial" w:cs="Arial"/>
          <w:sz w:val="22"/>
          <w:szCs w:val="22"/>
        </w:rPr>
        <w:t>1</w:t>
      </w:r>
      <w:proofErr w:type="gramEnd"/>
      <w:r w:rsidRPr="00DE62BF">
        <w:rPr>
          <w:rFonts w:ascii="Arial" w:hAnsi="Arial" w:cs="Arial"/>
          <w:sz w:val="22"/>
          <w:szCs w:val="22"/>
        </w:rPr>
        <w:t>...С</w:t>
      </w:r>
      <w:proofErr w:type="gramStart"/>
      <w:r w:rsidRPr="00DE62BF">
        <w:rPr>
          <w:rFonts w:ascii="Arial" w:hAnsi="Arial" w:cs="Arial"/>
          <w:sz w:val="22"/>
          <w:szCs w:val="22"/>
        </w:rPr>
        <w:t>N</w:t>
      </w:r>
      <w:proofErr w:type="gramEnd"/>
      <w:r w:rsidRPr="00DE62BF">
        <w:rPr>
          <w:rFonts w:ascii="Arial" w:hAnsi="Arial" w:cs="Arial"/>
          <w:sz w:val="22"/>
          <w:szCs w:val="22"/>
        </w:rPr>
        <w:t xml:space="preserve"> - множество из N элементов  дерева иерархии. a1...</w:t>
      </w:r>
      <w:proofErr w:type="spellStart"/>
      <w:r w:rsidRPr="00DE62BF">
        <w:rPr>
          <w:rFonts w:ascii="Arial" w:hAnsi="Arial" w:cs="Arial"/>
          <w:sz w:val="22"/>
          <w:szCs w:val="22"/>
        </w:rPr>
        <w:t>aN</w:t>
      </w:r>
      <w:proofErr w:type="spellEnd"/>
      <w:r w:rsidRPr="00DE62BF">
        <w:rPr>
          <w:rFonts w:ascii="Arial" w:hAnsi="Arial" w:cs="Arial"/>
          <w:sz w:val="22"/>
          <w:szCs w:val="22"/>
        </w:rPr>
        <w:t xml:space="preserve"> – оценки элементов иерархии по шкале относительной важности.</w:t>
      </w:r>
    </w:p>
    <w:p w:rsidR="00DE62BF" w:rsidRPr="006B1BBA" w:rsidRDefault="00DE62BF" w:rsidP="00DE62BF">
      <w:pPr>
        <w:spacing w:before="120"/>
        <w:ind w:firstLine="550"/>
        <w:jc w:val="both"/>
        <w:rPr>
          <w:rFonts w:ascii="Arial" w:hAnsi="Arial" w:cs="Arial"/>
          <w:sz w:val="22"/>
          <w:szCs w:val="22"/>
        </w:rPr>
      </w:pPr>
      <w:r w:rsidRPr="00DE62BF">
        <w:rPr>
          <w:rFonts w:ascii="Arial" w:hAnsi="Arial" w:cs="Arial"/>
          <w:sz w:val="22"/>
          <w:szCs w:val="22"/>
        </w:rPr>
        <w:tab/>
      </w:r>
      <w:r w:rsidRPr="006B1BBA">
        <w:rPr>
          <w:rFonts w:ascii="Arial" w:hAnsi="Arial" w:cs="Arial"/>
          <w:sz w:val="22"/>
          <w:szCs w:val="22"/>
        </w:rPr>
        <w:t>Тогда  обратно симметричные матрица парных сравнений данных элементов по шкале относительной важности будет иметь следующий вид</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Матрица парных сравнений</w:t>
      </w:r>
    </w:p>
    <w:tbl>
      <w:tblPr>
        <w:tblW w:w="5000"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tblPr>
      <w:tblGrid>
        <w:gridCol w:w="889"/>
        <w:gridCol w:w="2013"/>
        <w:gridCol w:w="1447"/>
        <w:gridCol w:w="1500"/>
        <w:gridCol w:w="603"/>
        <w:gridCol w:w="3113"/>
      </w:tblGrid>
      <w:tr w:rsidR="00DE62BF" w:rsidRPr="006B1BBA" w:rsidTr="00DE62BF">
        <w:trPr>
          <w:tblCellSpacing w:w="7" w:type="dxa"/>
          <w:jc w:val="center"/>
        </w:trPr>
        <w:tc>
          <w:tcPr>
            <w:tcW w:w="454" w:type="pct"/>
            <w:tcBorders>
              <w:top w:val="single" w:sz="4" w:space="0" w:color="auto"/>
            </w:tcBorders>
            <w:shd w:val="clear" w:color="auto" w:fill="FDE9D9"/>
            <w:vAlign w:val="center"/>
          </w:tcPr>
          <w:p w:rsidR="00DE62BF" w:rsidRPr="006B1BBA" w:rsidRDefault="00DE62BF" w:rsidP="00DE62BF">
            <w:pPr>
              <w:rPr>
                <w:rFonts w:ascii="Arial" w:hAnsi="Arial" w:cs="Arial"/>
                <w:sz w:val="20"/>
                <w:szCs w:val="20"/>
              </w:rPr>
            </w:pPr>
          </w:p>
        </w:tc>
        <w:tc>
          <w:tcPr>
            <w:tcW w:w="1045" w:type="pct"/>
            <w:tcBorders>
              <w:top w:val="single" w:sz="4" w:space="0" w:color="auto"/>
              <w:left w:val="double" w:sz="4" w:space="0" w:color="auto"/>
              <w:bottom w:val="double" w:sz="4" w:space="0" w:color="auto"/>
              <w:right w:val="nil"/>
            </w:tcBorders>
            <w:shd w:val="clear" w:color="auto"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1</w:t>
            </w:r>
            <w:proofErr w:type="gramEnd"/>
          </w:p>
        </w:tc>
        <w:tc>
          <w:tcPr>
            <w:tcW w:w="749" w:type="pct"/>
            <w:tcBorders>
              <w:top w:val="single" w:sz="4" w:space="0" w:color="auto"/>
              <w:left w:val="nil"/>
              <w:bottom w:val="double" w:sz="4" w:space="0" w:color="auto"/>
              <w:right w:val="nil"/>
            </w:tcBorders>
            <w:shd w:val="clear" w:color="auto"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77" w:type="pct"/>
            <w:tcBorders>
              <w:top w:val="single" w:sz="4" w:space="0" w:color="auto"/>
              <w:left w:val="nil"/>
              <w:bottom w:val="double" w:sz="4" w:space="0" w:color="auto"/>
              <w:right w:val="nil"/>
            </w:tcBorders>
            <w:shd w:val="clear" w:color="auto" w:fill="FDE9D9"/>
            <w:vAlign w:val="center"/>
          </w:tcPr>
          <w:p w:rsidR="00DE62BF" w:rsidRPr="006B1BBA" w:rsidRDefault="00DE62BF" w:rsidP="00DE62BF">
            <w:pPr>
              <w:rPr>
                <w:rFonts w:ascii="Arial" w:hAnsi="Arial" w:cs="Arial"/>
                <w:sz w:val="20"/>
                <w:szCs w:val="20"/>
              </w:rPr>
            </w:pPr>
            <w:proofErr w:type="spellStart"/>
            <w:r w:rsidRPr="006B1BBA">
              <w:rPr>
                <w:rFonts w:ascii="Arial" w:hAnsi="Arial" w:cs="Arial"/>
                <w:sz w:val="20"/>
                <w:szCs w:val="20"/>
              </w:rPr>
              <w:t>С</w:t>
            </w:r>
            <w:proofErr w:type="gramStart"/>
            <w:r w:rsidRPr="006B1BBA">
              <w:rPr>
                <w:rFonts w:ascii="Arial" w:hAnsi="Arial" w:cs="Arial"/>
                <w:sz w:val="20"/>
                <w:szCs w:val="20"/>
              </w:rPr>
              <w:t>i</w:t>
            </w:r>
            <w:proofErr w:type="spellEnd"/>
            <w:proofErr w:type="gramEnd"/>
          </w:p>
        </w:tc>
        <w:tc>
          <w:tcPr>
            <w:tcW w:w="308" w:type="pct"/>
            <w:tcBorders>
              <w:top w:val="single" w:sz="4" w:space="0" w:color="auto"/>
              <w:left w:val="nil"/>
              <w:bottom w:val="double" w:sz="4" w:space="0" w:color="auto"/>
              <w:right w:val="nil"/>
            </w:tcBorders>
            <w:shd w:val="clear" w:color="auto"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616" w:type="pct"/>
            <w:tcBorders>
              <w:top w:val="single" w:sz="4" w:space="0" w:color="auto"/>
              <w:left w:val="nil"/>
              <w:bottom w:val="double" w:sz="4" w:space="0" w:color="auto"/>
              <w:right w:val="double" w:sz="4" w:space="0" w:color="auto"/>
            </w:tcBorders>
            <w:shd w:val="clear" w:color="auto"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CN</w:t>
            </w:r>
          </w:p>
        </w:tc>
      </w:tr>
      <w:tr w:rsidR="00DE62BF" w:rsidRPr="006B1BBA" w:rsidTr="00DE62BF">
        <w:trPr>
          <w:tblCellSpacing w:w="7" w:type="dxa"/>
          <w:jc w:val="center"/>
        </w:trPr>
        <w:tc>
          <w:tcPr>
            <w:tcW w:w="454" w:type="pct"/>
            <w:tcBorders>
              <w:top w:val="double" w:sz="4" w:space="0" w:color="auto"/>
              <w:left w:val="double" w:sz="4" w:space="0" w:color="auto"/>
              <w:bottom w:val="nil"/>
              <w:right w:val="doub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С</w:t>
            </w:r>
            <w:proofErr w:type="gramStart"/>
            <w:r w:rsidRPr="006B1BBA">
              <w:rPr>
                <w:rFonts w:ascii="Arial" w:hAnsi="Arial" w:cs="Arial"/>
                <w:sz w:val="20"/>
                <w:szCs w:val="20"/>
              </w:rPr>
              <w:t>1</w:t>
            </w:r>
            <w:proofErr w:type="gramEnd"/>
          </w:p>
        </w:tc>
        <w:tc>
          <w:tcPr>
            <w:tcW w:w="1045"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749"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77"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WN/WI</w:t>
            </w:r>
          </w:p>
        </w:tc>
        <w:tc>
          <w:tcPr>
            <w:tcW w:w="308"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616"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W1/WN</w:t>
            </w:r>
          </w:p>
        </w:tc>
      </w:tr>
      <w:tr w:rsidR="00DE62BF" w:rsidRPr="006B1BBA" w:rsidTr="00DE62BF">
        <w:trPr>
          <w:tblCellSpacing w:w="7" w:type="dxa"/>
          <w:jc w:val="center"/>
        </w:trPr>
        <w:tc>
          <w:tcPr>
            <w:tcW w:w="454" w:type="pct"/>
            <w:tcBorders>
              <w:top w:val="nil"/>
              <w:left w:val="double" w:sz="4" w:space="0" w:color="auto"/>
              <w:bottom w:val="nil"/>
              <w:right w:val="doub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045"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49"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77"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308"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616"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r>
      <w:tr w:rsidR="00DE62BF" w:rsidRPr="006B1BBA" w:rsidTr="00DE62BF">
        <w:trPr>
          <w:tblCellSpacing w:w="7" w:type="dxa"/>
          <w:jc w:val="center"/>
        </w:trPr>
        <w:tc>
          <w:tcPr>
            <w:tcW w:w="454" w:type="pct"/>
            <w:tcBorders>
              <w:top w:val="nil"/>
              <w:left w:val="double" w:sz="4" w:space="0" w:color="auto"/>
              <w:bottom w:val="nil"/>
              <w:right w:val="double" w:sz="4" w:space="0" w:color="auto"/>
            </w:tcBorders>
            <w:shd w:val="clear" w:color="auto" w:fill="FFFFFF"/>
            <w:vAlign w:val="center"/>
          </w:tcPr>
          <w:p w:rsidR="00DE62BF" w:rsidRPr="006B1BBA" w:rsidRDefault="00DE62BF" w:rsidP="00DE62BF">
            <w:pPr>
              <w:rPr>
                <w:rFonts w:ascii="Arial" w:hAnsi="Arial" w:cs="Arial"/>
                <w:sz w:val="20"/>
                <w:szCs w:val="20"/>
              </w:rPr>
            </w:pPr>
            <w:proofErr w:type="spellStart"/>
            <w:r w:rsidRPr="006B1BBA">
              <w:rPr>
                <w:rFonts w:ascii="Arial" w:hAnsi="Arial" w:cs="Arial"/>
                <w:sz w:val="20"/>
                <w:szCs w:val="20"/>
              </w:rPr>
              <w:t>С</w:t>
            </w:r>
            <w:proofErr w:type="gramStart"/>
            <w:r w:rsidRPr="006B1BBA">
              <w:rPr>
                <w:rFonts w:ascii="Arial" w:hAnsi="Arial" w:cs="Arial"/>
                <w:sz w:val="20"/>
                <w:szCs w:val="20"/>
              </w:rPr>
              <w:t>j</w:t>
            </w:r>
            <w:proofErr w:type="spellEnd"/>
            <w:proofErr w:type="gramEnd"/>
          </w:p>
        </w:tc>
        <w:tc>
          <w:tcPr>
            <w:tcW w:w="1045"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WJ/W1</w:t>
            </w:r>
          </w:p>
        </w:tc>
        <w:tc>
          <w:tcPr>
            <w:tcW w:w="749"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77"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WJ/WI</w:t>
            </w:r>
          </w:p>
        </w:tc>
        <w:tc>
          <w:tcPr>
            <w:tcW w:w="308"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616"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WJ/WN</w:t>
            </w:r>
          </w:p>
        </w:tc>
      </w:tr>
      <w:tr w:rsidR="00DE62BF" w:rsidRPr="006B1BBA" w:rsidTr="00DE62BF">
        <w:trPr>
          <w:tblCellSpacing w:w="7" w:type="dxa"/>
          <w:jc w:val="center"/>
        </w:trPr>
        <w:tc>
          <w:tcPr>
            <w:tcW w:w="454" w:type="pct"/>
            <w:tcBorders>
              <w:top w:val="nil"/>
              <w:left w:val="double" w:sz="4" w:space="0" w:color="auto"/>
              <w:bottom w:val="nil"/>
              <w:right w:val="doub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045"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49"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77" w:type="pct"/>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308"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616" w:type="pct"/>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r>
      <w:tr w:rsidR="00DE62BF" w:rsidRPr="006B1BBA" w:rsidTr="00DE62BF">
        <w:trPr>
          <w:tblCellSpacing w:w="7" w:type="dxa"/>
          <w:jc w:val="center"/>
        </w:trPr>
        <w:tc>
          <w:tcPr>
            <w:tcW w:w="454" w:type="pct"/>
            <w:tcBorders>
              <w:top w:val="nil"/>
              <w:left w:val="double" w:sz="4" w:space="0" w:color="auto"/>
              <w:bottom w:val="single" w:sz="4" w:space="0" w:color="auto"/>
              <w:right w:val="doub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N</w:t>
            </w:r>
            <w:proofErr w:type="gramEnd"/>
          </w:p>
        </w:tc>
        <w:tc>
          <w:tcPr>
            <w:tcW w:w="1045" w:type="pct"/>
            <w:tcBorders>
              <w:bottom w:val="sing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WN/W1</w:t>
            </w:r>
          </w:p>
        </w:tc>
        <w:tc>
          <w:tcPr>
            <w:tcW w:w="749" w:type="pct"/>
            <w:tcBorders>
              <w:bottom w:val="single" w:sz="4" w:space="0" w:color="auto"/>
            </w:tcBorders>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777" w:type="pct"/>
            <w:tcBorders>
              <w:bottom w:val="single" w:sz="4" w:space="0" w:color="auto"/>
            </w:tcBorders>
            <w:shd w:val="clear" w:color="auto" w:fill="FFFFFF"/>
          </w:tcPr>
          <w:p w:rsidR="00DE62BF" w:rsidRPr="006B1BBA" w:rsidRDefault="00DE62BF" w:rsidP="00DE62BF">
            <w:pPr>
              <w:rPr>
                <w:rFonts w:ascii="Arial" w:hAnsi="Arial" w:cs="Arial"/>
                <w:sz w:val="20"/>
                <w:szCs w:val="20"/>
              </w:rPr>
            </w:pPr>
            <w:r w:rsidRPr="006B1BBA">
              <w:rPr>
                <w:rFonts w:ascii="Arial" w:hAnsi="Arial" w:cs="Arial"/>
                <w:sz w:val="20"/>
                <w:szCs w:val="20"/>
              </w:rPr>
              <w:t>WN/WI</w:t>
            </w:r>
          </w:p>
        </w:tc>
        <w:tc>
          <w:tcPr>
            <w:tcW w:w="308" w:type="pct"/>
            <w:tcBorders>
              <w:bottom w:val="sing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616" w:type="pct"/>
            <w:tcBorders>
              <w:bottom w:val="single" w:sz="4" w:space="0" w:color="auto"/>
            </w:tcBorders>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r>
    </w:tbl>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Далее для каждого элемента иерархии определяется коэффициент его весомости по формуле:</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object w:dxaOrig="2280" w:dyaOrig="680">
          <v:shape id="_x0000_i1038" type="#_x0000_t75" style="width:102.75pt;height:29.25pt" o:ole="" fillcolor="window">
            <v:imagedata r:id="rId76" o:title=""/>
          </v:shape>
          <o:OLEObject Type="Embed" ProgID="Equation.3" ShapeID="_x0000_i1038" DrawAspect="Content" ObjectID="_1518341730" r:id="rId77"/>
        </w:objec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где  –  </w:t>
      </w:r>
      <w:proofErr w:type="spellStart"/>
      <w:r w:rsidRPr="006B1BBA">
        <w:rPr>
          <w:rFonts w:ascii="Arial" w:hAnsi="Arial" w:cs="Arial"/>
          <w:sz w:val="22"/>
          <w:szCs w:val="22"/>
        </w:rPr>
        <w:t>Wj</w:t>
      </w:r>
      <w:proofErr w:type="spellEnd"/>
      <w:r w:rsidRPr="006B1BBA">
        <w:rPr>
          <w:rFonts w:ascii="Arial" w:hAnsi="Arial" w:cs="Arial"/>
          <w:sz w:val="22"/>
          <w:szCs w:val="22"/>
        </w:rPr>
        <w:t>/</w:t>
      </w:r>
      <w:proofErr w:type="spellStart"/>
      <w:r w:rsidRPr="006B1BBA">
        <w:rPr>
          <w:rFonts w:ascii="Arial" w:hAnsi="Arial" w:cs="Arial"/>
          <w:sz w:val="22"/>
          <w:szCs w:val="22"/>
        </w:rPr>
        <w:t>Wi</w:t>
      </w:r>
      <w:proofErr w:type="spellEnd"/>
      <w:r w:rsidRPr="006B1BBA">
        <w:rPr>
          <w:rFonts w:ascii="Arial" w:hAnsi="Arial" w:cs="Arial"/>
          <w:sz w:val="22"/>
          <w:szCs w:val="22"/>
        </w:rPr>
        <w:t xml:space="preserve"> число, соответствующее значимости объекта </w:t>
      </w:r>
      <w:proofErr w:type="spellStart"/>
      <w:r w:rsidRPr="006B1BBA">
        <w:rPr>
          <w:rFonts w:ascii="Arial" w:hAnsi="Arial" w:cs="Arial"/>
          <w:sz w:val="22"/>
          <w:szCs w:val="22"/>
        </w:rPr>
        <w:t>Cj</w:t>
      </w:r>
      <w:proofErr w:type="spellEnd"/>
      <w:r w:rsidRPr="006B1BBA">
        <w:rPr>
          <w:rFonts w:ascii="Arial" w:hAnsi="Arial" w:cs="Arial"/>
          <w:sz w:val="22"/>
          <w:szCs w:val="22"/>
        </w:rPr>
        <w:t xml:space="preserve"> по сравнению с объектом </w:t>
      </w:r>
      <w:proofErr w:type="spellStart"/>
      <w:r w:rsidRPr="006B1BBA">
        <w:rPr>
          <w:rFonts w:ascii="Arial" w:hAnsi="Arial" w:cs="Arial"/>
          <w:sz w:val="22"/>
          <w:szCs w:val="22"/>
        </w:rPr>
        <w:t>Ci</w:t>
      </w:r>
      <w:proofErr w:type="spellEnd"/>
      <w:r w:rsidRPr="006B1BBA">
        <w:rPr>
          <w:rFonts w:ascii="Arial" w:hAnsi="Arial" w:cs="Arial"/>
          <w:sz w:val="22"/>
          <w:szCs w:val="22"/>
        </w:rPr>
        <w:t xml:space="preserve"> по шкале относительной важности;</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      </w:t>
      </w:r>
      <w:proofErr w:type="spellStart"/>
      <w:r w:rsidRPr="006B1BBA">
        <w:rPr>
          <w:rFonts w:ascii="Arial" w:hAnsi="Arial" w:cs="Arial"/>
          <w:sz w:val="22"/>
          <w:szCs w:val="22"/>
        </w:rPr>
        <w:t>kj</w:t>
      </w:r>
      <w:proofErr w:type="spellEnd"/>
      <w:r w:rsidRPr="006B1BBA">
        <w:rPr>
          <w:rFonts w:ascii="Arial" w:hAnsi="Arial" w:cs="Arial"/>
          <w:sz w:val="22"/>
          <w:szCs w:val="22"/>
        </w:rPr>
        <w:t xml:space="preserve">–  коэффициент весомости </w:t>
      </w:r>
      <w:proofErr w:type="spellStart"/>
      <w:r w:rsidRPr="006B1BBA">
        <w:rPr>
          <w:rFonts w:ascii="Arial" w:hAnsi="Arial" w:cs="Arial"/>
          <w:sz w:val="22"/>
          <w:szCs w:val="22"/>
        </w:rPr>
        <w:t>Cj</w:t>
      </w:r>
      <w:proofErr w:type="spellEnd"/>
      <w:r w:rsidRPr="006B1BBA">
        <w:rPr>
          <w:rFonts w:ascii="Arial" w:hAnsi="Arial" w:cs="Arial"/>
          <w:sz w:val="22"/>
          <w:szCs w:val="22"/>
        </w:rPr>
        <w:t xml:space="preserve">  элемента иерархии;</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lastRenderedPageBreak/>
        <w:t xml:space="preserve">        N – число критериев, если сравнение проводится среди них, или число альтернатив, если альтернативы сравниваются по каждому критерию (размерность матрицы).</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Полученные коэффициенты весомости нормируются:</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object w:dxaOrig="1240" w:dyaOrig="1060">
          <v:shape id="_x0000_i1039" type="#_x0000_t75" style="width:48.75pt;height:42pt" o:ole="" fillcolor="window">
            <v:imagedata r:id="rId78" o:title=""/>
          </v:shape>
          <o:OLEObject Type="Embed" ProgID="Equation.3" ShapeID="_x0000_i1039" DrawAspect="Content" ObjectID="_1518341731" r:id="rId79"/>
        </w:objec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Полученные таким образом величины и представляют собой итоговое значение нормированных коэффициентов весомости  каждого элемента иерархии.</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ab/>
        <w:t xml:space="preserve">Оценка компонент вектора коэффициента весомости производится по схеме: </w:t>
      </w:r>
    </w:p>
    <w:tbl>
      <w:tblPr>
        <w:tblW w:w="9073"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71"/>
        <w:gridCol w:w="723"/>
        <w:gridCol w:w="723"/>
        <w:gridCol w:w="904"/>
        <w:gridCol w:w="1002"/>
        <w:gridCol w:w="2771"/>
        <w:gridCol w:w="2579"/>
      </w:tblGrid>
      <w:tr w:rsidR="00DE62BF" w:rsidRPr="006B1BBA" w:rsidTr="00DE62BF">
        <w:trPr>
          <w:tblHeader/>
          <w:tblCellSpacing w:w="7" w:type="dxa"/>
          <w:jc w:val="center"/>
        </w:trPr>
        <w:tc>
          <w:tcPr>
            <w:tcW w:w="0" w:type="auto"/>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noProof/>
                <w:sz w:val="20"/>
                <w:szCs w:val="20"/>
              </w:rPr>
              <w:drawing>
                <wp:inline distT="0" distB="0" distL="0" distR="0">
                  <wp:extent cx="190500" cy="38100"/>
                  <wp:effectExtent l="0" t="0" r="0" b="0"/>
                  <wp:docPr id="2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80"/>
                          <a:srcRect/>
                          <a:stretch>
                            <a:fillRect/>
                          </a:stretch>
                        </pic:blipFill>
                        <pic:spPr bwMode="auto">
                          <a:xfrm>
                            <a:off x="0" y="0"/>
                            <a:ext cx="190500" cy="38100"/>
                          </a:xfrm>
                          <a:prstGeom prst="rect">
                            <a:avLst/>
                          </a:prstGeom>
                          <a:noFill/>
                          <a:ln w="9525">
                            <a:noFill/>
                            <a:miter lim="800000"/>
                            <a:headEnd/>
                            <a:tailEnd/>
                          </a:ln>
                        </pic:spPr>
                      </pic:pic>
                    </a:graphicData>
                  </a:graphic>
                </wp:inline>
              </w:drawing>
            </w:r>
            <w:r w:rsidRPr="006B1BBA">
              <w:rPr>
                <w:rFonts w:ascii="Arial" w:hAnsi="Arial" w:cs="Arial"/>
                <w:sz w:val="20"/>
                <w:szCs w:val="20"/>
              </w:rPr>
              <w:br/>
            </w:r>
          </w:p>
        </w:tc>
        <w:tc>
          <w:tcPr>
            <w:tcW w:w="644" w:type="dxa"/>
            <w:tcBorders>
              <w:top w:val="single" w:sz="4" w:space="0" w:color="auto"/>
              <w:left w:val="double" w:sz="4" w:space="0" w:color="auto"/>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1</w:t>
            </w:r>
            <w:proofErr w:type="gramEnd"/>
          </w:p>
        </w:tc>
        <w:tc>
          <w:tcPr>
            <w:tcW w:w="585"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2</w:t>
            </w:r>
            <w:proofErr w:type="gramEnd"/>
          </w:p>
        </w:tc>
        <w:tc>
          <w:tcPr>
            <w:tcW w:w="900"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noProof/>
                <w:sz w:val="20"/>
                <w:szCs w:val="20"/>
              </w:rPr>
              <w:drawing>
                <wp:inline distT="0" distB="0" distL="0" distR="0">
                  <wp:extent cx="476250" cy="38100"/>
                  <wp:effectExtent l="0" t="0" r="0" b="0"/>
                  <wp:docPr id="29"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81"/>
                          <a:srcRect/>
                          <a:stretch>
                            <a:fillRect/>
                          </a:stretch>
                        </pic:blipFill>
                        <pic:spPr bwMode="auto">
                          <a:xfrm>
                            <a:off x="0" y="0"/>
                            <a:ext cx="476250" cy="38100"/>
                          </a:xfrm>
                          <a:prstGeom prst="rect">
                            <a:avLst/>
                          </a:prstGeom>
                          <a:noFill/>
                          <a:ln w="9525">
                            <a:noFill/>
                            <a:miter lim="800000"/>
                            <a:headEnd/>
                            <a:tailEnd/>
                          </a:ln>
                        </pic:spPr>
                      </pic:pic>
                    </a:graphicData>
                  </a:graphic>
                </wp:inline>
              </w:drawing>
            </w:r>
            <w:r w:rsidRPr="006B1BBA">
              <w:rPr>
                <w:rFonts w:ascii="Arial" w:hAnsi="Arial" w:cs="Arial"/>
                <w:sz w:val="20"/>
                <w:szCs w:val="20"/>
              </w:rPr>
              <w:br/>
              <w:t>...</w:t>
            </w:r>
          </w:p>
        </w:tc>
        <w:tc>
          <w:tcPr>
            <w:tcW w:w="1003"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N</w:t>
            </w:r>
            <w:proofErr w:type="gramEnd"/>
          </w:p>
        </w:tc>
        <w:tc>
          <w:tcPr>
            <w:tcW w:w="2856"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2626" w:type="dxa"/>
            <w:tcBorders>
              <w:top w:val="single" w:sz="4" w:space="0" w:color="auto"/>
              <w:left w:val="nil"/>
              <w:bottom w:val="double" w:sz="4" w:space="0" w:color="auto"/>
              <w:right w:val="double" w:sz="4" w:space="0" w:color="auto"/>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Нормированный</w:t>
            </w:r>
          </w:p>
          <w:p w:rsidR="00DE62BF" w:rsidRPr="006B1BBA" w:rsidRDefault="00DE62BF" w:rsidP="00DE62BF">
            <w:pPr>
              <w:rPr>
                <w:rFonts w:ascii="Arial" w:hAnsi="Arial" w:cs="Arial"/>
                <w:sz w:val="20"/>
                <w:szCs w:val="20"/>
              </w:rPr>
            </w:pPr>
            <w:r w:rsidRPr="006B1BBA">
              <w:rPr>
                <w:rFonts w:ascii="Arial" w:hAnsi="Arial" w:cs="Arial"/>
                <w:sz w:val="20"/>
                <w:szCs w:val="20"/>
              </w:rPr>
              <w:t>коэффициент</w:t>
            </w:r>
          </w:p>
          <w:p w:rsidR="00DE62BF" w:rsidRPr="006B1BBA" w:rsidRDefault="00DE62BF" w:rsidP="00DE62BF">
            <w:pPr>
              <w:rPr>
                <w:rFonts w:ascii="Arial" w:hAnsi="Arial" w:cs="Arial"/>
                <w:sz w:val="20"/>
                <w:szCs w:val="20"/>
              </w:rPr>
            </w:pPr>
            <w:r w:rsidRPr="006B1BBA">
              <w:rPr>
                <w:rFonts w:ascii="Arial" w:hAnsi="Arial" w:cs="Arial"/>
                <w:sz w:val="20"/>
                <w:szCs w:val="20"/>
              </w:rPr>
              <w:t>весомости</w:t>
            </w:r>
          </w:p>
        </w:tc>
      </w:tr>
      <w:tr w:rsidR="00DE62BF" w:rsidRPr="006B1BBA" w:rsidTr="00DE62BF">
        <w:trPr>
          <w:tblCellSpacing w:w="7" w:type="dxa"/>
          <w:jc w:val="center"/>
        </w:trPr>
        <w:tc>
          <w:tcPr>
            <w:tcW w:w="0" w:type="auto"/>
            <w:tcBorders>
              <w:top w:val="double" w:sz="4" w:space="0" w:color="auto"/>
              <w:left w:val="double" w:sz="4" w:space="0" w:color="auto"/>
              <w:bottom w:val="nil"/>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С</w:t>
            </w:r>
            <w:proofErr w:type="gramStart"/>
            <w:r w:rsidRPr="006B1BBA">
              <w:rPr>
                <w:rFonts w:ascii="Arial" w:hAnsi="Arial" w:cs="Arial"/>
                <w:sz w:val="20"/>
                <w:szCs w:val="20"/>
              </w:rPr>
              <w:t>1</w:t>
            </w:r>
            <w:proofErr w:type="gramEnd"/>
          </w:p>
        </w:tc>
        <w:tc>
          <w:tcPr>
            <w:tcW w:w="644"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585"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W1/W2</w:t>
            </w:r>
          </w:p>
        </w:tc>
        <w:tc>
          <w:tcPr>
            <w:tcW w:w="900"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003"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W1/WN</w:t>
            </w:r>
          </w:p>
        </w:tc>
        <w:tc>
          <w:tcPr>
            <w:tcW w:w="285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w:t>
            </w:r>
            <w:proofErr w:type="gramStart"/>
            <w:r w:rsidRPr="006B1BBA">
              <w:rPr>
                <w:rFonts w:ascii="Arial" w:hAnsi="Arial" w:cs="Arial"/>
                <w:sz w:val="20"/>
                <w:szCs w:val="20"/>
              </w:rPr>
              <w:t>K1 =((1*(W1/ W2)*...</w:t>
            </w:r>
            <w:proofErr w:type="gramEnd"/>
            <w:r w:rsidRPr="006B1BBA">
              <w:rPr>
                <w:rFonts w:ascii="Arial" w:hAnsi="Arial" w:cs="Arial"/>
                <w:sz w:val="20"/>
                <w:szCs w:val="20"/>
              </w:rPr>
              <w:t>*</w:t>
            </w:r>
            <w:proofErr w:type="gramStart"/>
            <w:r w:rsidRPr="006B1BBA">
              <w:rPr>
                <w:rFonts w:ascii="Arial" w:hAnsi="Arial" w:cs="Arial"/>
                <w:sz w:val="20"/>
                <w:szCs w:val="20"/>
              </w:rPr>
              <w:t>( W1N /W1N))1/N</w:t>
            </w:r>
            <w:proofErr w:type="gramEnd"/>
          </w:p>
        </w:tc>
        <w:tc>
          <w:tcPr>
            <w:tcW w:w="262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K1Н= K1</w:t>
            </w:r>
            <w:r w:rsidRPr="006B1BBA">
              <w:rPr>
                <w:rFonts w:ascii="Arial" w:hAnsi="Arial" w:cs="Arial"/>
                <w:sz w:val="20"/>
                <w:szCs w:val="20"/>
              </w:rPr>
              <w:object w:dxaOrig="440" w:dyaOrig="560">
                <v:shape id="_x0000_i1040" type="#_x0000_t75" style="width:21.75pt;height:27.75pt" o:ole="">
                  <v:imagedata r:id="rId82" o:title=""/>
                </v:shape>
                <o:OLEObject Type="Embed" ProgID="Equation.3" ShapeID="_x0000_i1040" DrawAspect="Content" ObjectID="_1518341732" r:id="rId83"/>
              </w:object>
            </w:r>
            <w:r w:rsidRPr="006B1BBA">
              <w:rPr>
                <w:rFonts w:ascii="Arial" w:hAnsi="Arial" w:cs="Arial"/>
                <w:sz w:val="20"/>
                <w:szCs w:val="20"/>
              </w:rPr>
              <w:object w:dxaOrig="620" w:dyaOrig="540">
                <v:shape id="_x0000_i1041" type="#_x0000_t75" style="width:30.75pt;height:27pt" o:ole="">
                  <v:imagedata r:id="rId84" o:title=""/>
                </v:shape>
                <o:OLEObject Type="Embed" ProgID="Equation.3" ShapeID="_x0000_i1041" DrawAspect="Content" ObjectID="_1518341733" r:id="rId85"/>
              </w:object>
            </w:r>
          </w:p>
        </w:tc>
      </w:tr>
      <w:tr w:rsidR="00DE62BF" w:rsidRPr="006B1BBA" w:rsidTr="00DE62BF">
        <w:trPr>
          <w:tblCellSpacing w:w="7" w:type="dxa"/>
          <w:jc w:val="center"/>
        </w:trPr>
        <w:tc>
          <w:tcPr>
            <w:tcW w:w="0" w:type="auto"/>
            <w:tcBorders>
              <w:top w:val="nil"/>
              <w:left w:val="double" w:sz="4" w:space="0" w:color="auto"/>
              <w:bottom w:val="nil"/>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2</w:t>
            </w:r>
            <w:proofErr w:type="gramEnd"/>
          </w:p>
        </w:tc>
        <w:tc>
          <w:tcPr>
            <w:tcW w:w="644"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W2/W1</w:t>
            </w:r>
          </w:p>
        </w:tc>
        <w:tc>
          <w:tcPr>
            <w:tcW w:w="585" w:type="dxa"/>
            <w:shd w:val="clear" w:color="auto" w:fill="FFFFFF"/>
          </w:tcPr>
          <w:p w:rsidR="00DE62BF" w:rsidRPr="006B1BBA" w:rsidRDefault="00DE62BF" w:rsidP="00DE62BF">
            <w:pPr>
              <w:rPr>
                <w:rFonts w:ascii="Arial" w:hAnsi="Arial" w:cs="Arial"/>
                <w:sz w:val="20"/>
                <w:szCs w:val="20"/>
              </w:rPr>
            </w:pPr>
          </w:p>
        </w:tc>
        <w:tc>
          <w:tcPr>
            <w:tcW w:w="900" w:type="dxa"/>
            <w:shd w:val="clear" w:color="auto" w:fill="FFFFFF"/>
            <w:vAlign w:val="center"/>
          </w:tcPr>
          <w:p w:rsidR="00DE62BF" w:rsidRPr="006B1BBA" w:rsidRDefault="00DE62BF" w:rsidP="00DE62BF">
            <w:pPr>
              <w:rPr>
                <w:rFonts w:ascii="Arial" w:hAnsi="Arial" w:cs="Arial"/>
                <w:sz w:val="20"/>
                <w:szCs w:val="20"/>
              </w:rPr>
            </w:pPr>
          </w:p>
        </w:tc>
        <w:tc>
          <w:tcPr>
            <w:tcW w:w="1003" w:type="dxa"/>
            <w:shd w:val="clear" w:color="auto" w:fill="FFFFFF"/>
            <w:vAlign w:val="center"/>
          </w:tcPr>
          <w:p w:rsidR="00DE62BF" w:rsidRPr="006B1BBA" w:rsidRDefault="00DE62BF" w:rsidP="00DE62BF">
            <w:pPr>
              <w:rPr>
                <w:rFonts w:ascii="Arial" w:hAnsi="Arial" w:cs="Arial"/>
                <w:sz w:val="20"/>
                <w:szCs w:val="20"/>
              </w:rPr>
            </w:pPr>
          </w:p>
        </w:tc>
        <w:tc>
          <w:tcPr>
            <w:tcW w:w="2856" w:type="dxa"/>
            <w:shd w:val="clear" w:color="auto" w:fill="FFFFFF"/>
            <w:vAlign w:val="center"/>
          </w:tcPr>
          <w:p w:rsidR="00DE62BF" w:rsidRPr="006B1BBA" w:rsidRDefault="00DE62BF" w:rsidP="00DE62BF">
            <w:pPr>
              <w:rPr>
                <w:rFonts w:ascii="Arial" w:hAnsi="Arial" w:cs="Arial"/>
                <w:sz w:val="20"/>
                <w:szCs w:val="20"/>
              </w:rPr>
            </w:pPr>
          </w:p>
        </w:tc>
        <w:tc>
          <w:tcPr>
            <w:tcW w:w="2626" w:type="dxa"/>
            <w:shd w:val="clear" w:color="auto" w:fill="FFFFFF"/>
            <w:vAlign w:val="center"/>
          </w:tcPr>
          <w:p w:rsidR="00DE62BF" w:rsidRPr="006B1BBA" w:rsidRDefault="00DE62BF" w:rsidP="00DE62BF">
            <w:pPr>
              <w:rPr>
                <w:rFonts w:ascii="Arial" w:hAnsi="Arial" w:cs="Arial"/>
                <w:sz w:val="20"/>
                <w:szCs w:val="20"/>
              </w:rPr>
            </w:pPr>
          </w:p>
        </w:tc>
      </w:tr>
      <w:tr w:rsidR="00DE62BF" w:rsidRPr="006B1BBA" w:rsidTr="00DE62BF">
        <w:trPr>
          <w:tblCellSpacing w:w="7" w:type="dxa"/>
          <w:jc w:val="center"/>
        </w:trPr>
        <w:tc>
          <w:tcPr>
            <w:tcW w:w="0" w:type="auto"/>
            <w:tcBorders>
              <w:top w:val="nil"/>
              <w:left w:val="double" w:sz="4" w:space="0" w:color="auto"/>
              <w:bottom w:val="nil"/>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644"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585" w:type="dxa"/>
            <w:shd w:val="clear" w:color="auto" w:fill="FFFFFF"/>
          </w:tcPr>
          <w:p w:rsidR="00DE62BF" w:rsidRPr="006B1BBA" w:rsidRDefault="00DE62BF" w:rsidP="00DE62BF">
            <w:pPr>
              <w:rPr>
                <w:rFonts w:ascii="Arial" w:hAnsi="Arial" w:cs="Arial"/>
                <w:sz w:val="20"/>
                <w:szCs w:val="20"/>
              </w:rPr>
            </w:pPr>
          </w:p>
        </w:tc>
        <w:tc>
          <w:tcPr>
            <w:tcW w:w="900"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03" w:type="dxa"/>
            <w:shd w:val="clear" w:color="auto" w:fill="FFFFFF"/>
            <w:vAlign w:val="center"/>
          </w:tcPr>
          <w:p w:rsidR="00DE62BF" w:rsidRPr="006B1BBA" w:rsidRDefault="00DE62BF" w:rsidP="00DE62BF">
            <w:pPr>
              <w:rPr>
                <w:rFonts w:ascii="Arial" w:hAnsi="Arial" w:cs="Arial"/>
                <w:sz w:val="20"/>
                <w:szCs w:val="20"/>
              </w:rPr>
            </w:pPr>
          </w:p>
        </w:tc>
        <w:tc>
          <w:tcPr>
            <w:tcW w:w="285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262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r>
      <w:tr w:rsidR="00DE62BF" w:rsidRPr="006B1BBA" w:rsidTr="00DE62BF">
        <w:trPr>
          <w:tblCellSpacing w:w="7" w:type="dxa"/>
          <w:jc w:val="center"/>
        </w:trPr>
        <w:tc>
          <w:tcPr>
            <w:tcW w:w="0" w:type="auto"/>
            <w:tcBorders>
              <w:top w:val="nil"/>
              <w:left w:val="double" w:sz="4" w:space="0" w:color="auto"/>
              <w:bottom w:val="double" w:sz="4" w:space="0" w:color="auto"/>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roofErr w:type="gramStart"/>
            <w:r w:rsidRPr="006B1BBA">
              <w:rPr>
                <w:rFonts w:ascii="Arial" w:hAnsi="Arial" w:cs="Arial"/>
                <w:sz w:val="20"/>
                <w:szCs w:val="20"/>
              </w:rPr>
              <w:t>N</w:t>
            </w:r>
            <w:proofErr w:type="gramEnd"/>
          </w:p>
        </w:tc>
        <w:tc>
          <w:tcPr>
            <w:tcW w:w="644"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WN/W1</w:t>
            </w:r>
          </w:p>
        </w:tc>
        <w:tc>
          <w:tcPr>
            <w:tcW w:w="585"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WN/W2</w:t>
            </w:r>
          </w:p>
        </w:tc>
        <w:tc>
          <w:tcPr>
            <w:tcW w:w="900"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w:t>
            </w:r>
          </w:p>
        </w:tc>
        <w:tc>
          <w:tcPr>
            <w:tcW w:w="1003"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r w:rsidRPr="006B1BBA">
              <w:rPr>
                <w:rFonts w:ascii="Arial" w:hAnsi="Arial" w:cs="Arial"/>
                <w:noProof/>
                <w:sz w:val="20"/>
                <w:szCs w:val="20"/>
              </w:rPr>
              <w:drawing>
                <wp:inline distT="0" distB="0" distL="0" distR="0">
                  <wp:extent cx="476250" cy="38100"/>
                  <wp:effectExtent l="0" t="0" r="0" b="0"/>
                  <wp:docPr id="3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81"/>
                          <a:srcRect/>
                          <a:stretch>
                            <a:fillRect/>
                          </a:stretch>
                        </pic:blipFill>
                        <pic:spPr bwMode="auto">
                          <a:xfrm>
                            <a:off x="0" y="0"/>
                            <a:ext cx="476250" cy="38100"/>
                          </a:xfrm>
                          <a:prstGeom prst="rect">
                            <a:avLst/>
                          </a:prstGeom>
                          <a:noFill/>
                          <a:ln w="9525">
                            <a:noFill/>
                            <a:miter lim="800000"/>
                            <a:headEnd/>
                            <a:tailEnd/>
                          </a:ln>
                        </pic:spPr>
                      </pic:pic>
                    </a:graphicData>
                  </a:graphic>
                </wp:inline>
              </w:drawing>
            </w:r>
          </w:p>
        </w:tc>
        <w:tc>
          <w:tcPr>
            <w:tcW w:w="285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KN=(</w:t>
            </w:r>
            <w:proofErr w:type="gramStart"/>
            <w:r w:rsidRPr="006B1BBA">
              <w:rPr>
                <w:rFonts w:ascii="Arial" w:hAnsi="Arial" w:cs="Arial"/>
                <w:sz w:val="20"/>
                <w:szCs w:val="20"/>
              </w:rPr>
              <w:t xml:space="preserve">( </w:t>
            </w:r>
            <w:proofErr w:type="gramEnd"/>
            <w:r w:rsidRPr="006B1BBA">
              <w:rPr>
                <w:rFonts w:ascii="Arial" w:hAnsi="Arial" w:cs="Arial"/>
                <w:sz w:val="20"/>
                <w:szCs w:val="20"/>
              </w:rPr>
              <w:t>WN/W1)*( WN/W2 )*1) 1/N</w:t>
            </w:r>
          </w:p>
        </w:tc>
        <w:tc>
          <w:tcPr>
            <w:tcW w:w="262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KN</w:t>
            </w:r>
            <w:proofErr w:type="gramStart"/>
            <w:r w:rsidRPr="006B1BBA">
              <w:rPr>
                <w:rFonts w:ascii="Arial" w:hAnsi="Arial" w:cs="Arial"/>
                <w:sz w:val="20"/>
                <w:szCs w:val="20"/>
              </w:rPr>
              <w:t>Н</w:t>
            </w:r>
            <w:proofErr w:type="gramEnd"/>
            <w:r w:rsidRPr="006B1BBA">
              <w:rPr>
                <w:rFonts w:ascii="Arial" w:hAnsi="Arial" w:cs="Arial"/>
                <w:sz w:val="20"/>
                <w:szCs w:val="20"/>
              </w:rPr>
              <w:t xml:space="preserve"> = KN </w:t>
            </w:r>
            <w:r w:rsidRPr="006B1BBA">
              <w:rPr>
                <w:rFonts w:ascii="Arial" w:hAnsi="Arial" w:cs="Arial"/>
                <w:sz w:val="20"/>
                <w:szCs w:val="20"/>
              </w:rPr>
              <w:object w:dxaOrig="440" w:dyaOrig="560">
                <v:shape id="_x0000_i1042" type="#_x0000_t75" style="width:21.75pt;height:27.75pt" o:ole="">
                  <v:imagedata r:id="rId82" o:title=""/>
                </v:shape>
                <o:OLEObject Type="Embed" ProgID="Equation.3" ShapeID="_x0000_i1042" DrawAspect="Content" ObjectID="_1518341734" r:id="rId86"/>
              </w:object>
            </w:r>
            <w:r w:rsidRPr="006B1BBA">
              <w:rPr>
                <w:rFonts w:ascii="Arial" w:hAnsi="Arial" w:cs="Arial"/>
                <w:sz w:val="20"/>
                <w:szCs w:val="20"/>
              </w:rPr>
              <w:object w:dxaOrig="620" w:dyaOrig="540">
                <v:shape id="_x0000_i1043" type="#_x0000_t75" style="width:30.75pt;height:27pt" o:ole="">
                  <v:imagedata r:id="rId84" o:title=""/>
                </v:shape>
                <o:OLEObject Type="Embed" ProgID="Equation.3" ShapeID="_x0000_i1043" DrawAspect="Content" ObjectID="_1518341735" r:id="rId87"/>
              </w:object>
            </w:r>
          </w:p>
        </w:tc>
      </w:tr>
      <w:tr w:rsidR="00DE62BF" w:rsidRPr="006B1BBA" w:rsidTr="00DE62BF">
        <w:trPr>
          <w:tblCellSpacing w:w="7" w:type="dxa"/>
          <w:jc w:val="center"/>
        </w:trPr>
        <w:tc>
          <w:tcPr>
            <w:tcW w:w="3535" w:type="dxa"/>
            <w:gridSpan w:val="5"/>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285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object w:dxaOrig="620" w:dyaOrig="540">
                <v:shape id="_x0000_i1044" type="#_x0000_t75" style="width:30.75pt;height:27pt" o:ole="">
                  <v:imagedata r:id="rId84" o:title=""/>
                </v:shape>
                <o:OLEObject Type="Embed" ProgID="Equation.3" ShapeID="_x0000_i1044" DrawAspect="Content" ObjectID="_1518341736" r:id="rId88"/>
              </w:object>
            </w:r>
          </w:p>
        </w:tc>
        <w:tc>
          <w:tcPr>
            <w:tcW w:w="2626" w:type="dxa"/>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w:t>
            </w:r>
          </w:p>
        </w:tc>
      </w:tr>
      <w:tr w:rsidR="00DE62BF" w:rsidRPr="006B1BBA" w:rsidTr="00DE62BF">
        <w:trPr>
          <w:tblCellSpacing w:w="7" w:type="dxa"/>
          <w:jc w:val="center"/>
        </w:trPr>
        <w:tc>
          <w:tcPr>
            <w:tcW w:w="9045" w:type="dxa"/>
            <w:gridSpan w:val="7"/>
            <w:shd w:val="clear" w:color="auto" w:fill="FFFFFF"/>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Отношение согласования ОС</w:t>
            </w:r>
          </w:p>
        </w:tc>
      </w:tr>
    </w:tbl>
    <w:p w:rsidR="00DE62BF" w:rsidRPr="006B1BBA" w:rsidRDefault="00DE62BF" w:rsidP="00DE62BF">
      <w:pPr>
        <w:rPr>
          <w:sz w:val="20"/>
          <w:szCs w:val="20"/>
        </w:rPr>
      </w:pP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На основе вышеизложенной методики проводят оценку компонент вектора коэффициентов весомости для критериев.</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Оценка компонент вектора коэффициентов весомости для  критериев</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894"/>
        <w:gridCol w:w="710"/>
        <w:gridCol w:w="1043"/>
        <w:gridCol w:w="906"/>
        <w:gridCol w:w="687"/>
        <w:gridCol w:w="3727"/>
        <w:gridCol w:w="1570"/>
      </w:tblGrid>
      <w:tr w:rsidR="00DE62BF" w:rsidRPr="006B1BBA" w:rsidTr="00DE62BF">
        <w:trPr>
          <w:tblCellSpacing w:w="0" w:type="dxa"/>
        </w:trPr>
        <w:tc>
          <w:tcPr>
            <w:tcW w:w="889" w:type="dxa"/>
          </w:tcPr>
          <w:p w:rsidR="00DE62BF" w:rsidRPr="006B1BBA" w:rsidRDefault="00DE62BF" w:rsidP="00DE62BF">
            <w:pPr>
              <w:rPr>
                <w:rFonts w:ascii="Arial" w:hAnsi="Arial" w:cs="Arial"/>
                <w:sz w:val="20"/>
                <w:szCs w:val="20"/>
              </w:rPr>
            </w:pPr>
            <w:r w:rsidRPr="006B1BBA">
              <w:rPr>
                <w:rFonts w:ascii="Arial" w:hAnsi="Arial" w:cs="Arial"/>
                <w:sz w:val="20"/>
                <w:szCs w:val="20"/>
              </w:rPr>
              <w:t xml:space="preserve">  </w:t>
            </w:r>
          </w:p>
        </w:tc>
        <w:tc>
          <w:tcPr>
            <w:tcW w:w="707" w:type="dxa"/>
            <w:tcBorders>
              <w:top w:val="single" w:sz="4" w:space="0" w:color="auto"/>
              <w:left w:val="double" w:sz="4" w:space="0" w:color="auto"/>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А</w:t>
            </w:r>
          </w:p>
        </w:tc>
        <w:tc>
          <w:tcPr>
            <w:tcW w:w="1038"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Б</w:t>
            </w:r>
          </w:p>
        </w:tc>
        <w:tc>
          <w:tcPr>
            <w:tcW w:w="902"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В</w:t>
            </w:r>
          </w:p>
        </w:tc>
        <w:tc>
          <w:tcPr>
            <w:tcW w:w="684"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Г</w:t>
            </w:r>
          </w:p>
        </w:tc>
        <w:tc>
          <w:tcPr>
            <w:tcW w:w="3710" w:type="dxa"/>
            <w:tcBorders>
              <w:top w:val="single" w:sz="4" w:space="0" w:color="auto"/>
              <w:left w:val="nil"/>
              <w:bottom w:val="double" w:sz="4" w:space="0" w:color="auto"/>
              <w:right w:val="nil"/>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1445" w:type="dxa"/>
            <w:tcBorders>
              <w:top w:val="single" w:sz="4" w:space="0" w:color="auto"/>
              <w:left w:val="nil"/>
              <w:bottom w:val="double" w:sz="4" w:space="0" w:color="auto"/>
              <w:right w:val="double" w:sz="4" w:space="0" w:color="auto"/>
            </w:tcBorders>
            <w:shd w:val="clear" w:color="66FF33" w:fill="FDE9D9"/>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Нормированный</w:t>
            </w:r>
          </w:p>
          <w:p w:rsidR="00DE62BF" w:rsidRPr="006B1BBA" w:rsidRDefault="00DE62BF" w:rsidP="00DE62BF">
            <w:pPr>
              <w:rPr>
                <w:rFonts w:ascii="Arial" w:hAnsi="Arial" w:cs="Arial"/>
                <w:sz w:val="20"/>
                <w:szCs w:val="20"/>
              </w:rPr>
            </w:pPr>
            <w:r w:rsidRPr="006B1BBA">
              <w:rPr>
                <w:rFonts w:ascii="Arial" w:hAnsi="Arial" w:cs="Arial"/>
                <w:sz w:val="20"/>
                <w:szCs w:val="20"/>
              </w:rPr>
              <w:t>коэффициент</w:t>
            </w:r>
          </w:p>
          <w:p w:rsidR="00DE62BF" w:rsidRPr="006B1BBA" w:rsidRDefault="00DE62BF" w:rsidP="00DE62BF">
            <w:pPr>
              <w:rPr>
                <w:rFonts w:ascii="Arial" w:hAnsi="Arial" w:cs="Arial"/>
                <w:sz w:val="20"/>
                <w:szCs w:val="20"/>
              </w:rPr>
            </w:pPr>
            <w:r w:rsidRPr="006B1BBA">
              <w:rPr>
                <w:rFonts w:ascii="Arial" w:hAnsi="Arial" w:cs="Arial"/>
                <w:sz w:val="20"/>
                <w:szCs w:val="20"/>
              </w:rPr>
              <w:t>весомости</w:t>
            </w:r>
          </w:p>
        </w:tc>
      </w:tr>
      <w:tr w:rsidR="00DE62BF" w:rsidRPr="006B1BBA" w:rsidTr="00DE62BF">
        <w:trPr>
          <w:tblCellSpacing w:w="0" w:type="dxa"/>
        </w:trPr>
        <w:tc>
          <w:tcPr>
            <w:tcW w:w="889" w:type="dxa"/>
            <w:tcBorders>
              <w:top w:val="double" w:sz="4" w:space="0" w:color="auto"/>
              <w:left w:val="double" w:sz="4" w:space="0" w:color="auto"/>
              <w:bottom w:val="nil"/>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А</w:t>
            </w:r>
          </w:p>
        </w:tc>
        <w:tc>
          <w:tcPr>
            <w:tcW w:w="707"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38"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А/ WБ</w:t>
            </w:r>
          </w:p>
        </w:tc>
        <w:tc>
          <w:tcPr>
            <w:tcW w:w="902"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А/ WВ</w:t>
            </w:r>
          </w:p>
        </w:tc>
        <w:tc>
          <w:tcPr>
            <w:tcW w:w="684"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А/ WГ</w:t>
            </w:r>
          </w:p>
        </w:tc>
        <w:tc>
          <w:tcPr>
            <w:tcW w:w="3710"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KА=((1*</w:t>
            </w:r>
            <w:proofErr w:type="gramStart"/>
            <w:r w:rsidRPr="006B1BBA">
              <w:rPr>
                <w:rFonts w:ascii="Arial" w:hAnsi="Arial" w:cs="Arial"/>
                <w:sz w:val="20"/>
                <w:szCs w:val="20"/>
              </w:rPr>
              <w:t xml:space="preserve">( </w:t>
            </w:r>
            <w:proofErr w:type="gramEnd"/>
            <w:r w:rsidRPr="006B1BBA">
              <w:rPr>
                <w:rFonts w:ascii="Arial" w:hAnsi="Arial" w:cs="Arial"/>
                <w:sz w:val="20"/>
                <w:szCs w:val="20"/>
              </w:rPr>
              <w:t>WА/ WБ)*( WА/ WВ )*( WА/ WГ))1/4</w:t>
            </w:r>
          </w:p>
        </w:tc>
        <w:tc>
          <w:tcPr>
            <w:tcW w:w="1445" w:type="dxa"/>
          </w:tcPr>
          <w:p w:rsidR="00DE62BF" w:rsidRPr="006B1BBA" w:rsidRDefault="00DE62BF" w:rsidP="00DE62BF">
            <w:pPr>
              <w:rPr>
                <w:rFonts w:ascii="Arial" w:hAnsi="Arial" w:cs="Arial"/>
                <w:sz w:val="20"/>
                <w:szCs w:val="20"/>
              </w:rPr>
            </w:pPr>
            <w:proofErr w:type="spellStart"/>
            <w:r w:rsidRPr="006B1BBA">
              <w:rPr>
                <w:rFonts w:ascii="Arial" w:hAnsi="Arial" w:cs="Arial"/>
                <w:sz w:val="20"/>
                <w:szCs w:val="20"/>
              </w:rPr>
              <w:t>kA</w:t>
            </w:r>
            <w:proofErr w:type="gramStart"/>
            <w:r w:rsidRPr="006B1BBA">
              <w:rPr>
                <w:rFonts w:ascii="Arial" w:hAnsi="Arial" w:cs="Arial"/>
                <w:sz w:val="20"/>
                <w:szCs w:val="20"/>
              </w:rPr>
              <w:t>Н</w:t>
            </w:r>
            <w:proofErr w:type="spellEnd"/>
            <w:proofErr w:type="gramEnd"/>
          </w:p>
        </w:tc>
      </w:tr>
      <w:tr w:rsidR="00DE62BF" w:rsidRPr="006B1BBA" w:rsidTr="00DE62BF">
        <w:trPr>
          <w:tblCellSpacing w:w="0" w:type="dxa"/>
        </w:trPr>
        <w:tc>
          <w:tcPr>
            <w:tcW w:w="889" w:type="dxa"/>
            <w:tcBorders>
              <w:top w:val="nil"/>
              <w:left w:val="double" w:sz="4" w:space="0" w:color="auto"/>
              <w:bottom w:val="nil"/>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Б</w:t>
            </w:r>
          </w:p>
        </w:tc>
        <w:tc>
          <w:tcPr>
            <w:tcW w:w="707"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Б/ WА</w:t>
            </w:r>
          </w:p>
        </w:tc>
        <w:tc>
          <w:tcPr>
            <w:tcW w:w="1038"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902"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Б/ WВ</w:t>
            </w:r>
          </w:p>
        </w:tc>
        <w:tc>
          <w:tcPr>
            <w:tcW w:w="684"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Б/ WГ</w:t>
            </w:r>
          </w:p>
        </w:tc>
        <w:tc>
          <w:tcPr>
            <w:tcW w:w="3710"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KБ=(</w:t>
            </w:r>
            <w:proofErr w:type="gramStart"/>
            <w:r w:rsidRPr="006B1BBA">
              <w:rPr>
                <w:rFonts w:ascii="Arial" w:hAnsi="Arial" w:cs="Arial"/>
                <w:sz w:val="20"/>
                <w:szCs w:val="20"/>
              </w:rPr>
              <w:t xml:space="preserve">( </w:t>
            </w:r>
            <w:proofErr w:type="gramEnd"/>
            <w:r w:rsidRPr="006B1BBA">
              <w:rPr>
                <w:rFonts w:ascii="Arial" w:hAnsi="Arial" w:cs="Arial"/>
                <w:sz w:val="20"/>
                <w:szCs w:val="20"/>
              </w:rPr>
              <w:t>WБ/ WА)*(1)*( WБ/ WВ )*( WБ/ WГ))1/4</w:t>
            </w:r>
          </w:p>
        </w:tc>
        <w:tc>
          <w:tcPr>
            <w:tcW w:w="1445" w:type="dxa"/>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БН</w:t>
            </w:r>
            <w:proofErr w:type="spellEnd"/>
          </w:p>
        </w:tc>
      </w:tr>
      <w:tr w:rsidR="00DE62BF" w:rsidRPr="006B1BBA" w:rsidTr="00DE62BF">
        <w:trPr>
          <w:tblCellSpacing w:w="0" w:type="dxa"/>
        </w:trPr>
        <w:tc>
          <w:tcPr>
            <w:tcW w:w="889" w:type="dxa"/>
            <w:tcBorders>
              <w:top w:val="nil"/>
              <w:left w:val="double" w:sz="4" w:space="0" w:color="auto"/>
              <w:bottom w:val="nil"/>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В</w:t>
            </w:r>
          </w:p>
        </w:tc>
        <w:tc>
          <w:tcPr>
            <w:tcW w:w="707"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В/ WА</w:t>
            </w:r>
          </w:p>
        </w:tc>
        <w:tc>
          <w:tcPr>
            <w:tcW w:w="1038"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В/ WБ</w:t>
            </w:r>
          </w:p>
        </w:tc>
        <w:tc>
          <w:tcPr>
            <w:tcW w:w="902"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684"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В/ WГ</w:t>
            </w:r>
          </w:p>
        </w:tc>
        <w:tc>
          <w:tcPr>
            <w:tcW w:w="3710"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KВ=(</w:t>
            </w:r>
            <w:proofErr w:type="gramStart"/>
            <w:r w:rsidRPr="006B1BBA">
              <w:rPr>
                <w:rFonts w:ascii="Arial" w:hAnsi="Arial" w:cs="Arial"/>
                <w:sz w:val="20"/>
                <w:szCs w:val="20"/>
              </w:rPr>
              <w:t xml:space="preserve">( </w:t>
            </w:r>
            <w:proofErr w:type="gramEnd"/>
            <w:r w:rsidRPr="006B1BBA">
              <w:rPr>
                <w:rFonts w:ascii="Arial" w:hAnsi="Arial" w:cs="Arial"/>
                <w:sz w:val="20"/>
                <w:szCs w:val="20"/>
              </w:rPr>
              <w:t>WВ/ WА)*( WВ/ WБ)*(1)*( WВ/ WГ))1/4</w:t>
            </w:r>
          </w:p>
        </w:tc>
        <w:tc>
          <w:tcPr>
            <w:tcW w:w="1445" w:type="dxa"/>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K</w:t>
            </w:r>
            <w:proofErr w:type="gramEnd"/>
            <w:r w:rsidRPr="006B1BBA">
              <w:rPr>
                <w:rFonts w:ascii="Arial" w:hAnsi="Arial" w:cs="Arial"/>
                <w:sz w:val="20"/>
                <w:szCs w:val="20"/>
              </w:rPr>
              <w:t>ВН</w:t>
            </w:r>
          </w:p>
        </w:tc>
      </w:tr>
      <w:tr w:rsidR="00DE62BF" w:rsidRPr="006B1BBA" w:rsidTr="00DE62BF">
        <w:trPr>
          <w:tblCellSpacing w:w="0" w:type="dxa"/>
        </w:trPr>
        <w:tc>
          <w:tcPr>
            <w:tcW w:w="889" w:type="dxa"/>
            <w:tcBorders>
              <w:top w:val="nil"/>
              <w:left w:val="double" w:sz="4" w:space="0" w:color="auto"/>
              <w:bottom w:val="double" w:sz="4" w:space="0" w:color="auto"/>
              <w:right w:val="double" w:sz="4" w:space="0" w:color="auto"/>
            </w:tcBorders>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Г</w:t>
            </w:r>
          </w:p>
        </w:tc>
        <w:tc>
          <w:tcPr>
            <w:tcW w:w="707"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Г/ WА</w:t>
            </w:r>
          </w:p>
        </w:tc>
        <w:tc>
          <w:tcPr>
            <w:tcW w:w="1038"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Г/ WБ</w:t>
            </w:r>
          </w:p>
        </w:tc>
        <w:tc>
          <w:tcPr>
            <w:tcW w:w="902" w:type="dxa"/>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Г/ WВ</w:t>
            </w:r>
          </w:p>
        </w:tc>
        <w:tc>
          <w:tcPr>
            <w:tcW w:w="684"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3710" w:type="dxa"/>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KГ=(</w:t>
            </w:r>
            <w:proofErr w:type="gramStart"/>
            <w:r w:rsidRPr="006B1BBA">
              <w:rPr>
                <w:rFonts w:ascii="Arial" w:hAnsi="Arial" w:cs="Arial"/>
                <w:sz w:val="20"/>
                <w:szCs w:val="20"/>
              </w:rPr>
              <w:t xml:space="preserve">( </w:t>
            </w:r>
            <w:proofErr w:type="gramEnd"/>
            <w:r w:rsidRPr="006B1BBA">
              <w:rPr>
                <w:rFonts w:ascii="Arial" w:hAnsi="Arial" w:cs="Arial"/>
                <w:sz w:val="20"/>
                <w:szCs w:val="20"/>
              </w:rPr>
              <w:t>WГ/ WА)*( WГ/ WБ )*( WГ/ WВ )*(1))1/4</w:t>
            </w:r>
          </w:p>
        </w:tc>
        <w:tc>
          <w:tcPr>
            <w:tcW w:w="1445" w:type="dxa"/>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ГН</w:t>
            </w:r>
            <w:proofErr w:type="spellEnd"/>
          </w:p>
        </w:tc>
      </w:tr>
      <w:tr w:rsidR="00DE62BF" w:rsidRPr="006B1BBA" w:rsidTr="00DE62BF">
        <w:trPr>
          <w:tblCellSpacing w:w="0" w:type="dxa"/>
        </w:trPr>
        <w:tc>
          <w:tcPr>
            <w:tcW w:w="4220" w:type="dxa"/>
            <w:gridSpan w:val="5"/>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3710" w:type="dxa"/>
          </w:tcPr>
          <w:p w:rsidR="00DE62BF" w:rsidRPr="006B1BBA" w:rsidRDefault="00DE62BF" w:rsidP="00DE62BF">
            <w:pPr>
              <w:rPr>
                <w:rFonts w:ascii="Arial" w:hAnsi="Arial" w:cs="Arial"/>
                <w:sz w:val="20"/>
                <w:szCs w:val="20"/>
              </w:rPr>
            </w:pPr>
            <w:r w:rsidRPr="006B1BBA">
              <w:rPr>
                <w:rFonts w:ascii="Arial" w:hAnsi="Arial" w:cs="Arial"/>
                <w:sz w:val="20"/>
                <w:szCs w:val="20"/>
              </w:rPr>
              <w:t xml:space="preserve">  </w:t>
            </w:r>
          </w:p>
        </w:tc>
        <w:tc>
          <w:tcPr>
            <w:tcW w:w="1445" w:type="dxa"/>
          </w:tcPr>
          <w:p w:rsidR="00DE62BF" w:rsidRPr="006B1BBA" w:rsidRDefault="00DE62BF" w:rsidP="00DE62BF">
            <w:pPr>
              <w:rPr>
                <w:rFonts w:ascii="Arial" w:hAnsi="Arial" w:cs="Arial"/>
                <w:sz w:val="20"/>
                <w:szCs w:val="20"/>
              </w:rPr>
            </w:pPr>
            <w:r w:rsidRPr="006B1BBA">
              <w:rPr>
                <w:rFonts w:ascii="Arial" w:hAnsi="Arial" w:cs="Arial"/>
                <w:sz w:val="20"/>
                <w:szCs w:val="20"/>
              </w:rPr>
              <w:t>1.0</w:t>
            </w:r>
          </w:p>
        </w:tc>
      </w:tr>
      <w:tr w:rsidR="00DE62BF" w:rsidRPr="006B1BBA" w:rsidTr="00DE62BF">
        <w:trPr>
          <w:tblCellSpacing w:w="0" w:type="dxa"/>
        </w:trPr>
        <w:tc>
          <w:tcPr>
            <w:tcW w:w="9375" w:type="dxa"/>
            <w:gridSpan w:val="7"/>
          </w:tcPr>
          <w:p w:rsidR="00DE62BF" w:rsidRPr="006B1BBA" w:rsidRDefault="00DE62BF" w:rsidP="00DE62BF">
            <w:pPr>
              <w:rPr>
                <w:rFonts w:ascii="Arial" w:hAnsi="Arial" w:cs="Arial"/>
                <w:sz w:val="20"/>
                <w:szCs w:val="20"/>
              </w:rPr>
            </w:pPr>
            <w:r w:rsidRPr="006B1BBA">
              <w:rPr>
                <w:rFonts w:ascii="Arial" w:hAnsi="Arial" w:cs="Arial"/>
                <w:sz w:val="20"/>
                <w:szCs w:val="20"/>
              </w:rPr>
              <w:t>Отношение согласования ОС = ОС</w:t>
            </w:r>
            <w:proofErr w:type="gramStart"/>
            <w:r w:rsidRPr="006B1BBA">
              <w:rPr>
                <w:rFonts w:ascii="Arial" w:hAnsi="Arial" w:cs="Arial"/>
                <w:sz w:val="20"/>
                <w:szCs w:val="20"/>
              </w:rPr>
              <w:t>1</w:t>
            </w:r>
            <w:proofErr w:type="gramEnd"/>
          </w:p>
        </w:tc>
      </w:tr>
    </w:tbl>
    <w:p w:rsidR="00DE62BF" w:rsidRPr="006B1BBA" w:rsidRDefault="00DE62BF" w:rsidP="00DE62BF">
      <w:pPr>
        <w:rPr>
          <w:sz w:val="20"/>
          <w:szCs w:val="20"/>
        </w:rPr>
      </w:pP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0"/>
          <w:szCs w:val="20"/>
        </w:rPr>
        <w:tab/>
      </w:r>
      <w:r w:rsidRPr="006B1BBA">
        <w:rPr>
          <w:rFonts w:ascii="Arial" w:hAnsi="Arial" w:cs="Arial"/>
          <w:sz w:val="22"/>
          <w:szCs w:val="22"/>
        </w:rPr>
        <w:t xml:space="preserve">Матрица </w:t>
      </w:r>
      <w:proofErr w:type="spellStart"/>
      <w:r w:rsidRPr="006B1BBA">
        <w:rPr>
          <w:rFonts w:ascii="Arial" w:hAnsi="Arial" w:cs="Arial"/>
          <w:sz w:val="22"/>
          <w:szCs w:val="22"/>
        </w:rPr>
        <w:t>попарного</w:t>
      </w:r>
      <w:proofErr w:type="spellEnd"/>
      <w:r w:rsidRPr="006B1BBA">
        <w:rPr>
          <w:rFonts w:ascii="Arial" w:hAnsi="Arial" w:cs="Arial"/>
          <w:sz w:val="22"/>
          <w:szCs w:val="22"/>
        </w:rPr>
        <w:t xml:space="preserve"> сравнения критериев и значения их приоритетов</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Какой из критериев важнее?</w:t>
      </w:r>
      <w:r w:rsidRPr="006B1BBA">
        <w:rPr>
          <w:rFonts w:ascii="Arial" w:hAnsi="Arial" w:cs="Arial"/>
          <w:sz w:val="22"/>
          <w:szCs w:val="22"/>
        </w:rPr>
        <w:tab/>
      </w:r>
    </w:p>
    <w:tbl>
      <w:tblPr>
        <w:tblW w:w="8652" w:type="dxa"/>
        <w:jc w:val="center"/>
        <w:tblLook w:val="0000"/>
      </w:tblPr>
      <w:tblGrid>
        <w:gridCol w:w="640"/>
        <w:gridCol w:w="1247"/>
        <w:gridCol w:w="853"/>
        <w:gridCol w:w="1007"/>
        <w:gridCol w:w="853"/>
        <w:gridCol w:w="1872"/>
        <w:gridCol w:w="2180"/>
      </w:tblGrid>
      <w:tr w:rsidR="00DE62BF" w:rsidRPr="006B1BBA" w:rsidTr="00DE62BF">
        <w:trPr>
          <w:trHeight w:val="20"/>
          <w:jc w:val="center"/>
        </w:trPr>
        <w:tc>
          <w:tcPr>
            <w:tcW w:w="640" w:type="dxa"/>
            <w:tcBorders>
              <w:right w:val="double" w:sz="4" w:space="0" w:color="auto"/>
            </w:tcBorders>
            <w:noWrap/>
            <w:vAlign w:val="bottom"/>
          </w:tcPr>
          <w:p w:rsidR="00DE62BF" w:rsidRPr="006B1BBA" w:rsidRDefault="00DE62BF" w:rsidP="00DE62BF">
            <w:pPr>
              <w:rPr>
                <w:rFonts w:ascii="Arial" w:hAnsi="Arial" w:cs="Arial"/>
                <w:sz w:val="20"/>
                <w:szCs w:val="20"/>
              </w:rPr>
            </w:pPr>
          </w:p>
        </w:tc>
        <w:tc>
          <w:tcPr>
            <w:tcW w:w="3960" w:type="dxa"/>
            <w:gridSpan w:val="4"/>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Элемент матрицы</w:t>
            </w:r>
          </w:p>
        </w:tc>
        <w:tc>
          <w:tcPr>
            <w:tcW w:w="1872" w:type="dxa"/>
            <w:vMerge w:val="restart"/>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2180" w:type="dxa"/>
            <w:vMerge w:val="restart"/>
            <w:tcBorders>
              <w:top w:val="double" w:sz="4" w:space="0" w:color="auto"/>
              <w:bottom w:val="double" w:sz="4" w:space="0" w:color="auto"/>
              <w:right w:val="double" w:sz="4" w:space="0" w:color="auto"/>
            </w:tcBorders>
            <w:shd w:val="clear" w:color="66FF33" w:fill="FDE9D9"/>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Нормированный коэффициент весомости</w:t>
            </w:r>
          </w:p>
        </w:tc>
      </w:tr>
      <w:tr w:rsidR="00DE62BF" w:rsidRPr="006B1BBA" w:rsidTr="00DE62BF">
        <w:trPr>
          <w:trHeight w:val="20"/>
          <w:jc w:val="center"/>
        </w:trPr>
        <w:tc>
          <w:tcPr>
            <w:tcW w:w="640" w:type="dxa"/>
            <w:tcBorders>
              <w:bottom w:val="double" w:sz="4" w:space="0" w:color="auto"/>
              <w:right w:val="double" w:sz="4" w:space="0" w:color="auto"/>
            </w:tcBorders>
            <w:noWrap/>
            <w:vAlign w:val="bottom"/>
          </w:tcPr>
          <w:p w:rsidR="00DE62BF" w:rsidRPr="006B1BBA" w:rsidRDefault="00DE62BF" w:rsidP="00DE62BF">
            <w:pPr>
              <w:rPr>
                <w:rFonts w:ascii="Arial" w:hAnsi="Arial" w:cs="Arial"/>
                <w:sz w:val="20"/>
                <w:szCs w:val="20"/>
              </w:rPr>
            </w:pPr>
          </w:p>
        </w:tc>
        <w:tc>
          <w:tcPr>
            <w:tcW w:w="1247" w:type="dxa"/>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А</w:t>
            </w:r>
          </w:p>
        </w:tc>
        <w:tc>
          <w:tcPr>
            <w:tcW w:w="853"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Б</w:t>
            </w:r>
          </w:p>
        </w:tc>
        <w:tc>
          <w:tcPr>
            <w:tcW w:w="1007"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В</w:t>
            </w:r>
          </w:p>
        </w:tc>
        <w:tc>
          <w:tcPr>
            <w:tcW w:w="853" w:type="dxa"/>
            <w:tcBorders>
              <w:top w:val="double" w:sz="4" w:space="0" w:color="auto"/>
              <w:bottom w:val="double" w:sz="4" w:space="0" w:color="auto"/>
              <w:right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Г</w:t>
            </w:r>
          </w:p>
        </w:tc>
        <w:tc>
          <w:tcPr>
            <w:tcW w:w="1872" w:type="dxa"/>
            <w:vMerge/>
            <w:tcBorders>
              <w:top w:val="double" w:sz="4" w:space="0" w:color="auto"/>
              <w:left w:val="double" w:sz="4" w:space="0" w:color="auto"/>
              <w:bottom w:val="single" w:sz="4" w:space="0" w:color="auto"/>
              <w:right w:val="single" w:sz="4" w:space="0" w:color="auto"/>
            </w:tcBorders>
            <w:shd w:val="pct25" w:color="00FFFF" w:fill="auto"/>
            <w:noWrap/>
            <w:vAlign w:val="bottom"/>
          </w:tcPr>
          <w:p w:rsidR="00DE62BF" w:rsidRPr="006B1BBA" w:rsidRDefault="00DE62BF" w:rsidP="00DE62BF">
            <w:pPr>
              <w:rPr>
                <w:rFonts w:ascii="Arial" w:hAnsi="Arial" w:cs="Arial"/>
                <w:sz w:val="20"/>
                <w:szCs w:val="20"/>
              </w:rPr>
            </w:pPr>
          </w:p>
        </w:tc>
        <w:tc>
          <w:tcPr>
            <w:tcW w:w="2180" w:type="dxa"/>
            <w:vMerge/>
            <w:tcBorders>
              <w:top w:val="double" w:sz="4" w:space="0" w:color="auto"/>
              <w:left w:val="single" w:sz="4" w:space="0" w:color="auto"/>
              <w:bottom w:val="single" w:sz="4" w:space="0" w:color="auto"/>
              <w:right w:val="single" w:sz="4" w:space="0" w:color="auto"/>
            </w:tcBorders>
            <w:shd w:val="pct25" w:color="00FFFF" w:fill="auto"/>
            <w:noWrap/>
            <w:vAlign w:val="bottom"/>
          </w:tcPr>
          <w:p w:rsidR="00DE62BF" w:rsidRPr="006B1BBA" w:rsidRDefault="00DE62BF" w:rsidP="00DE62BF">
            <w:pPr>
              <w:rPr>
                <w:rFonts w:ascii="Arial" w:hAnsi="Arial" w:cs="Arial"/>
                <w:sz w:val="20"/>
                <w:szCs w:val="20"/>
              </w:rPr>
            </w:pPr>
          </w:p>
        </w:tc>
      </w:tr>
      <w:tr w:rsidR="00DE62BF" w:rsidRPr="006B1BBA" w:rsidTr="00DE62BF">
        <w:trPr>
          <w:trHeight w:val="20"/>
          <w:jc w:val="center"/>
        </w:trPr>
        <w:tc>
          <w:tcPr>
            <w:tcW w:w="640" w:type="dxa"/>
            <w:tcBorders>
              <w:top w:val="double" w:sz="4" w:space="0" w:color="auto"/>
              <w:left w:val="double" w:sz="4" w:space="0" w:color="auto"/>
              <w:right w:val="double" w:sz="4" w:space="0" w:color="auto"/>
            </w:tcBorders>
            <w:shd w:val="pct25" w:color="66FF33" w:fill="auto"/>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А</w:t>
            </w:r>
          </w:p>
        </w:tc>
        <w:tc>
          <w:tcPr>
            <w:tcW w:w="1247" w:type="dxa"/>
            <w:tcBorders>
              <w:top w:val="doub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1    </w:t>
            </w:r>
          </w:p>
        </w:tc>
        <w:tc>
          <w:tcPr>
            <w:tcW w:w="853"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7    </w:t>
            </w:r>
          </w:p>
        </w:tc>
        <w:tc>
          <w:tcPr>
            <w:tcW w:w="1007"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3    </w:t>
            </w:r>
          </w:p>
        </w:tc>
        <w:tc>
          <w:tcPr>
            <w:tcW w:w="853"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2    </w:t>
            </w:r>
          </w:p>
        </w:tc>
        <w:tc>
          <w:tcPr>
            <w:tcW w:w="18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2,546</w:t>
            </w:r>
          </w:p>
        </w:tc>
        <w:tc>
          <w:tcPr>
            <w:tcW w:w="218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0,503</w:t>
            </w:r>
          </w:p>
        </w:tc>
      </w:tr>
      <w:tr w:rsidR="00DE62BF" w:rsidRPr="006B1BBA" w:rsidTr="00DE62BF">
        <w:trPr>
          <w:trHeight w:val="20"/>
          <w:jc w:val="center"/>
        </w:trPr>
        <w:tc>
          <w:tcPr>
            <w:tcW w:w="640" w:type="dxa"/>
            <w:tcBorders>
              <w:left w:val="double" w:sz="4" w:space="0" w:color="auto"/>
              <w:right w:val="double" w:sz="4" w:space="0" w:color="auto"/>
            </w:tcBorders>
            <w:shd w:val="pct25" w:color="66FF33" w:fill="auto"/>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Б</w:t>
            </w:r>
          </w:p>
        </w:tc>
        <w:tc>
          <w:tcPr>
            <w:tcW w:w="1247"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1/7</w:t>
            </w:r>
          </w:p>
        </w:tc>
        <w:tc>
          <w:tcPr>
            <w:tcW w:w="8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1    </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1/3</w:t>
            </w:r>
          </w:p>
        </w:tc>
        <w:tc>
          <w:tcPr>
            <w:tcW w:w="8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1/3</w:t>
            </w:r>
          </w:p>
        </w:tc>
        <w:tc>
          <w:tcPr>
            <w:tcW w:w="18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0,355</w:t>
            </w:r>
          </w:p>
        </w:tc>
        <w:tc>
          <w:tcPr>
            <w:tcW w:w="218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0,070</w:t>
            </w:r>
          </w:p>
        </w:tc>
      </w:tr>
      <w:tr w:rsidR="00DE62BF" w:rsidRPr="006B1BBA" w:rsidTr="00DE62BF">
        <w:trPr>
          <w:trHeight w:val="20"/>
          <w:jc w:val="center"/>
        </w:trPr>
        <w:tc>
          <w:tcPr>
            <w:tcW w:w="640" w:type="dxa"/>
            <w:tcBorders>
              <w:left w:val="double" w:sz="4" w:space="0" w:color="auto"/>
              <w:right w:val="double" w:sz="4" w:space="0" w:color="auto"/>
            </w:tcBorders>
            <w:shd w:val="pct25" w:color="66FF33" w:fill="auto"/>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В</w:t>
            </w:r>
          </w:p>
        </w:tc>
        <w:tc>
          <w:tcPr>
            <w:tcW w:w="1247"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1/3</w:t>
            </w:r>
          </w:p>
        </w:tc>
        <w:tc>
          <w:tcPr>
            <w:tcW w:w="8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3    </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1    </w:t>
            </w:r>
          </w:p>
        </w:tc>
        <w:tc>
          <w:tcPr>
            <w:tcW w:w="8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1/2</w:t>
            </w:r>
          </w:p>
        </w:tc>
        <w:tc>
          <w:tcPr>
            <w:tcW w:w="18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0,841</w:t>
            </w:r>
          </w:p>
        </w:tc>
        <w:tc>
          <w:tcPr>
            <w:tcW w:w="218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0,166</w:t>
            </w:r>
          </w:p>
        </w:tc>
      </w:tr>
      <w:tr w:rsidR="00DE62BF" w:rsidRPr="006B1BBA" w:rsidTr="00DE62BF">
        <w:trPr>
          <w:trHeight w:val="20"/>
          <w:jc w:val="center"/>
        </w:trPr>
        <w:tc>
          <w:tcPr>
            <w:tcW w:w="640" w:type="dxa"/>
            <w:tcBorders>
              <w:left w:val="double" w:sz="4" w:space="0" w:color="auto"/>
              <w:bottom w:val="double" w:sz="4" w:space="0" w:color="auto"/>
              <w:right w:val="double" w:sz="4" w:space="0" w:color="auto"/>
            </w:tcBorders>
            <w:shd w:val="pct25" w:color="66FF33" w:fill="auto"/>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Г</w:t>
            </w:r>
          </w:p>
        </w:tc>
        <w:tc>
          <w:tcPr>
            <w:tcW w:w="1247"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 1/2</w:t>
            </w:r>
          </w:p>
        </w:tc>
        <w:tc>
          <w:tcPr>
            <w:tcW w:w="8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3    </w:t>
            </w:r>
          </w:p>
        </w:tc>
        <w:tc>
          <w:tcPr>
            <w:tcW w:w="1007"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2    </w:t>
            </w:r>
          </w:p>
        </w:tc>
        <w:tc>
          <w:tcPr>
            <w:tcW w:w="853"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 xml:space="preserve">1    </w:t>
            </w:r>
          </w:p>
        </w:tc>
        <w:tc>
          <w:tcPr>
            <w:tcW w:w="18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1,316</w:t>
            </w:r>
          </w:p>
        </w:tc>
        <w:tc>
          <w:tcPr>
            <w:tcW w:w="2180"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E62BF" w:rsidRPr="006B1BBA" w:rsidRDefault="00DE62BF" w:rsidP="00DE62BF">
            <w:pPr>
              <w:rPr>
                <w:rFonts w:ascii="Arial" w:hAnsi="Arial" w:cs="Arial"/>
                <w:sz w:val="20"/>
                <w:szCs w:val="20"/>
              </w:rPr>
            </w:pPr>
            <w:r w:rsidRPr="006B1BBA">
              <w:rPr>
                <w:rFonts w:ascii="Arial" w:hAnsi="Arial" w:cs="Arial"/>
                <w:sz w:val="20"/>
                <w:szCs w:val="20"/>
              </w:rPr>
              <w:t>0,260</w:t>
            </w:r>
          </w:p>
        </w:tc>
      </w:tr>
      <w:tr w:rsidR="00DE62BF" w:rsidRPr="006B1BBA" w:rsidTr="00DE62BF">
        <w:trPr>
          <w:trHeight w:val="20"/>
          <w:jc w:val="center"/>
        </w:trPr>
        <w:tc>
          <w:tcPr>
            <w:tcW w:w="4600" w:type="dxa"/>
            <w:gridSpan w:val="5"/>
            <w:tcBorders>
              <w:top w:val="single" w:sz="4" w:space="0" w:color="auto"/>
              <w:left w:val="single" w:sz="4" w:space="0" w:color="auto"/>
              <w:bottom w:val="single" w:sz="4" w:space="0" w:color="auto"/>
              <w:right w:val="single" w:sz="4" w:space="0" w:color="auto"/>
            </w:tcBorders>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1872" w:type="dxa"/>
            <w:tcBorders>
              <w:top w:val="single" w:sz="4" w:space="0" w:color="auto"/>
              <w:left w:val="single" w:sz="4" w:space="0" w:color="auto"/>
              <w:bottom w:val="single" w:sz="4" w:space="0" w:color="auto"/>
              <w:right w:val="single" w:sz="4" w:space="0" w:color="auto"/>
            </w:tcBorders>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5,058</w:t>
            </w:r>
          </w:p>
        </w:tc>
        <w:tc>
          <w:tcPr>
            <w:tcW w:w="2180" w:type="dxa"/>
            <w:tcBorders>
              <w:top w:val="single" w:sz="4" w:space="0" w:color="auto"/>
              <w:left w:val="single" w:sz="4" w:space="0" w:color="auto"/>
              <w:bottom w:val="single" w:sz="4" w:space="0" w:color="auto"/>
              <w:right w:val="single" w:sz="4" w:space="0" w:color="auto"/>
            </w:tcBorders>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1,00</w:t>
            </w:r>
          </w:p>
        </w:tc>
      </w:tr>
      <w:tr w:rsidR="00DE62BF" w:rsidRPr="006B1BBA" w:rsidTr="00DE62BF">
        <w:trPr>
          <w:trHeight w:val="20"/>
          <w:jc w:val="center"/>
        </w:trPr>
        <w:tc>
          <w:tcPr>
            <w:tcW w:w="2740" w:type="dxa"/>
            <w:gridSpan w:val="3"/>
            <w:tcBorders>
              <w:top w:val="single" w:sz="4" w:space="0" w:color="auto"/>
              <w:left w:val="single" w:sz="4" w:space="0" w:color="auto"/>
              <w:bottom w:val="single" w:sz="4" w:space="0" w:color="auto"/>
              <w:right w:val="single" w:sz="4" w:space="0" w:color="auto"/>
            </w:tcBorders>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lastRenderedPageBreak/>
              <w:t>Lmax==4.03</w:t>
            </w:r>
          </w:p>
        </w:tc>
        <w:tc>
          <w:tcPr>
            <w:tcW w:w="1860" w:type="dxa"/>
            <w:gridSpan w:val="2"/>
            <w:tcBorders>
              <w:top w:val="single" w:sz="4" w:space="0" w:color="auto"/>
              <w:left w:val="single" w:sz="4" w:space="0" w:color="auto"/>
              <w:bottom w:val="single" w:sz="4" w:space="0" w:color="auto"/>
              <w:right w:val="single" w:sz="4" w:space="0" w:color="auto"/>
            </w:tcBorders>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ИС= 0,01</w:t>
            </w:r>
          </w:p>
        </w:tc>
        <w:tc>
          <w:tcPr>
            <w:tcW w:w="4052" w:type="dxa"/>
            <w:gridSpan w:val="2"/>
            <w:tcBorders>
              <w:top w:val="single" w:sz="4" w:space="0" w:color="auto"/>
              <w:left w:val="single" w:sz="4" w:space="0" w:color="auto"/>
              <w:bottom w:val="single" w:sz="4" w:space="0" w:color="auto"/>
              <w:right w:val="single" w:sz="4" w:space="0" w:color="auto"/>
            </w:tcBorders>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ОС =1.03%</w:t>
            </w:r>
          </w:p>
        </w:tc>
      </w:tr>
    </w:tbl>
    <w:p w:rsidR="00DE62BF" w:rsidRPr="006B1BBA" w:rsidRDefault="00DE62BF" w:rsidP="00DE62BF">
      <w:pPr>
        <w:rPr>
          <w:sz w:val="20"/>
          <w:szCs w:val="20"/>
        </w:rPr>
      </w:pP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Затем проводится оценка </w:t>
      </w:r>
      <w:proofErr w:type="gramStart"/>
      <w:r w:rsidRPr="006B1BBA">
        <w:rPr>
          <w:rFonts w:ascii="Arial" w:hAnsi="Arial" w:cs="Arial"/>
          <w:sz w:val="22"/>
          <w:szCs w:val="22"/>
        </w:rPr>
        <w:t>компонент вектора коэффициентов весомости результатов оценки рыночной</w:t>
      </w:r>
      <w:proofErr w:type="gramEnd"/>
      <w:r w:rsidRPr="006B1BBA">
        <w:rPr>
          <w:rFonts w:ascii="Arial" w:hAnsi="Arial" w:cs="Arial"/>
          <w:sz w:val="22"/>
          <w:szCs w:val="22"/>
        </w:rPr>
        <w:t xml:space="preserve"> стоимости, полученных в рамках каждого из подходов к оценке, по каждому из выбранных  критериев.</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1. Согласование по критерию «А» (намерение инвестора и продавца)</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Какая из альтернатив наиболее вероятна?</w:t>
      </w:r>
    </w:p>
    <w:tbl>
      <w:tblPr>
        <w:tblW w:w="8964" w:type="dxa"/>
        <w:jc w:val="center"/>
        <w:tblLook w:val="0000"/>
      </w:tblPr>
      <w:tblGrid>
        <w:gridCol w:w="640"/>
        <w:gridCol w:w="1138"/>
        <w:gridCol w:w="1084"/>
        <w:gridCol w:w="1080"/>
        <w:gridCol w:w="3420"/>
        <w:gridCol w:w="1749"/>
      </w:tblGrid>
      <w:tr w:rsidR="00DE62BF" w:rsidRPr="006B1BBA" w:rsidTr="00DE62BF">
        <w:trPr>
          <w:trHeight w:val="20"/>
          <w:jc w:val="center"/>
        </w:trPr>
        <w:tc>
          <w:tcPr>
            <w:tcW w:w="640" w:type="dxa"/>
            <w:tcBorders>
              <w:top w:val="single" w:sz="4" w:space="0" w:color="auto"/>
              <w:left w:val="single" w:sz="4" w:space="0" w:color="auto"/>
              <w:bottom w:val="double" w:sz="4" w:space="0" w:color="auto"/>
              <w:right w:val="double" w:sz="4" w:space="0" w:color="auto"/>
            </w:tcBorders>
            <w:noWrap/>
            <w:vAlign w:val="center"/>
          </w:tcPr>
          <w:p w:rsidR="00DE62BF" w:rsidRPr="006B1BBA" w:rsidRDefault="00DE62BF" w:rsidP="00DE62BF">
            <w:pPr>
              <w:rPr>
                <w:rFonts w:ascii="Arial" w:hAnsi="Arial" w:cs="Arial"/>
                <w:sz w:val="20"/>
                <w:szCs w:val="20"/>
              </w:rPr>
            </w:pPr>
          </w:p>
        </w:tc>
        <w:tc>
          <w:tcPr>
            <w:tcW w:w="1138" w:type="dxa"/>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084"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080" w:type="dxa"/>
            <w:tcBorders>
              <w:top w:val="double" w:sz="4" w:space="0" w:color="auto"/>
              <w:bottom w:val="double" w:sz="4" w:space="0" w:color="auto"/>
              <w:right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3420" w:type="dxa"/>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1602" w:type="dxa"/>
            <w:tcBorders>
              <w:top w:val="double" w:sz="4" w:space="0" w:color="auto"/>
              <w:bottom w:val="double" w:sz="4" w:space="0" w:color="auto"/>
              <w:right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Нормированный</w:t>
            </w:r>
          </w:p>
          <w:p w:rsidR="00DE62BF" w:rsidRPr="006B1BBA" w:rsidRDefault="00DE62BF" w:rsidP="00DE62BF">
            <w:pPr>
              <w:rPr>
                <w:rFonts w:ascii="Arial" w:hAnsi="Arial" w:cs="Arial"/>
                <w:sz w:val="20"/>
                <w:szCs w:val="20"/>
              </w:rPr>
            </w:pPr>
            <w:r w:rsidRPr="006B1BBA">
              <w:rPr>
                <w:rFonts w:ascii="Arial" w:hAnsi="Arial" w:cs="Arial"/>
                <w:sz w:val="20"/>
                <w:szCs w:val="20"/>
              </w:rPr>
              <w:t>коэффициент</w:t>
            </w:r>
          </w:p>
          <w:p w:rsidR="00DE62BF" w:rsidRPr="006B1BBA" w:rsidRDefault="00DE62BF" w:rsidP="00DE62BF">
            <w:pPr>
              <w:rPr>
                <w:rFonts w:ascii="Arial" w:hAnsi="Arial" w:cs="Arial"/>
                <w:sz w:val="20"/>
                <w:szCs w:val="20"/>
              </w:rPr>
            </w:pPr>
            <w:r w:rsidRPr="006B1BBA">
              <w:rPr>
                <w:rFonts w:ascii="Arial" w:hAnsi="Arial" w:cs="Arial"/>
                <w:sz w:val="20"/>
                <w:szCs w:val="20"/>
              </w:rPr>
              <w:t>весомости</w:t>
            </w:r>
          </w:p>
        </w:tc>
      </w:tr>
      <w:tr w:rsidR="00DE62BF" w:rsidRPr="006B1BBA" w:rsidTr="00DE62BF">
        <w:trPr>
          <w:trHeight w:val="20"/>
          <w:jc w:val="center"/>
        </w:trPr>
        <w:tc>
          <w:tcPr>
            <w:tcW w:w="640" w:type="dxa"/>
            <w:tcBorders>
              <w:top w:val="double" w:sz="4" w:space="0" w:color="auto"/>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138" w:type="dxa"/>
            <w:tcBorders>
              <w:top w:val="doub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4"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ЗА/ WСА</w:t>
            </w:r>
          </w:p>
        </w:tc>
        <w:tc>
          <w:tcPr>
            <w:tcW w:w="1080"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ЗА/ WДА</w:t>
            </w:r>
          </w:p>
        </w:tc>
        <w:tc>
          <w:tcPr>
            <w:tcW w:w="3420"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KЗА=((1)*</w:t>
            </w:r>
            <w:proofErr w:type="gramStart"/>
            <w:r w:rsidRPr="006B1BBA">
              <w:rPr>
                <w:rFonts w:ascii="Arial" w:hAnsi="Arial" w:cs="Arial"/>
                <w:sz w:val="20"/>
                <w:szCs w:val="20"/>
              </w:rPr>
              <w:t xml:space="preserve">( </w:t>
            </w:r>
            <w:proofErr w:type="gramEnd"/>
            <w:r w:rsidRPr="006B1BBA">
              <w:rPr>
                <w:rFonts w:ascii="Arial" w:hAnsi="Arial" w:cs="Arial"/>
                <w:sz w:val="20"/>
                <w:szCs w:val="20"/>
              </w:rPr>
              <w:t>WЗА/ WСА )*( WЗА/ WДА))1/3</w:t>
            </w:r>
          </w:p>
        </w:tc>
        <w:tc>
          <w:tcPr>
            <w:tcW w:w="1602"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ЗАН</w:t>
            </w:r>
            <w:proofErr w:type="spellEnd"/>
          </w:p>
        </w:tc>
      </w:tr>
      <w:tr w:rsidR="00DE62BF" w:rsidRPr="006B1BBA" w:rsidTr="00DE62BF">
        <w:trPr>
          <w:trHeight w:val="20"/>
          <w:jc w:val="center"/>
        </w:trPr>
        <w:tc>
          <w:tcPr>
            <w:tcW w:w="640" w:type="dxa"/>
            <w:tcBorders>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СА/ WЗА</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СА/ WДА</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KCА=(</w:t>
            </w:r>
            <w:proofErr w:type="gramStart"/>
            <w:r w:rsidRPr="006B1BBA">
              <w:rPr>
                <w:rFonts w:ascii="Arial" w:hAnsi="Arial" w:cs="Arial"/>
                <w:sz w:val="20"/>
                <w:szCs w:val="20"/>
              </w:rPr>
              <w:t xml:space="preserve">( </w:t>
            </w:r>
            <w:proofErr w:type="gramEnd"/>
            <w:r w:rsidRPr="006B1BBA">
              <w:rPr>
                <w:rFonts w:ascii="Arial" w:hAnsi="Arial" w:cs="Arial"/>
                <w:sz w:val="20"/>
                <w:szCs w:val="20"/>
              </w:rPr>
              <w:t>WСА/ WЗА)*(1)* WСА/ WДА)1/3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САН</w:t>
            </w:r>
            <w:proofErr w:type="spellEnd"/>
          </w:p>
        </w:tc>
      </w:tr>
      <w:tr w:rsidR="00DE62BF" w:rsidRPr="006B1BBA" w:rsidTr="00DE62BF">
        <w:trPr>
          <w:trHeight w:val="20"/>
          <w:jc w:val="center"/>
        </w:trPr>
        <w:tc>
          <w:tcPr>
            <w:tcW w:w="640" w:type="dxa"/>
            <w:tcBorders>
              <w:left w:val="double" w:sz="4" w:space="0" w:color="auto"/>
              <w:bottom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ДА/ WЗА</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ДА/ WСА</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KДА=(</w:t>
            </w:r>
            <w:proofErr w:type="gramStart"/>
            <w:r w:rsidRPr="006B1BBA">
              <w:rPr>
                <w:rFonts w:ascii="Arial" w:hAnsi="Arial" w:cs="Arial"/>
                <w:sz w:val="20"/>
                <w:szCs w:val="20"/>
              </w:rPr>
              <w:t xml:space="preserve">( </w:t>
            </w:r>
            <w:proofErr w:type="gramEnd"/>
            <w:r w:rsidRPr="006B1BBA">
              <w:rPr>
                <w:rFonts w:ascii="Arial" w:hAnsi="Arial" w:cs="Arial"/>
                <w:sz w:val="20"/>
                <w:szCs w:val="20"/>
              </w:rPr>
              <w:t>WДА/ WЗА)* WДА/ WДА)*(1))1/3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ДАН</w:t>
            </w:r>
            <w:proofErr w:type="spellEnd"/>
          </w:p>
        </w:tc>
      </w:tr>
      <w:tr w:rsidR="00DE62BF" w:rsidRPr="006B1BBA" w:rsidTr="00DE62BF">
        <w:trPr>
          <w:trHeight w:val="20"/>
          <w:jc w:val="center"/>
        </w:trPr>
        <w:tc>
          <w:tcPr>
            <w:tcW w:w="640" w:type="dxa"/>
            <w:tcBorders>
              <w:top w:val="doub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3302" w:type="dxa"/>
            <w:gridSpan w:val="3"/>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3420" w:type="dxa"/>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160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w:t>
            </w:r>
          </w:p>
        </w:tc>
      </w:tr>
      <w:tr w:rsidR="00DE62BF" w:rsidRPr="006B1BBA" w:rsidTr="00DE62BF">
        <w:trPr>
          <w:trHeight w:val="20"/>
          <w:jc w:val="center"/>
        </w:trPr>
        <w:tc>
          <w:tcPr>
            <w:tcW w:w="8964" w:type="dxa"/>
            <w:gridSpan w:val="6"/>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Отношение согласования ОС = ОС</w:t>
            </w:r>
            <w:proofErr w:type="gramStart"/>
            <w:r w:rsidRPr="006B1BBA">
              <w:rPr>
                <w:rFonts w:ascii="Arial" w:hAnsi="Arial" w:cs="Arial"/>
                <w:sz w:val="20"/>
                <w:szCs w:val="20"/>
              </w:rPr>
              <w:t>2</w:t>
            </w:r>
            <w:proofErr w:type="gramEnd"/>
          </w:p>
        </w:tc>
      </w:tr>
    </w:tbl>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2. Согласование по критерию «Б» (тип, качество, количество </w:t>
      </w:r>
      <w:proofErr w:type="gramStart"/>
      <w:r w:rsidRPr="006B1BBA">
        <w:rPr>
          <w:rFonts w:ascii="Arial" w:hAnsi="Arial" w:cs="Arial"/>
          <w:sz w:val="22"/>
          <w:szCs w:val="22"/>
        </w:rPr>
        <w:t>данных</w:t>
      </w:r>
      <w:proofErr w:type="gramEnd"/>
      <w:r w:rsidRPr="006B1BBA">
        <w:rPr>
          <w:rFonts w:ascii="Arial" w:hAnsi="Arial" w:cs="Arial"/>
          <w:sz w:val="22"/>
          <w:szCs w:val="22"/>
        </w:rPr>
        <w:t xml:space="preserve"> на основе которых проводится анализ)</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Какая из альтернатив наиболее вероятна?</w:t>
      </w:r>
    </w:p>
    <w:tbl>
      <w:tblPr>
        <w:tblW w:w="8964" w:type="dxa"/>
        <w:jc w:val="center"/>
        <w:tblLook w:val="0000"/>
      </w:tblPr>
      <w:tblGrid>
        <w:gridCol w:w="640"/>
        <w:gridCol w:w="1138"/>
        <w:gridCol w:w="1084"/>
        <w:gridCol w:w="1080"/>
        <w:gridCol w:w="3420"/>
        <w:gridCol w:w="1749"/>
      </w:tblGrid>
      <w:tr w:rsidR="00DE62BF" w:rsidRPr="006B1BBA" w:rsidTr="00DE62BF">
        <w:trPr>
          <w:trHeight w:val="20"/>
          <w:jc w:val="center"/>
        </w:trPr>
        <w:tc>
          <w:tcPr>
            <w:tcW w:w="640" w:type="dxa"/>
            <w:tcBorders>
              <w:top w:val="single" w:sz="4" w:space="0" w:color="auto"/>
              <w:left w:val="single" w:sz="4" w:space="0" w:color="auto"/>
              <w:bottom w:val="double" w:sz="4" w:space="0" w:color="auto"/>
              <w:right w:val="double" w:sz="4" w:space="0" w:color="auto"/>
            </w:tcBorders>
            <w:noWrap/>
            <w:vAlign w:val="center"/>
          </w:tcPr>
          <w:p w:rsidR="00DE62BF" w:rsidRPr="006B1BBA" w:rsidRDefault="00DE62BF" w:rsidP="00DE62BF">
            <w:pPr>
              <w:rPr>
                <w:rFonts w:ascii="Arial" w:hAnsi="Arial" w:cs="Arial"/>
                <w:sz w:val="20"/>
                <w:szCs w:val="20"/>
              </w:rPr>
            </w:pPr>
          </w:p>
        </w:tc>
        <w:tc>
          <w:tcPr>
            <w:tcW w:w="1138" w:type="dxa"/>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084"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080"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3420"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1602" w:type="dxa"/>
            <w:tcBorders>
              <w:top w:val="double" w:sz="4" w:space="0" w:color="auto"/>
              <w:bottom w:val="double" w:sz="4" w:space="0" w:color="auto"/>
              <w:right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Нормированный</w:t>
            </w:r>
          </w:p>
          <w:p w:rsidR="00DE62BF" w:rsidRPr="006B1BBA" w:rsidRDefault="00DE62BF" w:rsidP="00DE62BF">
            <w:pPr>
              <w:rPr>
                <w:rFonts w:ascii="Arial" w:hAnsi="Arial" w:cs="Arial"/>
                <w:sz w:val="20"/>
                <w:szCs w:val="20"/>
              </w:rPr>
            </w:pPr>
            <w:r w:rsidRPr="006B1BBA">
              <w:rPr>
                <w:rFonts w:ascii="Arial" w:hAnsi="Arial" w:cs="Arial"/>
                <w:sz w:val="20"/>
                <w:szCs w:val="20"/>
              </w:rPr>
              <w:t>коэффициент</w:t>
            </w:r>
          </w:p>
          <w:p w:rsidR="00DE62BF" w:rsidRPr="006B1BBA" w:rsidRDefault="00DE62BF" w:rsidP="00DE62BF">
            <w:pPr>
              <w:rPr>
                <w:rFonts w:ascii="Arial" w:hAnsi="Arial" w:cs="Arial"/>
                <w:sz w:val="20"/>
                <w:szCs w:val="20"/>
              </w:rPr>
            </w:pPr>
            <w:r w:rsidRPr="006B1BBA">
              <w:rPr>
                <w:rFonts w:ascii="Arial" w:hAnsi="Arial" w:cs="Arial"/>
                <w:sz w:val="20"/>
                <w:szCs w:val="20"/>
              </w:rPr>
              <w:t>весомости</w:t>
            </w:r>
          </w:p>
        </w:tc>
      </w:tr>
      <w:tr w:rsidR="00DE62BF" w:rsidRPr="006B1BBA" w:rsidTr="00DE62BF">
        <w:trPr>
          <w:trHeight w:val="20"/>
          <w:jc w:val="center"/>
        </w:trPr>
        <w:tc>
          <w:tcPr>
            <w:tcW w:w="640" w:type="dxa"/>
            <w:tcBorders>
              <w:top w:val="double" w:sz="4" w:space="0" w:color="auto"/>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138" w:type="dxa"/>
            <w:tcBorders>
              <w:top w:val="doub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4"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ЗБ/ WСБ</w:t>
            </w:r>
          </w:p>
        </w:tc>
        <w:tc>
          <w:tcPr>
            <w:tcW w:w="1080"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ЗБ/ WДБ</w:t>
            </w:r>
          </w:p>
        </w:tc>
        <w:tc>
          <w:tcPr>
            <w:tcW w:w="3420"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KЗБ=((1)*</w:t>
            </w:r>
            <w:proofErr w:type="gramStart"/>
            <w:r w:rsidRPr="006B1BBA">
              <w:rPr>
                <w:rFonts w:ascii="Arial" w:hAnsi="Arial" w:cs="Arial"/>
                <w:sz w:val="20"/>
                <w:szCs w:val="20"/>
              </w:rPr>
              <w:t xml:space="preserve">( </w:t>
            </w:r>
            <w:proofErr w:type="gramEnd"/>
            <w:r w:rsidRPr="006B1BBA">
              <w:rPr>
                <w:rFonts w:ascii="Arial" w:hAnsi="Arial" w:cs="Arial"/>
                <w:sz w:val="20"/>
                <w:szCs w:val="20"/>
              </w:rPr>
              <w:t>WЗБ/ WСБ )*( WЗБ/ WДБ))1/3</w:t>
            </w:r>
          </w:p>
        </w:tc>
        <w:tc>
          <w:tcPr>
            <w:tcW w:w="1602"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ЗБН</w:t>
            </w:r>
            <w:proofErr w:type="spellEnd"/>
          </w:p>
        </w:tc>
      </w:tr>
      <w:tr w:rsidR="00DE62BF" w:rsidRPr="006B1BBA" w:rsidTr="00DE62BF">
        <w:trPr>
          <w:trHeight w:val="20"/>
          <w:jc w:val="center"/>
        </w:trPr>
        <w:tc>
          <w:tcPr>
            <w:tcW w:w="640" w:type="dxa"/>
            <w:tcBorders>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СБ/ WЗБ</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СБ/ WДБ</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KCБ=(</w:t>
            </w:r>
            <w:proofErr w:type="gramStart"/>
            <w:r w:rsidRPr="006B1BBA">
              <w:rPr>
                <w:rFonts w:ascii="Arial" w:hAnsi="Arial" w:cs="Arial"/>
                <w:sz w:val="20"/>
                <w:szCs w:val="20"/>
              </w:rPr>
              <w:t xml:space="preserve">( </w:t>
            </w:r>
            <w:proofErr w:type="gramEnd"/>
            <w:r w:rsidRPr="006B1BBA">
              <w:rPr>
                <w:rFonts w:ascii="Arial" w:hAnsi="Arial" w:cs="Arial"/>
                <w:sz w:val="20"/>
                <w:szCs w:val="20"/>
              </w:rPr>
              <w:t>WСБ/ WЗБ)*(1)* WСБ/ WДБ)1/3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СБН</w:t>
            </w:r>
            <w:proofErr w:type="spellEnd"/>
          </w:p>
        </w:tc>
      </w:tr>
      <w:tr w:rsidR="00DE62BF" w:rsidRPr="006B1BBA" w:rsidTr="00DE62BF">
        <w:trPr>
          <w:trHeight w:val="20"/>
          <w:jc w:val="center"/>
        </w:trPr>
        <w:tc>
          <w:tcPr>
            <w:tcW w:w="640" w:type="dxa"/>
            <w:tcBorders>
              <w:left w:val="double" w:sz="4" w:space="0" w:color="auto"/>
              <w:bottom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ДБ/ WЗБ</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ДБ/ WСА</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KДБ=(</w:t>
            </w:r>
            <w:proofErr w:type="gramStart"/>
            <w:r w:rsidRPr="006B1BBA">
              <w:rPr>
                <w:rFonts w:ascii="Arial" w:hAnsi="Arial" w:cs="Arial"/>
                <w:sz w:val="20"/>
                <w:szCs w:val="20"/>
              </w:rPr>
              <w:t xml:space="preserve">( </w:t>
            </w:r>
            <w:proofErr w:type="gramEnd"/>
            <w:r w:rsidRPr="006B1BBA">
              <w:rPr>
                <w:rFonts w:ascii="Arial" w:hAnsi="Arial" w:cs="Arial"/>
                <w:sz w:val="20"/>
                <w:szCs w:val="20"/>
              </w:rPr>
              <w:t>WДБ/ WЗБ)* WДБ/ WДБ)*(1))1/3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ДБН</w:t>
            </w:r>
            <w:proofErr w:type="spellEnd"/>
          </w:p>
        </w:tc>
      </w:tr>
      <w:tr w:rsidR="00DE62BF" w:rsidRPr="006B1BBA" w:rsidTr="00DE62BF">
        <w:trPr>
          <w:trHeight w:val="20"/>
          <w:jc w:val="center"/>
        </w:trPr>
        <w:tc>
          <w:tcPr>
            <w:tcW w:w="640" w:type="dxa"/>
            <w:tcBorders>
              <w:top w:val="doub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3302" w:type="dxa"/>
            <w:gridSpan w:val="3"/>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3420" w:type="dxa"/>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160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w:t>
            </w:r>
          </w:p>
        </w:tc>
      </w:tr>
      <w:tr w:rsidR="00DE62BF" w:rsidRPr="006B1BBA" w:rsidTr="00DE62BF">
        <w:trPr>
          <w:trHeight w:val="20"/>
          <w:jc w:val="center"/>
        </w:trPr>
        <w:tc>
          <w:tcPr>
            <w:tcW w:w="8964" w:type="dxa"/>
            <w:gridSpan w:val="6"/>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Отношение согласования ОС = ОС</w:t>
            </w:r>
            <w:proofErr w:type="gramStart"/>
            <w:r w:rsidRPr="006B1BBA">
              <w:rPr>
                <w:rFonts w:ascii="Arial" w:hAnsi="Arial" w:cs="Arial"/>
                <w:sz w:val="20"/>
                <w:szCs w:val="20"/>
              </w:rPr>
              <w:t>2</w:t>
            </w:r>
            <w:proofErr w:type="gramEnd"/>
          </w:p>
        </w:tc>
      </w:tr>
    </w:tbl>
    <w:p w:rsidR="00DE62BF" w:rsidRPr="006B1BBA" w:rsidRDefault="00DE62BF" w:rsidP="00DE62BF">
      <w:pPr>
        <w:rPr>
          <w:sz w:val="20"/>
          <w:szCs w:val="20"/>
        </w:rPr>
      </w:pPr>
    </w:p>
    <w:p w:rsidR="00DE62BF" w:rsidRPr="006B1BBA" w:rsidRDefault="00DE62BF" w:rsidP="00DE62BF">
      <w:pPr>
        <w:spacing w:before="120"/>
        <w:ind w:firstLine="550"/>
        <w:jc w:val="both"/>
        <w:rPr>
          <w:rFonts w:ascii="Arial" w:hAnsi="Arial" w:cs="Arial"/>
          <w:sz w:val="20"/>
          <w:szCs w:val="20"/>
        </w:rPr>
      </w:pPr>
      <w:r w:rsidRPr="006B1BBA">
        <w:rPr>
          <w:sz w:val="20"/>
          <w:szCs w:val="20"/>
        </w:rPr>
        <w:br w:type="page"/>
      </w:r>
      <w:r w:rsidRPr="006B1BBA">
        <w:rPr>
          <w:rFonts w:ascii="Arial" w:hAnsi="Arial" w:cs="Arial"/>
          <w:sz w:val="20"/>
          <w:szCs w:val="20"/>
        </w:rPr>
        <w:lastRenderedPageBreak/>
        <w:t>3. Согласование по критерию «В» (способность учитывать конъюнктурные колебания рынка)</w:t>
      </w:r>
    </w:p>
    <w:p w:rsidR="00DE62BF" w:rsidRPr="006B1BBA" w:rsidRDefault="00DE62BF" w:rsidP="00DE62BF">
      <w:pPr>
        <w:spacing w:before="120"/>
        <w:ind w:firstLine="550"/>
        <w:jc w:val="both"/>
        <w:rPr>
          <w:rFonts w:ascii="Arial" w:hAnsi="Arial" w:cs="Arial"/>
          <w:sz w:val="20"/>
          <w:szCs w:val="20"/>
        </w:rPr>
      </w:pPr>
      <w:r w:rsidRPr="006B1BBA">
        <w:rPr>
          <w:rFonts w:ascii="Arial" w:hAnsi="Arial" w:cs="Arial"/>
          <w:sz w:val="20"/>
          <w:szCs w:val="20"/>
        </w:rPr>
        <w:t>Какая из альтернатив наиболее вероятна?</w:t>
      </w:r>
    </w:p>
    <w:tbl>
      <w:tblPr>
        <w:tblW w:w="8964" w:type="dxa"/>
        <w:jc w:val="center"/>
        <w:tblLook w:val="0000"/>
      </w:tblPr>
      <w:tblGrid>
        <w:gridCol w:w="640"/>
        <w:gridCol w:w="1138"/>
        <w:gridCol w:w="1084"/>
        <w:gridCol w:w="1080"/>
        <w:gridCol w:w="3420"/>
        <w:gridCol w:w="1749"/>
      </w:tblGrid>
      <w:tr w:rsidR="00DE62BF" w:rsidRPr="006B1BBA" w:rsidTr="00DE62BF">
        <w:trPr>
          <w:trHeight w:val="20"/>
          <w:jc w:val="center"/>
        </w:trPr>
        <w:tc>
          <w:tcPr>
            <w:tcW w:w="640" w:type="dxa"/>
            <w:tcBorders>
              <w:top w:val="single" w:sz="4" w:space="0" w:color="auto"/>
              <w:left w:val="single" w:sz="4" w:space="0" w:color="auto"/>
              <w:bottom w:val="double" w:sz="4" w:space="0" w:color="auto"/>
              <w:right w:val="double" w:sz="4" w:space="0" w:color="auto"/>
            </w:tcBorders>
            <w:noWrap/>
            <w:vAlign w:val="center"/>
          </w:tcPr>
          <w:p w:rsidR="00DE62BF" w:rsidRPr="006B1BBA" w:rsidRDefault="00DE62BF" w:rsidP="00DE62BF">
            <w:pPr>
              <w:rPr>
                <w:rFonts w:ascii="Arial" w:hAnsi="Arial" w:cs="Arial"/>
                <w:sz w:val="20"/>
                <w:szCs w:val="20"/>
              </w:rPr>
            </w:pPr>
          </w:p>
        </w:tc>
        <w:tc>
          <w:tcPr>
            <w:tcW w:w="1138" w:type="dxa"/>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084"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080"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3420"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1602" w:type="dxa"/>
            <w:tcBorders>
              <w:top w:val="double" w:sz="4" w:space="0" w:color="auto"/>
              <w:bottom w:val="double" w:sz="4" w:space="0" w:color="auto"/>
              <w:right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Нормированный</w:t>
            </w:r>
          </w:p>
          <w:p w:rsidR="00DE62BF" w:rsidRPr="006B1BBA" w:rsidRDefault="00DE62BF" w:rsidP="00DE62BF">
            <w:pPr>
              <w:rPr>
                <w:rFonts w:ascii="Arial" w:hAnsi="Arial" w:cs="Arial"/>
                <w:sz w:val="20"/>
                <w:szCs w:val="20"/>
              </w:rPr>
            </w:pPr>
            <w:r w:rsidRPr="006B1BBA">
              <w:rPr>
                <w:rFonts w:ascii="Arial" w:hAnsi="Arial" w:cs="Arial"/>
                <w:sz w:val="20"/>
                <w:szCs w:val="20"/>
              </w:rPr>
              <w:t>коэффициент</w:t>
            </w:r>
          </w:p>
          <w:p w:rsidR="00DE62BF" w:rsidRPr="006B1BBA" w:rsidRDefault="00DE62BF" w:rsidP="00DE62BF">
            <w:pPr>
              <w:rPr>
                <w:rFonts w:ascii="Arial" w:hAnsi="Arial" w:cs="Arial"/>
                <w:sz w:val="20"/>
                <w:szCs w:val="20"/>
              </w:rPr>
            </w:pPr>
            <w:r w:rsidRPr="006B1BBA">
              <w:rPr>
                <w:rFonts w:ascii="Arial" w:hAnsi="Arial" w:cs="Arial"/>
                <w:sz w:val="20"/>
                <w:szCs w:val="20"/>
              </w:rPr>
              <w:t>весомости</w:t>
            </w:r>
          </w:p>
        </w:tc>
      </w:tr>
      <w:tr w:rsidR="00DE62BF" w:rsidRPr="006B1BBA" w:rsidTr="00DE62BF">
        <w:trPr>
          <w:trHeight w:val="20"/>
          <w:jc w:val="center"/>
        </w:trPr>
        <w:tc>
          <w:tcPr>
            <w:tcW w:w="640" w:type="dxa"/>
            <w:tcBorders>
              <w:top w:val="double" w:sz="4" w:space="0" w:color="auto"/>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138" w:type="dxa"/>
            <w:tcBorders>
              <w:top w:val="doub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4"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ЗВ/ WСВ</w:t>
            </w:r>
          </w:p>
        </w:tc>
        <w:tc>
          <w:tcPr>
            <w:tcW w:w="1080"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ЗВ/ WДВ</w:t>
            </w:r>
          </w:p>
        </w:tc>
        <w:tc>
          <w:tcPr>
            <w:tcW w:w="3420"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KЗВ=((1)*</w:t>
            </w:r>
            <w:proofErr w:type="gramStart"/>
            <w:r w:rsidRPr="006B1BBA">
              <w:rPr>
                <w:rFonts w:ascii="Arial" w:hAnsi="Arial" w:cs="Arial"/>
                <w:sz w:val="20"/>
                <w:szCs w:val="20"/>
              </w:rPr>
              <w:t xml:space="preserve">( </w:t>
            </w:r>
            <w:proofErr w:type="gramEnd"/>
            <w:r w:rsidRPr="006B1BBA">
              <w:rPr>
                <w:rFonts w:ascii="Arial" w:hAnsi="Arial" w:cs="Arial"/>
                <w:sz w:val="20"/>
                <w:szCs w:val="20"/>
              </w:rPr>
              <w:t>WЗВ/ WСВ )*( WЗВ/ WДВ))1/3</w:t>
            </w:r>
          </w:p>
        </w:tc>
        <w:tc>
          <w:tcPr>
            <w:tcW w:w="1602"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ЗВН</w:t>
            </w:r>
            <w:proofErr w:type="spellEnd"/>
          </w:p>
        </w:tc>
      </w:tr>
      <w:tr w:rsidR="00DE62BF" w:rsidRPr="006B1BBA" w:rsidTr="00DE62BF">
        <w:trPr>
          <w:trHeight w:val="20"/>
          <w:jc w:val="center"/>
        </w:trPr>
        <w:tc>
          <w:tcPr>
            <w:tcW w:w="640" w:type="dxa"/>
            <w:tcBorders>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СВ/ WЗВ</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СВ/ WДВ</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KCВ=(</w:t>
            </w:r>
            <w:proofErr w:type="gramStart"/>
            <w:r w:rsidRPr="006B1BBA">
              <w:rPr>
                <w:rFonts w:ascii="Arial" w:hAnsi="Arial" w:cs="Arial"/>
                <w:sz w:val="20"/>
                <w:szCs w:val="20"/>
              </w:rPr>
              <w:t xml:space="preserve">( </w:t>
            </w:r>
            <w:proofErr w:type="gramEnd"/>
            <w:r w:rsidRPr="006B1BBA">
              <w:rPr>
                <w:rFonts w:ascii="Arial" w:hAnsi="Arial" w:cs="Arial"/>
                <w:sz w:val="20"/>
                <w:szCs w:val="20"/>
              </w:rPr>
              <w:t>WСВ/ WЗВ)*(1)* WСВ/ WДВ)1/3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СВН</w:t>
            </w:r>
            <w:proofErr w:type="spellEnd"/>
          </w:p>
        </w:tc>
      </w:tr>
      <w:tr w:rsidR="00DE62BF" w:rsidRPr="006B1BBA" w:rsidTr="00DE62BF">
        <w:trPr>
          <w:trHeight w:val="20"/>
          <w:jc w:val="center"/>
        </w:trPr>
        <w:tc>
          <w:tcPr>
            <w:tcW w:w="640" w:type="dxa"/>
            <w:tcBorders>
              <w:left w:val="double" w:sz="4" w:space="0" w:color="auto"/>
              <w:bottom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ДВ/ WЗВ</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ДВ/ WСВ</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KДВ=(</w:t>
            </w:r>
            <w:proofErr w:type="gramStart"/>
            <w:r w:rsidRPr="006B1BBA">
              <w:rPr>
                <w:rFonts w:ascii="Arial" w:hAnsi="Arial" w:cs="Arial"/>
                <w:sz w:val="20"/>
                <w:szCs w:val="20"/>
              </w:rPr>
              <w:t xml:space="preserve">( </w:t>
            </w:r>
            <w:proofErr w:type="gramEnd"/>
            <w:r w:rsidRPr="006B1BBA">
              <w:rPr>
                <w:rFonts w:ascii="Arial" w:hAnsi="Arial" w:cs="Arial"/>
                <w:sz w:val="20"/>
                <w:szCs w:val="20"/>
              </w:rPr>
              <w:t>WДВ/ WЗВ)* WДВ/ WДВ)*(1))1/3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ДВН</w:t>
            </w:r>
            <w:proofErr w:type="spellEnd"/>
          </w:p>
        </w:tc>
      </w:tr>
      <w:tr w:rsidR="00DE62BF" w:rsidRPr="006B1BBA" w:rsidTr="00DE62BF">
        <w:trPr>
          <w:trHeight w:val="20"/>
          <w:jc w:val="center"/>
        </w:trPr>
        <w:tc>
          <w:tcPr>
            <w:tcW w:w="640" w:type="dxa"/>
            <w:tcBorders>
              <w:top w:val="doub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3302" w:type="dxa"/>
            <w:gridSpan w:val="3"/>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3420" w:type="dxa"/>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160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w:t>
            </w:r>
          </w:p>
        </w:tc>
      </w:tr>
      <w:tr w:rsidR="00DE62BF" w:rsidRPr="006B1BBA" w:rsidTr="00DE62BF">
        <w:trPr>
          <w:trHeight w:val="20"/>
          <w:jc w:val="center"/>
        </w:trPr>
        <w:tc>
          <w:tcPr>
            <w:tcW w:w="8964" w:type="dxa"/>
            <w:gridSpan w:val="6"/>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Отношение согласования ОС = ОС</w:t>
            </w:r>
            <w:proofErr w:type="gramStart"/>
            <w:r w:rsidRPr="006B1BBA">
              <w:rPr>
                <w:rFonts w:ascii="Arial" w:hAnsi="Arial" w:cs="Arial"/>
                <w:sz w:val="20"/>
                <w:szCs w:val="20"/>
              </w:rPr>
              <w:t>2</w:t>
            </w:r>
            <w:proofErr w:type="gramEnd"/>
          </w:p>
        </w:tc>
      </w:tr>
    </w:tbl>
    <w:p w:rsidR="00DE62BF" w:rsidRPr="006B1BBA" w:rsidRDefault="00DE62BF" w:rsidP="00DE62BF">
      <w:pPr>
        <w:spacing w:before="120"/>
        <w:ind w:firstLine="550"/>
        <w:jc w:val="both"/>
        <w:rPr>
          <w:rFonts w:ascii="Arial" w:hAnsi="Arial" w:cs="Arial"/>
          <w:sz w:val="20"/>
          <w:szCs w:val="20"/>
        </w:rPr>
      </w:pPr>
      <w:r w:rsidRPr="006B1BBA">
        <w:rPr>
          <w:rFonts w:ascii="Arial" w:hAnsi="Arial" w:cs="Arial"/>
          <w:sz w:val="20"/>
          <w:szCs w:val="20"/>
        </w:rPr>
        <w:t>4. Согласование по критерию «Г» (способность учитывать специфические особенности объекта оценки)</w:t>
      </w:r>
    </w:p>
    <w:p w:rsidR="00DE62BF" w:rsidRPr="006B1BBA" w:rsidRDefault="00DE62BF" w:rsidP="00DE62BF">
      <w:pPr>
        <w:spacing w:before="120"/>
        <w:ind w:firstLine="550"/>
        <w:jc w:val="both"/>
        <w:rPr>
          <w:rFonts w:ascii="Arial" w:hAnsi="Arial" w:cs="Arial"/>
          <w:sz w:val="20"/>
          <w:szCs w:val="20"/>
        </w:rPr>
      </w:pPr>
      <w:r w:rsidRPr="006B1BBA">
        <w:rPr>
          <w:rFonts w:ascii="Arial" w:hAnsi="Arial" w:cs="Arial"/>
          <w:sz w:val="20"/>
          <w:szCs w:val="20"/>
        </w:rPr>
        <w:t>Какая из альтернатив наиболее вероятна?</w:t>
      </w:r>
    </w:p>
    <w:tbl>
      <w:tblPr>
        <w:tblW w:w="8964" w:type="dxa"/>
        <w:jc w:val="center"/>
        <w:tblLook w:val="0000"/>
      </w:tblPr>
      <w:tblGrid>
        <w:gridCol w:w="640"/>
        <w:gridCol w:w="1138"/>
        <w:gridCol w:w="1084"/>
        <w:gridCol w:w="1080"/>
        <w:gridCol w:w="3420"/>
        <w:gridCol w:w="1749"/>
      </w:tblGrid>
      <w:tr w:rsidR="00DE62BF" w:rsidRPr="006B1BBA" w:rsidTr="00DE62BF">
        <w:trPr>
          <w:trHeight w:val="20"/>
          <w:jc w:val="center"/>
        </w:trPr>
        <w:tc>
          <w:tcPr>
            <w:tcW w:w="640" w:type="dxa"/>
            <w:tcBorders>
              <w:top w:val="single" w:sz="4" w:space="0" w:color="auto"/>
              <w:left w:val="single" w:sz="4" w:space="0" w:color="auto"/>
              <w:bottom w:val="double" w:sz="4" w:space="0" w:color="auto"/>
              <w:right w:val="double" w:sz="4" w:space="0" w:color="auto"/>
            </w:tcBorders>
            <w:noWrap/>
            <w:vAlign w:val="center"/>
          </w:tcPr>
          <w:p w:rsidR="00DE62BF" w:rsidRPr="006B1BBA" w:rsidRDefault="00DE62BF" w:rsidP="00DE62BF">
            <w:pPr>
              <w:rPr>
                <w:rFonts w:ascii="Arial" w:hAnsi="Arial" w:cs="Arial"/>
                <w:sz w:val="20"/>
                <w:szCs w:val="20"/>
              </w:rPr>
            </w:pPr>
          </w:p>
        </w:tc>
        <w:tc>
          <w:tcPr>
            <w:tcW w:w="1138" w:type="dxa"/>
            <w:tcBorders>
              <w:top w:val="double" w:sz="4" w:space="0" w:color="auto"/>
              <w:left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084"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080"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3420" w:type="dxa"/>
            <w:tcBorders>
              <w:top w:val="double" w:sz="4" w:space="0" w:color="auto"/>
              <w:bottom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Коэффициент весомости</w:t>
            </w:r>
          </w:p>
        </w:tc>
        <w:tc>
          <w:tcPr>
            <w:tcW w:w="1602" w:type="dxa"/>
            <w:tcBorders>
              <w:top w:val="double" w:sz="4" w:space="0" w:color="auto"/>
              <w:bottom w:val="double" w:sz="4" w:space="0" w:color="auto"/>
              <w:right w:val="double" w:sz="4" w:space="0" w:color="auto"/>
            </w:tcBorders>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Нормированный</w:t>
            </w:r>
          </w:p>
          <w:p w:rsidR="00DE62BF" w:rsidRPr="006B1BBA" w:rsidRDefault="00DE62BF" w:rsidP="00DE62BF">
            <w:pPr>
              <w:rPr>
                <w:rFonts w:ascii="Arial" w:hAnsi="Arial" w:cs="Arial"/>
                <w:sz w:val="20"/>
                <w:szCs w:val="20"/>
              </w:rPr>
            </w:pPr>
            <w:r w:rsidRPr="006B1BBA">
              <w:rPr>
                <w:rFonts w:ascii="Arial" w:hAnsi="Arial" w:cs="Arial"/>
                <w:sz w:val="20"/>
                <w:szCs w:val="20"/>
              </w:rPr>
              <w:t>коэффициент</w:t>
            </w:r>
          </w:p>
          <w:p w:rsidR="00DE62BF" w:rsidRPr="006B1BBA" w:rsidRDefault="00DE62BF" w:rsidP="00DE62BF">
            <w:pPr>
              <w:rPr>
                <w:rFonts w:ascii="Arial" w:hAnsi="Arial" w:cs="Arial"/>
                <w:sz w:val="20"/>
                <w:szCs w:val="20"/>
              </w:rPr>
            </w:pPr>
            <w:r w:rsidRPr="006B1BBA">
              <w:rPr>
                <w:rFonts w:ascii="Arial" w:hAnsi="Arial" w:cs="Arial"/>
                <w:sz w:val="20"/>
                <w:szCs w:val="20"/>
              </w:rPr>
              <w:t>весомости</w:t>
            </w:r>
          </w:p>
        </w:tc>
      </w:tr>
      <w:tr w:rsidR="00DE62BF" w:rsidRPr="006B1BBA" w:rsidTr="00DE62BF">
        <w:trPr>
          <w:trHeight w:val="20"/>
          <w:jc w:val="center"/>
        </w:trPr>
        <w:tc>
          <w:tcPr>
            <w:tcW w:w="640" w:type="dxa"/>
            <w:tcBorders>
              <w:top w:val="double" w:sz="4" w:space="0" w:color="auto"/>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1138" w:type="dxa"/>
            <w:tcBorders>
              <w:top w:val="doub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4"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ЗГ/ WСГ</w:t>
            </w:r>
          </w:p>
        </w:tc>
        <w:tc>
          <w:tcPr>
            <w:tcW w:w="1080" w:type="dxa"/>
            <w:tcBorders>
              <w:top w:val="doub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ЗГ/ WДГ</w:t>
            </w:r>
          </w:p>
        </w:tc>
        <w:tc>
          <w:tcPr>
            <w:tcW w:w="3420"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KЗГ=((1)*</w:t>
            </w:r>
            <w:proofErr w:type="gramStart"/>
            <w:r w:rsidRPr="006B1BBA">
              <w:rPr>
                <w:rFonts w:ascii="Arial" w:hAnsi="Arial" w:cs="Arial"/>
                <w:sz w:val="20"/>
                <w:szCs w:val="20"/>
              </w:rPr>
              <w:t xml:space="preserve">( </w:t>
            </w:r>
            <w:proofErr w:type="gramEnd"/>
            <w:r w:rsidRPr="006B1BBA">
              <w:rPr>
                <w:rFonts w:ascii="Arial" w:hAnsi="Arial" w:cs="Arial"/>
                <w:sz w:val="20"/>
                <w:szCs w:val="20"/>
              </w:rPr>
              <w:t>WЗГ/ WСГ )*( WЗГ/ WДГ))1/3</w:t>
            </w:r>
          </w:p>
        </w:tc>
        <w:tc>
          <w:tcPr>
            <w:tcW w:w="1602" w:type="dxa"/>
            <w:tcBorders>
              <w:top w:val="doub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ЗГН</w:t>
            </w:r>
            <w:proofErr w:type="spellEnd"/>
          </w:p>
        </w:tc>
      </w:tr>
      <w:tr w:rsidR="00DE62BF" w:rsidRPr="006B1BBA" w:rsidTr="00DE62BF">
        <w:trPr>
          <w:trHeight w:val="20"/>
          <w:jc w:val="center"/>
        </w:trPr>
        <w:tc>
          <w:tcPr>
            <w:tcW w:w="640" w:type="dxa"/>
            <w:tcBorders>
              <w:left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СГ/ WЗГ</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СГ/ WДГ</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KCГ=(</w:t>
            </w:r>
            <w:proofErr w:type="gramStart"/>
            <w:r w:rsidRPr="006B1BBA">
              <w:rPr>
                <w:rFonts w:ascii="Arial" w:hAnsi="Arial" w:cs="Arial"/>
                <w:sz w:val="20"/>
                <w:szCs w:val="20"/>
              </w:rPr>
              <w:t xml:space="preserve">( </w:t>
            </w:r>
            <w:proofErr w:type="gramEnd"/>
            <w:r w:rsidRPr="006B1BBA">
              <w:rPr>
                <w:rFonts w:ascii="Arial" w:hAnsi="Arial" w:cs="Arial"/>
                <w:sz w:val="20"/>
                <w:szCs w:val="20"/>
              </w:rPr>
              <w:t>WСГ/ WЗГ)*(1)* WСГ/ WДГ)1/3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СГН</w:t>
            </w:r>
            <w:proofErr w:type="spellEnd"/>
          </w:p>
        </w:tc>
      </w:tr>
      <w:tr w:rsidR="00DE62BF" w:rsidRPr="006B1BBA" w:rsidTr="00DE62BF">
        <w:trPr>
          <w:trHeight w:val="20"/>
          <w:jc w:val="center"/>
        </w:trPr>
        <w:tc>
          <w:tcPr>
            <w:tcW w:w="640" w:type="dxa"/>
            <w:tcBorders>
              <w:left w:val="double" w:sz="4" w:space="0" w:color="auto"/>
              <w:bottom w:val="double" w:sz="4" w:space="0" w:color="auto"/>
              <w:right w:val="double" w:sz="4" w:space="0" w:color="auto"/>
            </w:tcBorders>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1138" w:type="dxa"/>
            <w:tcBorders>
              <w:top w:val="single" w:sz="4" w:space="0" w:color="auto"/>
              <w:left w:val="doub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ДГ/ WЗГ</w:t>
            </w:r>
          </w:p>
        </w:tc>
        <w:tc>
          <w:tcPr>
            <w:tcW w:w="108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W</w:t>
            </w:r>
            <w:proofErr w:type="gramEnd"/>
            <w:r w:rsidRPr="006B1BBA">
              <w:rPr>
                <w:rFonts w:ascii="Arial" w:hAnsi="Arial" w:cs="Arial"/>
                <w:sz w:val="20"/>
                <w:szCs w:val="20"/>
              </w:rPr>
              <w:t>ДГ/ WСГ</w:t>
            </w:r>
          </w:p>
        </w:tc>
        <w:tc>
          <w:tcPr>
            <w:tcW w:w="108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3420"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KДГ=(</w:t>
            </w:r>
            <w:proofErr w:type="gramStart"/>
            <w:r w:rsidRPr="006B1BBA">
              <w:rPr>
                <w:rFonts w:ascii="Arial" w:hAnsi="Arial" w:cs="Arial"/>
                <w:sz w:val="20"/>
                <w:szCs w:val="20"/>
              </w:rPr>
              <w:t xml:space="preserve">( </w:t>
            </w:r>
            <w:proofErr w:type="gramEnd"/>
            <w:r w:rsidRPr="006B1BBA">
              <w:rPr>
                <w:rFonts w:ascii="Arial" w:hAnsi="Arial" w:cs="Arial"/>
                <w:sz w:val="20"/>
                <w:szCs w:val="20"/>
              </w:rPr>
              <w:t>WДГ/ WЗГ)* WДГ/ WДГ)*(1))1/3</w:t>
            </w:r>
          </w:p>
        </w:tc>
        <w:tc>
          <w:tcPr>
            <w:tcW w:w="1602" w:type="dxa"/>
            <w:tcBorders>
              <w:top w:val="single" w:sz="4" w:space="0" w:color="auto"/>
              <w:left w:val="single" w:sz="4" w:space="0" w:color="auto"/>
              <w:bottom w:val="single" w:sz="4" w:space="0" w:color="auto"/>
              <w:right w:val="single" w:sz="4" w:space="0" w:color="auto"/>
            </w:tcBorders>
            <w:shd w:val="pct25" w:color="FFFFFF" w:fill="auto"/>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ДГН</w:t>
            </w:r>
            <w:proofErr w:type="spellEnd"/>
          </w:p>
        </w:tc>
      </w:tr>
      <w:tr w:rsidR="00DE62BF" w:rsidRPr="006B1BBA" w:rsidTr="00DE62BF">
        <w:trPr>
          <w:trHeight w:val="20"/>
          <w:jc w:val="center"/>
        </w:trPr>
        <w:tc>
          <w:tcPr>
            <w:tcW w:w="640" w:type="dxa"/>
            <w:tcBorders>
              <w:top w:val="doub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3302" w:type="dxa"/>
            <w:gridSpan w:val="3"/>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3420" w:type="dxa"/>
            <w:tcBorders>
              <w:top w:val="single" w:sz="4" w:space="0" w:color="auto"/>
              <w:left w:val="single" w:sz="4" w:space="0" w:color="auto"/>
              <w:bottom w:val="single" w:sz="4" w:space="0" w:color="auto"/>
              <w:right w:val="single" w:sz="4" w:space="0" w:color="auto"/>
            </w:tcBorders>
            <w:shd w:val="clear" w:color="auto" w:fill="FFFFFF"/>
            <w:noWrap/>
          </w:tcPr>
          <w:p w:rsidR="00DE62BF" w:rsidRPr="006B1BBA" w:rsidRDefault="00DE62BF" w:rsidP="00DE62BF">
            <w:pPr>
              <w:rPr>
                <w:rFonts w:ascii="Arial" w:hAnsi="Arial" w:cs="Arial"/>
                <w:sz w:val="20"/>
                <w:szCs w:val="20"/>
              </w:rPr>
            </w:pPr>
          </w:p>
        </w:tc>
        <w:tc>
          <w:tcPr>
            <w:tcW w:w="160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w:t>
            </w:r>
          </w:p>
        </w:tc>
      </w:tr>
    </w:tbl>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Проверка матрицы на согласованность</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Расчет показателей согласованности выполняется следующим образом.</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Определяется приближенная оценка главного собственного значения матрицы суждений.</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Для этого суммируется каждый столбец матрицы парных сравнений, затем сумма первого столбца умножается на величину первой компоненты нормализованного вектора коэффициентов  (приоритетов), сумма второго столбца – на вторую компоненту и т.д., затем полученные числа суммируются. Таким </w:t>
      </w:r>
      <w:proofErr w:type="gramStart"/>
      <w:r w:rsidRPr="006B1BBA">
        <w:rPr>
          <w:rFonts w:ascii="Arial" w:hAnsi="Arial" w:cs="Arial"/>
          <w:sz w:val="22"/>
          <w:szCs w:val="22"/>
        </w:rPr>
        <w:t>образом</w:t>
      </w:r>
      <w:proofErr w:type="gramEnd"/>
      <w:r w:rsidRPr="006B1BBA">
        <w:rPr>
          <w:rFonts w:ascii="Arial" w:hAnsi="Arial" w:cs="Arial"/>
          <w:sz w:val="22"/>
          <w:szCs w:val="22"/>
        </w:rPr>
        <w:t xml:space="preserve"> получаем приближенную оценку главного собственного значения матрицы суждений </w:t>
      </w:r>
      <w:proofErr w:type="spellStart"/>
      <w:r w:rsidRPr="006B1BBA">
        <w:rPr>
          <w:rFonts w:ascii="Arial" w:hAnsi="Arial" w:cs="Arial"/>
          <w:sz w:val="22"/>
          <w:szCs w:val="22"/>
        </w:rPr>
        <w:t>Lmax</w:t>
      </w:r>
      <w:proofErr w:type="spellEnd"/>
      <w:r w:rsidRPr="006B1BBA">
        <w:rPr>
          <w:rFonts w:ascii="Arial" w:hAnsi="Arial" w:cs="Arial"/>
          <w:sz w:val="22"/>
          <w:szCs w:val="22"/>
        </w:rPr>
        <w:t xml:space="preserve">, которая называется оценкой максимума или главного значения матрицы. Это приближение используется для оценки согласованности суждений эксперта. Чем ближе </w:t>
      </w:r>
      <w:proofErr w:type="spellStart"/>
      <w:r w:rsidRPr="006B1BBA">
        <w:rPr>
          <w:rFonts w:ascii="Arial" w:hAnsi="Arial" w:cs="Arial"/>
          <w:sz w:val="22"/>
          <w:szCs w:val="22"/>
        </w:rPr>
        <w:t>Lmax</w:t>
      </w:r>
      <w:proofErr w:type="spellEnd"/>
      <w:r w:rsidRPr="006B1BBA">
        <w:rPr>
          <w:rFonts w:ascii="Arial" w:hAnsi="Arial" w:cs="Arial"/>
          <w:sz w:val="22"/>
          <w:szCs w:val="22"/>
        </w:rPr>
        <w:t xml:space="preserve"> к N, тем более согласованным является представление в матрице суждений.</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Отклонение от согласованности могут быть выражены величиной, которая называется индексом согласованности (ИС), который дает информацию о степени нарушения согласованности.</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ИС = (</w:t>
      </w:r>
      <w:proofErr w:type="spellStart"/>
      <w:r w:rsidRPr="006B1BBA">
        <w:rPr>
          <w:rFonts w:ascii="Arial" w:hAnsi="Arial" w:cs="Arial"/>
          <w:sz w:val="22"/>
          <w:szCs w:val="22"/>
        </w:rPr>
        <w:t>Lmax</w:t>
      </w:r>
      <w:proofErr w:type="spellEnd"/>
      <w:r w:rsidRPr="006B1BBA">
        <w:rPr>
          <w:rFonts w:ascii="Arial" w:hAnsi="Arial" w:cs="Arial"/>
          <w:sz w:val="22"/>
          <w:szCs w:val="22"/>
        </w:rPr>
        <w:t xml:space="preserve"> - N)/(N - 1), </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где</w:t>
      </w:r>
    </w:p>
    <w:tbl>
      <w:tblPr>
        <w:tblW w:w="0" w:type="auto"/>
        <w:tblLook w:val="01E0"/>
      </w:tblPr>
      <w:tblGrid>
        <w:gridCol w:w="807"/>
        <w:gridCol w:w="921"/>
        <w:gridCol w:w="7985"/>
      </w:tblGrid>
      <w:tr w:rsidR="00DE62BF" w:rsidRPr="006B1BBA" w:rsidTr="00DE62BF">
        <w:tc>
          <w:tcPr>
            <w:tcW w:w="856" w:type="dxa"/>
          </w:tcPr>
          <w:p w:rsidR="00DE62BF" w:rsidRPr="006B1BBA" w:rsidRDefault="00DE62BF" w:rsidP="00DE62BF">
            <w:pPr>
              <w:spacing w:before="120"/>
              <w:ind w:firstLine="550"/>
              <w:jc w:val="both"/>
              <w:rPr>
                <w:rFonts w:ascii="Arial" w:hAnsi="Arial" w:cs="Arial"/>
                <w:sz w:val="22"/>
                <w:szCs w:val="22"/>
              </w:rPr>
            </w:pPr>
          </w:p>
        </w:tc>
        <w:tc>
          <w:tcPr>
            <w:tcW w:w="935" w:type="dxa"/>
          </w:tcPr>
          <w:p w:rsidR="00DE62BF" w:rsidRPr="006B1BBA" w:rsidRDefault="00DE62BF" w:rsidP="006B1BBA">
            <w:pPr>
              <w:spacing w:before="120"/>
              <w:ind w:firstLine="550"/>
              <w:jc w:val="both"/>
              <w:rPr>
                <w:rFonts w:ascii="Arial" w:hAnsi="Arial" w:cs="Arial"/>
                <w:sz w:val="22"/>
                <w:szCs w:val="22"/>
              </w:rPr>
            </w:pPr>
            <w:r w:rsidRPr="006B1BBA">
              <w:rPr>
                <w:rFonts w:ascii="Arial" w:hAnsi="Arial" w:cs="Arial"/>
                <w:sz w:val="22"/>
                <w:szCs w:val="22"/>
              </w:rPr>
              <w:t xml:space="preserve">N </w:t>
            </w:r>
          </w:p>
        </w:tc>
        <w:tc>
          <w:tcPr>
            <w:tcW w:w="8523" w:type="dxa"/>
          </w:tcPr>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 -           размерность матрицы;</w:t>
            </w:r>
          </w:p>
        </w:tc>
      </w:tr>
      <w:tr w:rsidR="00DE62BF" w:rsidRPr="006B1BBA" w:rsidTr="00DE62BF">
        <w:tc>
          <w:tcPr>
            <w:tcW w:w="856" w:type="dxa"/>
          </w:tcPr>
          <w:p w:rsidR="00DE62BF" w:rsidRPr="006B1BBA" w:rsidRDefault="00DE62BF" w:rsidP="00DE62BF">
            <w:pPr>
              <w:spacing w:before="120"/>
              <w:ind w:firstLine="550"/>
              <w:jc w:val="both"/>
              <w:rPr>
                <w:rFonts w:ascii="Arial" w:hAnsi="Arial" w:cs="Arial"/>
                <w:sz w:val="22"/>
                <w:szCs w:val="22"/>
              </w:rPr>
            </w:pPr>
          </w:p>
        </w:tc>
        <w:tc>
          <w:tcPr>
            <w:tcW w:w="935" w:type="dxa"/>
          </w:tcPr>
          <w:p w:rsidR="00DE62BF" w:rsidRPr="006B1BBA" w:rsidRDefault="00DE62BF" w:rsidP="006B1BBA">
            <w:pPr>
              <w:spacing w:before="120"/>
              <w:ind w:firstLine="550"/>
              <w:jc w:val="both"/>
              <w:rPr>
                <w:rFonts w:ascii="Arial" w:hAnsi="Arial" w:cs="Arial"/>
                <w:sz w:val="22"/>
                <w:szCs w:val="22"/>
              </w:rPr>
            </w:pPr>
            <w:proofErr w:type="spellStart"/>
            <w:r w:rsidRPr="006B1BBA">
              <w:rPr>
                <w:rFonts w:ascii="Arial" w:hAnsi="Arial" w:cs="Arial"/>
                <w:sz w:val="22"/>
                <w:szCs w:val="22"/>
              </w:rPr>
              <w:t>Lmax</w:t>
            </w:r>
            <w:proofErr w:type="spellEnd"/>
          </w:p>
        </w:tc>
        <w:tc>
          <w:tcPr>
            <w:tcW w:w="8523" w:type="dxa"/>
          </w:tcPr>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оценка максимума или главного значения матрицы.</w:t>
            </w:r>
          </w:p>
        </w:tc>
      </w:tr>
    </w:tbl>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При оценивании величины порога несогласованности суждений для матриц размером от 1 до 15 методом имитационного моделирования получены оценки случайного индекса (СИ). CИ является индексом согласованности для сгенерированной случайным образом </w:t>
      </w:r>
      <w:proofErr w:type="gramStart"/>
      <w:r w:rsidRPr="006B1BBA">
        <w:rPr>
          <w:rFonts w:ascii="Arial" w:hAnsi="Arial" w:cs="Arial"/>
          <w:sz w:val="22"/>
          <w:szCs w:val="22"/>
        </w:rPr>
        <w:t xml:space="preserve">( </w:t>
      </w:r>
      <w:proofErr w:type="gramEnd"/>
      <w:r w:rsidRPr="006B1BBA">
        <w:rPr>
          <w:rFonts w:ascii="Arial" w:hAnsi="Arial" w:cs="Arial"/>
          <w:sz w:val="22"/>
          <w:szCs w:val="22"/>
        </w:rPr>
        <w:t>по шкале от 1 до 9) положительной обратно симметричной матрицы.</w:t>
      </w:r>
    </w:p>
    <w:p w:rsidR="00DE62BF" w:rsidRPr="006B1BBA" w:rsidRDefault="00DE62BF" w:rsidP="006B1BBA">
      <w:pPr>
        <w:spacing w:before="120"/>
        <w:ind w:firstLine="550"/>
        <w:jc w:val="both"/>
        <w:rPr>
          <w:rFonts w:ascii="Arial" w:hAnsi="Arial" w:cs="Arial"/>
          <w:sz w:val="22"/>
          <w:szCs w:val="22"/>
        </w:rPr>
      </w:pPr>
    </w:p>
    <w:p w:rsidR="00DE62BF" w:rsidRPr="006B1BBA" w:rsidRDefault="00DE62BF" w:rsidP="00DE62BF">
      <w:pPr>
        <w:spacing w:before="120"/>
        <w:ind w:firstLine="550"/>
        <w:jc w:val="both"/>
        <w:rPr>
          <w:rFonts w:ascii="Arial" w:hAnsi="Arial" w:cs="Arial"/>
          <w:sz w:val="20"/>
          <w:szCs w:val="20"/>
        </w:rPr>
      </w:pPr>
      <w:r w:rsidRPr="006B1BBA">
        <w:rPr>
          <w:rFonts w:ascii="Arial" w:hAnsi="Arial" w:cs="Arial"/>
          <w:sz w:val="20"/>
          <w:szCs w:val="20"/>
        </w:rPr>
        <w:t xml:space="preserve">Автором МАИ рекомендуются следующие средние (модельные) </w:t>
      </w:r>
      <w:proofErr w:type="gramStart"/>
      <w:r w:rsidRPr="006B1BBA">
        <w:rPr>
          <w:rFonts w:ascii="Arial" w:hAnsi="Arial" w:cs="Arial"/>
          <w:sz w:val="20"/>
          <w:szCs w:val="20"/>
        </w:rPr>
        <w:t>C</w:t>
      </w:r>
      <w:proofErr w:type="gramEnd"/>
      <w:r w:rsidRPr="006B1BBA">
        <w:rPr>
          <w:rFonts w:ascii="Arial" w:hAnsi="Arial" w:cs="Arial"/>
          <w:sz w:val="20"/>
          <w:szCs w:val="20"/>
        </w:rPr>
        <w:t>И для  матриц размером от 1 до 15:</w:t>
      </w:r>
    </w:p>
    <w:p w:rsidR="00DE62BF" w:rsidRPr="006B1BBA" w:rsidRDefault="00DE62BF" w:rsidP="00DE62BF">
      <w:pPr>
        <w:rPr>
          <w:sz w:val="20"/>
          <w:szCs w:val="20"/>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1290"/>
        <w:gridCol w:w="328"/>
        <w:gridCol w:w="328"/>
        <w:gridCol w:w="606"/>
        <w:gridCol w:w="495"/>
        <w:gridCol w:w="606"/>
        <w:gridCol w:w="606"/>
        <w:gridCol w:w="606"/>
        <w:gridCol w:w="606"/>
        <w:gridCol w:w="606"/>
        <w:gridCol w:w="606"/>
        <w:gridCol w:w="606"/>
        <w:gridCol w:w="606"/>
        <w:gridCol w:w="606"/>
        <w:gridCol w:w="606"/>
        <w:gridCol w:w="606"/>
      </w:tblGrid>
      <w:tr w:rsidR="00DE62BF" w:rsidRPr="006B1BBA" w:rsidTr="00DE62BF">
        <w:trPr>
          <w:trHeight w:val="427"/>
          <w:jc w:val="center"/>
        </w:trPr>
        <w:tc>
          <w:tcPr>
            <w:tcW w:w="0" w:type="auto"/>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Размер</w:t>
            </w:r>
          </w:p>
          <w:p w:rsidR="00DE62BF" w:rsidRPr="006B1BBA" w:rsidRDefault="00DE62BF" w:rsidP="00DE62BF">
            <w:pPr>
              <w:rPr>
                <w:rFonts w:ascii="Arial" w:hAnsi="Arial" w:cs="Arial"/>
                <w:sz w:val="20"/>
                <w:szCs w:val="20"/>
              </w:rPr>
            </w:pPr>
            <w:r w:rsidRPr="006B1BBA">
              <w:rPr>
                <w:rFonts w:ascii="Arial" w:hAnsi="Arial" w:cs="Arial"/>
                <w:sz w:val="20"/>
                <w:szCs w:val="20"/>
              </w:rPr>
              <w:t xml:space="preserve"> матрицы</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2</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3</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4</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5</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6</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7</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8</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9</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11</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12</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13</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14</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15</w:t>
            </w:r>
          </w:p>
        </w:tc>
      </w:tr>
      <w:tr w:rsidR="00DE62BF" w:rsidRPr="006B1BBA" w:rsidTr="00DE62BF">
        <w:trPr>
          <w:trHeight w:val="457"/>
          <w:jc w:val="center"/>
        </w:trPr>
        <w:tc>
          <w:tcPr>
            <w:tcW w:w="0" w:type="auto"/>
            <w:shd w:val="pct25" w:color="66FF33" w:fill="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Случайный</w:t>
            </w:r>
          </w:p>
          <w:p w:rsidR="00DE62BF" w:rsidRPr="006B1BBA" w:rsidRDefault="00DE62BF" w:rsidP="00DE62BF">
            <w:pPr>
              <w:rPr>
                <w:rFonts w:ascii="Arial" w:hAnsi="Arial" w:cs="Arial"/>
                <w:sz w:val="20"/>
                <w:szCs w:val="20"/>
              </w:rPr>
            </w:pPr>
            <w:r w:rsidRPr="006B1BBA">
              <w:rPr>
                <w:rFonts w:ascii="Arial" w:hAnsi="Arial" w:cs="Arial"/>
                <w:sz w:val="20"/>
                <w:szCs w:val="20"/>
              </w:rPr>
              <w:t xml:space="preserve"> индекс (СИ) </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0</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0</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0,58</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0,9</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1,12</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1,24</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1,32</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1,41</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1,45</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1,49</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1,51</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1,48</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1,56</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1,57</w:t>
            </w:r>
          </w:p>
        </w:tc>
        <w:tc>
          <w:tcPr>
            <w:tcW w:w="0" w:type="auto"/>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1,59</w:t>
            </w:r>
          </w:p>
        </w:tc>
      </w:tr>
    </w:tbl>
    <w:p w:rsidR="00DE62BF" w:rsidRPr="006B1BBA" w:rsidRDefault="00DE62BF" w:rsidP="00DE62BF">
      <w:pPr>
        <w:rPr>
          <w:sz w:val="20"/>
          <w:szCs w:val="20"/>
        </w:rPr>
      </w:pP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Отношение ИС к среднему значению СИ для матрицы суждений того же порядка </w:t>
      </w:r>
      <w:proofErr w:type="spellStart"/>
      <w:r w:rsidRPr="006B1BBA">
        <w:rPr>
          <w:rFonts w:ascii="Arial" w:hAnsi="Arial" w:cs="Arial"/>
          <w:sz w:val="22"/>
          <w:szCs w:val="22"/>
        </w:rPr>
        <w:t>Саати</w:t>
      </w:r>
      <w:proofErr w:type="spellEnd"/>
      <w:r w:rsidRPr="006B1BBA">
        <w:rPr>
          <w:rFonts w:ascii="Arial" w:hAnsi="Arial" w:cs="Arial"/>
          <w:sz w:val="22"/>
          <w:szCs w:val="22"/>
        </w:rPr>
        <w:t xml:space="preserve"> называет отношением согласованности (ОС):</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object w:dxaOrig="1060" w:dyaOrig="620">
          <v:shape id="_x0000_i1045" type="#_x0000_t75" style="width:52.5pt;height:30.75pt" o:ole="" fillcolor="window">
            <v:imagedata r:id="rId89" o:title=""/>
          </v:shape>
          <o:OLEObject Type="Embed" ProgID="Equation.3" ShapeID="_x0000_i1045" DrawAspect="Content" ObjectID="_1518341737" r:id="rId90"/>
        </w:object>
      </w:r>
      <w:r w:rsidRPr="006B1BBA">
        <w:rPr>
          <w:rFonts w:ascii="Arial" w:hAnsi="Arial" w:cs="Arial"/>
          <w:sz w:val="22"/>
          <w:szCs w:val="22"/>
        </w:rPr>
        <w:t xml:space="preserve">  при </w:t>
      </w:r>
      <w:proofErr w:type="spellStart"/>
      <w:r w:rsidRPr="006B1BBA">
        <w:rPr>
          <w:rFonts w:ascii="Arial" w:hAnsi="Arial" w:cs="Arial"/>
          <w:sz w:val="22"/>
          <w:szCs w:val="22"/>
        </w:rPr>
        <w:t>N=const</w:t>
      </w:r>
      <w:proofErr w:type="spellEnd"/>
      <w:r w:rsidRPr="006B1BBA">
        <w:rPr>
          <w:rFonts w:ascii="Arial" w:hAnsi="Arial" w:cs="Arial"/>
          <w:sz w:val="22"/>
          <w:szCs w:val="22"/>
        </w:rPr>
        <w:t>.</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 xml:space="preserve">Величина ОС должна быть порядка 10% или менее, чтобы быть приемлемой. В некоторых случаях допускается ОС до 20%, но не более, иначе суждения оценщика, на основе которых заполнена исследуемая матрица, сильно </w:t>
      </w:r>
      <w:proofErr w:type="spellStart"/>
      <w:r w:rsidRPr="006B1BBA">
        <w:rPr>
          <w:rFonts w:ascii="Arial" w:hAnsi="Arial" w:cs="Arial"/>
          <w:sz w:val="22"/>
          <w:szCs w:val="22"/>
        </w:rPr>
        <w:t>рассогласованы</w:t>
      </w:r>
      <w:proofErr w:type="spellEnd"/>
      <w:r w:rsidRPr="006B1BBA">
        <w:rPr>
          <w:rFonts w:ascii="Arial" w:hAnsi="Arial" w:cs="Arial"/>
          <w:sz w:val="22"/>
          <w:szCs w:val="22"/>
        </w:rPr>
        <w:t>.</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Если ОС выходит за эти пределы, то эксперту следует заново исследовать содержательную сторону матрицы и соответствующие количественные оценки элементов и внести необходимые изменения в исходные данные</w:t>
      </w: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Обобщенные веса (или приоритетность объекта при их выборе) определяются суммой произведений локальных коэффициентов весомости результатов оценки, полученных в рамках каждого из подходов по каждому критерию на коэффициент весомости этого критерия.</w:t>
      </w:r>
    </w:p>
    <w:p w:rsidR="00DE62BF" w:rsidRPr="006B1BBA" w:rsidRDefault="00DE62BF" w:rsidP="006B1BBA">
      <w:pPr>
        <w:spacing w:before="120"/>
        <w:ind w:firstLine="550"/>
        <w:jc w:val="both"/>
        <w:rPr>
          <w:rFonts w:ascii="Arial" w:hAnsi="Arial" w:cs="Arial"/>
          <w:sz w:val="22"/>
          <w:szCs w:val="22"/>
        </w:rPr>
      </w:pPr>
    </w:p>
    <w:p w:rsidR="00DE62BF" w:rsidRPr="006B1BBA" w:rsidRDefault="00DE62BF" w:rsidP="00DE62BF">
      <w:pPr>
        <w:spacing w:before="120"/>
        <w:ind w:firstLine="550"/>
        <w:jc w:val="both"/>
        <w:rPr>
          <w:rFonts w:ascii="Arial" w:hAnsi="Arial" w:cs="Arial"/>
          <w:sz w:val="22"/>
          <w:szCs w:val="22"/>
        </w:rPr>
      </w:pPr>
      <w:r w:rsidRPr="006B1BBA">
        <w:rPr>
          <w:rFonts w:ascii="Arial" w:hAnsi="Arial" w:cs="Arial"/>
          <w:sz w:val="22"/>
          <w:szCs w:val="22"/>
        </w:rPr>
        <w:t>Итоговое  значение  коэффициентов весомости  результатов, полученных в рамках каждого из подходов, относительно выбранных критериев</w:t>
      </w:r>
    </w:p>
    <w:tbl>
      <w:tblPr>
        <w:tblW w:w="864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640"/>
        <w:gridCol w:w="828"/>
        <w:gridCol w:w="828"/>
        <w:gridCol w:w="828"/>
        <w:gridCol w:w="828"/>
        <w:gridCol w:w="4693"/>
      </w:tblGrid>
      <w:tr w:rsidR="00DE62BF" w:rsidRPr="006B1BBA" w:rsidTr="00DE62BF">
        <w:trPr>
          <w:trHeight w:val="20"/>
          <w:jc w:val="center"/>
        </w:trPr>
        <w:tc>
          <w:tcPr>
            <w:tcW w:w="640" w:type="dxa"/>
            <w:vMerge w:val="restart"/>
            <w:noWrap/>
            <w:vAlign w:val="center"/>
          </w:tcPr>
          <w:p w:rsidR="00DE62BF" w:rsidRPr="006B1BBA" w:rsidRDefault="00DE62BF" w:rsidP="00DE62BF">
            <w:pPr>
              <w:rPr>
                <w:rFonts w:ascii="Arial" w:hAnsi="Arial" w:cs="Arial"/>
                <w:sz w:val="20"/>
                <w:szCs w:val="20"/>
              </w:rPr>
            </w:pPr>
          </w:p>
        </w:tc>
        <w:tc>
          <w:tcPr>
            <w:tcW w:w="828" w:type="dxa"/>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А</w:t>
            </w:r>
          </w:p>
        </w:tc>
        <w:tc>
          <w:tcPr>
            <w:tcW w:w="828" w:type="dxa"/>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Б</w:t>
            </w:r>
          </w:p>
        </w:tc>
        <w:tc>
          <w:tcPr>
            <w:tcW w:w="828" w:type="dxa"/>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В</w:t>
            </w:r>
          </w:p>
        </w:tc>
        <w:tc>
          <w:tcPr>
            <w:tcW w:w="828" w:type="dxa"/>
            <w:shd w:val="clear" w:color="66FF33" w:fill="FDE9D9"/>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Г</w:t>
            </w:r>
          </w:p>
        </w:tc>
        <w:tc>
          <w:tcPr>
            <w:tcW w:w="4693" w:type="dxa"/>
            <w:vMerge w:val="restart"/>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Обобщенный коэффициент весомости</w:t>
            </w:r>
          </w:p>
        </w:tc>
      </w:tr>
      <w:tr w:rsidR="00DE62BF" w:rsidRPr="006B1BBA" w:rsidTr="00DE62BF">
        <w:trPr>
          <w:trHeight w:val="20"/>
          <w:jc w:val="center"/>
        </w:trPr>
        <w:tc>
          <w:tcPr>
            <w:tcW w:w="640" w:type="dxa"/>
            <w:vMerge/>
            <w:noWrap/>
            <w:vAlign w:val="center"/>
          </w:tcPr>
          <w:p w:rsidR="00DE62BF" w:rsidRPr="006B1BBA" w:rsidRDefault="00DE62BF" w:rsidP="00DE62BF">
            <w:pPr>
              <w:rPr>
                <w:rFonts w:ascii="Arial" w:hAnsi="Arial" w:cs="Arial"/>
                <w:sz w:val="20"/>
                <w:szCs w:val="20"/>
              </w:rPr>
            </w:pPr>
          </w:p>
        </w:tc>
        <w:tc>
          <w:tcPr>
            <w:tcW w:w="828" w:type="dxa"/>
            <w:tcBorders>
              <w:bottom w:val="double" w:sz="4" w:space="0" w:color="auto"/>
            </w:tcBorders>
            <w:shd w:val="clear" w:color="66FF33" w:fill="FDE9D9"/>
            <w:noWrap/>
          </w:tcPr>
          <w:p w:rsidR="00DE62BF" w:rsidRPr="006B1BBA" w:rsidRDefault="00DE62BF" w:rsidP="00DE62BF">
            <w:pPr>
              <w:rPr>
                <w:rFonts w:ascii="Arial" w:hAnsi="Arial" w:cs="Arial"/>
                <w:sz w:val="20"/>
                <w:szCs w:val="20"/>
              </w:rPr>
            </w:pPr>
            <w:proofErr w:type="spellStart"/>
            <w:r w:rsidRPr="006B1BBA">
              <w:rPr>
                <w:rFonts w:ascii="Arial" w:hAnsi="Arial" w:cs="Arial"/>
                <w:sz w:val="20"/>
                <w:szCs w:val="20"/>
              </w:rPr>
              <w:t>kA</w:t>
            </w:r>
            <w:proofErr w:type="gramStart"/>
            <w:r w:rsidRPr="006B1BBA">
              <w:rPr>
                <w:rFonts w:ascii="Arial" w:hAnsi="Arial" w:cs="Arial"/>
                <w:sz w:val="20"/>
                <w:szCs w:val="20"/>
              </w:rPr>
              <w:t>Н</w:t>
            </w:r>
            <w:proofErr w:type="spellEnd"/>
            <w:proofErr w:type="gramEnd"/>
          </w:p>
        </w:tc>
        <w:tc>
          <w:tcPr>
            <w:tcW w:w="828" w:type="dxa"/>
            <w:tcBorders>
              <w:bottom w:val="double" w:sz="4" w:space="0" w:color="auto"/>
            </w:tcBorders>
            <w:shd w:val="clear" w:color="66FF33" w:fill="FDE9D9"/>
            <w:noWrap/>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БН</w:t>
            </w:r>
            <w:proofErr w:type="spellEnd"/>
          </w:p>
        </w:tc>
        <w:tc>
          <w:tcPr>
            <w:tcW w:w="828" w:type="dxa"/>
            <w:tcBorders>
              <w:bottom w:val="double" w:sz="4" w:space="0" w:color="auto"/>
            </w:tcBorders>
            <w:shd w:val="clear" w:color="66FF33" w:fill="FDE9D9"/>
            <w:noWrap/>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ВН</w:t>
            </w:r>
            <w:proofErr w:type="spellEnd"/>
          </w:p>
        </w:tc>
        <w:tc>
          <w:tcPr>
            <w:tcW w:w="828" w:type="dxa"/>
            <w:tcBorders>
              <w:bottom w:val="double" w:sz="4" w:space="0" w:color="auto"/>
            </w:tcBorders>
            <w:shd w:val="clear" w:color="66FF33" w:fill="FDE9D9"/>
            <w:noWrap/>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ГН</w:t>
            </w:r>
            <w:proofErr w:type="spellEnd"/>
          </w:p>
        </w:tc>
        <w:tc>
          <w:tcPr>
            <w:tcW w:w="4693" w:type="dxa"/>
            <w:vMerge/>
            <w:noWrap/>
            <w:vAlign w:val="center"/>
          </w:tcPr>
          <w:p w:rsidR="00DE62BF" w:rsidRPr="006B1BBA" w:rsidRDefault="00DE62BF" w:rsidP="00DE62BF">
            <w:pPr>
              <w:rPr>
                <w:rFonts w:ascii="Arial" w:hAnsi="Arial" w:cs="Arial"/>
                <w:sz w:val="20"/>
                <w:szCs w:val="20"/>
              </w:rPr>
            </w:pPr>
          </w:p>
        </w:tc>
      </w:tr>
      <w:tr w:rsidR="00DE62BF" w:rsidRPr="006B1BBA" w:rsidTr="00DE62BF">
        <w:trPr>
          <w:trHeight w:val="20"/>
          <w:jc w:val="center"/>
        </w:trPr>
        <w:tc>
          <w:tcPr>
            <w:tcW w:w="640" w:type="dxa"/>
            <w:shd w:val="pct25" w:color="66FF33" w:fill="auto"/>
            <w:noWrap/>
            <w:vAlign w:val="center"/>
          </w:tcPr>
          <w:p w:rsidR="00DE62BF" w:rsidRPr="006B1BBA" w:rsidRDefault="00DE62BF" w:rsidP="00DE62BF">
            <w:pPr>
              <w:rPr>
                <w:rFonts w:ascii="Arial" w:hAnsi="Arial" w:cs="Arial"/>
                <w:sz w:val="20"/>
                <w:szCs w:val="20"/>
              </w:rPr>
            </w:pPr>
            <w:proofErr w:type="gramStart"/>
            <w:r w:rsidRPr="006B1BBA">
              <w:rPr>
                <w:rFonts w:ascii="Arial" w:hAnsi="Arial" w:cs="Arial"/>
                <w:sz w:val="20"/>
                <w:szCs w:val="20"/>
              </w:rPr>
              <w:t>З</w:t>
            </w:r>
            <w:proofErr w:type="gram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ЗАН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ЗБН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ЗВН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ЗГН</w:t>
            </w:r>
            <w:proofErr w:type="spellEnd"/>
          </w:p>
        </w:tc>
        <w:tc>
          <w:tcPr>
            <w:tcW w:w="4693" w:type="dxa"/>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з</w:t>
            </w:r>
            <w:proofErr w:type="spellEnd"/>
            <w:r w:rsidRPr="006B1BBA">
              <w:rPr>
                <w:rFonts w:ascii="Arial" w:hAnsi="Arial" w:cs="Arial"/>
                <w:sz w:val="20"/>
                <w:szCs w:val="20"/>
              </w:rPr>
              <w:t xml:space="preserve"> = </w:t>
            </w:r>
            <w:proofErr w:type="spellStart"/>
            <w:r w:rsidRPr="006B1BBA">
              <w:rPr>
                <w:rFonts w:ascii="Arial" w:hAnsi="Arial" w:cs="Arial"/>
                <w:sz w:val="20"/>
                <w:szCs w:val="20"/>
              </w:rPr>
              <w:t>kAН</w:t>
            </w:r>
            <w:proofErr w:type="spellEnd"/>
            <w:r w:rsidRPr="006B1BBA">
              <w:rPr>
                <w:rFonts w:ascii="Arial" w:hAnsi="Arial" w:cs="Arial"/>
                <w:sz w:val="20"/>
                <w:szCs w:val="20"/>
              </w:rPr>
              <w:t>*</w:t>
            </w:r>
            <w:proofErr w:type="spellStart"/>
            <w:r w:rsidRPr="006B1BBA">
              <w:rPr>
                <w:rFonts w:ascii="Arial" w:hAnsi="Arial" w:cs="Arial"/>
                <w:sz w:val="20"/>
                <w:szCs w:val="20"/>
              </w:rPr>
              <w:t>kЗАН</w:t>
            </w:r>
            <w:proofErr w:type="spellEnd"/>
            <w:r w:rsidRPr="006B1BBA">
              <w:rPr>
                <w:rFonts w:ascii="Arial" w:hAnsi="Arial" w:cs="Arial"/>
                <w:sz w:val="20"/>
                <w:szCs w:val="20"/>
              </w:rPr>
              <w:t xml:space="preserve">  +</w:t>
            </w:r>
            <w:proofErr w:type="spellStart"/>
            <w:r w:rsidRPr="006B1BBA">
              <w:rPr>
                <w:rFonts w:ascii="Arial" w:hAnsi="Arial" w:cs="Arial"/>
                <w:sz w:val="20"/>
                <w:szCs w:val="20"/>
              </w:rPr>
              <w:t>kБН</w:t>
            </w:r>
            <w:proofErr w:type="spellEnd"/>
            <w:r w:rsidRPr="006B1BBA">
              <w:rPr>
                <w:rFonts w:ascii="Arial" w:hAnsi="Arial" w:cs="Arial"/>
                <w:sz w:val="20"/>
                <w:szCs w:val="20"/>
              </w:rPr>
              <w:t xml:space="preserve"> * </w:t>
            </w:r>
            <w:proofErr w:type="spellStart"/>
            <w:r w:rsidRPr="006B1BBA">
              <w:rPr>
                <w:rFonts w:ascii="Arial" w:hAnsi="Arial" w:cs="Arial"/>
                <w:sz w:val="20"/>
                <w:szCs w:val="20"/>
              </w:rPr>
              <w:t>kЗБН+</w:t>
            </w:r>
            <w:proofErr w:type="spellEnd"/>
            <w:r w:rsidRPr="006B1BBA">
              <w:rPr>
                <w:rFonts w:ascii="Arial" w:hAnsi="Arial" w:cs="Arial"/>
                <w:sz w:val="20"/>
                <w:szCs w:val="20"/>
              </w:rPr>
              <w:t xml:space="preserve"> </w:t>
            </w:r>
            <w:proofErr w:type="spellStart"/>
            <w:r w:rsidRPr="006B1BBA">
              <w:rPr>
                <w:rFonts w:ascii="Arial" w:hAnsi="Arial" w:cs="Arial"/>
                <w:sz w:val="20"/>
                <w:szCs w:val="20"/>
              </w:rPr>
              <w:t>kВН</w:t>
            </w:r>
            <w:proofErr w:type="spellEnd"/>
            <w:r w:rsidRPr="006B1BBA">
              <w:rPr>
                <w:rFonts w:ascii="Arial" w:hAnsi="Arial" w:cs="Arial"/>
                <w:sz w:val="20"/>
                <w:szCs w:val="20"/>
              </w:rPr>
              <w:t xml:space="preserve"> * </w:t>
            </w:r>
            <w:proofErr w:type="spellStart"/>
            <w:r w:rsidRPr="006B1BBA">
              <w:rPr>
                <w:rFonts w:ascii="Arial" w:hAnsi="Arial" w:cs="Arial"/>
                <w:sz w:val="20"/>
                <w:szCs w:val="20"/>
              </w:rPr>
              <w:t>kЗВН</w:t>
            </w:r>
            <w:proofErr w:type="spellEnd"/>
            <w:r w:rsidRPr="006B1BBA">
              <w:rPr>
                <w:rFonts w:ascii="Arial" w:hAnsi="Arial" w:cs="Arial"/>
                <w:sz w:val="20"/>
                <w:szCs w:val="20"/>
              </w:rPr>
              <w:t xml:space="preserve"> + </w:t>
            </w:r>
            <w:proofErr w:type="spellStart"/>
            <w:r w:rsidRPr="006B1BBA">
              <w:rPr>
                <w:rFonts w:ascii="Arial" w:hAnsi="Arial" w:cs="Arial"/>
                <w:sz w:val="20"/>
                <w:szCs w:val="20"/>
              </w:rPr>
              <w:t>kГН</w:t>
            </w:r>
            <w:proofErr w:type="spellEnd"/>
            <w:r w:rsidRPr="006B1BBA">
              <w:rPr>
                <w:rFonts w:ascii="Arial" w:hAnsi="Arial" w:cs="Arial"/>
                <w:sz w:val="20"/>
                <w:szCs w:val="20"/>
              </w:rPr>
              <w:t xml:space="preserve"> * </w:t>
            </w:r>
            <w:proofErr w:type="spellStart"/>
            <w:r w:rsidRPr="006B1BBA">
              <w:rPr>
                <w:rFonts w:ascii="Arial" w:hAnsi="Arial" w:cs="Arial"/>
                <w:sz w:val="20"/>
                <w:szCs w:val="20"/>
              </w:rPr>
              <w:t>kЗГН</w:t>
            </w:r>
            <w:proofErr w:type="spellEnd"/>
          </w:p>
        </w:tc>
      </w:tr>
      <w:tr w:rsidR="00DE62BF" w:rsidRPr="006B1BBA" w:rsidTr="00DE62BF">
        <w:trPr>
          <w:trHeight w:val="20"/>
          <w:jc w:val="center"/>
        </w:trPr>
        <w:tc>
          <w:tcPr>
            <w:tcW w:w="640" w:type="dxa"/>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w:t>
            </w:r>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САН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СБН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СВН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СГН</w:t>
            </w:r>
            <w:proofErr w:type="spellEnd"/>
          </w:p>
        </w:tc>
        <w:tc>
          <w:tcPr>
            <w:tcW w:w="4693" w:type="dxa"/>
            <w:noWrap/>
            <w:vAlign w:val="center"/>
          </w:tcPr>
          <w:p w:rsidR="00DE62BF" w:rsidRPr="006B1BBA" w:rsidRDefault="00DE62BF" w:rsidP="00DE62BF">
            <w:pPr>
              <w:rPr>
                <w:rFonts w:ascii="Arial" w:hAnsi="Arial" w:cs="Arial"/>
                <w:sz w:val="20"/>
                <w:szCs w:val="20"/>
              </w:rPr>
            </w:pPr>
            <w:proofErr w:type="spellStart"/>
            <w:r w:rsidRPr="006B1BBA">
              <w:rPr>
                <w:rFonts w:ascii="Arial" w:hAnsi="Arial" w:cs="Arial"/>
                <w:sz w:val="20"/>
                <w:szCs w:val="20"/>
              </w:rPr>
              <w:t>kC</w:t>
            </w:r>
            <w:proofErr w:type="spellEnd"/>
            <w:r w:rsidRPr="006B1BBA">
              <w:rPr>
                <w:rFonts w:ascii="Arial" w:hAnsi="Arial" w:cs="Arial"/>
                <w:sz w:val="20"/>
                <w:szCs w:val="20"/>
              </w:rPr>
              <w:t xml:space="preserve"> = </w:t>
            </w:r>
            <w:proofErr w:type="spellStart"/>
            <w:r w:rsidRPr="006B1BBA">
              <w:rPr>
                <w:rFonts w:ascii="Arial" w:hAnsi="Arial" w:cs="Arial"/>
                <w:sz w:val="20"/>
                <w:szCs w:val="20"/>
              </w:rPr>
              <w:t>kA</w:t>
            </w:r>
            <w:proofErr w:type="gramStart"/>
            <w:r w:rsidRPr="006B1BBA">
              <w:rPr>
                <w:rFonts w:ascii="Arial" w:hAnsi="Arial" w:cs="Arial"/>
                <w:sz w:val="20"/>
                <w:szCs w:val="20"/>
              </w:rPr>
              <w:t>Н</w:t>
            </w:r>
            <w:proofErr w:type="spellEnd"/>
            <w:proofErr w:type="gramEnd"/>
            <w:r w:rsidRPr="006B1BBA">
              <w:rPr>
                <w:rFonts w:ascii="Arial" w:hAnsi="Arial" w:cs="Arial"/>
                <w:sz w:val="20"/>
                <w:szCs w:val="20"/>
              </w:rPr>
              <w:t>*</w:t>
            </w:r>
            <w:proofErr w:type="spellStart"/>
            <w:r w:rsidRPr="006B1BBA">
              <w:rPr>
                <w:rFonts w:ascii="Arial" w:hAnsi="Arial" w:cs="Arial"/>
                <w:sz w:val="20"/>
                <w:szCs w:val="20"/>
              </w:rPr>
              <w:t>kСАН</w:t>
            </w:r>
            <w:proofErr w:type="spellEnd"/>
            <w:r w:rsidRPr="006B1BBA">
              <w:rPr>
                <w:rFonts w:ascii="Arial" w:hAnsi="Arial" w:cs="Arial"/>
                <w:sz w:val="20"/>
                <w:szCs w:val="20"/>
              </w:rPr>
              <w:t xml:space="preserve">  +</w:t>
            </w:r>
            <w:proofErr w:type="spellStart"/>
            <w:r w:rsidRPr="006B1BBA">
              <w:rPr>
                <w:rFonts w:ascii="Arial" w:hAnsi="Arial" w:cs="Arial"/>
                <w:sz w:val="20"/>
                <w:szCs w:val="20"/>
              </w:rPr>
              <w:t>kБН</w:t>
            </w:r>
            <w:proofErr w:type="spellEnd"/>
            <w:r w:rsidRPr="006B1BBA">
              <w:rPr>
                <w:rFonts w:ascii="Arial" w:hAnsi="Arial" w:cs="Arial"/>
                <w:sz w:val="20"/>
                <w:szCs w:val="20"/>
              </w:rPr>
              <w:t xml:space="preserve"> * </w:t>
            </w:r>
            <w:proofErr w:type="spellStart"/>
            <w:r w:rsidRPr="006B1BBA">
              <w:rPr>
                <w:rFonts w:ascii="Arial" w:hAnsi="Arial" w:cs="Arial"/>
                <w:sz w:val="20"/>
                <w:szCs w:val="20"/>
              </w:rPr>
              <w:t>kСБН+</w:t>
            </w:r>
            <w:proofErr w:type="spellEnd"/>
            <w:r w:rsidRPr="006B1BBA">
              <w:rPr>
                <w:rFonts w:ascii="Arial" w:hAnsi="Arial" w:cs="Arial"/>
                <w:sz w:val="20"/>
                <w:szCs w:val="20"/>
              </w:rPr>
              <w:t xml:space="preserve"> </w:t>
            </w:r>
            <w:proofErr w:type="spellStart"/>
            <w:r w:rsidRPr="006B1BBA">
              <w:rPr>
                <w:rFonts w:ascii="Arial" w:hAnsi="Arial" w:cs="Arial"/>
                <w:sz w:val="20"/>
                <w:szCs w:val="20"/>
              </w:rPr>
              <w:t>kВН</w:t>
            </w:r>
            <w:proofErr w:type="spellEnd"/>
            <w:r w:rsidRPr="006B1BBA">
              <w:rPr>
                <w:rFonts w:ascii="Arial" w:hAnsi="Arial" w:cs="Arial"/>
                <w:sz w:val="20"/>
                <w:szCs w:val="20"/>
              </w:rPr>
              <w:t xml:space="preserve"> * </w:t>
            </w:r>
            <w:proofErr w:type="spellStart"/>
            <w:r w:rsidRPr="006B1BBA">
              <w:rPr>
                <w:rFonts w:ascii="Arial" w:hAnsi="Arial" w:cs="Arial"/>
                <w:sz w:val="20"/>
                <w:szCs w:val="20"/>
              </w:rPr>
              <w:t>kСВН</w:t>
            </w:r>
            <w:proofErr w:type="spellEnd"/>
            <w:r w:rsidRPr="006B1BBA">
              <w:rPr>
                <w:rFonts w:ascii="Arial" w:hAnsi="Arial" w:cs="Arial"/>
                <w:sz w:val="20"/>
                <w:szCs w:val="20"/>
              </w:rPr>
              <w:t xml:space="preserve"> + </w:t>
            </w:r>
            <w:proofErr w:type="spellStart"/>
            <w:r w:rsidRPr="006B1BBA">
              <w:rPr>
                <w:rFonts w:ascii="Arial" w:hAnsi="Arial" w:cs="Arial"/>
                <w:sz w:val="20"/>
                <w:szCs w:val="20"/>
              </w:rPr>
              <w:t>kГН</w:t>
            </w:r>
            <w:proofErr w:type="spellEnd"/>
            <w:r w:rsidRPr="006B1BBA">
              <w:rPr>
                <w:rFonts w:ascii="Arial" w:hAnsi="Arial" w:cs="Arial"/>
                <w:sz w:val="20"/>
                <w:szCs w:val="20"/>
              </w:rPr>
              <w:t xml:space="preserve"> * </w:t>
            </w:r>
            <w:proofErr w:type="spellStart"/>
            <w:r w:rsidRPr="006B1BBA">
              <w:rPr>
                <w:rFonts w:ascii="Arial" w:hAnsi="Arial" w:cs="Arial"/>
                <w:sz w:val="20"/>
                <w:szCs w:val="20"/>
              </w:rPr>
              <w:t>kСГН</w:t>
            </w:r>
            <w:proofErr w:type="spellEnd"/>
          </w:p>
        </w:tc>
      </w:tr>
      <w:tr w:rsidR="00DE62BF" w:rsidRPr="006B1BBA" w:rsidTr="00DE62BF">
        <w:trPr>
          <w:trHeight w:val="20"/>
          <w:jc w:val="center"/>
        </w:trPr>
        <w:tc>
          <w:tcPr>
            <w:tcW w:w="640" w:type="dxa"/>
            <w:shd w:val="pct25" w:color="66FF33" w:fill="auto"/>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Д</w:t>
            </w:r>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ДАН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ДБН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ДВН</w:t>
            </w:r>
            <w:proofErr w:type="spellEnd"/>
          </w:p>
        </w:tc>
        <w:tc>
          <w:tcPr>
            <w:tcW w:w="828" w:type="dxa"/>
            <w:shd w:val="clear" w:color="auto" w:fill="FFFFFF"/>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ДГН</w:t>
            </w:r>
            <w:proofErr w:type="spellEnd"/>
          </w:p>
        </w:tc>
        <w:tc>
          <w:tcPr>
            <w:tcW w:w="4693" w:type="dxa"/>
            <w:noWrap/>
            <w:vAlign w:val="center"/>
          </w:tcPr>
          <w:p w:rsidR="00DE62BF" w:rsidRPr="006B1BBA" w:rsidRDefault="00DE62BF" w:rsidP="00DE62BF">
            <w:pPr>
              <w:rPr>
                <w:rFonts w:ascii="Arial" w:hAnsi="Arial" w:cs="Arial"/>
                <w:sz w:val="20"/>
                <w:szCs w:val="20"/>
              </w:rPr>
            </w:pPr>
            <w:proofErr w:type="spellStart"/>
            <w:proofErr w:type="gramStart"/>
            <w:r w:rsidRPr="006B1BBA">
              <w:rPr>
                <w:rFonts w:ascii="Arial" w:hAnsi="Arial" w:cs="Arial"/>
                <w:sz w:val="20"/>
                <w:szCs w:val="20"/>
              </w:rPr>
              <w:t>k</w:t>
            </w:r>
            <w:proofErr w:type="gramEnd"/>
            <w:r w:rsidRPr="006B1BBA">
              <w:rPr>
                <w:rFonts w:ascii="Arial" w:hAnsi="Arial" w:cs="Arial"/>
                <w:sz w:val="20"/>
                <w:szCs w:val="20"/>
              </w:rPr>
              <w:t>Д</w:t>
            </w:r>
            <w:proofErr w:type="spellEnd"/>
            <w:r w:rsidRPr="006B1BBA">
              <w:rPr>
                <w:rFonts w:ascii="Arial" w:hAnsi="Arial" w:cs="Arial"/>
                <w:sz w:val="20"/>
                <w:szCs w:val="20"/>
              </w:rPr>
              <w:t xml:space="preserve"> = </w:t>
            </w:r>
            <w:proofErr w:type="spellStart"/>
            <w:r w:rsidRPr="006B1BBA">
              <w:rPr>
                <w:rFonts w:ascii="Arial" w:hAnsi="Arial" w:cs="Arial"/>
                <w:sz w:val="20"/>
                <w:szCs w:val="20"/>
              </w:rPr>
              <w:t>kAН</w:t>
            </w:r>
            <w:proofErr w:type="spellEnd"/>
            <w:r w:rsidRPr="006B1BBA">
              <w:rPr>
                <w:rFonts w:ascii="Arial" w:hAnsi="Arial" w:cs="Arial"/>
                <w:sz w:val="20"/>
                <w:szCs w:val="20"/>
              </w:rPr>
              <w:t>*</w:t>
            </w:r>
            <w:proofErr w:type="spellStart"/>
            <w:r w:rsidRPr="006B1BBA">
              <w:rPr>
                <w:rFonts w:ascii="Arial" w:hAnsi="Arial" w:cs="Arial"/>
                <w:sz w:val="20"/>
                <w:szCs w:val="20"/>
              </w:rPr>
              <w:t>kДАН</w:t>
            </w:r>
            <w:proofErr w:type="spellEnd"/>
            <w:r w:rsidRPr="006B1BBA">
              <w:rPr>
                <w:rFonts w:ascii="Arial" w:hAnsi="Arial" w:cs="Arial"/>
                <w:sz w:val="20"/>
                <w:szCs w:val="20"/>
              </w:rPr>
              <w:t xml:space="preserve">  +</w:t>
            </w:r>
            <w:proofErr w:type="spellStart"/>
            <w:r w:rsidRPr="006B1BBA">
              <w:rPr>
                <w:rFonts w:ascii="Arial" w:hAnsi="Arial" w:cs="Arial"/>
                <w:sz w:val="20"/>
                <w:szCs w:val="20"/>
              </w:rPr>
              <w:t>kБН</w:t>
            </w:r>
            <w:proofErr w:type="spellEnd"/>
            <w:r w:rsidRPr="006B1BBA">
              <w:rPr>
                <w:rFonts w:ascii="Arial" w:hAnsi="Arial" w:cs="Arial"/>
                <w:sz w:val="20"/>
                <w:szCs w:val="20"/>
              </w:rPr>
              <w:t xml:space="preserve"> * </w:t>
            </w:r>
            <w:proofErr w:type="spellStart"/>
            <w:r w:rsidRPr="006B1BBA">
              <w:rPr>
                <w:rFonts w:ascii="Arial" w:hAnsi="Arial" w:cs="Arial"/>
                <w:sz w:val="20"/>
                <w:szCs w:val="20"/>
              </w:rPr>
              <w:t>kДБН+</w:t>
            </w:r>
            <w:proofErr w:type="spellEnd"/>
            <w:r w:rsidRPr="006B1BBA">
              <w:rPr>
                <w:rFonts w:ascii="Arial" w:hAnsi="Arial" w:cs="Arial"/>
                <w:sz w:val="20"/>
                <w:szCs w:val="20"/>
              </w:rPr>
              <w:t xml:space="preserve"> </w:t>
            </w:r>
            <w:proofErr w:type="spellStart"/>
            <w:r w:rsidRPr="006B1BBA">
              <w:rPr>
                <w:rFonts w:ascii="Arial" w:hAnsi="Arial" w:cs="Arial"/>
                <w:sz w:val="20"/>
                <w:szCs w:val="20"/>
              </w:rPr>
              <w:t>kВН</w:t>
            </w:r>
            <w:proofErr w:type="spellEnd"/>
            <w:r w:rsidRPr="006B1BBA">
              <w:rPr>
                <w:rFonts w:ascii="Arial" w:hAnsi="Arial" w:cs="Arial"/>
                <w:sz w:val="20"/>
                <w:szCs w:val="20"/>
              </w:rPr>
              <w:t xml:space="preserve"> * </w:t>
            </w:r>
            <w:proofErr w:type="spellStart"/>
            <w:r w:rsidRPr="006B1BBA">
              <w:rPr>
                <w:rFonts w:ascii="Arial" w:hAnsi="Arial" w:cs="Arial"/>
                <w:sz w:val="20"/>
                <w:szCs w:val="20"/>
              </w:rPr>
              <w:t>kДВН</w:t>
            </w:r>
            <w:proofErr w:type="spellEnd"/>
            <w:r w:rsidRPr="006B1BBA">
              <w:rPr>
                <w:rFonts w:ascii="Arial" w:hAnsi="Arial" w:cs="Arial"/>
                <w:sz w:val="20"/>
                <w:szCs w:val="20"/>
              </w:rPr>
              <w:t xml:space="preserve"> + </w:t>
            </w:r>
            <w:proofErr w:type="spellStart"/>
            <w:r w:rsidRPr="006B1BBA">
              <w:rPr>
                <w:rFonts w:ascii="Arial" w:hAnsi="Arial" w:cs="Arial"/>
                <w:sz w:val="20"/>
                <w:szCs w:val="20"/>
              </w:rPr>
              <w:t>kГН</w:t>
            </w:r>
            <w:proofErr w:type="spellEnd"/>
            <w:r w:rsidRPr="006B1BBA">
              <w:rPr>
                <w:rFonts w:ascii="Arial" w:hAnsi="Arial" w:cs="Arial"/>
                <w:sz w:val="20"/>
                <w:szCs w:val="20"/>
              </w:rPr>
              <w:t xml:space="preserve"> * </w:t>
            </w:r>
            <w:proofErr w:type="spellStart"/>
            <w:r w:rsidRPr="006B1BBA">
              <w:rPr>
                <w:rFonts w:ascii="Arial" w:hAnsi="Arial" w:cs="Arial"/>
                <w:sz w:val="20"/>
                <w:szCs w:val="20"/>
              </w:rPr>
              <w:t>kДГН</w:t>
            </w:r>
            <w:proofErr w:type="spellEnd"/>
          </w:p>
        </w:tc>
      </w:tr>
      <w:tr w:rsidR="00DE62BF" w:rsidRPr="006B1BBA" w:rsidTr="00DE62BF">
        <w:trPr>
          <w:trHeight w:val="20"/>
          <w:jc w:val="center"/>
        </w:trPr>
        <w:tc>
          <w:tcPr>
            <w:tcW w:w="640" w:type="dxa"/>
            <w:noWrap/>
            <w:vAlign w:val="center"/>
          </w:tcPr>
          <w:p w:rsidR="00DE62BF" w:rsidRPr="006B1BBA" w:rsidRDefault="00DE62BF" w:rsidP="00DE62BF">
            <w:pPr>
              <w:rPr>
                <w:rFonts w:ascii="Arial" w:hAnsi="Arial" w:cs="Arial"/>
                <w:sz w:val="20"/>
                <w:szCs w:val="20"/>
              </w:rPr>
            </w:pPr>
          </w:p>
        </w:tc>
        <w:tc>
          <w:tcPr>
            <w:tcW w:w="3312" w:type="dxa"/>
            <w:gridSpan w:val="4"/>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Сумма</w:t>
            </w:r>
          </w:p>
        </w:tc>
        <w:tc>
          <w:tcPr>
            <w:tcW w:w="4693" w:type="dxa"/>
            <w:noWrap/>
            <w:vAlign w:val="center"/>
          </w:tcPr>
          <w:p w:rsidR="00DE62BF" w:rsidRPr="006B1BBA" w:rsidRDefault="00DE62BF" w:rsidP="00DE62BF">
            <w:pPr>
              <w:rPr>
                <w:rFonts w:ascii="Arial" w:hAnsi="Arial" w:cs="Arial"/>
                <w:sz w:val="20"/>
                <w:szCs w:val="20"/>
              </w:rPr>
            </w:pPr>
            <w:r w:rsidRPr="006B1BBA">
              <w:rPr>
                <w:rFonts w:ascii="Arial" w:hAnsi="Arial" w:cs="Arial"/>
                <w:sz w:val="20"/>
                <w:szCs w:val="20"/>
              </w:rPr>
              <w:t>1,00</w:t>
            </w:r>
          </w:p>
        </w:tc>
      </w:tr>
    </w:tbl>
    <w:p w:rsidR="00DE62BF" w:rsidRPr="00DE62BF" w:rsidRDefault="00DE62BF" w:rsidP="00DE62BF">
      <w:r w:rsidRPr="00DE62BF">
        <w:tab/>
      </w:r>
    </w:p>
    <w:p w:rsidR="00DE62BF" w:rsidRPr="00DE62BF" w:rsidRDefault="00DE62BF" w:rsidP="00DE62BF">
      <w:pPr>
        <w:spacing w:before="120"/>
        <w:ind w:firstLine="550"/>
        <w:jc w:val="both"/>
        <w:rPr>
          <w:rFonts w:ascii="Arial" w:hAnsi="Arial" w:cs="Arial"/>
          <w:sz w:val="22"/>
          <w:szCs w:val="22"/>
        </w:rPr>
      </w:pPr>
      <w:bookmarkStart w:id="250" w:name="_Toc256519382"/>
      <w:bookmarkStart w:id="251" w:name="_Toc256589361"/>
      <w:bookmarkStart w:id="252" w:name="_Toc302129596"/>
      <w:bookmarkStart w:id="253" w:name="_Toc312411013"/>
      <w:bookmarkStart w:id="254" w:name="_Toc312757420"/>
      <w:r w:rsidRPr="00DE62BF">
        <w:rPr>
          <w:rFonts w:ascii="Arial" w:hAnsi="Arial" w:cs="Arial"/>
          <w:sz w:val="22"/>
          <w:szCs w:val="22"/>
        </w:rPr>
        <w:t>Определение значения весов для результатов оценки рыночной стоимости нежилых помещений общей площадью 2 917,9 кв. м, полученных на основе каждого из подходов</w:t>
      </w:r>
      <w:bookmarkEnd w:id="250"/>
      <w:bookmarkEnd w:id="251"/>
      <w:bookmarkEnd w:id="252"/>
      <w:bookmarkEnd w:id="253"/>
      <w:bookmarkEnd w:id="254"/>
    </w:p>
    <w:p w:rsidR="00DE62BF" w:rsidRP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Согласование по критерию "А" (намерения инвестора):</w:t>
      </w:r>
    </w:p>
    <w:p w:rsidR="00DE62BF" w:rsidRPr="00DE62BF" w:rsidRDefault="00DE62BF" w:rsidP="00DE62BF">
      <w:pPr>
        <w:spacing w:before="120"/>
        <w:ind w:firstLine="550"/>
        <w:jc w:val="both"/>
        <w:rPr>
          <w:rFonts w:ascii="Arial" w:hAnsi="Arial" w:cs="Arial"/>
          <w:sz w:val="22"/>
          <w:szCs w:val="22"/>
        </w:rPr>
      </w:pPr>
    </w:p>
    <w:p w:rsid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p>
    <w:tbl>
      <w:tblPr>
        <w:tblW w:w="4141" w:type="dxa"/>
        <w:jc w:val="center"/>
        <w:tblInd w:w="108" w:type="dxa"/>
        <w:tblLook w:val="0000"/>
      </w:tblPr>
      <w:tblGrid>
        <w:gridCol w:w="640"/>
        <w:gridCol w:w="907"/>
        <w:gridCol w:w="980"/>
        <w:gridCol w:w="876"/>
        <w:gridCol w:w="949"/>
      </w:tblGrid>
      <w:tr w:rsidR="00DE62BF" w:rsidRPr="00DE62BF" w:rsidTr="00DE62BF">
        <w:trPr>
          <w:trHeight w:val="105"/>
          <w:jc w:val="center"/>
        </w:trPr>
        <w:tc>
          <w:tcPr>
            <w:tcW w:w="640" w:type="dxa"/>
            <w:tcBorders>
              <w:top w:val="nil"/>
              <w:left w:val="nil"/>
              <w:bottom w:val="double" w:sz="6" w:space="0" w:color="auto"/>
              <w:right w:val="nil"/>
            </w:tcBorders>
            <w:shd w:val="clear" w:color="auto" w:fill="auto"/>
            <w:noWrap/>
            <w:vAlign w:val="center"/>
          </w:tcPr>
          <w:p w:rsidR="00DE62BF" w:rsidRPr="00DE62BF" w:rsidRDefault="00DE62BF" w:rsidP="00DE62BF"/>
        </w:tc>
        <w:tc>
          <w:tcPr>
            <w:tcW w:w="784"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980" w:type="dxa"/>
            <w:tcBorders>
              <w:top w:val="double" w:sz="6" w:space="0" w:color="auto"/>
              <w:left w:val="double" w:sz="6" w:space="0" w:color="auto"/>
              <w:bottom w:val="double" w:sz="6" w:space="0" w:color="auto"/>
              <w:right w:val="double" w:sz="6" w:space="0" w:color="auto"/>
            </w:tcBorders>
            <w:shd w:val="clear" w:color="auto" w:fill="FDE9D9"/>
            <w:noWrap/>
            <w:vAlign w:val="center"/>
          </w:tcPr>
          <w:p w:rsidR="00DE62BF" w:rsidRPr="00DE62BF" w:rsidRDefault="00DE62BF" w:rsidP="00DE62BF">
            <w:r w:rsidRPr="00DE62BF">
              <w:t>С</w:t>
            </w:r>
          </w:p>
        </w:tc>
        <w:tc>
          <w:tcPr>
            <w:tcW w:w="788"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c>
          <w:tcPr>
            <w:tcW w:w="949"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r>
      <w:tr w:rsidR="00DE62BF" w:rsidRPr="00DE62BF" w:rsidTr="00DE62BF">
        <w:trPr>
          <w:trHeight w:val="199"/>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 xml:space="preserve"> 1/5</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0,5774</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4</w:t>
            </w:r>
            <w:r>
              <w:t>000</w:t>
            </w:r>
          </w:p>
        </w:tc>
      </w:tr>
      <w:tr w:rsidR="00DE62BF" w:rsidRPr="00DE62BF" w:rsidTr="00DE62BF">
        <w:trPr>
          <w:trHeight w:val="127"/>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r w:rsidRPr="00DE62BF">
              <w:t>С</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 xml:space="preserve">5   </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1,7321</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6</w:t>
            </w:r>
            <w:r>
              <w:t>000</w:t>
            </w:r>
          </w:p>
        </w:tc>
      </w:tr>
      <w:tr w:rsidR="00DE62BF" w:rsidRPr="00DE62BF" w:rsidTr="00DE62BF">
        <w:trPr>
          <w:trHeight w:val="54"/>
          <w:jc w:val="center"/>
        </w:trPr>
        <w:tc>
          <w:tcPr>
            <w:tcW w:w="640" w:type="dxa"/>
            <w:tcBorders>
              <w:top w:val="nil"/>
              <w:left w:val="nil"/>
              <w:bottom w:val="nil"/>
              <w:right w:val="nil"/>
            </w:tcBorders>
            <w:shd w:val="clear" w:color="auto" w:fill="FFFFFF"/>
            <w:noWrap/>
            <w:vAlign w:val="center"/>
          </w:tcPr>
          <w:p w:rsidR="00DE62BF" w:rsidRPr="00DE62BF" w:rsidRDefault="00DE62BF" w:rsidP="00DE62BF">
            <w:r w:rsidRPr="00DE62BF">
              <w:t> </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Сумма</w:t>
            </w:r>
          </w:p>
        </w:tc>
        <w:tc>
          <w:tcPr>
            <w:tcW w:w="980" w:type="dxa"/>
            <w:tcBorders>
              <w:top w:val="double" w:sz="6" w:space="0" w:color="auto"/>
              <w:left w:val="double" w:sz="6" w:space="0" w:color="auto"/>
              <w:bottom w:val="double" w:sz="6" w:space="0" w:color="auto"/>
              <w:right w:val="nil"/>
            </w:tcBorders>
            <w:shd w:val="clear" w:color="auto" w:fill="auto"/>
            <w:noWrap/>
            <w:vAlign w:val="bottom"/>
          </w:tcPr>
          <w:p w:rsidR="00DE62BF" w:rsidRPr="00DE62BF" w:rsidRDefault="00DE62BF" w:rsidP="00DE62BF"/>
        </w:tc>
        <w:tc>
          <w:tcPr>
            <w:tcW w:w="788" w:type="dxa"/>
            <w:tcBorders>
              <w:top w:val="nil"/>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t>2,309</w:t>
            </w:r>
          </w:p>
        </w:tc>
        <w:tc>
          <w:tcPr>
            <w:tcW w:w="949" w:type="dxa"/>
            <w:tcBorders>
              <w:top w:val="nil"/>
              <w:left w:val="nil"/>
              <w:bottom w:val="double" w:sz="6" w:space="0" w:color="auto"/>
              <w:right w:val="double" w:sz="6" w:space="0" w:color="auto"/>
            </w:tcBorders>
            <w:shd w:val="clear" w:color="auto" w:fill="FFFFFF"/>
            <w:noWrap/>
            <w:vAlign w:val="center"/>
          </w:tcPr>
          <w:p w:rsidR="00DE62BF" w:rsidRPr="00DE62BF" w:rsidRDefault="00DE62BF" w:rsidP="00DE62BF">
            <w:r w:rsidRPr="00DE62BF">
              <w:t>1,0000</w:t>
            </w:r>
          </w:p>
        </w:tc>
      </w:tr>
    </w:tbl>
    <w:p w:rsidR="00DE62BF" w:rsidRP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Согласование по критерию "Б" (тип, качество, количество данных, на основе которых проводится анализ):</w:t>
      </w:r>
    </w:p>
    <w:tbl>
      <w:tblPr>
        <w:tblW w:w="4141" w:type="dxa"/>
        <w:jc w:val="center"/>
        <w:tblInd w:w="108" w:type="dxa"/>
        <w:tblLook w:val="0000"/>
      </w:tblPr>
      <w:tblGrid>
        <w:gridCol w:w="640"/>
        <w:gridCol w:w="907"/>
        <w:gridCol w:w="980"/>
        <w:gridCol w:w="876"/>
        <w:gridCol w:w="949"/>
      </w:tblGrid>
      <w:tr w:rsidR="00DE62BF" w:rsidRPr="00DE62BF" w:rsidTr="00DE62BF">
        <w:trPr>
          <w:trHeight w:val="105"/>
          <w:jc w:val="center"/>
        </w:trPr>
        <w:tc>
          <w:tcPr>
            <w:tcW w:w="640" w:type="dxa"/>
            <w:tcBorders>
              <w:top w:val="nil"/>
              <w:left w:val="nil"/>
              <w:bottom w:val="double" w:sz="6" w:space="0" w:color="auto"/>
              <w:right w:val="nil"/>
            </w:tcBorders>
            <w:shd w:val="clear" w:color="auto" w:fill="auto"/>
            <w:noWrap/>
            <w:vAlign w:val="center"/>
          </w:tcPr>
          <w:p w:rsidR="00DE62BF" w:rsidRPr="00DE62BF" w:rsidRDefault="00DE62BF" w:rsidP="00DE62BF"/>
        </w:tc>
        <w:tc>
          <w:tcPr>
            <w:tcW w:w="784"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980" w:type="dxa"/>
            <w:tcBorders>
              <w:top w:val="double" w:sz="6" w:space="0" w:color="auto"/>
              <w:left w:val="double" w:sz="6" w:space="0" w:color="auto"/>
              <w:bottom w:val="double" w:sz="6" w:space="0" w:color="auto"/>
              <w:right w:val="double" w:sz="6" w:space="0" w:color="auto"/>
            </w:tcBorders>
            <w:shd w:val="clear" w:color="auto" w:fill="FDE9D9"/>
            <w:noWrap/>
            <w:vAlign w:val="center"/>
          </w:tcPr>
          <w:p w:rsidR="00DE62BF" w:rsidRPr="00DE62BF" w:rsidRDefault="00DE62BF" w:rsidP="00DE62BF">
            <w:r w:rsidRPr="00DE62BF">
              <w:t>С</w:t>
            </w:r>
          </w:p>
        </w:tc>
        <w:tc>
          <w:tcPr>
            <w:tcW w:w="788"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c>
          <w:tcPr>
            <w:tcW w:w="949"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r>
      <w:tr w:rsidR="00DE62BF" w:rsidRPr="00DE62BF" w:rsidTr="00DE62BF">
        <w:trPr>
          <w:trHeight w:val="199"/>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 xml:space="preserve"> 1/5</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0,5774</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4</w:t>
            </w:r>
            <w:r>
              <w:t>000</w:t>
            </w:r>
          </w:p>
        </w:tc>
      </w:tr>
      <w:tr w:rsidR="00DE62BF" w:rsidRPr="00DE62BF" w:rsidTr="00DE62BF">
        <w:trPr>
          <w:trHeight w:val="127"/>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r w:rsidRPr="00DE62BF">
              <w:t>С</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 xml:space="preserve">5   </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1,7321</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6</w:t>
            </w:r>
            <w:r>
              <w:t>000</w:t>
            </w:r>
          </w:p>
        </w:tc>
      </w:tr>
      <w:tr w:rsidR="00DE62BF" w:rsidRPr="00DE62BF" w:rsidTr="00DE62BF">
        <w:trPr>
          <w:trHeight w:val="54"/>
          <w:jc w:val="center"/>
        </w:trPr>
        <w:tc>
          <w:tcPr>
            <w:tcW w:w="640" w:type="dxa"/>
            <w:tcBorders>
              <w:top w:val="nil"/>
              <w:left w:val="nil"/>
              <w:bottom w:val="nil"/>
              <w:right w:val="nil"/>
            </w:tcBorders>
            <w:shd w:val="clear" w:color="auto" w:fill="FFFFFF"/>
            <w:noWrap/>
            <w:vAlign w:val="center"/>
          </w:tcPr>
          <w:p w:rsidR="00DE62BF" w:rsidRPr="00DE62BF" w:rsidRDefault="00DE62BF" w:rsidP="00DE62BF">
            <w:r w:rsidRPr="00DE62BF">
              <w:t> </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Сумма</w:t>
            </w:r>
          </w:p>
        </w:tc>
        <w:tc>
          <w:tcPr>
            <w:tcW w:w="980" w:type="dxa"/>
            <w:tcBorders>
              <w:top w:val="double" w:sz="6" w:space="0" w:color="auto"/>
              <w:left w:val="double" w:sz="6" w:space="0" w:color="auto"/>
              <w:bottom w:val="double" w:sz="6" w:space="0" w:color="auto"/>
              <w:right w:val="nil"/>
            </w:tcBorders>
            <w:shd w:val="clear" w:color="auto" w:fill="auto"/>
            <w:noWrap/>
            <w:vAlign w:val="bottom"/>
          </w:tcPr>
          <w:p w:rsidR="00DE62BF" w:rsidRPr="00DE62BF" w:rsidRDefault="00DE62BF" w:rsidP="00DE62BF"/>
        </w:tc>
        <w:tc>
          <w:tcPr>
            <w:tcW w:w="788" w:type="dxa"/>
            <w:tcBorders>
              <w:top w:val="nil"/>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2,3095</w:t>
            </w:r>
          </w:p>
        </w:tc>
        <w:tc>
          <w:tcPr>
            <w:tcW w:w="949" w:type="dxa"/>
            <w:tcBorders>
              <w:top w:val="nil"/>
              <w:left w:val="nil"/>
              <w:bottom w:val="double" w:sz="6" w:space="0" w:color="auto"/>
              <w:right w:val="double" w:sz="6" w:space="0" w:color="auto"/>
            </w:tcBorders>
            <w:shd w:val="clear" w:color="auto" w:fill="FFFFFF"/>
            <w:noWrap/>
            <w:vAlign w:val="center"/>
          </w:tcPr>
          <w:p w:rsidR="00DE62BF" w:rsidRPr="00DE62BF" w:rsidRDefault="00DE62BF" w:rsidP="00DE62BF">
            <w:r w:rsidRPr="00DE62BF">
              <w:t>1,0000</w:t>
            </w:r>
          </w:p>
        </w:tc>
      </w:tr>
    </w:tbl>
    <w:p w:rsidR="00DE62BF" w:rsidRPr="00DE62BF" w:rsidRDefault="00DE62BF" w:rsidP="00DE62BF"/>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Согласование по критерию "В" (способность учитывать конъюнктурные колебания рынка):</w:t>
      </w:r>
    </w:p>
    <w:tbl>
      <w:tblPr>
        <w:tblW w:w="4141" w:type="dxa"/>
        <w:jc w:val="center"/>
        <w:tblInd w:w="108" w:type="dxa"/>
        <w:tblLook w:val="0000"/>
      </w:tblPr>
      <w:tblGrid>
        <w:gridCol w:w="640"/>
        <w:gridCol w:w="907"/>
        <w:gridCol w:w="980"/>
        <w:gridCol w:w="876"/>
        <w:gridCol w:w="949"/>
      </w:tblGrid>
      <w:tr w:rsidR="00DE62BF" w:rsidRPr="00DE62BF" w:rsidTr="00DE62BF">
        <w:trPr>
          <w:trHeight w:val="105"/>
          <w:jc w:val="center"/>
        </w:trPr>
        <w:tc>
          <w:tcPr>
            <w:tcW w:w="640" w:type="dxa"/>
            <w:tcBorders>
              <w:top w:val="nil"/>
              <w:left w:val="nil"/>
              <w:bottom w:val="double" w:sz="6" w:space="0" w:color="auto"/>
              <w:right w:val="nil"/>
            </w:tcBorders>
            <w:shd w:val="clear" w:color="auto" w:fill="auto"/>
            <w:noWrap/>
            <w:vAlign w:val="center"/>
          </w:tcPr>
          <w:p w:rsidR="00DE62BF" w:rsidRPr="00DE62BF" w:rsidRDefault="00DE62BF" w:rsidP="00DE62BF"/>
        </w:tc>
        <w:tc>
          <w:tcPr>
            <w:tcW w:w="784"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980" w:type="dxa"/>
            <w:tcBorders>
              <w:top w:val="double" w:sz="6" w:space="0" w:color="auto"/>
              <w:left w:val="double" w:sz="6" w:space="0" w:color="auto"/>
              <w:bottom w:val="double" w:sz="6" w:space="0" w:color="auto"/>
              <w:right w:val="double" w:sz="6" w:space="0" w:color="auto"/>
            </w:tcBorders>
            <w:shd w:val="clear" w:color="auto" w:fill="FDE9D9"/>
            <w:noWrap/>
            <w:vAlign w:val="center"/>
          </w:tcPr>
          <w:p w:rsidR="00DE62BF" w:rsidRPr="00DE62BF" w:rsidRDefault="00DE62BF" w:rsidP="00DE62BF">
            <w:r w:rsidRPr="00DE62BF">
              <w:t>С</w:t>
            </w:r>
          </w:p>
        </w:tc>
        <w:tc>
          <w:tcPr>
            <w:tcW w:w="788"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c>
          <w:tcPr>
            <w:tcW w:w="949"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r>
      <w:tr w:rsidR="00DE62BF" w:rsidRPr="00DE62BF" w:rsidTr="00DE62BF">
        <w:trPr>
          <w:trHeight w:val="199"/>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 xml:space="preserve"> 1/5</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0,5774</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4</w:t>
            </w:r>
            <w:r>
              <w:t>000</w:t>
            </w:r>
          </w:p>
        </w:tc>
      </w:tr>
      <w:tr w:rsidR="00DE62BF" w:rsidRPr="00DE62BF" w:rsidTr="00DE62BF">
        <w:trPr>
          <w:trHeight w:val="127"/>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r w:rsidRPr="00DE62BF">
              <w:t>С</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 xml:space="preserve">5   </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1,7321</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6</w:t>
            </w:r>
            <w:r>
              <w:t>000</w:t>
            </w:r>
          </w:p>
        </w:tc>
      </w:tr>
      <w:tr w:rsidR="00DE62BF" w:rsidRPr="00DE62BF" w:rsidTr="00DE62BF">
        <w:trPr>
          <w:trHeight w:val="54"/>
          <w:jc w:val="center"/>
        </w:trPr>
        <w:tc>
          <w:tcPr>
            <w:tcW w:w="640" w:type="dxa"/>
            <w:tcBorders>
              <w:top w:val="nil"/>
              <w:left w:val="nil"/>
              <w:bottom w:val="nil"/>
              <w:right w:val="nil"/>
            </w:tcBorders>
            <w:shd w:val="clear" w:color="auto" w:fill="FFFFFF"/>
            <w:noWrap/>
            <w:vAlign w:val="center"/>
          </w:tcPr>
          <w:p w:rsidR="00DE62BF" w:rsidRPr="00DE62BF" w:rsidRDefault="00DE62BF" w:rsidP="00DE62BF">
            <w:r w:rsidRPr="00DE62BF">
              <w:t> </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Сумма</w:t>
            </w:r>
          </w:p>
        </w:tc>
        <w:tc>
          <w:tcPr>
            <w:tcW w:w="980" w:type="dxa"/>
            <w:tcBorders>
              <w:top w:val="double" w:sz="6" w:space="0" w:color="auto"/>
              <w:left w:val="double" w:sz="6" w:space="0" w:color="auto"/>
              <w:bottom w:val="double" w:sz="6" w:space="0" w:color="auto"/>
              <w:right w:val="nil"/>
            </w:tcBorders>
            <w:shd w:val="clear" w:color="auto" w:fill="auto"/>
            <w:noWrap/>
            <w:vAlign w:val="bottom"/>
          </w:tcPr>
          <w:p w:rsidR="00DE62BF" w:rsidRPr="00DE62BF" w:rsidRDefault="00DE62BF" w:rsidP="00DE62BF"/>
        </w:tc>
        <w:tc>
          <w:tcPr>
            <w:tcW w:w="788" w:type="dxa"/>
            <w:tcBorders>
              <w:top w:val="nil"/>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2,3095</w:t>
            </w:r>
          </w:p>
        </w:tc>
        <w:tc>
          <w:tcPr>
            <w:tcW w:w="949" w:type="dxa"/>
            <w:tcBorders>
              <w:top w:val="nil"/>
              <w:left w:val="nil"/>
              <w:bottom w:val="double" w:sz="6" w:space="0" w:color="auto"/>
              <w:right w:val="double" w:sz="6" w:space="0" w:color="auto"/>
            </w:tcBorders>
            <w:shd w:val="clear" w:color="auto" w:fill="FFFFFF"/>
            <w:noWrap/>
            <w:vAlign w:val="center"/>
          </w:tcPr>
          <w:p w:rsidR="00DE62BF" w:rsidRPr="00DE62BF" w:rsidRDefault="00DE62BF" w:rsidP="00DE62BF">
            <w:r w:rsidRPr="00DE62BF">
              <w:t>1,0000</w:t>
            </w:r>
          </w:p>
        </w:tc>
      </w:tr>
    </w:tbl>
    <w:p w:rsidR="00DE62BF" w:rsidRP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Согласование по критерию "Г" (способность учитывать специфические особенности объекта оценки):</w:t>
      </w:r>
    </w:p>
    <w:tbl>
      <w:tblPr>
        <w:tblW w:w="4141" w:type="dxa"/>
        <w:jc w:val="center"/>
        <w:tblInd w:w="108" w:type="dxa"/>
        <w:tblLook w:val="0000"/>
      </w:tblPr>
      <w:tblGrid>
        <w:gridCol w:w="640"/>
        <w:gridCol w:w="907"/>
        <w:gridCol w:w="980"/>
        <w:gridCol w:w="876"/>
        <w:gridCol w:w="949"/>
      </w:tblGrid>
      <w:tr w:rsidR="00DE62BF" w:rsidRPr="00DE62BF" w:rsidTr="00DE62BF">
        <w:trPr>
          <w:trHeight w:val="105"/>
          <w:jc w:val="center"/>
        </w:trPr>
        <w:tc>
          <w:tcPr>
            <w:tcW w:w="640" w:type="dxa"/>
            <w:tcBorders>
              <w:top w:val="nil"/>
              <w:left w:val="nil"/>
              <w:bottom w:val="double" w:sz="6" w:space="0" w:color="auto"/>
              <w:right w:val="nil"/>
            </w:tcBorders>
            <w:shd w:val="clear" w:color="auto" w:fill="auto"/>
            <w:noWrap/>
            <w:vAlign w:val="center"/>
          </w:tcPr>
          <w:p w:rsidR="00DE62BF" w:rsidRPr="00DE62BF" w:rsidRDefault="00DE62BF" w:rsidP="00DE62BF"/>
        </w:tc>
        <w:tc>
          <w:tcPr>
            <w:tcW w:w="784"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980" w:type="dxa"/>
            <w:tcBorders>
              <w:top w:val="double" w:sz="6" w:space="0" w:color="auto"/>
              <w:left w:val="double" w:sz="6" w:space="0" w:color="auto"/>
              <w:bottom w:val="double" w:sz="6" w:space="0" w:color="auto"/>
              <w:right w:val="double" w:sz="6" w:space="0" w:color="auto"/>
            </w:tcBorders>
            <w:shd w:val="clear" w:color="auto" w:fill="FDE9D9"/>
            <w:noWrap/>
            <w:vAlign w:val="center"/>
          </w:tcPr>
          <w:p w:rsidR="00DE62BF" w:rsidRPr="00DE62BF" w:rsidRDefault="00DE62BF" w:rsidP="00DE62BF">
            <w:r w:rsidRPr="00DE62BF">
              <w:t>С</w:t>
            </w:r>
          </w:p>
        </w:tc>
        <w:tc>
          <w:tcPr>
            <w:tcW w:w="788"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c>
          <w:tcPr>
            <w:tcW w:w="949" w:type="dxa"/>
            <w:tcBorders>
              <w:top w:val="nil"/>
              <w:left w:val="nil"/>
              <w:bottom w:val="double" w:sz="6" w:space="0" w:color="auto"/>
              <w:right w:val="nil"/>
            </w:tcBorders>
            <w:shd w:val="clear" w:color="auto" w:fill="FFFFFF"/>
            <w:noWrap/>
            <w:vAlign w:val="center"/>
          </w:tcPr>
          <w:p w:rsidR="00DE62BF" w:rsidRPr="00DE62BF" w:rsidRDefault="00DE62BF" w:rsidP="00DE62BF">
            <w:r w:rsidRPr="00DE62BF">
              <w:t> </w:t>
            </w:r>
          </w:p>
        </w:tc>
      </w:tr>
      <w:tr w:rsidR="00DE62BF" w:rsidRPr="00DE62BF" w:rsidTr="00DE62BF">
        <w:trPr>
          <w:trHeight w:val="199"/>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proofErr w:type="gramStart"/>
            <w:r w:rsidRPr="00DE62BF">
              <w:t>З</w:t>
            </w:r>
            <w:proofErr w:type="gramEnd"/>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 xml:space="preserve"> 1/5</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0,5774</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4</w:t>
            </w:r>
            <w:r>
              <w:t>000</w:t>
            </w:r>
          </w:p>
        </w:tc>
      </w:tr>
      <w:tr w:rsidR="00DE62BF" w:rsidRPr="00DE62BF" w:rsidTr="00DE62BF">
        <w:trPr>
          <w:trHeight w:val="127"/>
          <w:jc w:val="center"/>
        </w:trPr>
        <w:tc>
          <w:tcPr>
            <w:tcW w:w="640" w:type="dxa"/>
            <w:tcBorders>
              <w:top w:val="double" w:sz="6" w:space="0" w:color="auto"/>
              <w:left w:val="double" w:sz="6" w:space="0" w:color="auto"/>
              <w:bottom w:val="double" w:sz="6" w:space="0" w:color="auto"/>
              <w:right w:val="nil"/>
            </w:tcBorders>
            <w:shd w:val="clear" w:color="auto" w:fill="FDE9D9"/>
            <w:noWrap/>
            <w:vAlign w:val="center"/>
          </w:tcPr>
          <w:p w:rsidR="00DE62BF" w:rsidRPr="00DE62BF" w:rsidRDefault="00DE62BF" w:rsidP="00DE62BF">
            <w:r w:rsidRPr="00DE62BF">
              <w:t>С</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 xml:space="preserve">5   </w:t>
            </w:r>
          </w:p>
        </w:tc>
        <w:tc>
          <w:tcPr>
            <w:tcW w:w="980"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w:t>
            </w:r>
          </w:p>
        </w:tc>
        <w:tc>
          <w:tcPr>
            <w:tcW w:w="788"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DE62BF">
            <w:r w:rsidRPr="00DE62BF">
              <w:t>1,7321</w:t>
            </w:r>
          </w:p>
        </w:tc>
        <w:tc>
          <w:tcPr>
            <w:tcW w:w="949" w:type="dxa"/>
            <w:tcBorders>
              <w:top w:val="double" w:sz="6" w:space="0" w:color="auto"/>
              <w:left w:val="nil"/>
              <w:bottom w:val="double" w:sz="6" w:space="0" w:color="auto"/>
              <w:right w:val="double" w:sz="6" w:space="0" w:color="auto"/>
            </w:tcBorders>
            <w:shd w:val="clear" w:color="auto" w:fill="FFFFFF"/>
            <w:noWrap/>
            <w:vAlign w:val="center"/>
          </w:tcPr>
          <w:p w:rsidR="00DE62BF" w:rsidRPr="00DE62BF" w:rsidRDefault="00DE62BF" w:rsidP="006720CD">
            <w:r w:rsidRPr="00DE62BF">
              <w:t>0,</w:t>
            </w:r>
            <w:r w:rsidR="006720CD">
              <w:t>6</w:t>
            </w:r>
            <w:r>
              <w:t>000</w:t>
            </w:r>
          </w:p>
        </w:tc>
      </w:tr>
      <w:tr w:rsidR="00DE62BF" w:rsidRPr="00DE62BF" w:rsidTr="00DE62BF">
        <w:trPr>
          <w:trHeight w:val="54"/>
          <w:jc w:val="center"/>
        </w:trPr>
        <w:tc>
          <w:tcPr>
            <w:tcW w:w="640" w:type="dxa"/>
            <w:tcBorders>
              <w:top w:val="nil"/>
              <w:left w:val="nil"/>
              <w:bottom w:val="nil"/>
              <w:right w:val="nil"/>
            </w:tcBorders>
            <w:shd w:val="clear" w:color="auto" w:fill="FFFFFF"/>
            <w:noWrap/>
            <w:vAlign w:val="center"/>
          </w:tcPr>
          <w:p w:rsidR="00DE62BF" w:rsidRPr="00DE62BF" w:rsidRDefault="00DE62BF" w:rsidP="00DE62BF">
            <w:r w:rsidRPr="00DE62BF">
              <w:t> </w:t>
            </w:r>
          </w:p>
        </w:tc>
        <w:tc>
          <w:tcPr>
            <w:tcW w:w="784" w:type="dxa"/>
            <w:tcBorders>
              <w:top w:val="double" w:sz="6" w:space="0" w:color="auto"/>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Сумма</w:t>
            </w:r>
          </w:p>
        </w:tc>
        <w:tc>
          <w:tcPr>
            <w:tcW w:w="980" w:type="dxa"/>
            <w:tcBorders>
              <w:top w:val="double" w:sz="6" w:space="0" w:color="auto"/>
              <w:left w:val="double" w:sz="6" w:space="0" w:color="auto"/>
              <w:bottom w:val="double" w:sz="6" w:space="0" w:color="auto"/>
              <w:right w:val="nil"/>
            </w:tcBorders>
            <w:shd w:val="clear" w:color="auto" w:fill="auto"/>
            <w:noWrap/>
            <w:vAlign w:val="bottom"/>
          </w:tcPr>
          <w:p w:rsidR="00DE62BF" w:rsidRPr="00DE62BF" w:rsidRDefault="00DE62BF" w:rsidP="00DE62BF"/>
        </w:tc>
        <w:tc>
          <w:tcPr>
            <w:tcW w:w="788" w:type="dxa"/>
            <w:tcBorders>
              <w:top w:val="nil"/>
              <w:left w:val="double" w:sz="6" w:space="0" w:color="auto"/>
              <w:bottom w:val="double" w:sz="6" w:space="0" w:color="auto"/>
              <w:right w:val="double" w:sz="6" w:space="0" w:color="auto"/>
            </w:tcBorders>
            <w:shd w:val="clear" w:color="auto" w:fill="FFFFFF"/>
            <w:noWrap/>
            <w:vAlign w:val="center"/>
          </w:tcPr>
          <w:p w:rsidR="00DE62BF" w:rsidRPr="00DE62BF" w:rsidRDefault="00DE62BF" w:rsidP="00DE62BF">
            <w:r w:rsidRPr="00DE62BF">
              <w:t>2,3095</w:t>
            </w:r>
          </w:p>
        </w:tc>
        <w:tc>
          <w:tcPr>
            <w:tcW w:w="949" w:type="dxa"/>
            <w:tcBorders>
              <w:top w:val="nil"/>
              <w:left w:val="nil"/>
              <w:bottom w:val="double" w:sz="6" w:space="0" w:color="auto"/>
              <w:right w:val="double" w:sz="6" w:space="0" w:color="auto"/>
            </w:tcBorders>
            <w:shd w:val="clear" w:color="auto" w:fill="FFFFFF"/>
            <w:noWrap/>
            <w:vAlign w:val="center"/>
          </w:tcPr>
          <w:p w:rsidR="00DE62BF" w:rsidRPr="00DE62BF" w:rsidRDefault="00DE62BF" w:rsidP="00DE62BF">
            <w:r w:rsidRPr="00DE62BF">
              <w:t>1,0000</w:t>
            </w:r>
          </w:p>
        </w:tc>
      </w:tr>
    </w:tbl>
    <w:p w:rsidR="00DE62BF" w:rsidRPr="00DE62BF" w:rsidRDefault="00DE62BF" w:rsidP="00DE62BF"/>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В результате расчетов, проведенных на основе вышеизложенной методики оценки коэффициентов весомости, получены следующие обобщенные коэффициенты весомости  для оценки рыночной стоимости объектов оценки:</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Итоговое  значение  весов  каждого  подхода</w:t>
      </w:r>
    </w:p>
    <w:tbl>
      <w:tblPr>
        <w:tblW w:w="5275" w:type="dxa"/>
        <w:jc w:val="center"/>
        <w:tblInd w:w="10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tblPr>
      <w:tblGrid>
        <w:gridCol w:w="640"/>
        <w:gridCol w:w="907"/>
        <w:gridCol w:w="980"/>
        <w:gridCol w:w="876"/>
        <w:gridCol w:w="1078"/>
        <w:gridCol w:w="996"/>
      </w:tblGrid>
      <w:tr w:rsidR="00DE62BF" w:rsidRPr="00DE62BF" w:rsidTr="00DE62BF">
        <w:trPr>
          <w:trHeight w:val="225"/>
          <w:jc w:val="center"/>
        </w:trPr>
        <w:tc>
          <w:tcPr>
            <w:tcW w:w="640" w:type="dxa"/>
            <w:tcBorders>
              <w:bottom w:val="single" w:sz="6" w:space="0" w:color="auto"/>
            </w:tcBorders>
            <w:shd w:val="clear" w:color="auto" w:fill="auto"/>
            <w:noWrap/>
            <w:vAlign w:val="center"/>
          </w:tcPr>
          <w:p w:rsidR="00DE62BF" w:rsidRPr="00DE62BF" w:rsidRDefault="00DE62BF" w:rsidP="00DE62BF"/>
        </w:tc>
        <w:tc>
          <w:tcPr>
            <w:tcW w:w="907" w:type="dxa"/>
            <w:tcBorders>
              <w:top w:val="double" w:sz="6" w:space="0" w:color="auto"/>
              <w:bottom w:val="single" w:sz="6" w:space="0" w:color="auto"/>
            </w:tcBorders>
            <w:shd w:val="clear" w:color="auto" w:fill="FDE9D9"/>
            <w:noWrap/>
            <w:vAlign w:val="center"/>
          </w:tcPr>
          <w:p w:rsidR="00DE62BF" w:rsidRPr="00DE62BF" w:rsidRDefault="00DE62BF" w:rsidP="00DE62BF">
            <w:r w:rsidRPr="00DE62BF">
              <w:t>А</w:t>
            </w:r>
          </w:p>
        </w:tc>
        <w:tc>
          <w:tcPr>
            <w:tcW w:w="980" w:type="dxa"/>
            <w:tcBorders>
              <w:top w:val="double" w:sz="6" w:space="0" w:color="auto"/>
              <w:bottom w:val="single" w:sz="6" w:space="0" w:color="auto"/>
            </w:tcBorders>
            <w:shd w:val="clear" w:color="auto" w:fill="FDE9D9"/>
            <w:noWrap/>
            <w:vAlign w:val="center"/>
          </w:tcPr>
          <w:p w:rsidR="00DE62BF" w:rsidRPr="00DE62BF" w:rsidRDefault="00DE62BF" w:rsidP="00DE62BF">
            <w:r w:rsidRPr="00DE62BF">
              <w:t>Б</w:t>
            </w:r>
          </w:p>
        </w:tc>
        <w:tc>
          <w:tcPr>
            <w:tcW w:w="876" w:type="dxa"/>
            <w:tcBorders>
              <w:top w:val="double" w:sz="6" w:space="0" w:color="auto"/>
              <w:bottom w:val="single" w:sz="6" w:space="0" w:color="auto"/>
            </w:tcBorders>
            <w:shd w:val="clear" w:color="auto" w:fill="FDE9D9"/>
            <w:noWrap/>
            <w:vAlign w:val="center"/>
          </w:tcPr>
          <w:p w:rsidR="00DE62BF" w:rsidRPr="00DE62BF" w:rsidRDefault="00DE62BF" w:rsidP="00DE62BF">
            <w:r w:rsidRPr="00DE62BF">
              <w:t>В</w:t>
            </w:r>
          </w:p>
        </w:tc>
        <w:tc>
          <w:tcPr>
            <w:tcW w:w="1078" w:type="dxa"/>
            <w:tcBorders>
              <w:top w:val="double" w:sz="6" w:space="0" w:color="auto"/>
              <w:bottom w:val="single" w:sz="6" w:space="0" w:color="auto"/>
            </w:tcBorders>
            <w:shd w:val="clear" w:color="auto" w:fill="FDE9D9"/>
            <w:noWrap/>
            <w:vAlign w:val="center"/>
          </w:tcPr>
          <w:p w:rsidR="00DE62BF" w:rsidRPr="00DE62BF" w:rsidRDefault="00DE62BF" w:rsidP="00DE62BF">
            <w:r w:rsidRPr="00DE62BF">
              <w:t>Г</w:t>
            </w:r>
          </w:p>
        </w:tc>
        <w:tc>
          <w:tcPr>
            <w:tcW w:w="794" w:type="dxa"/>
            <w:shd w:val="clear" w:color="auto" w:fill="auto"/>
            <w:noWrap/>
            <w:vAlign w:val="center"/>
          </w:tcPr>
          <w:p w:rsidR="00DE62BF" w:rsidRPr="00DE62BF" w:rsidRDefault="00DE62BF" w:rsidP="00DE62BF">
            <w:r w:rsidRPr="00DE62BF">
              <w:t>Вес</w:t>
            </w:r>
          </w:p>
        </w:tc>
      </w:tr>
      <w:tr w:rsidR="00DE62BF" w:rsidRPr="00DE62BF" w:rsidTr="00DE62BF">
        <w:trPr>
          <w:trHeight w:val="247"/>
          <w:jc w:val="center"/>
        </w:trPr>
        <w:tc>
          <w:tcPr>
            <w:tcW w:w="640" w:type="dxa"/>
            <w:tcBorders>
              <w:top w:val="single" w:sz="6" w:space="0" w:color="auto"/>
              <w:bottom w:val="single" w:sz="6" w:space="0" w:color="auto"/>
            </w:tcBorders>
            <w:shd w:val="clear" w:color="auto" w:fill="FDE9D9"/>
            <w:noWrap/>
            <w:vAlign w:val="center"/>
          </w:tcPr>
          <w:p w:rsidR="00DE62BF" w:rsidRPr="00DE62BF" w:rsidRDefault="00DE62BF" w:rsidP="00DE62BF">
            <w:proofErr w:type="gramStart"/>
            <w:r w:rsidRPr="00DE62BF">
              <w:t>З</w:t>
            </w:r>
            <w:proofErr w:type="gramEnd"/>
          </w:p>
        </w:tc>
        <w:tc>
          <w:tcPr>
            <w:tcW w:w="907" w:type="dxa"/>
            <w:tcBorders>
              <w:top w:val="single" w:sz="6" w:space="0" w:color="auto"/>
            </w:tcBorders>
            <w:shd w:val="clear" w:color="auto" w:fill="FFFFFF"/>
            <w:noWrap/>
            <w:vAlign w:val="center"/>
          </w:tcPr>
          <w:p w:rsidR="00DE62BF" w:rsidRPr="00DE62BF" w:rsidRDefault="00DE62BF" w:rsidP="006720CD">
            <w:r w:rsidRPr="00DE62BF">
              <w:t>0,</w:t>
            </w:r>
            <w:r w:rsidR="006720CD">
              <w:t>4</w:t>
            </w:r>
            <w:r w:rsidRPr="00DE62BF">
              <w:t>000</w:t>
            </w:r>
          </w:p>
        </w:tc>
        <w:tc>
          <w:tcPr>
            <w:tcW w:w="980" w:type="dxa"/>
            <w:tcBorders>
              <w:top w:val="single" w:sz="6" w:space="0" w:color="auto"/>
            </w:tcBorders>
            <w:shd w:val="clear" w:color="auto" w:fill="FFFFFF"/>
            <w:noWrap/>
            <w:vAlign w:val="center"/>
          </w:tcPr>
          <w:p w:rsidR="00DE62BF" w:rsidRPr="00DE62BF" w:rsidRDefault="00DE62BF" w:rsidP="006720CD">
            <w:r w:rsidRPr="00DE62BF">
              <w:t>0,</w:t>
            </w:r>
            <w:r w:rsidR="006720CD">
              <w:t>4</w:t>
            </w:r>
            <w:r w:rsidRPr="00DE62BF">
              <w:t>000</w:t>
            </w:r>
          </w:p>
        </w:tc>
        <w:tc>
          <w:tcPr>
            <w:tcW w:w="876" w:type="dxa"/>
            <w:tcBorders>
              <w:top w:val="single" w:sz="6" w:space="0" w:color="auto"/>
            </w:tcBorders>
            <w:shd w:val="clear" w:color="auto" w:fill="FFFFFF"/>
            <w:noWrap/>
            <w:vAlign w:val="center"/>
          </w:tcPr>
          <w:p w:rsidR="00DE62BF" w:rsidRPr="00DE62BF" w:rsidRDefault="00DE62BF" w:rsidP="006720CD">
            <w:r w:rsidRPr="00DE62BF">
              <w:t>0,</w:t>
            </w:r>
            <w:r w:rsidR="006720CD">
              <w:t>4</w:t>
            </w:r>
            <w:r w:rsidRPr="00DE62BF">
              <w:t>000</w:t>
            </w:r>
          </w:p>
        </w:tc>
        <w:tc>
          <w:tcPr>
            <w:tcW w:w="1078" w:type="dxa"/>
            <w:tcBorders>
              <w:top w:val="single" w:sz="6" w:space="0" w:color="auto"/>
            </w:tcBorders>
            <w:shd w:val="clear" w:color="auto" w:fill="FFFFFF"/>
            <w:noWrap/>
            <w:vAlign w:val="center"/>
          </w:tcPr>
          <w:p w:rsidR="00DE62BF" w:rsidRPr="00DE62BF" w:rsidRDefault="00DE62BF" w:rsidP="006720CD">
            <w:r w:rsidRPr="00DE62BF">
              <w:t>0,</w:t>
            </w:r>
            <w:r w:rsidR="006720CD">
              <w:t>4</w:t>
            </w:r>
            <w:r w:rsidRPr="00DE62BF">
              <w:t>000</w:t>
            </w:r>
          </w:p>
        </w:tc>
        <w:tc>
          <w:tcPr>
            <w:tcW w:w="794" w:type="dxa"/>
            <w:shd w:val="clear" w:color="auto" w:fill="auto"/>
            <w:noWrap/>
            <w:vAlign w:val="center"/>
          </w:tcPr>
          <w:p w:rsidR="00DE62BF" w:rsidRPr="00DE62BF" w:rsidRDefault="00DE62BF" w:rsidP="006720CD">
            <w:r w:rsidRPr="00DE62BF">
              <w:t>0,</w:t>
            </w:r>
            <w:r w:rsidR="006720CD">
              <w:t>4</w:t>
            </w:r>
          </w:p>
        </w:tc>
      </w:tr>
      <w:tr w:rsidR="00DE62BF" w:rsidRPr="00DE62BF" w:rsidTr="00DE62BF">
        <w:trPr>
          <w:trHeight w:val="298"/>
          <w:jc w:val="center"/>
        </w:trPr>
        <w:tc>
          <w:tcPr>
            <w:tcW w:w="640" w:type="dxa"/>
            <w:tcBorders>
              <w:top w:val="single" w:sz="6" w:space="0" w:color="auto"/>
              <w:bottom w:val="single" w:sz="6" w:space="0" w:color="auto"/>
            </w:tcBorders>
            <w:shd w:val="clear" w:color="auto" w:fill="FDE9D9"/>
            <w:noWrap/>
            <w:vAlign w:val="center"/>
          </w:tcPr>
          <w:p w:rsidR="00DE62BF" w:rsidRPr="00DE62BF" w:rsidRDefault="00DE62BF" w:rsidP="00DE62BF">
            <w:r w:rsidRPr="00DE62BF">
              <w:t>С</w:t>
            </w:r>
          </w:p>
        </w:tc>
        <w:tc>
          <w:tcPr>
            <w:tcW w:w="907" w:type="dxa"/>
            <w:shd w:val="clear" w:color="auto" w:fill="FFFFFF"/>
            <w:noWrap/>
            <w:vAlign w:val="center"/>
          </w:tcPr>
          <w:p w:rsidR="00DE62BF" w:rsidRPr="00DE62BF" w:rsidRDefault="00DE62BF" w:rsidP="006720CD">
            <w:r w:rsidRPr="00DE62BF">
              <w:t>0,</w:t>
            </w:r>
            <w:r w:rsidR="006720CD">
              <w:t>6</w:t>
            </w:r>
            <w:r w:rsidRPr="00DE62BF">
              <w:t>000</w:t>
            </w:r>
          </w:p>
        </w:tc>
        <w:tc>
          <w:tcPr>
            <w:tcW w:w="980" w:type="dxa"/>
            <w:shd w:val="clear" w:color="auto" w:fill="FFFFFF"/>
            <w:noWrap/>
            <w:vAlign w:val="center"/>
          </w:tcPr>
          <w:p w:rsidR="00DE62BF" w:rsidRPr="00DE62BF" w:rsidRDefault="00DE62BF" w:rsidP="006720CD">
            <w:r w:rsidRPr="00DE62BF">
              <w:t>0,</w:t>
            </w:r>
            <w:r w:rsidR="006720CD">
              <w:t>6</w:t>
            </w:r>
            <w:r w:rsidRPr="00DE62BF">
              <w:t>000</w:t>
            </w:r>
          </w:p>
        </w:tc>
        <w:tc>
          <w:tcPr>
            <w:tcW w:w="876" w:type="dxa"/>
            <w:shd w:val="clear" w:color="auto" w:fill="FFFFFF"/>
            <w:noWrap/>
            <w:vAlign w:val="center"/>
          </w:tcPr>
          <w:p w:rsidR="00DE62BF" w:rsidRPr="00DE62BF" w:rsidRDefault="00DE62BF" w:rsidP="006720CD">
            <w:r w:rsidRPr="00DE62BF">
              <w:t>0,</w:t>
            </w:r>
            <w:r w:rsidR="006720CD">
              <w:t>6</w:t>
            </w:r>
            <w:r w:rsidRPr="00DE62BF">
              <w:t>000</w:t>
            </w:r>
          </w:p>
        </w:tc>
        <w:tc>
          <w:tcPr>
            <w:tcW w:w="1078" w:type="dxa"/>
            <w:shd w:val="clear" w:color="auto" w:fill="FFFFFF"/>
            <w:noWrap/>
            <w:vAlign w:val="center"/>
          </w:tcPr>
          <w:p w:rsidR="00DE62BF" w:rsidRPr="00DE62BF" w:rsidRDefault="00DE62BF" w:rsidP="006720CD">
            <w:r w:rsidRPr="00DE62BF">
              <w:t>0,</w:t>
            </w:r>
            <w:r w:rsidR="006720CD">
              <w:t>6</w:t>
            </w:r>
            <w:r w:rsidRPr="00DE62BF">
              <w:t>000</w:t>
            </w:r>
          </w:p>
        </w:tc>
        <w:tc>
          <w:tcPr>
            <w:tcW w:w="794" w:type="dxa"/>
            <w:shd w:val="clear" w:color="auto" w:fill="auto"/>
            <w:noWrap/>
            <w:vAlign w:val="center"/>
          </w:tcPr>
          <w:p w:rsidR="00DE62BF" w:rsidRPr="00DE62BF" w:rsidRDefault="00DE62BF" w:rsidP="006720CD">
            <w:r w:rsidRPr="00DE62BF">
              <w:t>0,</w:t>
            </w:r>
            <w:r w:rsidR="006720CD">
              <w:t>6</w:t>
            </w:r>
          </w:p>
        </w:tc>
      </w:tr>
      <w:tr w:rsidR="00DE62BF" w:rsidRPr="00DE62BF" w:rsidTr="00DE62BF">
        <w:trPr>
          <w:trHeight w:val="129"/>
          <w:jc w:val="center"/>
        </w:trPr>
        <w:tc>
          <w:tcPr>
            <w:tcW w:w="640" w:type="dxa"/>
            <w:tcBorders>
              <w:top w:val="single" w:sz="6" w:space="0" w:color="auto"/>
            </w:tcBorders>
            <w:shd w:val="clear" w:color="auto" w:fill="auto"/>
            <w:noWrap/>
            <w:vAlign w:val="center"/>
          </w:tcPr>
          <w:p w:rsidR="00DE62BF" w:rsidRPr="00DE62BF" w:rsidRDefault="00DE62BF" w:rsidP="00DE62BF"/>
        </w:tc>
        <w:tc>
          <w:tcPr>
            <w:tcW w:w="907" w:type="dxa"/>
            <w:shd w:val="clear" w:color="auto" w:fill="auto"/>
            <w:noWrap/>
            <w:vAlign w:val="center"/>
          </w:tcPr>
          <w:p w:rsidR="00DE62BF" w:rsidRPr="00DE62BF" w:rsidRDefault="00DE62BF" w:rsidP="00DE62BF">
            <w:r w:rsidRPr="00DE62BF">
              <w:t>Сумма</w:t>
            </w:r>
          </w:p>
        </w:tc>
        <w:tc>
          <w:tcPr>
            <w:tcW w:w="980" w:type="dxa"/>
            <w:shd w:val="clear" w:color="auto" w:fill="auto"/>
            <w:noWrap/>
            <w:vAlign w:val="bottom"/>
          </w:tcPr>
          <w:p w:rsidR="00DE62BF" w:rsidRPr="00DE62BF" w:rsidRDefault="00DE62BF" w:rsidP="00DE62BF"/>
        </w:tc>
        <w:tc>
          <w:tcPr>
            <w:tcW w:w="876" w:type="dxa"/>
            <w:shd w:val="clear" w:color="auto" w:fill="auto"/>
            <w:noWrap/>
            <w:vAlign w:val="bottom"/>
          </w:tcPr>
          <w:p w:rsidR="00DE62BF" w:rsidRPr="00DE62BF" w:rsidRDefault="00DE62BF" w:rsidP="00DE62BF"/>
        </w:tc>
        <w:tc>
          <w:tcPr>
            <w:tcW w:w="1078" w:type="dxa"/>
            <w:shd w:val="clear" w:color="auto" w:fill="auto"/>
            <w:noWrap/>
            <w:vAlign w:val="bottom"/>
          </w:tcPr>
          <w:p w:rsidR="00DE62BF" w:rsidRPr="00DE62BF" w:rsidRDefault="00DE62BF" w:rsidP="00DE62BF"/>
        </w:tc>
        <w:tc>
          <w:tcPr>
            <w:tcW w:w="794" w:type="dxa"/>
            <w:shd w:val="clear" w:color="auto" w:fill="auto"/>
            <w:noWrap/>
            <w:vAlign w:val="center"/>
          </w:tcPr>
          <w:p w:rsidR="00DE62BF" w:rsidRPr="00DE62BF" w:rsidRDefault="00DE62BF" w:rsidP="00DE62BF">
            <w:r w:rsidRPr="00DE62BF">
              <w:t>1,00000</w:t>
            </w:r>
          </w:p>
        </w:tc>
      </w:tr>
    </w:tbl>
    <w:p w:rsidR="00DE62BF" w:rsidRPr="00DE62BF" w:rsidRDefault="00DE62BF" w:rsidP="00DE62BF"/>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Применяемые сокращения:</w:t>
      </w:r>
    </w:p>
    <w:p w:rsidR="00DE62BF" w:rsidRPr="00DE62BF" w:rsidRDefault="00DE62BF" w:rsidP="00DE62BF">
      <w:pPr>
        <w:spacing w:before="120"/>
        <w:ind w:firstLine="550"/>
        <w:jc w:val="both"/>
        <w:rPr>
          <w:rFonts w:ascii="Arial" w:hAnsi="Arial" w:cs="Arial"/>
          <w:sz w:val="22"/>
          <w:szCs w:val="22"/>
        </w:rPr>
      </w:pPr>
      <w:proofErr w:type="gramStart"/>
      <w:r w:rsidRPr="00DE62BF">
        <w:rPr>
          <w:rFonts w:ascii="Arial" w:hAnsi="Arial" w:cs="Arial"/>
          <w:sz w:val="22"/>
          <w:szCs w:val="22"/>
        </w:rPr>
        <w:t>З</w:t>
      </w:r>
      <w:proofErr w:type="gramEnd"/>
      <w:r w:rsidRPr="00DE62BF">
        <w:rPr>
          <w:rFonts w:ascii="Arial" w:hAnsi="Arial" w:cs="Arial"/>
          <w:sz w:val="22"/>
          <w:szCs w:val="22"/>
        </w:rPr>
        <w:t xml:space="preserve"> –  затратный подход;</w:t>
      </w:r>
    </w:p>
    <w:p w:rsidR="00DE62BF" w:rsidRPr="00DE62BF" w:rsidRDefault="00DE62BF" w:rsidP="00DE62BF">
      <w:pPr>
        <w:spacing w:before="120"/>
        <w:ind w:firstLine="550"/>
        <w:jc w:val="both"/>
        <w:rPr>
          <w:rFonts w:ascii="Arial" w:hAnsi="Arial" w:cs="Arial"/>
          <w:sz w:val="22"/>
          <w:szCs w:val="22"/>
        </w:rPr>
      </w:pPr>
      <w:proofErr w:type="gramStart"/>
      <w:r w:rsidRPr="00DE62BF">
        <w:rPr>
          <w:rFonts w:ascii="Arial" w:hAnsi="Arial" w:cs="Arial"/>
          <w:sz w:val="22"/>
          <w:szCs w:val="22"/>
        </w:rPr>
        <w:t>С</w:t>
      </w:r>
      <w:proofErr w:type="gramEnd"/>
      <w:r w:rsidRPr="00DE62BF">
        <w:rPr>
          <w:rFonts w:ascii="Arial" w:hAnsi="Arial" w:cs="Arial"/>
          <w:sz w:val="22"/>
          <w:szCs w:val="22"/>
        </w:rPr>
        <w:t xml:space="preserve"> - сравнительный подход;</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Д –  доходный подход.</w:t>
      </w:r>
    </w:p>
    <w:p w:rsidR="00DE62BF" w:rsidRPr="00DE62BF" w:rsidRDefault="00DE62BF" w:rsidP="00DE62BF">
      <w:pPr>
        <w:spacing w:before="120"/>
        <w:ind w:firstLine="550"/>
        <w:jc w:val="both"/>
        <w:rPr>
          <w:rFonts w:ascii="Arial" w:hAnsi="Arial" w:cs="Arial"/>
          <w:sz w:val="22"/>
          <w:szCs w:val="22"/>
        </w:rPr>
      </w:pP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Осуществим иерархический синтез в целях определения вектора весовых коэффициентов альтернатив относительно выделенных критериев.</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Обобщенные коэффициенты весомости  определяются суммой произведений локальных  нормированных коэффициентов весомости результатов оценки, полученных в рамках каждого из подходов по каждому критерию на коэффициент весомости этого критерия.</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Последним шагом согласования цены объекта оценки является расчет стоимости объекта оценки по формуле:</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lastRenderedPageBreak/>
        <w:t>С=  (ЗС</w:t>
      </w:r>
      <w:r w:rsidRPr="00DE62BF">
        <w:rPr>
          <w:rFonts w:ascii="Arial" w:hAnsi="Arial" w:cs="Arial"/>
          <w:sz w:val="22"/>
          <w:szCs w:val="22"/>
        </w:rPr>
        <w:object w:dxaOrig="180" w:dyaOrig="200">
          <v:shape id="_x0000_i1046" type="#_x0000_t75" style="width:9pt;height:10.5pt" o:ole="">
            <v:imagedata r:id="rId91" o:title=""/>
          </v:shape>
          <o:OLEObject Type="Embed" ProgID="Equation.3" ShapeID="_x0000_i1046" DrawAspect="Content" ObjectID="_1518341738" r:id="rId92"/>
        </w:object>
      </w:r>
      <w:proofErr w:type="spellStart"/>
      <w:proofErr w:type="gramStart"/>
      <w:r w:rsidRPr="00DE62BF">
        <w:rPr>
          <w:rFonts w:ascii="Arial" w:hAnsi="Arial" w:cs="Arial"/>
          <w:sz w:val="22"/>
          <w:szCs w:val="22"/>
        </w:rPr>
        <w:t>k</w:t>
      </w:r>
      <w:proofErr w:type="gramEnd"/>
      <w:r w:rsidRPr="00DE62BF">
        <w:rPr>
          <w:rFonts w:ascii="Arial" w:hAnsi="Arial" w:cs="Arial"/>
          <w:sz w:val="22"/>
          <w:szCs w:val="22"/>
        </w:rPr>
        <w:t>з</w:t>
      </w:r>
      <w:proofErr w:type="spellEnd"/>
      <w:r w:rsidRPr="00DE62BF">
        <w:rPr>
          <w:rFonts w:ascii="Arial" w:hAnsi="Arial" w:cs="Arial"/>
          <w:sz w:val="22"/>
          <w:szCs w:val="22"/>
        </w:rPr>
        <w:t>) + (СС</w:t>
      </w:r>
      <w:r w:rsidRPr="00DE62BF">
        <w:rPr>
          <w:rFonts w:ascii="Arial" w:hAnsi="Arial" w:cs="Arial"/>
          <w:sz w:val="22"/>
          <w:szCs w:val="22"/>
        </w:rPr>
        <w:object w:dxaOrig="180" w:dyaOrig="200">
          <v:shape id="_x0000_i1047" type="#_x0000_t75" style="width:9pt;height:10.5pt" o:ole="">
            <v:imagedata r:id="rId91" o:title=""/>
          </v:shape>
          <o:OLEObject Type="Embed" ProgID="Equation.3" ShapeID="_x0000_i1047" DrawAspect="Content" ObjectID="_1518341739" r:id="rId93"/>
        </w:object>
      </w:r>
      <w:proofErr w:type="spellStart"/>
      <w:r w:rsidRPr="00DE62BF">
        <w:rPr>
          <w:rFonts w:ascii="Arial" w:hAnsi="Arial" w:cs="Arial"/>
          <w:sz w:val="22"/>
          <w:szCs w:val="22"/>
        </w:rPr>
        <w:t>kс</w:t>
      </w:r>
      <w:proofErr w:type="spellEnd"/>
      <w:r w:rsidRPr="00DE62BF">
        <w:rPr>
          <w:rFonts w:ascii="Arial" w:hAnsi="Arial" w:cs="Arial"/>
          <w:sz w:val="22"/>
          <w:szCs w:val="22"/>
        </w:rPr>
        <w:t>) +(ДС</w:t>
      </w:r>
      <w:r w:rsidRPr="00DE62BF">
        <w:rPr>
          <w:rFonts w:ascii="Arial" w:hAnsi="Arial" w:cs="Arial"/>
          <w:sz w:val="22"/>
          <w:szCs w:val="22"/>
        </w:rPr>
        <w:object w:dxaOrig="180" w:dyaOrig="200">
          <v:shape id="_x0000_i1048" type="#_x0000_t75" style="width:9pt;height:10.5pt" o:ole="">
            <v:imagedata r:id="rId94" o:title=""/>
          </v:shape>
          <o:OLEObject Type="Embed" ProgID="Equation.3" ShapeID="_x0000_i1048" DrawAspect="Content" ObjectID="_1518341740" r:id="rId95"/>
        </w:object>
      </w:r>
      <w:proofErr w:type="spellStart"/>
      <w:r w:rsidRPr="00DE62BF">
        <w:rPr>
          <w:rFonts w:ascii="Arial" w:hAnsi="Arial" w:cs="Arial"/>
          <w:sz w:val="22"/>
          <w:szCs w:val="22"/>
        </w:rPr>
        <w:t>kд</w:t>
      </w:r>
      <w:proofErr w:type="spellEnd"/>
      <w:r w:rsidRPr="00DE62BF">
        <w:rPr>
          <w:rFonts w:ascii="Arial" w:hAnsi="Arial" w:cs="Arial"/>
          <w:sz w:val="22"/>
          <w:szCs w:val="22"/>
        </w:rPr>
        <w:t>)</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ab/>
        <w:t xml:space="preserve">где </w:t>
      </w:r>
      <w:r w:rsidRPr="00DE62BF">
        <w:rPr>
          <w:rFonts w:ascii="Arial" w:hAnsi="Arial" w:cs="Arial"/>
          <w:sz w:val="22"/>
          <w:szCs w:val="22"/>
        </w:rPr>
        <w:tab/>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ЗС - стоимость объекта оценки, полученная методом затратного подхода;</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СС - стоимость объекта оценки, полученная методом сравнительного подхода;</w:t>
      </w:r>
    </w:p>
    <w:p w:rsidR="00DE62BF" w:rsidRPr="00DE62BF" w:rsidRDefault="00DE62BF" w:rsidP="00DE62BF">
      <w:pPr>
        <w:spacing w:before="120"/>
        <w:ind w:firstLine="550"/>
        <w:jc w:val="both"/>
        <w:rPr>
          <w:rFonts w:ascii="Arial" w:hAnsi="Arial" w:cs="Arial"/>
          <w:sz w:val="22"/>
          <w:szCs w:val="22"/>
        </w:rPr>
      </w:pPr>
      <w:r w:rsidRPr="00DE62BF">
        <w:rPr>
          <w:rFonts w:ascii="Arial" w:hAnsi="Arial" w:cs="Arial"/>
          <w:sz w:val="22"/>
          <w:szCs w:val="22"/>
        </w:rPr>
        <w:t>ДС - стоимость объекта оценки, полученная методом доходного подхода;</w:t>
      </w:r>
    </w:p>
    <w:p w:rsidR="00DE62BF" w:rsidRPr="00DE62BF" w:rsidRDefault="00DE62BF" w:rsidP="00DE62BF">
      <w:pPr>
        <w:spacing w:before="120"/>
        <w:ind w:firstLine="550"/>
        <w:jc w:val="both"/>
        <w:rPr>
          <w:rFonts w:ascii="Arial" w:hAnsi="Arial" w:cs="Arial"/>
          <w:sz w:val="22"/>
          <w:szCs w:val="22"/>
        </w:rPr>
      </w:pPr>
      <w:proofErr w:type="spellStart"/>
      <w:proofErr w:type="gramStart"/>
      <w:r w:rsidRPr="00DE62BF">
        <w:rPr>
          <w:rFonts w:ascii="Arial" w:hAnsi="Arial" w:cs="Arial"/>
          <w:sz w:val="22"/>
          <w:szCs w:val="22"/>
        </w:rPr>
        <w:t>k</w:t>
      </w:r>
      <w:proofErr w:type="gramEnd"/>
      <w:r w:rsidRPr="00DE62BF">
        <w:rPr>
          <w:rFonts w:ascii="Arial" w:hAnsi="Arial" w:cs="Arial"/>
          <w:sz w:val="22"/>
          <w:szCs w:val="22"/>
        </w:rPr>
        <w:t>з</w:t>
      </w:r>
      <w:proofErr w:type="spellEnd"/>
      <w:r w:rsidRPr="00DE62BF">
        <w:rPr>
          <w:rFonts w:ascii="Arial" w:hAnsi="Arial" w:cs="Arial"/>
          <w:sz w:val="22"/>
          <w:szCs w:val="22"/>
        </w:rPr>
        <w:t xml:space="preserve">, </w:t>
      </w:r>
      <w:proofErr w:type="spellStart"/>
      <w:r w:rsidRPr="00DE62BF">
        <w:rPr>
          <w:rFonts w:ascii="Arial" w:hAnsi="Arial" w:cs="Arial"/>
          <w:sz w:val="22"/>
          <w:szCs w:val="22"/>
        </w:rPr>
        <w:t>kс</w:t>
      </w:r>
      <w:proofErr w:type="spellEnd"/>
      <w:r w:rsidRPr="00DE62BF">
        <w:rPr>
          <w:rFonts w:ascii="Arial" w:hAnsi="Arial" w:cs="Arial"/>
          <w:sz w:val="22"/>
          <w:szCs w:val="22"/>
        </w:rPr>
        <w:t xml:space="preserve">, </w:t>
      </w:r>
      <w:proofErr w:type="spellStart"/>
      <w:r w:rsidRPr="00DE62BF">
        <w:rPr>
          <w:rFonts w:ascii="Arial" w:hAnsi="Arial" w:cs="Arial"/>
          <w:sz w:val="22"/>
          <w:szCs w:val="22"/>
        </w:rPr>
        <w:t>kд</w:t>
      </w:r>
      <w:proofErr w:type="spellEnd"/>
      <w:r w:rsidRPr="00DE62BF">
        <w:rPr>
          <w:rFonts w:ascii="Arial" w:hAnsi="Arial" w:cs="Arial"/>
          <w:sz w:val="22"/>
          <w:szCs w:val="22"/>
        </w:rPr>
        <w:t xml:space="preserve"> –  обобщенные коэффициенты  весомости результатов, полученных на основе каждого подхода</w:t>
      </w:r>
    </w:p>
    <w:p w:rsidR="00DE62BF" w:rsidRPr="00DE62BF" w:rsidRDefault="00DE62BF" w:rsidP="00DE62BF"/>
    <w:p w:rsidR="005B4258" w:rsidRPr="00D64DED" w:rsidRDefault="005B4258" w:rsidP="00D64DED">
      <w:pPr>
        <w:rPr>
          <w:rFonts w:ascii="Arial" w:hAnsi="Arial" w:cs="Arial"/>
          <w:b/>
          <w:snapToGrid w:val="0"/>
          <w:sz w:val="22"/>
          <w:szCs w:val="22"/>
        </w:rPr>
      </w:pPr>
    </w:p>
    <w:p w:rsidR="005B4258" w:rsidRDefault="005B4258" w:rsidP="00D64DED">
      <w:pPr>
        <w:ind w:left="110" w:firstLine="599"/>
        <w:jc w:val="both"/>
        <w:rPr>
          <w:rFonts w:ascii="Arial" w:hAnsi="Arial" w:cs="Arial"/>
          <w:b/>
          <w:spacing w:val="-6"/>
          <w:sz w:val="22"/>
          <w:szCs w:val="22"/>
        </w:rPr>
      </w:pPr>
      <w:r w:rsidRPr="00D64DED">
        <w:rPr>
          <w:rFonts w:ascii="Arial" w:hAnsi="Arial" w:cs="Arial"/>
          <w:b/>
          <w:snapToGrid w:val="0"/>
          <w:sz w:val="22"/>
          <w:szCs w:val="22"/>
        </w:rPr>
        <w:t>Определение  рыночной стоимости для нежилого здания  об</w:t>
      </w:r>
      <w:r w:rsidR="00E00E85">
        <w:rPr>
          <w:rFonts w:ascii="Arial" w:hAnsi="Arial" w:cs="Arial"/>
          <w:b/>
          <w:snapToGrid w:val="0"/>
          <w:sz w:val="22"/>
          <w:szCs w:val="22"/>
        </w:rPr>
        <w:t>щей</w:t>
      </w:r>
      <w:r w:rsidRPr="00D64DED">
        <w:rPr>
          <w:rFonts w:ascii="Arial" w:hAnsi="Arial" w:cs="Arial"/>
          <w:b/>
          <w:snapToGrid w:val="0"/>
          <w:sz w:val="22"/>
          <w:szCs w:val="22"/>
        </w:rPr>
        <w:t xml:space="preserve"> пл</w:t>
      </w:r>
      <w:r w:rsidR="00E00E85">
        <w:rPr>
          <w:rFonts w:ascii="Arial" w:hAnsi="Arial" w:cs="Arial"/>
          <w:b/>
          <w:snapToGrid w:val="0"/>
          <w:sz w:val="22"/>
          <w:szCs w:val="22"/>
        </w:rPr>
        <w:t>ощадью</w:t>
      </w:r>
      <w:r w:rsidRPr="00D64DED">
        <w:rPr>
          <w:rFonts w:ascii="Arial" w:hAnsi="Arial" w:cs="Arial"/>
          <w:b/>
          <w:snapToGrid w:val="0"/>
          <w:sz w:val="22"/>
          <w:szCs w:val="22"/>
        </w:rPr>
        <w:t xml:space="preserve"> </w:t>
      </w:r>
      <w:r w:rsidR="00E00E85">
        <w:rPr>
          <w:rFonts w:ascii="Arial" w:hAnsi="Arial" w:cs="Arial"/>
          <w:b/>
          <w:sz w:val="22"/>
          <w:szCs w:val="22"/>
        </w:rPr>
        <w:t>285</w:t>
      </w:r>
      <w:r w:rsidRPr="00D64DED">
        <w:rPr>
          <w:rFonts w:ascii="Arial" w:hAnsi="Arial" w:cs="Arial"/>
          <w:b/>
          <w:sz w:val="22"/>
          <w:szCs w:val="22"/>
        </w:rPr>
        <w:t>,</w:t>
      </w:r>
      <w:r w:rsidR="00E00E85">
        <w:rPr>
          <w:rFonts w:ascii="Arial" w:hAnsi="Arial" w:cs="Arial"/>
          <w:b/>
          <w:sz w:val="22"/>
          <w:szCs w:val="22"/>
        </w:rPr>
        <w:t>6</w:t>
      </w:r>
      <w:r w:rsidRPr="00D64DED">
        <w:rPr>
          <w:rFonts w:ascii="Arial" w:hAnsi="Arial" w:cs="Arial"/>
          <w:b/>
          <w:i/>
          <w:sz w:val="22"/>
          <w:szCs w:val="22"/>
        </w:rPr>
        <w:t xml:space="preserve"> </w:t>
      </w:r>
      <w:r w:rsidRPr="00D64DED">
        <w:rPr>
          <w:rFonts w:ascii="Arial" w:hAnsi="Arial" w:cs="Arial"/>
          <w:b/>
          <w:snapToGrid w:val="0"/>
          <w:sz w:val="22"/>
          <w:szCs w:val="22"/>
        </w:rPr>
        <w:t xml:space="preserve">кв.м., расположенного по адресу: </w:t>
      </w:r>
      <w:r w:rsidRPr="00D64DED">
        <w:rPr>
          <w:rFonts w:ascii="Arial" w:hAnsi="Arial" w:cs="Arial"/>
          <w:b/>
          <w:color w:val="000000"/>
          <w:sz w:val="22"/>
          <w:szCs w:val="22"/>
        </w:rPr>
        <w:t>М</w:t>
      </w:r>
      <w:r w:rsidR="00D64DED">
        <w:rPr>
          <w:rFonts w:ascii="Arial" w:hAnsi="Arial" w:cs="Arial"/>
          <w:b/>
          <w:color w:val="000000"/>
          <w:sz w:val="22"/>
          <w:szCs w:val="22"/>
        </w:rPr>
        <w:t>О</w:t>
      </w:r>
      <w:r w:rsidRPr="00D64DED">
        <w:rPr>
          <w:rFonts w:ascii="Arial" w:hAnsi="Arial" w:cs="Arial"/>
          <w:b/>
          <w:color w:val="000000"/>
          <w:sz w:val="22"/>
          <w:szCs w:val="22"/>
        </w:rPr>
        <w:t xml:space="preserve">, </w:t>
      </w:r>
      <w:r w:rsidR="00D64DED" w:rsidRPr="00D64DED">
        <w:rPr>
          <w:rFonts w:ascii="Arial" w:hAnsi="Arial" w:cs="Arial"/>
          <w:b/>
          <w:snapToGrid w:val="0"/>
          <w:sz w:val="22"/>
          <w:szCs w:val="22"/>
        </w:rPr>
        <w:t>П</w:t>
      </w:r>
      <w:r w:rsidR="00E00E85">
        <w:rPr>
          <w:rFonts w:ascii="Arial" w:hAnsi="Arial" w:cs="Arial"/>
          <w:b/>
          <w:snapToGrid w:val="0"/>
          <w:sz w:val="22"/>
          <w:szCs w:val="22"/>
        </w:rPr>
        <w:t>одоль</w:t>
      </w:r>
      <w:r w:rsidR="00D64DED" w:rsidRPr="00D64DED">
        <w:rPr>
          <w:rFonts w:ascii="Arial" w:hAnsi="Arial" w:cs="Arial"/>
          <w:b/>
          <w:snapToGrid w:val="0"/>
          <w:sz w:val="22"/>
          <w:szCs w:val="22"/>
        </w:rPr>
        <w:t xml:space="preserve">ский район, пос. </w:t>
      </w:r>
      <w:r w:rsidR="00E00E85">
        <w:rPr>
          <w:rFonts w:ascii="Arial" w:hAnsi="Arial" w:cs="Arial"/>
          <w:b/>
          <w:snapToGrid w:val="0"/>
          <w:sz w:val="22"/>
          <w:szCs w:val="22"/>
        </w:rPr>
        <w:t>Львовский</w:t>
      </w:r>
      <w:r w:rsidR="00D64DED" w:rsidRPr="00D64DED">
        <w:rPr>
          <w:rFonts w:ascii="Arial" w:hAnsi="Arial" w:cs="Arial"/>
          <w:b/>
          <w:snapToGrid w:val="0"/>
          <w:sz w:val="22"/>
          <w:szCs w:val="22"/>
        </w:rPr>
        <w:t xml:space="preserve">, </w:t>
      </w:r>
      <w:r w:rsidR="00E00E85">
        <w:rPr>
          <w:rFonts w:ascii="Arial" w:hAnsi="Arial" w:cs="Arial"/>
          <w:b/>
          <w:snapToGrid w:val="0"/>
          <w:sz w:val="22"/>
          <w:szCs w:val="22"/>
        </w:rPr>
        <w:t xml:space="preserve">   ул.</w:t>
      </w:r>
      <w:r w:rsidR="00D64DED" w:rsidRPr="00D64DED">
        <w:rPr>
          <w:rFonts w:ascii="Arial" w:hAnsi="Arial" w:cs="Arial"/>
          <w:b/>
          <w:snapToGrid w:val="0"/>
          <w:sz w:val="22"/>
          <w:szCs w:val="22"/>
        </w:rPr>
        <w:t xml:space="preserve">  </w:t>
      </w:r>
      <w:r w:rsidR="00E00E85">
        <w:rPr>
          <w:rFonts w:ascii="Arial" w:hAnsi="Arial" w:cs="Arial"/>
          <w:b/>
          <w:snapToGrid w:val="0"/>
          <w:sz w:val="22"/>
          <w:szCs w:val="22"/>
        </w:rPr>
        <w:t>Горького</w:t>
      </w:r>
      <w:r w:rsidR="00D64DED" w:rsidRPr="00D64DED">
        <w:rPr>
          <w:rFonts w:ascii="Arial" w:hAnsi="Arial" w:cs="Arial"/>
          <w:b/>
          <w:snapToGrid w:val="0"/>
          <w:sz w:val="22"/>
          <w:szCs w:val="22"/>
        </w:rPr>
        <w:t>, д</w:t>
      </w:r>
      <w:r w:rsidR="00E00E85">
        <w:rPr>
          <w:rFonts w:ascii="Arial" w:hAnsi="Arial" w:cs="Arial"/>
          <w:b/>
          <w:snapToGrid w:val="0"/>
          <w:sz w:val="22"/>
          <w:szCs w:val="22"/>
        </w:rPr>
        <w:t>ом</w:t>
      </w:r>
      <w:r w:rsidR="00D64DED" w:rsidRPr="00D64DED">
        <w:rPr>
          <w:rFonts w:ascii="Arial" w:hAnsi="Arial" w:cs="Arial"/>
          <w:b/>
          <w:snapToGrid w:val="0"/>
          <w:sz w:val="22"/>
          <w:szCs w:val="22"/>
        </w:rPr>
        <w:t xml:space="preserve"> </w:t>
      </w:r>
      <w:r w:rsidR="00E00E85">
        <w:rPr>
          <w:rFonts w:ascii="Arial" w:hAnsi="Arial" w:cs="Arial"/>
          <w:b/>
          <w:snapToGrid w:val="0"/>
          <w:sz w:val="22"/>
          <w:szCs w:val="22"/>
        </w:rPr>
        <w:t>2</w:t>
      </w:r>
      <w:r w:rsidR="00D64DED">
        <w:rPr>
          <w:rFonts w:ascii="Arial" w:hAnsi="Arial" w:cs="Arial"/>
          <w:b/>
          <w:spacing w:val="-6"/>
          <w:sz w:val="22"/>
          <w:szCs w:val="22"/>
        </w:rPr>
        <w:t>:</w:t>
      </w:r>
    </w:p>
    <w:p w:rsidR="00D64DED" w:rsidRPr="005B4258" w:rsidRDefault="00D64DED" w:rsidP="005B4258">
      <w:pPr>
        <w:ind w:left="110"/>
        <w:jc w:val="both"/>
        <w:rPr>
          <w:rFonts w:ascii="Arial" w:hAnsi="Arial" w:cs="Arial"/>
          <w:b/>
          <w:i/>
          <w:snapToGrid w:val="0"/>
          <w:sz w:val="14"/>
          <w:szCs w:val="10"/>
        </w:rPr>
      </w:pPr>
    </w:p>
    <w:tbl>
      <w:tblPr>
        <w:tblW w:w="9295"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tblPr>
      <w:tblGrid>
        <w:gridCol w:w="4230"/>
        <w:gridCol w:w="2850"/>
        <w:gridCol w:w="2215"/>
      </w:tblGrid>
      <w:tr w:rsidR="005B4258" w:rsidRPr="005B4258" w:rsidTr="005B4258">
        <w:trPr>
          <w:trHeight w:val="630"/>
          <w:jc w:val="center"/>
        </w:trPr>
        <w:tc>
          <w:tcPr>
            <w:tcW w:w="4230" w:type="dxa"/>
            <w:tcBorders>
              <w:top w:val="double" w:sz="6" w:space="0" w:color="auto"/>
              <w:bottom w:val="single" w:sz="6" w:space="0" w:color="auto"/>
            </w:tcBorders>
            <w:shd w:val="clear" w:color="66FF33" w:fill="FDE9D9"/>
            <w:vAlign w:val="center"/>
          </w:tcPr>
          <w:p w:rsidR="005B4258" w:rsidRPr="005B4258" w:rsidRDefault="005B4258" w:rsidP="005B4258">
            <w:pPr>
              <w:jc w:val="center"/>
              <w:rPr>
                <w:rFonts w:ascii="Arial" w:hAnsi="Arial" w:cs="Arial"/>
                <w:b/>
                <w:bCs/>
                <w:i/>
                <w:iCs/>
                <w:sz w:val="18"/>
                <w:szCs w:val="18"/>
              </w:rPr>
            </w:pPr>
            <w:r w:rsidRPr="005B4258">
              <w:rPr>
                <w:rFonts w:ascii="Arial" w:hAnsi="Arial" w:cs="Arial"/>
                <w:b/>
                <w:bCs/>
                <w:i/>
                <w:iCs/>
                <w:sz w:val="18"/>
                <w:szCs w:val="18"/>
              </w:rPr>
              <w:t>Подход к оценке</w:t>
            </w:r>
          </w:p>
        </w:tc>
        <w:tc>
          <w:tcPr>
            <w:tcW w:w="2850" w:type="dxa"/>
            <w:tcBorders>
              <w:top w:val="double" w:sz="6" w:space="0" w:color="auto"/>
              <w:bottom w:val="single" w:sz="6" w:space="0" w:color="auto"/>
            </w:tcBorders>
            <w:shd w:val="clear" w:color="66FF33" w:fill="FDE9D9"/>
            <w:vAlign w:val="center"/>
          </w:tcPr>
          <w:p w:rsidR="005B4258" w:rsidRPr="005B4258" w:rsidRDefault="005B4258" w:rsidP="005B4258">
            <w:pPr>
              <w:jc w:val="center"/>
              <w:rPr>
                <w:rFonts w:ascii="Arial" w:hAnsi="Arial" w:cs="Arial"/>
                <w:b/>
                <w:bCs/>
                <w:i/>
                <w:iCs/>
                <w:sz w:val="18"/>
                <w:szCs w:val="18"/>
              </w:rPr>
            </w:pPr>
            <w:r w:rsidRPr="005B4258">
              <w:rPr>
                <w:rFonts w:ascii="Arial" w:hAnsi="Arial" w:cs="Arial"/>
                <w:b/>
                <w:bCs/>
                <w:i/>
                <w:iCs/>
                <w:sz w:val="18"/>
                <w:szCs w:val="18"/>
              </w:rPr>
              <w:t xml:space="preserve">Рыночная стоимость                                   объекта оценки, руб. </w:t>
            </w:r>
          </w:p>
        </w:tc>
        <w:tc>
          <w:tcPr>
            <w:tcW w:w="2215" w:type="dxa"/>
            <w:tcBorders>
              <w:top w:val="double" w:sz="6" w:space="0" w:color="auto"/>
              <w:bottom w:val="single" w:sz="6" w:space="0" w:color="auto"/>
            </w:tcBorders>
            <w:shd w:val="clear" w:color="66FF33" w:fill="FDE9D9"/>
            <w:vAlign w:val="center"/>
          </w:tcPr>
          <w:p w:rsidR="005B4258" w:rsidRPr="005B4258" w:rsidRDefault="005B4258" w:rsidP="005B4258">
            <w:pPr>
              <w:jc w:val="center"/>
              <w:rPr>
                <w:rFonts w:ascii="Arial" w:hAnsi="Arial" w:cs="Arial"/>
                <w:b/>
                <w:bCs/>
                <w:i/>
                <w:iCs/>
                <w:sz w:val="18"/>
                <w:szCs w:val="18"/>
              </w:rPr>
            </w:pPr>
            <w:r w:rsidRPr="005B4258">
              <w:rPr>
                <w:rFonts w:ascii="Arial" w:hAnsi="Arial" w:cs="Arial"/>
                <w:b/>
                <w:bCs/>
                <w:i/>
                <w:sz w:val="18"/>
                <w:szCs w:val="18"/>
              </w:rPr>
              <w:t>Обобщенный коэффициент весомости</w:t>
            </w:r>
          </w:p>
        </w:tc>
      </w:tr>
      <w:tr w:rsidR="005B4258" w:rsidRPr="005B4258" w:rsidTr="005B4258">
        <w:trPr>
          <w:trHeight w:val="29"/>
          <w:jc w:val="center"/>
        </w:trPr>
        <w:tc>
          <w:tcPr>
            <w:tcW w:w="4230" w:type="dxa"/>
            <w:tcBorders>
              <w:top w:val="single" w:sz="6" w:space="0" w:color="auto"/>
            </w:tcBorders>
            <w:vAlign w:val="center"/>
          </w:tcPr>
          <w:p w:rsidR="005B4258" w:rsidRPr="005B4258" w:rsidRDefault="005B4258" w:rsidP="005B4258">
            <w:pPr>
              <w:rPr>
                <w:rFonts w:ascii="Arial" w:hAnsi="Arial" w:cs="Arial"/>
                <w:sz w:val="18"/>
                <w:szCs w:val="18"/>
              </w:rPr>
            </w:pPr>
            <w:r w:rsidRPr="005B4258">
              <w:rPr>
                <w:rFonts w:ascii="Arial" w:hAnsi="Arial" w:cs="Arial"/>
                <w:sz w:val="18"/>
                <w:szCs w:val="18"/>
              </w:rPr>
              <w:t>Затратный подход</w:t>
            </w:r>
          </w:p>
        </w:tc>
        <w:tc>
          <w:tcPr>
            <w:tcW w:w="2850" w:type="dxa"/>
            <w:tcBorders>
              <w:top w:val="single" w:sz="6" w:space="0" w:color="auto"/>
            </w:tcBorders>
            <w:vAlign w:val="bottom"/>
          </w:tcPr>
          <w:p w:rsidR="005B4258" w:rsidRPr="005B4258" w:rsidRDefault="006720CD" w:rsidP="005B4258">
            <w:pPr>
              <w:jc w:val="center"/>
              <w:rPr>
                <w:rFonts w:ascii="Arial" w:hAnsi="Arial" w:cs="Arial"/>
                <w:sz w:val="18"/>
                <w:szCs w:val="18"/>
              </w:rPr>
            </w:pPr>
            <w:r>
              <w:rPr>
                <w:rFonts w:ascii="Arial" w:hAnsi="Arial" w:cs="Arial"/>
                <w:sz w:val="18"/>
                <w:szCs w:val="18"/>
              </w:rPr>
              <w:t>15</w:t>
            </w:r>
            <w:r w:rsidR="009E08C7">
              <w:rPr>
                <w:rFonts w:ascii="Arial" w:hAnsi="Arial" w:cs="Arial"/>
                <w:sz w:val="18"/>
                <w:szCs w:val="18"/>
              </w:rPr>
              <w:t> </w:t>
            </w:r>
            <w:r>
              <w:rPr>
                <w:rFonts w:ascii="Arial" w:hAnsi="Arial" w:cs="Arial"/>
                <w:sz w:val="18"/>
                <w:szCs w:val="18"/>
              </w:rPr>
              <w:t>607</w:t>
            </w:r>
            <w:r w:rsidR="009E08C7">
              <w:rPr>
                <w:rFonts w:ascii="Arial" w:hAnsi="Arial" w:cs="Arial"/>
                <w:sz w:val="18"/>
                <w:szCs w:val="18"/>
              </w:rPr>
              <w:t xml:space="preserve"> </w:t>
            </w:r>
            <w:r>
              <w:rPr>
                <w:rFonts w:ascii="Arial" w:hAnsi="Arial" w:cs="Arial"/>
                <w:sz w:val="18"/>
                <w:szCs w:val="18"/>
              </w:rPr>
              <w:t>014</w:t>
            </w:r>
          </w:p>
        </w:tc>
        <w:tc>
          <w:tcPr>
            <w:tcW w:w="2215" w:type="dxa"/>
            <w:tcBorders>
              <w:top w:val="single" w:sz="6" w:space="0" w:color="auto"/>
            </w:tcBorders>
            <w:vAlign w:val="bottom"/>
          </w:tcPr>
          <w:p w:rsidR="005B4258" w:rsidRPr="005B4258" w:rsidRDefault="005B4258" w:rsidP="006720CD">
            <w:pPr>
              <w:jc w:val="center"/>
              <w:rPr>
                <w:rFonts w:ascii="Arial" w:hAnsi="Arial" w:cs="Arial"/>
                <w:sz w:val="18"/>
                <w:szCs w:val="18"/>
              </w:rPr>
            </w:pPr>
            <w:r w:rsidRPr="005B4258">
              <w:rPr>
                <w:rFonts w:ascii="Arial" w:hAnsi="Arial" w:cs="Arial"/>
                <w:sz w:val="18"/>
                <w:szCs w:val="18"/>
              </w:rPr>
              <w:t>0</w:t>
            </w:r>
            <w:r w:rsidR="00D64DED">
              <w:rPr>
                <w:rFonts w:ascii="Arial" w:hAnsi="Arial" w:cs="Arial"/>
                <w:sz w:val="18"/>
                <w:szCs w:val="18"/>
              </w:rPr>
              <w:t>,</w:t>
            </w:r>
            <w:r w:rsidR="006720CD">
              <w:rPr>
                <w:rFonts w:ascii="Arial" w:hAnsi="Arial" w:cs="Arial"/>
                <w:sz w:val="18"/>
                <w:szCs w:val="18"/>
              </w:rPr>
              <w:t>4</w:t>
            </w:r>
          </w:p>
        </w:tc>
      </w:tr>
      <w:tr w:rsidR="005B4258" w:rsidRPr="005B4258" w:rsidTr="005B4258">
        <w:trPr>
          <w:trHeight w:val="29"/>
          <w:jc w:val="center"/>
        </w:trPr>
        <w:tc>
          <w:tcPr>
            <w:tcW w:w="4230" w:type="dxa"/>
            <w:vAlign w:val="center"/>
          </w:tcPr>
          <w:p w:rsidR="005B4258" w:rsidRPr="005B4258" w:rsidRDefault="005B4258" w:rsidP="005B4258">
            <w:pPr>
              <w:rPr>
                <w:rFonts w:ascii="Arial" w:hAnsi="Arial" w:cs="Arial"/>
                <w:sz w:val="18"/>
                <w:szCs w:val="18"/>
              </w:rPr>
            </w:pPr>
            <w:r w:rsidRPr="005B4258">
              <w:rPr>
                <w:rFonts w:ascii="Arial" w:hAnsi="Arial" w:cs="Arial"/>
                <w:sz w:val="18"/>
                <w:szCs w:val="18"/>
              </w:rPr>
              <w:t>Сравнительный подход</w:t>
            </w:r>
          </w:p>
        </w:tc>
        <w:tc>
          <w:tcPr>
            <w:tcW w:w="2850" w:type="dxa"/>
            <w:vAlign w:val="bottom"/>
          </w:tcPr>
          <w:p w:rsidR="005B4258" w:rsidRPr="005B4258" w:rsidRDefault="009E08C7" w:rsidP="005B4258">
            <w:pPr>
              <w:jc w:val="center"/>
              <w:rPr>
                <w:rFonts w:ascii="Arial" w:hAnsi="Arial" w:cs="Arial"/>
                <w:sz w:val="18"/>
                <w:szCs w:val="18"/>
              </w:rPr>
            </w:pPr>
            <w:r>
              <w:rPr>
                <w:rFonts w:ascii="Arial" w:hAnsi="Arial" w:cs="Arial"/>
                <w:bCs/>
                <w:sz w:val="18"/>
                <w:szCs w:val="16"/>
              </w:rPr>
              <w:t>21 974 921</w:t>
            </w:r>
          </w:p>
        </w:tc>
        <w:tc>
          <w:tcPr>
            <w:tcW w:w="2215" w:type="dxa"/>
            <w:vAlign w:val="bottom"/>
          </w:tcPr>
          <w:p w:rsidR="005B4258" w:rsidRPr="005B4258" w:rsidRDefault="00D64DED" w:rsidP="006720CD">
            <w:pPr>
              <w:jc w:val="center"/>
              <w:rPr>
                <w:rFonts w:ascii="Arial" w:hAnsi="Arial" w:cs="Arial"/>
                <w:sz w:val="18"/>
                <w:szCs w:val="18"/>
              </w:rPr>
            </w:pPr>
            <w:r>
              <w:rPr>
                <w:rFonts w:ascii="Arial" w:hAnsi="Arial" w:cs="Arial"/>
                <w:sz w:val="18"/>
                <w:szCs w:val="18"/>
              </w:rPr>
              <w:t>0,</w:t>
            </w:r>
            <w:r w:rsidR="006720CD">
              <w:rPr>
                <w:rFonts w:ascii="Arial" w:hAnsi="Arial" w:cs="Arial"/>
                <w:sz w:val="18"/>
                <w:szCs w:val="18"/>
              </w:rPr>
              <w:t>6</w:t>
            </w:r>
          </w:p>
        </w:tc>
      </w:tr>
      <w:tr w:rsidR="005B4258" w:rsidRPr="005B4258" w:rsidTr="005B4258">
        <w:trPr>
          <w:trHeight w:val="29"/>
          <w:jc w:val="center"/>
        </w:trPr>
        <w:tc>
          <w:tcPr>
            <w:tcW w:w="4230" w:type="dxa"/>
            <w:vAlign w:val="center"/>
          </w:tcPr>
          <w:p w:rsidR="005B4258" w:rsidRPr="005B4258" w:rsidRDefault="005B4258" w:rsidP="005B4258">
            <w:pPr>
              <w:rPr>
                <w:rFonts w:ascii="Arial" w:hAnsi="Arial" w:cs="Arial"/>
                <w:sz w:val="18"/>
                <w:szCs w:val="18"/>
              </w:rPr>
            </w:pPr>
            <w:r w:rsidRPr="005B4258">
              <w:rPr>
                <w:rFonts w:ascii="Arial" w:hAnsi="Arial" w:cs="Arial"/>
                <w:sz w:val="18"/>
                <w:szCs w:val="18"/>
              </w:rPr>
              <w:t>Доходный подход</w:t>
            </w:r>
          </w:p>
        </w:tc>
        <w:tc>
          <w:tcPr>
            <w:tcW w:w="2850" w:type="dxa"/>
            <w:vAlign w:val="bottom"/>
          </w:tcPr>
          <w:p w:rsidR="005B4258" w:rsidRPr="005B4258" w:rsidRDefault="005B4258" w:rsidP="005B4258">
            <w:pPr>
              <w:jc w:val="center"/>
              <w:rPr>
                <w:rFonts w:ascii="Arial" w:hAnsi="Arial" w:cs="Arial"/>
                <w:sz w:val="18"/>
                <w:szCs w:val="18"/>
              </w:rPr>
            </w:pPr>
            <w:r w:rsidRPr="005B4258">
              <w:rPr>
                <w:rFonts w:ascii="Arial" w:hAnsi="Arial" w:cs="Arial"/>
                <w:sz w:val="18"/>
                <w:szCs w:val="18"/>
              </w:rPr>
              <w:t> Не применялся</w:t>
            </w:r>
          </w:p>
        </w:tc>
        <w:tc>
          <w:tcPr>
            <w:tcW w:w="2215" w:type="dxa"/>
            <w:vAlign w:val="bottom"/>
          </w:tcPr>
          <w:p w:rsidR="005B4258" w:rsidRPr="005B4258" w:rsidRDefault="005B4258" w:rsidP="005B4258">
            <w:pPr>
              <w:jc w:val="center"/>
              <w:rPr>
                <w:rFonts w:ascii="Arial" w:hAnsi="Arial" w:cs="Arial"/>
                <w:sz w:val="18"/>
                <w:szCs w:val="18"/>
              </w:rPr>
            </w:pPr>
            <w:r w:rsidRPr="005B4258">
              <w:rPr>
                <w:rFonts w:ascii="Arial" w:hAnsi="Arial" w:cs="Arial"/>
                <w:sz w:val="18"/>
                <w:szCs w:val="18"/>
              </w:rPr>
              <w:t>0</w:t>
            </w:r>
          </w:p>
        </w:tc>
      </w:tr>
      <w:tr w:rsidR="006B1BBA" w:rsidRPr="005B4258" w:rsidTr="006B1BBA">
        <w:trPr>
          <w:trHeight w:val="434"/>
          <w:jc w:val="center"/>
        </w:trPr>
        <w:tc>
          <w:tcPr>
            <w:tcW w:w="4230" w:type="dxa"/>
            <w:vAlign w:val="center"/>
          </w:tcPr>
          <w:p w:rsidR="006B1BBA" w:rsidRPr="005B4258" w:rsidRDefault="006B1BBA" w:rsidP="005B4258">
            <w:pPr>
              <w:rPr>
                <w:rFonts w:ascii="Arial" w:hAnsi="Arial" w:cs="Arial"/>
                <w:sz w:val="18"/>
                <w:szCs w:val="18"/>
              </w:rPr>
            </w:pPr>
            <w:r>
              <w:rPr>
                <w:rFonts w:ascii="Arial" w:hAnsi="Arial" w:cs="Arial"/>
                <w:sz w:val="18"/>
                <w:szCs w:val="18"/>
              </w:rPr>
              <w:t>Итого</w:t>
            </w:r>
          </w:p>
        </w:tc>
        <w:tc>
          <w:tcPr>
            <w:tcW w:w="5065" w:type="dxa"/>
            <w:gridSpan w:val="2"/>
            <w:vAlign w:val="center"/>
          </w:tcPr>
          <w:p w:rsidR="006B1BBA" w:rsidRPr="006B1BBA" w:rsidRDefault="009E08C7" w:rsidP="006B1BBA">
            <w:pPr>
              <w:jc w:val="center"/>
              <w:rPr>
                <w:rFonts w:ascii="Century" w:hAnsi="Century" w:cs="Arial"/>
                <w:b/>
                <w:color w:val="FF0000"/>
                <w:sz w:val="18"/>
                <w:szCs w:val="18"/>
              </w:rPr>
            </w:pPr>
            <w:r w:rsidRPr="009E08C7">
              <w:rPr>
                <w:rFonts w:ascii="Arial" w:hAnsi="Arial" w:cs="Arial"/>
                <w:b/>
                <w:bCs/>
                <w:sz w:val="18"/>
                <w:szCs w:val="16"/>
              </w:rPr>
              <w:t>19 427 759</w:t>
            </w:r>
          </w:p>
        </w:tc>
      </w:tr>
    </w:tbl>
    <w:p w:rsidR="005B4258" w:rsidRPr="005B4258" w:rsidRDefault="005B4258" w:rsidP="005B4258">
      <w:pPr>
        <w:suppressAutoHyphens/>
        <w:jc w:val="both"/>
        <w:rPr>
          <w:rFonts w:ascii="Arial" w:hAnsi="Arial" w:cs="Arial"/>
        </w:rPr>
      </w:pPr>
    </w:p>
    <w:p w:rsidR="008B4602" w:rsidRPr="007527DA" w:rsidRDefault="006B1BBA" w:rsidP="004A7AF1">
      <w:pPr>
        <w:pStyle w:val="13"/>
        <w:ind w:left="332"/>
        <w:rPr>
          <w:rFonts w:cs="Arial"/>
          <w:bCs/>
          <w:caps/>
          <w:smallCaps/>
          <w:noProof/>
          <w:color w:val="4F6228"/>
          <w:sz w:val="22"/>
          <w:szCs w:val="22"/>
        </w:rPr>
      </w:pPr>
      <w:r>
        <w:rPr>
          <w:rFonts w:cs="Arial"/>
          <w:bCs/>
          <w:caps/>
          <w:smallCaps/>
          <w:noProof/>
          <w:color w:val="4F6228"/>
          <w:sz w:val="22"/>
          <w:szCs w:val="22"/>
        </w:rPr>
        <w:br w:type="page"/>
      </w:r>
      <w:bookmarkStart w:id="255" w:name="_Toc436641688"/>
      <w:r w:rsidR="004A7AF1">
        <w:rPr>
          <w:rFonts w:cs="Arial"/>
          <w:bCs/>
          <w:caps/>
          <w:smallCaps/>
          <w:noProof/>
          <w:color w:val="4F6228"/>
          <w:sz w:val="22"/>
          <w:szCs w:val="22"/>
        </w:rPr>
        <w:lastRenderedPageBreak/>
        <w:t>1</w:t>
      </w:r>
      <w:r w:rsidR="009E16B5">
        <w:rPr>
          <w:rFonts w:cs="Arial"/>
          <w:bCs/>
          <w:caps/>
          <w:smallCaps/>
          <w:noProof/>
          <w:color w:val="4F6228"/>
          <w:sz w:val="22"/>
          <w:szCs w:val="22"/>
        </w:rPr>
        <w:t>0</w:t>
      </w:r>
      <w:r w:rsidR="004A7AF1">
        <w:rPr>
          <w:rFonts w:cs="Arial"/>
          <w:bCs/>
          <w:caps/>
          <w:smallCaps/>
          <w:noProof/>
          <w:color w:val="4F6228"/>
          <w:sz w:val="22"/>
          <w:szCs w:val="22"/>
        </w:rPr>
        <w:t xml:space="preserve">. </w:t>
      </w:r>
      <w:r w:rsidR="008B4602" w:rsidRPr="007527DA">
        <w:rPr>
          <w:rFonts w:cs="Arial"/>
          <w:bCs/>
          <w:caps/>
          <w:smallCaps/>
          <w:noProof/>
          <w:color w:val="4F6228"/>
          <w:sz w:val="22"/>
          <w:szCs w:val="22"/>
        </w:rPr>
        <w:t>ИТОГОВОЕ ЗАКЛЮЧЕНИЕ</w:t>
      </w:r>
      <w:bookmarkEnd w:id="255"/>
    </w:p>
    <w:p w:rsidR="001575EA" w:rsidRPr="007527DA" w:rsidRDefault="001575EA" w:rsidP="001575EA">
      <w:pPr>
        <w:rPr>
          <w:rFonts w:ascii="Arial" w:hAnsi="Arial" w:cs="Arial"/>
        </w:rPr>
      </w:pPr>
    </w:p>
    <w:p w:rsidR="008B4602" w:rsidRPr="007527DA" w:rsidRDefault="008B4602" w:rsidP="008B4602">
      <w:pPr>
        <w:spacing w:before="120"/>
        <w:ind w:firstLine="550"/>
        <w:jc w:val="both"/>
        <w:rPr>
          <w:rFonts w:ascii="Arial" w:hAnsi="Arial" w:cs="Arial"/>
          <w:sz w:val="22"/>
          <w:szCs w:val="22"/>
        </w:rPr>
      </w:pPr>
      <w:r w:rsidRPr="007527DA">
        <w:rPr>
          <w:rFonts w:ascii="Arial" w:hAnsi="Arial" w:cs="Arial"/>
          <w:sz w:val="22"/>
          <w:szCs w:val="22"/>
        </w:rPr>
        <w:t xml:space="preserve">Объектом оценки является рыночная стоимость недвижимого имущества: нежилого здания общей площадью </w:t>
      </w:r>
      <w:r w:rsidR="00E00E85">
        <w:rPr>
          <w:rFonts w:ascii="Arial" w:hAnsi="Arial" w:cs="Arial"/>
          <w:sz w:val="22"/>
          <w:szCs w:val="22"/>
        </w:rPr>
        <w:t>285</w:t>
      </w:r>
      <w:r w:rsidR="006C4CFC">
        <w:rPr>
          <w:rFonts w:ascii="Arial" w:hAnsi="Arial" w:cs="Arial"/>
          <w:sz w:val="22"/>
          <w:szCs w:val="22"/>
        </w:rPr>
        <w:t>,</w:t>
      </w:r>
      <w:r w:rsidR="00E00E85">
        <w:rPr>
          <w:rFonts w:ascii="Arial" w:hAnsi="Arial" w:cs="Arial"/>
          <w:sz w:val="22"/>
          <w:szCs w:val="22"/>
        </w:rPr>
        <w:t>6</w:t>
      </w:r>
      <w:r w:rsidR="006C4CFC">
        <w:rPr>
          <w:rFonts w:ascii="Arial" w:hAnsi="Arial" w:cs="Arial"/>
          <w:sz w:val="22"/>
          <w:szCs w:val="22"/>
        </w:rPr>
        <w:t xml:space="preserve"> кв.м</w:t>
      </w:r>
      <w:r w:rsidRPr="007527DA">
        <w:rPr>
          <w:rFonts w:ascii="Arial" w:hAnsi="Arial" w:cs="Arial"/>
          <w:sz w:val="22"/>
          <w:szCs w:val="22"/>
        </w:rPr>
        <w:t>. расположенного по адресу: Московская область, П</w:t>
      </w:r>
      <w:r w:rsidR="00E00E85">
        <w:rPr>
          <w:rFonts w:ascii="Arial" w:hAnsi="Arial" w:cs="Arial"/>
          <w:sz w:val="22"/>
          <w:szCs w:val="22"/>
        </w:rPr>
        <w:t>одоль</w:t>
      </w:r>
      <w:r w:rsidRPr="007527DA">
        <w:rPr>
          <w:rFonts w:ascii="Arial" w:hAnsi="Arial" w:cs="Arial"/>
          <w:sz w:val="22"/>
          <w:szCs w:val="22"/>
        </w:rPr>
        <w:t>ский район, пос. Л</w:t>
      </w:r>
      <w:r w:rsidR="00E00E85">
        <w:rPr>
          <w:rFonts w:ascii="Arial" w:hAnsi="Arial" w:cs="Arial"/>
          <w:sz w:val="22"/>
          <w:szCs w:val="22"/>
        </w:rPr>
        <w:t>ьвовский</w:t>
      </w:r>
      <w:r w:rsidRPr="007527DA">
        <w:rPr>
          <w:rFonts w:ascii="Arial" w:hAnsi="Arial" w:cs="Arial"/>
          <w:sz w:val="22"/>
          <w:szCs w:val="22"/>
        </w:rPr>
        <w:t xml:space="preserve">, </w:t>
      </w:r>
      <w:r w:rsidR="00E00E85">
        <w:rPr>
          <w:rFonts w:ascii="Arial" w:hAnsi="Arial" w:cs="Arial"/>
          <w:sz w:val="22"/>
          <w:szCs w:val="22"/>
        </w:rPr>
        <w:t>ул</w:t>
      </w:r>
      <w:r w:rsidRPr="007527DA">
        <w:rPr>
          <w:rFonts w:ascii="Arial" w:hAnsi="Arial" w:cs="Arial"/>
          <w:sz w:val="22"/>
          <w:szCs w:val="22"/>
        </w:rPr>
        <w:t xml:space="preserve">.  </w:t>
      </w:r>
      <w:r w:rsidR="00E00E85">
        <w:rPr>
          <w:rFonts w:ascii="Arial" w:hAnsi="Arial" w:cs="Arial"/>
          <w:sz w:val="22"/>
          <w:szCs w:val="22"/>
        </w:rPr>
        <w:t>Горького</w:t>
      </w:r>
      <w:r w:rsidRPr="007527DA">
        <w:rPr>
          <w:rFonts w:ascii="Arial" w:hAnsi="Arial" w:cs="Arial"/>
          <w:sz w:val="22"/>
          <w:szCs w:val="22"/>
        </w:rPr>
        <w:t xml:space="preserve">, </w:t>
      </w:r>
      <w:r w:rsidR="006C4CFC">
        <w:rPr>
          <w:rFonts w:ascii="Arial" w:hAnsi="Arial" w:cs="Arial"/>
          <w:sz w:val="22"/>
          <w:szCs w:val="22"/>
        </w:rPr>
        <w:t>д</w:t>
      </w:r>
      <w:r w:rsidR="00E00E85">
        <w:rPr>
          <w:rFonts w:ascii="Arial" w:hAnsi="Arial" w:cs="Arial"/>
          <w:sz w:val="22"/>
          <w:szCs w:val="22"/>
        </w:rPr>
        <w:t>ом</w:t>
      </w:r>
      <w:r w:rsidR="006C4CFC">
        <w:rPr>
          <w:rFonts w:ascii="Arial" w:hAnsi="Arial" w:cs="Arial"/>
          <w:sz w:val="22"/>
          <w:szCs w:val="22"/>
        </w:rPr>
        <w:t xml:space="preserve"> </w:t>
      </w:r>
      <w:r w:rsidR="00E00E85">
        <w:rPr>
          <w:rFonts w:ascii="Arial" w:hAnsi="Arial" w:cs="Arial"/>
          <w:sz w:val="22"/>
          <w:szCs w:val="22"/>
        </w:rPr>
        <w:t>2</w:t>
      </w:r>
      <w:r w:rsidRPr="007527DA">
        <w:rPr>
          <w:rFonts w:ascii="Arial" w:hAnsi="Arial" w:cs="Arial"/>
          <w:sz w:val="22"/>
          <w:szCs w:val="22"/>
        </w:rPr>
        <w:t>.</w:t>
      </w:r>
    </w:p>
    <w:p w:rsidR="008B4602" w:rsidRPr="007527DA" w:rsidRDefault="008B4602" w:rsidP="008B4602">
      <w:pPr>
        <w:spacing w:before="120"/>
        <w:ind w:firstLine="550"/>
        <w:jc w:val="both"/>
        <w:rPr>
          <w:rFonts w:ascii="Arial" w:hAnsi="Arial" w:cs="Arial"/>
          <w:sz w:val="22"/>
          <w:szCs w:val="22"/>
        </w:rPr>
      </w:pPr>
      <w:r w:rsidRPr="007527DA">
        <w:rPr>
          <w:rFonts w:ascii="Arial" w:hAnsi="Arial" w:cs="Arial"/>
          <w:sz w:val="22"/>
          <w:szCs w:val="22"/>
        </w:rPr>
        <w:t xml:space="preserve">Проведенные расчеты позволяют сделать вывод о том, что рыночная стоимость  представленного к оценке объекта недвижимого имущества по состоянию на </w:t>
      </w:r>
      <w:r w:rsidR="00E00E85">
        <w:rPr>
          <w:rFonts w:ascii="Arial" w:hAnsi="Arial" w:cs="Arial"/>
          <w:sz w:val="22"/>
          <w:szCs w:val="22"/>
        </w:rPr>
        <w:t>25</w:t>
      </w:r>
      <w:r w:rsidR="00C40791">
        <w:rPr>
          <w:rFonts w:ascii="Arial" w:hAnsi="Arial" w:cs="Arial"/>
          <w:sz w:val="22"/>
          <w:szCs w:val="22"/>
        </w:rPr>
        <w:t xml:space="preserve"> </w:t>
      </w:r>
      <w:r w:rsidR="00E00E85">
        <w:rPr>
          <w:rFonts w:ascii="Arial" w:hAnsi="Arial" w:cs="Arial"/>
          <w:sz w:val="22"/>
          <w:szCs w:val="22"/>
        </w:rPr>
        <w:t>ноябр</w:t>
      </w:r>
      <w:r w:rsidR="00C40791">
        <w:rPr>
          <w:rFonts w:ascii="Arial" w:hAnsi="Arial" w:cs="Arial"/>
          <w:sz w:val="22"/>
          <w:szCs w:val="22"/>
        </w:rPr>
        <w:t>я 201</w:t>
      </w:r>
      <w:r w:rsidR="00E00E85">
        <w:rPr>
          <w:rFonts w:ascii="Arial" w:hAnsi="Arial" w:cs="Arial"/>
          <w:sz w:val="22"/>
          <w:szCs w:val="22"/>
        </w:rPr>
        <w:t>5</w:t>
      </w:r>
      <w:r w:rsidRPr="007527DA">
        <w:rPr>
          <w:rFonts w:ascii="Arial" w:hAnsi="Arial" w:cs="Arial"/>
          <w:sz w:val="22"/>
          <w:szCs w:val="22"/>
        </w:rPr>
        <w:t xml:space="preserve"> года,  с учетом НДС (18%) округлённо составляет:</w:t>
      </w:r>
    </w:p>
    <w:p w:rsidR="008B4602" w:rsidRPr="007527DA" w:rsidRDefault="008B4602" w:rsidP="008B4602">
      <w:pPr>
        <w:jc w:val="right"/>
        <w:rPr>
          <w:rFonts w:ascii="Arial" w:hAnsi="Arial" w:cs="Arial"/>
          <w:i/>
        </w:rPr>
      </w:pPr>
    </w:p>
    <w:p w:rsidR="008B4602" w:rsidRPr="007527DA" w:rsidRDefault="008B4602" w:rsidP="008B4602">
      <w:pPr>
        <w:jc w:val="right"/>
        <w:rPr>
          <w:rFonts w:ascii="Arial" w:hAnsi="Arial" w:cs="Arial"/>
          <w:i/>
          <w:sz w:val="22"/>
          <w:szCs w:val="22"/>
        </w:rPr>
      </w:pPr>
      <w:r w:rsidRPr="007527DA">
        <w:rPr>
          <w:rFonts w:ascii="Arial" w:hAnsi="Arial" w:cs="Arial"/>
          <w:i/>
          <w:sz w:val="22"/>
          <w:szCs w:val="22"/>
        </w:rPr>
        <w:t>Таблица 1</w:t>
      </w:r>
      <w:r w:rsidR="004A7AF1">
        <w:rPr>
          <w:rFonts w:ascii="Arial" w:hAnsi="Arial" w:cs="Arial"/>
          <w:i/>
          <w:sz w:val="22"/>
          <w:szCs w:val="22"/>
        </w:rPr>
        <w:t>1</w:t>
      </w:r>
      <w:r w:rsidRPr="007527DA">
        <w:rPr>
          <w:rFonts w:ascii="Arial" w:hAnsi="Arial" w:cs="Arial"/>
          <w:i/>
          <w:sz w:val="22"/>
          <w:szCs w:val="22"/>
        </w:rPr>
        <w:t>.1</w:t>
      </w:r>
    </w:p>
    <w:p w:rsidR="008B4602" w:rsidRPr="007527DA" w:rsidRDefault="008B4602" w:rsidP="008B4602">
      <w:pPr>
        <w:ind w:firstLine="567"/>
        <w:jc w:val="both"/>
        <w:rPr>
          <w:rFonts w:ascii="Arial" w:hAnsi="Arial" w:cs="Arial"/>
          <w:b/>
          <w:snapToGrid w:val="0"/>
          <w:sz w:val="22"/>
          <w:szCs w:val="22"/>
        </w:rPr>
      </w:pPr>
      <w:r w:rsidRPr="007527DA">
        <w:rPr>
          <w:rFonts w:ascii="Arial" w:hAnsi="Arial" w:cs="Arial"/>
          <w:b/>
          <w:snapToGrid w:val="0"/>
          <w:sz w:val="22"/>
          <w:szCs w:val="22"/>
        </w:rPr>
        <w:t>Результаты расчетов рыночной стоимости объекта оценки</w:t>
      </w:r>
    </w:p>
    <w:tbl>
      <w:tblPr>
        <w:tblW w:w="9539"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000"/>
      </w:tblPr>
      <w:tblGrid>
        <w:gridCol w:w="4230"/>
        <w:gridCol w:w="5309"/>
      </w:tblGrid>
      <w:tr w:rsidR="008B4602" w:rsidRPr="007527DA" w:rsidTr="005F23FE">
        <w:trPr>
          <w:trHeight w:val="266"/>
          <w:jc w:val="center"/>
        </w:trPr>
        <w:tc>
          <w:tcPr>
            <w:tcW w:w="4230" w:type="dxa"/>
            <w:vAlign w:val="center"/>
          </w:tcPr>
          <w:p w:rsidR="008B4602" w:rsidRPr="007527DA" w:rsidRDefault="008B4602" w:rsidP="00E00E85">
            <w:pPr>
              <w:ind w:right="-109"/>
              <w:rPr>
                <w:rFonts w:ascii="Arial" w:hAnsi="Arial" w:cs="Arial"/>
                <w:b/>
                <w:i/>
                <w:sz w:val="20"/>
                <w:szCs w:val="20"/>
              </w:rPr>
            </w:pPr>
            <w:r w:rsidRPr="007527DA">
              <w:rPr>
                <w:rFonts w:ascii="Arial" w:hAnsi="Arial" w:cs="Arial"/>
                <w:b/>
                <w:i/>
                <w:sz w:val="20"/>
                <w:szCs w:val="20"/>
              </w:rPr>
              <w:t xml:space="preserve">Рыночная стоимость административного </w:t>
            </w:r>
            <w:r w:rsidR="00E00E85">
              <w:rPr>
                <w:rFonts w:ascii="Arial" w:hAnsi="Arial" w:cs="Arial"/>
                <w:b/>
                <w:i/>
                <w:sz w:val="20"/>
                <w:szCs w:val="20"/>
              </w:rPr>
              <w:t>здания</w:t>
            </w:r>
            <w:r w:rsidRPr="007527DA">
              <w:rPr>
                <w:rFonts w:ascii="Arial" w:hAnsi="Arial" w:cs="Arial"/>
                <w:b/>
                <w:i/>
                <w:sz w:val="20"/>
                <w:szCs w:val="20"/>
              </w:rPr>
              <w:t xml:space="preserve"> общей площадью </w:t>
            </w:r>
            <w:r w:rsidR="00E00E85">
              <w:rPr>
                <w:rFonts w:ascii="Arial" w:hAnsi="Arial" w:cs="Arial"/>
                <w:b/>
                <w:i/>
                <w:sz w:val="20"/>
                <w:szCs w:val="20"/>
              </w:rPr>
              <w:t>285</w:t>
            </w:r>
            <w:r w:rsidR="004A7AF1">
              <w:rPr>
                <w:rFonts w:ascii="Arial" w:hAnsi="Arial" w:cs="Arial"/>
                <w:b/>
                <w:i/>
                <w:sz w:val="20"/>
                <w:szCs w:val="20"/>
              </w:rPr>
              <w:t>,</w:t>
            </w:r>
            <w:r w:rsidR="00E00E85">
              <w:rPr>
                <w:rFonts w:ascii="Arial" w:hAnsi="Arial" w:cs="Arial"/>
                <w:b/>
                <w:i/>
                <w:sz w:val="20"/>
                <w:szCs w:val="20"/>
              </w:rPr>
              <w:t>6</w:t>
            </w:r>
            <w:r w:rsidRPr="007527DA">
              <w:rPr>
                <w:rFonts w:ascii="Arial" w:hAnsi="Arial" w:cs="Arial"/>
                <w:b/>
                <w:i/>
                <w:sz w:val="20"/>
                <w:szCs w:val="20"/>
              </w:rPr>
              <w:t xml:space="preserve"> кв. м., расположенного по адресу: </w:t>
            </w:r>
            <w:proofErr w:type="gramStart"/>
            <w:r w:rsidRPr="007527DA">
              <w:rPr>
                <w:rFonts w:ascii="Arial" w:hAnsi="Arial" w:cs="Arial"/>
                <w:b/>
                <w:i/>
                <w:sz w:val="20"/>
                <w:szCs w:val="20"/>
              </w:rPr>
              <w:t>Московская область, П</w:t>
            </w:r>
            <w:r w:rsidR="00E00E85">
              <w:rPr>
                <w:rFonts w:ascii="Arial" w:hAnsi="Arial" w:cs="Arial"/>
                <w:b/>
                <w:i/>
                <w:sz w:val="20"/>
                <w:szCs w:val="20"/>
              </w:rPr>
              <w:t>одоль</w:t>
            </w:r>
            <w:r w:rsidRPr="007527DA">
              <w:rPr>
                <w:rFonts w:ascii="Arial" w:hAnsi="Arial" w:cs="Arial"/>
                <w:b/>
                <w:i/>
                <w:sz w:val="20"/>
                <w:szCs w:val="20"/>
              </w:rPr>
              <w:t>ский район, пос. Л</w:t>
            </w:r>
            <w:r w:rsidR="00E00E85">
              <w:rPr>
                <w:rFonts w:ascii="Arial" w:hAnsi="Arial" w:cs="Arial"/>
                <w:b/>
                <w:i/>
                <w:sz w:val="20"/>
                <w:szCs w:val="20"/>
              </w:rPr>
              <w:t>ьвовский</w:t>
            </w:r>
            <w:r w:rsidRPr="007527DA">
              <w:rPr>
                <w:rFonts w:ascii="Arial" w:hAnsi="Arial" w:cs="Arial"/>
                <w:b/>
                <w:i/>
                <w:sz w:val="20"/>
                <w:szCs w:val="20"/>
              </w:rPr>
              <w:t xml:space="preserve">, </w:t>
            </w:r>
            <w:r w:rsidR="00E00E85">
              <w:rPr>
                <w:rFonts w:ascii="Arial" w:hAnsi="Arial" w:cs="Arial"/>
                <w:b/>
                <w:i/>
                <w:sz w:val="20"/>
                <w:szCs w:val="20"/>
              </w:rPr>
              <w:t xml:space="preserve">   ул</w:t>
            </w:r>
            <w:r w:rsidRPr="007527DA">
              <w:rPr>
                <w:rFonts w:ascii="Arial" w:hAnsi="Arial" w:cs="Arial"/>
                <w:b/>
                <w:i/>
                <w:sz w:val="20"/>
                <w:szCs w:val="20"/>
              </w:rPr>
              <w:t xml:space="preserve">.  </w:t>
            </w:r>
            <w:r w:rsidR="00E00E85">
              <w:rPr>
                <w:rFonts w:ascii="Arial" w:hAnsi="Arial" w:cs="Arial"/>
                <w:b/>
                <w:i/>
                <w:sz w:val="20"/>
                <w:szCs w:val="20"/>
              </w:rPr>
              <w:t>Горького</w:t>
            </w:r>
            <w:r w:rsidRPr="007527DA">
              <w:rPr>
                <w:rFonts w:ascii="Arial" w:hAnsi="Arial" w:cs="Arial"/>
                <w:b/>
                <w:i/>
                <w:sz w:val="20"/>
                <w:szCs w:val="20"/>
              </w:rPr>
              <w:t xml:space="preserve">, </w:t>
            </w:r>
            <w:r w:rsidR="006C4CFC">
              <w:rPr>
                <w:rFonts w:ascii="Arial" w:hAnsi="Arial" w:cs="Arial"/>
                <w:b/>
                <w:i/>
                <w:sz w:val="20"/>
                <w:szCs w:val="20"/>
              </w:rPr>
              <w:t>д</w:t>
            </w:r>
            <w:r w:rsidR="00E00E85">
              <w:rPr>
                <w:rFonts w:ascii="Arial" w:hAnsi="Arial" w:cs="Arial"/>
                <w:b/>
                <w:i/>
                <w:sz w:val="20"/>
                <w:szCs w:val="20"/>
              </w:rPr>
              <w:t>ом</w:t>
            </w:r>
            <w:r w:rsidR="006C4CFC">
              <w:rPr>
                <w:rFonts w:ascii="Arial" w:hAnsi="Arial" w:cs="Arial"/>
                <w:b/>
                <w:i/>
                <w:sz w:val="20"/>
                <w:szCs w:val="20"/>
              </w:rPr>
              <w:t xml:space="preserve"> </w:t>
            </w:r>
            <w:r w:rsidR="00E00E85">
              <w:rPr>
                <w:rFonts w:ascii="Arial" w:hAnsi="Arial" w:cs="Arial"/>
                <w:b/>
                <w:i/>
                <w:sz w:val="20"/>
                <w:szCs w:val="20"/>
              </w:rPr>
              <w:t>2</w:t>
            </w:r>
            <w:r w:rsidRPr="007527DA">
              <w:rPr>
                <w:rFonts w:ascii="Arial" w:hAnsi="Arial" w:cs="Arial"/>
                <w:b/>
                <w:i/>
                <w:sz w:val="20"/>
                <w:szCs w:val="20"/>
              </w:rPr>
              <w:t>, с НДС (18%),</w:t>
            </w:r>
            <w:r w:rsidR="004A7AF1">
              <w:rPr>
                <w:rFonts w:ascii="Arial" w:hAnsi="Arial" w:cs="Arial"/>
                <w:b/>
                <w:i/>
                <w:sz w:val="20"/>
                <w:szCs w:val="20"/>
              </w:rPr>
              <w:t xml:space="preserve"> округленно,</w:t>
            </w:r>
            <w:r w:rsidRPr="007527DA">
              <w:rPr>
                <w:rFonts w:ascii="Arial" w:hAnsi="Arial" w:cs="Arial"/>
                <w:b/>
                <w:i/>
                <w:sz w:val="20"/>
                <w:szCs w:val="20"/>
              </w:rPr>
              <w:t xml:space="preserve"> руб.</w:t>
            </w:r>
            <w:proofErr w:type="gramEnd"/>
          </w:p>
        </w:tc>
        <w:tc>
          <w:tcPr>
            <w:tcW w:w="5309" w:type="dxa"/>
            <w:vAlign w:val="center"/>
          </w:tcPr>
          <w:p w:rsidR="008B4602" w:rsidRPr="007527DA" w:rsidRDefault="009E08C7" w:rsidP="00714882">
            <w:pPr>
              <w:ind w:right="-109"/>
              <w:jc w:val="center"/>
              <w:rPr>
                <w:rFonts w:ascii="Arial" w:hAnsi="Arial" w:cs="Arial"/>
                <w:b/>
                <w:i/>
                <w:sz w:val="20"/>
                <w:szCs w:val="20"/>
              </w:rPr>
            </w:pPr>
            <w:r>
              <w:rPr>
                <w:rFonts w:ascii="Arial" w:hAnsi="Arial" w:cs="Arial"/>
                <w:b/>
                <w:i/>
                <w:sz w:val="20"/>
                <w:szCs w:val="20"/>
              </w:rPr>
              <w:t>19 427 760</w:t>
            </w:r>
          </w:p>
          <w:p w:rsidR="008B4602" w:rsidRPr="007527DA" w:rsidRDefault="008B4602" w:rsidP="002E0B09">
            <w:pPr>
              <w:ind w:right="-109"/>
              <w:jc w:val="center"/>
              <w:rPr>
                <w:rFonts w:ascii="Arial" w:hAnsi="Arial" w:cs="Arial"/>
                <w:b/>
                <w:i/>
                <w:sz w:val="20"/>
                <w:szCs w:val="20"/>
              </w:rPr>
            </w:pPr>
            <w:r w:rsidRPr="007527DA">
              <w:rPr>
                <w:rFonts w:ascii="Arial" w:hAnsi="Arial" w:cs="Arial"/>
                <w:b/>
                <w:i/>
                <w:sz w:val="20"/>
                <w:szCs w:val="20"/>
              </w:rPr>
              <w:t>(</w:t>
            </w:r>
            <w:r w:rsidR="00450A98">
              <w:rPr>
                <w:rFonts w:ascii="Arial" w:hAnsi="Arial" w:cs="Arial"/>
                <w:b/>
                <w:i/>
                <w:sz w:val="20"/>
                <w:szCs w:val="20"/>
              </w:rPr>
              <w:t>Дев</w:t>
            </w:r>
            <w:r w:rsidR="00E00E85">
              <w:rPr>
                <w:rFonts w:ascii="Arial" w:hAnsi="Arial" w:cs="Arial"/>
                <w:b/>
                <w:i/>
                <w:sz w:val="20"/>
                <w:szCs w:val="20"/>
              </w:rPr>
              <w:t>я</w:t>
            </w:r>
            <w:r w:rsidR="006B1BBA">
              <w:rPr>
                <w:rFonts w:ascii="Arial" w:hAnsi="Arial" w:cs="Arial"/>
                <w:b/>
                <w:i/>
                <w:sz w:val="20"/>
                <w:szCs w:val="20"/>
              </w:rPr>
              <w:t>т</w:t>
            </w:r>
            <w:r w:rsidR="009E08C7">
              <w:rPr>
                <w:rFonts w:ascii="Arial" w:hAnsi="Arial" w:cs="Arial"/>
                <w:b/>
                <w:i/>
                <w:sz w:val="20"/>
                <w:szCs w:val="20"/>
              </w:rPr>
              <w:t>надцат</w:t>
            </w:r>
            <w:r w:rsidR="006B1BBA">
              <w:rPr>
                <w:rFonts w:ascii="Arial" w:hAnsi="Arial" w:cs="Arial"/>
                <w:b/>
                <w:i/>
                <w:sz w:val="20"/>
                <w:szCs w:val="20"/>
              </w:rPr>
              <w:t xml:space="preserve">ь миллионов </w:t>
            </w:r>
            <w:r w:rsidR="009E08C7">
              <w:rPr>
                <w:rFonts w:ascii="Arial" w:hAnsi="Arial" w:cs="Arial"/>
                <w:b/>
                <w:i/>
                <w:sz w:val="20"/>
                <w:szCs w:val="20"/>
              </w:rPr>
              <w:t>четыреста двадцать семь</w:t>
            </w:r>
            <w:r w:rsidR="006B1BBA">
              <w:rPr>
                <w:rFonts w:ascii="Arial" w:hAnsi="Arial" w:cs="Arial"/>
                <w:b/>
                <w:i/>
                <w:sz w:val="20"/>
                <w:szCs w:val="20"/>
              </w:rPr>
              <w:t xml:space="preserve"> тысяч</w:t>
            </w:r>
            <w:r w:rsidR="00E00E85">
              <w:rPr>
                <w:rFonts w:ascii="Arial" w:hAnsi="Arial" w:cs="Arial"/>
                <w:b/>
                <w:i/>
                <w:sz w:val="20"/>
                <w:szCs w:val="20"/>
              </w:rPr>
              <w:t xml:space="preserve"> </w:t>
            </w:r>
            <w:r w:rsidR="002E0B09">
              <w:rPr>
                <w:rFonts w:ascii="Arial" w:hAnsi="Arial" w:cs="Arial"/>
                <w:b/>
                <w:i/>
                <w:sz w:val="20"/>
                <w:szCs w:val="20"/>
              </w:rPr>
              <w:t>семьсот шестьдесят</w:t>
            </w:r>
            <w:r w:rsidRPr="007527DA">
              <w:rPr>
                <w:rFonts w:ascii="Arial" w:hAnsi="Arial" w:cs="Arial"/>
                <w:b/>
                <w:i/>
                <w:sz w:val="20"/>
                <w:szCs w:val="20"/>
              </w:rPr>
              <w:t>)</w:t>
            </w:r>
          </w:p>
        </w:tc>
      </w:tr>
    </w:tbl>
    <w:p w:rsidR="008B4602" w:rsidRPr="007527DA" w:rsidRDefault="008B4602" w:rsidP="008B4602">
      <w:pPr>
        <w:ind w:left="110"/>
        <w:jc w:val="both"/>
        <w:rPr>
          <w:rFonts w:ascii="Arial" w:hAnsi="Arial" w:cs="Arial"/>
          <w:spacing w:val="-6"/>
          <w:sz w:val="20"/>
          <w:szCs w:val="20"/>
        </w:rPr>
      </w:pPr>
    </w:p>
    <w:p w:rsidR="008B4602" w:rsidRPr="007527DA" w:rsidRDefault="008B4602" w:rsidP="008B4602">
      <w:pPr>
        <w:ind w:left="110"/>
        <w:jc w:val="both"/>
        <w:rPr>
          <w:rFonts w:ascii="Arial" w:hAnsi="Arial" w:cs="Arial"/>
          <w:spacing w:val="-6"/>
          <w:sz w:val="20"/>
          <w:szCs w:val="20"/>
        </w:rPr>
      </w:pPr>
    </w:p>
    <w:p w:rsidR="008B4602" w:rsidRPr="007527DA" w:rsidRDefault="008B4602" w:rsidP="008B4602">
      <w:pPr>
        <w:ind w:left="110"/>
        <w:jc w:val="both"/>
        <w:rPr>
          <w:rFonts w:ascii="Arial" w:hAnsi="Arial" w:cs="Arial"/>
          <w:spacing w:val="-6"/>
          <w:sz w:val="20"/>
          <w:szCs w:val="20"/>
        </w:rPr>
      </w:pPr>
    </w:p>
    <w:tbl>
      <w:tblPr>
        <w:tblW w:w="9323" w:type="dxa"/>
        <w:tblLook w:val="01E0"/>
      </w:tblPr>
      <w:tblGrid>
        <w:gridCol w:w="4455"/>
        <w:gridCol w:w="2894"/>
        <w:gridCol w:w="1974"/>
      </w:tblGrid>
      <w:tr w:rsidR="008B4602" w:rsidRPr="007527DA" w:rsidTr="00C56067">
        <w:trPr>
          <w:trHeight w:val="503"/>
        </w:trPr>
        <w:tc>
          <w:tcPr>
            <w:tcW w:w="4455" w:type="dxa"/>
            <w:vAlign w:val="center"/>
          </w:tcPr>
          <w:p w:rsidR="008B4602" w:rsidRPr="007527DA" w:rsidRDefault="008B4602" w:rsidP="00714882">
            <w:pPr>
              <w:rPr>
                <w:rFonts w:ascii="Arial" w:hAnsi="Arial" w:cs="Arial"/>
                <w:b/>
                <w:i/>
                <w:sz w:val="22"/>
                <w:szCs w:val="22"/>
              </w:rPr>
            </w:pPr>
            <w:r w:rsidRPr="007527DA">
              <w:rPr>
                <w:rFonts w:ascii="Arial" w:hAnsi="Arial" w:cs="Arial"/>
                <w:b/>
                <w:sz w:val="22"/>
                <w:szCs w:val="22"/>
              </w:rPr>
              <w:t xml:space="preserve">Оценщик: </w:t>
            </w:r>
          </w:p>
        </w:tc>
        <w:tc>
          <w:tcPr>
            <w:tcW w:w="2894" w:type="dxa"/>
            <w:vAlign w:val="bottom"/>
          </w:tcPr>
          <w:p w:rsidR="008B4602" w:rsidRPr="007527DA" w:rsidRDefault="008B4602" w:rsidP="00714882">
            <w:pPr>
              <w:jc w:val="both"/>
              <w:rPr>
                <w:rFonts w:ascii="Arial" w:hAnsi="Arial" w:cs="Arial"/>
                <w:b/>
                <w:i/>
                <w:sz w:val="22"/>
                <w:szCs w:val="22"/>
              </w:rPr>
            </w:pPr>
            <w:r w:rsidRPr="007527DA">
              <w:rPr>
                <w:rFonts w:ascii="Arial" w:hAnsi="Arial" w:cs="Arial"/>
                <w:b/>
                <w:sz w:val="22"/>
                <w:szCs w:val="22"/>
              </w:rPr>
              <w:t>……….................................</w:t>
            </w:r>
          </w:p>
        </w:tc>
        <w:tc>
          <w:tcPr>
            <w:tcW w:w="1974" w:type="dxa"/>
            <w:vAlign w:val="center"/>
          </w:tcPr>
          <w:p w:rsidR="008B4602" w:rsidRPr="007527DA" w:rsidRDefault="008B4602" w:rsidP="00714882">
            <w:pPr>
              <w:jc w:val="both"/>
              <w:rPr>
                <w:rFonts w:ascii="Arial" w:hAnsi="Arial" w:cs="Arial"/>
                <w:b/>
                <w:sz w:val="22"/>
                <w:szCs w:val="22"/>
              </w:rPr>
            </w:pPr>
          </w:p>
          <w:p w:rsidR="008B4602" w:rsidRPr="007527DA" w:rsidRDefault="00C56067" w:rsidP="004A7AF1">
            <w:pPr>
              <w:jc w:val="both"/>
              <w:rPr>
                <w:rFonts w:ascii="Arial" w:hAnsi="Arial" w:cs="Arial"/>
                <w:b/>
                <w:sz w:val="22"/>
                <w:szCs w:val="22"/>
              </w:rPr>
            </w:pPr>
            <w:r w:rsidRPr="007527DA">
              <w:rPr>
                <w:rFonts w:ascii="Arial" w:hAnsi="Arial" w:cs="Arial"/>
                <w:b/>
                <w:sz w:val="22"/>
                <w:szCs w:val="22"/>
              </w:rPr>
              <w:t>Грабовый К.П.</w:t>
            </w:r>
          </w:p>
        </w:tc>
      </w:tr>
    </w:tbl>
    <w:p w:rsidR="008B4602" w:rsidRPr="007527DA" w:rsidRDefault="008B4602" w:rsidP="008B4602">
      <w:pPr>
        <w:rPr>
          <w:rFonts w:ascii="Arial" w:hAnsi="Arial" w:cs="Arial"/>
          <w:b/>
          <w:sz w:val="20"/>
          <w:szCs w:val="20"/>
        </w:rPr>
      </w:pPr>
    </w:p>
    <w:p w:rsidR="008B4602" w:rsidRPr="007527DA" w:rsidRDefault="008B4602" w:rsidP="008B4602">
      <w:pPr>
        <w:jc w:val="right"/>
        <w:rPr>
          <w:rFonts w:ascii="Arial" w:hAnsi="Arial" w:cs="Arial"/>
        </w:rPr>
      </w:pPr>
    </w:p>
    <w:p w:rsidR="008B4602" w:rsidRPr="007527DA" w:rsidRDefault="008B4602" w:rsidP="008B4602">
      <w:pPr>
        <w:jc w:val="right"/>
        <w:rPr>
          <w:rFonts w:ascii="Arial" w:hAnsi="Arial" w:cs="Arial"/>
          <w:sz w:val="22"/>
          <w:szCs w:val="22"/>
        </w:rPr>
      </w:pPr>
      <w:r w:rsidRPr="007527DA">
        <w:rPr>
          <w:rFonts w:ascii="Arial" w:hAnsi="Arial" w:cs="Arial"/>
          <w:sz w:val="22"/>
          <w:szCs w:val="22"/>
        </w:rPr>
        <w:t>"</w:t>
      </w:r>
      <w:r w:rsidR="00BB76F0">
        <w:rPr>
          <w:rFonts w:ascii="Arial" w:hAnsi="Arial" w:cs="Arial"/>
          <w:sz w:val="22"/>
          <w:szCs w:val="22"/>
        </w:rPr>
        <w:t>2</w:t>
      </w:r>
      <w:r w:rsidR="006405CF">
        <w:rPr>
          <w:rFonts w:ascii="Arial" w:hAnsi="Arial" w:cs="Arial"/>
          <w:sz w:val="22"/>
          <w:szCs w:val="22"/>
        </w:rPr>
        <w:t>8</w:t>
      </w:r>
      <w:r w:rsidRPr="007527DA">
        <w:rPr>
          <w:rFonts w:ascii="Arial" w:hAnsi="Arial" w:cs="Arial"/>
          <w:sz w:val="22"/>
          <w:szCs w:val="22"/>
        </w:rPr>
        <w:t xml:space="preserve">" </w:t>
      </w:r>
      <w:r w:rsidR="006405CF">
        <w:rPr>
          <w:rFonts w:ascii="Arial" w:hAnsi="Arial" w:cs="Arial"/>
          <w:sz w:val="22"/>
          <w:szCs w:val="22"/>
        </w:rPr>
        <w:t>дека</w:t>
      </w:r>
      <w:r w:rsidR="00BB76F0">
        <w:rPr>
          <w:rFonts w:ascii="Arial" w:hAnsi="Arial" w:cs="Arial"/>
          <w:sz w:val="22"/>
          <w:szCs w:val="22"/>
        </w:rPr>
        <w:t>бр</w:t>
      </w:r>
      <w:r w:rsidR="004A7AF1">
        <w:rPr>
          <w:rFonts w:ascii="Arial" w:hAnsi="Arial" w:cs="Arial"/>
          <w:sz w:val="22"/>
          <w:szCs w:val="22"/>
        </w:rPr>
        <w:t>я</w:t>
      </w:r>
      <w:r w:rsidRPr="007527DA">
        <w:rPr>
          <w:rFonts w:ascii="Arial" w:hAnsi="Arial" w:cs="Arial"/>
          <w:sz w:val="22"/>
          <w:szCs w:val="22"/>
        </w:rPr>
        <w:t xml:space="preserve"> 201</w:t>
      </w:r>
      <w:r w:rsidR="00BB76F0">
        <w:rPr>
          <w:rFonts w:ascii="Arial" w:hAnsi="Arial" w:cs="Arial"/>
          <w:sz w:val="22"/>
          <w:szCs w:val="22"/>
        </w:rPr>
        <w:t>5</w:t>
      </w:r>
      <w:r w:rsidRPr="007527DA">
        <w:rPr>
          <w:rFonts w:ascii="Arial" w:hAnsi="Arial" w:cs="Arial"/>
          <w:sz w:val="22"/>
          <w:szCs w:val="22"/>
        </w:rPr>
        <w:t xml:space="preserve"> г.</w:t>
      </w:r>
    </w:p>
    <w:p w:rsidR="003C6563" w:rsidRPr="007527DA" w:rsidRDefault="002E5EAC" w:rsidP="00DF7E20">
      <w:pPr>
        <w:pStyle w:val="310"/>
        <w:widowControl/>
        <w:tabs>
          <w:tab w:val="center" w:pos="4932"/>
          <w:tab w:val="left" w:pos="5550"/>
          <w:tab w:val="left" w:pos="6105"/>
        </w:tabs>
        <w:jc w:val="left"/>
        <w:rPr>
          <w:rFonts w:ascii="Arial" w:hAnsi="Arial" w:cs="Arial"/>
          <w:sz w:val="22"/>
          <w:szCs w:val="22"/>
        </w:rPr>
      </w:pPr>
      <w:r w:rsidRPr="007527DA">
        <w:rPr>
          <w:rFonts w:ascii="Arial" w:hAnsi="Arial" w:cs="Arial"/>
          <w:sz w:val="22"/>
          <w:szCs w:val="22"/>
        </w:rPr>
        <w:br w:type="page"/>
      </w:r>
    </w:p>
    <w:p w:rsidR="005E0B7D" w:rsidRPr="007527DA" w:rsidRDefault="003C6563" w:rsidP="00C40BCB">
      <w:pPr>
        <w:pStyle w:val="13"/>
        <w:jc w:val="left"/>
        <w:rPr>
          <w:rFonts w:cs="Arial"/>
          <w:bCs/>
          <w:caps/>
          <w:smallCaps/>
          <w:noProof/>
          <w:color w:val="4F6228"/>
          <w:sz w:val="22"/>
          <w:szCs w:val="22"/>
        </w:rPr>
      </w:pPr>
      <w:r w:rsidRPr="007527DA">
        <w:rPr>
          <w:rFonts w:cs="Arial"/>
          <w:sz w:val="22"/>
          <w:szCs w:val="22"/>
        </w:rPr>
        <w:lastRenderedPageBreak/>
        <w:t xml:space="preserve">                                      </w:t>
      </w:r>
      <w:r w:rsidR="004A12AC" w:rsidRPr="007527DA">
        <w:rPr>
          <w:rFonts w:cs="Arial"/>
          <w:sz w:val="22"/>
          <w:szCs w:val="22"/>
        </w:rPr>
        <w:t xml:space="preserve">  </w:t>
      </w:r>
      <w:bookmarkStart w:id="256" w:name="_Toc436641689"/>
      <w:r w:rsidR="005E0B7D" w:rsidRPr="007527DA">
        <w:rPr>
          <w:rFonts w:cs="Arial"/>
          <w:bCs/>
          <w:caps/>
          <w:smallCaps/>
          <w:noProof/>
          <w:color w:val="4F6228"/>
          <w:sz w:val="22"/>
          <w:szCs w:val="22"/>
        </w:rPr>
        <w:t>Список использованных источ</w:t>
      </w:r>
      <w:smartTag w:uri="urn:schemas-microsoft-com:office:smarttags" w:element="PersonName">
        <w:r w:rsidR="005E0B7D" w:rsidRPr="007527DA">
          <w:rPr>
            <w:rFonts w:cs="Arial"/>
            <w:bCs/>
            <w:caps/>
            <w:smallCaps/>
            <w:noProof/>
            <w:color w:val="4F6228"/>
            <w:sz w:val="22"/>
            <w:szCs w:val="22"/>
          </w:rPr>
          <w:t>ник</w:t>
        </w:r>
      </w:smartTag>
      <w:r w:rsidR="005E0B7D" w:rsidRPr="007527DA">
        <w:rPr>
          <w:rFonts w:cs="Arial"/>
          <w:bCs/>
          <w:caps/>
          <w:smallCaps/>
          <w:noProof/>
          <w:color w:val="4F6228"/>
          <w:sz w:val="22"/>
          <w:szCs w:val="22"/>
        </w:rPr>
        <w:t>ов</w:t>
      </w:r>
      <w:bookmarkEnd w:id="246"/>
      <w:bookmarkEnd w:id="247"/>
      <w:bookmarkEnd w:id="248"/>
      <w:bookmarkEnd w:id="256"/>
    </w:p>
    <w:p w:rsidR="00B221D1" w:rsidRPr="007527DA" w:rsidRDefault="00B221D1" w:rsidP="00B221D1">
      <w:pPr>
        <w:rPr>
          <w:rFonts w:ascii="Arial" w:hAnsi="Arial" w:cs="Arial"/>
        </w:rPr>
      </w:pPr>
    </w:p>
    <w:p w:rsidR="000D06E9" w:rsidRPr="007527DA" w:rsidRDefault="000D06E9" w:rsidP="003B3496">
      <w:pPr>
        <w:pStyle w:val="2"/>
        <w:keepNext/>
        <w:numPr>
          <w:ilvl w:val="0"/>
          <w:numId w:val="31"/>
        </w:numPr>
        <w:spacing w:after="60"/>
        <w:jc w:val="center"/>
        <w:rPr>
          <w:rFonts w:cs="Arial"/>
          <w:bCs/>
          <w:smallCaps/>
          <w:color w:val="4F6228"/>
          <w:sz w:val="22"/>
        </w:rPr>
      </w:pPr>
      <w:bookmarkStart w:id="257" w:name="_Toc188177673"/>
      <w:bookmarkStart w:id="258" w:name="_Toc301899795"/>
      <w:bookmarkStart w:id="259" w:name="_Toc436641690"/>
      <w:r w:rsidRPr="007527DA">
        <w:rPr>
          <w:rFonts w:cs="Arial"/>
          <w:bCs/>
          <w:smallCaps/>
          <w:color w:val="4F6228"/>
          <w:sz w:val="22"/>
        </w:rPr>
        <w:t>Нормативные документы</w:t>
      </w:r>
      <w:bookmarkEnd w:id="257"/>
      <w:bookmarkEnd w:id="258"/>
      <w:bookmarkEnd w:id="259"/>
    </w:p>
    <w:p w:rsidR="000D06E9" w:rsidRPr="007527DA" w:rsidRDefault="000D06E9" w:rsidP="000D06E9">
      <w:pPr>
        <w:tabs>
          <w:tab w:val="num" w:pos="748"/>
        </w:tabs>
        <w:ind w:left="748" w:hanging="561"/>
        <w:rPr>
          <w:rFonts w:ascii="Arial" w:hAnsi="Arial" w:cs="Arial"/>
          <w:sz w:val="16"/>
        </w:rPr>
      </w:pPr>
    </w:p>
    <w:p w:rsidR="00C8185B" w:rsidRPr="007527DA" w:rsidRDefault="00C8185B" w:rsidP="003B3496">
      <w:pPr>
        <w:numPr>
          <w:ilvl w:val="0"/>
          <w:numId w:val="32"/>
        </w:numPr>
        <w:ind w:right="169"/>
        <w:jc w:val="both"/>
        <w:rPr>
          <w:rFonts w:ascii="Arial" w:hAnsi="Arial" w:cs="Arial"/>
          <w:sz w:val="22"/>
          <w:szCs w:val="22"/>
        </w:rPr>
      </w:pPr>
      <w:r w:rsidRPr="007527DA">
        <w:rPr>
          <w:rFonts w:ascii="Arial" w:hAnsi="Arial" w:cs="Arial"/>
          <w:sz w:val="22"/>
          <w:szCs w:val="22"/>
        </w:rPr>
        <w:t>Гражданский кодекс РФ. Ч .  I - II // Федеральный закон № 15 - ФЗ от 26.01.1996  г.</w:t>
      </w:r>
    </w:p>
    <w:p w:rsidR="00C8185B" w:rsidRPr="007527DA" w:rsidRDefault="00C8185B" w:rsidP="003B3496">
      <w:pPr>
        <w:numPr>
          <w:ilvl w:val="0"/>
          <w:numId w:val="32"/>
        </w:numPr>
        <w:jc w:val="both"/>
        <w:rPr>
          <w:rFonts w:ascii="Arial" w:hAnsi="Arial" w:cs="Arial"/>
          <w:sz w:val="22"/>
          <w:szCs w:val="22"/>
        </w:rPr>
      </w:pPr>
      <w:r w:rsidRPr="007527DA">
        <w:rPr>
          <w:rFonts w:ascii="Arial" w:hAnsi="Arial" w:cs="Arial"/>
          <w:sz w:val="22"/>
          <w:szCs w:val="22"/>
        </w:rPr>
        <w:t>Федеральный закон Российской Федерации «Об оценочной деятельности в Ро</w:t>
      </w:r>
      <w:r w:rsidR="00226F7F" w:rsidRPr="007527DA">
        <w:rPr>
          <w:rFonts w:ascii="Arial" w:hAnsi="Arial" w:cs="Arial"/>
          <w:sz w:val="22"/>
          <w:szCs w:val="22"/>
        </w:rPr>
        <w:t xml:space="preserve">ссийской Федерации» от 29 июля </w:t>
      </w:r>
      <w:smartTag w:uri="urn:schemas-microsoft-com:office:smarttags" w:element="metricconverter">
        <w:smartTagPr>
          <w:attr w:name="ProductID" w:val="1998 г"/>
        </w:smartTagPr>
        <w:r w:rsidRPr="007527DA">
          <w:rPr>
            <w:rFonts w:ascii="Arial" w:hAnsi="Arial" w:cs="Arial"/>
            <w:sz w:val="22"/>
            <w:szCs w:val="22"/>
          </w:rPr>
          <w:t>1998 г</w:t>
        </w:r>
      </w:smartTag>
      <w:r w:rsidRPr="007527DA">
        <w:rPr>
          <w:rFonts w:ascii="Arial" w:hAnsi="Arial" w:cs="Arial"/>
          <w:sz w:val="22"/>
          <w:szCs w:val="22"/>
        </w:rPr>
        <w:t>., №135-ФЗ в редакции Федерального закона Российской Федерации от 14.11.2002 г. №143-ФЗ</w:t>
      </w:r>
      <w:r w:rsidR="00A2126B">
        <w:rPr>
          <w:rFonts w:ascii="Arial" w:hAnsi="Arial" w:cs="Arial"/>
          <w:sz w:val="22"/>
          <w:szCs w:val="22"/>
        </w:rPr>
        <w:t>.</w:t>
      </w:r>
    </w:p>
    <w:p w:rsidR="00C8185B" w:rsidRDefault="00C8185B" w:rsidP="003B3496">
      <w:pPr>
        <w:numPr>
          <w:ilvl w:val="0"/>
          <w:numId w:val="32"/>
        </w:numPr>
        <w:jc w:val="both"/>
        <w:rPr>
          <w:rFonts w:ascii="Arial" w:hAnsi="Arial" w:cs="Arial"/>
          <w:sz w:val="22"/>
          <w:szCs w:val="22"/>
        </w:rPr>
      </w:pPr>
      <w:r w:rsidRPr="007527DA">
        <w:rPr>
          <w:rFonts w:ascii="Arial" w:hAnsi="Arial" w:cs="Arial"/>
          <w:sz w:val="22"/>
          <w:szCs w:val="22"/>
        </w:rPr>
        <w:t>Федеральный закон Российской Федерации  «О внесении изменений  в Федеральный закон «Об оценочной деятельности в Рос</w:t>
      </w:r>
      <w:r w:rsidR="00226F7F" w:rsidRPr="007527DA">
        <w:rPr>
          <w:rFonts w:ascii="Arial" w:hAnsi="Arial" w:cs="Arial"/>
          <w:sz w:val="22"/>
          <w:szCs w:val="22"/>
        </w:rPr>
        <w:t xml:space="preserve">сийской Федерации»» от 27 июля </w:t>
      </w:r>
      <w:smartTag w:uri="urn:schemas-microsoft-com:office:smarttags" w:element="metricconverter">
        <w:smartTagPr>
          <w:attr w:name="ProductID" w:val="2006 г"/>
        </w:smartTagPr>
        <w:r w:rsidRPr="007527DA">
          <w:rPr>
            <w:rFonts w:ascii="Arial" w:hAnsi="Arial" w:cs="Arial"/>
            <w:sz w:val="22"/>
            <w:szCs w:val="22"/>
          </w:rPr>
          <w:t>2006 г</w:t>
        </w:r>
      </w:smartTag>
      <w:r w:rsidRPr="007527DA">
        <w:rPr>
          <w:rFonts w:ascii="Arial" w:hAnsi="Arial" w:cs="Arial"/>
          <w:sz w:val="22"/>
          <w:szCs w:val="22"/>
        </w:rPr>
        <w:t>. №157-ФЗ.</w:t>
      </w:r>
    </w:p>
    <w:p w:rsidR="00A2126B" w:rsidRDefault="00A2126B" w:rsidP="00A2126B">
      <w:pPr>
        <w:numPr>
          <w:ilvl w:val="0"/>
          <w:numId w:val="32"/>
        </w:numPr>
        <w:jc w:val="both"/>
        <w:rPr>
          <w:rFonts w:ascii="Arial" w:hAnsi="Arial" w:cs="Arial"/>
          <w:sz w:val="22"/>
          <w:szCs w:val="22"/>
        </w:rPr>
      </w:pPr>
      <w:r w:rsidRPr="00A2126B">
        <w:rPr>
          <w:rFonts w:ascii="Arial" w:hAnsi="Arial" w:cs="Arial"/>
          <w:sz w:val="22"/>
          <w:szCs w:val="22"/>
        </w:rPr>
        <w:t>Федеральный стандарт оценки «Общие понятия оценки, подходы и требования к проведению оценки (ФСО №1)  (утв. приказом Минэкономразвития РФ от 20 мая 2015 г. №297 «Об утверждении Федерального стандарта оценки «Общие понятия оценки, подходы и требования к проведению оценки (ФСО №1)»)</w:t>
      </w:r>
      <w:r>
        <w:rPr>
          <w:rFonts w:ascii="Arial" w:hAnsi="Arial" w:cs="Arial"/>
          <w:sz w:val="22"/>
          <w:szCs w:val="22"/>
        </w:rPr>
        <w:t>.</w:t>
      </w:r>
    </w:p>
    <w:p w:rsidR="00A2126B" w:rsidRDefault="00A2126B" w:rsidP="00A2126B">
      <w:pPr>
        <w:numPr>
          <w:ilvl w:val="0"/>
          <w:numId w:val="32"/>
        </w:numPr>
        <w:jc w:val="both"/>
        <w:rPr>
          <w:rFonts w:ascii="Arial" w:hAnsi="Arial" w:cs="Arial"/>
          <w:sz w:val="22"/>
          <w:szCs w:val="22"/>
        </w:rPr>
      </w:pPr>
      <w:r w:rsidRPr="00A2126B">
        <w:rPr>
          <w:rFonts w:ascii="Arial" w:hAnsi="Arial" w:cs="Arial"/>
          <w:sz w:val="22"/>
          <w:szCs w:val="22"/>
        </w:rPr>
        <w:t>Федеральный стандарт оценки «Цель оценки и виды стоимости» (ФСО №2)  (утв. приказом Минэкономразвития РФ от 20 мая 2015 г. №298 «Об утверждении Федерального стандарта оценки «Цель оценки и виды стоимости (ФСО №2)»)</w:t>
      </w:r>
      <w:r>
        <w:rPr>
          <w:rFonts w:ascii="Arial" w:hAnsi="Arial" w:cs="Arial"/>
          <w:sz w:val="22"/>
          <w:szCs w:val="22"/>
        </w:rPr>
        <w:t>.</w:t>
      </w:r>
    </w:p>
    <w:p w:rsidR="00A2126B" w:rsidRPr="00A2126B" w:rsidRDefault="00A2126B" w:rsidP="00A2126B">
      <w:pPr>
        <w:numPr>
          <w:ilvl w:val="0"/>
          <w:numId w:val="32"/>
        </w:numPr>
        <w:jc w:val="both"/>
        <w:rPr>
          <w:rFonts w:ascii="Arial" w:hAnsi="Arial" w:cs="Arial"/>
          <w:sz w:val="22"/>
          <w:szCs w:val="22"/>
        </w:rPr>
      </w:pPr>
      <w:r w:rsidRPr="00A2126B">
        <w:rPr>
          <w:rFonts w:ascii="Arial" w:hAnsi="Arial" w:cs="Arial"/>
          <w:sz w:val="22"/>
          <w:szCs w:val="22"/>
        </w:rPr>
        <w:t>Федеральный стандарт оценки «Требования к отчету об оценке» (ФСО №3)  (утв. приказом Минэкономразвития РФ от 20 мая 2015 г. №299 «Об утверждении Федерального стандарта оценки «Требования к отчету об оценке (ФСО №3)»)</w:t>
      </w:r>
      <w:r>
        <w:rPr>
          <w:rFonts w:ascii="Arial" w:hAnsi="Arial" w:cs="Arial"/>
          <w:sz w:val="22"/>
          <w:szCs w:val="22"/>
        </w:rPr>
        <w:t>.</w:t>
      </w:r>
    </w:p>
    <w:p w:rsidR="00C8185B" w:rsidRPr="007527DA" w:rsidRDefault="00A2126B" w:rsidP="00A2126B">
      <w:pPr>
        <w:numPr>
          <w:ilvl w:val="0"/>
          <w:numId w:val="32"/>
        </w:numPr>
        <w:jc w:val="both"/>
        <w:rPr>
          <w:rFonts w:ascii="Arial" w:hAnsi="Arial" w:cs="Arial"/>
          <w:sz w:val="22"/>
          <w:szCs w:val="22"/>
        </w:rPr>
      </w:pPr>
      <w:r w:rsidRPr="007527DA">
        <w:rPr>
          <w:rFonts w:ascii="Arial" w:hAnsi="Arial" w:cs="Arial"/>
          <w:sz w:val="22"/>
          <w:szCs w:val="22"/>
        </w:rPr>
        <w:t>Федеральный стандарт оценки «</w:t>
      </w:r>
      <w:r>
        <w:rPr>
          <w:rFonts w:ascii="Arial" w:hAnsi="Arial" w:cs="Arial"/>
          <w:sz w:val="22"/>
          <w:szCs w:val="22"/>
        </w:rPr>
        <w:t>О</w:t>
      </w:r>
      <w:r w:rsidRPr="007527DA">
        <w:rPr>
          <w:rFonts w:ascii="Arial" w:hAnsi="Arial" w:cs="Arial"/>
          <w:sz w:val="22"/>
          <w:szCs w:val="22"/>
        </w:rPr>
        <w:t>ценк</w:t>
      </w:r>
      <w:r>
        <w:rPr>
          <w:rFonts w:ascii="Arial" w:hAnsi="Arial" w:cs="Arial"/>
          <w:sz w:val="22"/>
          <w:szCs w:val="22"/>
        </w:rPr>
        <w:t>а недвижимости</w:t>
      </w:r>
      <w:r w:rsidRPr="007527DA">
        <w:rPr>
          <w:rFonts w:ascii="Arial" w:hAnsi="Arial" w:cs="Arial"/>
          <w:sz w:val="22"/>
          <w:szCs w:val="22"/>
        </w:rPr>
        <w:t>» (ФСО №</w:t>
      </w:r>
      <w:r>
        <w:rPr>
          <w:rFonts w:ascii="Arial" w:hAnsi="Arial" w:cs="Arial"/>
          <w:sz w:val="22"/>
          <w:szCs w:val="22"/>
        </w:rPr>
        <w:t>7</w:t>
      </w:r>
      <w:r w:rsidRPr="007527DA">
        <w:rPr>
          <w:rFonts w:ascii="Arial" w:hAnsi="Arial" w:cs="Arial"/>
          <w:sz w:val="22"/>
          <w:szCs w:val="22"/>
        </w:rPr>
        <w:t>)  (утв. приказом Минэкономразвития РФ от 2</w:t>
      </w:r>
      <w:r>
        <w:rPr>
          <w:rFonts w:ascii="Arial" w:hAnsi="Arial" w:cs="Arial"/>
          <w:sz w:val="22"/>
          <w:szCs w:val="22"/>
        </w:rPr>
        <w:t>5</w:t>
      </w:r>
      <w:r w:rsidRPr="007527DA">
        <w:rPr>
          <w:rFonts w:ascii="Arial" w:hAnsi="Arial" w:cs="Arial"/>
          <w:sz w:val="22"/>
          <w:szCs w:val="22"/>
        </w:rPr>
        <w:t xml:space="preserve"> </w:t>
      </w:r>
      <w:r>
        <w:rPr>
          <w:rFonts w:ascii="Arial" w:hAnsi="Arial" w:cs="Arial"/>
          <w:sz w:val="22"/>
          <w:szCs w:val="22"/>
        </w:rPr>
        <w:t>сентябр</w:t>
      </w:r>
      <w:r w:rsidRPr="007527DA">
        <w:rPr>
          <w:rFonts w:ascii="Arial" w:hAnsi="Arial" w:cs="Arial"/>
          <w:sz w:val="22"/>
          <w:szCs w:val="22"/>
        </w:rPr>
        <w:t>я 20</w:t>
      </w:r>
      <w:r>
        <w:rPr>
          <w:rFonts w:ascii="Arial" w:hAnsi="Arial" w:cs="Arial"/>
          <w:sz w:val="22"/>
          <w:szCs w:val="22"/>
        </w:rPr>
        <w:t>14</w:t>
      </w:r>
      <w:r w:rsidRPr="007527DA">
        <w:rPr>
          <w:rFonts w:ascii="Arial" w:hAnsi="Arial" w:cs="Arial"/>
          <w:sz w:val="22"/>
          <w:szCs w:val="22"/>
        </w:rPr>
        <w:t xml:space="preserve"> г. №</w:t>
      </w:r>
      <w:r>
        <w:rPr>
          <w:rFonts w:ascii="Arial" w:hAnsi="Arial" w:cs="Arial"/>
          <w:sz w:val="22"/>
          <w:szCs w:val="22"/>
        </w:rPr>
        <w:t>611 «Об утверждении Федерального стандарта оценки «О</w:t>
      </w:r>
      <w:r w:rsidRPr="007527DA">
        <w:rPr>
          <w:rFonts w:ascii="Arial" w:hAnsi="Arial" w:cs="Arial"/>
          <w:sz w:val="22"/>
          <w:szCs w:val="22"/>
        </w:rPr>
        <w:t>ценк</w:t>
      </w:r>
      <w:r>
        <w:rPr>
          <w:rFonts w:ascii="Arial" w:hAnsi="Arial" w:cs="Arial"/>
          <w:sz w:val="22"/>
          <w:szCs w:val="22"/>
        </w:rPr>
        <w:t>а недвижимости (ФСО №7)»</w:t>
      </w:r>
      <w:r w:rsidRPr="007527DA">
        <w:rPr>
          <w:rFonts w:ascii="Arial" w:hAnsi="Arial" w:cs="Arial"/>
          <w:sz w:val="22"/>
          <w:szCs w:val="22"/>
        </w:rPr>
        <w:t>)</w:t>
      </w:r>
      <w:r>
        <w:rPr>
          <w:rFonts w:ascii="Arial" w:hAnsi="Arial" w:cs="Arial"/>
          <w:sz w:val="22"/>
          <w:szCs w:val="22"/>
        </w:rPr>
        <w:t>.</w:t>
      </w:r>
    </w:p>
    <w:p w:rsidR="00C8185B" w:rsidRPr="007527DA" w:rsidRDefault="00C8185B" w:rsidP="003B3496">
      <w:pPr>
        <w:numPr>
          <w:ilvl w:val="0"/>
          <w:numId w:val="32"/>
        </w:numPr>
        <w:jc w:val="both"/>
        <w:rPr>
          <w:rFonts w:ascii="Arial" w:hAnsi="Arial" w:cs="Arial"/>
          <w:sz w:val="22"/>
          <w:szCs w:val="22"/>
        </w:rPr>
      </w:pPr>
      <w:r w:rsidRPr="007527DA">
        <w:rPr>
          <w:rFonts w:ascii="Arial" w:hAnsi="Arial" w:cs="Arial"/>
          <w:sz w:val="22"/>
          <w:szCs w:val="22"/>
        </w:rPr>
        <w:t>Международные стандарты оценки МСО 2007 Международного комитета по стандартам оценки (МКСО)</w:t>
      </w:r>
      <w:r w:rsidR="00A2126B">
        <w:rPr>
          <w:rFonts w:ascii="Arial" w:hAnsi="Arial" w:cs="Arial"/>
          <w:sz w:val="22"/>
          <w:szCs w:val="22"/>
        </w:rPr>
        <w:t>.</w:t>
      </w:r>
    </w:p>
    <w:p w:rsidR="00230108" w:rsidRPr="007527DA" w:rsidRDefault="00230108" w:rsidP="00AA7F35">
      <w:pPr>
        <w:tabs>
          <w:tab w:val="num" w:pos="748"/>
        </w:tabs>
        <w:ind w:left="748" w:hanging="561"/>
        <w:jc w:val="both"/>
        <w:rPr>
          <w:rFonts w:ascii="Arial" w:hAnsi="Arial" w:cs="Arial"/>
          <w:sz w:val="22"/>
        </w:rPr>
      </w:pPr>
    </w:p>
    <w:p w:rsidR="00230108" w:rsidRPr="007527DA" w:rsidRDefault="00230108" w:rsidP="003B3496">
      <w:pPr>
        <w:pStyle w:val="2"/>
        <w:keepNext/>
        <w:numPr>
          <w:ilvl w:val="0"/>
          <w:numId w:val="33"/>
        </w:numPr>
        <w:spacing w:after="60"/>
        <w:jc w:val="center"/>
        <w:rPr>
          <w:rFonts w:cs="Arial"/>
          <w:bCs/>
          <w:smallCaps/>
          <w:color w:val="4F6228"/>
          <w:sz w:val="22"/>
        </w:rPr>
      </w:pPr>
      <w:bookmarkStart w:id="260" w:name="_Toc536498695"/>
      <w:bookmarkStart w:id="261" w:name="_Toc5433993"/>
      <w:bookmarkStart w:id="262" w:name="_Ref6223144"/>
      <w:bookmarkStart w:id="263" w:name="_Toc56566232"/>
      <w:bookmarkStart w:id="264" w:name="_Toc188177674"/>
      <w:bookmarkStart w:id="265" w:name="_Toc301899796"/>
      <w:bookmarkStart w:id="266" w:name="_Toc436641691"/>
      <w:r w:rsidRPr="007527DA">
        <w:rPr>
          <w:rFonts w:cs="Arial"/>
          <w:bCs/>
          <w:smallCaps/>
          <w:color w:val="4F6228"/>
          <w:sz w:val="22"/>
        </w:rPr>
        <w:t>Справочная литература и информационные источники</w:t>
      </w:r>
      <w:bookmarkEnd w:id="260"/>
      <w:bookmarkEnd w:id="261"/>
      <w:bookmarkEnd w:id="262"/>
      <w:bookmarkEnd w:id="263"/>
      <w:bookmarkEnd w:id="264"/>
      <w:bookmarkEnd w:id="265"/>
      <w:bookmarkEnd w:id="266"/>
    </w:p>
    <w:p w:rsidR="00230108" w:rsidRPr="007527DA" w:rsidRDefault="00230108" w:rsidP="00AA7F35">
      <w:pPr>
        <w:tabs>
          <w:tab w:val="num" w:pos="748"/>
        </w:tabs>
        <w:ind w:left="748" w:hanging="561"/>
        <w:rPr>
          <w:rFonts w:ascii="Arial" w:hAnsi="Arial" w:cs="Arial"/>
          <w:sz w:val="16"/>
        </w:rPr>
      </w:pPr>
    </w:p>
    <w:p w:rsidR="00BA0128" w:rsidRPr="007527DA" w:rsidRDefault="00BA0128" w:rsidP="00714882">
      <w:pPr>
        <w:numPr>
          <w:ilvl w:val="0"/>
          <w:numId w:val="10"/>
        </w:numPr>
        <w:ind w:right="169"/>
        <w:jc w:val="both"/>
        <w:rPr>
          <w:rFonts w:ascii="Arial" w:hAnsi="Arial" w:cs="Arial"/>
          <w:sz w:val="22"/>
          <w:szCs w:val="22"/>
        </w:rPr>
      </w:pPr>
      <w:bookmarkStart w:id="267" w:name="_Toc536498696"/>
      <w:bookmarkStart w:id="268" w:name="_Toc5433994"/>
      <w:bookmarkStart w:id="269" w:name="_Ref6223155"/>
      <w:bookmarkStart w:id="270" w:name="_Ref6223213"/>
      <w:bookmarkStart w:id="271" w:name="_Ref6223264"/>
      <w:r w:rsidRPr="007527DA">
        <w:rPr>
          <w:rFonts w:ascii="Arial" w:hAnsi="Arial" w:cs="Arial"/>
          <w:sz w:val="22"/>
          <w:szCs w:val="22"/>
        </w:rPr>
        <w:t xml:space="preserve">Информационно-аналитический бюллетень рынка недвижимости “RWAY” выпускаемый совместно с </w:t>
      </w:r>
      <w:proofErr w:type="spellStart"/>
      <w:r w:rsidRPr="007527DA">
        <w:rPr>
          <w:rFonts w:ascii="Arial" w:hAnsi="Arial" w:cs="Arial"/>
          <w:sz w:val="22"/>
          <w:szCs w:val="22"/>
        </w:rPr>
        <w:t>Москомземом</w:t>
      </w:r>
      <w:proofErr w:type="spellEnd"/>
      <w:r w:rsidRPr="007527DA">
        <w:rPr>
          <w:rFonts w:ascii="Arial" w:hAnsi="Arial" w:cs="Arial"/>
          <w:sz w:val="22"/>
          <w:szCs w:val="22"/>
        </w:rPr>
        <w:t xml:space="preserve"> при участии Комитета по собственности, приватизации и хозяйственной деятельности Государственной Думы РФ;</w:t>
      </w:r>
    </w:p>
    <w:p w:rsidR="00BA0128" w:rsidRPr="007527DA" w:rsidRDefault="00BA0128" w:rsidP="00714882">
      <w:pPr>
        <w:numPr>
          <w:ilvl w:val="0"/>
          <w:numId w:val="10"/>
        </w:numPr>
        <w:ind w:right="169"/>
        <w:jc w:val="both"/>
        <w:rPr>
          <w:rFonts w:ascii="Arial" w:hAnsi="Arial" w:cs="Arial"/>
          <w:sz w:val="22"/>
          <w:szCs w:val="22"/>
        </w:rPr>
      </w:pPr>
      <w:r w:rsidRPr="007527DA">
        <w:rPr>
          <w:rFonts w:ascii="Arial" w:hAnsi="Arial" w:cs="Arial"/>
          <w:sz w:val="22"/>
          <w:szCs w:val="22"/>
          <w:lang w:val="en-US"/>
        </w:rPr>
        <w:t>Internet</w:t>
      </w:r>
      <w:r w:rsidRPr="007527DA">
        <w:rPr>
          <w:rFonts w:ascii="Arial" w:hAnsi="Arial" w:cs="Arial"/>
          <w:sz w:val="22"/>
          <w:szCs w:val="22"/>
        </w:rPr>
        <w:t xml:space="preserve">–ресурсы </w:t>
      </w:r>
      <w:r w:rsidRPr="007527DA">
        <w:rPr>
          <w:rFonts w:ascii="Arial" w:hAnsi="Arial" w:cs="Arial"/>
        </w:rPr>
        <w:t>(</w:t>
      </w:r>
      <w:r w:rsidRPr="007527DA">
        <w:rPr>
          <w:rFonts w:ascii="Arial" w:hAnsi="Arial" w:cs="Arial"/>
          <w:sz w:val="22"/>
          <w:szCs w:val="22"/>
          <w:lang w:val="en-US"/>
        </w:rPr>
        <w:t>www</w:t>
      </w:r>
      <w:r w:rsidRPr="007527DA">
        <w:rPr>
          <w:rFonts w:ascii="Arial" w:hAnsi="Arial" w:cs="Arial"/>
          <w:sz w:val="22"/>
          <w:szCs w:val="22"/>
        </w:rPr>
        <w:t>.</w:t>
      </w:r>
      <w:proofErr w:type="spellStart"/>
      <w:r w:rsidRPr="007527DA">
        <w:rPr>
          <w:rFonts w:ascii="Arial" w:hAnsi="Arial" w:cs="Arial"/>
          <w:sz w:val="22"/>
          <w:szCs w:val="22"/>
          <w:lang w:val="en-US"/>
        </w:rPr>
        <w:t>izrukvruki</w:t>
      </w:r>
      <w:proofErr w:type="spellEnd"/>
      <w:r w:rsidRPr="007527DA">
        <w:rPr>
          <w:rFonts w:ascii="Arial" w:hAnsi="Arial" w:cs="Arial"/>
          <w:sz w:val="22"/>
          <w:szCs w:val="22"/>
        </w:rPr>
        <w:t>.</w:t>
      </w:r>
      <w:proofErr w:type="spellStart"/>
      <w:r w:rsidRPr="007527DA">
        <w:rPr>
          <w:rFonts w:ascii="Arial" w:hAnsi="Arial" w:cs="Arial"/>
          <w:sz w:val="22"/>
          <w:szCs w:val="22"/>
          <w:lang w:val="en-US"/>
        </w:rPr>
        <w:t>ru</w:t>
      </w:r>
      <w:proofErr w:type="spellEnd"/>
      <w:r w:rsidRPr="007527DA">
        <w:rPr>
          <w:rFonts w:ascii="Arial" w:hAnsi="Arial" w:cs="Arial"/>
          <w:sz w:val="22"/>
          <w:szCs w:val="22"/>
        </w:rPr>
        <w:t xml:space="preserve">, </w:t>
      </w:r>
      <w:hyperlink r:id="rId96"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kdo</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97"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domailudi</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98"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appartment</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99"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mian</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0"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miel</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1"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foreman</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2"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km</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estate</w:t>
        </w:r>
      </w:hyperlink>
      <w:r w:rsidRPr="007527DA">
        <w:rPr>
          <w:rFonts w:ascii="Arial" w:hAnsi="Arial" w:cs="Arial"/>
          <w:sz w:val="22"/>
          <w:szCs w:val="22"/>
        </w:rPr>
        <w:t xml:space="preserve">, </w:t>
      </w:r>
      <w:hyperlink r:id="rId103"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astet</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4"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akp</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5"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valnet</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6"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appriser</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w:t>
      </w:r>
      <w:hyperlink r:id="rId107" w:history="1">
        <w:r w:rsidRPr="007527DA">
          <w:rPr>
            <w:rStyle w:val="af1"/>
            <w:rFonts w:ascii="Arial" w:hAnsi="Arial" w:cs="Arial"/>
            <w:color w:val="auto"/>
            <w:sz w:val="22"/>
            <w:szCs w:val="22"/>
            <w:lang w:val="en-US"/>
          </w:rPr>
          <w:t>www</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rway</w:t>
        </w:r>
        <w:r w:rsidRPr="007527DA">
          <w:rPr>
            <w:rStyle w:val="af1"/>
            <w:rFonts w:ascii="Arial" w:hAnsi="Arial" w:cs="Arial"/>
            <w:color w:val="auto"/>
            <w:sz w:val="22"/>
            <w:szCs w:val="22"/>
          </w:rPr>
          <w:t>.</w:t>
        </w:r>
        <w:r w:rsidRPr="007527DA">
          <w:rPr>
            <w:rStyle w:val="af1"/>
            <w:rFonts w:ascii="Arial" w:hAnsi="Arial" w:cs="Arial"/>
            <w:color w:val="auto"/>
            <w:sz w:val="22"/>
            <w:szCs w:val="22"/>
            <w:lang w:val="en-US"/>
          </w:rPr>
          <w:t>ru</w:t>
        </w:r>
      </w:hyperlink>
      <w:r w:rsidRPr="007527DA">
        <w:rPr>
          <w:rFonts w:ascii="Arial" w:hAnsi="Arial" w:cs="Arial"/>
          <w:sz w:val="22"/>
          <w:szCs w:val="22"/>
        </w:rPr>
        <w:t xml:space="preserve"> и др.).</w:t>
      </w:r>
    </w:p>
    <w:p w:rsidR="00A73BD3" w:rsidRPr="007527DA" w:rsidRDefault="00A73BD3" w:rsidP="00AA7F35">
      <w:pPr>
        <w:tabs>
          <w:tab w:val="num" w:pos="748"/>
        </w:tabs>
        <w:ind w:left="748" w:hanging="561"/>
        <w:jc w:val="both"/>
        <w:rPr>
          <w:rFonts w:ascii="Arial" w:hAnsi="Arial" w:cs="Arial"/>
          <w:color w:val="000000"/>
          <w:sz w:val="22"/>
        </w:rPr>
      </w:pPr>
    </w:p>
    <w:p w:rsidR="00230108" w:rsidRPr="007527DA" w:rsidRDefault="00230108" w:rsidP="00714882">
      <w:pPr>
        <w:pStyle w:val="2"/>
        <w:keepNext/>
        <w:numPr>
          <w:ilvl w:val="0"/>
          <w:numId w:val="10"/>
        </w:numPr>
        <w:spacing w:after="60"/>
        <w:jc w:val="center"/>
        <w:rPr>
          <w:rFonts w:cs="Arial"/>
          <w:bCs/>
          <w:smallCaps/>
          <w:color w:val="4F6228"/>
          <w:sz w:val="22"/>
        </w:rPr>
      </w:pPr>
      <w:bookmarkStart w:id="272" w:name="_Ref7004340"/>
      <w:bookmarkStart w:id="273" w:name="_Toc56566233"/>
      <w:bookmarkStart w:id="274" w:name="_Toc188177675"/>
      <w:bookmarkStart w:id="275" w:name="_Toc301899797"/>
      <w:bookmarkStart w:id="276" w:name="_Toc436641692"/>
      <w:r w:rsidRPr="007527DA">
        <w:rPr>
          <w:rFonts w:cs="Arial"/>
          <w:bCs/>
          <w:smallCaps/>
          <w:color w:val="4F6228"/>
          <w:sz w:val="22"/>
        </w:rPr>
        <w:t>Методическая литература</w:t>
      </w:r>
      <w:bookmarkEnd w:id="267"/>
      <w:bookmarkEnd w:id="268"/>
      <w:bookmarkEnd w:id="269"/>
      <w:bookmarkEnd w:id="270"/>
      <w:bookmarkEnd w:id="271"/>
      <w:bookmarkEnd w:id="272"/>
      <w:bookmarkEnd w:id="273"/>
      <w:bookmarkEnd w:id="274"/>
      <w:bookmarkEnd w:id="275"/>
      <w:bookmarkEnd w:id="276"/>
    </w:p>
    <w:p w:rsidR="00230108" w:rsidRPr="007527DA" w:rsidRDefault="00230108" w:rsidP="00AA7F35">
      <w:pPr>
        <w:tabs>
          <w:tab w:val="num" w:pos="748"/>
        </w:tabs>
        <w:ind w:left="748" w:hanging="561"/>
        <w:rPr>
          <w:rFonts w:ascii="Arial" w:hAnsi="Arial" w:cs="Arial"/>
          <w:sz w:val="20"/>
        </w:rPr>
      </w:pPr>
    </w:p>
    <w:p w:rsidR="00707B89" w:rsidRPr="007527DA" w:rsidRDefault="00707B89" w:rsidP="00714882">
      <w:pPr>
        <w:numPr>
          <w:ilvl w:val="0"/>
          <w:numId w:val="11"/>
        </w:numPr>
        <w:ind w:right="169"/>
        <w:jc w:val="both"/>
        <w:rPr>
          <w:rFonts w:ascii="Arial" w:hAnsi="Arial" w:cs="Arial"/>
          <w:sz w:val="22"/>
          <w:szCs w:val="22"/>
        </w:rPr>
      </w:pPr>
      <w:proofErr w:type="spellStart"/>
      <w:r w:rsidRPr="007527DA">
        <w:rPr>
          <w:rFonts w:ascii="Arial" w:hAnsi="Arial" w:cs="Arial"/>
          <w:sz w:val="22"/>
          <w:szCs w:val="22"/>
        </w:rPr>
        <w:t>Грибовский</w:t>
      </w:r>
      <w:proofErr w:type="spellEnd"/>
      <w:r w:rsidRPr="007527DA">
        <w:rPr>
          <w:rFonts w:ascii="Arial" w:hAnsi="Arial" w:cs="Arial"/>
          <w:sz w:val="22"/>
          <w:szCs w:val="22"/>
        </w:rPr>
        <w:t xml:space="preserve"> С.В. Оценка доходной недвижимости. – СПб.: ПИТЕР, 2001. – 336 </w:t>
      </w:r>
      <w:proofErr w:type="gramStart"/>
      <w:r w:rsidRPr="007527DA">
        <w:rPr>
          <w:rFonts w:ascii="Arial" w:hAnsi="Arial" w:cs="Arial"/>
          <w:sz w:val="22"/>
          <w:szCs w:val="22"/>
        </w:rPr>
        <w:t>с</w:t>
      </w:r>
      <w:proofErr w:type="gramEnd"/>
      <w:r w:rsidRPr="007527DA">
        <w:rPr>
          <w:rFonts w:ascii="Arial" w:hAnsi="Arial" w:cs="Arial"/>
          <w:sz w:val="22"/>
          <w:szCs w:val="22"/>
        </w:rPr>
        <w:t>.</w:t>
      </w:r>
    </w:p>
    <w:p w:rsidR="00707B89" w:rsidRPr="007527DA" w:rsidRDefault="00707B89" w:rsidP="00714882">
      <w:pPr>
        <w:numPr>
          <w:ilvl w:val="0"/>
          <w:numId w:val="11"/>
        </w:numPr>
        <w:ind w:right="169"/>
        <w:jc w:val="both"/>
        <w:rPr>
          <w:rFonts w:ascii="Arial" w:hAnsi="Arial" w:cs="Arial"/>
          <w:sz w:val="22"/>
          <w:szCs w:val="22"/>
        </w:rPr>
      </w:pPr>
      <w:r w:rsidRPr="007527DA">
        <w:rPr>
          <w:rFonts w:ascii="Arial" w:hAnsi="Arial" w:cs="Arial"/>
          <w:sz w:val="22"/>
          <w:szCs w:val="22"/>
        </w:rPr>
        <w:t>Оценка объектов недвижимости: теоретические и практические аспекты</w:t>
      </w:r>
      <w:proofErr w:type="gramStart"/>
      <w:r w:rsidRPr="007527DA">
        <w:rPr>
          <w:rFonts w:ascii="Arial" w:hAnsi="Arial" w:cs="Arial"/>
          <w:sz w:val="22"/>
          <w:szCs w:val="22"/>
        </w:rPr>
        <w:t xml:space="preserve"> / П</w:t>
      </w:r>
      <w:proofErr w:type="gramEnd"/>
      <w:r w:rsidRPr="007527DA">
        <w:rPr>
          <w:rFonts w:ascii="Arial" w:hAnsi="Arial" w:cs="Arial"/>
          <w:sz w:val="22"/>
          <w:szCs w:val="22"/>
        </w:rPr>
        <w:t>од ред. В.В. Григорьева. - М.: ИНФРА-М, 1997. Учебное пособие. Одобрено и рекомендовано к изданию учебно-методическим советом Госкомимущества РФ.</w:t>
      </w:r>
    </w:p>
    <w:p w:rsidR="00707B89" w:rsidRPr="007527DA" w:rsidRDefault="00707B89" w:rsidP="00714882">
      <w:pPr>
        <w:numPr>
          <w:ilvl w:val="0"/>
          <w:numId w:val="11"/>
        </w:numPr>
        <w:ind w:right="169"/>
        <w:jc w:val="both"/>
        <w:rPr>
          <w:rFonts w:ascii="Arial" w:hAnsi="Arial" w:cs="Arial"/>
          <w:sz w:val="22"/>
          <w:szCs w:val="22"/>
        </w:rPr>
      </w:pPr>
      <w:r w:rsidRPr="007527DA">
        <w:rPr>
          <w:rFonts w:ascii="Arial" w:hAnsi="Arial" w:cs="Arial"/>
          <w:sz w:val="22"/>
          <w:szCs w:val="22"/>
        </w:rPr>
        <w:t>Оценка недвижимости: Учебник</w:t>
      </w:r>
      <w:proofErr w:type="gramStart"/>
      <w:r w:rsidR="008C69F6">
        <w:rPr>
          <w:rFonts w:ascii="Arial" w:hAnsi="Arial" w:cs="Arial"/>
          <w:sz w:val="22"/>
          <w:szCs w:val="22"/>
        </w:rPr>
        <w:t xml:space="preserve"> </w:t>
      </w:r>
      <w:r w:rsidRPr="007527DA">
        <w:rPr>
          <w:rFonts w:ascii="Arial" w:hAnsi="Arial" w:cs="Arial"/>
          <w:sz w:val="22"/>
          <w:szCs w:val="22"/>
        </w:rPr>
        <w:t>/</w:t>
      </w:r>
      <w:r w:rsidR="008C69F6">
        <w:rPr>
          <w:rFonts w:ascii="Arial" w:hAnsi="Arial" w:cs="Arial"/>
          <w:sz w:val="22"/>
          <w:szCs w:val="22"/>
        </w:rPr>
        <w:t xml:space="preserve"> </w:t>
      </w:r>
      <w:r w:rsidRPr="007527DA">
        <w:rPr>
          <w:rFonts w:ascii="Arial" w:hAnsi="Arial" w:cs="Arial"/>
          <w:sz w:val="22"/>
          <w:szCs w:val="22"/>
        </w:rPr>
        <w:t>П</w:t>
      </w:r>
      <w:proofErr w:type="gramEnd"/>
      <w:r w:rsidRPr="007527DA">
        <w:rPr>
          <w:rFonts w:ascii="Arial" w:hAnsi="Arial" w:cs="Arial"/>
          <w:sz w:val="22"/>
          <w:szCs w:val="22"/>
        </w:rPr>
        <w:t>од ред. А.Г. Грязновой,  М.А. Федотовой – М.: Финансы и статистика, 2002.</w:t>
      </w:r>
    </w:p>
    <w:p w:rsidR="00707B89" w:rsidRPr="007527DA" w:rsidRDefault="00707B89" w:rsidP="00714882">
      <w:pPr>
        <w:numPr>
          <w:ilvl w:val="0"/>
          <w:numId w:val="11"/>
        </w:numPr>
        <w:ind w:right="169"/>
        <w:jc w:val="both"/>
        <w:rPr>
          <w:rFonts w:ascii="Arial" w:hAnsi="Arial" w:cs="Arial"/>
          <w:sz w:val="22"/>
          <w:szCs w:val="22"/>
        </w:rPr>
      </w:pPr>
      <w:r w:rsidRPr="007527DA">
        <w:rPr>
          <w:rFonts w:ascii="Arial" w:hAnsi="Arial" w:cs="Arial"/>
          <w:sz w:val="22"/>
          <w:szCs w:val="22"/>
        </w:rPr>
        <w:t xml:space="preserve">Оценка рыночной стоимости недвижимости: Учеб. И </w:t>
      </w:r>
      <w:proofErr w:type="spellStart"/>
      <w:r w:rsidRPr="007527DA">
        <w:rPr>
          <w:rFonts w:ascii="Arial" w:hAnsi="Arial" w:cs="Arial"/>
          <w:sz w:val="22"/>
          <w:szCs w:val="22"/>
        </w:rPr>
        <w:t>практ</w:t>
      </w:r>
      <w:proofErr w:type="spellEnd"/>
      <w:r w:rsidRPr="007527DA">
        <w:rPr>
          <w:rFonts w:ascii="Arial" w:hAnsi="Arial" w:cs="Arial"/>
          <w:sz w:val="22"/>
          <w:szCs w:val="22"/>
        </w:rPr>
        <w:t>. Пособие</w:t>
      </w:r>
      <w:proofErr w:type="gramStart"/>
      <w:r w:rsidRPr="007527DA">
        <w:rPr>
          <w:rFonts w:ascii="Arial" w:hAnsi="Arial" w:cs="Arial"/>
          <w:sz w:val="22"/>
          <w:szCs w:val="22"/>
        </w:rPr>
        <w:t>/П</w:t>
      </w:r>
      <w:proofErr w:type="gramEnd"/>
      <w:r w:rsidRPr="007527DA">
        <w:rPr>
          <w:rFonts w:ascii="Arial" w:hAnsi="Arial" w:cs="Arial"/>
          <w:sz w:val="22"/>
          <w:szCs w:val="22"/>
        </w:rPr>
        <w:t xml:space="preserve">од ред. В.Н. Зарубина, В.М. </w:t>
      </w:r>
      <w:proofErr w:type="spellStart"/>
      <w:r w:rsidRPr="007527DA">
        <w:rPr>
          <w:rFonts w:ascii="Arial" w:hAnsi="Arial" w:cs="Arial"/>
          <w:sz w:val="22"/>
          <w:szCs w:val="22"/>
        </w:rPr>
        <w:t>Рутгайзера</w:t>
      </w:r>
      <w:proofErr w:type="spellEnd"/>
      <w:r w:rsidRPr="007527DA">
        <w:rPr>
          <w:rFonts w:ascii="Arial" w:hAnsi="Arial" w:cs="Arial"/>
          <w:sz w:val="22"/>
          <w:szCs w:val="22"/>
        </w:rPr>
        <w:t>. – М.: Дело, 1998.</w:t>
      </w:r>
    </w:p>
    <w:p w:rsidR="00707B89" w:rsidRPr="007527DA" w:rsidRDefault="00707B89" w:rsidP="00714882">
      <w:pPr>
        <w:numPr>
          <w:ilvl w:val="0"/>
          <w:numId w:val="11"/>
        </w:numPr>
        <w:ind w:right="169"/>
        <w:jc w:val="both"/>
        <w:rPr>
          <w:rFonts w:ascii="Arial" w:hAnsi="Arial" w:cs="Arial"/>
          <w:sz w:val="22"/>
          <w:szCs w:val="22"/>
        </w:rPr>
      </w:pPr>
      <w:proofErr w:type="spellStart"/>
      <w:r w:rsidRPr="007527DA">
        <w:rPr>
          <w:rFonts w:ascii="Arial" w:hAnsi="Arial" w:cs="Arial"/>
          <w:sz w:val="22"/>
          <w:szCs w:val="22"/>
        </w:rPr>
        <w:t>Тарасевич</w:t>
      </w:r>
      <w:proofErr w:type="spellEnd"/>
      <w:r w:rsidRPr="007527DA">
        <w:rPr>
          <w:rFonts w:ascii="Arial" w:hAnsi="Arial" w:cs="Arial"/>
          <w:sz w:val="22"/>
          <w:szCs w:val="22"/>
        </w:rPr>
        <w:t xml:space="preserve"> Е.И. Оценка недвижимости. СПб.: </w:t>
      </w:r>
      <w:proofErr w:type="spellStart"/>
      <w:r w:rsidRPr="007527DA">
        <w:rPr>
          <w:rFonts w:ascii="Arial" w:hAnsi="Arial" w:cs="Arial"/>
          <w:sz w:val="22"/>
          <w:szCs w:val="22"/>
        </w:rPr>
        <w:t>СПбГТУ</w:t>
      </w:r>
      <w:proofErr w:type="spellEnd"/>
      <w:r w:rsidRPr="007527DA">
        <w:rPr>
          <w:rFonts w:ascii="Arial" w:hAnsi="Arial" w:cs="Arial"/>
          <w:sz w:val="22"/>
          <w:szCs w:val="22"/>
        </w:rPr>
        <w:t xml:space="preserve">, 1997. – 442 </w:t>
      </w:r>
      <w:proofErr w:type="gramStart"/>
      <w:r w:rsidRPr="007527DA">
        <w:rPr>
          <w:rFonts w:ascii="Arial" w:hAnsi="Arial" w:cs="Arial"/>
          <w:sz w:val="22"/>
          <w:szCs w:val="22"/>
        </w:rPr>
        <w:t>с</w:t>
      </w:r>
      <w:proofErr w:type="gramEnd"/>
      <w:r w:rsidRPr="007527DA">
        <w:rPr>
          <w:rFonts w:ascii="Arial" w:hAnsi="Arial" w:cs="Arial"/>
          <w:sz w:val="22"/>
          <w:szCs w:val="22"/>
        </w:rPr>
        <w:t>.</w:t>
      </w:r>
    </w:p>
    <w:p w:rsidR="00707B89" w:rsidRPr="007527DA" w:rsidRDefault="00A57654" w:rsidP="00714882">
      <w:pPr>
        <w:numPr>
          <w:ilvl w:val="0"/>
          <w:numId w:val="11"/>
        </w:numPr>
        <w:ind w:right="169"/>
        <w:jc w:val="both"/>
        <w:rPr>
          <w:rFonts w:ascii="Arial" w:hAnsi="Arial" w:cs="Arial"/>
          <w:sz w:val="22"/>
          <w:szCs w:val="22"/>
        </w:rPr>
      </w:pPr>
      <w:r w:rsidRPr="007527DA">
        <w:rPr>
          <w:rFonts w:ascii="Arial" w:hAnsi="Arial" w:cs="Arial"/>
          <w:sz w:val="22"/>
          <w:szCs w:val="22"/>
        </w:rPr>
        <w:t>Фридман Д</w:t>
      </w:r>
      <w:r w:rsidR="00045A6A" w:rsidRPr="007527DA">
        <w:rPr>
          <w:rFonts w:ascii="Arial" w:hAnsi="Arial" w:cs="Arial"/>
          <w:sz w:val="22"/>
          <w:szCs w:val="22"/>
        </w:rPr>
        <w:t>.</w:t>
      </w:r>
      <w:r w:rsidRPr="007527DA">
        <w:rPr>
          <w:rFonts w:ascii="Arial" w:hAnsi="Arial" w:cs="Arial"/>
          <w:sz w:val="22"/>
          <w:szCs w:val="22"/>
        </w:rPr>
        <w:t xml:space="preserve">, </w:t>
      </w:r>
      <w:proofErr w:type="spellStart"/>
      <w:r w:rsidR="00707B89" w:rsidRPr="007527DA">
        <w:rPr>
          <w:rFonts w:ascii="Arial" w:hAnsi="Arial" w:cs="Arial"/>
          <w:sz w:val="22"/>
          <w:szCs w:val="22"/>
        </w:rPr>
        <w:t>Ордуей</w:t>
      </w:r>
      <w:proofErr w:type="spellEnd"/>
      <w:r w:rsidR="00707B89" w:rsidRPr="007527DA">
        <w:rPr>
          <w:rFonts w:ascii="Arial" w:hAnsi="Arial" w:cs="Arial"/>
          <w:sz w:val="22"/>
          <w:szCs w:val="22"/>
        </w:rPr>
        <w:t xml:space="preserve"> Н</w:t>
      </w:r>
      <w:r w:rsidR="00045A6A" w:rsidRPr="007527DA">
        <w:rPr>
          <w:rFonts w:ascii="Arial" w:hAnsi="Arial" w:cs="Arial"/>
          <w:sz w:val="22"/>
          <w:szCs w:val="22"/>
        </w:rPr>
        <w:t>.</w:t>
      </w:r>
      <w:r w:rsidR="00707B89" w:rsidRPr="007527DA">
        <w:rPr>
          <w:rFonts w:ascii="Arial" w:hAnsi="Arial" w:cs="Arial"/>
          <w:sz w:val="22"/>
          <w:szCs w:val="22"/>
        </w:rPr>
        <w:t xml:space="preserve"> Анализ и оценка приносящей доход недвижимости: Пер. с англ. – М.: Дело Лтд, 1995. – 461 </w:t>
      </w:r>
      <w:proofErr w:type="gramStart"/>
      <w:r w:rsidR="00707B89" w:rsidRPr="007527DA">
        <w:rPr>
          <w:rFonts w:ascii="Arial" w:hAnsi="Arial" w:cs="Arial"/>
          <w:sz w:val="22"/>
          <w:szCs w:val="22"/>
        </w:rPr>
        <w:t>с</w:t>
      </w:r>
      <w:proofErr w:type="gramEnd"/>
      <w:r w:rsidR="00707B89" w:rsidRPr="007527DA">
        <w:rPr>
          <w:rFonts w:ascii="Arial" w:hAnsi="Arial" w:cs="Arial"/>
          <w:sz w:val="22"/>
          <w:szCs w:val="22"/>
        </w:rPr>
        <w:t>.</w:t>
      </w:r>
    </w:p>
    <w:p w:rsidR="00707B89" w:rsidRPr="007527DA" w:rsidRDefault="00707B89" w:rsidP="00714882">
      <w:pPr>
        <w:numPr>
          <w:ilvl w:val="0"/>
          <w:numId w:val="11"/>
        </w:numPr>
        <w:ind w:right="169"/>
        <w:jc w:val="both"/>
        <w:rPr>
          <w:rFonts w:ascii="Arial" w:hAnsi="Arial" w:cs="Arial"/>
        </w:rPr>
      </w:pPr>
      <w:proofErr w:type="spellStart"/>
      <w:r w:rsidRPr="007527DA">
        <w:rPr>
          <w:rFonts w:ascii="Arial" w:hAnsi="Arial" w:cs="Arial"/>
          <w:sz w:val="22"/>
          <w:szCs w:val="22"/>
        </w:rPr>
        <w:t>Харисон</w:t>
      </w:r>
      <w:proofErr w:type="spellEnd"/>
      <w:r w:rsidRPr="007527DA">
        <w:rPr>
          <w:rFonts w:ascii="Arial" w:hAnsi="Arial" w:cs="Arial"/>
          <w:sz w:val="22"/>
          <w:szCs w:val="22"/>
        </w:rPr>
        <w:t xml:space="preserve"> Генри С. Оценка недвижимости: Пер. с англ. – М.: РИО </w:t>
      </w:r>
      <w:proofErr w:type="spellStart"/>
      <w:r w:rsidRPr="007527DA">
        <w:rPr>
          <w:rFonts w:ascii="Arial" w:hAnsi="Arial" w:cs="Arial"/>
          <w:sz w:val="22"/>
          <w:szCs w:val="22"/>
        </w:rPr>
        <w:t>Мособлупрполиграфиздата</w:t>
      </w:r>
      <w:proofErr w:type="spellEnd"/>
      <w:r w:rsidRPr="007527DA">
        <w:rPr>
          <w:rFonts w:ascii="Arial" w:hAnsi="Arial" w:cs="Arial"/>
          <w:sz w:val="22"/>
          <w:szCs w:val="22"/>
        </w:rPr>
        <w:t>, 1994. – 231 с</w:t>
      </w:r>
      <w:r w:rsidRPr="007527DA">
        <w:rPr>
          <w:rFonts w:ascii="Arial" w:hAnsi="Arial" w:cs="Arial"/>
        </w:rPr>
        <w:t>.</w:t>
      </w:r>
    </w:p>
    <w:p w:rsidR="00230108" w:rsidRPr="007527DA" w:rsidRDefault="00230108" w:rsidP="00230108">
      <w:pPr>
        <w:jc w:val="both"/>
        <w:rPr>
          <w:rFonts w:ascii="Arial" w:hAnsi="Arial" w:cs="Arial"/>
          <w:sz w:val="22"/>
        </w:rPr>
      </w:pPr>
    </w:p>
    <w:p w:rsidR="00230108" w:rsidRPr="007527DA" w:rsidRDefault="00124D03" w:rsidP="00230108">
      <w:pPr>
        <w:jc w:val="center"/>
        <w:rPr>
          <w:rFonts w:ascii="Arial" w:hAnsi="Arial" w:cs="Arial"/>
        </w:rPr>
      </w:pPr>
      <w:r w:rsidRPr="007527DA">
        <w:rPr>
          <w:rFonts w:ascii="Arial" w:hAnsi="Arial" w:cs="Arial"/>
        </w:rPr>
        <w:br w:type="page"/>
      </w:r>
    </w:p>
    <w:p w:rsidR="00707B89" w:rsidRPr="007527DA" w:rsidRDefault="00707B89" w:rsidP="00C8185B">
      <w:pPr>
        <w:pStyle w:val="13"/>
        <w:rPr>
          <w:rFonts w:cs="Arial"/>
        </w:rPr>
      </w:pPr>
      <w:bookmarkStart w:id="277" w:name="_Toc187074947"/>
      <w:bookmarkStart w:id="278" w:name="_Toc187075011"/>
      <w:bookmarkStart w:id="279" w:name="_Toc187561028"/>
      <w:bookmarkStart w:id="280" w:name="_Toc296417650"/>
      <w:bookmarkStart w:id="281" w:name="_Toc436641693"/>
      <w:bookmarkEnd w:id="249"/>
      <w:r w:rsidRPr="007527DA">
        <w:rPr>
          <w:rFonts w:cs="Arial"/>
        </w:rPr>
        <w:lastRenderedPageBreak/>
        <w:t>Приложения к отчету</w:t>
      </w:r>
      <w:bookmarkEnd w:id="277"/>
      <w:bookmarkEnd w:id="278"/>
      <w:bookmarkEnd w:id="279"/>
      <w:bookmarkEnd w:id="280"/>
      <w:bookmarkEnd w:id="281"/>
    </w:p>
    <w:p w:rsidR="00707B89" w:rsidRPr="007527DA" w:rsidRDefault="000E2C51" w:rsidP="00707B89">
      <w:pPr>
        <w:pStyle w:val="13"/>
        <w:rPr>
          <w:rFonts w:cs="Arial"/>
        </w:rPr>
      </w:pPr>
      <w:bookmarkStart w:id="282" w:name="_Toc187074948"/>
      <w:bookmarkStart w:id="283" w:name="_Toc187075012"/>
      <w:bookmarkStart w:id="284" w:name="_Toc187074949"/>
      <w:bookmarkStart w:id="285" w:name="_Toc187075013"/>
      <w:bookmarkStart w:id="286" w:name="_Toc187561029"/>
      <w:bookmarkStart w:id="287" w:name="_Toc436641694"/>
      <w:bookmarkEnd w:id="282"/>
      <w:bookmarkEnd w:id="283"/>
      <w:r w:rsidRPr="007527DA">
        <w:rPr>
          <w:rFonts w:cs="Arial"/>
        </w:rPr>
        <w:t>Приложение</w:t>
      </w:r>
      <w:r w:rsidR="00707B89" w:rsidRPr="007527DA">
        <w:rPr>
          <w:rFonts w:cs="Arial"/>
        </w:rPr>
        <w:t xml:space="preserve"> 1</w:t>
      </w:r>
      <w:bookmarkEnd w:id="284"/>
      <w:bookmarkEnd w:id="285"/>
      <w:bookmarkEnd w:id="286"/>
      <w:bookmarkEnd w:id="287"/>
    </w:p>
    <w:p w:rsidR="00707B89" w:rsidRPr="007527DA" w:rsidRDefault="00707B89" w:rsidP="00707B89">
      <w:pPr>
        <w:pStyle w:val="13"/>
        <w:rPr>
          <w:rFonts w:cs="Arial"/>
        </w:rPr>
      </w:pPr>
      <w:bookmarkStart w:id="288" w:name="_Toc187074950"/>
      <w:bookmarkStart w:id="289" w:name="_Toc187075014"/>
      <w:bookmarkStart w:id="290" w:name="_Toc187074951"/>
      <w:bookmarkStart w:id="291" w:name="_Toc187075015"/>
      <w:bookmarkStart w:id="292" w:name="_Toc187561030"/>
      <w:bookmarkStart w:id="293" w:name="_Toc291946833"/>
      <w:bookmarkStart w:id="294" w:name="_Toc296417652"/>
      <w:bookmarkStart w:id="295" w:name="_Toc301899800"/>
      <w:bookmarkStart w:id="296" w:name="_Toc301942678"/>
      <w:bookmarkStart w:id="297" w:name="_Toc301948727"/>
      <w:bookmarkStart w:id="298" w:name="_Toc436641695"/>
      <w:bookmarkEnd w:id="288"/>
      <w:bookmarkEnd w:id="289"/>
      <w:bookmarkEnd w:id="290"/>
      <w:bookmarkEnd w:id="291"/>
      <w:r w:rsidRPr="007527DA">
        <w:rPr>
          <w:rFonts w:cs="Arial"/>
        </w:rPr>
        <w:t>Используемая терминология</w:t>
      </w:r>
      <w:bookmarkEnd w:id="292"/>
      <w:bookmarkEnd w:id="293"/>
      <w:bookmarkEnd w:id="294"/>
      <w:bookmarkEnd w:id="295"/>
      <w:bookmarkEnd w:id="296"/>
      <w:bookmarkEnd w:id="297"/>
      <w:bookmarkEnd w:id="298"/>
    </w:p>
    <w:p w:rsidR="00707B89" w:rsidRPr="007527DA" w:rsidRDefault="00707B89" w:rsidP="00707B89">
      <w:pPr>
        <w:jc w:val="both"/>
        <w:rPr>
          <w:rFonts w:ascii="Arial" w:hAnsi="Arial" w:cs="Arial"/>
        </w:rPr>
      </w:pPr>
    </w:p>
    <w:p w:rsidR="00707B89" w:rsidRPr="007527DA" w:rsidRDefault="00707B89" w:rsidP="00502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hAnsi="Arial" w:cs="Arial"/>
          <w:color w:val="000000"/>
          <w:sz w:val="22"/>
          <w:szCs w:val="22"/>
        </w:rPr>
      </w:pPr>
      <w:r w:rsidRPr="007527DA">
        <w:rPr>
          <w:rFonts w:ascii="Arial" w:hAnsi="Arial" w:cs="Arial"/>
          <w:b/>
          <w:color w:val="000000"/>
          <w:sz w:val="22"/>
          <w:szCs w:val="22"/>
        </w:rPr>
        <w:t>Дата оценки</w:t>
      </w:r>
      <w:r w:rsidRPr="007527DA">
        <w:rPr>
          <w:rFonts w:ascii="Arial" w:hAnsi="Arial" w:cs="Arial"/>
          <w:color w:val="000000"/>
          <w:sz w:val="22"/>
          <w:szCs w:val="22"/>
        </w:rPr>
        <w:t xml:space="preserve">  (дата  проведения  оценки,  дата определения стоимости)  - дата, по состоянию на которую определяется стоимость объекта оценки.</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t>Доходный подход</w:t>
      </w:r>
      <w:r w:rsidRPr="007527DA">
        <w:rPr>
          <w:rFonts w:ascii="Arial" w:hAnsi="Arial" w:cs="Arial"/>
          <w:sz w:val="22"/>
          <w:szCs w:val="22"/>
        </w:rPr>
        <w:t xml:space="preserve"> - совокупность методов оценки стоимости объекта оценки, основанных на определении ожидаемых доходов от объекта оценки.</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t>Затратный подход</w:t>
      </w:r>
      <w:r w:rsidRPr="007527DA">
        <w:rPr>
          <w:rFonts w:ascii="Arial" w:hAnsi="Arial" w:cs="Arial"/>
          <w:sz w:val="22"/>
          <w:szCs w:val="22"/>
        </w:rPr>
        <w:t xml:space="preserve"> - совокупность методов оценки стоимости объекта оценки, основанных на определении затрат, необходимых для воспроизводства либо замещения объекта оценки  с учетом износа и </w:t>
      </w:r>
      <w:proofErr w:type="spellStart"/>
      <w:r w:rsidRPr="007527DA">
        <w:rPr>
          <w:rFonts w:ascii="Arial" w:hAnsi="Arial" w:cs="Arial"/>
          <w:sz w:val="22"/>
          <w:szCs w:val="22"/>
        </w:rPr>
        <w:t>устареваний</w:t>
      </w:r>
      <w:proofErr w:type="spellEnd"/>
      <w:r w:rsidRPr="007527DA">
        <w:rPr>
          <w:rFonts w:ascii="Arial" w:hAnsi="Arial" w:cs="Arial"/>
          <w:sz w:val="22"/>
          <w:szCs w:val="22"/>
        </w:rPr>
        <w:t>.</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t>Итоговая величина стоимости объекта оценки</w:t>
      </w:r>
      <w:r w:rsidRPr="007527DA">
        <w:rPr>
          <w:rFonts w:ascii="Arial" w:hAnsi="Arial" w:cs="Arial"/>
          <w:sz w:val="22"/>
          <w:szCs w:val="22"/>
        </w:rPr>
        <w:t xml:space="preserve"> - величина стоимости объекта оценки, определенная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w:t>
      </w:r>
    </w:p>
    <w:p w:rsidR="00707B89" w:rsidRPr="007527DA" w:rsidRDefault="00707B89" w:rsidP="00502005">
      <w:pPr>
        <w:ind w:firstLine="567"/>
        <w:jc w:val="both"/>
        <w:rPr>
          <w:rFonts w:ascii="Arial" w:hAnsi="Arial" w:cs="Arial"/>
          <w:sz w:val="22"/>
          <w:szCs w:val="22"/>
        </w:rPr>
      </w:pPr>
      <w:r w:rsidRPr="007527DA">
        <w:rPr>
          <w:rFonts w:ascii="Arial" w:hAnsi="Arial" w:cs="Arial"/>
          <w:b/>
          <w:color w:val="000000"/>
          <w:sz w:val="22"/>
          <w:szCs w:val="22"/>
        </w:rPr>
        <w:t>Ликвидационная стоимость объекта оценки</w:t>
      </w:r>
      <w:r w:rsidRPr="007527DA">
        <w:rPr>
          <w:rFonts w:ascii="Arial" w:hAnsi="Arial" w:cs="Arial"/>
          <w:color w:val="000000"/>
          <w:sz w:val="22"/>
          <w:szCs w:val="22"/>
        </w:rPr>
        <w:t xml:space="preserve"> -  расчетная величина, отражающая наиболее вероятную цену, по которой данный объект оценки может быть отчужден за срок экспозиции объекта оценки, меньший типичного срока экспозиции для рыночных условий, в условиях, когда продавец вынужден совершить сделку по отчуждению имущества</w:t>
      </w:r>
    </w:p>
    <w:p w:rsidR="00707B89" w:rsidRPr="007527DA" w:rsidRDefault="00707B89" w:rsidP="00502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hAnsi="Arial" w:cs="Arial"/>
          <w:color w:val="000000"/>
          <w:sz w:val="22"/>
          <w:szCs w:val="22"/>
        </w:rPr>
      </w:pPr>
      <w:r w:rsidRPr="007527DA">
        <w:rPr>
          <w:rFonts w:ascii="Arial" w:hAnsi="Arial" w:cs="Arial"/>
          <w:b/>
          <w:color w:val="000000"/>
          <w:sz w:val="22"/>
          <w:szCs w:val="22"/>
        </w:rPr>
        <w:t>Метод оценки</w:t>
      </w:r>
      <w:r w:rsidRPr="007527DA">
        <w:rPr>
          <w:rFonts w:ascii="Arial" w:hAnsi="Arial" w:cs="Arial"/>
          <w:color w:val="000000"/>
          <w:sz w:val="22"/>
          <w:szCs w:val="22"/>
        </w:rPr>
        <w:t xml:space="preserve"> -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rsidR="00707B89" w:rsidRPr="007527DA" w:rsidRDefault="00707B89" w:rsidP="00502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hAnsi="Arial" w:cs="Arial"/>
          <w:color w:val="000000"/>
          <w:sz w:val="22"/>
          <w:szCs w:val="22"/>
        </w:rPr>
      </w:pPr>
      <w:r w:rsidRPr="007527DA">
        <w:rPr>
          <w:rFonts w:ascii="Arial" w:hAnsi="Arial" w:cs="Arial"/>
          <w:b/>
          <w:color w:val="000000"/>
          <w:sz w:val="22"/>
          <w:szCs w:val="22"/>
        </w:rPr>
        <w:t>Объект-аналог объекта оценки</w:t>
      </w:r>
      <w:r w:rsidRPr="007527DA">
        <w:rPr>
          <w:rFonts w:ascii="Arial" w:hAnsi="Arial" w:cs="Arial"/>
          <w:color w:val="000000"/>
          <w:sz w:val="22"/>
          <w:szCs w:val="22"/>
        </w:rPr>
        <w:t xml:space="preserve"> -  объект, сходный  объекту  оценки  по  основным   экономическим,  материальным, техническим и другим характеристикам, определяющим его стоимость.</w:t>
      </w:r>
    </w:p>
    <w:p w:rsidR="00707B89" w:rsidRPr="007527DA" w:rsidRDefault="00707B89" w:rsidP="00502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hAnsi="Arial" w:cs="Arial"/>
          <w:color w:val="000000"/>
          <w:sz w:val="22"/>
          <w:szCs w:val="22"/>
        </w:rPr>
      </w:pPr>
      <w:proofErr w:type="gramStart"/>
      <w:r w:rsidRPr="007527DA">
        <w:rPr>
          <w:rFonts w:ascii="Arial" w:hAnsi="Arial" w:cs="Arial"/>
          <w:b/>
          <w:sz w:val="22"/>
          <w:szCs w:val="22"/>
        </w:rPr>
        <w:t>Отчет об оценке</w:t>
      </w:r>
      <w:r w:rsidRPr="007527DA">
        <w:rPr>
          <w:rFonts w:ascii="Arial" w:hAnsi="Arial" w:cs="Arial"/>
          <w:sz w:val="22"/>
          <w:szCs w:val="22"/>
        </w:rPr>
        <w:t xml:space="preserve"> - документ, составленный в соответствии с законодательством Российской Федерации об оценочной деятельности, федеральным стандартом оценки, №3 «Требования к отчету об оценке (ФСО №3) стандартами и правилами оценочной деятельности, установленными </w:t>
      </w:r>
      <w:proofErr w:type="spellStart"/>
      <w:r w:rsidRPr="007527DA">
        <w:rPr>
          <w:rFonts w:ascii="Arial" w:hAnsi="Arial" w:cs="Arial"/>
          <w:sz w:val="22"/>
          <w:szCs w:val="22"/>
        </w:rPr>
        <w:t>саморегулируемой</w:t>
      </w:r>
      <w:proofErr w:type="spellEnd"/>
      <w:r w:rsidRPr="007527DA">
        <w:rPr>
          <w:rFonts w:ascii="Arial" w:hAnsi="Arial" w:cs="Arial"/>
          <w:sz w:val="22"/>
          <w:szCs w:val="22"/>
        </w:rPr>
        <w:t xml:space="preserve"> организацией оценщиков, членом которой является оценщик, подготовивший отчет, предназначенный для заказчика оценки и иных заинтересованных лиц (пользователей отчета об оценке), содержащий подтвержденное на основе собранной информации и расчетов</w:t>
      </w:r>
      <w:proofErr w:type="gramEnd"/>
      <w:r w:rsidRPr="007527DA">
        <w:rPr>
          <w:rFonts w:ascii="Arial" w:hAnsi="Arial" w:cs="Arial"/>
          <w:sz w:val="22"/>
          <w:szCs w:val="22"/>
        </w:rPr>
        <w:t xml:space="preserve"> профессиональное суждение оценщика относительно стоимости объекта оценки.</w:t>
      </w:r>
    </w:p>
    <w:p w:rsidR="00707B89" w:rsidRPr="007527DA" w:rsidRDefault="00707B89" w:rsidP="00502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Arial" w:hAnsi="Arial" w:cs="Arial"/>
          <w:sz w:val="22"/>
          <w:szCs w:val="22"/>
        </w:rPr>
      </w:pPr>
      <w:r w:rsidRPr="007527DA">
        <w:rPr>
          <w:rFonts w:ascii="Arial" w:hAnsi="Arial" w:cs="Arial"/>
          <w:b/>
          <w:color w:val="000000"/>
          <w:sz w:val="22"/>
          <w:szCs w:val="22"/>
        </w:rPr>
        <w:t>Подход к оценк</w:t>
      </w:r>
      <w:proofErr w:type="gramStart"/>
      <w:r w:rsidRPr="007527DA">
        <w:rPr>
          <w:rFonts w:ascii="Arial" w:hAnsi="Arial" w:cs="Arial"/>
          <w:b/>
          <w:color w:val="000000"/>
          <w:sz w:val="22"/>
          <w:szCs w:val="22"/>
        </w:rPr>
        <w:t>е</w:t>
      </w:r>
      <w:r w:rsidRPr="007527DA">
        <w:rPr>
          <w:rFonts w:ascii="Arial" w:hAnsi="Arial" w:cs="Arial"/>
          <w:color w:val="000000"/>
          <w:sz w:val="22"/>
          <w:szCs w:val="22"/>
        </w:rPr>
        <w:t>-</w:t>
      </w:r>
      <w:proofErr w:type="gramEnd"/>
      <w:r w:rsidRPr="007527DA">
        <w:rPr>
          <w:rFonts w:ascii="Arial" w:hAnsi="Arial" w:cs="Arial"/>
          <w:color w:val="000000"/>
          <w:sz w:val="22"/>
          <w:szCs w:val="22"/>
        </w:rPr>
        <w:t xml:space="preserve"> совокупность методов оценки, объединенных общей методологией.</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t xml:space="preserve">Рыночная стоимость объекта оценки </w:t>
      </w:r>
      <w:r w:rsidRPr="007527DA">
        <w:rPr>
          <w:rFonts w:ascii="Arial" w:hAnsi="Arial" w:cs="Arial"/>
          <w:sz w:val="22"/>
          <w:szCs w:val="22"/>
        </w:rPr>
        <w:t>- наиболее вероятная цена, по которой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707B89" w:rsidRPr="007527DA" w:rsidRDefault="00707B89" w:rsidP="00502005">
      <w:pPr>
        <w:ind w:firstLine="567"/>
        <w:jc w:val="both"/>
        <w:rPr>
          <w:rFonts w:ascii="Arial" w:hAnsi="Arial" w:cs="Arial"/>
          <w:sz w:val="22"/>
          <w:szCs w:val="22"/>
        </w:rPr>
      </w:pPr>
      <w:r w:rsidRPr="007527DA">
        <w:rPr>
          <w:rFonts w:ascii="Arial" w:hAnsi="Arial" w:cs="Arial"/>
          <w:sz w:val="22"/>
          <w:szCs w:val="22"/>
        </w:rPr>
        <w:t>- одна из сторон сделки не обязана отчуждать объект оценки, а другая сторона не обязана принимать исполнение;</w:t>
      </w:r>
    </w:p>
    <w:p w:rsidR="00707B89" w:rsidRPr="007527DA" w:rsidRDefault="00707B89" w:rsidP="00502005">
      <w:pPr>
        <w:ind w:firstLine="567"/>
        <w:jc w:val="both"/>
        <w:rPr>
          <w:rFonts w:ascii="Arial" w:hAnsi="Arial" w:cs="Arial"/>
          <w:sz w:val="22"/>
          <w:szCs w:val="22"/>
        </w:rPr>
      </w:pPr>
      <w:r w:rsidRPr="007527DA">
        <w:rPr>
          <w:rFonts w:ascii="Arial" w:hAnsi="Arial" w:cs="Arial"/>
          <w:sz w:val="22"/>
          <w:szCs w:val="22"/>
        </w:rPr>
        <w:t>- стороны сделки хорошо осведомлены о предмете сделки и действуют в своих интересах;</w:t>
      </w:r>
    </w:p>
    <w:p w:rsidR="00707B89" w:rsidRPr="007527DA" w:rsidRDefault="00707B89" w:rsidP="00502005">
      <w:pPr>
        <w:ind w:firstLine="567"/>
        <w:jc w:val="both"/>
        <w:rPr>
          <w:rFonts w:ascii="Arial" w:hAnsi="Arial" w:cs="Arial"/>
          <w:sz w:val="22"/>
          <w:szCs w:val="22"/>
        </w:rPr>
      </w:pPr>
      <w:r w:rsidRPr="007527DA">
        <w:rPr>
          <w:rFonts w:ascii="Arial" w:hAnsi="Arial" w:cs="Arial"/>
          <w:sz w:val="22"/>
          <w:szCs w:val="22"/>
        </w:rPr>
        <w:t>- объект оценки представлен на открытый рынок посредством публичной оферты, типичной для аналогичных объектов оценки;</w:t>
      </w:r>
    </w:p>
    <w:p w:rsidR="00707B89" w:rsidRPr="007527DA" w:rsidRDefault="00707B89" w:rsidP="00502005">
      <w:pPr>
        <w:ind w:firstLine="567"/>
        <w:jc w:val="both"/>
        <w:rPr>
          <w:rFonts w:ascii="Arial" w:hAnsi="Arial" w:cs="Arial"/>
          <w:sz w:val="22"/>
          <w:szCs w:val="22"/>
        </w:rPr>
      </w:pPr>
      <w:r w:rsidRPr="007527DA">
        <w:rPr>
          <w:rFonts w:ascii="Arial" w:hAnsi="Arial" w:cs="Arial"/>
          <w:sz w:val="22"/>
          <w:szCs w:val="22"/>
        </w:rPr>
        <w:t xml:space="preserve">- цена сделки </w:t>
      </w:r>
      <w:proofErr w:type="gramStart"/>
      <w:r w:rsidRPr="007527DA">
        <w:rPr>
          <w:rFonts w:ascii="Arial" w:hAnsi="Arial" w:cs="Arial"/>
          <w:sz w:val="22"/>
          <w:szCs w:val="22"/>
        </w:rPr>
        <w:t>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roofErr w:type="gramEnd"/>
      <w:r w:rsidRPr="007527DA">
        <w:rPr>
          <w:rFonts w:ascii="Arial" w:hAnsi="Arial" w:cs="Arial"/>
          <w:sz w:val="22"/>
          <w:szCs w:val="22"/>
        </w:rPr>
        <w:t>;</w:t>
      </w:r>
    </w:p>
    <w:p w:rsidR="00707B89" w:rsidRPr="007527DA" w:rsidRDefault="00707B89" w:rsidP="00502005">
      <w:pPr>
        <w:ind w:firstLine="567"/>
        <w:jc w:val="both"/>
        <w:rPr>
          <w:rFonts w:ascii="Arial" w:hAnsi="Arial" w:cs="Arial"/>
          <w:sz w:val="22"/>
          <w:szCs w:val="22"/>
        </w:rPr>
      </w:pPr>
      <w:r w:rsidRPr="007527DA">
        <w:rPr>
          <w:rFonts w:ascii="Arial" w:hAnsi="Arial" w:cs="Arial"/>
          <w:sz w:val="22"/>
          <w:szCs w:val="22"/>
        </w:rPr>
        <w:t>- платеж за объект оценки выражен в денежной форме.</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t xml:space="preserve">Сравнительный подход </w:t>
      </w:r>
      <w:r w:rsidRPr="007527DA">
        <w:rPr>
          <w:rFonts w:ascii="Arial" w:hAnsi="Arial" w:cs="Arial"/>
          <w:sz w:val="22"/>
          <w:szCs w:val="22"/>
        </w:rPr>
        <w:t>- совокупность методов оценки стоимости объекта оценки, основанных на сравнении объекта оценки с объектами-аналогами объекта оценки, в отношении которых имеется информация о ценах.</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lastRenderedPageBreak/>
        <w:t>Срок экспозиции объекта оценки</w:t>
      </w:r>
      <w:r w:rsidRPr="007527DA">
        <w:rPr>
          <w:rFonts w:ascii="Arial" w:hAnsi="Arial" w:cs="Arial"/>
          <w:sz w:val="22"/>
          <w:szCs w:val="22"/>
        </w:rPr>
        <w:t xml:space="preserve"> - период времени, начиная </w:t>
      </w:r>
      <w:proofErr w:type="gramStart"/>
      <w:r w:rsidRPr="007527DA">
        <w:rPr>
          <w:rFonts w:ascii="Arial" w:hAnsi="Arial" w:cs="Arial"/>
          <w:sz w:val="22"/>
          <w:szCs w:val="22"/>
        </w:rPr>
        <w:t>с даты представления</w:t>
      </w:r>
      <w:proofErr w:type="gramEnd"/>
      <w:r w:rsidRPr="007527DA">
        <w:rPr>
          <w:rFonts w:ascii="Arial" w:hAnsi="Arial" w:cs="Arial"/>
          <w:sz w:val="22"/>
          <w:szCs w:val="22"/>
        </w:rPr>
        <w:t xml:space="preserve"> на открытый рынок (публичная оферта) объекта оценки до даты совершения сделки с ним.</w:t>
      </w:r>
    </w:p>
    <w:p w:rsidR="00707B89" w:rsidRPr="007527DA" w:rsidRDefault="00707B89" w:rsidP="00502005">
      <w:pPr>
        <w:ind w:firstLine="567"/>
        <w:jc w:val="both"/>
        <w:rPr>
          <w:rFonts w:ascii="Arial" w:hAnsi="Arial" w:cs="Arial"/>
          <w:sz w:val="22"/>
          <w:szCs w:val="22"/>
        </w:rPr>
      </w:pPr>
      <w:r w:rsidRPr="007527DA">
        <w:rPr>
          <w:rFonts w:ascii="Arial" w:hAnsi="Arial" w:cs="Arial"/>
          <w:b/>
          <w:sz w:val="22"/>
          <w:szCs w:val="22"/>
        </w:rPr>
        <w:t xml:space="preserve">Цена </w:t>
      </w:r>
      <w:r w:rsidRPr="007527DA">
        <w:rPr>
          <w:rFonts w:ascii="Arial" w:hAnsi="Arial" w:cs="Arial"/>
          <w:sz w:val="22"/>
          <w:szCs w:val="22"/>
        </w:rPr>
        <w:t>- денежная сумма, предлагаемая или уплаченная за объект оценки или его аналог.</w:t>
      </w:r>
    </w:p>
    <w:p w:rsidR="00502005" w:rsidRPr="007527DA" w:rsidRDefault="00502005" w:rsidP="00502005">
      <w:pPr>
        <w:ind w:firstLine="567"/>
        <w:jc w:val="both"/>
        <w:rPr>
          <w:rFonts w:ascii="Arial" w:hAnsi="Arial" w:cs="Arial"/>
          <w:sz w:val="22"/>
          <w:szCs w:val="22"/>
        </w:rPr>
      </w:pPr>
      <w:r w:rsidRPr="007527DA">
        <w:rPr>
          <w:rFonts w:ascii="Arial" w:hAnsi="Arial" w:cs="Arial"/>
          <w:b/>
          <w:sz w:val="22"/>
          <w:szCs w:val="22"/>
        </w:rPr>
        <w:t>Жилой дом</w:t>
      </w:r>
      <w:r w:rsidRPr="007527DA">
        <w:rPr>
          <w:rFonts w:ascii="Arial" w:hAnsi="Arial" w:cs="Arial"/>
          <w:sz w:val="22"/>
          <w:szCs w:val="22"/>
        </w:rPr>
        <w:t xml:space="preserve"> - индивидуально-определенное здание, которое состоит из комнат, а также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w:t>
      </w:r>
    </w:p>
    <w:p w:rsidR="00502005" w:rsidRPr="007527DA" w:rsidRDefault="00502005" w:rsidP="00502005">
      <w:pPr>
        <w:ind w:firstLine="567"/>
        <w:jc w:val="both"/>
        <w:rPr>
          <w:rFonts w:ascii="Arial" w:hAnsi="Arial" w:cs="Arial"/>
          <w:sz w:val="22"/>
          <w:szCs w:val="22"/>
        </w:rPr>
      </w:pPr>
      <w:r w:rsidRPr="007527DA">
        <w:rPr>
          <w:rFonts w:ascii="Arial" w:hAnsi="Arial" w:cs="Arial"/>
          <w:b/>
          <w:sz w:val="22"/>
          <w:szCs w:val="22"/>
        </w:rPr>
        <w:t xml:space="preserve">Квартира - </w:t>
      </w:r>
      <w:r w:rsidRPr="007527DA">
        <w:rPr>
          <w:rFonts w:ascii="Arial" w:hAnsi="Arial" w:cs="Arial"/>
          <w:sz w:val="22"/>
          <w:szCs w:val="22"/>
        </w:rPr>
        <w:t>структурно обособленное помещение в многоквартирном доме, обеспечивающее возможность прямого доступа к помещениям общего пользования в таком доме и состоящее из одной или нескольких комнат, а также помещений вспомогательного использования, предназначенных для удовлетворения гражданами бытовых и иных нужд, связанных с их проживанием в таком обособленном помещении.</w:t>
      </w:r>
    </w:p>
    <w:p w:rsidR="00502005" w:rsidRPr="007527DA" w:rsidRDefault="00502005" w:rsidP="00502005">
      <w:pPr>
        <w:ind w:firstLine="567"/>
        <w:jc w:val="both"/>
        <w:rPr>
          <w:rFonts w:ascii="Arial" w:hAnsi="Arial" w:cs="Arial"/>
          <w:sz w:val="22"/>
          <w:szCs w:val="22"/>
        </w:rPr>
      </w:pPr>
      <w:r w:rsidRPr="007527DA">
        <w:rPr>
          <w:rFonts w:ascii="Arial" w:hAnsi="Arial" w:cs="Arial"/>
          <w:b/>
          <w:sz w:val="22"/>
          <w:szCs w:val="22"/>
        </w:rPr>
        <w:t>Комната</w:t>
      </w:r>
      <w:r w:rsidRPr="007527DA">
        <w:rPr>
          <w:rFonts w:ascii="Arial" w:hAnsi="Arial" w:cs="Arial"/>
          <w:sz w:val="22"/>
          <w:szCs w:val="22"/>
        </w:rPr>
        <w:t xml:space="preserve"> - часть жилого дома или квартиры, предназначенная для использования в качестве места непосредственного проживания граждан в жилом доме или квартире.</w:t>
      </w:r>
    </w:p>
    <w:p w:rsidR="00502005" w:rsidRPr="007527DA" w:rsidRDefault="00502005" w:rsidP="00502005">
      <w:pPr>
        <w:ind w:firstLine="567"/>
        <w:jc w:val="both"/>
        <w:rPr>
          <w:rFonts w:ascii="Arial" w:hAnsi="Arial" w:cs="Arial"/>
          <w:sz w:val="22"/>
          <w:szCs w:val="22"/>
        </w:rPr>
      </w:pPr>
      <w:proofErr w:type="gramStart"/>
      <w:r w:rsidRPr="007527DA">
        <w:rPr>
          <w:rFonts w:ascii="Arial" w:hAnsi="Arial" w:cs="Arial"/>
          <w:b/>
          <w:sz w:val="22"/>
          <w:szCs w:val="22"/>
        </w:rPr>
        <w:t>Жилое помещение</w:t>
      </w:r>
      <w:r w:rsidRPr="007527DA">
        <w:rPr>
          <w:rFonts w:ascii="Arial" w:hAnsi="Arial" w:cs="Arial"/>
          <w:sz w:val="22"/>
          <w:szCs w:val="22"/>
        </w:rPr>
        <w:t xml:space="preserve"> - изолированное помещение, которое является недвижимым имуществом и пригодно для постоянного проживания граждан (отвечает установленным санитарным и техническим правилам и нормам, иным требованиям законодательства.</w:t>
      </w:r>
      <w:proofErr w:type="gramEnd"/>
    </w:p>
    <w:p w:rsidR="00502005" w:rsidRPr="007527DA" w:rsidRDefault="00502005" w:rsidP="00502005">
      <w:pPr>
        <w:ind w:firstLine="567"/>
        <w:jc w:val="both"/>
        <w:rPr>
          <w:rFonts w:ascii="Arial" w:hAnsi="Arial" w:cs="Arial"/>
          <w:sz w:val="22"/>
          <w:szCs w:val="22"/>
        </w:rPr>
      </w:pPr>
      <w:r w:rsidRPr="007527DA">
        <w:rPr>
          <w:rFonts w:ascii="Arial" w:hAnsi="Arial" w:cs="Arial"/>
          <w:b/>
          <w:sz w:val="22"/>
          <w:szCs w:val="22"/>
        </w:rPr>
        <w:t>Общая площадь</w:t>
      </w:r>
      <w:r w:rsidRPr="007527DA">
        <w:rPr>
          <w:rFonts w:ascii="Arial" w:hAnsi="Arial" w:cs="Arial"/>
          <w:sz w:val="22"/>
          <w:szCs w:val="22"/>
        </w:rPr>
        <w:t xml:space="preserve"> жилого помещения состоит из суммы площади всех частей такого помещения, включая площадь помещений вспомогательного использования, предназначенных для удовлетворения гражданами бытовых и иных нужд, связанных с их проживанием в жилом помещении, за исключением балконов, лоджий, веранд и террас.</w:t>
      </w:r>
    </w:p>
    <w:p w:rsidR="001865F9" w:rsidRPr="007527DA" w:rsidRDefault="001865F9" w:rsidP="00707B89">
      <w:pPr>
        <w:jc w:val="both"/>
        <w:rPr>
          <w:rFonts w:ascii="Arial" w:hAnsi="Arial" w:cs="Arial"/>
        </w:rPr>
      </w:pPr>
    </w:p>
    <w:p w:rsidR="001865F9" w:rsidRPr="007527DA" w:rsidRDefault="001865F9" w:rsidP="00707B89">
      <w:pPr>
        <w:jc w:val="both"/>
        <w:rPr>
          <w:rFonts w:ascii="Arial" w:hAnsi="Arial" w:cs="Arial"/>
        </w:rPr>
      </w:pPr>
    </w:p>
    <w:p w:rsidR="00C8185B" w:rsidRPr="007527DA" w:rsidRDefault="00C8185B" w:rsidP="00707B89">
      <w:pPr>
        <w:jc w:val="both"/>
        <w:rPr>
          <w:rFonts w:ascii="Arial" w:hAnsi="Arial" w:cs="Arial"/>
        </w:rPr>
      </w:pPr>
    </w:p>
    <w:p w:rsidR="001865F9" w:rsidRPr="007527DA" w:rsidRDefault="008B4602" w:rsidP="00707B89">
      <w:pPr>
        <w:jc w:val="both"/>
        <w:rPr>
          <w:rFonts w:ascii="Arial" w:hAnsi="Arial" w:cs="Arial"/>
        </w:rPr>
      </w:pPr>
      <w:r w:rsidRPr="007527DA">
        <w:rPr>
          <w:rFonts w:ascii="Arial" w:hAnsi="Arial" w:cs="Arial"/>
        </w:rPr>
        <w:br w:type="page"/>
      </w:r>
    </w:p>
    <w:p w:rsidR="00707B89" w:rsidRPr="007527DA" w:rsidRDefault="00707B89" w:rsidP="00707B89">
      <w:pPr>
        <w:pStyle w:val="13"/>
        <w:rPr>
          <w:rFonts w:cs="Arial"/>
        </w:rPr>
      </w:pPr>
      <w:bookmarkStart w:id="299" w:name="_Toc187561031"/>
      <w:bookmarkStart w:id="300" w:name="_Toc436641696"/>
      <w:r w:rsidRPr="007527DA">
        <w:rPr>
          <w:rFonts w:cs="Arial"/>
        </w:rPr>
        <w:lastRenderedPageBreak/>
        <w:t>Приложение 2</w:t>
      </w:r>
      <w:bookmarkEnd w:id="299"/>
      <w:bookmarkEnd w:id="300"/>
    </w:p>
    <w:p w:rsidR="00707B89" w:rsidRPr="007527DA" w:rsidRDefault="00707B89" w:rsidP="00707B89">
      <w:pPr>
        <w:jc w:val="both"/>
        <w:rPr>
          <w:rFonts w:ascii="Arial" w:hAnsi="Arial" w:cs="Arial"/>
        </w:rPr>
      </w:pPr>
    </w:p>
    <w:p w:rsidR="00707B89" w:rsidRPr="007527DA" w:rsidRDefault="00707B89" w:rsidP="00707B89">
      <w:pPr>
        <w:jc w:val="both"/>
        <w:rPr>
          <w:rFonts w:ascii="Arial" w:hAnsi="Arial" w:cs="Arial"/>
        </w:rPr>
      </w:pPr>
    </w:p>
    <w:p w:rsidR="00707B89" w:rsidRPr="007527DA" w:rsidRDefault="00707B89" w:rsidP="00707B89">
      <w:pPr>
        <w:jc w:val="both"/>
        <w:rPr>
          <w:rFonts w:ascii="Arial" w:hAnsi="Arial" w:cs="Arial"/>
        </w:rPr>
      </w:pPr>
    </w:p>
    <w:p w:rsidR="00707B89" w:rsidRPr="007527DA" w:rsidRDefault="00707B89" w:rsidP="00707B89">
      <w:pPr>
        <w:jc w:val="both"/>
        <w:rPr>
          <w:rFonts w:ascii="Arial" w:hAnsi="Arial" w:cs="Arial"/>
        </w:rPr>
      </w:pPr>
    </w:p>
    <w:p w:rsidR="00946D1D" w:rsidRPr="007527DA" w:rsidRDefault="00946D1D" w:rsidP="00707B89">
      <w:pPr>
        <w:jc w:val="both"/>
        <w:rPr>
          <w:rFonts w:ascii="Arial" w:hAnsi="Arial" w:cs="Arial"/>
        </w:rPr>
      </w:pPr>
    </w:p>
    <w:p w:rsidR="00946D1D" w:rsidRPr="007527DA" w:rsidRDefault="00946D1D" w:rsidP="00707B89">
      <w:pPr>
        <w:jc w:val="both"/>
        <w:rPr>
          <w:rFonts w:ascii="Arial" w:hAnsi="Arial" w:cs="Arial"/>
        </w:rPr>
      </w:pPr>
    </w:p>
    <w:p w:rsidR="00946D1D" w:rsidRPr="007527DA" w:rsidRDefault="00946D1D" w:rsidP="00707B89">
      <w:pPr>
        <w:jc w:val="both"/>
        <w:rPr>
          <w:rFonts w:ascii="Arial" w:hAnsi="Arial" w:cs="Arial"/>
        </w:rPr>
      </w:pPr>
    </w:p>
    <w:p w:rsidR="00946D1D" w:rsidRPr="007527DA" w:rsidRDefault="00946D1D" w:rsidP="00707B89">
      <w:pPr>
        <w:jc w:val="both"/>
        <w:rPr>
          <w:rFonts w:ascii="Arial" w:hAnsi="Arial" w:cs="Arial"/>
        </w:rPr>
      </w:pPr>
    </w:p>
    <w:p w:rsidR="00946D1D" w:rsidRPr="007527DA" w:rsidRDefault="00946D1D" w:rsidP="00707B89">
      <w:pPr>
        <w:jc w:val="both"/>
        <w:rPr>
          <w:rFonts w:ascii="Arial" w:hAnsi="Arial" w:cs="Arial"/>
        </w:rPr>
      </w:pPr>
    </w:p>
    <w:p w:rsidR="00946D1D" w:rsidRPr="007527DA" w:rsidRDefault="00946D1D" w:rsidP="00707B89">
      <w:pPr>
        <w:jc w:val="both"/>
        <w:rPr>
          <w:rFonts w:ascii="Arial" w:hAnsi="Arial" w:cs="Arial"/>
        </w:rPr>
      </w:pPr>
    </w:p>
    <w:p w:rsidR="00707B89" w:rsidRPr="007527DA" w:rsidRDefault="00707B89" w:rsidP="00707B89">
      <w:pPr>
        <w:jc w:val="both"/>
        <w:rPr>
          <w:rFonts w:ascii="Arial" w:hAnsi="Arial" w:cs="Arial"/>
        </w:rPr>
      </w:pPr>
    </w:p>
    <w:p w:rsidR="00707B89" w:rsidRPr="007527DA" w:rsidRDefault="00707B89" w:rsidP="00707B89">
      <w:pPr>
        <w:jc w:val="both"/>
        <w:rPr>
          <w:rFonts w:ascii="Arial" w:hAnsi="Arial" w:cs="Arial"/>
        </w:rPr>
      </w:pPr>
    </w:p>
    <w:p w:rsidR="00707B89" w:rsidRPr="007527DA" w:rsidRDefault="00707B89" w:rsidP="00707B89">
      <w:pPr>
        <w:jc w:val="both"/>
        <w:rPr>
          <w:rFonts w:ascii="Arial" w:hAnsi="Arial" w:cs="Arial"/>
        </w:rPr>
      </w:pPr>
    </w:p>
    <w:p w:rsidR="00707B89" w:rsidRPr="007527DA" w:rsidRDefault="00707B89" w:rsidP="00707B89">
      <w:pPr>
        <w:jc w:val="both"/>
        <w:rPr>
          <w:rFonts w:ascii="Arial" w:hAnsi="Arial" w:cs="Arial"/>
        </w:rPr>
      </w:pPr>
    </w:p>
    <w:p w:rsidR="00D3498A" w:rsidRPr="007527DA" w:rsidRDefault="00D3498A" w:rsidP="00D3498A">
      <w:pPr>
        <w:pStyle w:val="13"/>
        <w:rPr>
          <w:rFonts w:cs="Arial"/>
        </w:rPr>
      </w:pPr>
      <w:bookmarkStart w:id="301" w:name="_Toc275875781"/>
      <w:bookmarkStart w:id="302" w:name="_Toc276558739"/>
      <w:bookmarkStart w:id="303" w:name="_Toc278284663"/>
      <w:bookmarkStart w:id="304" w:name="_Toc278381877"/>
      <w:bookmarkStart w:id="305" w:name="_Toc278894930"/>
      <w:bookmarkStart w:id="306" w:name="_Toc284345117"/>
      <w:bookmarkStart w:id="307" w:name="_Toc296618174"/>
      <w:bookmarkStart w:id="308" w:name="_Toc301899802"/>
      <w:bookmarkStart w:id="309" w:name="_Toc301942680"/>
      <w:bookmarkStart w:id="310" w:name="_Toc301948729"/>
      <w:bookmarkStart w:id="311" w:name="_Toc436641697"/>
      <w:r w:rsidRPr="007527DA">
        <w:rPr>
          <w:rFonts w:cs="Arial"/>
        </w:rPr>
        <w:t>КОПИИ ДОКУМЕНТОВ, ПОДТВЕРЖДАЮЩИХ ПРАВОМОЧНОСТЬ ПРОВЕДЕНИЯ ОЦЕНКИ</w:t>
      </w:r>
      <w:bookmarkEnd w:id="301"/>
      <w:bookmarkEnd w:id="302"/>
      <w:bookmarkEnd w:id="303"/>
      <w:bookmarkEnd w:id="304"/>
      <w:bookmarkEnd w:id="305"/>
      <w:bookmarkEnd w:id="306"/>
      <w:bookmarkEnd w:id="307"/>
      <w:bookmarkEnd w:id="308"/>
      <w:bookmarkEnd w:id="309"/>
      <w:bookmarkEnd w:id="310"/>
      <w:bookmarkEnd w:id="311"/>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D3498A" w:rsidRPr="007527DA" w:rsidRDefault="00D3498A" w:rsidP="00D3498A">
      <w:pPr>
        <w:jc w:val="both"/>
        <w:rPr>
          <w:rFonts w:ascii="Arial" w:hAnsi="Arial" w:cs="Arial"/>
        </w:rPr>
      </w:pPr>
    </w:p>
    <w:p w:rsidR="002E5EAC" w:rsidRPr="007527DA" w:rsidRDefault="002E5EAC" w:rsidP="002E5EAC">
      <w:pPr>
        <w:ind w:left="-567" w:firstLine="425"/>
        <w:rPr>
          <w:rFonts w:ascii="Arial" w:hAnsi="Arial" w:cs="Arial"/>
        </w:rPr>
      </w:pPr>
      <w:r w:rsidRPr="007527DA">
        <w:rPr>
          <w:rFonts w:ascii="Arial" w:hAnsi="Arial" w:cs="Arial"/>
        </w:rPr>
        <w:br w:type="page"/>
      </w:r>
    </w:p>
    <w:p w:rsidR="00E46BEB" w:rsidRDefault="00E46BEB" w:rsidP="00E46BEB">
      <w:r>
        <w:rPr>
          <w:noProof/>
        </w:rPr>
        <w:lastRenderedPageBreak/>
        <w:drawing>
          <wp:inline distT="0" distB="0" distL="0" distR="0">
            <wp:extent cx="2900145" cy="8232395"/>
            <wp:effectExtent l="19050" t="0" r="0" b="0"/>
            <wp:docPr id="2" name="Рисунок 1" descr="C:\Users\Администратор\Documents\Xerox WorkCentre 3210_201405191737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cuments\Xerox WorkCentre 3210_20140519173742_1.jpg"/>
                    <pic:cNvPicPr>
                      <a:picLocks noChangeAspect="1" noChangeArrowheads="1"/>
                    </pic:cNvPicPr>
                  </pic:nvPicPr>
                  <pic:blipFill>
                    <a:blip r:embed="rId108" cstate="print"/>
                    <a:srcRect r="50575"/>
                    <a:stretch>
                      <a:fillRect/>
                    </a:stretch>
                  </pic:blipFill>
                  <pic:spPr bwMode="auto">
                    <a:xfrm>
                      <a:off x="0" y="0"/>
                      <a:ext cx="2902489" cy="8239048"/>
                    </a:xfrm>
                    <a:prstGeom prst="rect">
                      <a:avLst/>
                    </a:prstGeom>
                    <a:noFill/>
                    <a:ln w="9525">
                      <a:noFill/>
                      <a:miter lim="800000"/>
                      <a:headEnd/>
                      <a:tailEnd/>
                    </a:ln>
                  </pic:spPr>
                </pic:pic>
              </a:graphicData>
            </a:graphic>
          </wp:inline>
        </w:drawing>
      </w:r>
      <w:r>
        <w:rPr>
          <w:noProof/>
        </w:rPr>
        <w:drawing>
          <wp:anchor distT="0" distB="0" distL="114300" distR="114300" simplePos="0" relativeHeight="251689984" behindDoc="1" locked="0" layoutInCell="1" allowOverlap="1">
            <wp:simplePos x="0" y="0"/>
            <wp:positionH relativeFrom="column">
              <wp:posOffset>15240</wp:posOffset>
            </wp:positionH>
            <wp:positionV relativeFrom="paragraph">
              <wp:posOffset>3810</wp:posOffset>
            </wp:positionV>
            <wp:extent cx="3044825" cy="8334375"/>
            <wp:effectExtent l="19050" t="0" r="3175" b="0"/>
            <wp:wrapTight wrapText="bothSides">
              <wp:wrapPolygon edited="0">
                <wp:start x="-135" y="0"/>
                <wp:lineTo x="-135" y="21575"/>
                <wp:lineTo x="21623" y="21575"/>
                <wp:lineTo x="21623" y="0"/>
                <wp:lineTo x="-135" y="0"/>
              </wp:wrapPolygon>
            </wp:wrapTight>
            <wp:docPr id="3" name="Рисунок 2" descr="C:\Users\Администратор\Documents\Xerox WorkCentre 3210_201405191738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cuments\Xerox WorkCentre 3210_20140519173839_1.jpg"/>
                    <pic:cNvPicPr>
                      <a:picLocks noChangeAspect="1" noChangeArrowheads="1"/>
                    </pic:cNvPicPr>
                  </pic:nvPicPr>
                  <pic:blipFill>
                    <a:blip r:embed="rId109" cstate="print"/>
                    <a:srcRect l="48744"/>
                    <a:stretch>
                      <a:fillRect/>
                    </a:stretch>
                  </pic:blipFill>
                  <pic:spPr bwMode="auto">
                    <a:xfrm>
                      <a:off x="0" y="0"/>
                      <a:ext cx="3044825" cy="8334375"/>
                    </a:xfrm>
                    <a:prstGeom prst="rect">
                      <a:avLst/>
                    </a:prstGeom>
                    <a:noFill/>
                    <a:ln w="9525">
                      <a:noFill/>
                      <a:miter lim="800000"/>
                      <a:headEnd/>
                      <a:tailEnd/>
                    </a:ln>
                  </pic:spPr>
                </pic:pic>
              </a:graphicData>
            </a:graphic>
          </wp:anchor>
        </w:drawing>
      </w:r>
    </w:p>
    <w:p w:rsidR="00E46BEB" w:rsidRDefault="00E46BEB" w:rsidP="00E46BEB">
      <w:r>
        <w:rPr>
          <w:noProof/>
        </w:rPr>
        <w:lastRenderedPageBreak/>
        <w:drawing>
          <wp:inline distT="0" distB="0" distL="0" distR="0">
            <wp:extent cx="5894473" cy="8943975"/>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cstate="print"/>
                    <a:srcRect/>
                    <a:stretch>
                      <a:fillRect/>
                    </a:stretch>
                  </pic:blipFill>
                  <pic:spPr bwMode="auto">
                    <a:xfrm>
                      <a:off x="0" y="0"/>
                      <a:ext cx="5900995" cy="8953871"/>
                    </a:xfrm>
                    <a:prstGeom prst="rect">
                      <a:avLst/>
                    </a:prstGeom>
                    <a:noFill/>
                    <a:ln w="9525">
                      <a:noFill/>
                      <a:miter lim="800000"/>
                      <a:headEnd/>
                      <a:tailEnd/>
                    </a:ln>
                  </pic:spPr>
                </pic:pic>
              </a:graphicData>
            </a:graphic>
          </wp:inline>
        </w:drawing>
      </w:r>
      <w:r>
        <w:br w:type="page"/>
      </w:r>
      <w:r>
        <w:rPr>
          <w:noProof/>
        </w:rPr>
        <w:lastRenderedPageBreak/>
        <w:drawing>
          <wp:inline distT="0" distB="0" distL="0" distR="0">
            <wp:extent cx="6082014" cy="8620125"/>
            <wp:effectExtent l="19050" t="0" r="0" b="0"/>
            <wp:docPr id="9" name="Рисунок 3" descr="Свидетельство о повышении квалификации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видетельство о повышении квалификации 2011"/>
                    <pic:cNvPicPr>
                      <a:picLocks noChangeAspect="1" noChangeArrowheads="1"/>
                    </pic:cNvPicPr>
                  </pic:nvPicPr>
                  <pic:blipFill>
                    <a:blip r:embed="rId111" cstate="print"/>
                    <a:srcRect l="3407"/>
                    <a:stretch>
                      <a:fillRect/>
                    </a:stretch>
                  </pic:blipFill>
                  <pic:spPr bwMode="auto">
                    <a:xfrm>
                      <a:off x="0" y="0"/>
                      <a:ext cx="6084184" cy="8623200"/>
                    </a:xfrm>
                    <a:prstGeom prst="rect">
                      <a:avLst/>
                    </a:prstGeom>
                    <a:noFill/>
                    <a:ln w="9525">
                      <a:noFill/>
                      <a:miter lim="800000"/>
                      <a:headEnd/>
                      <a:tailEnd/>
                    </a:ln>
                  </pic:spPr>
                </pic:pic>
              </a:graphicData>
            </a:graphic>
          </wp:inline>
        </w:drawing>
      </w:r>
    </w:p>
    <w:p w:rsidR="00E46BEB" w:rsidRDefault="00E46BEB" w:rsidP="00E46BEB">
      <w:pPr>
        <w:jc w:val="right"/>
      </w:pPr>
      <w:r>
        <w:rPr>
          <w:noProof/>
        </w:rPr>
        <w:lastRenderedPageBreak/>
        <w:drawing>
          <wp:inline distT="0" distB="0" distL="0" distR="0">
            <wp:extent cx="5905500" cy="8172450"/>
            <wp:effectExtent l="19050" t="0" r="0" b="0"/>
            <wp:docPr id="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srcRect/>
                    <a:stretch>
                      <a:fillRect/>
                    </a:stretch>
                  </pic:blipFill>
                  <pic:spPr bwMode="auto">
                    <a:xfrm>
                      <a:off x="0" y="0"/>
                      <a:ext cx="5905500" cy="8172450"/>
                    </a:xfrm>
                    <a:prstGeom prst="rect">
                      <a:avLst/>
                    </a:prstGeom>
                    <a:noFill/>
                    <a:ln w="9525">
                      <a:noFill/>
                      <a:miter lim="800000"/>
                      <a:headEnd/>
                      <a:tailEnd/>
                    </a:ln>
                  </pic:spPr>
                </pic:pic>
              </a:graphicData>
            </a:graphic>
          </wp:inline>
        </w:drawing>
      </w:r>
    </w:p>
    <w:p w:rsidR="00E46BEB" w:rsidRDefault="00E46BEB" w:rsidP="00E46BEB">
      <w:pPr>
        <w:jc w:val="both"/>
      </w:pPr>
    </w:p>
    <w:p w:rsidR="00E46BEB" w:rsidRDefault="00E46BEB" w:rsidP="00BF6752">
      <w:pPr>
        <w:ind w:left="284"/>
        <w:jc w:val="both"/>
      </w:pPr>
      <w:r>
        <w:rPr>
          <w:noProof/>
        </w:rPr>
        <w:lastRenderedPageBreak/>
        <w:drawing>
          <wp:inline distT="0" distB="0" distL="0" distR="0">
            <wp:extent cx="5934142" cy="8534400"/>
            <wp:effectExtent l="19050" t="0" r="9458" b="0"/>
            <wp:docPr id="1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cstate="print"/>
                    <a:srcRect/>
                    <a:stretch>
                      <a:fillRect/>
                    </a:stretch>
                  </pic:blipFill>
                  <pic:spPr bwMode="auto">
                    <a:xfrm>
                      <a:off x="0" y="0"/>
                      <a:ext cx="5934142" cy="8534400"/>
                    </a:xfrm>
                    <a:prstGeom prst="rect">
                      <a:avLst/>
                    </a:prstGeom>
                    <a:noFill/>
                    <a:ln w="9525">
                      <a:noFill/>
                      <a:miter lim="800000"/>
                      <a:headEnd/>
                      <a:tailEnd/>
                    </a:ln>
                  </pic:spPr>
                </pic:pic>
              </a:graphicData>
            </a:graphic>
          </wp:inline>
        </w:drawing>
      </w:r>
      <w:bookmarkStart w:id="312" w:name="_Toc187074953"/>
      <w:bookmarkStart w:id="313" w:name="_Toc187075017"/>
      <w:bookmarkEnd w:id="312"/>
      <w:bookmarkEnd w:id="313"/>
    </w:p>
    <w:p w:rsidR="00E46BEB" w:rsidRDefault="00E46BEB" w:rsidP="00E46BEB">
      <w:pPr>
        <w:jc w:val="both"/>
        <w:rPr>
          <w:rFonts w:cs="Arial"/>
          <w:b/>
          <w:noProof/>
          <w:color w:val="000000"/>
        </w:rPr>
      </w:pPr>
    </w:p>
    <w:p w:rsidR="00E46BEB" w:rsidRDefault="00E46BEB" w:rsidP="0007159D">
      <w:pPr>
        <w:jc w:val="right"/>
        <w:rPr>
          <w:rFonts w:cs="Arial"/>
          <w:b/>
          <w:noProof/>
          <w:color w:val="000000"/>
        </w:rPr>
      </w:pPr>
    </w:p>
    <w:p w:rsidR="004A7AF1" w:rsidRPr="007527DA" w:rsidRDefault="004A7AF1" w:rsidP="004A7AF1">
      <w:pPr>
        <w:pStyle w:val="13"/>
        <w:rPr>
          <w:rFonts w:cs="Arial"/>
        </w:rPr>
      </w:pPr>
      <w:bookmarkStart w:id="314" w:name="_Toc436641698"/>
      <w:r w:rsidRPr="007527DA">
        <w:rPr>
          <w:rFonts w:cs="Arial"/>
        </w:rPr>
        <w:lastRenderedPageBreak/>
        <w:t>Приложение 3</w:t>
      </w:r>
      <w:bookmarkEnd w:id="314"/>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rPr>
          <w:rFonts w:ascii="Arial" w:hAnsi="Arial" w:cs="Arial"/>
        </w:rPr>
      </w:pPr>
    </w:p>
    <w:p w:rsidR="004A7AF1" w:rsidRPr="007527DA" w:rsidRDefault="004A7AF1" w:rsidP="004A7AF1">
      <w:pPr>
        <w:pStyle w:val="13"/>
        <w:rPr>
          <w:rFonts w:cs="Arial"/>
        </w:rPr>
      </w:pPr>
      <w:bookmarkStart w:id="315" w:name="_Toc436641699"/>
      <w:r>
        <w:rPr>
          <w:rFonts w:cs="Arial"/>
        </w:rPr>
        <w:t>КОПИИ</w:t>
      </w:r>
      <w:r w:rsidRPr="007527DA">
        <w:rPr>
          <w:rFonts w:cs="Arial"/>
        </w:rPr>
        <w:t xml:space="preserve">, </w:t>
      </w:r>
      <w:r>
        <w:rPr>
          <w:rFonts w:cs="Arial"/>
        </w:rPr>
        <w:t>ИНФОРМАЦИОННО-АНАЛИТИЧЕСКОГО МАТЕРИАЛА</w:t>
      </w:r>
      <w:bookmarkEnd w:id="315"/>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4A7AF1" w:rsidRDefault="004A7AF1" w:rsidP="00851FF9">
      <w:pPr>
        <w:ind w:left="-851"/>
      </w:pPr>
    </w:p>
    <w:p w:rsidR="00184D90" w:rsidRDefault="00184D90" w:rsidP="00184D90"/>
    <w:p w:rsidR="00184D90" w:rsidRPr="00184D90" w:rsidRDefault="00184D90" w:rsidP="00184D90">
      <w:pPr>
        <w:rPr>
          <w:rFonts w:ascii="Arial" w:hAnsi="Arial" w:cs="Arial"/>
        </w:rPr>
      </w:pPr>
      <w:r w:rsidRPr="00184D90">
        <w:rPr>
          <w:rFonts w:ascii="Arial" w:hAnsi="Arial" w:cs="Arial"/>
        </w:rPr>
        <w:lastRenderedPageBreak/>
        <w:t>Продажа административного здания.</w:t>
      </w:r>
    </w:p>
    <w:p w:rsidR="00184D90" w:rsidRDefault="00184D90" w:rsidP="00184D90"/>
    <w:p w:rsidR="00184D90" w:rsidRDefault="00184D90" w:rsidP="00184D90">
      <w:r w:rsidRPr="00184D90">
        <w:rPr>
          <w:rFonts w:ascii="Arial" w:hAnsi="Arial" w:cs="Arial"/>
          <w:sz w:val="22"/>
          <w:szCs w:val="22"/>
        </w:rPr>
        <w:t>http://realty.dmir.ru/sale/zdanie-podolsk-parkovaya-ulica-107578250/</w:t>
      </w:r>
      <w:r>
        <w:rPr>
          <w:noProof/>
        </w:rPr>
        <w:drawing>
          <wp:inline distT="0" distB="0" distL="0" distR="0">
            <wp:extent cx="5934075" cy="6457950"/>
            <wp:effectExtent l="19050" t="0" r="9525"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a:stretch>
                      <a:fillRect/>
                    </a:stretch>
                  </pic:blipFill>
                  <pic:spPr bwMode="auto">
                    <a:xfrm>
                      <a:off x="0" y="0"/>
                      <a:ext cx="5934075" cy="6457950"/>
                    </a:xfrm>
                    <a:prstGeom prst="rect">
                      <a:avLst/>
                    </a:prstGeom>
                    <a:noFill/>
                    <a:ln w="9525">
                      <a:noFill/>
                      <a:miter lim="800000"/>
                      <a:headEnd/>
                      <a:tailEnd/>
                    </a:ln>
                  </pic:spPr>
                </pic:pic>
              </a:graphicData>
            </a:graphic>
          </wp:inline>
        </w:drawing>
      </w:r>
    </w:p>
    <w:p w:rsidR="00184D90" w:rsidRDefault="00184D90" w:rsidP="00184D90">
      <w:r w:rsidRPr="00184D90">
        <w:rPr>
          <w:rFonts w:ascii="Arial" w:hAnsi="Arial" w:cs="Arial"/>
          <w:sz w:val="22"/>
          <w:szCs w:val="22"/>
        </w:rPr>
        <w:lastRenderedPageBreak/>
        <w:t>http://www.domoved.su/message/572336/prodam-ofisnoe-zdanie-122-m2-v-lyubereckom-rayone.htm</w:t>
      </w:r>
      <w:r>
        <w:rPr>
          <w:noProof/>
        </w:rPr>
        <w:drawing>
          <wp:inline distT="0" distB="0" distL="0" distR="0">
            <wp:extent cx="5934075" cy="5838825"/>
            <wp:effectExtent l="19050" t="0" r="9525"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srcRect/>
                    <a:stretch>
                      <a:fillRect/>
                    </a:stretch>
                  </pic:blipFill>
                  <pic:spPr bwMode="auto">
                    <a:xfrm>
                      <a:off x="0" y="0"/>
                      <a:ext cx="5934075" cy="5838825"/>
                    </a:xfrm>
                    <a:prstGeom prst="rect">
                      <a:avLst/>
                    </a:prstGeom>
                    <a:noFill/>
                    <a:ln w="9525">
                      <a:noFill/>
                      <a:miter lim="800000"/>
                      <a:headEnd/>
                      <a:tailEnd/>
                    </a:ln>
                  </pic:spPr>
                </pic:pic>
              </a:graphicData>
            </a:graphic>
          </wp:inline>
        </w:drawing>
      </w:r>
    </w:p>
    <w:p w:rsidR="00BB76F0" w:rsidRDefault="00BB76F0" w:rsidP="00BB76F0"/>
    <w:p w:rsidR="00FC364B" w:rsidRDefault="00FC364B" w:rsidP="00FC364B">
      <w:r w:rsidRPr="00FC364B">
        <w:rPr>
          <w:rFonts w:ascii="Arial" w:hAnsi="Arial" w:cs="Arial"/>
          <w:sz w:val="22"/>
          <w:szCs w:val="22"/>
        </w:rPr>
        <w:lastRenderedPageBreak/>
        <w:t>http://realty.dmir.ru/sale/zdanie-podolsk-komsomolskaya-ulica-107321616/</w:t>
      </w:r>
      <w:r>
        <w:rPr>
          <w:noProof/>
        </w:rPr>
        <w:drawing>
          <wp:inline distT="0" distB="0" distL="0" distR="0">
            <wp:extent cx="5934075" cy="6200775"/>
            <wp:effectExtent l="19050" t="0" r="952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a:stretch>
                      <a:fillRect/>
                    </a:stretch>
                  </pic:blipFill>
                  <pic:spPr bwMode="auto">
                    <a:xfrm>
                      <a:off x="0" y="0"/>
                      <a:ext cx="5934075" cy="6200775"/>
                    </a:xfrm>
                    <a:prstGeom prst="rect">
                      <a:avLst/>
                    </a:prstGeom>
                    <a:noFill/>
                    <a:ln w="9525">
                      <a:noFill/>
                      <a:miter lim="800000"/>
                      <a:headEnd/>
                      <a:tailEnd/>
                    </a:ln>
                  </pic:spPr>
                </pic:pic>
              </a:graphicData>
            </a:graphic>
          </wp:inline>
        </w:drawing>
      </w: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FC364B" w:rsidRDefault="00FC364B" w:rsidP="00184D90">
      <w:pPr>
        <w:ind w:left="-142"/>
        <w:rPr>
          <w:rFonts w:ascii="Arial" w:hAnsi="Arial" w:cs="Arial"/>
        </w:rPr>
      </w:pPr>
    </w:p>
    <w:p w:rsidR="00E84457" w:rsidRPr="00184D90" w:rsidRDefault="00184D90" w:rsidP="00184D90">
      <w:pPr>
        <w:ind w:left="-142"/>
        <w:rPr>
          <w:rFonts w:ascii="Arial" w:hAnsi="Arial" w:cs="Arial"/>
        </w:rPr>
      </w:pPr>
      <w:r w:rsidRPr="00184D90">
        <w:rPr>
          <w:rFonts w:ascii="Arial" w:hAnsi="Arial" w:cs="Arial"/>
        </w:rPr>
        <w:lastRenderedPageBreak/>
        <w:t>П</w:t>
      </w:r>
      <w:r>
        <w:rPr>
          <w:rFonts w:ascii="Arial" w:hAnsi="Arial" w:cs="Arial"/>
        </w:rPr>
        <w:t>родажа земельного участка:</w:t>
      </w:r>
    </w:p>
    <w:p w:rsidR="00184D90" w:rsidRDefault="00184D90" w:rsidP="00851FF9">
      <w:pPr>
        <w:ind w:left="-851"/>
      </w:pPr>
    </w:p>
    <w:p w:rsidR="00752E79" w:rsidRDefault="00752E79" w:rsidP="00752E79">
      <w:r w:rsidRPr="00184D90">
        <w:rPr>
          <w:rFonts w:ascii="Arial" w:hAnsi="Arial" w:cs="Arial"/>
          <w:sz w:val="22"/>
          <w:szCs w:val="22"/>
        </w:rPr>
        <w:t>http://www.cian.ru/sale/suburban/9007228/</w:t>
      </w:r>
      <w:r>
        <w:rPr>
          <w:noProof/>
        </w:rPr>
        <w:drawing>
          <wp:inline distT="0" distB="0" distL="0" distR="0">
            <wp:extent cx="5934075" cy="3457575"/>
            <wp:effectExtent l="19050" t="0" r="9525"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5934075" cy="3457575"/>
                    </a:xfrm>
                    <a:prstGeom prst="rect">
                      <a:avLst/>
                    </a:prstGeom>
                    <a:noFill/>
                    <a:ln w="9525">
                      <a:noFill/>
                      <a:miter lim="800000"/>
                      <a:headEnd/>
                      <a:tailEnd/>
                    </a:ln>
                  </pic:spPr>
                </pic:pic>
              </a:graphicData>
            </a:graphic>
          </wp:inline>
        </w:drawing>
      </w:r>
    </w:p>
    <w:p w:rsidR="00752E79" w:rsidRDefault="00752E79" w:rsidP="00752E79"/>
    <w:p w:rsidR="00752E79" w:rsidRPr="00184D90" w:rsidRDefault="00752E79" w:rsidP="00752E79">
      <w:pPr>
        <w:rPr>
          <w:rFonts w:ascii="Arial" w:hAnsi="Arial" w:cs="Arial"/>
          <w:sz w:val="22"/>
          <w:szCs w:val="22"/>
        </w:rPr>
      </w:pPr>
      <w:r w:rsidRPr="00184D90">
        <w:rPr>
          <w:rFonts w:ascii="Arial" w:hAnsi="Arial" w:cs="Arial"/>
          <w:sz w:val="22"/>
          <w:szCs w:val="22"/>
        </w:rPr>
        <w:t>http://www.cian.ru/sale/suburban/5718666/</w:t>
      </w:r>
    </w:p>
    <w:p w:rsidR="00752E79" w:rsidRDefault="00752E79" w:rsidP="00752E79">
      <w:r>
        <w:rPr>
          <w:noProof/>
        </w:rPr>
        <w:drawing>
          <wp:anchor distT="0" distB="0" distL="114300" distR="114300" simplePos="0" relativeHeight="251692032" behindDoc="0" locked="0" layoutInCell="1" allowOverlap="1">
            <wp:simplePos x="0" y="0"/>
            <wp:positionH relativeFrom="column">
              <wp:align>left</wp:align>
            </wp:positionH>
            <wp:positionV relativeFrom="paragraph">
              <wp:align>top</wp:align>
            </wp:positionV>
            <wp:extent cx="5943600" cy="3390900"/>
            <wp:effectExtent l="19050" t="0" r="0" b="0"/>
            <wp:wrapSquare wrapText="bothSides"/>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t="3136" b="34837"/>
                    <a:stretch/>
                  </pic:blipFill>
                  <pic:spPr bwMode="auto">
                    <a:xfrm>
                      <a:off x="0" y="0"/>
                      <a:ext cx="5943600" cy="3390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textWrapping" w:clear="all"/>
      </w:r>
    </w:p>
    <w:p w:rsidR="00CB7C0E" w:rsidRDefault="00752E79" w:rsidP="00752E79">
      <w:r w:rsidRPr="00184D90">
        <w:rPr>
          <w:rFonts w:ascii="Arial" w:hAnsi="Arial" w:cs="Arial"/>
          <w:sz w:val="22"/>
          <w:szCs w:val="22"/>
        </w:rPr>
        <w:lastRenderedPageBreak/>
        <w:t>http://www.cian.ru/sale/suburban/11274539/</w:t>
      </w:r>
      <w:r>
        <w:rPr>
          <w:noProof/>
        </w:rPr>
        <w:drawing>
          <wp:inline distT="0" distB="0" distL="0" distR="0">
            <wp:extent cx="5943600" cy="3562350"/>
            <wp:effectExtent l="19050" t="0" r="0" b="0"/>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srcRect/>
                    <a:stretch>
                      <a:fillRect/>
                    </a:stretch>
                  </pic:blipFill>
                  <pic:spPr bwMode="auto">
                    <a:xfrm>
                      <a:off x="0" y="0"/>
                      <a:ext cx="5943600" cy="3562350"/>
                    </a:xfrm>
                    <a:prstGeom prst="rect">
                      <a:avLst/>
                    </a:prstGeom>
                    <a:noFill/>
                    <a:ln w="9525">
                      <a:noFill/>
                      <a:miter lim="800000"/>
                      <a:headEnd/>
                      <a:tailEnd/>
                    </a:ln>
                  </pic:spPr>
                </pic:pic>
              </a:graphicData>
            </a:graphic>
          </wp:inline>
        </w:drawing>
      </w:r>
    </w:p>
    <w:p w:rsidR="00DD522C" w:rsidRPr="007527DA" w:rsidRDefault="00DD522C" w:rsidP="000E2944">
      <w:pPr>
        <w:rPr>
          <w:rFonts w:ascii="Arial" w:hAnsi="Arial" w:cs="Arial"/>
          <w:sz w:val="20"/>
          <w:szCs w:val="20"/>
        </w:rPr>
      </w:pPr>
    </w:p>
    <w:p w:rsidR="00CB7C0E" w:rsidRDefault="00CB7C0E">
      <w:pPr>
        <w:rPr>
          <w:rFonts w:ascii="Arial" w:hAnsi="Arial" w:cs="Arial"/>
          <w:b/>
          <w:color w:val="0000FF"/>
          <w:sz w:val="28"/>
          <w:szCs w:val="20"/>
        </w:rPr>
      </w:pPr>
      <w:r>
        <w:rPr>
          <w:rFonts w:cs="Arial"/>
        </w:rPr>
        <w:br w:type="page"/>
      </w:r>
    </w:p>
    <w:p w:rsidR="00DD522C" w:rsidRPr="007527DA" w:rsidRDefault="00DD522C" w:rsidP="00DD522C">
      <w:pPr>
        <w:pStyle w:val="13"/>
        <w:rPr>
          <w:rFonts w:cs="Arial"/>
        </w:rPr>
      </w:pPr>
      <w:bookmarkStart w:id="316" w:name="_Toc436641700"/>
      <w:r w:rsidRPr="007527DA">
        <w:rPr>
          <w:rFonts w:cs="Arial"/>
        </w:rPr>
        <w:lastRenderedPageBreak/>
        <w:t xml:space="preserve">Приложение </w:t>
      </w:r>
      <w:r w:rsidR="004A7AF1">
        <w:rPr>
          <w:rFonts w:cs="Arial"/>
        </w:rPr>
        <w:t>4</w:t>
      </w:r>
      <w:bookmarkEnd w:id="316"/>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DD522C" w:rsidRPr="007527DA" w:rsidRDefault="00DD522C" w:rsidP="00DD522C">
      <w:pPr>
        <w:rPr>
          <w:rFonts w:ascii="Arial" w:hAnsi="Arial" w:cs="Arial"/>
        </w:rPr>
      </w:pPr>
    </w:p>
    <w:p w:rsidR="006B1BBA" w:rsidRDefault="00DD522C" w:rsidP="00DD522C">
      <w:pPr>
        <w:pStyle w:val="13"/>
        <w:rPr>
          <w:rFonts w:cs="Arial"/>
        </w:rPr>
      </w:pPr>
      <w:bookmarkStart w:id="317" w:name="_Toc301899804"/>
      <w:bookmarkStart w:id="318" w:name="_Toc301942682"/>
      <w:bookmarkStart w:id="319" w:name="_Toc301948731"/>
      <w:bookmarkStart w:id="320" w:name="_Toc436641701"/>
      <w:r w:rsidRPr="007527DA">
        <w:rPr>
          <w:rFonts w:cs="Arial"/>
        </w:rPr>
        <w:t>ДОКУМЕНТЫ, ПРЕДОСТАВЛЕННЫЕ ЗАКАЗЧИКОМ</w:t>
      </w:r>
      <w:bookmarkEnd w:id="317"/>
      <w:bookmarkEnd w:id="318"/>
      <w:bookmarkEnd w:id="319"/>
      <w:bookmarkEnd w:id="320"/>
    </w:p>
    <w:p w:rsidR="006B1BBA" w:rsidRDefault="006B1BBA" w:rsidP="00BB76F0">
      <w:pPr>
        <w:ind w:left="567"/>
        <w:jc w:val="both"/>
      </w:pPr>
      <w:r>
        <w:br w:type="page"/>
      </w:r>
      <w:r w:rsidR="00BB76F0">
        <w:rPr>
          <w:noProof/>
        </w:rPr>
        <w:lastRenderedPageBreak/>
        <w:drawing>
          <wp:inline distT="0" distB="0" distL="0" distR="0">
            <wp:extent cx="5629275" cy="8124825"/>
            <wp:effectExtent l="19050" t="0" r="9525" b="0"/>
            <wp:docPr id="5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0" cstate="print"/>
                    <a:srcRect/>
                    <a:stretch>
                      <a:fillRect/>
                    </a:stretch>
                  </pic:blipFill>
                  <pic:spPr bwMode="auto">
                    <a:xfrm>
                      <a:off x="0" y="0"/>
                      <a:ext cx="5629275" cy="8124825"/>
                    </a:xfrm>
                    <a:prstGeom prst="rect">
                      <a:avLst/>
                    </a:prstGeom>
                    <a:noFill/>
                    <a:ln w="9525">
                      <a:noFill/>
                      <a:miter lim="800000"/>
                      <a:headEnd/>
                      <a:tailEnd/>
                    </a:ln>
                  </pic:spPr>
                </pic:pic>
              </a:graphicData>
            </a:graphic>
          </wp:inline>
        </w:drawing>
      </w:r>
    </w:p>
    <w:p w:rsidR="00BB76F0" w:rsidRDefault="006B1BBA" w:rsidP="006B1BBA">
      <w:r>
        <w:br w:type="page"/>
      </w:r>
      <w:r w:rsidR="00BB76F0">
        <w:rPr>
          <w:noProof/>
        </w:rPr>
        <w:lastRenderedPageBreak/>
        <w:drawing>
          <wp:inline distT="0" distB="0" distL="0" distR="0">
            <wp:extent cx="6057900" cy="6962775"/>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1" cstate="print"/>
                    <a:srcRect/>
                    <a:stretch>
                      <a:fillRect/>
                    </a:stretch>
                  </pic:blipFill>
                  <pic:spPr bwMode="auto">
                    <a:xfrm>
                      <a:off x="0" y="0"/>
                      <a:ext cx="6057900" cy="6962775"/>
                    </a:xfrm>
                    <a:prstGeom prst="rect">
                      <a:avLst/>
                    </a:prstGeom>
                    <a:noFill/>
                    <a:ln w="9525">
                      <a:noFill/>
                      <a:miter lim="800000"/>
                      <a:headEnd/>
                      <a:tailEnd/>
                    </a:ln>
                  </pic:spPr>
                </pic:pic>
              </a:graphicData>
            </a:graphic>
          </wp:inline>
        </w:drawing>
      </w:r>
    </w:p>
    <w:p w:rsidR="00BB76F0" w:rsidRDefault="00BB76F0" w:rsidP="006B1BBA">
      <w:r>
        <w:rPr>
          <w:noProof/>
        </w:rPr>
        <w:drawing>
          <wp:inline distT="0" distB="0" distL="0" distR="0">
            <wp:extent cx="6057900" cy="1990725"/>
            <wp:effectExtent l="19050" t="0" r="0" b="0"/>
            <wp:docPr id="5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2" cstate="print"/>
                    <a:srcRect/>
                    <a:stretch>
                      <a:fillRect/>
                    </a:stretch>
                  </pic:blipFill>
                  <pic:spPr bwMode="auto">
                    <a:xfrm>
                      <a:off x="0" y="0"/>
                      <a:ext cx="6057900" cy="1990725"/>
                    </a:xfrm>
                    <a:prstGeom prst="rect">
                      <a:avLst/>
                    </a:prstGeom>
                    <a:noFill/>
                    <a:ln w="9525">
                      <a:noFill/>
                      <a:miter lim="800000"/>
                      <a:headEnd/>
                      <a:tailEnd/>
                    </a:ln>
                  </pic:spPr>
                </pic:pic>
              </a:graphicData>
            </a:graphic>
          </wp:inline>
        </w:drawing>
      </w:r>
    </w:p>
    <w:p w:rsidR="00BB76F0" w:rsidRDefault="00BB76F0" w:rsidP="006B1BBA"/>
    <w:p w:rsidR="00BB76F0" w:rsidRDefault="00BB76F0" w:rsidP="006B1BBA">
      <w:r>
        <w:rPr>
          <w:noProof/>
        </w:rPr>
        <w:drawing>
          <wp:inline distT="0" distB="0" distL="0" distR="0">
            <wp:extent cx="6029325" cy="7277100"/>
            <wp:effectExtent l="19050" t="0" r="9525" b="0"/>
            <wp:docPr id="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cstate="print"/>
                    <a:srcRect/>
                    <a:stretch>
                      <a:fillRect/>
                    </a:stretch>
                  </pic:blipFill>
                  <pic:spPr bwMode="auto">
                    <a:xfrm>
                      <a:off x="0" y="0"/>
                      <a:ext cx="6029325" cy="7277100"/>
                    </a:xfrm>
                    <a:prstGeom prst="rect">
                      <a:avLst/>
                    </a:prstGeom>
                    <a:noFill/>
                    <a:ln w="9525">
                      <a:noFill/>
                      <a:miter lim="800000"/>
                      <a:headEnd/>
                      <a:tailEnd/>
                    </a:ln>
                  </pic:spPr>
                </pic:pic>
              </a:graphicData>
            </a:graphic>
          </wp:inline>
        </w:drawing>
      </w:r>
    </w:p>
    <w:p w:rsidR="00BB76F0" w:rsidRDefault="00BB76F0" w:rsidP="006B1BBA"/>
    <w:p w:rsidR="00BB76F0" w:rsidRDefault="0049582F" w:rsidP="006B1BBA">
      <w:r>
        <w:rPr>
          <w:noProof/>
        </w:rPr>
        <w:lastRenderedPageBreak/>
        <w:drawing>
          <wp:inline distT="0" distB="0" distL="0" distR="0">
            <wp:extent cx="6000750" cy="509587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4" cstate="print"/>
                    <a:srcRect/>
                    <a:stretch>
                      <a:fillRect/>
                    </a:stretch>
                  </pic:blipFill>
                  <pic:spPr bwMode="auto">
                    <a:xfrm>
                      <a:off x="0" y="0"/>
                      <a:ext cx="6000750" cy="5095875"/>
                    </a:xfrm>
                    <a:prstGeom prst="rect">
                      <a:avLst/>
                    </a:prstGeom>
                    <a:noFill/>
                    <a:ln w="9525">
                      <a:noFill/>
                      <a:miter lim="800000"/>
                      <a:headEnd/>
                      <a:tailEnd/>
                    </a:ln>
                  </pic:spPr>
                </pic:pic>
              </a:graphicData>
            </a:graphic>
          </wp:inline>
        </w:drawing>
      </w:r>
    </w:p>
    <w:p w:rsidR="0049582F" w:rsidRDefault="0049582F" w:rsidP="006B1BBA"/>
    <w:p w:rsidR="0049582F" w:rsidRDefault="0049582F" w:rsidP="006B1BBA">
      <w:r>
        <w:rPr>
          <w:noProof/>
        </w:rPr>
        <w:drawing>
          <wp:inline distT="0" distB="0" distL="0" distR="0">
            <wp:extent cx="6019800" cy="3095625"/>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5" cstate="print"/>
                    <a:srcRect/>
                    <a:stretch>
                      <a:fillRect/>
                    </a:stretch>
                  </pic:blipFill>
                  <pic:spPr bwMode="auto">
                    <a:xfrm>
                      <a:off x="0" y="0"/>
                      <a:ext cx="6019800" cy="3095625"/>
                    </a:xfrm>
                    <a:prstGeom prst="rect">
                      <a:avLst/>
                    </a:prstGeom>
                    <a:noFill/>
                    <a:ln w="9525">
                      <a:noFill/>
                      <a:miter lim="800000"/>
                      <a:headEnd/>
                      <a:tailEnd/>
                    </a:ln>
                  </pic:spPr>
                </pic:pic>
              </a:graphicData>
            </a:graphic>
          </wp:inline>
        </w:drawing>
      </w:r>
    </w:p>
    <w:p w:rsidR="0049582F" w:rsidRDefault="0049582F" w:rsidP="006B1BBA"/>
    <w:p w:rsidR="0049582F" w:rsidRDefault="0049582F" w:rsidP="006B1BBA">
      <w:r>
        <w:rPr>
          <w:noProof/>
        </w:rPr>
        <w:lastRenderedPageBreak/>
        <w:drawing>
          <wp:inline distT="0" distB="0" distL="0" distR="0">
            <wp:extent cx="6019800" cy="329565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6" cstate="print"/>
                    <a:srcRect/>
                    <a:stretch>
                      <a:fillRect/>
                    </a:stretch>
                  </pic:blipFill>
                  <pic:spPr bwMode="auto">
                    <a:xfrm>
                      <a:off x="0" y="0"/>
                      <a:ext cx="6019800" cy="3295650"/>
                    </a:xfrm>
                    <a:prstGeom prst="rect">
                      <a:avLst/>
                    </a:prstGeom>
                    <a:noFill/>
                    <a:ln w="9525">
                      <a:noFill/>
                      <a:miter lim="800000"/>
                      <a:headEnd/>
                      <a:tailEnd/>
                    </a:ln>
                  </pic:spPr>
                </pic:pic>
              </a:graphicData>
            </a:graphic>
          </wp:inline>
        </w:drawing>
      </w:r>
    </w:p>
    <w:p w:rsidR="0049582F" w:rsidRDefault="0049582F" w:rsidP="006B1BBA"/>
    <w:p w:rsidR="0049582F" w:rsidRDefault="0049582F" w:rsidP="006B1BBA">
      <w:r>
        <w:rPr>
          <w:noProof/>
        </w:rPr>
        <w:drawing>
          <wp:inline distT="0" distB="0" distL="0" distR="0">
            <wp:extent cx="6029325" cy="3409950"/>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7" cstate="print"/>
                    <a:srcRect/>
                    <a:stretch>
                      <a:fillRect/>
                    </a:stretch>
                  </pic:blipFill>
                  <pic:spPr bwMode="auto">
                    <a:xfrm>
                      <a:off x="0" y="0"/>
                      <a:ext cx="6029325" cy="3409950"/>
                    </a:xfrm>
                    <a:prstGeom prst="rect">
                      <a:avLst/>
                    </a:prstGeom>
                    <a:noFill/>
                    <a:ln w="9525">
                      <a:noFill/>
                      <a:miter lim="800000"/>
                      <a:headEnd/>
                      <a:tailEnd/>
                    </a:ln>
                  </pic:spPr>
                </pic:pic>
              </a:graphicData>
            </a:graphic>
          </wp:inline>
        </w:drawing>
      </w:r>
    </w:p>
    <w:p w:rsidR="00DD522C" w:rsidRDefault="00DD522C" w:rsidP="006B1BBA"/>
    <w:p w:rsidR="00D151A2" w:rsidRDefault="00D151A2" w:rsidP="00D151A2">
      <w:pPr>
        <w:jc w:val="right"/>
      </w:pPr>
      <w:r>
        <w:rPr>
          <w:noProof/>
        </w:rPr>
        <w:lastRenderedPageBreak/>
        <w:drawing>
          <wp:inline distT="0" distB="0" distL="0" distR="0">
            <wp:extent cx="5829300" cy="8324850"/>
            <wp:effectExtent l="19050" t="0" r="0" b="0"/>
            <wp:docPr id="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cstate="print"/>
                    <a:srcRect/>
                    <a:stretch>
                      <a:fillRect/>
                    </a:stretch>
                  </pic:blipFill>
                  <pic:spPr bwMode="auto">
                    <a:xfrm>
                      <a:off x="0" y="0"/>
                      <a:ext cx="5829300" cy="8324850"/>
                    </a:xfrm>
                    <a:prstGeom prst="rect">
                      <a:avLst/>
                    </a:prstGeom>
                    <a:noFill/>
                    <a:ln w="9525">
                      <a:noFill/>
                      <a:miter lim="800000"/>
                      <a:headEnd/>
                      <a:tailEnd/>
                    </a:ln>
                  </pic:spPr>
                </pic:pic>
              </a:graphicData>
            </a:graphic>
          </wp:inline>
        </w:drawing>
      </w:r>
    </w:p>
    <w:p w:rsidR="00D151A2" w:rsidRDefault="00D151A2" w:rsidP="00D151A2">
      <w:pPr>
        <w:jc w:val="right"/>
      </w:pPr>
    </w:p>
    <w:p w:rsidR="00D151A2" w:rsidRDefault="00C659AA" w:rsidP="00D151A2">
      <w:pPr>
        <w:jc w:val="right"/>
      </w:pPr>
      <w:r>
        <w:rPr>
          <w:noProof/>
        </w:rPr>
        <w:lastRenderedPageBreak/>
        <w:drawing>
          <wp:inline distT="0" distB="0" distL="0" distR="0">
            <wp:extent cx="5857875" cy="8353425"/>
            <wp:effectExtent l="19050" t="0" r="9525" b="0"/>
            <wp:docPr id="2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9" cstate="print"/>
                    <a:srcRect/>
                    <a:stretch>
                      <a:fillRect/>
                    </a:stretch>
                  </pic:blipFill>
                  <pic:spPr bwMode="auto">
                    <a:xfrm>
                      <a:off x="0" y="0"/>
                      <a:ext cx="5857875" cy="8353425"/>
                    </a:xfrm>
                    <a:prstGeom prst="rect">
                      <a:avLst/>
                    </a:prstGeom>
                    <a:noFill/>
                    <a:ln w="9525">
                      <a:noFill/>
                      <a:miter lim="800000"/>
                      <a:headEnd/>
                      <a:tailEnd/>
                    </a:ln>
                  </pic:spPr>
                </pic:pic>
              </a:graphicData>
            </a:graphic>
          </wp:inline>
        </w:drawing>
      </w:r>
    </w:p>
    <w:p w:rsidR="00C659AA" w:rsidRDefault="00C659AA" w:rsidP="00D151A2">
      <w:pPr>
        <w:jc w:val="right"/>
      </w:pPr>
      <w:r>
        <w:rPr>
          <w:noProof/>
        </w:rPr>
        <w:lastRenderedPageBreak/>
        <w:drawing>
          <wp:inline distT="0" distB="0" distL="0" distR="0">
            <wp:extent cx="5876925" cy="8334375"/>
            <wp:effectExtent l="19050" t="0" r="9525" b="0"/>
            <wp:docPr id="2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cstate="print"/>
                    <a:srcRect/>
                    <a:stretch>
                      <a:fillRect/>
                    </a:stretch>
                  </pic:blipFill>
                  <pic:spPr bwMode="auto">
                    <a:xfrm>
                      <a:off x="0" y="0"/>
                      <a:ext cx="5876925" cy="8334375"/>
                    </a:xfrm>
                    <a:prstGeom prst="rect">
                      <a:avLst/>
                    </a:prstGeom>
                    <a:noFill/>
                    <a:ln w="9525">
                      <a:noFill/>
                      <a:miter lim="800000"/>
                      <a:headEnd/>
                      <a:tailEnd/>
                    </a:ln>
                  </pic:spPr>
                </pic:pic>
              </a:graphicData>
            </a:graphic>
          </wp:inline>
        </w:drawing>
      </w:r>
    </w:p>
    <w:p w:rsidR="00C659AA" w:rsidRDefault="00C659AA" w:rsidP="00D151A2">
      <w:pPr>
        <w:jc w:val="right"/>
      </w:pPr>
    </w:p>
    <w:p w:rsidR="00C659AA" w:rsidRDefault="00C659AA" w:rsidP="00D151A2">
      <w:pPr>
        <w:jc w:val="right"/>
      </w:pPr>
    </w:p>
    <w:p w:rsidR="00C659AA" w:rsidRPr="007527DA" w:rsidRDefault="00C659AA" w:rsidP="00D151A2">
      <w:pPr>
        <w:jc w:val="right"/>
      </w:pPr>
    </w:p>
    <w:sectPr w:rsidR="00C659AA" w:rsidRPr="007527DA" w:rsidSect="00132963">
      <w:headerReference w:type="default" r:id="rId131"/>
      <w:footerReference w:type="default" r:id="rId132"/>
      <w:pgSz w:w="11907" w:h="16840" w:code="9"/>
      <w:pgMar w:top="709" w:right="992" w:bottom="1134" w:left="1418" w:header="709" w:footer="70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126B" w:rsidRDefault="00A2126B">
      <w:r>
        <w:separator/>
      </w:r>
    </w:p>
  </w:endnote>
  <w:endnote w:type="continuationSeparator" w:id="0">
    <w:p w:rsidR="00A2126B" w:rsidRDefault="00A2126B">
      <w:r>
        <w:continuationSeparator/>
      </w:r>
    </w:p>
  </w:endnote>
</w:endnotes>
</file>

<file path=word/fontTable.xml><?xml version="1.0" encoding="utf-8"?>
<w:fonts xmlns:r="http://schemas.openxmlformats.org/officeDocument/2006/relationships" xmlns:w="http://schemas.openxmlformats.org/wordprocessingml/2006/main">
  <w:font w:name="Univers 57 Condensed">
    <w:altName w:val="Arial Narrow"/>
    <w:panose1 w:val="020B0606020202060204"/>
    <w:charset w:val="00"/>
    <w:family w:val="swiss"/>
    <w:pitch w:val="variable"/>
    <w:sig w:usb0="00000007" w:usb1="00000000" w:usb2="00000000" w:usb3="00000000" w:csb0="00000093"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GOpus">
    <w:altName w:val="Times New Roman"/>
    <w:panose1 w:val="00000000000000000000"/>
    <w:charset w:val="00"/>
    <w:family w:val="auto"/>
    <w:notTrueType/>
    <w:pitch w:val="variable"/>
    <w:sig w:usb0="00000003" w:usb1="00000000" w:usb2="00000000" w:usb3="00000000" w:csb0="00000001" w:csb1="00000000"/>
  </w:font>
  <w:font w:name="Consultant">
    <w:altName w:val="Lucida Console"/>
    <w:panose1 w:val="00000000000000000000"/>
    <w:charset w:val="00"/>
    <w:family w:val="modern"/>
    <w:notTrueType/>
    <w:pitch w:val="fixed"/>
    <w:sig w:usb0="00000003" w:usb1="00000000" w:usb2="00000000" w:usb3="00000000" w:csb0="00000001" w:csb1="00000000"/>
  </w:font>
  <w:font w:name="FreeSetC">
    <w:altName w:val="Courier New"/>
    <w:panose1 w:val="00000000000000000000"/>
    <w:charset w:val="00"/>
    <w:family w:val="decorative"/>
    <w:notTrueType/>
    <w:pitch w:val="variable"/>
    <w:sig w:usb0="00000003" w:usb1="00000000" w:usb2="00000000" w:usb3="00000000" w:csb0="00000001" w:csb1="00000000"/>
  </w:font>
  <w:font w:name="MS Sans Serif">
    <w:altName w:val="Arial"/>
    <w:panose1 w:val="00000000000000000000"/>
    <w:charset w:val="CC"/>
    <w:family w:val="swiss"/>
    <w:notTrueType/>
    <w:pitch w:val="variable"/>
    <w:sig w:usb0="00000203" w:usb1="00000000" w:usb2="00000000" w:usb3="00000000" w:csb0="00000005" w:csb1="00000000"/>
  </w:font>
  <w:font w:name="Geneva">
    <w:altName w:val="Arial"/>
    <w:panose1 w:val="020B0503030404040204"/>
    <w:charset w:val="00"/>
    <w:family w:val="swiss"/>
    <w:pitch w:val="variable"/>
    <w:sig w:usb0="00000003" w:usb1="00000000" w:usb2="00000000" w:usb3="00000000" w:csb0="00000001" w:csb1="00000000"/>
  </w:font>
  <w:font w:name="Pragmatica">
    <w:altName w:val="Times New Roman"/>
    <w:panose1 w:val="00000000000000000000"/>
    <w:charset w:val="00"/>
    <w:family w:val="auto"/>
    <w:notTrueType/>
    <w:pitch w:val="variable"/>
    <w:sig w:usb0="00000003" w:usb1="00000000" w:usb2="00000000" w:usb3="00000000" w:csb0="00000001" w:csb1="00000000"/>
  </w:font>
  <w:font w:name="NewtonC">
    <w:altName w:val="Courier New"/>
    <w:panose1 w:val="00000000000000000000"/>
    <w:charset w:val="00"/>
    <w:family w:val="decorative"/>
    <w:notTrueType/>
    <w:pitch w:val="variable"/>
    <w:sig w:usb0="00000003" w:usb1="00000000" w:usb2="00000000" w:usb3="00000000" w:csb0="00000001" w:csb1="00000000"/>
  </w:font>
  <w:font w:name="PragmaticaCondC">
    <w:altName w:val="Courier New"/>
    <w:panose1 w:val="00000000000000000000"/>
    <w:charset w:val="00"/>
    <w:family w:val="decorative"/>
    <w:notTrueType/>
    <w:pitch w:val="variable"/>
    <w:sig w:usb0="00000003" w:usb1="00000000" w:usb2="00000000" w:usb3="00000000" w:csb0="00000001" w:csb1="00000000"/>
  </w:font>
  <w:font w:name="Myriad Pro">
    <w:altName w:val="Arial"/>
    <w:panose1 w:val="00000000000000000000"/>
    <w:charset w:val="00"/>
    <w:family w:val="swiss"/>
    <w:notTrueType/>
    <w:pitch w:val="variable"/>
    <w:sig w:usb0="00000003" w:usb1="00000000" w:usb2="00000000" w:usb3="00000000" w:csb0="00000001"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AG Letterica Condensed">
    <w:altName w:val="Times New Roman"/>
    <w:panose1 w:val="00000000000000000000"/>
    <w:charset w:val="CC"/>
    <w:family w:val="auto"/>
    <w:notTrueType/>
    <w:pitch w:val="default"/>
    <w:sig w:usb0="00000203" w:usb1="00000000" w:usb2="00000000" w:usb3="00000000" w:csb0="00000005" w:csb1="00000000"/>
  </w:font>
  <w:font w:name="Times">
    <w:panose1 w:val="02020603050405020304"/>
    <w:charset w:val="CC"/>
    <w:family w:val="roman"/>
    <w:pitch w:val="variable"/>
    <w:sig w:usb0="20002A87" w:usb1="00000000" w:usb2="00000000" w:usb3="00000000" w:csb0="000001FF" w:csb1="00000000"/>
  </w:font>
  <w:font w:name="PEW Report">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_Timer">
    <w:altName w:val="Times New Roman"/>
    <w:panose1 w:val="00000000000000000000"/>
    <w:charset w:val="CC"/>
    <w:family w:val="roman"/>
    <w:notTrueType/>
    <w:pitch w:val="variable"/>
    <w:sig w:usb0="00000201" w:usb1="00000000" w:usb2="00000000" w:usb3="00000000" w:csb0="00000004" w:csb1="00000000"/>
  </w:font>
  <w:font w:name="Antiqua">
    <w:altName w:val="Times New Roman"/>
    <w:panose1 w:val="00000000000000000000"/>
    <w:charset w:val="00"/>
    <w:family w:val="auto"/>
    <w:notTrueType/>
    <w:pitch w:val="variable"/>
    <w:sig w:usb0="00000003" w:usb1="00000000" w:usb2="00000000" w:usb3="00000000" w:csb0="00000001" w:csb1="00000000"/>
  </w:font>
  <w:font w:name="Lucida Stars">
    <w:panose1 w:val="00000000000000000000"/>
    <w:charset w:val="02"/>
    <w:family w:val="auto"/>
    <w:notTrueType/>
    <w:pitch w:val="variable"/>
    <w:sig w:usb0="00000000" w:usb1="00000000" w:usb2="00000000" w:usb3="00000000" w:csb0="00000000" w:csb1="00000000"/>
  </w:font>
  <w:font w:name="Humnst777 BT">
    <w:altName w:val="Lucida Sans Unicode"/>
    <w:charset w:val="00"/>
    <w:family w:val="swiss"/>
    <w:pitch w:val="variable"/>
    <w:sig w:usb0="00000087" w:usb1="00000000" w:usb2="00000000" w:usb3="00000000" w:csb0="0000001B" w:csb1="00000000"/>
  </w:font>
  <w:font w:name="Baltica">
    <w:altName w:val="Times New Roman"/>
    <w:panose1 w:val="00000000000000000000"/>
    <w:charset w:val="00"/>
    <w:family w:val="auto"/>
    <w:notTrueType/>
    <w:pitch w:val="variable"/>
    <w:sig w:usb0="00000003" w:usb1="00000000" w:usb2="00000000" w:usb3="00000000" w:csb0="00000001" w:csb1="00000000"/>
  </w:font>
  <w:font w:name="Arial MT">
    <w:altName w:val="Arial"/>
    <w:panose1 w:val="00000000000000000000"/>
    <w:charset w:val="00"/>
    <w:family w:val="auto"/>
    <w:notTrueType/>
    <w:pitch w:val="default"/>
    <w:sig w:usb0="00000003" w:usb1="00000000" w:usb2="00000000" w:usb3="00000000" w:csb0="00000001" w:csb1="00000000"/>
  </w:font>
  <w:font w:name="GaramondC">
    <w:altName w:val="Courier New"/>
    <w:panose1 w:val="00000000000000000000"/>
    <w:charset w:val="00"/>
    <w:family w:val="decorative"/>
    <w:notTrueType/>
    <w:pitch w:val="variable"/>
    <w:sig w:usb0="00000203" w:usb1="00000000" w:usb2="00000000" w:usb3="00000000" w:csb0="00000005" w:csb1="00000000"/>
  </w:font>
  <w:font w:name="Bodoni">
    <w:altName w:val="Times New Roman"/>
    <w:panose1 w:val="02070603060706020303"/>
    <w:charset w:val="00"/>
    <w:family w:val="roman"/>
    <w:pitch w:val="variable"/>
    <w:sig w:usb0="00000003" w:usb1="00000000" w:usb2="00000000" w:usb3="00000000" w:csb0="00000001" w:csb1="00000000"/>
  </w:font>
  <w:font w:name="TimesET">
    <w:altName w:val="Times New Roman"/>
    <w:charset w:val="00"/>
    <w:family w:val="auto"/>
    <w:pitch w:val="variable"/>
    <w:sig w:usb0="00000003" w:usb1="00000000" w:usb2="00000000" w:usb3="00000000" w:csb0="00000001" w:csb1="00000000"/>
  </w:font>
  <w:font w:name="Vetren">
    <w:altName w:val="Century Gothic"/>
    <w:charset w:val="00"/>
    <w:family w:val="swiss"/>
    <w:pitch w:val="variable"/>
    <w:sig w:usb0="00000203" w:usb1="00000000" w:usb2="00000000" w:usb3="00000000" w:csb0="00000005" w:csb1="00000000"/>
  </w:font>
  <w:font w:name="Gals">
    <w:altName w:val="Gals"/>
    <w:panose1 w:val="00000000000000000000"/>
    <w:charset w:val="CC"/>
    <w:family w:val="swiss"/>
    <w:notTrueType/>
    <w:pitch w:val="default"/>
    <w:sig w:usb0="00000201" w:usb1="00000000" w:usb2="00000000" w:usb3="00000000" w:csb0="00000004" w:csb1="00000000"/>
  </w:font>
  <w:font w:name="StarSymbol">
    <w:altName w:val="Arial Unicode MS"/>
    <w:charset w:val="80"/>
    <w:family w:val="auto"/>
    <w:pitch w:val="default"/>
    <w:sig w:usb0="00000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OfficinaSansC">
    <w:altName w:val="Courier New"/>
    <w:panose1 w:val="00000000000000000000"/>
    <w:charset w:val="00"/>
    <w:family w:val="decorative"/>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entury">
    <w:panose1 w:val="0204060405050502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Default="00A2126B" w:rsidP="00BE5CF7">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A2126B" w:rsidRDefault="00A2126B" w:rsidP="00BE5CF7">
    <w:pPr>
      <w:pStyle w:val="a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Default="00A2126B" w:rsidP="003743AD">
    <w:pPr>
      <w:pStyle w:val="ae"/>
      <w:jc w:val="center"/>
      <w:rPr>
        <w:b/>
        <w:color w:val="FF0000"/>
      </w:rPr>
    </w:pPr>
    <w:r>
      <w:rPr>
        <w:rFonts w:ascii="Arial" w:hAnsi="Arial" w:cs="Arial"/>
        <w:b/>
        <w:color w:val="000000"/>
        <w:sz w:val="18"/>
      </w:rPr>
      <w:t>ООО «ЦЕНТРОЭКСПЕРТ»</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Pr="00486DDC" w:rsidRDefault="00A2126B" w:rsidP="00341E24">
    <w:pPr>
      <w:pStyle w:val="ae"/>
      <w:pBdr>
        <w:top w:val="single" w:sz="6" w:space="0" w:color="0000FF"/>
      </w:pBdr>
      <w:jc w:val="center"/>
      <w:rPr>
        <w:b/>
        <w:color w:val="000000"/>
        <w:sz w:val="18"/>
      </w:rPr>
    </w:pPr>
    <w:r>
      <w:rPr>
        <w:rFonts w:ascii="Arial" w:hAnsi="Arial" w:cs="Arial"/>
        <w:b/>
        <w:color w:val="000000"/>
        <w:sz w:val="18"/>
      </w:rPr>
      <w:t>ООО «ЦЕНТРОЭКСПЕРТ»</w:t>
    </w:r>
  </w:p>
  <w:p w:rsidR="00A2126B" w:rsidRDefault="00A2126B">
    <w:pPr>
      <w:pStyle w:val="ae"/>
      <w:rPr>
        <w:b/>
        <w:color w:val="000000"/>
        <w:sz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Pr="00486DDC" w:rsidRDefault="00A2126B" w:rsidP="00341E24">
    <w:pPr>
      <w:pStyle w:val="ae"/>
      <w:pBdr>
        <w:top w:val="single" w:sz="6" w:space="0" w:color="0000FF"/>
      </w:pBdr>
      <w:jc w:val="center"/>
      <w:rPr>
        <w:b/>
        <w:color w:val="000000"/>
        <w:sz w:val="18"/>
      </w:rPr>
    </w:pPr>
    <w:r>
      <w:rPr>
        <w:rFonts w:ascii="Arial" w:hAnsi="Arial" w:cs="Arial"/>
        <w:b/>
        <w:color w:val="000000"/>
        <w:sz w:val="18"/>
      </w:rPr>
      <w:t>ООО «ЦЕНТРОЭКСПЕРТ»</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126B" w:rsidRDefault="00A2126B">
      <w:r>
        <w:separator/>
      </w:r>
    </w:p>
  </w:footnote>
  <w:footnote w:type="continuationSeparator" w:id="0">
    <w:p w:rsidR="00A2126B" w:rsidRDefault="00A2126B">
      <w:r>
        <w:continuationSeparator/>
      </w:r>
    </w:p>
  </w:footnote>
  <w:footnote w:id="1">
    <w:p w:rsidR="00A2126B" w:rsidRPr="00CC1E18" w:rsidRDefault="00A2126B" w:rsidP="00457724">
      <w:pPr>
        <w:pStyle w:val="afc"/>
      </w:pPr>
      <w:r w:rsidRPr="00CC1E18">
        <w:rPr>
          <w:rStyle w:val="afe"/>
          <w:sz w:val="18"/>
          <w:szCs w:val="18"/>
        </w:rPr>
        <w:footnoteRef/>
      </w:r>
      <w:r w:rsidRPr="00CC1E18">
        <w:t xml:space="preserve"> Источник: данные таблицы П.З.5</w:t>
      </w:r>
    </w:p>
  </w:footnote>
  <w:footnote w:id="2">
    <w:p w:rsidR="00A2126B" w:rsidRPr="00D374CF" w:rsidRDefault="00A2126B" w:rsidP="003F75C1">
      <w:pPr>
        <w:pStyle w:val="afc"/>
      </w:pPr>
      <w:r w:rsidRPr="00D374CF">
        <w:rPr>
          <w:rStyle w:val="afe"/>
          <w:sz w:val="18"/>
          <w:szCs w:val="18"/>
        </w:rPr>
        <w:footnoteRef/>
      </w:r>
      <w:r w:rsidRPr="00D374CF">
        <w:t xml:space="preserve"> </w:t>
      </w:r>
      <w:r w:rsidRPr="00D374CF">
        <w:rPr>
          <w:iCs/>
        </w:rPr>
        <w:t xml:space="preserve">Источник: ЦНИИПРОМИЗДАНИЙ ЭКСПЕРТИЗА, </w:t>
      </w:r>
      <w:r w:rsidRPr="00D374CF">
        <w:rPr>
          <w:iCs/>
          <w:lang w:val="en-US"/>
        </w:rPr>
        <w:t>http</w:t>
      </w:r>
      <w:r w:rsidRPr="00D374CF">
        <w:rPr>
          <w:iCs/>
        </w:rPr>
        <w:t>://</w:t>
      </w:r>
      <w:proofErr w:type="spellStart"/>
      <w:r w:rsidRPr="00D374CF">
        <w:t>www.advisers.ru</w:t>
      </w:r>
      <w:proofErr w:type="spellEnd"/>
      <w:r w:rsidRPr="00D374CF">
        <w:t>/</w:t>
      </w:r>
      <w:proofErr w:type="spellStart"/>
      <w:r w:rsidRPr="00D374CF">
        <w:t>review_article</w:t>
      </w:r>
      <w:proofErr w:type="spellEnd"/>
      <w:r w:rsidRPr="00D374CF">
        <w:t>/article1452.html.</w:t>
      </w:r>
    </w:p>
  </w:footnote>
  <w:footnote w:id="3">
    <w:p w:rsidR="00A2126B" w:rsidRPr="007E5990" w:rsidRDefault="00A2126B" w:rsidP="0031725C">
      <w:pPr>
        <w:pStyle w:val="afc"/>
        <w:rPr>
          <w:sz w:val="18"/>
          <w:szCs w:val="18"/>
        </w:rPr>
      </w:pPr>
      <w:r w:rsidRPr="007E5990">
        <w:rPr>
          <w:rStyle w:val="afe"/>
          <w:sz w:val="18"/>
          <w:szCs w:val="18"/>
        </w:rPr>
        <w:footnoteRef/>
      </w:r>
      <w:r w:rsidRPr="007E5990">
        <w:rPr>
          <w:sz w:val="18"/>
          <w:szCs w:val="18"/>
        </w:rPr>
        <w:t xml:space="preserve"> Источник: - </w:t>
      </w:r>
      <w:hyperlink r:id="rId1" w:anchor="graph" w:history="1">
        <w:proofErr w:type="spellStart"/>
        <w:r w:rsidRPr="007E5990">
          <w:rPr>
            <w:rStyle w:val="af1"/>
            <w:sz w:val="18"/>
            <w:szCs w:val="18"/>
          </w:rPr>
          <w:t>hhttp</w:t>
        </w:r>
        <w:proofErr w:type="spellEnd"/>
        <w:r w:rsidRPr="007E5990">
          <w:rPr>
            <w:rStyle w:val="af1"/>
            <w:sz w:val="18"/>
            <w:szCs w:val="18"/>
          </w:rPr>
          <w:t>://</w:t>
        </w:r>
        <w:proofErr w:type="spellStart"/>
        <w:r w:rsidRPr="007E5990">
          <w:rPr>
            <w:rStyle w:val="af1"/>
            <w:sz w:val="18"/>
            <w:szCs w:val="18"/>
          </w:rPr>
          <w:t>www.rusbonds.ru</w:t>
        </w:r>
        <w:proofErr w:type="spellEnd"/>
        <w:r w:rsidRPr="007E5990">
          <w:rPr>
            <w:rStyle w:val="af1"/>
            <w:sz w:val="18"/>
            <w:szCs w:val="18"/>
          </w:rPr>
          <w:t>/ank_obl.asp?tool=18936</w:t>
        </w:r>
      </w:hyperlink>
    </w:p>
  </w:footnote>
  <w:footnote w:id="4">
    <w:p w:rsidR="00A2126B" w:rsidRDefault="00A2126B" w:rsidP="00202D21">
      <w:pPr>
        <w:pStyle w:val="afc"/>
      </w:pPr>
      <w:r>
        <w:rPr>
          <w:rStyle w:val="afe"/>
        </w:rPr>
        <w:footnoteRef/>
      </w:r>
      <w:r>
        <w:t xml:space="preserve"> </w:t>
      </w:r>
      <w:hyperlink r:id="rId2" w:history="1">
        <w:r w:rsidRPr="0098267F">
          <w:rPr>
            <w:rFonts w:cs="Arial"/>
            <w:sz w:val="18"/>
            <w:szCs w:val="18"/>
          </w:rPr>
          <w:t>www.knightfrank.ru</w:t>
        </w:r>
      </w:hyperlink>
      <w:r>
        <w:rPr>
          <w:rFonts w:cs="Arial"/>
          <w:sz w:val="18"/>
          <w:szCs w:val="18"/>
        </w:rPr>
        <w:t xml:space="preserve"> </w:t>
      </w:r>
      <w:r w:rsidRPr="0098267F">
        <w:rPr>
          <w:rFonts w:cs="Arial"/>
          <w:sz w:val="18"/>
          <w:szCs w:val="18"/>
        </w:rPr>
        <w:t xml:space="preserve">, </w:t>
      </w:r>
      <w:hyperlink r:id="rId3" w:history="1">
        <w:r w:rsidRPr="00AD5F91">
          <w:rPr>
            <w:rStyle w:val="af1"/>
            <w:rFonts w:cs="Arial"/>
            <w:sz w:val="18"/>
            <w:szCs w:val="18"/>
          </w:rPr>
          <w:t>www.colliers.ru</w:t>
        </w:r>
      </w:hyperlink>
    </w:p>
  </w:footnote>
  <w:footnote w:id="5">
    <w:p w:rsidR="00A2126B" w:rsidRDefault="00A2126B" w:rsidP="002C3658">
      <w:pPr>
        <w:pStyle w:val="afc"/>
      </w:pPr>
      <w:r>
        <w:rPr>
          <w:rStyle w:val="afe"/>
        </w:rPr>
        <w:footnoteRef/>
      </w:r>
      <w:r>
        <w:t xml:space="preserve"> </w:t>
      </w:r>
      <w:proofErr w:type="spellStart"/>
      <w:r>
        <w:t>www.knightfrank.ru</w:t>
      </w:r>
      <w:proofErr w:type="spellEnd"/>
    </w:p>
  </w:footnote>
  <w:footnote w:id="6">
    <w:p w:rsidR="00A2126B" w:rsidRDefault="00A2126B" w:rsidP="0074534D">
      <w:pPr>
        <w:pStyle w:val="afc"/>
      </w:pPr>
      <w:r>
        <w:rPr>
          <w:rStyle w:val="afe"/>
        </w:rPr>
        <w:footnoteRef/>
      </w:r>
      <w:r>
        <w:t xml:space="preserve"> </w:t>
      </w:r>
      <w:proofErr w:type="spellStart"/>
      <w:r>
        <w:t>www.knightfrank.ru</w:t>
      </w:r>
      <w:proofErr w:type="spell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Default="00A2126B" w:rsidP="00D625BC">
    <w:pPr>
      <w:pStyle w:val="ac"/>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A2126B" w:rsidRDefault="00A2126B">
    <w:pPr>
      <w:pStyle w:val="ac"/>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671035"/>
      <w:docPartObj>
        <w:docPartGallery w:val="Page Numbers (Top of Page)"/>
        <w:docPartUnique/>
      </w:docPartObj>
    </w:sdtPr>
    <w:sdtContent>
      <w:p w:rsidR="00A2126B" w:rsidRDefault="00A2126B" w:rsidP="009D711D">
        <w:pPr>
          <w:pStyle w:val="ac"/>
          <w:jc w:val="center"/>
        </w:pPr>
        <w:fldSimple w:instr=" PAGE   \* MERGEFORMAT ">
          <w:r w:rsidR="00C93E96">
            <w:rPr>
              <w:noProof/>
            </w:rPr>
            <w:t>7</w:t>
          </w:r>
        </w:fldSimple>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Pr="00247952" w:rsidRDefault="00A2126B" w:rsidP="00ED24F5">
    <w:pPr>
      <w:pStyle w:val="ac"/>
      <w:framePr w:wrap="around" w:vAnchor="text" w:hAnchor="margin" w:xAlign="center" w:y="1"/>
      <w:rPr>
        <w:rStyle w:val="af0"/>
        <w:rFonts w:ascii="Arial" w:hAnsi="Arial" w:cs="Arial"/>
      </w:rPr>
    </w:pPr>
    <w:r w:rsidRPr="00247952">
      <w:rPr>
        <w:rStyle w:val="af0"/>
        <w:rFonts w:ascii="Arial" w:hAnsi="Arial" w:cs="Arial"/>
      </w:rPr>
      <w:fldChar w:fldCharType="begin"/>
    </w:r>
    <w:r w:rsidRPr="00247952">
      <w:rPr>
        <w:rStyle w:val="af0"/>
        <w:rFonts w:ascii="Arial" w:hAnsi="Arial" w:cs="Arial"/>
      </w:rPr>
      <w:instrText xml:space="preserve">PAGE  </w:instrText>
    </w:r>
    <w:r w:rsidRPr="00247952">
      <w:rPr>
        <w:rStyle w:val="af0"/>
        <w:rFonts w:ascii="Arial" w:hAnsi="Arial" w:cs="Arial"/>
      </w:rPr>
      <w:fldChar w:fldCharType="separate"/>
    </w:r>
    <w:r>
      <w:rPr>
        <w:rStyle w:val="af0"/>
        <w:rFonts w:ascii="Arial" w:hAnsi="Arial" w:cs="Arial"/>
        <w:noProof/>
      </w:rPr>
      <w:t>2</w:t>
    </w:r>
    <w:r w:rsidRPr="00247952">
      <w:rPr>
        <w:rStyle w:val="af0"/>
        <w:rFonts w:ascii="Arial" w:hAnsi="Arial" w:cs="Arial"/>
      </w:rPr>
      <w:fldChar w:fldCharType="end"/>
    </w:r>
  </w:p>
  <w:p w:rsidR="00A2126B" w:rsidRDefault="00A2126B" w:rsidP="00341E24">
    <w:pPr>
      <w:pStyle w:val="ac"/>
      <w:pBdr>
        <w:bottom w:val="single" w:sz="6" w:space="0" w:color="0000FF"/>
      </w:pBdr>
      <w:rPr>
        <w:rStyle w:val="ab"/>
      </w:rPr>
    </w:pPr>
  </w:p>
  <w:p w:rsidR="00A2126B" w:rsidRDefault="00A2126B" w:rsidP="00341E24">
    <w:pPr>
      <w:pStyle w:val="ac"/>
      <w:pBdr>
        <w:bottom w:val="single" w:sz="6" w:space="0" w:color="0000FF"/>
      </w:pBdr>
      <w:rPr>
        <w:b/>
        <w:bCs/>
        <w:sz w:val="24"/>
      </w:rPr>
    </w:pPr>
    <w:r>
      <w:rPr>
        <w:rStyle w:val="ab"/>
      </w:rPr>
      <w:tab/>
    </w:r>
  </w:p>
  <w:p w:rsidR="00A2126B" w:rsidRDefault="00A2126B">
    <w:pPr>
      <w:pStyle w:val="ac"/>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126B" w:rsidRDefault="00A2126B" w:rsidP="00341E24">
    <w:pPr>
      <w:pStyle w:val="ac"/>
      <w:pBdr>
        <w:bottom w:val="single" w:sz="6" w:space="0" w:color="0000FF"/>
      </w:pBdr>
      <w:jc w:val="center"/>
      <w:rPr>
        <w:rStyle w:val="af0"/>
        <w:rFonts w:ascii="Arial" w:hAnsi="Arial" w:cs="Arial"/>
      </w:rPr>
    </w:pPr>
    <w:r w:rsidRPr="00583A93">
      <w:rPr>
        <w:rStyle w:val="af0"/>
        <w:rFonts w:ascii="Arial" w:hAnsi="Arial" w:cs="Arial"/>
      </w:rPr>
      <w:fldChar w:fldCharType="begin"/>
    </w:r>
    <w:r w:rsidRPr="00583A93">
      <w:rPr>
        <w:rStyle w:val="af0"/>
        <w:rFonts w:ascii="Arial" w:hAnsi="Arial" w:cs="Arial"/>
      </w:rPr>
      <w:instrText xml:space="preserve"> PAGE </w:instrText>
    </w:r>
    <w:r w:rsidRPr="00583A93">
      <w:rPr>
        <w:rStyle w:val="af0"/>
        <w:rFonts w:ascii="Arial" w:hAnsi="Arial" w:cs="Arial"/>
      </w:rPr>
      <w:fldChar w:fldCharType="separate"/>
    </w:r>
    <w:r w:rsidR="00C93E96">
      <w:rPr>
        <w:rStyle w:val="af0"/>
        <w:rFonts w:ascii="Arial" w:hAnsi="Arial" w:cs="Arial"/>
        <w:noProof/>
      </w:rPr>
      <w:t>87</w:t>
    </w:r>
    <w:r w:rsidRPr="00583A93">
      <w:rPr>
        <w:rStyle w:val="af0"/>
        <w:rFonts w:ascii="Arial" w:hAnsi="Arial" w:cs="Arial"/>
      </w:rPr>
      <w:fldChar w:fldCharType="end"/>
    </w:r>
  </w:p>
  <w:p w:rsidR="00A2126B" w:rsidRDefault="00A2126B" w:rsidP="00341E24">
    <w:pPr>
      <w:pStyle w:val="ac"/>
      <w:pBdr>
        <w:bottom w:val="single" w:sz="6" w:space="0" w:color="0000FF"/>
      </w:pBdr>
      <w:jc w:val="center"/>
      <w:rPr>
        <w:b/>
        <w:bCs/>
        <w:sz w:val="24"/>
      </w:rPr>
    </w:pPr>
  </w:p>
  <w:p w:rsidR="00A2126B" w:rsidRPr="00247952" w:rsidRDefault="00A2126B" w:rsidP="00247952">
    <w:pPr>
      <w:pStyle w:val="ac"/>
      <w:rPr>
        <w:rStyle w:val="ab"/>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in;height:3in;visibility:visible" o:bullet="t">
        <v:imagedata r:id="rId1" o:title=""/>
      </v:shape>
    </w:pict>
  </w:numPicBullet>
  <w:abstractNum w:abstractNumId="0">
    <w:nsid w:val="FFFFFF89"/>
    <w:multiLevelType w:val="singleLevel"/>
    <w:tmpl w:val="B4E2B81A"/>
    <w:lvl w:ilvl="0">
      <w:start w:val="1"/>
      <w:numFmt w:val="bullet"/>
      <w:lvlText w:val="-"/>
      <w:lvlJc w:val="left"/>
      <w:pPr>
        <w:tabs>
          <w:tab w:val="num" w:pos="1134"/>
        </w:tabs>
        <w:ind w:left="357" w:firstLine="210"/>
      </w:pPr>
      <w:rPr>
        <w:rFonts w:ascii="Univers 57 Condensed" w:hAnsi="Univers 57 Condensed" w:hint="default"/>
      </w:rPr>
    </w:lvl>
  </w:abstractNum>
  <w:abstractNum w:abstractNumId="1">
    <w:nsid w:val="FFFFFFFE"/>
    <w:multiLevelType w:val="singleLevel"/>
    <w:tmpl w:val="FFFFFFFF"/>
    <w:lvl w:ilvl="0">
      <w:numFmt w:val="decimal"/>
      <w:lvlText w:val="*"/>
      <w:lvlJc w:val="left"/>
    </w:lvl>
  </w:abstractNum>
  <w:abstractNum w:abstractNumId="2">
    <w:nsid w:val="0114057B"/>
    <w:multiLevelType w:val="hybridMultilevel"/>
    <w:tmpl w:val="E5BC0BB0"/>
    <w:lvl w:ilvl="0" w:tplc="84E27C3A">
      <w:start w:val="1"/>
      <w:numFmt w:val="bullet"/>
      <w:lvlText w:val=""/>
      <w:lvlJc w:val="left"/>
      <w:pPr>
        <w:ind w:left="698" w:hanging="360"/>
      </w:pPr>
      <w:rPr>
        <w:rFonts w:ascii="Symbol" w:hAnsi="Symbol" w:hint="default"/>
      </w:rPr>
    </w:lvl>
    <w:lvl w:ilvl="1" w:tplc="04190003" w:tentative="1">
      <w:start w:val="1"/>
      <w:numFmt w:val="bullet"/>
      <w:lvlText w:val="o"/>
      <w:lvlJc w:val="left"/>
      <w:pPr>
        <w:ind w:left="1418" w:hanging="360"/>
      </w:pPr>
      <w:rPr>
        <w:rFonts w:ascii="Courier New" w:hAnsi="Courier New" w:cs="Courier New" w:hint="default"/>
      </w:rPr>
    </w:lvl>
    <w:lvl w:ilvl="2" w:tplc="04190005" w:tentative="1">
      <w:start w:val="1"/>
      <w:numFmt w:val="bullet"/>
      <w:lvlText w:val=""/>
      <w:lvlJc w:val="left"/>
      <w:pPr>
        <w:ind w:left="2138" w:hanging="360"/>
      </w:pPr>
      <w:rPr>
        <w:rFonts w:ascii="Wingdings" w:hAnsi="Wingdings" w:hint="default"/>
      </w:rPr>
    </w:lvl>
    <w:lvl w:ilvl="3" w:tplc="04190001" w:tentative="1">
      <w:start w:val="1"/>
      <w:numFmt w:val="bullet"/>
      <w:lvlText w:val=""/>
      <w:lvlJc w:val="left"/>
      <w:pPr>
        <w:ind w:left="2858" w:hanging="360"/>
      </w:pPr>
      <w:rPr>
        <w:rFonts w:ascii="Symbol" w:hAnsi="Symbol" w:hint="default"/>
      </w:rPr>
    </w:lvl>
    <w:lvl w:ilvl="4" w:tplc="04190003" w:tentative="1">
      <w:start w:val="1"/>
      <w:numFmt w:val="bullet"/>
      <w:lvlText w:val="o"/>
      <w:lvlJc w:val="left"/>
      <w:pPr>
        <w:ind w:left="3578" w:hanging="360"/>
      </w:pPr>
      <w:rPr>
        <w:rFonts w:ascii="Courier New" w:hAnsi="Courier New" w:cs="Courier New" w:hint="default"/>
      </w:rPr>
    </w:lvl>
    <w:lvl w:ilvl="5" w:tplc="04190005" w:tentative="1">
      <w:start w:val="1"/>
      <w:numFmt w:val="bullet"/>
      <w:lvlText w:val=""/>
      <w:lvlJc w:val="left"/>
      <w:pPr>
        <w:ind w:left="4298" w:hanging="360"/>
      </w:pPr>
      <w:rPr>
        <w:rFonts w:ascii="Wingdings" w:hAnsi="Wingdings" w:hint="default"/>
      </w:rPr>
    </w:lvl>
    <w:lvl w:ilvl="6" w:tplc="04190001" w:tentative="1">
      <w:start w:val="1"/>
      <w:numFmt w:val="bullet"/>
      <w:lvlText w:val=""/>
      <w:lvlJc w:val="left"/>
      <w:pPr>
        <w:ind w:left="5018" w:hanging="360"/>
      </w:pPr>
      <w:rPr>
        <w:rFonts w:ascii="Symbol" w:hAnsi="Symbol" w:hint="default"/>
      </w:rPr>
    </w:lvl>
    <w:lvl w:ilvl="7" w:tplc="04190003" w:tentative="1">
      <w:start w:val="1"/>
      <w:numFmt w:val="bullet"/>
      <w:lvlText w:val="o"/>
      <w:lvlJc w:val="left"/>
      <w:pPr>
        <w:ind w:left="5738" w:hanging="360"/>
      </w:pPr>
      <w:rPr>
        <w:rFonts w:ascii="Courier New" w:hAnsi="Courier New" w:cs="Courier New" w:hint="default"/>
      </w:rPr>
    </w:lvl>
    <w:lvl w:ilvl="8" w:tplc="04190005" w:tentative="1">
      <w:start w:val="1"/>
      <w:numFmt w:val="bullet"/>
      <w:lvlText w:val=""/>
      <w:lvlJc w:val="left"/>
      <w:pPr>
        <w:ind w:left="6458" w:hanging="360"/>
      </w:pPr>
      <w:rPr>
        <w:rFonts w:ascii="Wingdings" w:hAnsi="Wingdings" w:hint="default"/>
      </w:rPr>
    </w:lvl>
  </w:abstractNum>
  <w:abstractNum w:abstractNumId="3">
    <w:nsid w:val="019A224F"/>
    <w:multiLevelType w:val="hybridMultilevel"/>
    <w:tmpl w:val="55F29D2E"/>
    <w:lvl w:ilvl="0" w:tplc="A6BE37B0">
      <w:start w:val="1"/>
      <w:numFmt w:val="decimal"/>
      <w:lvlText w:val="%1."/>
      <w:lvlJc w:val="left"/>
      <w:pPr>
        <w:tabs>
          <w:tab w:val="num" w:pos="692"/>
        </w:tabs>
        <w:ind w:left="692" w:hanging="360"/>
      </w:pPr>
      <w:rPr>
        <w:rFonts w:hint="default"/>
      </w:rPr>
    </w:lvl>
    <w:lvl w:ilvl="1" w:tplc="04190019" w:tentative="1">
      <w:start w:val="1"/>
      <w:numFmt w:val="lowerLetter"/>
      <w:lvlText w:val="%2."/>
      <w:lvlJc w:val="left"/>
      <w:pPr>
        <w:tabs>
          <w:tab w:val="num" w:pos="1412"/>
        </w:tabs>
        <w:ind w:left="1412" w:hanging="360"/>
      </w:pPr>
    </w:lvl>
    <w:lvl w:ilvl="2" w:tplc="0419001B" w:tentative="1">
      <w:start w:val="1"/>
      <w:numFmt w:val="lowerRoman"/>
      <w:lvlText w:val="%3."/>
      <w:lvlJc w:val="right"/>
      <w:pPr>
        <w:tabs>
          <w:tab w:val="num" w:pos="2132"/>
        </w:tabs>
        <w:ind w:left="2132" w:hanging="180"/>
      </w:pPr>
    </w:lvl>
    <w:lvl w:ilvl="3" w:tplc="0419000F" w:tentative="1">
      <w:start w:val="1"/>
      <w:numFmt w:val="decimal"/>
      <w:lvlText w:val="%4."/>
      <w:lvlJc w:val="left"/>
      <w:pPr>
        <w:tabs>
          <w:tab w:val="num" w:pos="2852"/>
        </w:tabs>
        <w:ind w:left="2852" w:hanging="360"/>
      </w:pPr>
    </w:lvl>
    <w:lvl w:ilvl="4" w:tplc="04190019" w:tentative="1">
      <w:start w:val="1"/>
      <w:numFmt w:val="lowerLetter"/>
      <w:lvlText w:val="%5."/>
      <w:lvlJc w:val="left"/>
      <w:pPr>
        <w:tabs>
          <w:tab w:val="num" w:pos="3572"/>
        </w:tabs>
        <w:ind w:left="3572" w:hanging="360"/>
      </w:pPr>
    </w:lvl>
    <w:lvl w:ilvl="5" w:tplc="0419001B" w:tentative="1">
      <w:start w:val="1"/>
      <w:numFmt w:val="lowerRoman"/>
      <w:lvlText w:val="%6."/>
      <w:lvlJc w:val="right"/>
      <w:pPr>
        <w:tabs>
          <w:tab w:val="num" w:pos="4292"/>
        </w:tabs>
        <w:ind w:left="4292" w:hanging="180"/>
      </w:pPr>
    </w:lvl>
    <w:lvl w:ilvl="6" w:tplc="0419000F" w:tentative="1">
      <w:start w:val="1"/>
      <w:numFmt w:val="decimal"/>
      <w:lvlText w:val="%7."/>
      <w:lvlJc w:val="left"/>
      <w:pPr>
        <w:tabs>
          <w:tab w:val="num" w:pos="5012"/>
        </w:tabs>
        <w:ind w:left="5012" w:hanging="360"/>
      </w:pPr>
    </w:lvl>
    <w:lvl w:ilvl="7" w:tplc="04190019" w:tentative="1">
      <w:start w:val="1"/>
      <w:numFmt w:val="lowerLetter"/>
      <w:lvlText w:val="%8."/>
      <w:lvlJc w:val="left"/>
      <w:pPr>
        <w:tabs>
          <w:tab w:val="num" w:pos="5732"/>
        </w:tabs>
        <w:ind w:left="5732" w:hanging="360"/>
      </w:pPr>
    </w:lvl>
    <w:lvl w:ilvl="8" w:tplc="0419001B" w:tentative="1">
      <w:start w:val="1"/>
      <w:numFmt w:val="lowerRoman"/>
      <w:lvlText w:val="%9."/>
      <w:lvlJc w:val="right"/>
      <w:pPr>
        <w:tabs>
          <w:tab w:val="num" w:pos="6452"/>
        </w:tabs>
        <w:ind w:left="6452" w:hanging="180"/>
      </w:pPr>
    </w:lvl>
  </w:abstractNum>
  <w:abstractNum w:abstractNumId="4">
    <w:nsid w:val="01B22BD9"/>
    <w:multiLevelType w:val="hybridMultilevel"/>
    <w:tmpl w:val="D8EA46E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8415DBA"/>
    <w:multiLevelType w:val="hybridMultilevel"/>
    <w:tmpl w:val="F438953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0A551301"/>
    <w:multiLevelType w:val="multilevel"/>
    <w:tmpl w:val="67AA3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1D7608"/>
    <w:multiLevelType w:val="hybridMultilevel"/>
    <w:tmpl w:val="A5C2AFC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nsid w:val="12E05FC8"/>
    <w:multiLevelType w:val="hybridMultilevel"/>
    <w:tmpl w:val="7602903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135B4C2A"/>
    <w:multiLevelType w:val="hybridMultilevel"/>
    <w:tmpl w:val="6DDAC692"/>
    <w:lvl w:ilvl="0" w:tplc="14CC4C0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6F27F16"/>
    <w:multiLevelType w:val="hybridMultilevel"/>
    <w:tmpl w:val="80A6EAE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17B10DBE"/>
    <w:multiLevelType w:val="hybridMultilevel"/>
    <w:tmpl w:val="019C2E7C"/>
    <w:lvl w:ilvl="0" w:tplc="91A02AE4">
      <w:start w:val="1"/>
      <w:numFmt w:val="decimal"/>
      <w:lvlText w:val="%1."/>
      <w:lvlJc w:val="left"/>
      <w:pPr>
        <w:tabs>
          <w:tab w:val="num" w:pos="720"/>
        </w:tabs>
        <w:ind w:left="720" w:hanging="360"/>
      </w:pPr>
      <w:rPr>
        <w:rFonts w:hint="default"/>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8E40D62"/>
    <w:multiLevelType w:val="hybridMultilevel"/>
    <w:tmpl w:val="DD90560A"/>
    <w:lvl w:ilvl="0" w:tplc="81C000CC">
      <w:start w:val="6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0E702F3"/>
    <w:multiLevelType w:val="hybridMultilevel"/>
    <w:tmpl w:val="686437FE"/>
    <w:name w:val="м032222"/>
    <w:lvl w:ilvl="0" w:tplc="839C8BC6">
      <w:start w:val="1"/>
      <w:numFmt w:val="decimal"/>
      <w:pStyle w:val="a"/>
      <w:lvlText w:val="Таблица %1. "/>
      <w:lvlJc w:val="left"/>
      <w:pPr>
        <w:tabs>
          <w:tab w:val="num" w:pos="1247"/>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4">
    <w:nsid w:val="275D4F90"/>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5">
    <w:nsid w:val="2FDD00DB"/>
    <w:multiLevelType w:val="hybridMultilevel"/>
    <w:tmpl w:val="55F29D2E"/>
    <w:lvl w:ilvl="0" w:tplc="A6BE37B0">
      <w:start w:val="1"/>
      <w:numFmt w:val="decimal"/>
      <w:lvlText w:val="%1."/>
      <w:lvlJc w:val="left"/>
      <w:pPr>
        <w:tabs>
          <w:tab w:val="num" w:pos="692"/>
        </w:tabs>
        <w:ind w:left="692" w:hanging="360"/>
      </w:pPr>
      <w:rPr>
        <w:rFonts w:hint="default"/>
      </w:rPr>
    </w:lvl>
    <w:lvl w:ilvl="1" w:tplc="04190019" w:tentative="1">
      <w:start w:val="1"/>
      <w:numFmt w:val="lowerLetter"/>
      <w:lvlText w:val="%2."/>
      <w:lvlJc w:val="left"/>
      <w:pPr>
        <w:tabs>
          <w:tab w:val="num" w:pos="1412"/>
        </w:tabs>
        <w:ind w:left="1412" w:hanging="360"/>
      </w:pPr>
    </w:lvl>
    <w:lvl w:ilvl="2" w:tplc="0419001B" w:tentative="1">
      <w:start w:val="1"/>
      <w:numFmt w:val="lowerRoman"/>
      <w:lvlText w:val="%3."/>
      <w:lvlJc w:val="right"/>
      <w:pPr>
        <w:tabs>
          <w:tab w:val="num" w:pos="2132"/>
        </w:tabs>
        <w:ind w:left="2132" w:hanging="180"/>
      </w:pPr>
    </w:lvl>
    <w:lvl w:ilvl="3" w:tplc="0419000F" w:tentative="1">
      <w:start w:val="1"/>
      <w:numFmt w:val="decimal"/>
      <w:lvlText w:val="%4."/>
      <w:lvlJc w:val="left"/>
      <w:pPr>
        <w:tabs>
          <w:tab w:val="num" w:pos="2852"/>
        </w:tabs>
        <w:ind w:left="2852" w:hanging="360"/>
      </w:pPr>
    </w:lvl>
    <w:lvl w:ilvl="4" w:tplc="04190019" w:tentative="1">
      <w:start w:val="1"/>
      <w:numFmt w:val="lowerLetter"/>
      <w:lvlText w:val="%5."/>
      <w:lvlJc w:val="left"/>
      <w:pPr>
        <w:tabs>
          <w:tab w:val="num" w:pos="3572"/>
        </w:tabs>
        <w:ind w:left="3572" w:hanging="360"/>
      </w:pPr>
    </w:lvl>
    <w:lvl w:ilvl="5" w:tplc="0419001B" w:tentative="1">
      <w:start w:val="1"/>
      <w:numFmt w:val="lowerRoman"/>
      <w:lvlText w:val="%6."/>
      <w:lvlJc w:val="right"/>
      <w:pPr>
        <w:tabs>
          <w:tab w:val="num" w:pos="4292"/>
        </w:tabs>
        <w:ind w:left="4292" w:hanging="180"/>
      </w:pPr>
    </w:lvl>
    <w:lvl w:ilvl="6" w:tplc="0419000F" w:tentative="1">
      <w:start w:val="1"/>
      <w:numFmt w:val="decimal"/>
      <w:lvlText w:val="%7."/>
      <w:lvlJc w:val="left"/>
      <w:pPr>
        <w:tabs>
          <w:tab w:val="num" w:pos="5012"/>
        </w:tabs>
        <w:ind w:left="5012" w:hanging="360"/>
      </w:pPr>
    </w:lvl>
    <w:lvl w:ilvl="7" w:tplc="04190019" w:tentative="1">
      <w:start w:val="1"/>
      <w:numFmt w:val="lowerLetter"/>
      <w:lvlText w:val="%8."/>
      <w:lvlJc w:val="left"/>
      <w:pPr>
        <w:tabs>
          <w:tab w:val="num" w:pos="5732"/>
        </w:tabs>
        <w:ind w:left="5732" w:hanging="360"/>
      </w:pPr>
    </w:lvl>
    <w:lvl w:ilvl="8" w:tplc="0419001B" w:tentative="1">
      <w:start w:val="1"/>
      <w:numFmt w:val="lowerRoman"/>
      <w:lvlText w:val="%9."/>
      <w:lvlJc w:val="right"/>
      <w:pPr>
        <w:tabs>
          <w:tab w:val="num" w:pos="6452"/>
        </w:tabs>
        <w:ind w:left="6452" w:hanging="180"/>
      </w:pPr>
    </w:lvl>
  </w:abstractNum>
  <w:abstractNum w:abstractNumId="16">
    <w:nsid w:val="3050333D"/>
    <w:multiLevelType w:val="multilevel"/>
    <w:tmpl w:val="2B84E730"/>
    <w:lvl w:ilvl="0">
      <w:start w:val="1"/>
      <w:numFmt w:val="decimal"/>
      <w:pStyle w:val="a0"/>
      <w:lvlText w:val="%1."/>
      <w:lvlJc w:val="left"/>
      <w:pPr>
        <w:tabs>
          <w:tab w:val="num" w:pos="360"/>
        </w:tabs>
        <w:ind w:left="360" w:hanging="360"/>
      </w:pPr>
      <w:rPr>
        <w:rFonts w:hint="default"/>
      </w:rPr>
    </w:lvl>
    <w:lvl w:ilvl="1">
      <w:start w:val="1"/>
      <w:numFmt w:val="decimal"/>
      <w:lvlRestart w:val="0"/>
      <w:lvlText w:val="%1.%2."/>
      <w:lvlJc w:val="left"/>
      <w:pPr>
        <w:tabs>
          <w:tab w:val="num" w:pos="792"/>
        </w:tabs>
        <w:ind w:left="792" w:hanging="432"/>
      </w:pPr>
      <w:rPr>
        <w:rFonts w:ascii="Times New Roman" w:hAnsi="Times New Roman" w:hint="default"/>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nsid w:val="324C55DC"/>
    <w:multiLevelType w:val="hybridMultilevel"/>
    <w:tmpl w:val="420ADD52"/>
    <w:lvl w:ilvl="0" w:tplc="1D1C2650">
      <w:start w:val="1"/>
      <w:numFmt w:val="bullet"/>
      <w:lvlText w:val=""/>
      <w:lvlJc w:val="left"/>
      <w:pPr>
        <w:ind w:left="720" w:hanging="360"/>
      </w:pPr>
      <w:rPr>
        <w:rFonts w:ascii="Symbol" w:hAnsi="Symbol" w:hint="default"/>
      </w:rPr>
    </w:lvl>
    <w:lvl w:ilvl="1" w:tplc="453A0F26" w:tentative="1">
      <w:start w:val="1"/>
      <w:numFmt w:val="bullet"/>
      <w:lvlText w:val="o"/>
      <w:lvlJc w:val="left"/>
      <w:pPr>
        <w:ind w:left="1440" w:hanging="360"/>
      </w:pPr>
      <w:rPr>
        <w:rFonts w:ascii="Courier New" w:hAnsi="Courier New" w:hint="default"/>
      </w:rPr>
    </w:lvl>
    <w:lvl w:ilvl="2" w:tplc="9C18B3E8" w:tentative="1">
      <w:start w:val="1"/>
      <w:numFmt w:val="bullet"/>
      <w:lvlText w:val=""/>
      <w:lvlJc w:val="left"/>
      <w:pPr>
        <w:ind w:left="2160" w:hanging="360"/>
      </w:pPr>
      <w:rPr>
        <w:rFonts w:ascii="Wingdings" w:hAnsi="Wingdings" w:hint="default"/>
      </w:rPr>
    </w:lvl>
    <w:lvl w:ilvl="3" w:tplc="4E00B5A4" w:tentative="1">
      <w:start w:val="1"/>
      <w:numFmt w:val="bullet"/>
      <w:lvlText w:val=""/>
      <w:lvlJc w:val="left"/>
      <w:pPr>
        <w:ind w:left="2880" w:hanging="360"/>
      </w:pPr>
      <w:rPr>
        <w:rFonts w:ascii="Symbol" w:hAnsi="Symbol" w:hint="default"/>
      </w:rPr>
    </w:lvl>
    <w:lvl w:ilvl="4" w:tplc="D4E26AC8" w:tentative="1">
      <w:start w:val="1"/>
      <w:numFmt w:val="bullet"/>
      <w:lvlText w:val="o"/>
      <w:lvlJc w:val="left"/>
      <w:pPr>
        <w:ind w:left="3600" w:hanging="360"/>
      </w:pPr>
      <w:rPr>
        <w:rFonts w:ascii="Courier New" w:hAnsi="Courier New" w:hint="default"/>
      </w:rPr>
    </w:lvl>
    <w:lvl w:ilvl="5" w:tplc="0730376E" w:tentative="1">
      <w:start w:val="1"/>
      <w:numFmt w:val="bullet"/>
      <w:lvlText w:val=""/>
      <w:lvlJc w:val="left"/>
      <w:pPr>
        <w:ind w:left="4320" w:hanging="360"/>
      </w:pPr>
      <w:rPr>
        <w:rFonts w:ascii="Wingdings" w:hAnsi="Wingdings" w:hint="default"/>
      </w:rPr>
    </w:lvl>
    <w:lvl w:ilvl="6" w:tplc="F9EA46C0" w:tentative="1">
      <w:start w:val="1"/>
      <w:numFmt w:val="bullet"/>
      <w:lvlText w:val=""/>
      <w:lvlJc w:val="left"/>
      <w:pPr>
        <w:ind w:left="5040" w:hanging="360"/>
      </w:pPr>
      <w:rPr>
        <w:rFonts w:ascii="Symbol" w:hAnsi="Symbol" w:hint="default"/>
      </w:rPr>
    </w:lvl>
    <w:lvl w:ilvl="7" w:tplc="C9FA203A" w:tentative="1">
      <w:start w:val="1"/>
      <w:numFmt w:val="bullet"/>
      <w:lvlText w:val="o"/>
      <w:lvlJc w:val="left"/>
      <w:pPr>
        <w:ind w:left="5760" w:hanging="360"/>
      </w:pPr>
      <w:rPr>
        <w:rFonts w:ascii="Courier New" w:hAnsi="Courier New" w:hint="default"/>
      </w:rPr>
    </w:lvl>
    <w:lvl w:ilvl="8" w:tplc="AC62B400" w:tentative="1">
      <w:start w:val="1"/>
      <w:numFmt w:val="bullet"/>
      <w:lvlText w:val=""/>
      <w:lvlJc w:val="left"/>
      <w:pPr>
        <w:ind w:left="6480" w:hanging="360"/>
      </w:pPr>
      <w:rPr>
        <w:rFonts w:ascii="Wingdings" w:hAnsi="Wingdings" w:hint="default"/>
      </w:rPr>
    </w:lvl>
  </w:abstractNum>
  <w:abstractNum w:abstractNumId="18">
    <w:nsid w:val="32936CA6"/>
    <w:multiLevelType w:val="hybridMultilevel"/>
    <w:tmpl w:val="C7EAEE60"/>
    <w:lvl w:ilvl="0" w:tplc="04190001">
      <w:start w:val="1"/>
      <w:numFmt w:val="bullet"/>
      <w:pStyle w:val="a1"/>
      <w:lvlText w:val="-"/>
      <w:lvlJc w:val="left"/>
      <w:pPr>
        <w:tabs>
          <w:tab w:val="num" w:pos="2061"/>
        </w:tabs>
        <w:ind w:left="2061" w:hanging="360"/>
      </w:pPr>
      <w:rPr>
        <w:rFonts w:ascii="Times New Roman" w:eastAsia="Times New Roman" w:hAnsi="Times New Roman" w:cs="Times New Roman" w:hint="default"/>
        <w:i w:val="0"/>
      </w:rPr>
    </w:lvl>
    <w:lvl w:ilvl="1" w:tplc="04190003" w:tentative="1">
      <w:start w:val="1"/>
      <w:numFmt w:val="bullet"/>
      <w:lvlText w:val="o"/>
      <w:lvlJc w:val="left"/>
      <w:pPr>
        <w:tabs>
          <w:tab w:val="num" w:pos="2858"/>
        </w:tabs>
        <w:ind w:left="2858" w:hanging="360"/>
      </w:pPr>
      <w:rPr>
        <w:rFonts w:ascii="Courier New" w:hAnsi="Courier New" w:hint="default"/>
      </w:rPr>
    </w:lvl>
    <w:lvl w:ilvl="2" w:tplc="04190005" w:tentative="1">
      <w:start w:val="1"/>
      <w:numFmt w:val="bullet"/>
      <w:lvlText w:val=""/>
      <w:lvlJc w:val="left"/>
      <w:pPr>
        <w:tabs>
          <w:tab w:val="num" w:pos="3578"/>
        </w:tabs>
        <w:ind w:left="3578" w:hanging="360"/>
      </w:pPr>
      <w:rPr>
        <w:rFonts w:ascii="Wingdings" w:hAnsi="Wingdings" w:hint="default"/>
      </w:rPr>
    </w:lvl>
    <w:lvl w:ilvl="3" w:tplc="04190001" w:tentative="1">
      <w:start w:val="1"/>
      <w:numFmt w:val="bullet"/>
      <w:lvlText w:val=""/>
      <w:lvlJc w:val="left"/>
      <w:pPr>
        <w:tabs>
          <w:tab w:val="num" w:pos="4298"/>
        </w:tabs>
        <w:ind w:left="4298" w:hanging="360"/>
      </w:pPr>
      <w:rPr>
        <w:rFonts w:ascii="Symbol" w:hAnsi="Symbol" w:hint="default"/>
      </w:rPr>
    </w:lvl>
    <w:lvl w:ilvl="4" w:tplc="04190003" w:tentative="1">
      <w:start w:val="1"/>
      <w:numFmt w:val="bullet"/>
      <w:lvlText w:val="o"/>
      <w:lvlJc w:val="left"/>
      <w:pPr>
        <w:tabs>
          <w:tab w:val="num" w:pos="5018"/>
        </w:tabs>
        <w:ind w:left="5018" w:hanging="360"/>
      </w:pPr>
      <w:rPr>
        <w:rFonts w:ascii="Courier New" w:hAnsi="Courier New" w:hint="default"/>
      </w:rPr>
    </w:lvl>
    <w:lvl w:ilvl="5" w:tplc="04190005" w:tentative="1">
      <w:start w:val="1"/>
      <w:numFmt w:val="bullet"/>
      <w:lvlText w:val=""/>
      <w:lvlJc w:val="left"/>
      <w:pPr>
        <w:tabs>
          <w:tab w:val="num" w:pos="5738"/>
        </w:tabs>
        <w:ind w:left="5738" w:hanging="360"/>
      </w:pPr>
      <w:rPr>
        <w:rFonts w:ascii="Wingdings" w:hAnsi="Wingdings" w:hint="default"/>
      </w:rPr>
    </w:lvl>
    <w:lvl w:ilvl="6" w:tplc="04190001" w:tentative="1">
      <w:start w:val="1"/>
      <w:numFmt w:val="bullet"/>
      <w:lvlText w:val=""/>
      <w:lvlJc w:val="left"/>
      <w:pPr>
        <w:tabs>
          <w:tab w:val="num" w:pos="6458"/>
        </w:tabs>
        <w:ind w:left="6458" w:hanging="360"/>
      </w:pPr>
      <w:rPr>
        <w:rFonts w:ascii="Symbol" w:hAnsi="Symbol" w:hint="default"/>
      </w:rPr>
    </w:lvl>
    <w:lvl w:ilvl="7" w:tplc="04190003" w:tentative="1">
      <w:start w:val="1"/>
      <w:numFmt w:val="bullet"/>
      <w:lvlText w:val="o"/>
      <w:lvlJc w:val="left"/>
      <w:pPr>
        <w:tabs>
          <w:tab w:val="num" w:pos="7178"/>
        </w:tabs>
        <w:ind w:left="7178" w:hanging="360"/>
      </w:pPr>
      <w:rPr>
        <w:rFonts w:ascii="Courier New" w:hAnsi="Courier New" w:hint="default"/>
      </w:rPr>
    </w:lvl>
    <w:lvl w:ilvl="8" w:tplc="04190005" w:tentative="1">
      <w:start w:val="1"/>
      <w:numFmt w:val="bullet"/>
      <w:lvlText w:val=""/>
      <w:lvlJc w:val="left"/>
      <w:pPr>
        <w:tabs>
          <w:tab w:val="num" w:pos="7898"/>
        </w:tabs>
        <w:ind w:left="7898" w:hanging="360"/>
      </w:pPr>
      <w:rPr>
        <w:rFonts w:ascii="Wingdings" w:hAnsi="Wingdings" w:hint="default"/>
      </w:rPr>
    </w:lvl>
  </w:abstractNum>
  <w:abstractNum w:abstractNumId="19">
    <w:nsid w:val="350F4712"/>
    <w:multiLevelType w:val="hybridMultilevel"/>
    <w:tmpl w:val="80F25F06"/>
    <w:lvl w:ilvl="0" w:tplc="800486A0">
      <w:start w:val="1"/>
      <w:numFmt w:val="bullet"/>
      <w:lvlText w:val=""/>
      <w:lvlJc w:val="left"/>
      <w:pPr>
        <w:tabs>
          <w:tab w:val="num" w:pos="720"/>
        </w:tabs>
        <w:ind w:left="720" w:hanging="360"/>
      </w:pPr>
      <w:rPr>
        <w:rFonts w:ascii="Symbol" w:hAnsi="Symbol" w:hint="default"/>
      </w:rPr>
    </w:lvl>
    <w:lvl w:ilvl="1" w:tplc="4CFA6BDC" w:tentative="1">
      <w:start w:val="1"/>
      <w:numFmt w:val="bullet"/>
      <w:lvlText w:val="o"/>
      <w:lvlJc w:val="left"/>
      <w:pPr>
        <w:tabs>
          <w:tab w:val="num" w:pos="1440"/>
        </w:tabs>
        <w:ind w:left="1440" w:hanging="360"/>
      </w:pPr>
      <w:rPr>
        <w:rFonts w:ascii="Courier New" w:hAnsi="Courier New" w:hint="default"/>
      </w:rPr>
    </w:lvl>
    <w:lvl w:ilvl="2" w:tplc="62BC2EEE" w:tentative="1">
      <w:start w:val="1"/>
      <w:numFmt w:val="bullet"/>
      <w:lvlText w:val=""/>
      <w:lvlJc w:val="left"/>
      <w:pPr>
        <w:tabs>
          <w:tab w:val="num" w:pos="2160"/>
        </w:tabs>
        <w:ind w:left="2160" w:hanging="360"/>
      </w:pPr>
      <w:rPr>
        <w:rFonts w:ascii="Wingdings" w:hAnsi="Wingdings" w:hint="default"/>
      </w:rPr>
    </w:lvl>
    <w:lvl w:ilvl="3" w:tplc="AFFC0D64" w:tentative="1">
      <w:start w:val="1"/>
      <w:numFmt w:val="bullet"/>
      <w:lvlText w:val=""/>
      <w:lvlJc w:val="left"/>
      <w:pPr>
        <w:tabs>
          <w:tab w:val="num" w:pos="2880"/>
        </w:tabs>
        <w:ind w:left="2880" w:hanging="360"/>
      </w:pPr>
      <w:rPr>
        <w:rFonts w:ascii="Symbol" w:hAnsi="Symbol" w:hint="default"/>
      </w:rPr>
    </w:lvl>
    <w:lvl w:ilvl="4" w:tplc="2AF2EC82" w:tentative="1">
      <w:start w:val="1"/>
      <w:numFmt w:val="bullet"/>
      <w:lvlText w:val="o"/>
      <w:lvlJc w:val="left"/>
      <w:pPr>
        <w:tabs>
          <w:tab w:val="num" w:pos="3600"/>
        </w:tabs>
        <w:ind w:left="3600" w:hanging="360"/>
      </w:pPr>
      <w:rPr>
        <w:rFonts w:ascii="Courier New" w:hAnsi="Courier New" w:hint="default"/>
      </w:rPr>
    </w:lvl>
    <w:lvl w:ilvl="5" w:tplc="DB0632DA" w:tentative="1">
      <w:start w:val="1"/>
      <w:numFmt w:val="bullet"/>
      <w:lvlText w:val=""/>
      <w:lvlJc w:val="left"/>
      <w:pPr>
        <w:tabs>
          <w:tab w:val="num" w:pos="4320"/>
        </w:tabs>
        <w:ind w:left="4320" w:hanging="360"/>
      </w:pPr>
      <w:rPr>
        <w:rFonts w:ascii="Wingdings" w:hAnsi="Wingdings" w:hint="default"/>
      </w:rPr>
    </w:lvl>
    <w:lvl w:ilvl="6" w:tplc="4D8417CC" w:tentative="1">
      <w:start w:val="1"/>
      <w:numFmt w:val="bullet"/>
      <w:lvlText w:val=""/>
      <w:lvlJc w:val="left"/>
      <w:pPr>
        <w:tabs>
          <w:tab w:val="num" w:pos="5040"/>
        </w:tabs>
        <w:ind w:left="5040" w:hanging="360"/>
      </w:pPr>
      <w:rPr>
        <w:rFonts w:ascii="Symbol" w:hAnsi="Symbol" w:hint="default"/>
      </w:rPr>
    </w:lvl>
    <w:lvl w:ilvl="7" w:tplc="3D4AC310" w:tentative="1">
      <w:start w:val="1"/>
      <w:numFmt w:val="bullet"/>
      <w:lvlText w:val="o"/>
      <w:lvlJc w:val="left"/>
      <w:pPr>
        <w:tabs>
          <w:tab w:val="num" w:pos="5760"/>
        </w:tabs>
        <w:ind w:left="5760" w:hanging="360"/>
      </w:pPr>
      <w:rPr>
        <w:rFonts w:ascii="Courier New" w:hAnsi="Courier New" w:hint="default"/>
      </w:rPr>
    </w:lvl>
    <w:lvl w:ilvl="8" w:tplc="D34EE5A0" w:tentative="1">
      <w:start w:val="1"/>
      <w:numFmt w:val="bullet"/>
      <w:lvlText w:val=""/>
      <w:lvlJc w:val="left"/>
      <w:pPr>
        <w:tabs>
          <w:tab w:val="num" w:pos="6480"/>
        </w:tabs>
        <w:ind w:left="6480" w:hanging="360"/>
      </w:pPr>
      <w:rPr>
        <w:rFonts w:ascii="Wingdings" w:hAnsi="Wingdings" w:hint="default"/>
      </w:rPr>
    </w:lvl>
  </w:abstractNum>
  <w:abstractNum w:abstractNumId="20">
    <w:nsid w:val="35FE7FA0"/>
    <w:multiLevelType w:val="hybridMultilevel"/>
    <w:tmpl w:val="CB922FBE"/>
    <w:lvl w:ilvl="0" w:tplc="D79CF27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368E30F4"/>
    <w:multiLevelType w:val="hybridMultilevel"/>
    <w:tmpl w:val="55F29D2E"/>
    <w:lvl w:ilvl="0" w:tplc="A6BE37B0">
      <w:start w:val="1"/>
      <w:numFmt w:val="decimal"/>
      <w:lvlText w:val="%1."/>
      <w:lvlJc w:val="left"/>
      <w:pPr>
        <w:tabs>
          <w:tab w:val="num" w:pos="692"/>
        </w:tabs>
        <w:ind w:left="692" w:hanging="360"/>
      </w:pPr>
      <w:rPr>
        <w:rFonts w:hint="default"/>
      </w:rPr>
    </w:lvl>
    <w:lvl w:ilvl="1" w:tplc="04190019" w:tentative="1">
      <w:start w:val="1"/>
      <w:numFmt w:val="lowerLetter"/>
      <w:lvlText w:val="%2."/>
      <w:lvlJc w:val="left"/>
      <w:pPr>
        <w:tabs>
          <w:tab w:val="num" w:pos="1412"/>
        </w:tabs>
        <w:ind w:left="1412" w:hanging="360"/>
      </w:pPr>
    </w:lvl>
    <w:lvl w:ilvl="2" w:tplc="0419001B" w:tentative="1">
      <w:start w:val="1"/>
      <w:numFmt w:val="lowerRoman"/>
      <w:lvlText w:val="%3."/>
      <w:lvlJc w:val="right"/>
      <w:pPr>
        <w:tabs>
          <w:tab w:val="num" w:pos="2132"/>
        </w:tabs>
        <w:ind w:left="2132" w:hanging="180"/>
      </w:pPr>
    </w:lvl>
    <w:lvl w:ilvl="3" w:tplc="0419000F" w:tentative="1">
      <w:start w:val="1"/>
      <w:numFmt w:val="decimal"/>
      <w:lvlText w:val="%4."/>
      <w:lvlJc w:val="left"/>
      <w:pPr>
        <w:tabs>
          <w:tab w:val="num" w:pos="2852"/>
        </w:tabs>
        <w:ind w:left="2852" w:hanging="360"/>
      </w:pPr>
    </w:lvl>
    <w:lvl w:ilvl="4" w:tplc="04190019" w:tentative="1">
      <w:start w:val="1"/>
      <w:numFmt w:val="lowerLetter"/>
      <w:lvlText w:val="%5."/>
      <w:lvlJc w:val="left"/>
      <w:pPr>
        <w:tabs>
          <w:tab w:val="num" w:pos="3572"/>
        </w:tabs>
        <w:ind w:left="3572" w:hanging="360"/>
      </w:pPr>
    </w:lvl>
    <w:lvl w:ilvl="5" w:tplc="0419001B" w:tentative="1">
      <w:start w:val="1"/>
      <w:numFmt w:val="lowerRoman"/>
      <w:lvlText w:val="%6."/>
      <w:lvlJc w:val="right"/>
      <w:pPr>
        <w:tabs>
          <w:tab w:val="num" w:pos="4292"/>
        </w:tabs>
        <w:ind w:left="4292" w:hanging="180"/>
      </w:pPr>
    </w:lvl>
    <w:lvl w:ilvl="6" w:tplc="0419000F" w:tentative="1">
      <w:start w:val="1"/>
      <w:numFmt w:val="decimal"/>
      <w:lvlText w:val="%7."/>
      <w:lvlJc w:val="left"/>
      <w:pPr>
        <w:tabs>
          <w:tab w:val="num" w:pos="5012"/>
        </w:tabs>
        <w:ind w:left="5012" w:hanging="360"/>
      </w:pPr>
    </w:lvl>
    <w:lvl w:ilvl="7" w:tplc="04190019" w:tentative="1">
      <w:start w:val="1"/>
      <w:numFmt w:val="lowerLetter"/>
      <w:lvlText w:val="%8."/>
      <w:lvlJc w:val="left"/>
      <w:pPr>
        <w:tabs>
          <w:tab w:val="num" w:pos="5732"/>
        </w:tabs>
        <w:ind w:left="5732" w:hanging="360"/>
      </w:pPr>
    </w:lvl>
    <w:lvl w:ilvl="8" w:tplc="0419001B" w:tentative="1">
      <w:start w:val="1"/>
      <w:numFmt w:val="lowerRoman"/>
      <w:lvlText w:val="%9."/>
      <w:lvlJc w:val="right"/>
      <w:pPr>
        <w:tabs>
          <w:tab w:val="num" w:pos="6452"/>
        </w:tabs>
        <w:ind w:left="6452" w:hanging="180"/>
      </w:pPr>
    </w:lvl>
  </w:abstractNum>
  <w:abstractNum w:abstractNumId="22">
    <w:nsid w:val="36A1781D"/>
    <w:multiLevelType w:val="hybridMultilevel"/>
    <w:tmpl w:val="E18AE6B0"/>
    <w:lvl w:ilvl="0" w:tplc="04190001">
      <w:start w:val="1"/>
      <w:numFmt w:val="decimal"/>
      <w:lvlText w:val="%1."/>
      <w:lvlJc w:val="left"/>
      <w:pPr>
        <w:tabs>
          <w:tab w:val="num" w:pos="720"/>
        </w:tabs>
        <w:ind w:left="720" w:hanging="360"/>
      </w:pPr>
      <w:rPr>
        <w:rFonts w:hint="default"/>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23">
    <w:nsid w:val="381079CF"/>
    <w:multiLevelType w:val="hybridMultilevel"/>
    <w:tmpl w:val="A49809E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38DD29FB"/>
    <w:multiLevelType w:val="multilevel"/>
    <w:tmpl w:val="CB3AEEBC"/>
    <w:styleLink w:val="1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3D180F10"/>
    <w:multiLevelType w:val="hybridMultilevel"/>
    <w:tmpl w:val="2E5AA8CE"/>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46EB6BC0"/>
    <w:multiLevelType w:val="multilevel"/>
    <w:tmpl w:val="F3163F1E"/>
    <w:styleLink w:val="1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A3A62C8"/>
    <w:multiLevelType w:val="hybridMultilevel"/>
    <w:tmpl w:val="C5E2F7A8"/>
    <w:lvl w:ilvl="0" w:tplc="0419000D">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nsid w:val="563C0C30"/>
    <w:multiLevelType w:val="hybridMultilevel"/>
    <w:tmpl w:val="9BD6FD7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591A0153"/>
    <w:multiLevelType w:val="hybridMultilevel"/>
    <w:tmpl w:val="ED28C46E"/>
    <w:lvl w:ilvl="0" w:tplc="AEDA4F98">
      <w:start w:val="1"/>
      <w:numFmt w:val="bullet"/>
      <w:lvlText w:val=""/>
      <w:lvlJc w:val="left"/>
      <w:pPr>
        <w:ind w:left="1429" w:hanging="360"/>
      </w:pPr>
      <w:rPr>
        <w:rFonts w:ascii="Symbol" w:hAnsi="Symbol" w:hint="default"/>
      </w:rPr>
    </w:lvl>
    <w:lvl w:ilvl="1" w:tplc="136ED186" w:tentative="1">
      <w:start w:val="1"/>
      <w:numFmt w:val="bullet"/>
      <w:lvlText w:val="o"/>
      <w:lvlJc w:val="left"/>
      <w:pPr>
        <w:ind w:left="2149" w:hanging="360"/>
      </w:pPr>
      <w:rPr>
        <w:rFonts w:ascii="Courier New" w:hAnsi="Courier New" w:hint="default"/>
      </w:rPr>
    </w:lvl>
    <w:lvl w:ilvl="2" w:tplc="A094D930" w:tentative="1">
      <w:start w:val="1"/>
      <w:numFmt w:val="bullet"/>
      <w:lvlText w:val=""/>
      <w:lvlJc w:val="left"/>
      <w:pPr>
        <w:ind w:left="2869" w:hanging="360"/>
      </w:pPr>
      <w:rPr>
        <w:rFonts w:ascii="Wingdings" w:hAnsi="Wingdings" w:hint="default"/>
      </w:rPr>
    </w:lvl>
    <w:lvl w:ilvl="3" w:tplc="84D429F0" w:tentative="1">
      <w:start w:val="1"/>
      <w:numFmt w:val="bullet"/>
      <w:lvlText w:val=""/>
      <w:lvlJc w:val="left"/>
      <w:pPr>
        <w:ind w:left="3589" w:hanging="360"/>
      </w:pPr>
      <w:rPr>
        <w:rFonts w:ascii="Symbol" w:hAnsi="Symbol" w:hint="default"/>
      </w:rPr>
    </w:lvl>
    <w:lvl w:ilvl="4" w:tplc="6AEAF72A" w:tentative="1">
      <w:start w:val="1"/>
      <w:numFmt w:val="bullet"/>
      <w:lvlText w:val="o"/>
      <w:lvlJc w:val="left"/>
      <w:pPr>
        <w:ind w:left="4309" w:hanging="360"/>
      </w:pPr>
      <w:rPr>
        <w:rFonts w:ascii="Courier New" w:hAnsi="Courier New" w:hint="default"/>
      </w:rPr>
    </w:lvl>
    <w:lvl w:ilvl="5" w:tplc="B044A484" w:tentative="1">
      <w:start w:val="1"/>
      <w:numFmt w:val="bullet"/>
      <w:lvlText w:val=""/>
      <w:lvlJc w:val="left"/>
      <w:pPr>
        <w:ind w:left="5029" w:hanging="360"/>
      </w:pPr>
      <w:rPr>
        <w:rFonts w:ascii="Wingdings" w:hAnsi="Wingdings" w:hint="default"/>
      </w:rPr>
    </w:lvl>
    <w:lvl w:ilvl="6" w:tplc="FB64C2B0" w:tentative="1">
      <w:start w:val="1"/>
      <w:numFmt w:val="bullet"/>
      <w:lvlText w:val=""/>
      <w:lvlJc w:val="left"/>
      <w:pPr>
        <w:ind w:left="5749" w:hanging="360"/>
      </w:pPr>
      <w:rPr>
        <w:rFonts w:ascii="Symbol" w:hAnsi="Symbol" w:hint="default"/>
      </w:rPr>
    </w:lvl>
    <w:lvl w:ilvl="7" w:tplc="594E9F1C" w:tentative="1">
      <w:start w:val="1"/>
      <w:numFmt w:val="bullet"/>
      <w:lvlText w:val="o"/>
      <w:lvlJc w:val="left"/>
      <w:pPr>
        <w:ind w:left="6469" w:hanging="360"/>
      </w:pPr>
      <w:rPr>
        <w:rFonts w:ascii="Courier New" w:hAnsi="Courier New" w:hint="default"/>
      </w:rPr>
    </w:lvl>
    <w:lvl w:ilvl="8" w:tplc="63C849B0" w:tentative="1">
      <w:start w:val="1"/>
      <w:numFmt w:val="bullet"/>
      <w:lvlText w:val=""/>
      <w:lvlJc w:val="left"/>
      <w:pPr>
        <w:ind w:left="7189" w:hanging="360"/>
      </w:pPr>
      <w:rPr>
        <w:rFonts w:ascii="Wingdings" w:hAnsi="Wingdings" w:hint="default"/>
      </w:rPr>
    </w:lvl>
  </w:abstractNum>
  <w:abstractNum w:abstractNumId="30">
    <w:nsid w:val="5CA603E0"/>
    <w:multiLevelType w:val="hybridMultilevel"/>
    <w:tmpl w:val="9FCE293A"/>
    <w:lvl w:ilvl="0" w:tplc="0419000D">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62756669"/>
    <w:multiLevelType w:val="multilevel"/>
    <w:tmpl w:val="9462DA7C"/>
    <w:lvl w:ilvl="0">
      <w:start w:val="1"/>
      <w:numFmt w:val="bullet"/>
      <w:lvlText w:val=""/>
      <w:lvlJc w:val="left"/>
      <w:pPr>
        <w:tabs>
          <w:tab w:val="num" w:pos="720"/>
        </w:tabs>
        <w:ind w:left="720" w:hanging="360"/>
      </w:pPr>
      <w:rPr>
        <w:rFonts w:ascii="Symbol" w:hAnsi="Symbol" w:hint="default"/>
        <w:sz w:val="20"/>
      </w:rPr>
    </w:lvl>
    <w:lvl w:ilvl="1">
      <w:start w:val="1"/>
      <w:numFmt w:val="bullet"/>
      <w:pStyle w:val="1"/>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63910366"/>
    <w:multiLevelType w:val="hybridMultilevel"/>
    <w:tmpl w:val="410A715A"/>
    <w:lvl w:ilvl="0" w:tplc="D1C06E30">
      <w:start w:val="2"/>
      <w:numFmt w:val="decimal"/>
      <w:lvlText w:val="%1."/>
      <w:lvlJc w:val="left"/>
      <w:pPr>
        <w:tabs>
          <w:tab w:val="num" w:pos="692"/>
        </w:tabs>
        <w:ind w:left="69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57F78D4"/>
    <w:multiLevelType w:val="multilevel"/>
    <w:tmpl w:val="718EC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66C0536"/>
    <w:multiLevelType w:val="multilevel"/>
    <w:tmpl w:val="F2462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6AC1061"/>
    <w:multiLevelType w:val="multilevel"/>
    <w:tmpl w:val="62AE2CE8"/>
    <w:styleLink w:val="9"/>
    <w:lvl w:ilvl="0">
      <w:start w:val="1"/>
      <w:numFmt w:val="decimal"/>
      <w:suff w:val="space"/>
      <w:lvlText w:val="%1."/>
      <w:lvlJc w:val="left"/>
      <w:pPr>
        <w:ind w:left="0" w:firstLine="0"/>
      </w:pPr>
      <w:rPr>
        <w:rFonts w:hint="default"/>
      </w:rPr>
    </w:lvl>
    <w:lvl w:ilvl="1">
      <w:start w:val="1"/>
      <w:numFmt w:val="decimal"/>
      <w:lvlText w:val="%1.%2."/>
      <w:lvlJc w:val="left"/>
      <w:pPr>
        <w:tabs>
          <w:tab w:val="num" w:pos="2916"/>
        </w:tabs>
        <w:ind w:left="291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2664"/>
        </w:tabs>
        <w:ind w:left="26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nsid w:val="693155A6"/>
    <w:multiLevelType w:val="hybridMultilevel"/>
    <w:tmpl w:val="27C892C8"/>
    <w:lvl w:ilvl="0" w:tplc="3D1812F2">
      <w:start w:val="1"/>
      <w:numFmt w:val="bullet"/>
      <w:pStyle w:val="10"/>
      <w:lvlText w:val=""/>
      <w:lvlJc w:val="left"/>
      <w:pPr>
        <w:tabs>
          <w:tab w:val="num" w:pos="1069"/>
        </w:tabs>
        <w:ind w:left="0" w:firstLine="709"/>
      </w:pPr>
      <w:rPr>
        <w:rFonts w:ascii="Symbol" w:hAnsi="Symbol" w:hint="default"/>
      </w:rPr>
    </w:lvl>
    <w:lvl w:ilvl="1" w:tplc="17FC5ED8" w:tentative="1">
      <w:start w:val="1"/>
      <w:numFmt w:val="bullet"/>
      <w:lvlText w:val="o"/>
      <w:lvlJc w:val="left"/>
      <w:pPr>
        <w:tabs>
          <w:tab w:val="num" w:pos="1440"/>
        </w:tabs>
        <w:ind w:left="1440" w:hanging="360"/>
      </w:pPr>
      <w:rPr>
        <w:rFonts w:ascii="Courier New" w:hAnsi="Courier New" w:hint="default"/>
      </w:rPr>
    </w:lvl>
    <w:lvl w:ilvl="2" w:tplc="E01C4C2E" w:tentative="1">
      <w:start w:val="1"/>
      <w:numFmt w:val="bullet"/>
      <w:lvlText w:val=""/>
      <w:lvlJc w:val="left"/>
      <w:pPr>
        <w:tabs>
          <w:tab w:val="num" w:pos="2160"/>
        </w:tabs>
        <w:ind w:left="2160" w:hanging="360"/>
      </w:pPr>
      <w:rPr>
        <w:rFonts w:ascii="Wingdings" w:hAnsi="Wingdings" w:hint="default"/>
      </w:rPr>
    </w:lvl>
    <w:lvl w:ilvl="3" w:tplc="EF6CBF5A" w:tentative="1">
      <w:start w:val="1"/>
      <w:numFmt w:val="bullet"/>
      <w:lvlText w:val=""/>
      <w:lvlJc w:val="left"/>
      <w:pPr>
        <w:tabs>
          <w:tab w:val="num" w:pos="2880"/>
        </w:tabs>
        <w:ind w:left="2880" w:hanging="360"/>
      </w:pPr>
      <w:rPr>
        <w:rFonts w:ascii="Symbol" w:hAnsi="Symbol" w:hint="default"/>
      </w:rPr>
    </w:lvl>
    <w:lvl w:ilvl="4" w:tplc="638C6846" w:tentative="1">
      <w:start w:val="1"/>
      <w:numFmt w:val="bullet"/>
      <w:lvlText w:val="o"/>
      <w:lvlJc w:val="left"/>
      <w:pPr>
        <w:tabs>
          <w:tab w:val="num" w:pos="3600"/>
        </w:tabs>
        <w:ind w:left="3600" w:hanging="360"/>
      </w:pPr>
      <w:rPr>
        <w:rFonts w:ascii="Courier New" w:hAnsi="Courier New" w:hint="default"/>
      </w:rPr>
    </w:lvl>
    <w:lvl w:ilvl="5" w:tplc="A68A9BDC" w:tentative="1">
      <w:start w:val="1"/>
      <w:numFmt w:val="bullet"/>
      <w:lvlText w:val=""/>
      <w:lvlJc w:val="left"/>
      <w:pPr>
        <w:tabs>
          <w:tab w:val="num" w:pos="4320"/>
        </w:tabs>
        <w:ind w:left="4320" w:hanging="360"/>
      </w:pPr>
      <w:rPr>
        <w:rFonts w:ascii="Wingdings" w:hAnsi="Wingdings" w:hint="default"/>
      </w:rPr>
    </w:lvl>
    <w:lvl w:ilvl="6" w:tplc="C0B8FCA6" w:tentative="1">
      <w:start w:val="1"/>
      <w:numFmt w:val="bullet"/>
      <w:lvlText w:val=""/>
      <w:lvlJc w:val="left"/>
      <w:pPr>
        <w:tabs>
          <w:tab w:val="num" w:pos="5040"/>
        </w:tabs>
        <w:ind w:left="5040" w:hanging="360"/>
      </w:pPr>
      <w:rPr>
        <w:rFonts w:ascii="Symbol" w:hAnsi="Symbol" w:hint="default"/>
      </w:rPr>
    </w:lvl>
    <w:lvl w:ilvl="7" w:tplc="031ED17E" w:tentative="1">
      <w:start w:val="1"/>
      <w:numFmt w:val="bullet"/>
      <w:lvlText w:val="o"/>
      <w:lvlJc w:val="left"/>
      <w:pPr>
        <w:tabs>
          <w:tab w:val="num" w:pos="5760"/>
        </w:tabs>
        <w:ind w:left="5760" w:hanging="360"/>
      </w:pPr>
      <w:rPr>
        <w:rFonts w:ascii="Courier New" w:hAnsi="Courier New" w:hint="default"/>
      </w:rPr>
    </w:lvl>
    <w:lvl w:ilvl="8" w:tplc="5C9ADD86" w:tentative="1">
      <w:start w:val="1"/>
      <w:numFmt w:val="bullet"/>
      <w:lvlText w:val=""/>
      <w:lvlJc w:val="left"/>
      <w:pPr>
        <w:tabs>
          <w:tab w:val="num" w:pos="6480"/>
        </w:tabs>
        <w:ind w:left="6480" w:hanging="360"/>
      </w:pPr>
      <w:rPr>
        <w:rFonts w:ascii="Wingdings" w:hAnsi="Wingdings" w:hint="default"/>
      </w:rPr>
    </w:lvl>
  </w:abstractNum>
  <w:abstractNum w:abstractNumId="37">
    <w:nsid w:val="6CFD7249"/>
    <w:multiLevelType w:val="hybridMultilevel"/>
    <w:tmpl w:val="47B43E9E"/>
    <w:lvl w:ilvl="0" w:tplc="F44210AC">
      <w:start w:val="1"/>
      <w:numFmt w:val="bullet"/>
      <w:lvlText w:val=""/>
      <w:lvlJc w:val="left"/>
      <w:pPr>
        <w:ind w:left="1635" w:hanging="360"/>
      </w:pPr>
      <w:rPr>
        <w:rFonts w:ascii="Wingdings" w:hAnsi="Wingdings" w:hint="default"/>
      </w:rPr>
    </w:lvl>
    <w:lvl w:ilvl="1" w:tplc="F2A8C2D2" w:tentative="1">
      <w:start w:val="1"/>
      <w:numFmt w:val="bullet"/>
      <w:lvlText w:val="o"/>
      <w:lvlJc w:val="left"/>
      <w:pPr>
        <w:ind w:left="2355" w:hanging="360"/>
      </w:pPr>
      <w:rPr>
        <w:rFonts w:ascii="Courier New" w:hAnsi="Courier New" w:cs="Courier New" w:hint="default"/>
      </w:rPr>
    </w:lvl>
    <w:lvl w:ilvl="2" w:tplc="AA0C3208" w:tentative="1">
      <w:start w:val="1"/>
      <w:numFmt w:val="bullet"/>
      <w:lvlText w:val=""/>
      <w:lvlJc w:val="left"/>
      <w:pPr>
        <w:ind w:left="3075" w:hanging="360"/>
      </w:pPr>
      <w:rPr>
        <w:rFonts w:ascii="Wingdings" w:hAnsi="Wingdings" w:hint="default"/>
      </w:rPr>
    </w:lvl>
    <w:lvl w:ilvl="3" w:tplc="BBA417C4" w:tentative="1">
      <w:start w:val="1"/>
      <w:numFmt w:val="bullet"/>
      <w:lvlText w:val=""/>
      <w:lvlJc w:val="left"/>
      <w:pPr>
        <w:ind w:left="3795" w:hanging="360"/>
      </w:pPr>
      <w:rPr>
        <w:rFonts w:ascii="Symbol" w:hAnsi="Symbol" w:hint="default"/>
      </w:rPr>
    </w:lvl>
    <w:lvl w:ilvl="4" w:tplc="09067B92" w:tentative="1">
      <w:start w:val="1"/>
      <w:numFmt w:val="bullet"/>
      <w:lvlText w:val="o"/>
      <w:lvlJc w:val="left"/>
      <w:pPr>
        <w:ind w:left="4515" w:hanging="360"/>
      </w:pPr>
      <w:rPr>
        <w:rFonts w:ascii="Courier New" w:hAnsi="Courier New" w:cs="Courier New" w:hint="default"/>
      </w:rPr>
    </w:lvl>
    <w:lvl w:ilvl="5" w:tplc="37168E30" w:tentative="1">
      <w:start w:val="1"/>
      <w:numFmt w:val="bullet"/>
      <w:lvlText w:val=""/>
      <w:lvlJc w:val="left"/>
      <w:pPr>
        <w:ind w:left="5235" w:hanging="360"/>
      </w:pPr>
      <w:rPr>
        <w:rFonts w:ascii="Wingdings" w:hAnsi="Wingdings" w:hint="default"/>
      </w:rPr>
    </w:lvl>
    <w:lvl w:ilvl="6" w:tplc="382674F6" w:tentative="1">
      <w:start w:val="1"/>
      <w:numFmt w:val="bullet"/>
      <w:lvlText w:val=""/>
      <w:lvlJc w:val="left"/>
      <w:pPr>
        <w:ind w:left="5955" w:hanging="360"/>
      </w:pPr>
      <w:rPr>
        <w:rFonts w:ascii="Symbol" w:hAnsi="Symbol" w:hint="default"/>
      </w:rPr>
    </w:lvl>
    <w:lvl w:ilvl="7" w:tplc="845EA1F6" w:tentative="1">
      <w:start w:val="1"/>
      <w:numFmt w:val="bullet"/>
      <w:lvlText w:val="o"/>
      <w:lvlJc w:val="left"/>
      <w:pPr>
        <w:ind w:left="6675" w:hanging="360"/>
      </w:pPr>
      <w:rPr>
        <w:rFonts w:ascii="Courier New" w:hAnsi="Courier New" w:cs="Courier New" w:hint="default"/>
      </w:rPr>
    </w:lvl>
    <w:lvl w:ilvl="8" w:tplc="EBF8516A" w:tentative="1">
      <w:start w:val="1"/>
      <w:numFmt w:val="bullet"/>
      <w:lvlText w:val=""/>
      <w:lvlJc w:val="left"/>
      <w:pPr>
        <w:ind w:left="7395" w:hanging="360"/>
      </w:pPr>
      <w:rPr>
        <w:rFonts w:ascii="Wingdings" w:hAnsi="Wingdings" w:hint="default"/>
      </w:rPr>
    </w:lvl>
  </w:abstractNum>
  <w:abstractNum w:abstractNumId="38">
    <w:nsid w:val="6D25003C"/>
    <w:multiLevelType w:val="hybridMultilevel"/>
    <w:tmpl w:val="65144AEE"/>
    <w:lvl w:ilvl="0" w:tplc="D79CF27C">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EF6253B"/>
    <w:multiLevelType w:val="multilevel"/>
    <w:tmpl w:val="E7E03A7C"/>
    <w:lvl w:ilvl="0">
      <w:start w:val="1"/>
      <w:numFmt w:val="decimal"/>
      <w:isLgl/>
      <w:lvlText w:val="%1."/>
      <w:lvlJc w:val="left"/>
      <w:pPr>
        <w:tabs>
          <w:tab w:val="num" w:pos="432"/>
        </w:tabs>
        <w:ind w:left="432" w:hanging="432"/>
      </w:pPr>
      <w:rPr>
        <w:rFonts w:hint="default"/>
      </w:rPr>
    </w:lvl>
    <w:lvl w:ilvl="1">
      <w:start w:val="1"/>
      <w:numFmt w:val="decimal"/>
      <w:lvlText w:val="%1.%2."/>
      <w:lvlJc w:val="left"/>
      <w:pPr>
        <w:tabs>
          <w:tab w:val="num" w:pos="816"/>
        </w:tabs>
        <w:ind w:left="81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4"/>
      <w:lvlText w:val="%1.%2.%3.%4"/>
      <w:lvlJc w:val="left"/>
      <w:pPr>
        <w:tabs>
          <w:tab w:val="num" w:pos="1857"/>
        </w:tabs>
        <w:ind w:left="1857"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nsid w:val="7CC559B9"/>
    <w:multiLevelType w:val="hybridMultilevel"/>
    <w:tmpl w:val="7B04B4C2"/>
    <w:lvl w:ilvl="0" w:tplc="0419000D">
      <w:start w:val="4"/>
      <w:numFmt w:val="bullet"/>
      <w:pStyle w:val="-"/>
      <w:lvlText w:val=""/>
      <w:lvlJc w:val="left"/>
      <w:pPr>
        <w:tabs>
          <w:tab w:val="num" w:pos="720"/>
        </w:tabs>
        <w:ind w:left="700" w:hanging="340"/>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39"/>
  </w:num>
  <w:num w:numId="3">
    <w:abstractNumId w:val="22"/>
  </w:num>
  <w:num w:numId="4">
    <w:abstractNumId w:val="28"/>
  </w:num>
  <w:num w:numId="5">
    <w:abstractNumId w:val="37"/>
  </w:num>
  <w:num w:numId="6">
    <w:abstractNumId w:val="30"/>
  </w:num>
  <w:num w:numId="7">
    <w:abstractNumId w:val="34"/>
  </w:num>
  <w:num w:numId="8">
    <w:abstractNumId w:val="7"/>
  </w:num>
  <w:num w:numId="9">
    <w:abstractNumId w:val="9"/>
  </w:num>
  <w:num w:numId="10">
    <w:abstractNumId w:val="11"/>
  </w:num>
  <w:num w:numId="11">
    <w:abstractNumId w:val="27"/>
  </w:num>
  <w:num w:numId="12">
    <w:abstractNumId w:val="3"/>
  </w:num>
  <w:num w:numId="13">
    <w:abstractNumId w:val="20"/>
  </w:num>
  <w:num w:numId="14">
    <w:abstractNumId w:val="38"/>
  </w:num>
  <w:num w:numId="15">
    <w:abstractNumId w:val="36"/>
  </w:num>
  <w:num w:numId="16">
    <w:abstractNumId w:val="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4"/>
  </w:num>
  <w:num w:numId="19">
    <w:abstractNumId w:val="40"/>
  </w:num>
  <w:num w:numId="20">
    <w:abstractNumId w:val="13"/>
  </w:num>
  <w:num w:numId="21">
    <w:abstractNumId w:val="35"/>
  </w:num>
  <w:num w:numId="22">
    <w:abstractNumId w:val="26"/>
  </w:num>
  <w:num w:numId="23">
    <w:abstractNumId w:val="24"/>
  </w:num>
  <w:num w:numId="24">
    <w:abstractNumId w:val="18"/>
  </w:num>
  <w:num w:numId="25">
    <w:abstractNumId w:val="10"/>
  </w:num>
  <w:num w:numId="26">
    <w:abstractNumId w:val="23"/>
  </w:num>
  <w:num w:numId="27">
    <w:abstractNumId w:val="25"/>
  </w:num>
  <w:num w:numId="28">
    <w:abstractNumId w:val="5"/>
  </w:num>
  <w:num w:numId="29">
    <w:abstractNumId w:val="2"/>
  </w:num>
  <w:num w:numId="30">
    <w:abstractNumId w:val="4"/>
  </w:num>
  <w:num w:numId="31">
    <w:abstractNumId w:val="21"/>
  </w:num>
  <w:num w:numId="32">
    <w:abstractNumId w:val="15"/>
  </w:num>
  <w:num w:numId="33">
    <w:abstractNumId w:val="32"/>
  </w:num>
  <w:num w:numId="34">
    <w:abstractNumId w:val="19"/>
  </w:num>
  <w:num w:numId="35">
    <w:abstractNumId w:val="8"/>
  </w:num>
  <w:num w:numId="36">
    <w:abstractNumId w:val="29"/>
  </w:num>
  <w:num w:numId="37">
    <w:abstractNumId w:val="17"/>
  </w:num>
  <w:num w:numId="38">
    <w:abstractNumId w:val="12"/>
  </w:num>
  <w:num w:numId="39">
    <w:abstractNumId w:val="0"/>
  </w:num>
  <w:num w:numId="40">
    <w:abstractNumId w:val="6"/>
  </w:num>
  <w:num w:numId="41">
    <w:abstractNumId w:val="33"/>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1" w:dllVersion="512" w:checkStyle="1"/>
  <w:proofState w:spelling="clean" w:grammar="clean"/>
  <w:stylePaneFormatFilter w:val="3F01"/>
  <w:defaultTabStop w:val="709"/>
  <w:drawingGridHorizontalSpacing w:val="120"/>
  <w:drawingGridVerticalSpacing w:val="181"/>
  <w:displayHorizontalDrawingGridEvery w:val="2"/>
  <w:displayVerticalDrawingGridEvery w:val="2"/>
  <w:noPunctuationKerning/>
  <w:characterSpacingControl w:val="doNotCompress"/>
  <w:hdrShapeDefaults>
    <o:shapedefaults v:ext="edit" spidmax="27649">
      <o:colormenu v:ext="edit" strokecolor="red"/>
    </o:shapedefaults>
  </w:hdrShapeDefaults>
  <w:footnotePr>
    <w:footnote w:id="-1"/>
    <w:footnote w:id="0"/>
  </w:footnotePr>
  <w:endnotePr>
    <w:endnote w:id="-1"/>
    <w:endnote w:id="0"/>
  </w:endnotePr>
  <w:compat/>
  <w:rsids>
    <w:rsidRoot w:val="0025208F"/>
    <w:rsid w:val="0000031F"/>
    <w:rsid w:val="0000068B"/>
    <w:rsid w:val="0000083D"/>
    <w:rsid w:val="00000AF7"/>
    <w:rsid w:val="00000D7B"/>
    <w:rsid w:val="0000170B"/>
    <w:rsid w:val="000017A2"/>
    <w:rsid w:val="00001D1D"/>
    <w:rsid w:val="00001E9D"/>
    <w:rsid w:val="00002D2C"/>
    <w:rsid w:val="00002E28"/>
    <w:rsid w:val="00003036"/>
    <w:rsid w:val="00003344"/>
    <w:rsid w:val="000036A0"/>
    <w:rsid w:val="00003833"/>
    <w:rsid w:val="00003A97"/>
    <w:rsid w:val="00004341"/>
    <w:rsid w:val="00004964"/>
    <w:rsid w:val="00004D83"/>
    <w:rsid w:val="00004EB1"/>
    <w:rsid w:val="00005B1E"/>
    <w:rsid w:val="0000627D"/>
    <w:rsid w:val="00006541"/>
    <w:rsid w:val="00006647"/>
    <w:rsid w:val="000068AB"/>
    <w:rsid w:val="00006955"/>
    <w:rsid w:val="00006A78"/>
    <w:rsid w:val="00006BEF"/>
    <w:rsid w:val="000073D3"/>
    <w:rsid w:val="00007B63"/>
    <w:rsid w:val="00010801"/>
    <w:rsid w:val="000108F5"/>
    <w:rsid w:val="000110B7"/>
    <w:rsid w:val="00011A9C"/>
    <w:rsid w:val="00012589"/>
    <w:rsid w:val="000126F3"/>
    <w:rsid w:val="00012A68"/>
    <w:rsid w:val="000134CC"/>
    <w:rsid w:val="000137BC"/>
    <w:rsid w:val="00013B01"/>
    <w:rsid w:val="000142B2"/>
    <w:rsid w:val="000147E3"/>
    <w:rsid w:val="0001492A"/>
    <w:rsid w:val="00014BC0"/>
    <w:rsid w:val="00015081"/>
    <w:rsid w:val="0001588D"/>
    <w:rsid w:val="00015B37"/>
    <w:rsid w:val="00015F4D"/>
    <w:rsid w:val="00016446"/>
    <w:rsid w:val="00016746"/>
    <w:rsid w:val="00016757"/>
    <w:rsid w:val="000168D5"/>
    <w:rsid w:val="00016AAE"/>
    <w:rsid w:val="000172C9"/>
    <w:rsid w:val="00017314"/>
    <w:rsid w:val="00017568"/>
    <w:rsid w:val="00017667"/>
    <w:rsid w:val="000178A4"/>
    <w:rsid w:val="00020298"/>
    <w:rsid w:val="000203C5"/>
    <w:rsid w:val="00020630"/>
    <w:rsid w:val="00020AFE"/>
    <w:rsid w:val="00020FF8"/>
    <w:rsid w:val="00021049"/>
    <w:rsid w:val="000214B7"/>
    <w:rsid w:val="000214BC"/>
    <w:rsid w:val="000216D7"/>
    <w:rsid w:val="00021AE7"/>
    <w:rsid w:val="000221A6"/>
    <w:rsid w:val="00022239"/>
    <w:rsid w:val="0002225F"/>
    <w:rsid w:val="000222BC"/>
    <w:rsid w:val="0002283A"/>
    <w:rsid w:val="00022AB2"/>
    <w:rsid w:val="00022B4D"/>
    <w:rsid w:val="00022E96"/>
    <w:rsid w:val="00023834"/>
    <w:rsid w:val="000238A1"/>
    <w:rsid w:val="0002394E"/>
    <w:rsid w:val="00023976"/>
    <w:rsid w:val="00023977"/>
    <w:rsid w:val="00024029"/>
    <w:rsid w:val="00024B12"/>
    <w:rsid w:val="00024EC0"/>
    <w:rsid w:val="000253CB"/>
    <w:rsid w:val="00025809"/>
    <w:rsid w:val="00025891"/>
    <w:rsid w:val="00025BAB"/>
    <w:rsid w:val="00025BE9"/>
    <w:rsid w:val="000261A1"/>
    <w:rsid w:val="000265CD"/>
    <w:rsid w:val="00026BA1"/>
    <w:rsid w:val="00027167"/>
    <w:rsid w:val="0003019A"/>
    <w:rsid w:val="00030379"/>
    <w:rsid w:val="0003066E"/>
    <w:rsid w:val="00030EC4"/>
    <w:rsid w:val="00030F65"/>
    <w:rsid w:val="00031680"/>
    <w:rsid w:val="00031D67"/>
    <w:rsid w:val="000322FF"/>
    <w:rsid w:val="000323A0"/>
    <w:rsid w:val="000324CA"/>
    <w:rsid w:val="000326AF"/>
    <w:rsid w:val="000332AC"/>
    <w:rsid w:val="000334E9"/>
    <w:rsid w:val="000336C1"/>
    <w:rsid w:val="00033924"/>
    <w:rsid w:val="00033C75"/>
    <w:rsid w:val="00033D31"/>
    <w:rsid w:val="00033FD4"/>
    <w:rsid w:val="000340C4"/>
    <w:rsid w:val="000342AF"/>
    <w:rsid w:val="00034EBB"/>
    <w:rsid w:val="00035B4F"/>
    <w:rsid w:val="00035DAB"/>
    <w:rsid w:val="00035E93"/>
    <w:rsid w:val="000360FA"/>
    <w:rsid w:val="000362A5"/>
    <w:rsid w:val="00036972"/>
    <w:rsid w:val="00037627"/>
    <w:rsid w:val="000403E9"/>
    <w:rsid w:val="000405C2"/>
    <w:rsid w:val="000407AA"/>
    <w:rsid w:val="00040843"/>
    <w:rsid w:val="00040E1E"/>
    <w:rsid w:val="000416E1"/>
    <w:rsid w:val="00041ACA"/>
    <w:rsid w:val="00041CA2"/>
    <w:rsid w:val="00041E11"/>
    <w:rsid w:val="00041F59"/>
    <w:rsid w:val="0004274F"/>
    <w:rsid w:val="00042D0D"/>
    <w:rsid w:val="000432AF"/>
    <w:rsid w:val="00043ABC"/>
    <w:rsid w:val="00043B58"/>
    <w:rsid w:val="00044D39"/>
    <w:rsid w:val="00044E02"/>
    <w:rsid w:val="000450CC"/>
    <w:rsid w:val="00045707"/>
    <w:rsid w:val="0004581A"/>
    <w:rsid w:val="00045A61"/>
    <w:rsid w:val="00045A6A"/>
    <w:rsid w:val="00046553"/>
    <w:rsid w:val="000465B6"/>
    <w:rsid w:val="000470BF"/>
    <w:rsid w:val="00047BBC"/>
    <w:rsid w:val="00047CB1"/>
    <w:rsid w:val="00047CC9"/>
    <w:rsid w:val="000502D7"/>
    <w:rsid w:val="00050643"/>
    <w:rsid w:val="00050CA3"/>
    <w:rsid w:val="00050F99"/>
    <w:rsid w:val="00051C97"/>
    <w:rsid w:val="00051F0F"/>
    <w:rsid w:val="000529C9"/>
    <w:rsid w:val="00052A7F"/>
    <w:rsid w:val="0005341F"/>
    <w:rsid w:val="00053978"/>
    <w:rsid w:val="00053E19"/>
    <w:rsid w:val="00053F3E"/>
    <w:rsid w:val="00053FFA"/>
    <w:rsid w:val="00054085"/>
    <w:rsid w:val="000541C6"/>
    <w:rsid w:val="00054482"/>
    <w:rsid w:val="00054632"/>
    <w:rsid w:val="00054763"/>
    <w:rsid w:val="00054CD3"/>
    <w:rsid w:val="00054EEC"/>
    <w:rsid w:val="00055284"/>
    <w:rsid w:val="00055919"/>
    <w:rsid w:val="00055C18"/>
    <w:rsid w:val="00055F1C"/>
    <w:rsid w:val="0005655E"/>
    <w:rsid w:val="00056681"/>
    <w:rsid w:val="000567E5"/>
    <w:rsid w:val="000568A3"/>
    <w:rsid w:val="00057279"/>
    <w:rsid w:val="00057487"/>
    <w:rsid w:val="0005769E"/>
    <w:rsid w:val="00057A20"/>
    <w:rsid w:val="00057A53"/>
    <w:rsid w:val="00057E5A"/>
    <w:rsid w:val="00060426"/>
    <w:rsid w:val="000605D7"/>
    <w:rsid w:val="000608FE"/>
    <w:rsid w:val="0006099E"/>
    <w:rsid w:val="00060D76"/>
    <w:rsid w:val="00060D94"/>
    <w:rsid w:val="000618FF"/>
    <w:rsid w:val="00061DFC"/>
    <w:rsid w:val="00061E4F"/>
    <w:rsid w:val="00062A9A"/>
    <w:rsid w:val="00062BA4"/>
    <w:rsid w:val="00062E55"/>
    <w:rsid w:val="00063B1E"/>
    <w:rsid w:val="000641A0"/>
    <w:rsid w:val="000646A3"/>
    <w:rsid w:val="00064D6D"/>
    <w:rsid w:val="00064E3D"/>
    <w:rsid w:val="00065381"/>
    <w:rsid w:val="000659EA"/>
    <w:rsid w:val="00066069"/>
    <w:rsid w:val="000660A5"/>
    <w:rsid w:val="000663E0"/>
    <w:rsid w:val="00066550"/>
    <w:rsid w:val="00066E0C"/>
    <w:rsid w:val="0006718E"/>
    <w:rsid w:val="0006789D"/>
    <w:rsid w:val="00067A94"/>
    <w:rsid w:val="00067E8E"/>
    <w:rsid w:val="0007056F"/>
    <w:rsid w:val="0007077F"/>
    <w:rsid w:val="00070C8E"/>
    <w:rsid w:val="0007133B"/>
    <w:rsid w:val="000713B3"/>
    <w:rsid w:val="000713FA"/>
    <w:rsid w:val="0007159D"/>
    <w:rsid w:val="00071616"/>
    <w:rsid w:val="000717B6"/>
    <w:rsid w:val="00071A67"/>
    <w:rsid w:val="000720DA"/>
    <w:rsid w:val="00072D9D"/>
    <w:rsid w:val="00072E9A"/>
    <w:rsid w:val="000736FC"/>
    <w:rsid w:val="00073DAA"/>
    <w:rsid w:val="000743D5"/>
    <w:rsid w:val="0007476F"/>
    <w:rsid w:val="00074A62"/>
    <w:rsid w:val="00074C35"/>
    <w:rsid w:val="00076951"/>
    <w:rsid w:val="00076996"/>
    <w:rsid w:val="000769AE"/>
    <w:rsid w:val="00076B95"/>
    <w:rsid w:val="00076CDE"/>
    <w:rsid w:val="00076FA3"/>
    <w:rsid w:val="00077D1C"/>
    <w:rsid w:val="00077E50"/>
    <w:rsid w:val="00080DD1"/>
    <w:rsid w:val="00080EB6"/>
    <w:rsid w:val="000815CB"/>
    <w:rsid w:val="000818BA"/>
    <w:rsid w:val="00081A73"/>
    <w:rsid w:val="00082442"/>
    <w:rsid w:val="000827D2"/>
    <w:rsid w:val="00082B26"/>
    <w:rsid w:val="00083072"/>
    <w:rsid w:val="00083081"/>
    <w:rsid w:val="00083334"/>
    <w:rsid w:val="0008356D"/>
    <w:rsid w:val="00083964"/>
    <w:rsid w:val="00083DA3"/>
    <w:rsid w:val="00083F9B"/>
    <w:rsid w:val="00084A35"/>
    <w:rsid w:val="00084D8A"/>
    <w:rsid w:val="0008550D"/>
    <w:rsid w:val="00085F99"/>
    <w:rsid w:val="00086405"/>
    <w:rsid w:val="000865F4"/>
    <w:rsid w:val="000869D1"/>
    <w:rsid w:val="00086ADD"/>
    <w:rsid w:val="00086C2D"/>
    <w:rsid w:val="000871C3"/>
    <w:rsid w:val="00087517"/>
    <w:rsid w:val="00090147"/>
    <w:rsid w:val="0009084F"/>
    <w:rsid w:val="000916B1"/>
    <w:rsid w:val="00091700"/>
    <w:rsid w:val="00092459"/>
    <w:rsid w:val="00094010"/>
    <w:rsid w:val="00094198"/>
    <w:rsid w:val="000944AE"/>
    <w:rsid w:val="0009492A"/>
    <w:rsid w:val="00094B37"/>
    <w:rsid w:val="00094B6D"/>
    <w:rsid w:val="00094B9B"/>
    <w:rsid w:val="0009553E"/>
    <w:rsid w:val="00095950"/>
    <w:rsid w:val="00095C48"/>
    <w:rsid w:val="000965B5"/>
    <w:rsid w:val="00096B2F"/>
    <w:rsid w:val="00096E22"/>
    <w:rsid w:val="00096F06"/>
    <w:rsid w:val="00096FA5"/>
    <w:rsid w:val="00097813"/>
    <w:rsid w:val="00097CFF"/>
    <w:rsid w:val="00097F5D"/>
    <w:rsid w:val="00097FA9"/>
    <w:rsid w:val="000A16DC"/>
    <w:rsid w:val="000A1A05"/>
    <w:rsid w:val="000A1D1C"/>
    <w:rsid w:val="000A249C"/>
    <w:rsid w:val="000A2C95"/>
    <w:rsid w:val="000A2F62"/>
    <w:rsid w:val="000A33C2"/>
    <w:rsid w:val="000A342B"/>
    <w:rsid w:val="000A36EC"/>
    <w:rsid w:val="000A39C9"/>
    <w:rsid w:val="000A39F4"/>
    <w:rsid w:val="000A3FCF"/>
    <w:rsid w:val="000A41D9"/>
    <w:rsid w:val="000A42C8"/>
    <w:rsid w:val="000A44FA"/>
    <w:rsid w:val="000A491F"/>
    <w:rsid w:val="000A4ECE"/>
    <w:rsid w:val="000A53DD"/>
    <w:rsid w:val="000A5B09"/>
    <w:rsid w:val="000A5EBD"/>
    <w:rsid w:val="000A7264"/>
    <w:rsid w:val="000B01F4"/>
    <w:rsid w:val="000B05FA"/>
    <w:rsid w:val="000B0633"/>
    <w:rsid w:val="000B0D3C"/>
    <w:rsid w:val="000B152D"/>
    <w:rsid w:val="000B16D9"/>
    <w:rsid w:val="000B17E8"/>
    <w:rsid w:val="000B19BB"/>
    <w:rsid w:val="000B1EEB"/>
    <w:rsid w:val="000B1F8F"/>
    <w:rsid w:val="000B21BB"/>
    <w:rsid w:val="000B2B20"/>
    <w:rsid w:val="000B3779"/>
    <w:rsid w:val="000B37DA"/>
    <w:rsid w:val="000B3840"/>
    <w:rsid w:val="000B3B2F"/>
    <w:rsid w:val="000B45E1"/>
    <w:rsid w:val="000B5007"/>
    <w:rsid w:val="000B5621"/>
    <w:rsid w:val="000B5623"/>
    <w:rsid w:val="000B59EE"/>
    <w:rsid w:val="000B620B"/>
    <w:rsid w:val="000B6299"/>
    <w:rsid w:val="000B642B"/>
    <w:rsid w:val="000B6469"/>
    <w:rsid w:val="000B664E"/>
    <w:rsid w:val="000B66BE"/>
    <w:rsid w:val="000B67F3"/>
    <w:rsid w:val="000B73D3"/>
    <w:rsid w:val="000B7D5B"/>
    <w:rsid w:val="000B7D6D"/>
    <w:rsid w:val="000C01E9"/>
    <w:rsid w:val="000C023F"/>
    <w:rsid w:val="000C06E5"/>
    <w:rsid w:val="000C0A44"/>
    <w:rsid w:val="000C0A7E"/>
    <w:rsid w:val="000C0BCA"/>
    <w:rsid w:val="000C0CDE"/>
    <w:rsid w:val="000C0EEC"/>
    <w:rsid w:val="000C0F44"/>
    <w:rsid w:val="000C2F77"/>
    <w:rsid w:val="000C33B8"/>
    <w:rsid w:val="000C33D2"/>
    <w:rsid w:val="000C37B0"/>
    <w:rsid w:val="000C38ED"/>
    <w:rsid w:val="000C3FCF"/>
    <w:rsid w:val="000C44B9"/>
    <w:rsid w:val="000C4611"/>
    <w:rsid w:val="000C4A1B"/>
    <w:rsid w:val="000C5B58"/>
    <w:rsid w:val="000C5EB8"/>
    <w:rsid w:val="000C5FA2"/>
    <w:rsid w:val="000C66BA"/>
    <w:rsid w:val="000C679F"/>
    <w:rsid w:val="000C6A76"/>
    <w:rsid w:val="000C6D87"/>
    <w:rsid w:val="000C6E34"/>
    <w:rsid w:val="000C6FB5"/>
    <w:rsid w:val="000C7A27"/>
    <w:rsid w:val="000D000B"/>
    <w:rsid w:val="000D05BA"/>
    <w:rsid w:val="000D06E9"/>
    <w:rsid w:val="000D1186"/>
    <w:rsid w:val="000D11B1"/>
    <w:rsid w:val="000D1DFE"/>
    <w:rsid w:val="000D2CDC"/>
    <w:rsid w:val="000D2E86"/>
    <w:rsid w:val="000D33EC"/>
    <w:rsid w:val="000D34CD"/>
    <w:rsid w:val="000D3857"/>
    <w:rsid w:val="000D3988"/>
    <w:rsid w:val="000D4448"/>
    <w:rsid w:val="000D4676"/>
    <w:rsid w:val="000D53EB"/>
    <w:rsid w:val="000D568A"/>
    <w:rsid w:val="000D5956"/>
    <w:rsid w:val="000D659A"/>
    <w:rsid w:val="000D6921"/>
    <w:rsid w:val="000D6CC1"/>
    <w:rsid w:val="000D6E83"/>
    <w:rsid w:val="000D7572"/>
    <w:rsid w:val="000D7F86"/>
    <w:rsid w:val="000E00A5"/>
    <w:rsid w:val="000E0C48"/>
    <w:rsid w:val="000E0E65"/>
    <w:rsid w:val="000E0EB5"/>
    <w:rsid w:val="000E0F5A"/>
    <w:rsid w:val="000E10B5"/>
    <w:rsid w:val="000E1F12"/>
    <w:rsid w:val="000E2137"/>
    <w:rsid w:val="000E242E"/>
    <w:rsid w:val="000E2944"/>
    <w:rsid w:val="000E298C"/>
    <w:rsid w:val="000E2C51"/>
    <w:rsid w:val="000E2E30"/>
    <w:rsid w:val="000E3315"/>
    <w:rsid w:val="000E3673"/>
    <w:rsid w:val="000E3890"/>
    <w:rsid w:val="000E390D"/>
    <w:rsid w:val="000E3F68"/>
    <w:rsid w:val="000E44CB"/>
    <w:rsid w:val="000E46F7"/>
    <w:rsid w:val="000E47E3"/>
    <w:rsid w:val="000E4D7D"/>
    <w:rsid w:val="000E596D"/>
    <w:rsid w:val="000E5E25"/>
    <w:rsid w:val="000E6486"/>
    <w:rsid w:val="000E6891"/>
    <w:rsid w:val="000E6B00"/>
    <w:rsid w:val="000E6C5D"/>
    <w:rsid w:val="000E74A5"/>
    <w:rsid w:val="000E7A95"/>
    <w:rsid w:val="000E7E03"/>
    <w:rsid w:val="000E7E6A"/>
    <w:rsid w:val="000E7E8F"/>
    <w:rsid w:val="000E7E9A"/>
    <w:rsid w:val="000F00E4"/>
    <w:rsid w:val="000F0840"/>
    <w:rsid w:val="000F08BF"/>
    <w:rsid w:val="000F09A6"/>
    <w:rsid w:val="000F0CDC"/>
    <w:rsid w:val="000F14E8"/>
    <w:rsid w:val="000F18C0"/>
    <w:rsid w:val="000F1A69"/>
    <w:rsid w:val="000F1DCE"/>
    <w:rsid w:val="000F1F91"/>
    <w:rsid w:val="000F223A"/>
    <w:rsid w:val="000F2243"/>
    <w:rsid w:val="000F29BB"/>
    <w:rsid w:val="000F2C0E"/>
    <w:rsid w:val="000F3086"/>
    <w:rsid w:val="000F36CC"/>
    <w:rsid w:val="000F3C76"/>
    <w:rsid w:val="000F4256"/>
    <w:rsid w:val="000F4437"/>
    <w:rsid w:val="000F448E"/>
    <w:rsid w:val="000F4EAA"/>
    <w:rsid w:val="000F5310"/>
    <w:rsid w:val="000F5775"/>
    <w:rsid w:val="000F592A"/>
    <w:rsid w:val="000F6091"/>
    <w:rsid w:val="000F637C"/>
    <w:rsid w:val="000F640C"/>
    <w:rsid w:val="000F6D42"/>
    <w:rsid w:val="000F73BB"/>
    <w:rsid w:val="000F7CD3"/>
    <w:rsid w:val="0010011B"/>
    <w:rsid w:val="0010055E"/>
    <w:rsid w:val="001005F8"/>
    <w:rsid w:val="00100926"/>
    <w:rsid w:val="00100A13"/>
    <w:rsid w:val="00100ACD"/>
    <w:rsid w:val="001011AF"/>
    <w:rsid w:val="0010213C"/>
    <w:rsid w:val="0010271F"/>
    <w:rsid w:val="001028DB"/>
    <w:rsid w:val="00103035"/>
    <w:rsid w:val="00103EF2"/>
    <w:rsid w:val="00104111"/>
    <w:rsid w:val="001043C9"/>
    <w:rsid w:val="001049E2"/>
    <w:rsid w:val="00104B0F"/>
    <w:rsid w:val="00105692"/>
    <w:rsid w:val="00105FA7"/>
    <w:rsid w:val="001062DA"/>
    <w:rsid w:val="0010640D"/>
    <w:rsid w:val="00106411"/>
    <w:rsid w:val="001067F0"/>
    <w:rsid w:val="0010687C"/>
    <w:rsid w:val="00106888"/>
    <w:rsid w:val="00106CDE"/>
    <w:rsid w:val="0010717B"/>
    <w:rsid w:val="001100CF"/>
    <w:rsid w:val="00110322"/>
    <w:rsid w:val="00110AF4"/>
    <w:rsid w:val="00110DAC"/>
    <w:rsid w:val="00110DF3"/>
    <w:rsid w:val="001119EE"/>
    <w:rsid w:val="00111F67"/>
    <w:rsid w:val="001126B7"/>
    <w:rsid w:val="00112831"/>
    <w:rsid w:val="00112C58"/>
    <w:rsid w:val="00112C7B"/>
    <w:rsid w:val="0011306E"/>
    <w:rsid w:val="00113CCC"/>
    <w:rsid w:val="00114052"/>
    <w:rsid w:val="00114376"/>
    <w:rsid w:val="0011460D"/>
    <w:rsid w:val="001146C3"/>
    <w:rsid w:val="001149F8"/>
    <w:rsid w:val="00114C30"/>
    <w:rsid w:val="00114CEE"/>
    <w:rsid w:val="00114D95"/>
    <w:rsid w:val="00115175"/>
    <w:rsid w:val="001159A0"/>
    <w:rsid w:val="00115C76"/>
    <w:rsid w:val="00115EB1"/>
    <w:rsid w:val="001161C2"/>
    <w:rsid w:val="001161F0"/>
    <w:rsid w:val="001163C4"/>
    <w:rsid w:val="001169B3"/>
    <w:rsid w:val="00116C94"/>
    <w:rsid w:val="00117117"/>
    <w:rsid w:val="001174A1"/>
    <w:rsid w:val="00117A13"/>
    <w:rsid w:val="00117C46"/>
    <w:rsid w:val="0012014C"/>
    <w:rsid w:val="00120452"/>
    <w:rsid w:val="001208CF"/>
    <w:rsid w:val="001209A9"/>
    <w:rsid w:val="00120A57"/>
    <w:rsid w:val="001217F2"/>
    <w:rsid w:val="00121E5C"/>
    <w:rsid w:val="00122199"/>
    <w:rsid w:val="001223E3"/>
    <w:rsid w:val="00122BB8"/>
    <w:rsid w:val="001230F5"/>
    <w:rsid w:val="00123205"/>
    <w:rsid w:val="00123DCC"/>
    <w:rsid w:val="00124177"/>
    <w:rsid w:val="00124290"/>
    <w:rsid w:val="0012444C"/>
    <w:rsid w:val="001246C0"/>
    <w:rsid w:val="00124BE2"/>
    <w:rsid w:val="00124CDD"/>
    <w:rsid w:val="00124D03"/>
    <w:rsid w:val="001253E2"/>
    <w:rsid w:val="001258C0"/>
    <w:rsid w:val="00125C83"/>
    <w:rsid w:val="00126015"/>
    <w:rsid w:val="0012619F"/>
    <w:rsid w:val="001266E4"/>
    <w:rsid w:val="0012679E"/>
    <w:rsid w:val="00126AC1"/>
    <w:rsid w:val="00126E44"/>
    <w:rsid w:val="00126E73"/>
    <w:rsid w:val="00127E46"/>
    <w:rsid w:val="001300B9"/>
    <w:rsid w:val="001306B2"/>
    <w:rsid w:val="00130EA3"/>
    <w:rsid w:val="00131BC6"/>
    <w:rsid w:val="00131C64"/>
    <w:rsid w:val="0013244F"/>
    <w:rsid w:val="00132656"/>
    <w:rsid w:val="00132963"/>
    <w:rsid w:val="00132B34"/>
    <w:rsid w:val="00132C06"/>
    <w:rsid w:val="00132EF9"/>
    <w:rsid w:val="00133364"/>
    <w:rsid w:val="00133A69"/>
    <w:rsid w:val="00133C69"/>
    <w:rsid w:val="001342A8"/>
    <w:rsid w:val="0013440E"/>
    <w:rsid w:val="00134A97"/>
    <w:rsid w:val="00134D17"/>
    <w:rsid w:val="00134EAD"/>
    <w:rsid w:val="00135146"/>
    <w:rsid w:val="00135757"/>
    <w:rsid w:val="00135C5A"/>
    <w:rsid w:val="00135CE5"/>
    <w:rsid w:val="001361B4"/>
    <w:rsid w:val="00136CE1"/>
    <w:rsid w:val="00136D13"/>
    <w:rsid w:val="00137095"/>
    <w:rsid w:val="00137825"/>
    <w:rsid w:val="00137A5F"/>
    <w:rsid w:val="001411AA"/>
    <w:rsid w:val="00141C79"/>
    <w:rsid w:val="00142724"/>
    <w:rsid w:val="001433FF"/>
    <w:rsid w:val="001434D0"/>
    <w:rsid w:val="001434F4"/>
    <w:rsid w:val="00143617"/>
    <w:rsid w:val="001436AF"/>
    <w:rsid w:val="00143DEA"/>
    <w:rsid w:val="00143EF5"/>
    <w:rsid w:val="001440E7"/>
    <w:rsid w:val="00144354"/>
    <w:rsid w:val="00145232"/>
    <w:rsid w:val="0014527F"/>
    <w:rsid w:val="00145294"/>
    <w:rsid w:val="00145429"/>
    <w:rsid w:val="00145631"/>
    <w:rsid w:val="00146021"/>
    <w:rsid w:val="001460A7"/>
    <w:rsid w:val="0014629A"/>
    <w:rsid w:val="0014655C"/>
    <w:rsid w:val="00146C3C"/>
    <w:rsid w:val="00146C6B"/>
    <w:rsid w:val="0014769E"/>
    <w:rsid w:val="0014772C"/>
    <w:rsid w:val="00147841"/>
    <w:rsid w:val="0014786C"/>
    <w:rsid w:val="00147919"/>
    <w:rsid w:val="00147B3D"/>
    <w:rsid w:val="00147C66"/>
    <w:rsid w:val="001506BD"/>
    <w:rsid w:val="001507E4"/>
    <w:rsid w:val="00150E4C"/>
    <w:rsid w:val="00150E95"/>
    <w:rsid w:val="00151529"/>
    <w:rsid w:val="001515CF"/>
    <w:rsid w:val="0015167A"/>
    <w:rsid w:val="00151C3C"/>
    <w:rsid w:val="00151CA6"/>
    <w:rsid w:val="00152780"/>
    <w:rsid w:val="0015296D"/>
    <w:rsid w:val="00152B54"/>
    <w:rsid w:val="00152CCB"/>
    <w:rsid w:val="00152FED"/>
    <w:rsid w:val="00153035"/>
    <w:rsid w:val="0015353E"/>
    <w:rsid w:val="00153DF7"/>
    <w:rsid w:val="0015431C"/>
    <w:rsid w:val="00154830"/>
    <w:rsid w:val="001548F7"/>
    <w:rsid w:val="00154A0F"/>
    <w:rsid w:val="00154FD3"/>
    <w:rsid w:val="0015537D"/>
    <w:rsid w:val="00155FB8"/>
    <w:rsid w:val="0015621C"/>
    <w:rsid w:val="00156418"/>
    <w:rsid w:val="001569AC"/>
    <w:rsid w:val="00156E31"/>
    <w:rsid w:val="001574A4"/>
    <w:rsid w:val="001575EA"/>
    <w:rsid w:val="0015784A"/>
    <w:rsid w:val="001579F9"/>
    <w:rsid w:val="00157E56"/>
    <w:rsid w:val="00157F10"/>
    <w:rsid w:val="001603B3"/>
    <w:rsid w:val="001604BF"/>
    <w:rsid w:val="00161060"/>
    <w:rsid w:val="00161376"/>
    <w:rsid w:val="00161438"/>
    <w:rsid w:val="00161A92"/>
    <w:rsid w:val="00161B13"/>
    <w:rsid w:val="001628A5"/>
    <w:rsid w:val="0016368D"/>
    <w:rsid w:val="00163C9A"/>
    <w:rsid w:val="00163F95"/>
    <w:rsid w:val="0016436F"/>
    <w:rsid w:val="00164A05"/>
    <w:rsid w:val="00164FE8"/>
    <w:rsid w:val="00165177"/>
    <w:rsid w:val="001654CC"/>
    <w:rsid w:val="00165924"/>
    <w:rsid w:val="00165951"/>
    <w:rsid w:val="00165A2F"/>
    <w:rsid w:val="00165C0D"/>
    <w:rsid w:val="0016648A"/>
    <w:rsid w:val="001667E4"/>
    <w:rsid w:val="00166994"/>
    <w:rsid w:val="00166DCA"/>
    <w:rsid w:val="00166F47"/>
    <w:rsid w:val="00167357"/>
    <w:rsid w:val="001674AD"/>
    <w:rsid w:val="001675B2"/>
    <w:rsid w:val="0016783A"/>
    <w:rsid w:val="00167B95"/>
    <w:rsid w:val="00167BEA"/>
    <w:rsid w:val="00167FC8"/>
    <w:rsid w:val="0017057E"/>
    <w:rsid w:val="00171041"/>
    <w:rsid w:val="001710FF"/>
    <w:rsid w:val="00171630"/>
    <w:rsid w:val="0017176B"/>
    <w:rsid w:val="001718A1"/>
    <w:rsid w:val="00171EA5"/>
    <w:rsid w:val="00172009"/>
    <w:rsid w:val="0017262D"/>
    <w:rsid w:val="00172D81"/>
    <w:rsid w:val="001732C8"/>
    <w:rsid w:val="00173579"/>
    <w:rsid w:val="001737C6"/>
    <w:rsid w:val="00173852"/>
    <w:rsid w:val="00173DA8"/>
    <w:rsid w:val="00174A31"/>
    <w:rsid w:val="00174B72"/>
    <w:rsid w:val="0017522A"/>
    <w:rsid w:val="00175553"/>
    <w:rsid w:val="00175AA0"/>
    <w:rsid w:val="0017612F"/>
    <w:rsid w:val="00176272"/>
    <w:rsid w:val="00176692"/>
    <w:rsid w:val="001769DB"/>
    <w:rsid w:val="00177727"/>
    <w:rsid w:val="001777F7"/>
    <w:rsid w:val="00177B4D"/>
    <w:rsid w:val="00180565"/>
    <w:rsid w:val="0018102D"/>
    <w:rsid w:val="00181208"/>
    <w:rsid w:val="00181B52"/>
    <w:rsid w:val="00181CE4"/>
    <w:rsid w:val="00182BD8"/>
    <w:rsid w:val="00182FE1"/>
    <w:rsid w:val="00183865"/>
    <w:rsid w:val="001839E1"/>
    <w:rsid w:val="00183D00"/>
    <w:rsid w:val="001844D7"/>
    <w:rsid w:val="00184995"/>
    <w:rsid w:val="001849F5"/>
    <w:rsid w:val="00184AF0"/>
    <w:rsid w:val="00184BB2"/>
    <w:rsid w:val="00184D90"/>
    <w:rsid w:val="0018595D"/>
    <w:rsid w:val="00185AD8"/>
    <w:rsid w:val="00186245"/>
    <w:rsid w:val="001865F9"/>
    <w:rsid w:val="0018679A"/>
    <w:rsid w:val="00186B61"/>
    <w:rsid w:val="00186C89"/>
    <w:rsid w:val="0018756F"/>
    <w:rsid w:val="00187925"/>
    <w:rsid w:val="00187BF0"/>
    <w:rsid w:val="00187CA7"/>
    <w:rsid w:val="00187D51"/>
    <w:rsid w:val="00187D6C"/>
    <w:rsid w:val="00187E7F"/>
    <w:rsid w:val="00190057"/>
    <w:rsid w:val="00190105"/>
    <w:rsid w:val="001903E5"/>
    <w:rsid w:val="001904E7"/>
    <w:rsid w:val="00190848"/>
    <w:rsid w:val="00190D5E"/>
    <w:rsid w:val="001912AD"/>
    <w:rsid w:val="001913FA"/>
    <w:rsid w:val="001915FB"/>
    <w:rsid w:val="00191684"/>
    <w:rsid w:val="0019197B"/>
    <w:rsid w:val="00191C2E"/>
    <w:rsid w:val="00191F7E"/>
    <w:rsid w:val="00192C0E"/>
    <w:rsid w:val="00192EA6"/>
    <w:rsid w:val="0019315C"/>
    <w:rsid w:val="0019366E"/>
    <w:rsid w:val="0019371B"/>
    <w:rsid w:val="00193788"/>
    <w:rsid w:val="00193A13"/>
    <w:rsid w:val="00194461"/>
    <w:rsid w:val="00195A31"/>
    <w:rsid w:val="00195C2A"/>
    <w:rsid w:val="001963B2"/>
    <w:rsid w:val="0019640B"/>
    <w:rsid w:val="0019684C"/>
    <w:rsid w:val="00197072"/>
    <w:rsid w:val="001972F5"/>
    <w:rsid w:val="001A032E"/>
    <w:rsid w:val="001A0341"/>
    <w:rsid w:val="001A0430"/>
    <w:rsid w:val="001A08FA"/>
    <w:rsid w:val="001A102E"/>
    <w:rsid w:val="001A13A4"/>
    <w:rsid w:val="001A18A2"/>
    <w:rsid w:val="001A1993"/>
    <w:rsid w:val="001A1AA6"/>
    <w:rsid w:val="001A223C"/>
    <w:rsid w:val="001A23C7"/>
    <w:rsid w:val="001A2E44"/>
    <w:rsid w:val="001A30DC"/>
    <w:rsid w:val="001A32DD"/>
    <w:rsid w:val="001A34E6"/>
    <w:rsid w:val="001A370F"/>
    <w:rsid w:val="001A371E"/>
    <w:rsid w:val="001A40F4"/>
    <w:rsid w:val="001A4203"/>
    <w:rsid w:val="001A42EE"/>
    <w:rsid w:val="001A44BF"/>
    <w:rsid w:val="001A4586"/>
    <w:rsid w:val="001A4926"/>
    <w:rsid w:val="001A4B6A"/>
    <w:rsid w:val="001A4BE5"/>
    <w:rsid w:val="001A4D19"/>
    <w:rsid w:val="001A4E87"/>
    <w:rsid w:val="001A4F6A"/>
    <w:rsid w:val="001A50AF"/>
    <w:rsid w:val="001A52B4"/>
    <w:rsid w:val="001A5707"/>
    <w:rsid w:val="001A66C0"/>
    <w:rsid w:val="001A7499"/>
    <w:rsid w:val="001A7736"/>
    <w:rsid w:val="001B07AB"/>
    <w:rsid w:val="001B07E1"/>
    <w:rsid w:val="001B0D67"/>
    <w:rsid w:val="001B1087"/>
    <w:rsid w:val="001B1477"/>
    <w:rsid w:val="001B14F4"/>
    <w:rsid w:val="001B15A8"/>
    <w:rsid w:val="001B169E"/>
    <w:rsid w:val="001B1A3D"/>
    <w:rsid w:val="001B1EE7"/>
    <w:rsid w:val="001B2250"/>
    <w:rsid w:val="001B248C"/>
    <w:rsid w:val="001B26EE"/>
    <w:rsid w:val="001B3B22"/>
    <w:rsid w:val="001B3B91"/>
    <w:rsid w:val="001B3D4A"/>
    <w:rsid w:val="001B3EAD"/>
    <w:rsid w:val="001B4090"/>
    <w:rsid w:val="001B4C50"/>
    <w:rsid w:val="001B4F74"/>
    <w:rsid w:val="001B5259"/>
    <w:rsid w:val="001B52EB"/>
    <w:rsid w:val="001B53A0"/>
    <w:rsid w:val="001B549C"/>
    <w:rsid w:val="001B54D1"/>
    <w:rsid w:val="001B5CCD"/>
    <w:rsid w:val="001B5DD7"/>
    <w:rsid w:val="001B6209"/>
    <w:rsid w:val="001B686D"/>
    <w:rsid w:val="001B6B3F"/>
    <w:rsid w:val="001B6FD5"/>
    <w:rsid w:val="001B7B2F"/>
    <w:rsid w:val="001B7C07"/>
    <w:rsid w:val="001C06F9"/>
    <w:rsid w:val="001C0F6E"/>
    <w:rsid w:val="001C1226"/>
    <w:rsid w:val="001C12A1"/>
    <w:rsid w:val="001C1DE6"/>
    <w:rsid w:val="001C20B0"/>
    <w:rsid w:val="001C2628"/>
    <w:rsid w:val="001C2B48"/>
    <w:rsid w:val="001C31FB"/>
    <w:rsid w:val="001C36E2"/>
    <w:rsid w:val="001C3AD6"/>
    <w:rsid w:val="001C410E"/>
    <w:rsid w:val="001C41C0"/>
    <w:rsid w:val="001C4414"/>
    <w:rsid w:val="001C45AE"/>
    <w:rsid w:val="001C462B"/>
    <w:rsid w:val="001C48CF"/>
    <w:rsid w:val="001C4953"/>
    <w:rsid w:val="001C4BC0"/>
    <w:rsid w:val="001C52DF"/>
    <w:rsid w:val="001C5F78"/>
    <w:rsid w:val="001C6285"/>
    <w:rsid w:val="001C67AA"/>
    <w:rsid w:val="001C70E4"/>
    <w:rsid w:val="001C725B"/>
    <w:rsid w:val="001C7653"/>
    <w:rsid w:val="001C7731"/>
    <w:rsid w:val="001C798B"/>
    <w:rsid w:val="001C7B0B"/>
    <w:rsid w:val="001D019C"/>
    <w:rsid w:val="001D0541"/>
    <w:rsid w:val="001D0C52"/>
    <w:rsid w:val="001D16C9"/>
    <w:rsid w:val="001D249C"/>
    <w:rsid w:val="001D268A"/>
    <w:rsid w:val="001D2BA4"/>
    <w:rsid w:val="001D30A1"/>
    <w:rsid w:val="001D330C"/>
    <w:rsid w:val="001D34B2"/>
    <w:rsid w:val="001D3F85"/>
    <w:rsid w:val="001D3F96"/>
    <w:rsid w:val="001D41BF"/>
    <w:rsid w:val="001D436D"/>
    <w:rsid w:val="001D4903"/>
    <w:rsid w:val="001D49B9"/>
    <w:rsid w:val="001D4A09"/>
    <w:rsid w:val="001D4F8E"/>
    <w:rsid w:val="001D543F"/>
    <w:rsid w:val="001D555A"/>
    <w:rsid w:val="001D5926"/>
    <w:rsid w:val="001D6791"/>
    <w:rsid w:val="001D6A68"/>
    <w:rsid w:val="001D6B49"/>
    <w:rsid w:val="001D6E3D"/>
    <w:rsid w:val="001D6FCD"/>
    <w:rsid w:val="001D76CD"/>
    <w:rsid w:val="001D7B88"/>
    <w:rsid w:val="001E0080"/>
    <w:rsid w:val="001E070C"/>
    <w:rsid w:val="001E0FD9"/>
    <w:rsid w:val="001E0FDF"/>
    <w:rsid w:val="001E141F"/>
    <w:rsid w:val="001E154D"/>
    <w:rsid w:val="001E17CB"/>
    <w:rsid w:val="001E1D31"/>
    <w:rsid w:val="001E1E1D"/>
    <w:rsid w:val="001E228A"/>
    <w:rsid w:val="001E2676"/>
    <w:rsid w:val="001E26DB"/>
    <w:rsid w:val="001E3876"/>
    <w:rsid w:val="001E3940"/>
    <w:rsid w:val="001E39F0"/>
    <w:rsid w:val="001E3BF8"/>
    <w:rsid w:val="001E3E9C"/>
    <w:rsid w:val="001E403F"/>
    <w:rsid w:val="001E4161"/>
    <w:rsid w:val="001E4336"/>
    <w:rsid w:val="001E436F"/>
    <w:rsid w:val="001E4546"/>
    <w:rsid w:val="001E47BF"/>
    <w:rsid w:val="001E4BC5"/>
    <w:rsid w:val="001E5A1F"/>
    <w:rsid w:val="001E5CAA"/>
    <w:rsid w:val="001E65D0"/>
    <w:rsid w:val="001E6733"/>
    <w:rsid w:val="001E6933"/>
    <w:rsid w:val="001E6CB5"/>
    <w:rsid w:val="001E74D7"/>
    <w:rsid w:val="001E7A16"/>
    <w:rsid w:val="001E7B33"/>
    <w:rsid w:val="001E7C7A"/>
    <w:rsid w:val="001E7FFB"/>
    <w:rsid w:val="001F080D"/>
    <w:rsid w:val="001F0A12"/>
    <w:rsid w:val="001F0A28"/>
    <w:rsid w:val="001F0A4A"/>
    <w:rsid w:val="001F13EE"/>
    <w:rsid w:val="001F27C8"/>
    <w:rsid w:val="001F285E"/>
    <w:rsid w:val="001F3343"/>
    <w:rsid w:val="001F38AB"/>
    <w:rsid w:val="001F3D1A"/>
    <w:rsid w:val="001F407E"/>
    <w:rsid w:val="001F453B"/>
    <w:rsid w:val="001F4D19"/>
    <w:rsid w:val="001F4E13"/>
    <w:rsid w:val="001F4F9F"/>
    <w:rsid w:val="001F583F"/>
    <w:rsid w:val="001F5858"/>
    <w:rsid w:val="001F5A94"/>
    <w:rsid w:val="001F6119"/>
    <w:rsid w:val="001F64CE"/>
    <w:rsid w:val="001F6749"/>
    <w:rsid w:val="001F682D"/>
    <w:rsid w:val="001F690C"/>
    <w:rsid w:val="001F728E"/>
    <w:rsid w:val="001F7BAA"/>
    <w:rsid w:val="0020008E"/>
    <w:rsid w:val="0020017C"/>
    <w:rsid w:val="0020062C"/>
    <w:rsid w:val="00200EA7"/>
    <w:rsid w:val="0020130A"/>
    <w:rsid w:val="00201394"/>
    <w:rsid w:val="00201814"/>
    <w:rsid w:val="002025B0"/>
    <w:rsid w:val="00202D21"/>
    <w:rsid w:val="00203E65"/>
    <w:rsid w:val="00203EC6"/>
    <w:rsid w:val="002043EB"/>
    <w:rsid w:val="00204660"/>
    <w:rsid w:val="00204B5D"/>
    <w:rsid w:val="00204D27"/>
    <w:rsid w:val="00205147"/>
    <w:rsid w:val="00205412"/>
    <w:rsid w:val="002057D4"/>
    <w:rsid w:val="00205A80"/>
    <w:rsid w:val="0020607D"/>
    <w:rsid w:val="002061A2"/>
    <w:rsid w:val="002061A9"/>
    <w:rsid w:val="002069C3"/>
    <w:rsid w:val="00206A06"/>
    <w:rsid w:val="00206A91"/>
    <w:rsid w:val="00206BC4"/>
    <w:rsid w:val="0020771E"/>
    <w:rsid w:val="002103A8"/>
    <w:rsid w:val="00210414"/>
    <w:rsid w:val="00210F50"/>
    <w:rsid w:val="00211104"/>
    <w:rsid w:val="002111A8"/>
    <w:rsid w:val="002112D5"/>
    <w:rsid w:val="0021130F"/>
    <w:rsid w:val="002113A3"/>
    <w:rsid w:val="0021167B"/>
    <w:rsid w:val="00213F1D"/>
    <w:rsid w:val="0021403D"/>
    <w:rsid w:val="00214049"/>
    <w:rsid w:val="002140E2"/>
    <w:rsid w:val="002149E1"/>
    <w:rsid w:val="00214F0D"/>
    <w:rsid w:val="00215B5E"/>
    <w:rsid w:val="00215D1C"/>
    <w:rsid w:val="00215E15"/>
    <w:rsid w:val="00216031"/>
    <w:rsid w:val="0021640A"/>
    <w:rsid w:val="002166BE"/>
    <w:rsid w:val="0021682A"/>
    <w:rsid w:val="00216D41"/>
    <w:rsid w:val="00216EBD"/>
    <w:rsid w:val="00216F58"/>
    <w:rsid w:val="00217522"/>
    <w:rsid w:val="002175A5"/>
    <w:rsid w:val="00217724"/>
    <w:rsid w:val="0022000B"/>
    <w:rsid w:val="002205F1"/>
    <w:rsid w:val="00220BDE"/>
    <w:rsid w:val="00220DA1"/>
    <w:rsid w:val="00221867"/>
    <w:rsid w:val="002218E7"/>
    <w:rsid w:val="00221C79"/>
    <w:rsid w:val="00221D89"/>
    <w:rsid w:val="00221E51"/>
    <w:rsid w:val="00222096"/>
    <w:rsid w:val="0022249D"/>
    <w:rsid w:val="00222542"/>
    <w:rsid w:val="0022279D"/>
    <w:rsid w:val="00222976"/>
    <w:rsid w:val="00222DCB"/>
    <w:rsid w:val="00222F2B"/>
    <w:rsid w:val="0022349B"/>
    <w:rsid w:val="002236D1"/>
    <w:rsid w:val="002237AD"/>
    <w:rsid w:val="0022391D"/>
    <w:rsid w:val="00224041"/>
    <w:rsid w:val="002244CD"/>
    <w:rsid w:val="00224DD0"/>
    <w:rsid w:val="00225823"/>
    <w:rsid w:val="00225C70"/>
    <w:rsid w:val="00225E19"/>
    <w:rsid w:val="00225F13"/>
    <w:rsid w:val="00226183"/>
    <w:rsid w:val="00226F7F"/>
    <w:rsid w:val="00227344"/>
    <w:rsid w:val="00227BAD"/>
    <w:rsid w:val="00227CC9"/>
    <w:rsid w:val="00230108"/>
    <w:rsid w:val="00230123"/>
    <w:rsid w:val="002301CB"/>
    <w:rsid w:val="0023023A"/>
    <w:rsid w:val="0023059D"/>
    <w:rsid w:val="00230C00"/>
    <w:rsid w:val="002314A4"/>
    <w:rsid w:val="002314EA"/>
    <w:rsid w:val="00231532"/>
    <w:rsid w:val="00232508"/>
    <w:rsid w:val="002331AE"/>
    <w:rsid w:val="002338A2"/>
    <w:rsid w:val="00233F96"/>
    <w:rsid w:val="002343D6"/>
    <w:rsid w:val="00234AC7"/>
    <w:rsid w:val="00234ED0"/>
    <w:rsid w:val="0023564A"/>
    <w:rsid w:val="00235652"/>
    <w:rsid w:val="002361B6"/>
    <w:rsid w:val="0023640C"/>
    <w:rsid w:val="002366B5"/>
    <w:rsid w:val="00236B22"/>
    <w:rsid w:val="00237942"/>
    <w:rsid w:val="00237C09"/>
    <w:rsid w:val="00237D32"/>
    <w:rsid w:val="0024002D"/>
    <w:rsid w:val="00240255"/>
    <w:rsid w:val="00240515"/>
    <w:rsid w:val="00240650"/>
    <w:rsid w:val="00240BD0"/>
    <w:rsid w:val="002412A8"/>
    <w:rsid w:val="00241660"/>
    <w:rsid w:val="00241D3F"/>
    <w:rsid w:val="00241DFA"/>
    <w:rsid w:val="002421BA"/>
    <w:rsid w:val="002421C1"/>
    <w:rsid w:val="002429B2"/>
    <w:rsid w:val="002431FB"/>
    <w:rsid w:val="00243B69"/>
    <w:rsid w:val="00243F16"/>
    <w:rsid w:val="002441AD"/>
    <w:rsid w:val="00244487"/>
    <w:rsid w:val="00244686"/>
    <w:rsid w:val="0024476E"/>
    <w:rsid w:val="00244DCC"/>
    <w:rsid w:val="002450D8"/>
    <w:rsid w:val="00245778"/>
    <w:rsid w:val="0024588F"/>
    <w:rsid w:val="0024596C"/>
    <w:rsid w:val="00245F5B"/>
    <w:rsid w:val="00246805"/>
    <w:rsid w:val="00246BAC"/>
    <w:rsid w:val="00246F75"/>
    <w:rsid w:val="00246FA0"/>
    <w:rsid w:val="0024711F"/>
    <w:rsid w:val="00247122"/>
    <w:rsid w:val="00247484"/>
    <w:rsid w:val="002474C8"/>
    <w:rsid w:val="00247952"/>
    <w:rsid w:val="00247FE4"/>
    <w:rsid w:val="002501B2"/>
    <w:rsid w:val="0025056C"/>
    <w:rsid w:val="00250B7D"/>
    <w:rsid w:val="00250C32"/>
    <w:rsid w:val="00250C3E"/>
    <w:rsid w:val="00250D1B"/>
    <w:rsid w:val="00251183"/>
    <w:rsid w:val="00251CA1"/>
    <w:rsid w:val="0025208F"/>
    <w:rsid w:val="0025225B"/>
    <w:rsid w:val="00252309"/>
    <w:rsid w:val="00252590"/>
    <w:rsid w:val="00252FC4"/>
    <w:rsid w:val="00253333"/>
    <w:rsid w:val="00253736"/>
    <w:rsid w:val="00253741"/>
    <w:rsid w:val="00254362"/>
    <w:rsid w:val="0025439C"/>
    <w:rsid w:val="0025491B"/>
    <w:rsid w:val="002549F1"/>
    <w:rsid w:val="00254A78"/>
    <w:rsid w:val="0025524B"/>
    <w:rsid w:val="00255495"/>
    <w:rsid w:val="0025553C"/>
    <w:rsid w:val="00255E7C"/>
    <w:rsid w:val="002563B2"/>
    <w:rsid w:val="0025659B"/>
    <w:rsid w:val="002571B3"/>
    <w:rsid w:val="002571D5"/>
    <w:rsid w:val="00257297"/>
    <w:rsid w:val="002573B3"/>
    <w:rsid w:val="0025796E"/>
    <w:rsid w:val="0025798D"/>
    <w:rsid w:val="00257B04"/>
    <w:rsid w:val="00257FA3"/>
    <w:rsid w:val="0026095A"/>
    <w:rsid w:val="00260FA6"/>
    <w:rsid w:val="0026142A"/>
    <w:rsid w:val="002619B8"/>
    <w:rsid w:val="00261ECA"/>
    <w:rsid w:val="00261EE6"/>
    <w:rsid w:val="002625F7"/>
    <w:rsid w:val="002626FF"/>
    <w:rsid w:val="0026296D"/>
    <w:rsid w:val="00263606"/>
    <w:rsid w:val="002640DF"/>
    <w:rsid w:val="002642D7"/>
    <w:rsid w:val="00264638"/>
    <w:rsid w:val="0026473E"/>
    <w:rsid w:val="00264873"/>
    <w:rsid w:val="00264B1B"/>
    <w:rsid w:val="00264EF9"/>
    <w:rsid w:val="0026539B"/>
    <w:rsid w:val="00265630"/>
    <w:rsid w:val="002656A9"/>
    <w:rsid w:val="002656B4"/>
    <w:rsid w:val="00265860"/>
    <w:rsid w:val="002666A9"/>
    <w:rsid w:val="00266701"/>
    <w:rsid w:val="00266837"/>
    <w:rsid w:val="00266BB6"/>
    <w:rsid w:val="00266EA2"/>
    <w:rsid w:val="002672BF"/>
    <w:rsid w:val="00267494"/>
    <w:rsid w:val="00267799"/>
    <w:rsid w:val="00270148"/>
    <w:rsid w:val="00270202"/>
    <w:rsid w:val="00270700"/>
    <w:rsid w:val="00271DAC"/>
    <w:rsid w:val="00272FBE"/>
    <w:rsid w:val="0027328C"/>
    <w:rsid w:val="002738B1"/>
    <w:rsid w:val="00273CA9"/>
    <w:rsid w:val="002742A7"/>
    <w:rsid w:val="00274358"/>
    <w:rsid w:val="00274C57"/>
    <w:rsid w:val="00275256"/>
    <w:rsid w:val="0027649E"/>
    <w:rsid w:val="002773DB"/>
    <w:rsid w:val="002776FA"/>
    <w:rsid w:val="0027782B"/>
    <w:rsid w:val="00277AAE"/>
    <w:rsid w:val="00277FC4"/>
    <w:rsid w:val="0028005F"/>
    <w:rsid w:val="0028010D"/>
    <w:rsid w:val="0028034C"/>
    <w:rsid w:val="00280450"/>
    <w:rsid w:val="00280CBD"/>
    <w:rsid w:val="0028117B"/>
    <w:rsid w:val="002811E5"/>
    <w:rsid w:val="002814F4"/>
    <w:rsid w:val="00281B10"/>
    <w:rsid w:val="00281C32"/>
    <w:rsid w:val="002820CE"/>
    <w:rsid w:val="002824B3"/>
    <w:rsid w:val="00282610"/>
    <w:rsid w:val="0028284A"/>
    <w:rsid w:val="00283165"/>
    <w:rsid w:val="0028347F"/>
    <w:rsid w:val="002837AC"/>
    <w:rsid w:val="00283B8D"/>
    <w:rsid w:val="00283C79"/>
    <w:rsid w:val="0028473B"/>
    <w:rsid w:val="002847E3"/>
    <w:rsid w:val="00284CC8"/>
    <w:rsid w:val="00284D9D"/>
    <w:rsid w:val="00284E3B"/>
    <w:rsid w:val="00284EBB"/>
    <w:rsid w:val="00284FD6"/>
    <w:rsid w:val="002850E3"/>
    <w:rsid w:val="0028513D"/>
    <w:rsid w:val="0028527D"/>
    <w:rsid w:val="002856B3"/>
    <w:rsid w:val="00285AF2"/>
    <w:rsid w:val="00285CA6"/>
    <w:rsid w:val="00286435"/>
    <w:rsid w:val="002866E0"/>
    <w:rsid w:val="00286DDE"/>
    <w:rsid w:val="00287069"/>
    <w:rsid w:val="002873E5"/>
    <w:rsid w:val="002876F3"/>
    <w:rsid w:val="00287867"/>
    <w:rsid w:val="0028799F"/>
    <w:rsid w:val="002879E8"/>
    <w:rsid w:val="00287A49"/>
    <w:rsid w:val="00287AD2"/>
    <w:rsid w:val="00290027"/>
    <w:rsid w:val="00290304"/>
    <w:rsid w:val="002906CE"/>
    <w:rsid w:val="002907D7"/>
    <w:rsid w:val="002909FA"/>
    <w:rsid w:val="00290C05"/>
    <w:rsid w:val="00290D81"/>
    <w:rsid w:val="00291077"/>
    <w:rsid w:val="002910B9"/>
    <w:rsid w:val="002913BB"/>
    <w:rsid w:val="002919CB"/>
    <w:rsid w:val="00291BB8"/>
    <w:rsid w:val="00291BD2"/>
    <w:rsid w:val="00291CCB"/>
    <w:rsid w:val="00291EEE"/>
    <w:rsid w:val="00292238"/>
    <w:rsid w:val="00292490"/>
    <w:rsid w:val="002929B1"/>
    <w:rsid w:val="00292B01"/>
    <w:rsid w:val="00292C14"/>
    <w:rsid w:val="00292E69"/>
    <w:rsid w:val="0029314E"/>
    <w:rsid w:val="00293599"/>
    <w:rsid w:val="002938A8"/>
    <w:rsid w:val="00293CB9"/>
    <w:rsid w:val="00293EE6"/>
    <w:rsid w:val="002941B7"/>
    <w:rsid w:val="0029433A"/>
    <w:rsid w:val="00294ED5"/>
    <w:rsid w:val="00294EDD"/>
    <w:rsid w:val="00295045"/>
    <w:rsid w:val="00295284"/>
    <w:rsid w:val="00295295"/>
    <w:rsid w:val="002956C8"/>
    <w:rsid w:val="002958E3"/>
    <w:rsid w:val="002959ED"/>
    <w:rsid w:val="00295C31"/>
    <w:rsid w:val="002967E6"/>
    <w:rsid w:val="00296B6F"/>
    <w:rsid w:val="00296DF8"/>
    <w:rsid w:val="00296F31"/>
    <w:rsid w:val="0029729F"/>
    <w:rsid w:val="00297689"/>
    <w:rsid w:val="00297BA9"/>
    <w:rsid w:val="00297CF2"/>
    <w:rsid w:val="00297DB9"/>
    <w:rsid w:val="002A0302"/>
    <w:rsid w:val="002A07F0"/>
    <w:rsid w:val="002A085C"/>
    <w:rsid w:val="002A0977"/>
    <w:rsid w:val="002A09E7"/>
    <w:rsid w:val="002A0BBB"/>
    <w:rsid w:val="002A0D59"/>
    <w:rsid w:val="002A1658"/>
    <w:rsid w:val="002A165B"/>
    <w:rsid w:val="002A16F9"/>
    <w:rsid w:val="002A1A92"/>
    <w:rsid w:val="002A1C4A"/>
    <w:rsid w:val="002A2070"/>
    <w:rsid w:val="002A2340"/>
    <w:rsid w:val="002A24A5"/>
    <w:rsid w:val="002A2715"/>
    <w:rsid w:val="002A27EB"/>
    <w:rsid w:val="002A2D96"/>
    <w:rsid w:val="002A3558"/>
    <w:rsid w:val="002A35F8"/>
    <w:rsid w:val="002A3620"/>
    <w:rsid w:val="002A4004"/>
    <w:rsid w:val="002A4479"/>
    <w:rsid w:val="002A456C"/>
    <w:rsid w:val="002A47C9"/>
    <w:rsid w:val="002A47DE"/>
    <w:rsid w:val="002A48DC"/>
    <w:rsid w:val="002A4A28"/>
    <w:rsid w:val="002A4A7F"/>
    <w:rsid w:val="002A5002"/>
    <w:rsid w:val="002A51EC"/>
    <w:rsid w:val="002A536D"/>
    <w:rsid w:val="002A5419"/>
    <w:rsid w:val="002A5A82"/>
    <w:rsid w:val="002A5C99"/>
    <w:rsid w:val="002A5FEA"/>
    <w:rsid w:val="002A6163"/>
    <w:rsid w:val="002A6235"/>
    <w:rsid w:val="002A6260"/>
    <w:rsid w:val="002A64EF"/>
    <w:rsid w:val="002A6F38"/>
    <w:rsid w:val="002A762A"/>
    <w:rsid w:val="002A7A8C"/>
    <w:rsid w:val="002B04E6"/>
    <w:rsid w:val="002B0900"/>
    <w:rsid w:val="002B0B80"/>
    <w:rsid w:val="002B0EAF"/>
    <w:rsid w:val="002B1223"/>
    <w:rsid w:val="002B1B1E"/>
    <w:rsid w:val="002B1F3E"/>
    <w:rsid w:val="002B2705"/>
    <w:rsid w:val="002B2FD6"/>
    <w:rsid w:val="002B2FEC"/>
    <w:rsid w:val="002B3F24"/>
    <w:rsid w:val="002B41E5"/>
    <w:rsid w:val="002B4A15"/>
    <w:rsid w:val="002B4F5E"/>
    <w:rsid w:val="002B533E"/>
    <w:rsid w:val="002B54B3"/>
    <w:rsid w:val="002B5893"/>
    <w:rsid w:val="002B5B38"/>
    <w:rsid w:val="002B5D2A"/>
    <w:rsid w:val="002B5D77"/>
    <w:rsid w:val="002B6361"/>
    <w:rsid w:val="002B6490"/>
    <w:rsid w:val="002B6BE7"/>
    <w:rsid w:val="002B6ED5"/>
    <w:rsid w:val="002B722E"/>
    <w:rsid w:val="002B72BB"/>
    <w:rsid w:val="002B7755"/>
    <w:rsid w:val="002B7D0D"/>
    <w:rsid w:val="002C0156"/>
    <w:rsid w:val="002C02E6"/>
    <w:rsid w:val="002C0323"/>
    <w:rsid w:val="002C0603"/>
    <w:rsid w:val="002C2024"/>
    <w:rsid w:val="002C226F"/>
    <w:rsid w:val="002C2369"/>
    <w:rsid w:val="002C27BE"/>
    <w:rsid w:val="002C2A5D"/>
    <w:rsid w:val="002C32CE"/>
    <w:rsid w:val="002C3382"/>
    <w:rsid w:val="002C361E"/>
    <w:rsid w:val="002C3658"/>
    <w:rsid w:val="002C36A3"/>
    <w:rsid w:val="002C420A"/>
    <w:rsid w:val="002C44E3"/>
    <w:rsid w:val="002C4BB1"/>
    <w:rsid w:val="002C4FCC"/>
    <w:rsid w:val="002C5B93"/>
    <w:rsid w:val="002C5ECD"/>
    <w:rsid w:val="002C624E"/>
    <w:rsid w:val="002C6452"/>
    <w:rsid w:val="002C67D8"/>
    <w:rsid w:val="002C686E"/>
    <w:rsid w:val="002C6B0F"/>
    <w:rsid w:val="002C6E64"/>
    <w:rsid w:val="002C6E85"/>
    <w:rsid w:val="002C70B1"/>
    <w:rsid w:val="002C7835"/>
    <w:rsid w:val="002C7D1E"/>
    <w:rsid w:val="002C7F24"/>
    <w:rsid w:val="002D05CE"/>
    <w:rsid w:val="002D071A"/>
    <w:rsid w:val="002D0B30"/>
    <w:rsid w:val="002D1137"/>
    <w:rsid w:val="002D1394"/>
    <w:rsid w:val="002D16AB"/>
    <w:rsid w:val="002D19CF"/>
    <w:rsid w:val="002D1FD8"/>
    <w:rsid w:val="002D2768"/>
    <w:rsid w:val="002D294C"/>
    <w:rsid w:val="002D321C"/>
    <w:rsid w:val="002D332D"/>
    <w:rsid w:val="002D3682"/>
    <w:rsid w:val="002D3BEE"/>
    <w:rsid w:val="002D405B"/>
    <w:rsid w:val="002D4285"/>
    <w:rsid w:val="002D467A"/>
    <w:rsid w:val="002D471C"/>
    <w:rsid w:val="002D4D96"/>
    <w:rsid w:val="002D4FCC"/>
    <w:rsid w:val="002D540C"/>
    <w:rsid w:val="002D631C"/>
    <w:rsid w:val="002D6402"/>
    <w:rsid w:val="002D6441"/>
    <w:rsid w:val="002D6477"/>
    <w:rsid w:val="002D664C"/>
    <w:rsid w:val="002D67AA"/>
    <w:rsid w:val="002D68F1"/>
    <w:rsid w:val="002D69AC"/>
    <w:rsid w:val="002D6A24"/>
    <w:rsid w:val="002D6E5C"/>
    <w:rsid w:val="002D709C"/>
    <w:rsid w:val="002D7374"/>
    <w:rsid w:val="002D758E"/>
    <w:rsid w:val="002D7895"/>
    <w:rsid w:val="002E019F"/>
    <w:rsid w:val="002E08C7"/>
    <w:rsid w:val="002E0B09"/>
    <w:rsid w:val="002E11B0"/>
    <w:rsid w:val="002E160C"/>
    <w:rsid w:val="002E1696"/>
    <w:rsid w:val="002E17A6"/>
    <w:rsid w:val="002E23C5"/>
    <w:rsid w:val="002E27B4"/>
    <w:rsid w:val="002E2901"/>
    <w:rsid w:val="002E2B35"/>
    <w:rsid w:val="002E2BFA"/>
    <w:rsid w:val="002E2DE3"/>
    <w:rsid w:val="002E306F"/>
    <w:rsid w:val="002E33EB"/>
    <w:rsid w:val="002E372D"/>
    <w:rsid w:val="002E37C7"/>
    <w:rsid w:val="002E3E80"/>
    <w:rsid w:val="002E3FB8"/>
    <w:rsid w:val="002E413A"/>
    <w:rsid w:val="002E46DA"/>
    <w:rsid w:val="002E4B9D"/>
    <w:rsid w:val="002E51E6"/>
    <w:rsid w:val="002E5371"/>
    <w:rsid w:val="002E59B8"/>
    <w:rsid w:val="002E5C32"/>
    <w:rsid w:val="002E5EA2"/>
    <w:rsid w:val="002E5EAC"/>
    <w:rsid w:val="002E61DD"/>
    <w:rsid w:val="002E6343"/>
    <w:rsid w:val="002E63CC"/>
    <w:rsid w:val="002E6724"/>
    <w:rsid w:val="002E68B1"/>
    <w:rsid w:val="002E69E6"/>
    <w:rsid w:val="002E6B11"/>
    <w:rsid w:val="002E6C8B"/>
    <w:rsid w:val="002E775B"/>
    <w:rsid w:val="002E79BE"/>
    <w:rsid w:val="002E7C8C"/>
    <w:rsid w:val="002F0227"/>
    <w:rsid w:val="002F07B3"/>
    <w:rsid w:val="002F1463"/>
    <w:rsid w:val="002F1707"/>
    <w:rsid w:val="002F2318"/>
    <w:rsid w:val="002F2796"/>
    <w:rsid w:val="002F2A5E"/>
    <w:rsid w:val="002F2B01"/>
    <w:rsid w:val="002F2CF1"/>
    <w:rsid w:val="002F32C2"/>
    <w:rsid w:val="002F35C6"/>
    <w:rsid w:val="002F363C"/>
    <w:rsid w:val="002F4373"/>
    <w:rsid w:val="002F5190"/>
    <w:rsid w:val="002F52C2"/>
    <w:rsid w:val="002F5713"/>
    <w:rsid w:val="002F5DD8"/>
    <w:rsid w:val="002F662B"/>
    <w:rsid w:val="002F675F"/>
    <w:rsid w:val="002F68C7"/>
    <w:rsid w:val="002F6A62"/>
    <w:rsid w:val="002F6BB3"/>
    <w:rsid w:val="002F6CD9"/>
    <w:rsid w:val="002F72B6"/>
    <w:rsid w:val="002F72D7"/>
    <w:rsid w:val="002F7C1D"/>
    <w:rsid w:val="002F7D27"/>
    <w:rsid w:val="002F7EDF"/>
    <w:rsid w:val="00300CF1"/>
    <w:rsid w:val="003012FA"/>
    <w:rsid w:val="00301EF4"/>
    <w:rsid w:val="003020A0"/>
    <w:rsid w:val="00302373"/>
    <w:rsid w:val="003026F9"/>
    <w:rsid w:val="003032F7"/>
    <w:rsid w:val="003034E8"/>
    <w:rsid w:val="00303C01"/>
    <w:rsid w:val="0030409A"/>
    <w:rsid w:val="003047B1"/>
    <w:rsid w:val="003047FA"/>
    <w:rsid w:val="003050E4"/>
    <w:rsid w:val="0030511E"/>
    <w:rsid w:val="0030542D"/>
    <w:rsid w:val="00305CA9"/>
    <w:rsid w:val="003060B8"/>
    <w:rsid w:val="003061D3"/>
    <w:rsid w:val="00306212"/>
    <w:rsid w:val="00306263"/>
    <w:rsid w:val="0030648A"/>
    <w:rsid w:val="003067E2"/>
    <w:rsid w:val="00306878"/>
    <w:rsid w:val="00306BD7"/>
    <w:rsid w:val="00307095"/>
    <w:rsid w:val="00307402"/>
    <w:rsid w:val="003078BC"/>
    <w:rsid w:val="00307BD7"/>
    <w:rsid w:val="00307C04"/>
    <w:rsid w:val="00307CA2"/>
    <w:rsid w:val="00307E90"/>
    <w:rsid w:val="003100F5"/>
    <w:rsid w:val="00310181"/>
    <w:rsid w:val="00310FBC"/>
    <w:rsid w:val="003119AC"/>
    <w:rsid w:val="003119D3"/>
    <w:rsid w:val="00311EC2"/>
    <w:rsid w:val="00312CE5"/>
    <w:rsid w:val="003132B9"/>
    <w:rsid w:val="00313A82"/>
    <w:rsid w:val="00313B55"/>
    <w:rsid w:val="00313ECE"/>
    <w:rsid w:val="00313FC2"/>
    <w:rsid w:val="0031400B"/>
    <w:rsid w:val="00314048"/>
    <w:rsid w:val="0031432B"/>
    <w:rsid w:val="00314807"/>
    <w:rsid w:val="0031518D"/>
    <w:rsid w:val="003152BE"/>
    <w:rsid w:val="0031563E"/>
    <w:rsid w:val="00316DCA"/>
    <w:rsid w:val="0031725C"/>
    <w:rsid w:val="00317278"/>
    <w:rsid w:val="00317ACD"/>
    <w:rsid w:val="00317B92"/>
    <w:rsid w:val="00317C4A"/>
    <w:rsid w:val="00317ED3"/>
    <w:rsid w:val="00320044"/>
    <w:rsid w:val="003203BA"/>
    <w:rsid w:val="0032163B"/>
    <w:rsid w:val="00321A03"/>
    <w:rsid w:val="00321A22"/>
    <w:rsid w:val="00321CA8"/>
    <w:rsid w:val="00321D18"/>
    <w:rsid w:val="00322505"/>
    <w:rsid w:val="0032303A"/>
    <w:rsid w:val="00323396"/>
    <w:rsid w:val="00323408"/>
    <w:rsid w:val="003240BB"/>
    <w:rsid w:val="00324337"/>
    <w:rsid w:val="00324E73"/>
    <w:rsid w:val="003250CB"/>
    <w:rsid w:val="003256A9"/>
    <w:rsid w:val="00325837"/>
    <w:rsid w:val="00325CD2"/>
    <w:rsid w:val="00325F9B"/>
    <w:rsid w:val="00325FBD"/>
    <w:rsid w:val="003260E0"/>
    <w:rsid w:val="00326385"/>
    <w:rsid w:val="00326575"/>
    <w:rsid w:val="00326631"/>
    <w:rsid w:val="00326A66"/>
    <w:rsid w:val="0032725C"/>
    <w:rsid w:val="00327290"/>
    <w:rsid w:val="003275C6"/>
    <w:rsid w:val="0032778E"/>
    <w:rsid w:val="003279CC"/>
    <w:rsid w:val="00327D97"/>
    <w:rsid w:val="00327DC0"/>
    <w:rsid w:val="0033014B"/>
    <w:rsid w:val="003303F6"/>
    <w:rsid w:val="00330839"/>
    <w:rsid w:val="00330D3C"/>
    <w:rsid w:val="00331299"/>
    <w:rsid w:val="00331564"/>
    <w:rsid w:val="00331971"/>
    <w:rsid w:val="00331D34"/>
    <w:rsid w:val="003326EB"/>
    <w:rsid w:val="00332A73"/>
    <w:rsid w:val="00333105"/>
    <w:rsid w:val="003333CD"/>
    <w:rsid w:val="0033376F"/>
    <w:rsid w:val="00334637"/>
    <w:rsid w:val="00334674"/>
    <w:rsid w:val="00334899"/>
    <w:rsid w:val="00334C1C"/>
    <w:rsid w:val="0033547A"/>
    <w:rsid w:val="00335598"/>
    <w:rsid w:val="00335760"/>
    <w:rsid w:val="003361DB"/>
    <w:rsid w:val="003365B7"/>
    <w:rsid w:val="003369B8"/>
    <w:rsid w:val="00336AD8"/>
    <w:rsid w:val="00336F24"/>
    <w:rsid w:val="00336F30"/>
    <w:rsid w:val="00337E04"/>
    <w:rsid w:val="003409C9"/>
    <w:rsid w:val="00340A2D"/>
    <w:rsid w:val="00340F9E"/>
    <w:rsid w:val="00341E24"/>
    <w:rsid w:val="0034268B"/>
    <w:rsid w:val="003427CD"/>
    <w:rsid w:val="00343797"/>
    <w:rsid w:val="003437D2"/>
    <w:rsid w:val="00343A52"/>
    <w:rsid w:val="00343CCC"/>
    <w:rsid w:val="00344428"/>
    <w:rsid w:val="00344556"/>
    <w:rsid w:val="003445E4"/>
    <w:rsid w:val="00344AE5"/>
    <w:rsid w:val="00344CD0"/>
    <w:rsid w:val="00344F84"/>
    <w:rsid w:val="0034505F"/>
    <w:rsid w:val="00345072"/>
    <w:rsid w:val="0034570D"/>
    <w:rsid w:val="00345D20"/>
    <w:rsid w:val="0034647E"/>
    <w:rsid w:val="00346887"/>
    <w:rsid w:val="003468EE"/>
    <w:rsid w:val="00346E7A"/>
    <w:rsid w:val="00347356"/>
    <w:rsid w:val="00347A2C"/>
    <w:rsid w:val="00347CB1"/>
    <w:rsid w:val="00350E31"/>
    <w:rsid w:val="00350E66"/>
    <w:rsid w:val="00350F16"/>
    <w:rsid w:val="0035105C"/>
    <w:rsid w:val="003514BA"/>
    <w:rsid w:val="00351555"/>
    <w:rsid w:val="00351B83"/>
    <w:rsid w:val="00351D31"/>
    <w:rsid w:val="0035259F"/>
    <w:rsid w:val="003527C4"/>
    <w:rsid w:val="003528AB"/>
    <w:rsid w:val="00352A89"/>
    <w:rsid w:val="00352DAD"/>
    <w:rsid w:val="00352FA8"/>
    <w:rsid w:val="0035314F"/>
    <w:rsid w:val="00353224"/>
    <w:rsid w:val="00353248"/>
    <w:rsid w:val="00353738"/>
    <w:rsid w:val="0035388A"/>
    <w:rsid w:val="00353C75"/>
    <w:rsid w:val="00353E18"/>
    <w:rsid w:val="00353F0E"/>
    <w:rsid w:val="00354048"/>
    <w:rsid w:val="00354255"/>
    <w:rsid w:val="003548C0"/>
    <w:rsid w:val="00354D07"/>
    <w:rsid w:val="00355577"/>
    <w:rsid w:val="003556BF"/>
    <w:rsid w:val="00355701"/>
    <w:rsid w:val="003558A1"/>
    <w:rsid w:val="003563F3"/>
    <w:rsid w:val="003563F7"/>
    <w:rsid w:val="003564E2"/>
    <w:rsid w:val="0035696A"/>
    <w:rsid w:val="00357A94"/>
    <w:rsid w:val="00357DE1"/>
    <w:rsid w:val="00357E7E"/>
    <w:rsid w:val="003603D7"/>
    <w:rsid w:val="003603E4"/>
    <w:rsid w:val="003609C2"/>
    <w:rsid w:val="00360C41"/>
    <w:rsid w:val="003619DD"/>
    <w:rsid w:val="00361F34"/>
    <w:rsid w:val="0036218F"/>
    <w:rsid w:val="00362550"/>
    <w:rsid w:val="00362AC4"/>
    <w:rsid w:val="00362B16"/>
    <w:rsid w:val="00362B1C"/>
    <w:rsid w:val="00362EE7"/>
    <w:rsid w:val="003637E4"/>
    <w:rsid w:val="00363946"/>
    <w:rsid w:val="00363BFF"/>
    <w:rsid w:val="0036423B"/>
    <w:rsid w:val="0036481C"/>
    <w:rsid w:val="00364EBA"/>
    <w:rsid w:val="0036588C"/>
    <w:rsid w:val="0036589C"/>
    <w:rsid w:val="00366A48"/>
    <w:rsid w:val="00366B00"/>
    <w:rsid w:val="00366C03"/>
    <w:rsid w:val="00367066"/>
    <w:rsid w:val="0036713F"/>
    <w:rsid w:val="00367D32"/>
    <w:rsid w:val="00370843"/>
    <w:rsid w:val="00370A77"/>
    <w:rsid w:val="00370FC8"/>
    <w:rsid w:val="00371C67"/>
    <w:rsid w:val="00372299"/>
    <w:rsid w:val="0037238C"/>
    <w:rsid w:val="0037273E"/>
    <w:rsid w:val="00372BB0"/>
    <w:rsid w:val="00373055"/>
    <w:rsid w:val="003730A3"/>
    <w:rsid w:val="00373278"/>
    <w:rsid w:val="00373394"/>
    <w:rsid w:val="0037357D"/>
    <w:rsid w:val="0037398C"/>
    <w:rsid w:val="00373C4A"/>
    <w:rsid w:val="00373ED3"/>
    <w:rsid w:val="00373F75"/>
    <w:rsid w:val="003743AD"/>
    <w:rsid w:val="0037487E"/>
    <w:rsid w:val="003748CB"/>
    <w:rsid w:val="00374C7B"/>
    <w:rsid w:val="00374C91"/>
    <w:rsid w:val="00374C9C"/>
    <w:rsid w:val="0037567E"/>
    <w:rsid w:val="00375B19"/>
    <w:rsid w:val="00375D9F"/>
    <w:rsid w:val="00376C54"/>
    <w:rsid w:val="00376F38"/>
    <w:rsid w:val="00377143"/>
    <w:rsid w:val="0037715E"/>
    <w:rsid w:val="00377D0B"/>
    <w:rsid w:val="00377DD2"/>
    <w:rsid w:val="00377FB5"/>
    <w:rsid w:val="003804C7"/>
    <w:rsid w:val="00380A4B"/>
    <w:rsid w:val="0038117E"/>
    <w:rsid w:val="00381264"/>
    <w:rsid w:val="00381475"/>
    <w:rsid w:val="00381982"/>
    <w:rsid w:val="00381A13"/>
    <w:rsid w:val="00381D8E"/>
    <w:rsid w:val="00381F27"/>
    <w:rsid w:val="00382546"/>
    <w:rsid w:val="00382807"/>
    <w:rsid w:val="0038292B"/>
    <w:rsid w:val="00382981"/>
    <w:rsid w:val="00383ED4"/>
    <w:rsid w:val="00383FC9"/>
    <w:rsid w:val="0038417B"/>
    <w:rsid w:val="003841C7"/>
    <w:rsid w:val="0038438F"/>
    <w:rsid w:val="00384588"/>
    <w:rsid w:val="00384938"/>
    <w:rsid w:val="00384B9A"/>
    <w:rsid w:val="00384BDC"/>
    <w:rsid w:val="00384E50"/>
    <w:rsid w:val="003853A2"/>
    <w:rsid w:val="003856E6"/>
    <w:rsid w:val="00385C84"/>
    <w:rsid w:val="003863CF"/>
    <w:rsid w:val="003869ED"/>
    <w:rsid w:val="00386C0B"/>
    <w:rsid w:val="003871DF"/>
    <w:rsid w:val="003874D1"/>
    <w:rsid w:val="00387FCA"/>
    <w:rsid w:val="0039066A"/>
    <w:rsid w:val="003909A0"/>
    <w:rsid w:val="00390D07"/>
    <w:rsid w:val="00391C51"/>
    <w:rsid w:val="003922BC"/>
    <w:rsid w:val="00392725"/>
    <w:rsid w:val="003939E0"/>
    <w:rsid w:val="00393A73"/>
    <w:rsid w:val="00393B85"/>
    <w:rsid w:val="00394487"/>
    <w:rsid w:val="003947E6"/>
    <w:rsid w:val="00394933"/>
    <w:rsid w:val="003951B3"/>
    <w:rsid w:val="003956ED"/>
    <w:rsid w:val="003957A2"/>
    <w:rsid w:val="00395911"/>
    <w:rsid w:val="00395BD9"/>
    <w:rsid w:val="00395D29"/>
    <w:rsid w:val="00395E54"/>
    <w:rsid w:val="00396147"/>
    <w:rsid w:val="00396585"/>
    <w:rsid w:val="00396720"/>
    <w:rsid w:val="00396D95"/>
    <w:rsid w:val="0039712C"/>
    <w:rsid w:val="0039729A"/>
    <w:rsid w:val="00397628"/>
    <w:rsid w:val="00397E90"/>
    <w:rsid w:val="003A0196"/>
    <w:rsid w:val="003A06DF"/>
    <w:rsid w:val="003A0739"/>
    <w:rsid w:val="003A091F"/>
    <w:rsid w:val="003A0D79"/>
    <w:rsid w:val="003A1179"/>
    <w:rsid w:val="003A1225"/>
    <w:rsid w:val="003A13F4"/>
    <w:rsid w:val="003A165E"/>
    <w:rsid w:val="003A1B75"/>
    <w:rsid w:val="003A1C7F"/>
    <w:rsid w:val="003A1EA6"/>
    <w:rsid w:val="003A2229"/>
    <w:rsid w:val="003A27B6"/>
    <w:rsid w:val="003A27CD"/>
    <w:rsid w:val="003A2CB8"/>
    <w:rsid w:val="003A3325"/>
    <w:rsid w:val="003A3430"/>
    <w:rsid w:val="003A3461"/>
    <w:rsid w:val="003A355F"/>
    <w:rsid w:val="003A3649"/>
    <w:rsid w:val="003A3AB8"/>
    <w:rsid w:val="003A3AD7"/>
    <w:rsid w:val="003A3FE2"/>
    <w:rsid w:val="003A45A9"/>
    <w:rsid w:val="003A4B72"/>
    <w:rsid w:val="003A553F"/>
    <w:rsid w:val="003A56E9"/>
    <w:rsid w:val="003A5A70"/>
    <w:rsid w:val="003A5B0C"/>
    <w:rsid w:val="003A615E"/>
    <w:rsid w:val="003A6234"/>
    <w:rsid w:val="003A68F8"/>
    <w:rsid w:val="003A6F12"/>
    <w:rsid w:val="003A77C0"/>
    <w:rsid w:val="003A7CAC"/>
    <w:rsid w:val="003B0318"/>
    <w:rsid w:val="003B0E3C"/>
    <w:rsid w:val="003B148B"/>
    <w:rsid w:val="003B19B3"/>
    <w:rsid w:val="003B1BEF"/>
    <w:rsid w:val="003B2629"/>
    <w:rsid w:val="003B268E"/>
    <w:rsid w:val="003B2F10"/>
    <w:rsid w:val="003B2F36"/>
    <w:rsid w:val="003B2F47"/>
    <w:rsid w:val="003B2F6B"/>
    <w:rsid w:val="003B31CD"/>
    <w:rsid w:val="003B3496"/>
    <w:rsid w:val="003B352F"/>
    <w:rsid w:val="003B3823"/>
    <w:rsid w:val="003B393C"/>
    <w:rsid w:val="003B4327"/>
    <w:rsid w:val="003B4E9B"/>
    <w:rsid w:val="003B5C6F"/>
    <w:rsid w:val="003B5F9C"/>
    <w:rsid w:val="003B6793"/>
    <w:rsid w:val="003B67D3"/>
    <w:rsid w:val="003B6B1E"/>
    <w:rsid w:val="003B6F2D"/>
    <w:rsid w:val="003B6FC3"/>
    <w:rsid w:val="003B7336"/>
    <w:rsid w:val="003B73FB"/>
    <w:rsid w:val="003B7C6C"/>
    <w:rsid w:val="003C05D0"/>
    <w:rsid w:val="003C06DC"/>
    <w:rsid w:val="003C08CA"/>
    <w:rsid w:val="003C11C3"/>
    <w:rsid w:val="003C159D"/>
    <w:rsid w:val="003C17E4"/>
    <w:rsid w:val="003C189E"/>
    <w:rsid w:val="003C1A4B"/>
    <w:rsid w:val="003C1A65"/>
    <w:rsid w:val="003C1DCE"/>
    <w:rsid w:val="003C2284"/>
    <w:rsid w:val="003C3C26"/>
    <w:rsid w:val="003C3C63"/>
    <w:rsid w:val="003C406C"/>
    <w:rsid w:val="003C481A"/>
    <w:rsid w:val="003C52B2"/>
    <w:rsid w:val="003C5364"/>
    <w:rsid w:val="003C5922"/>
    <w:rsid w:val="003C5A32"/>
    <w:rsid w:val="003C5C95"/>
    <w:rsid w:val="003C6563"/>
    <w:rsid w:val="003C680D"/>
    <w:rsid w:val="003C6E31"/>
    <w:rsid w:val="003C7773"/>
    <w:rsid w:val="003C7930"/>
    <w:rsid w:val="003D013B"/>
    <w:rsid w:val="003D058E"/>
    <w:rsid w:val="003D06DD"/>
    <w:rsid w:val="003D0756"/>
    <w:rsid w:val="003D0776"/>
    <w:rsid w:val="003D07F7"/>
    <w:rsid w:val="003D0DEB"/>
    <w:rsid w:val="003D0F2C"/>
    <w:rsid w:val="003D1034"/>
    <w:rsid w:val="003D1851"/>
    <w:rsid w:val="003D2367"/>
    <w:rsid w:val="003D298F"/>
    <w:rsid w:val="003D2FE3"/>
    <w:rsid w:val="003D31E2"/>
    <w:rsid w:val="003D3AAB"/>
    <w:rsid w:val="003D3F40"/>
    <w:rsid w:val="003D42AB"/>
    <w:rsid w:val="003D456A"/>
    <w:rsid w:val="003D4640"/>
    <w:rsid w:val="003D49BE"/>
    <w:rsid w:val="003D4C21"/>
    <w:rsid w:val="003D52CD"/>
    <w:rsid w:val="003D575F"/>
    <w:rsid w:val="003D5F8C"/>
    <w:rsid w:val="003D62C6"/>
    <w:rsid w:val="003D66D8"/>
    <w:rsid w:val="003D6B02"/>
    <w:rsid w:val="003D7399"/>
    <w:rsid w:val="003D79CF"/>
    <w:rsid w:val="003E047E"/>
    <w:rsid w:val="003E0577"/>
    <w:rsid w:val="003E0738"/>
    <w:rsid w:val="003E09CE"/>
    <w:rsid w:val="003E0FF1"/>
    <w:rsid w:val="003E14D8"/>
    <w:rsid w:val="003E1960"/>
    <w:rsid w:val="003E2545"/>
    <w:rsid w:val="003E2AC4"/>
    <w:rsid w:val="003E305F"/>
    <w:rsid w:val="003E30EF"/>
    <w:rsid w:val="003E3136"/>
    <w:rsid w:val="003E3A14"/>
    <w:rsid w:val="003E3CE2"/>
    <w:rsid w:val="003E4175"/>
    <w:rsid w:val="003E4AD2"/>
    <w:rsid w:val="003E52F9"/>
    <w:rsid w:val="003E5E65"/>
    <w:rsid w:val="003E5EDB"/>
    <w:rsid w:val="003E6381"/>
    <w:rsid w:val="003E6DDC"/>
    <w:rsid w:val="003E7722"/>
    <w:rsid w:val="003E79AF"/>
    <w:rsid w:val="003E7AC2"/>
    <w:rsid w:val="003E7B08"/>
    <w:rsid w:val="003E7C55"/>
    <w:rsid w:val="003E7E73"/>
    <w:rsid w:val="003F0799"/>
    <w:rsid w:val="003F07F7"/>
    <w:rsid w:val="003F098E"/>
    <w:rsid w:val="003F0E9D"/>
    <w:rsid w:val="003F1353"/>
    <w:rsid w:val="003F1795"/>
    <w:rsid w:val="003F1D2F"/>
    <w:rsid w:val="003F2C00"/>
    <w:rsid w:val="003F2C74"/>
    <w:rsid w:val="003F3332"/>
    <w:rsid w:val="003F3C83"/>
    <w:rsid w:val="003F3DF7"/>
    <w:rsid w:val="003F426B"/>
    <w:rsid w:val="003F45E9"/>
    <w:rsid w:val="003F4882"/>
    <w:rsid w:val="003F4ACE"/>
    <w:rsid w:val="003F4F53"/>
    <w:rsid w:val="003F5FED"/>
    <w:rsid w:val="003F68BA"/>
    <w:rsid w:val="003F6C69"/>
    <w:rsid w:val="003F6DEC"/>
    <w:rsid w:val="003F75C1"/>
    <w:rsid w:val="003F7DA8"/>
    <w:rsid w:val="003F7FA2"/>
    <w:rsid w:val="0040059C"/>
    <w:rsid w:val="0040083D"/>
    <w:rsid w:val="00400D34"/>
    <w:rsid w:val="00400F48"/>
    <w:rsid w:val="004012AB"/>
    <w:rsid w:val="00401364"/>
    <w:rsid w:val="00401446"/>
    <w:rsid w:val="00401666"/>
    <w:rsid w:val="004030F3"/>
    <w:rsid w:val="00403455"/>
    <w:rsid w:val="0040346C"/>
    <w:rsid w:val="004034AB"/>
    <w:rsid w:val="004039E3"/>
    <w:rsid w:val="00403A89"/>
    <w:rsid w:val="0040450D"/>
    <w:rsid w:val="00404750"/>
    <w:rsid w:val="00404A5B"/>
    <w:rsid w:val="00404A5F"/>
    <w:rsid w:val="00404C36"/>
    <w:rsid w:val="00405688"/>
    <w:rsid w:val="004057AA"/>
    <w:rsid w:val="00405BDB"/>
    <w:rsid w:val="004065D9"/>
    <w:rsid w:val="00406776"/>
    <w:rsid w:val="00406780"/>
    <w:rsid w:val="00406AD9"/>
    <w:rsid w:val="00407798"/>
    <w:rsid w:val="00407F16"/>
    <w:rsid w:val="00410742"/>
    <w:rsid w:val="00410A38"/>
    <w:rsid w:val="00410E23"/>
    <w:rsid w:val="00410F1B"/>
    <w:rsid w:val="00411118"/>
    <w:rsid w:val="004116C7"/>
    <w:rsid w:val="0041188B"/>
    <w:rsid w:val="00411B5D"/>
    <w:rsid w:val="00412ACA"/>
    <w:rsid w:val="00412B2A"/>
    <w:rsid w:val="004133C5"/>
    <w:rsid w:val="00413E20"/>
    <w:rsid w:val="00414050"/>
    <w:rsid w:val="00414333"/>
    <w:rsid w:val="004144C3"/>
    <w:rsid w:val="00414790"/>
    <w:rsid w:val="004148EF"/>
    <w:rsid w:val="00414925"/>
    <w:rsid w:val="0041494A"/>
    <w:rsid w:val="00414F7D"/>
    <w:rsid w:val="004151A5"/>
    <w:rsid w:val="0041555B"/>
    <w:rsid w:val="004155E6"/>
    <w:rsid w:val="004156B0"/>
    <w:rsid w:val="00415F24"/>
    <w:rsid w:val="00417903"/>
    <w:rsid w:val="0041793F"/>
    <w:rsid w:val="0041795E"/>
    <w:rsid w:val="00417FD5"/>
    <w:rsid w:val="00420224"/>
    <w:rsid w:val="00420332"/>
    <w:rsid w:val="00420582"/>
    <w:rsid w:val="00420EE6"/>
    <w:rsid w:val="004212E7"/>
    <w:rsid w:val="004218BC"/>
    <w:rsid w:val="00421BF1"/>
    <w:rsid w:val="004232ED"/>
    <w:rsid w:val="004235EA"/>
    <w:rsid w:val="00423997"/>
    <w:rsid w:val="004244FD"/>
    <w:rsid w:val="004249D2"/>
    <w:rsid w:val="00424B29"/>
    <w:rsid w:val="004260C5"/>
    <w:rsid w:val="004265B9"/>
    <w:rsid w:val="00426879"/>
    <w:rsid w:val="00426DB1"/>
    <w:rsid w:val="00426F6A"/>
    <w:rsid w:val="004275C2"/>
    <w:rsid w:val="004278A5"/>
    <w:rsid w:val="00427A77"/>
    <w:rsid w:val="00427AB7"/>
    <w:rsid w:val="00430431"/>
    <w:rsid w:val="004305D4"/>
    <w:rsid w:val="004307DA"/>
    <w:rsid w:val="00430C88"/>
    <w:rsid w:val="00430DC4"/>
    <w:rsid w:val="00430F23"/>
    <w:rsid w:val="0043160E"/>
    <w:rsid w:val="00431B21"/>
    <w:rsid w:val="004321B0"/>
    <w:rsid w:val="004324F2"/>
    <w:rsid w:val="0043276E"/>
    <w:rsid w:val="00432CE1"/>
    <w:rsid w:val="004330F7"/>
    <w:rsid w:val="00433239"/>
    <w:rsid w:val="00433759"/>
    <w:rsid w:val="00433FE7"/>
    <w:rsid w:val="004340AE"/>
    <w:rsid w:val="004341BC"/>
    <w:rsid w:val="00434686"/>
    <w:rsid w:val="004349B2"/>
    <w:rsid w:val="00434F6A"/>
    <w:rsid w:val="00435533"/>
    <w:rsid w:val="0043574F"/>
    <w:rsid w:val="00435D9B"/>
    <w:rsid w:val="00435ECF"/>
    <w:rsid w:val="00436ED0"/>
    <w:rsid w:val="004377F0"/>
    <w:rsid w:val="00437BE6"/>
    <w:rsid w:val="00437C2E"/>
    <w:rsid w:val="00440159"/>
    <w:rsid w:val="004402BF"/>
    <w:rsid w:val="00440692"/>
    <w:rsid w:val="004407FC"/>
    <w:rsid w:val="0044089F"/>
    <w:rsid w:val="00440CA0"/>
    <w:rsid w:val="004413A7"/>
    <w:rsid w:val="0044159F"/>
    <w:rsid w:val="004417B9"/>
    <w:rsid w:val="00441836"/>
    <w:rsid w:val="00441CB1"/>
    <w:rsid w:val="00441CC9"/>
    <w:rsid w:val="00441D87"/>
    <w:rsid w:val="00441FAD"/>
    <w:rsid w:val="00442012"/>
    <w:rsid w:val="004421A5"/>
    <w:rsid w:val="00442279"/>
    <w:rsid w:val="0044237F"/>
    <w:rsid w:val="00442C2C"/>
    <w:rsid w:val="00442F8F"/>
    <w:rsid w:val="0044307A"/>
    <w:rsid w:val="004430AD"/>
    <w:rsid w:val="00443BBE"/>
    <w:rsid w:val="00443DA7"/>
    <w:rsid w:val="004441EF"/>
    <w:rsid w:val="00444AC1"/>
    <w:rsid w:val="00444B9F"/>
    <w:rsid w:val="00444F04"/>
    <w:rsid w:val="004450EB"/>
    <w:rsid w:val="00445435"/>
    <w:rsid w:val="004455A3"/>
    <w:rsid w:val="0044587A"/>
    <w:rsid w:val="00445D45"/>
    <w:rsid w:val="00445E51"/>
    <w:rsid w:val="004465A5"/>
    <w:rsid w:val="004467FA"/>
    <w:rsid w:val="004468D5"/>
    <w:rsid w:val="004469F5"/>
    <w:rsid w:val="00446CB1"/>
    <w:rsid w:val="00446D59"/>
    <w:rsid w:val="004475C6"/>
    <w:rsid w:val="0044773E"/>
    <w:rsid w:val="00447953"/>
    <w:rsid w:val="00447A9E"/>
    <w:rsid w:val="00447B31"/>
    <w:rsid w:val="00447C3B"/>
    <w:rsid w:val="00447CAC"/>
    <w:rsid w:val="0045053F"/>
    <w:rsid w:val="00450676"/>
    <w:rsid w:val="0045070E"/>
    <w:rsid w:val="0045085B"/>
    <w:rsid w:val="00450A98"/>
    <w:rsid w:val="004514E8"/>
    <w:rsid w:val="00451DAC"/>
    <w:rsid w:val="004529AD"/>
    <w:rsid w:val="00452A1B"/>
    <w:rsid w:val="00453396"/>
    <w:rsid w:val="004534EA"/>
    <w:rsid w:val="0045361F"/>
    <w:rsid w:val="00453CF7"/>
    <w:rsid w:val="00453D97"/>
    <w:rsid w:val="00453FBD"/>
    <w:rsid w:val="004546AC"/>
    <w:rsid w:val="00454B73"/>
    <w:rsid w:val="00454E0E"/>
    <w:rsid w:val="00455B0D"/>
    <w:rsid w:val="00455D23"/>
    <w:rsid w:val="004564C5"/>
    <w:rsid w:val="00456540"/>
    <w:rsid w:val="004567E1"/>
    <w:rsid w:val="004569B0"/>
    <w:rsid w:val="00456EC8"/>
    <w:rsid w:val="004571AF"/>
    <w:rsid w:val="00457459"/>
    <w:rsid w:val="00457724"/>
    <w:rsid w:val="004578EE"/>
    <w:rsid w:val="00457B17"/>
    <w:rsid w:val="00457B6E"/>
    <w:rsid w:val="00457DBC"/>
    <w:rsid w:val="00457DD3"/>
    <w:rsid w:val="004600AF"/>
    <w:rsid w:val="004607F9"/>
    <w:rsid w:val="0046089D"/>
    <w:rsid w:val="00460A3D"/>
    <w:rsid w:val="00460AC1"/>
    <w:rsid w:val="00460D41"/>
    <w:rsid w:val="00460E25"/>
    <w:rsid w:val="00461025"/>
    <w:rsid w:val="00461035"/>
    <w:rsid w:val="004611FB"/>
    <w:rsid w:val="004613A5"/>
    <w:rsid w:val="00461AE5"/>
    <w:rsid w:val="00461C4C"/>
    <w:rsid w:val="00461D77"/>
    <w:rsid w:val="00461E8C"/>
    <w:rsid w:val="004626AB"/>
    <w:rsid w:val="0046294B"/>
    <w:rsid w:val="0046330F"/>
    <w:rsid w:val="004636F4"/>
    <w:rsid w:val="00463889"/>
    <w:rsid w:val="00464593"/>
    <w:rsid w:val="00464F49"/>
    <w:rsid w:val="00465321"/>
    <w:rsid w:val="0046598F"/>
    <w:rsid w:val="00465DB3"/>
    <w:rsid w:val="00465EAA"/>
    <w:rsid w:val="00465F77"/>
    <w:rsid w:val="00465F98"/>
    <w:rsid w:val="00466474"/>
    <w:rsid w:val="00466DA4"/>
    <w:rsid w:val="00466DEA"/>
    <w:rsid w:val="004678A9"/>
    <w:rsid w:val="00467AD7"/>
    <w:rsid w:val="00467F32"/>
    <w:rsid w:val="0047080B"/>
    <w:rsid w:val="004709CB"/>
    <w:rsid w:val="00470B9E"/>
    <w:rsid w:val="00470C9E"/>
    <w:rsid w:val="00471194"/>
    <w:rsid w:val="004712D4"/>
    <w:rsid w:val="004712F6"/>
    <w:rsid w:val="00471A98"/>
    <w:rsid w:val="00471B0C"/>
    <w:rsid w:val="004720DD"/>
    <w:rsid w:val="00472481"/>
    <w:rsid w:val="00472718"/>
    <w:rsid w:val="0047278E"/>
    <w:rsid w:val="00473328"/>
    <w:rsid w:val="00473421"/>
    <w:rsid w:val="00473CBD"/>
    <w:rsid w:val="00474459"/>
    <w:rsid w:val="0047478E"/>
    <w:rsid w:val="004749C0"/>
    <w:rsid w:val="00474A21"/>
    <w:rsid w:val="00474C0B"/>
    <w:rsid w:val="00474E2E"/>
    <w:rsid w:val="004756DC"/>
    <w:rsid w:val="004768BF"/>
    <w:rsid w:val="00476DFF"/>
    <w:rsid w:val="00477006"/>
    <w:rsid w:val="004770B9"/>
    <w:rsid w:val="0047712E"/>
    <w:rsid w:val="00477335"/>
    <w:rsid w:val="00477F8E"/>
    <w:rsid w:val="0048014B"/>
    <w:rsid w:val="00480363"/>
    <w:rsid w:val="004803A7"/>
    <w:rsid w:val="0048062E"/>
    <w:rsid w:val="0048181C"/>
    <w:rsid w:val="00481D97"/>
    <w:rsid w:val="00481ED7"/>
    <w:rsid w:val="00481FC3"/>
    <w:rsid w:val="004821A6"/>
    <w:rsid w:val="00482679"/>
    <w:rsid w:val="0048323F"/>
    <w:rsid w:val="0048360A"/>
    <w:rsid w:val="0048371A"/>
    <w:rsid w:val="00483986"/>
    <w:rsid w:val="004840E9"/>
    <w:rsid w:val="00484180"/>
    <w:rsid w:val="004844A7"/>
    <w:rsid w:val="0048453E"/>
    <w:rsid w:val="00484991"/>
    <w:rsid w:val="00484AE8"/>
    <w:rsid w:val="00484F51"/>
    <w:rsid w:val="00485059"/>
    <w:rsid w:val="004859CF"/>
    <w:rsid w:val="00485E65"/>
    <w:rsid w:val="004861C6"/>
    <w:rsid w:val="004862D8"/>
    <w:rsid w:val="0048689C"/>
    <w:rsid w:val="00486939"/>
    <w:rsid w:val="00486DDC"/>
    <w:rsid w:val="00486EEC"/>
    <w:rsid w:val="004872AA"/>
    <w:rsid w:val="00487341"/>
    <w:rsid w:val="00487743"/>
    <w:rsid w:val="00487843"/>
    <w:rsid w:val="0049040E"/>
    <w:rsid w:val="004909B3"/>
    <w:rsid w:val="00490DDE"/>
    <w:rsid w:val="0049171B"/>
    <w:rsid w:val="004919DC"/>
    <w:rsid w:val="00491B7D"/>
    <w:rsid w:val="00491C16"/>
    <w:rsid w:val="00491D10"/>
    <w:rsid w:val="00491D11"/>
    <w:rsid w:val="00491D6F"/>
    <w:rsid w:val="00492151"/>
    <w:rsid w:val="00492306"/>
    <w:rsid w:val="00492489"/>
    <w:rsid w:val="00492535"/>
    <w:rsid w:val="00492B8E"/>
    <w:rsid w:val="0049355F"/>
    <w:rsid w:val="004940EF"/>
    <w:rsid w:val="00494587"/>
    <w:rsid w:val="004945AC"/>
    <w:rsid w:val="004947B9"/>
    <w:rsid w:val="00494CB9"/>
    <w:rsid w:val="00494E7D"/>
    <w:rsid w:val="00494ECD"/>
    <w:rsid w:val="00495303"/>
    <w:rsid w:val="004954CB"/>
    <w:rsid w:val="004955C1"/>
    <w:rsid w:val="0049582F"/>
    <w:rsid w:val="00495CC6"/>
    <w:rsid w:val="00495E17"/>
    <w:rsid w:val="00495F16"/>
    <w:rsid w:val="004967C9"/>
    <w:rsid w:val="00496D20"/>
    <w:rsid w:val="00496E98"/>
    <w:rsid w:val="00496FE7"/>
    <w:rsid w:val="004970BA"/>
    <w:rsid w:val="004974E6"/>
    <w:rsid w:val="004A0450"/>
    <w:rsid w:val="004A06B9"/>
    <w:rsid w:val="004A0B7C"/>
    <w:rsid w:val="004A1206"/>
    <w:rsid w:val="004A12AC"/>
    <w:rsid w:val="004A1515"/>
    <w:rsid w:val="004A1B6F"/>
    <w:rsid w:val="004A1B73"/>
    <w:rsid w:val="004A1B74"/>
    <w:rsid w:val="004A2684"/>
    <w:rsid w:val="004A2901"/>
    <w:rsid w:val="004A2921"/>
    <w:rsid w:val="004A2D22"/>
    <w:rsid w:val="004A2EF3"/>
    <w:rsid w:val="004A3914"/>
    <w:rsid w:val="004A3E39"/>
    <w:rsid w:val="004A4142"/>
    <w:rsid w:val="004A4262"/>
    <w:rsid w:val="004A4686"/>
    <w:rsid w:val="004A5A5D"/>
    <w:rsid w:val="004A6578"/>
    <w:rsid w:val="004A6B04"/>
    <w:rsid w:val="004A6DE0"/>
    <w:rsid w:val="004A7316"/>
    <w:rsid w:val="004A752B"/>
    <w:rsid w:val="004A7709"/>
    <w:rsid w:val="004A795F"/>
    <w:rsid w:val="004A7AF1"/>
    <w:rsid w:val="004A7BA4"/>
    <w:rsid w:val="004A7C97"/>
    <w:rsid w:val="004A7E59"/>
    <w:rsid w:val="004A7F62"/>
    <w:rsid w:val="004B01B4"/>
    <w:rsid w:val="004B072D"/>
    <w:rsid w:val="004B079F"/>
    <w:rsid w:val="004B0F52"/>
    <w:rsid w:val="004B1101"/>
    <w:rsid w:val="004B1385"/>
    <w:rsid w:val="004B18C4"/>
    <w:rsid w:val="004B20E8"/>
    <w:rsid w:val="004B33D7"/>
    <w:rsid w:val="004B39F3"/>
    <w:rsid w:val="004B3B1D"/>
    <w:rsid w:val="004B4004"/>
    <w:rsid w:val="004B411C"/>
    <w:rsid w:val="004B451E"/>
    <w:rsid w:val="004B46B7"/>
    <w:rsid w:val="004B4773"/>
    <w:rsid w:val="004B5DDE"/>
    <w:rsid w:val="004B5FF6"/>
    <w:rsid w:val="004B6377"/>
    <w:rsid w:val="004B6E5F"/>
    <w:rsid w:val="004B6F59"/>
    <w:rsid w:val="004B7096"/>
    <w:rsid w:val="004B7694"/>
    <w:rsid w:val="004B7B1C"/>
    <w:rsid w:val="004C0098"/>
    <w:rsid w:val="004C0216"/>
    <w:rsid w:val="004C034B"/>
    <w:rsid w:val="004C04DB"/>
    <w:rsid w:val="004C0619"/>
    <w:rsid w:val="004C0880"/>
    <w:rsid w:val="004C11DD"/>
    <w:rsid w:val="004C1A1D"/>
    <w:rsid w:val="004C25F4"/>
    <w:rsid w:val="004C26AF"/>
    <w:rsid w:val="004C2EB4"/>
    <w:rsid w:val="004C3189"/>
    <w:rsid w:val="004C36EA"/>
    <w:rsid w:val="004C3C63"/>
    <w:rsid w:val="004C3CC6"/>
    <w:rsid w:val="004C3CE0"/>
    <w:rsid w:val="004C428A"/>
    <w:rsid w:val="004C43FD"/>
    <w:rsid w:val="004C4BA9"/>
    <w:rsid w:val="004C512C"/>
    <w:rsid w:val="004C5285"/>
    <w:rsid w:val="004C565F"/>
    <w:rsid w:val="004C5C71"/>
    <w:rsid w:val="004C62F2"/>
    <w:rsid w:val="004C636E"/>
    <w:rsid w:val="004C638D"/>
    <w:rsid w:val="004C68B5"/>
    <w:rsid w:val="004C6EA7"/>
    <w:rsid w:val="004C7290"/>
    <w:rsid w:val="004C75A0"/>
    <w:rsid w:val="004C77C5"/>
    <w:rsid w:val="004C7B88"/>
    <w:rsid w:val="004C7B9B"/>
    <w:rsid w:val="004C7CDB"/>
    <w:rsid w:val="004C7F30"/>
    <w:rsid w:val="004D0998"/>
    <w:rsid w:val="004D145F"/>
    <w:rsid w:val="004D1635"/>
    <w:rsid w:val="004D18E1"/>
    <w:rsid w:val="004D22F1"/>
    <w:rsid w:val="004D2349"/>
    <w:rsid w:val="004D2564"/>
    <w:rsid w:val="004D2EFD"/>
    <w:rsid w:val="004D2FD1"/>
    <w:rsid w:val="004D3049"/>
    <w:rsid w:val="004D39E1"/>
    <w:rsid w:val="004D3A06"/>
    <w:rsid w:val="004D3EFD"/>
    <w:rsid w:val="004D4D54"/>
    <w:rsid w:val="004D5001"/>
    <w:rsid w:val="004D509A"/>
    <w:rsid w:val="004D54D2"/>
    <w:rsid w:val="004D551C"/>
    <w:rsid w:val="004D5627"/>
    <w:rsid w:val="004D597A"/>
    <w:rsid w:val="004D5D36"/>
    <w:rsid w:val="004D61F8"/>
    <w:rsid w:val="004D63C4"/>
    <w:rsid w:val="004D6924"/>
    <w:rsid w:val="004D6A8D"/>
    <w:rsid w:val="004D7136"/>
    <w:rsid w:val="004D776D"/>
    <w:rsid w:val="004D7DDA"/>
    <w:rsid w:val="004D7EBF"/>
    <w:rsid w:val="004E01E1"/>
    <w:rsid w:val="004E0326"/>
    <w:rsid w:val="004E0CAA"/>
    <w:rsid w:val="004E1634"/>
    <w:rsid w:val="004E187D"/>
    <w:rsid w:val="004E1C3F"/>
    <w:rsid w:val="004E1F24"/>
    <w:rsid w:val="004E21B0"/>
    <w:rsid w:val="004E2280"/>
    <w:rsid w:val="004E2383"/>
    <w:rsid w:val="004E266A"/>
    <w:rsid w:val="004E29CF"/>
    <w:rsid w:val="004E2BE8"/>
    <w:rsid w:val="004E2C97"/>
    <w:rsid w:val="004E2D8A"/>
    <w:rsid w:val="004E3138"/>
    <w:rsid w:val="004E33DF"/>
    <w:rsid w:val="004E355A"/>
    <w:rsid w:val="004E362A"/>
    <w:rsid w:val="004E3A4E"/>
    <w:rsid w:val="004E4087"/>
    <w:rsid w:val="004E41AA"/>
    <w:rsid w:val="004E45C6"/>
    <w:rsid w:val="004E493E"/>
    <w:rsid w:val="004E4B17"/>
    <w:rsid w:val="004E4C3B"/>
    <w:rsid w:val="004E501B"/>
    <w:rsid w:val="004E5B66"/>
    <w:rsid w:val="004E65A3"/>
    <w:rsid w:val="004E69FC"/>
    <w:rsid w:val="004E6A7C"/>
    <w:rsid w:val="004E6B83"/>
    <w:rsid w:val="004E6CB3"/>
    <w:rsid w:val="004E6E82"/>
    <w:rsid w:val="004E7223"/>
    <w:rsid w:val="004E752C"/>
    <w:rsid w:val="004E76A6"/>
    <w:rsid w:val="004E7BB6"/>
    <w:rsid w:val="004E7CBD"/>
    <w:rsid w:val="004E7D28"/>
    <w:rsid w:val="004F06D5"/>
    <w:rsid w:val="004F0896"/>
    <w:rsid w:val="004F089A"/>
    <w:rsid w:val="004F0BB5"/>
    <w:rsid w:val="004F0CAF"/>
    <w:rsid w:val="004F0DA0"/>
    <w:rsid w:val="004F12B6"/>
    <w:rsid w:val="004F1663"/>
    <w:rsid w:val="004F1E12"/>
    <w:rsid w:val="004F21C0"/>
    <w:rsid w:val="004F22C4"/>
    <w:rsid w:val="004F2F74"/>
    <w:rsid w:val="004F315C"/>
    <w:rsid w:val="004F339E"/>
    <w:rsid w:val="004F3433"/>
    <w:rsid w:val="004F351E"/>
    <w:rsid w:val="004F365D"/>
    <w:rsid w:val="004F37F8"/>
    <w:rsid w:val="004F3852"/>
    <w:rsid w:val="004F3D45"/>
    <w:rsid w:val="004F40EB"/>
    <w:rsid w:val="004F4698"/>
    <w:rsid w:val="004F49D0"/>
    <w:rsid w:val="004F4C34"/>
    <w:rsid w:val="004F4D9D"/>
    <w:rsid w:val="004F4DA8"/>
    <w:rsid w:val="004F52B3"/>
    <w:rsid w:val="004F57CE"/>
    <w:rsid w:val="004F5876"/>
    <w:rsid w:val="004F63DF"/>
    <w:rsid w:val="004F6571"/>
    <w:rsid w:val="004F657F"/>
    <w:rsid w:val="004F6736"/>
    <w:rsid w:val="004F6A31"/>
    <w:rsid w:val="004F71CF"/>
    <w:rsid w:val="004F73D8"/>
    <w:rsid w:val="004F73EC"/>
    <w:rsid w:val="0050017D"/>
    <w:rsid w:val="00500CF2"/>
    <w:rsid w:val="00500EF1"/>
    <w:rsid w:val="00500F68"/>
    <w:rsid w:val="0050165B"/>
    <w:rsid w:val="00502005"/>
    <w:rsid w:val="005020D7"/>
    <w:rsid w:val="005026D2"/>
    <w:rsid w:val="005027C9"/>
    <w:rsid w:val="00502A0F"/>
    <w:rsid w:val="005030FC"/>
    <w:rsid w:val="00503C84"/>
    <w:rsid w:val="00504288"/>
    <w:rsid w:val="00504DAA"/>
    <w:rsid w:val="00504E4F"/>
    <w:rsid w:val="00504E88"/>
    <w:rsid w:val="00505176"/>
    <w:rsid w:val="005052BA"/>
    <w:rsid w:val="00505386"/>
    <w:rsid w:val="005053E9"/>
    <w:rsid w:val="00505466"/>
    <w:rsid w:val="005058B9"/>
    <w:rsid w:val="005058C8"/>
    <w:rsid w:val="00505B7A"/>
    <w:rsid w:val="00505FFE"/>
    <w:rsid w:val="005065F5"/>
    <w:rsid w:val="00506C28"/>
    <w:rsid w:val="00506C45"/>
    <w:rsid w:val="00506FD9"/>
    <w:rsid w:val="005070E1"/>
    <w:rsid w:val="005072CE"/>
    <w:rsid w:val="00507428"/>
    <w:rsid w:val="00507498"/>
    <w:rsid w:val="0050758C"/>
    <w:rsid w:val="005077AF"/>
    <w:rsid w:val="00507BF5"/>
    <w:rsid w:val="00507F74"/>
    <w:rsid w:val="00510085"/>
    <w:rsid w:val="00510CD6"/>
    <w:rsid w:val="0051135F"/>
    <w:rsid w:val="00511F50"/>
    <w:rsid w:val="00512E72"/>
    <w:rsid w:val="00512EC4"/>
    <w:rsid w:val="00513304"/>
    <w:rsid w:val="005134B2"/>
    <w:rsid w:val="00513571"/>
    <w:rsid w:val="00513E9F"/>
    <w:rsid w:val="005145A5"/>
    <w:rsid w:val="00514DC0"/>
    <w:rsid w:val="00514F34"/>
    <w:rsid w:val="00515042"/>
    <w:rsid w:val="0051508C"/>
    <w:rsid w:val="00515FEF"/>
    <w:rsid w:val="005164B6"/>
    <w:rsid w:val="00516A06"/>
    <w:rsid w:val="00516A83"/>
    <w:rsid w:val="00516DF1"/>
    <w:rsid w:val="005176D2"/>
    <w:rsid w:val="005177D8"/>
    <w:rsid w:val="0051781A"/>
    <w:rsid w:val="00517897"/>
    <w:rsid w:val="00517F11"/>
    <w:rsid w:val="005204D5"/>
    <w:rsid w:val="00520534"/>
    <w:rsid w:val="00520C27"/>
    <w:rsid w:val="0052127F"/>
    <w:rsid w:val="005213DC"/>
    <w:rsid w:val="00521908"/>
    <w:rsid w:val="00521F23"/>
    <w:rsid w:val="00522666"/>
    <w:rsid w:val="00522E3B"/>
    <w:rsid w:val="00522E8F"/>
    <w:rsid w:val="00523469"/>
    <w:rsid w:val="005237C4"/>
    <w:rsid w:val="005238AF"/>
    <w:rsid w:val="00523A9A"/>
    <w:rsid w:val="0052407F"/>
    <w:rsid w:val="00524A62"/>
    <w:rsid w:val="00524DDB"/>
    <w:rsid w:val="005252DA"/>
    <w:rsid w:val="00525957"/>
    <w:rsid w:val="00525B5A"/>
    <w:rsid w:val="00525CCA"/>
    <w:rsid w:val="0052657D"/>
    <w:rsid w:val="005266CE"/>
    <w:rsid w:val="005266E0"/>
    <w:rsid w:val="00526967"/>
    <w:rsid w:val="00526A1C"/>
    <w:rsid w:val="00526B08"/>
    <w:rsid w:val="00526DFA"/>
    <w:rsid w:val="00527084"/>
    <w:rsid w:val="0052789E"/>
    <w:rsid w:val="00527C07"/>
    <w:rsid w:val="00527DAA"/>
    <w:rsid w:val="005301A1"/>
    <w:rsid w:val="0053086A"/>
    <w:rsid w:val="0053095D"/>
    <w:rsid w:val="00530A81"/>
    <w:rsid w:val="005314A5"/>
    <w:rsid w:val="00531D9A"/>
    <w:rsid w:val="00532140"/>
    <w:rsid w:val="00532426"/>
    <w:rsid w:val="00532600"/>
    <w:rsid w:val="005331E5"/>
    <w:rsid w:val="0053365D"/>
    <w:rsid w:val="005338BB"/>
    <w:rsid w:val="00533BA8"/>
    <w:rsid w:val="00533F27"/>
    <w:rsid w:val="0053454E"/>
    <w:rsid w:val="005346F2"/>
    <w:rsid w:val="005347D8"/>
    <w:rsid w:val="005353E4"/>
    <w:rsid w:val="00535ABE"/>
    <w:rsid w:val="00536138"/>
    <w:rsid w:val="00536268"/>
    <w:rsid w:val="00536421"/>
    <w:rsid w:val="005368BE"/>
    <w:rsid w:val="00536BCB"/>
    <w:rsid w:val="00537015"/>
    <w:rsid w:val="00537148"/>
    <w:rsid w:val="0053758F"/>
    <w:rsid w:val="00537880"/>
    <w:rsid w:val="005378CD"/>
    <w:rsid w:val="00537FFC"/>
    <w:rsid w:val="00540061"/>
    <w:rsid w:val="0054006E"/>
    <w:rsid w:val="0054023F"/>
    <w:rsid w:val="00540371"/>
    <w:rsid w:val="005403BA"/>
    <w:rsid w:val="005406F9"/>
    <w:rsid w:val="00540BE0"/>
    <w:rsid w:val="0054107B"/>
    <w:rsid w:val="00541278"/>
    <w:rsid w:val="00541321"/>
    <w:rsid w:val="00541865"/>
    <w:rsid w:val="00541992"/>
    <w:rsid w:val="00541C14"/>
    <w:rsid w:val="0054267B"/>
    <w:rsid w:val="005428CF"/>
    <w:rsid w:val="00542A23"/>
    <w:rsid w:val="00542E4F"/>
    <w:rsid w:val="00543001"/>
    <w:rsid w:val="005434A9"/>
    <w:rsid w:val="00543504"/>
    <w:rsid w:val="00543B41"/>
    <w:rsid w:val="005440DC"/>
    <w:rsid w:val="00544BDD"/>
    <w:rsid w:val="00544F52"/>
    <w:rsid w:val="0054502C"/>
    <w:rsid w:val="005450B4"/>
    <w:rsid w:val="0054552E"/>
    <w:rsid w:val="005455B7"/>
    <w:rsid w:val="0054600D"/>
    <w:rsid w:val="005460A3"/>
    <w:rsid w:val="005460CE"/>
    <w:rsid w:val="0054610A"/>
    <w:rsid w:val="00546279"/>
    <w:rsid w:val="005464EA"/>
    <w:rsid w:val="00546611"/>
    <w:rsid w:val="00546A54"/>
    <w:rsid w:val="00546A58"/>
    <w:rsid w:val="00546DA2"/>
    <w:rsid w:val="00546F8F"/>
    <w:rsid w:val="005473D0"/>
    <w:rsid w:val="005474F7"/>
    <w:rsid w:val="00547524"/>
    <w:rsid w:val="00547A9B"/>
    <w:rsid w:val="00547C39"/>
    <w:rsid w:val="005502CB"/>
    <w:rsid w:val="00550915"/>
    <w:rsid w:val="00550A5E"/>
    <w:rsid w:val="00550C33"/>
    <w:rsid w:val="00550D85"/>
    <w:rsid w:val="0055121E"/>
    <w:rsid w:val="005512A3"/>
    <w:rsid w:val="00551A23"/>
    <w:rsid w:val="00551B55"/>
    <w:rsid w:val="00552C13"/>
    <w:rsid w:val="00552F66"/>
    <w:rsid w:val="005534A1"/>
    <w:rsid w:val="0055369F"/>
    <w:rsid w:val="0055395F"/>
    <w:rsid w:val="00553B9D"/>
    <w:rsid w:val="00553CB4"/>
    <w:rsid w:val="005543E6"/>
    <w:rsid w:val="00554662"/>
    <w:rsid w:val="005548DB"/>
    <w:rsid w:val="00554B44"/>
    <w:rsid w:val="00554D0C"/>
    <w:rsid w:val="005550B3"/>
    <w:rsid w:val="00555565"/>
    <w:rsid w:val="00555667"/>
    <w:rsid w:val="00555B99"/>
    <w:rsid w:val="00555C5D"/>
    <w:rsid w:val="005564D1"/>
    <w:rsid w:val="00556685"/>
    <w:rsid w:val="00556724"/>
    <w:rsid w:val="00556F0F"/>
    <w:rsid w:val="00557588"/>
    <w:rsid w:val="00557845"/>
    <w:rsid w:val="00557A70"/>
    <w:rsid w:val="005600FD"/>
    <w:rsid w:val="00560249"/>
    <w:rsid w:val="005602B3"/>
    <w:rsid w:val="00560E10"/>
    <w:rsid w:val="00561343"/>
    <w:rsid w:val="00561378"/>
    <w:rsid w:val="00561D55"/>
    <w:rsid w:val="005623DD"/>
    <w:rsid w:val="005624C0"/>
    <w:rsid w:val="005624D2"/>
    <w:rsid w:val="005629D6"/>
    <w:rsid w:val="0056377A"/>
    <w:rsid w:val="00563936"/>
    <w:rsid w:val="00563C17"/>
    <w:rsid w:val="00563C33"/>
    <w:rsid w:val="00563D0A"/>
    <w:rsid w:val="0056420C"/>
    <w:rsid w:val="00564303"/>
    <w:rsid w:val="005649A3"/>
    <w:rsid w:val="00564F02"/>
    <w:rsid w:val="005652A1"/>
    <w:rsid w:val="005655F6"/>
    <w:rsid w:val="005655F8"/>
    <w:rsid w:val="005659E6"/>
    <w:rsid w:val="00565CF9"/>
    <w:rsid w:val="00565E97"/>
    <w:rsid w:val="00565FC0"/>
    <w:rsid w:val="00565FFC"/>
    <w:rsid w:val="00566269"/>
    <w:rsid w:val="0056629C"/>
    <w:rsid w:val="00566AE4"/>
    <w:rsid w:val="00566C43"/>
    <w:rsid w:val="00566FE6"/>
    <w:rsid w:val="00567007"/>
    <w:rsid w:val="00567F5E"/>
    <w:rsid w:val="0057052E"/>
    <w:rsid w:val="00570B6E"/>
    <w:rsid w:val="00571009"/>
    <w:rsid w:val="00571474"/>
    <w:rsid w:val="005715DA"/>
    <w:rsid w:val="005716B0"/>
    <w:rsid w:val="00571C3B"/>
    <w:rsid w:val="00572A27"/>
    <w:rsid w:val="005735A9"/>
    <w:rsid w:val="0057375E"/>
    <w:rsid w:val="00573AAC"/>
    <w:rsid w:val="00573B82"/>
    <w:rsid w:val="00574053"/>
    <w:rsid w:val="00574342"/>
    <w:rsid w:val="0057454B"/>
    <w:rsid w:val="005745F9"/>
    <w:rsid w:val="005749D1"/>
    <w:rsid w:val="00574C21"/>
    <w:rsid w:val="00574C6E"/>
    <w:rsid w:val="00574D2D"/>
    <w:rsid w:val="0057529F"/>
    <w:rsid w:val="00575496"/>
    <w:rsid w:val="00575AE0"/>
    <w:rsid w:val="00576359"/>
    <w:rsid w:val="00576734"/>
    <w:rsid w:val="005769B6"/>
    <w:rsid w:val="00576C14"/>
    <w:rsid w:val="005774A5"/>
    <w:rsid w:val="00577556"/>
    <w:rsid w:val="0057782C"/>
    <w:rsid w:val="00577E5F"/>
    <w:rsid w:val="005806FB"/>
    <w:rsid w:val="00580C5B"/>
    <w:rsid w:val="00581276"/>
    <w:rsid w:val="005819AF"/>
    <w:rsid w:val="00582B52"/>
    <w:rsid w:val="00582D8E"/>
    <w:rsid w:val="005839C7"/>
    <w:rsid w:val="00583A93"/>
    <w:rsid w:val="00583F99"/>
    <w:rsid w:val="0058515B"/>
    <w:rsid w:val="005855F2"/>
    <w:rsid w:val="00585D75"/>
    <w:rsid w:val="00585E6F"/>
    <w:rsid w:val="00585F9E"/>
    <w:rsid w:val="0058677E"/>
    <w:rsid w:val="005867F5"/>
    <w:rsid w:val="00586C9F"/>
    <w:rsid w:val="00586EAA"/>
    <w:rsid w:val="0058726D"/>
    <w:rsid w:val="0058782A"/>
    <w:rsid w:val="00587ACE"/>
    <w:rsid w:val="00587C80"/>
    <w:rsid w:val="0059059E"/>
    <w:rsid w:val="00590B14"/>
    <w:rsid w:val="00590E1A"/>
    <w:rsid w:val="005910A3"/>
    <w:rsid w:val="00591289"/>
    <w:rsid w:val="00591B16"/>
    <w:rsid w:val="00591E5C"/>
    <w:rsid w:val="005920E9"/>
    <w:rsid w:val="00592300"/>
    <w:rsid w:val="00592A26"/>
    <w:rsid w:val="00592A6B"/>
    <w:rsid w:val="00592CE4"/>
    <w:rsid w:val="0059324C"/>
    <w:rsid w:val="00593CDE"/>
    <w:rsid w:val="00593DAA"/>
    <w:rsid w:val="0059455F"/>
    <w:rsid w:val="005946D2"/>
    <w:rsid w:val="00594B0D"/>
    <w:rsid w:val="00594CB2"/>
    <w:rsid w:val="00594CC7"/>
    <w:rsid w:val="0059505C"/>
    <w:rsid w:val="00595101"/>
    <w:rsid w:val="0059515A"/>
    <w:rsid w:val="0059525E"/>
    <w:rsid w:val="0059583E"/>
    <w:rsid w:val="0059595B"/>
    <w:rsid w:val="00596110"/>
    <w:rsid w:val="00596BFA"/>
    <w:rsid w:val="00596D36"/>
    <w:rsid w:val="00596E52"/>
    <w:rsid w:val="0059711E"/>
    <w:rsid w:val="00597191"/>
    <w:rsid w:val="00597469"/>
    <w:rsid w:val="00597973"/>
    <w:rsid w:val="00597B32"/>
    <w:rsid w:val="005A0771"/>
    <w:rsid w:val="005A0DC8"/>
    <w:rsid w:val="005A13BC"/>
    <w:rsid w:val="005A13BF"/>
    <w:rsid w:val="005A192B"/>
    <w:rsid w:val="005A1A9B"/>
    <w:rsid w:val="005A2098"/>
    <w:rsid w:val="005A22F7"/>
    <w:rsid w:val="005A237B"/>
    <w:rsid w:val="005A2384"/>
    <w:rsid w:val="005A2A18"/>
    <w:rsid w:val="005A2CE6"/>
    <w:rsid w:val="005A433F"/>
    <w:rsid w:val="005A4623"/>
    <w:rsid w:val="005A4672"/>
    <w:rsid w:val="005A493C"/>
    <w:rsid w:val="005A4DB6"/>
    <w:rsid w:val="005A4E6F"/>
    <w:rsid w:val="005A5283"/>
    <w:rsid w:val="005A52C0"/>
    <w:rsid w:val="005A54BC"/>
    <w:rsid w:val="005A581A"/>
    <w:rsid w:val="005A5877"/>
    <w:rsid w:val="005A59CB"/>
    <w:rsid w:val="005A59FD"/>
    <w:rsid w:val="005A62F2"/>
    <w:rsid w:val="005A6410"/>
    <w:rsid w:val="005A673F"/>
    <w:rsid w:val="005A6B53"/>
    <w:rsid w:val="005A6FD9"/>
    <w:rsid w:val="005A7456"/>
    <w:rsid w:val="005A750B"/>
    <w:rsid w:val="005A770E"/>
    <w:rsid w:val="005A7913"/>
    <w:rsid w:val="005B1043"/>
    <w:rsid w:val="005B130D"/>
    <w:rsid w:val="005B13CF"/>
    <w:rsid w:val="005B152E"/>
    <w:rsid w:val="005B1BA7"/>
    <w:rsid w:val="005B2138"/>
    <w:rsid w:val="005B21BD"/>
    <w:rsid w:val="005B23AE"/>
    <w:rsid w:val="005B28CF"/>
    <w:rsid w:val="005B33CE"/>
    <w:rsid w:val="005B359D"/>
    <w:rsid w:val="005B3927"/>
    <w:rsid w:val="005B3EEA"/>
    <w:rsid w:val="005B4258"/>
    <w:rsid w:val="005B461E"/>
    <w:rsid w:val="005B4696"/>
    <w:rsid w:val="005B4867"/>
    <w:rsid w:val="005B49CA"/>
    <w:rsid w:val="005B4ACC"/>
    <w:rsid w:val="005B4EEF"/>
    <w:rsid w:val="005B536F"/>
    <w:rsid w:val="005B543E"/>
    <w:rsid w:val="005B582B"/>
    <w:rsid w:val="005B5858"/>
    <w:rsid w:val="005B5B3B"/>
    <w:rsid w:val="005B5DA1"/>
    <w:rsid w:val="005B6B0F"/>
    <w:rsid w:val="005B6EA7"/>
    <w:rsid w:val="005B7077"/>
    <w:rsid w:val="005B72B4"/>
    <w:rsid w:val="005B7775"/>
    <w:rsid w:val="005B78AA"/>
    <w:rsid w:val="005C00FB"/>
    <w:rsid w:val="005C08F2"/>
    <w:rsid w:val="005C0E53"/>
    <w:rsid w:val="005C1179"/>
    <w:rsid w:val="005C126F"/>
    <w:rsid w:val="005C1AAD"/>
    <w:rsid w:val="005C1D32"/>
    <w:rsid w:val="005C2054"/>
    <w:rsid w:val="005C243A"/>
    <w:rsid w:val="005C255E"/>
    <w:rsid w:val="005C26E6"/>
    <w:rsid w:val="005C3016"/>
    <w:rsid w:val="005C3328"/>
    <w:rsid w:val="005C35A5"/>
    <w:rsid w:val="005C3BA3"/>
    <w:rsid w:val="005C3C28"/>
    <w:rsid w:val="005C3E0D"/>
    <w:rsid w:val="005C41F1"/>
    <w:rsid w:val="005C4634"/>
    <w:rsid w:val="005C47BF"/>
    <w:rsid w:val="005C4C73"/>
    <w:rsid w:val="005C5025"/>
    <w:rsid w:val="005C512E"/>
    <w:rsid w:val="005C536B"/>
    <w:rsid w:val="005C5549"/>
    <w:rsid w:val="005C57E4"/>
    <w:rsid w:val="005C58B4"/>
    <w:rsid w:val="005C5B09"/>
    <w:rsid w:val="005C5EAE"/>
    <w:rsid w:val="005C6421"/>
    <w:rsid w:val="005C6663"/>
    <w:rsid w:val="005C6B15"/>
    <w:rsid w:val="005C70BE"/>
    <w:rsid w:val="005C74C3"/>
    <w:rsid w:val="005C7612"/>
    <w:rsid w:val="005C7BD9"/>
    <w:rsid w:val="005C7CEA"/>
    <w:rsid w:val="005D005D"/>
    <w:rsid w:val="005D00CD"/>
    <w:rsid w:val="005D01A3"/>
    <w:rsid w:val="005D03BD"/>
    <w:rsid w:val="005D08B8"/>
    <w:rsid w:val="005D112C"/>
    <w:rsid w:val="005D14A4"/>
    <w:rsid w:val="005D1886"/>
    <w:rsid w:val="005D18E7"/>
    <w:rsid w:val="005D1A67"/>
    <w:rsid w:val="005D1E84"/>
    <w:rsid w:val="005D2023"/>
    <w:rsid w:val="005D21CD"/>
    <w:rsid w:val="005D22D5"/>
    <w:rsid w:val="005D23F0"/>
    <w:rsid w:val="005D250E"/>
    <w:rsid w:val="005D29A4"/>
    <w:rsid w:val="005D2A0C"/>
    <w:rsid w:val="005D2B86"/>
    <w:rsid w:val="005D2ED2"/>
    <w:rsid w:val="005D2EF2"/>
    <w:rsid w:val="005D36BC"/>
    <w:rsid w:val="005D40BC"/>
    <w:rsid w:val="005D4254"/>
    <w:rsid w:val="005D44D5"/>
    <w:rsid w:val="005D4997"/>
    <w:rsid w:val="005D536A"/>
    <w:rsid w:val="005D5640"/>
    <w:rsid w:val="005D609E"/>
    <w:rsid w:val="005D6985"/>
    <w:rsid w:val="005D6BE4"/>
    <w:rsid w:val="005D71DB"/>
    <w:rsid w:val="005D7601"/>
    <w:rsid w:val="005D7B19"/>
    <w:rsid w:val="005D7F45"/>
    <w:rsid w:val="005E06F3"/>
    <w:rsid w:val="005E0B7D"/>
    <w:rsid w:val="005E0BBA"/>
    <w:rsid w:val="005E0E6D"/>
    <w:rsid w:val="005E0F43"/>
    <w:rsid w:val="005E15C9"/>
    <w:rsid w:val="005E1A9E"/>
    <w:rsid w:val="005E1C6D"/>
    <w:rsid w:val="005E1E71"/>
    <w:rsid w:val="005E1F4E"/>
    <w:rsid w:val="005E2073"/>
    <w:rsid w:val="005E21DF"/>
    <w:rsid w:val="005E2631"/>
    <w:rsid w:val="005E302A"/>
    <w:rsid w:val="005E3544"/>
    <w:rsid w:val="005E3716"/>
    <w:rsid w:val="005E3921"/>
    <w:rsid w:val="005E3CF0"/>
    <w:rsid w:val="005E3D69"/>
    <w:rsid w:val="005E3DFB"/>
    <w:rsid w:val="005E4CC2"/>
    <w:rsid w:val="005E524B"/>
    <w:rsid w:val="005E533F"/>
    <w:rsid w:val="005E53F9"/>
    <w:rsid w:val="005E66F3"/>
    <w:rsid w:val="005E6975"/>
    <w:rsid w:val="005E6A93"/>
    <w:rsid w:val="005E7547"/>
    <w:rsid w:val="005E7C49"/>
    <w:rsid w:val="005E7D51"/>
    <w:rsid w:val="005F0047"/>
    <w:rsid w:val="005F0B74"/>
    <w:rsid w:val="005F0C0E"/>
    <w:rsid w:val="005F0C14"/>
    <w:rsid w:val="005F0CD8"/>
    <w:rsid w:val="005F1191"/>
    <w:rsid w:val="005F15CE"/>
    <w:rsid w:val="005F1C96"/>
    <w:rsid w:val="005F1EA8"/>
    <w:rsid w:val="005F2331"/>
    <w:rsid w:val="005F23CB"/>
    <w:rsid w:val="005F23FE"/>
    <w:rsid w:val="005F2E39"/>
    <w:rsid w:val="005F3488"/>
    <w:rsid w:val="005F364A"/>
    <w:rsid w:val="005F3D68"/>
    <w:rsid w:val="005F3EEF"/>
    <w:rsid w:val="005F41D2"/>
    <w:rsid w:val="005F439A"/>
    <w:rsid w:val="005F46A7"/>
    <w:rsid w:val="005F4E1F"/>
    <w:rsid w:val="005F532C"/>
    <w:rsid w:val="005F5510"/>
    <w:rsid w:val="005F57E4"/>
    <w:rsid w:val="005F6097"/>
    <w:rsid w:val="005F6945"/>
    <w:rsid w:val="005F6EA4"/>
    <w:rsid w:val="005F6F28"/>
    <w:rsid w:val="005F6FA1"/>
    <w:rsid w:val="005F7829"/>
    <w:rsid w:val="005F78DE"/>
    <w:rsid w:val="005F794C"/>
    <w:rsid w:val="005F7D79"/>
    <w:rsid w:val="006001E2"/>
    <w:rsid w:val="00601051"/>
    <w:rsid w:val="00601A5D"/>
    <w:rsid w:val="00601BF7"/>
    <w:rsid w:val="00601C69"/>
    <w:rsid w:val="00601D1F"/>
    <w:rsid w:val="006020AD"/>
    <w:rsid w:val="00602442"/>
    <w:rsid w:val="00602740"/>
    <w:rsid w:val="00602BE6"/>
    <w:rsid w:val="00603145"/>
    <w:rsid w:val="0060341E"/>
    <w:rsid w:val="006034C7"/>
    <w:rsid w:val="006037BC"/>
    <w:rsid w:val="006037E7"/>
    <w:rsid w:val="006037F3"/>
    <w:rsid w:val="0060407B"/>
    <w:rsid w:val="0060462E"/>
    <w:rsid w:val="00604A1A"/>
    <w:rsid w:val="00604F0B"/>
    <w:rsid w:val="00605175"/>
    <w:rsid w:val="00605E77"/>
    <w:rsid w:val="00605EB3"/>
    <w:rsid w:val="00606254"/>
    <w:rsid w:val="006065A6"/>
    <w:rsid w:val="00606CFA"/>
    <w:rsid w:val="00606DAE"/>
    <w:rsid w:val="00606DDA"/>
    <w:rsid w:val="00606E4C"/>
    <w:rsid w:val="0060716D"/>
    <w:rsid w:val="00607727"/>
    <w:rsid w:val="006077C7"/>
    <w:rsid w:val="00607AD0"/>
    <w:rsid w:val="00607EA4"/>
    <w:rsid w:val="0061043F"/>
    <w:rsid w:val="0061068E"/>
    <w:rsid w:val="00610CC0"/>
    <w:rsid w:val="00610E13"/>
    <w:rsid w:val="006111DE"/>
    <w:rsid w:val="00611538"/>
    <w:rsid w:val="006124C8"/>
    <w:rsid w:val="006131CE"/>
    <w:rsid w:val="0061326B"/>
    <w:rsid w:val="00613458"/>
    <w:rsid w:val="0061360B"/>
    <w:rsid w:val="0061373B"/>
    <w:rsid w:val="00613778"/>
    <w:rsid w:val="00613C44"/>
    <w:rsid w:val="00614A4E"/>
    <w:rsid w:val="00615181"/>
    <w:rsid w:val="00615232"/>
    <w:rsid w:val="006153E8"/>
    <w:rsid w:val="00615672"/>
    <w:rsid w:val="00615725"/>
    <w:rsid w:val="00616688"/>
    <w:rsid w:val="00616ACD"/>
    <w:rsid w:val="00616BF6"/>
    <w:rsid w:val="00616D4D"/>
    <w:rsid w:val="00616DFB"/>
    <w:rsid w:val="00617020"/>
    <w:rsid w:val="006170DA"/>
    <w:rsid w:val="00617BA8"/>
    <w:rsid w:val="00617E56"/>
    <w:rsid w:val="006206EF"/>
    <w:rsid w:val="006208D3"/>
    <w:rsid w:val="006209D8"/>
    <w:rsid w:val="006209E2"/>
    <w:rsid w:val="00620A2A"/>
    <w:rsid w:val="00620C23"/>
    <w:rsid w:val="0062151D"/>
    <w:rsid w:val="00621528"/>
    <w:rsid w:val="00621C15"/>
    <w:rsid w:val="00621D55"/>
    <w:rsid w:val="00622655"/>
    <w:rsid w:val="006226FC"/>
    <w:rsid w:val="006229D2"/>
    <w:rsid w:val="006236E0"/>
    <w:rsid w:val="00623D07"/>
    <w:rsid w:val="00623D34"/>
    <w:rsid w:val="006242EC"/>
    <w:rsid w:val="0062443D"/>
    <w:rsid w:val="00624B96"/>
    <w:rsid w:val="0062507A"/>
    <w:rsid w:val="00625214"/>
    <w:rsid w:val="0062534D"/>
    <w:rsid w:val="00625556"/>
    <w:rsid w:val="0062576C"/>
    <w:rsid w:val="006259FB"/>
    <w:rsid w:val="006267B4"/>
    <w:rsid w:val="00626B24"/>
    <w:rsid w:val="00626BDF"/>
    <w:rsid w:val="00627195"/>
    <w:rsid w:val="00627966"/>
    <w:rsid w:val="0062799D"/>
    <w:rsid w:val="006307F2"/>
    <w:rsid w:val="00630912"/>
    <w:rsid w:val="006315CB"/>
    <w:rsid w:val="006316C8"/>
    <w:rsid w:val="00631B91"/>
    <w:rsid w:val="00631D34"/>
    <w:rsid w:val="00631E09"/>
    <w:rsid w:val="0063208E"/>
    <w:rsid w:val="00632587"/>
    <w:rsid w:val="006326E6"/>
    <w:rsid w:val="00632829"/>
    <w:rsid w:val="0063288D"/>
    <w:rsid w:val="00632A07"/>
    <w:rsid w:val="0063313C"/>
    <w:rsid w:val="006333D9"/>
    <w:rsid w:val="00633424"/>
    <w:rsid w:val="00633468"/>
    <w:rsid w:val="006335FA"/>
    <w:rsid w:val="00634228"/>
    <w:rsid w:val="006342C9"/>
    <w:rsid w:val="00634442"/>
    <w:rsid w:val="00634646"/>
    <w:rsid w:val="00634B59"/>
    <w:rsid w:val="00634F97"/>
    <w:rsid w:val="00635248"/>
    <w:rsid w:val="00635A62"/>
    <w:rsid w:val="00636387"/>
    <w:rsid w:val="006367C2"/>
    <w:rsid w:val="00636981"/>
    <w:rsid w:val="00636D10"/>
    <w:rsid w:val="00637A64"/>
    <w:rsid w:val="00637DCA"/>
    <w:rsid w:val="00637F69"/>
    <w:rsid w:val="006402D2"/>
    <w:rsid w:val="0064046B"/>
    <w:rsid w:val="006405CF"/>
    <w:rsid w:val="00640623"/>
    <w:rsid w:val="006407F2"/>
    <w:rsid w:val="00640D31"/>
    <w:rsid w:val="0064107B"/>
    <w:rsid w:val="00641AA5"/>
    <w:rsid w:val="0064299F"/>
    <w:rsid w:val="00643157"/>
    <w:rsid w:val="0064350A"/>
    <w:rsid w:val="00643EBF"/>
    <w:rsid w:val="00643F8D"/>
    <w:rsid w:val="0064423F"/>
    <w:rsid w:val="006448FA"/>
    <w:rsid w:val="00644939"/>
    <w:rsid w:val="00644CB1"/>
    <w:rsid w:val="006455A7"/>
    <w:rsid w:val="006458B0"/>
    <w:rsid w:val="006458FC"/>
    <w:rsid w:val="00645BED"/>
    <w:rsid w:val="00645BF1"/>
    <w:rsid w:val="00646642"/>
    <w:rsid w:val="00646870"/>
    <w:rsid w:val="00646A39"/>
    <w:rsid w:val="00646BC6"/>
    <w:rsid w:val="00647ADF"/>
    <w:rsid w:val="00647CB1"/>
    <w:rsid w:val="0065009E"/>
    <w:rsid w:val="0065035B"/>
    <w:rsid w:val="0065073C"/>
    <w:rsid w:val="00650F89"/>
    <w:rsid w:val="00651230"/>
    <w:rsid w:val="006512DD"/>
    <w:rsid w:val="00651759"/>
    <w:rsid w:val="006518E7"/>
    <w:rsid w:val="00651C3B"/>
    <w:rsid w:val="00651F3D"/>
    <w:rsid w:val="00652417"/>
    <w:rsid w:val="0065266F"/>
    <w:rsid w:val="00652A86"/>
    <w:rsid w:val="00652C83"/>
    <w:rsid w:val="00653160"/>
    <w:rsid w:val="00653753"/>
    <w:rsid w:val="006537F6"/>
    <w:rsid w:val="00653A1C"/>
    <w:rsid w:val="00653F6E"/>
    <w:rsid w:val="006540E6"/>
    <w:rsid w:val="00654428"/>
    <w:rsid w:val="006547DC"/>
    <w:rsid w:val="0065487A"/>
    <w:rsid w:val="006548D7"/>
    <w:rsid w:val="00654986"/>
    <w:rsid w:val="00654BD8"/>
    <w:rsid w:val="0065556E"/>
    <w:rsid w:val="00655CA7"/>
    <w:rsid w:val="00655DC6"/>
    <w:rsid w:val="006560CC"/>
    <w:rsid w:val="00656264"/>
    <w:rsid w:val="00656331"/>
    <w:rsid w:val="00656482"/>
    <w:rsid w:val="006565F4"/>
    <w:rsid w:val="00657117"/>
    <w:rsid w:val="0065735A"/>
    <w:rsid w:val="006607AF"/>
    <w:rsid w:val="0066092B"/>
    <w:rsid w:val="00660F95"/>
    <w:rsid w:val="00661362"/>
    <w:rsid w:val="0066161F"/>
    <w:rsid w:val="00661C82"/>
    <w:rsid w:val="00661FBD"/>
    <w:rsid w:val="00662350"/>
    <w:rsid w:val="00662CE7"/>
    <w:rsid w:val="00663359"/>
    <w:rsid w:val="006636AD"/>
    <w:rsid w:val="006638B4"/>
    <w:rsid w:val="0066391F"/>
    <w:rsid w:val="00663C6F"/>
    <w:rsid w:val="00663D6C"/>
    <w:rsid w:val="00663F73"/>
    <w:rsid w:val="0066459F"/>
    <w:rsid w:val="0066492A"/>
    <w:rsid w:val="006649F0"/>
    <w:rsid w:val="006650BB"/>
    <w:rsid w:val="006651D2"/>
    <w:rsid w:val="006652F6"/>
    <w:rsid w:val="006653C1"/>
    <w:rsid w:val="00665816"/>
    <w:rsid w:val="00665CCC"/>
    <w:rsid w:val="00665CCF"/>
    <w:rsid w:val="00665DF1"/>
    <w:rsid w:val="006667FB"/>
    <w:rsid w:val="00666A73"/>
    <w:rsid w:val="00666DD8"/>
    <w:rsid w:val="00666EEC"/>
    <w:rsid w:val="006670F3"/>
    <w:rsid w:val="006671DD"/>
    <w:rsid w:val="0066744D"/>
    <w:rsid w:val="00667B4F"/>
    <w:rsid w:val="0067036A"/>
    <w:rsid w:val="00670666"/>
    <w:rsid w:val="00670906"/>
    <w:rsid w:val="0067096E"/>
    <w:rsid w:val="006714F5"/>
    <w:rsid w:val="0067159E"/>
    <w:rsid w:val="006720CD"/>
    <w:rsid w:val="00672249"/>
    <w:rsid w:val="00672530"/>
    <w:rsid w:val="00672781"/>
    <w:rsid w:val="00673504"/>
    <w:rsid w:val="00673A11"/>
    <w:rsid w:val="0067420B"/>
    <w:rsid w:val="00674288"/>
    <w:rsid w:val="00674806"/>
    <w:rsid w:val="00674F92"/>
    <w:rsid w:val="006751A7"/>
    <w:rsid w:val="0067573F"/>
    <w:rsid w:val="00675A25"/>
    <w:rsid w:val="00675D04"/>
    <w:rsid w:val="0067665C"/>
    <w:rsid w:val="00677022"/>
    <w:rsid w:val="00677167"/>
    <w:rsid w:val="00677568"/>
    <w:rsid w:val="00677C9A"/>
    <w:rsid w:val="00677E7F"/>
    <w:rsid w:val="00677F56"/>
    <w:rsid w:val="00680432"/>
    <w:rsid w:val="006804B3"/>
    <w:rsid w:val="006808F2"/>
    <w:rsid w:val="00680AAA"/>
    <w:rsid w:val="006814C5"/>
    <w:rsid w:val="00681AB5"/>
    <w:rsid w:val="00681C66"/>
    <w:rsid w:val="00682592"/>
    <w:rsid w:val="0068268D"/>
    <w:rsid w:val="0068272D"/>
    <w:rsid w:val="00682912"/>
    <w:rsid w:val="006829FA"/>
    <w:rsid w:val="00682EC4"/>
    <w:rsid w:val="006837EA"/>
    <w:rsid w:val="00683D47"/>
    <w:rsid w:val="00683FFA"/>
    <w:rsid w:val="006842A5"/>
    <w:rsid w:val="00684300"/>
    <w:rsid w:val="006849D6"/>
    <w:rsid w:val="00684C41"/>
    <w:rsid w:val="00684D45"/>
    <w:rsid w:val="00684FB8"/>
    <w:rsid w:val="00685316"/>
    <w:rsid w:val="006854E8"/>
    <w:rsid w:val="006855AB"/>
    <w:rsid w:val="006860D4"/>
    <w:rsid w:val="00686405"/>
    <w:rsid w:val="00686849"/>
    <w:rsid w:val="00686E49"/>
    <w:rsid w:val="00687442"/>
    <w:rsid w:val="00687A55"/>
    <w:rsid w:val="00690798"/>
    <w:rsid w:val="00690B75"/>
    <w:rsid w:val="00690DE4"/>
    <w:rsid w:val="00690EBA"/>
    <w:rsid w:val="00690F51"/>
    <w:rsid w:val="00690FA6"/>
    <w:rsid w:val="00691CD0"/>
    <w:rsid w:val="00691FB7"/>
    <w:rsid w:val="00692374"/>
    <w:rsid w:val="00692680"/>
    <w:rsid w:val="00692729"/>
    <w:rsid w:val="00692942"/>
    <w:rsid w:val="00692AC9"/>
    <w:rsid w:val="00692B38"/>
    <w:rsid w:val="00693200"/>
    <w:rsid w:val="006937BF"/>
    <w:rsid w:val="00693A20"/>
    <w:rsid w:val="00693BA0"/>
    <w:rsid w:val="00693DA3"/>
    <w:rsid w:val="0069460A"/>
    <w:rsid w:val="00694622"/>
    <w:rsid w:val="0069464A"/>
    <w:rsid w:val="0069477E"/>
    <w:rsid w:val="00694CEC"/>
    <w:rsid w:val="006951D9"/>
    <w:rsid w:val="006962AE"/>
    <w:rsid w:val="006969B3"/>
    <w:rsid w:val="00696C11"/>
    <w:rsid w:val="00697169"/>
    <w:rsid w:val="00697396"/>
    <w:rsid w:val="00697462"/>
    <w:rsid w:val="00697492"/>
    <w:rsid w:val="0069754C"/>
    <w:rsid w:val="00697D4C"/>
    <w:rsid w:val="006A005D"/>
    <w:rsid w:val="006A02A2"/>
    <w:rsid w:val="006A0BE6"/>
    <w:rsid w:val="006A0C22"/>
    <w:rsid w:val="006A0C29"/>
    <w:rsid w:val="006A0E08"/>
    <w:rsid w:val="006A0E91"/>
    <w:rsid w:val="006A1055"/>
    <w:rsid w:val="006A140E"/>
    <w:rsid w:val="006A1978"/>
    <w:rsid w:val="006A25DE"/>
    <w:rsid w:val="006A328C"/>
    <w:rsid w:val="006A34DB"/>
    <w:rsid w:val="006A35C6"/>
    <w:rsid w:val="006A39EF"/>
    <w:rsid w:val="006A40AC"/>
    <w:rsid w:val="006A44F4"/>
    <w:rsid w:val="006A4621"/>
    <w:rsid w:val="006A5687"/>
    <w:rsid w:val="006A5C8A"/>
    <w:rsid w:val="006A5F1D"/>
    <w:rsid w:val="006A5F46"/>
    <w:rsid w:val="006A6279"/>
    <w:rsid w:val="006A65EE"/>
    <w:rsid w:val="006A69C4"/>
    <w:rsid w:val="006A6AAA"/>
    <w:rsid w:val="006A6AC8"/>
    <w:rsid w:val="006A6BB8"/>
    <w:rsid w:val="006A6EC1"/>
    <w:rsid w:val="006A7354"/>
    <w:rsid w:val="006A7516"/>
    <w:rsid w:val="006B07D5"/>
    <w:rsid w:val="006B0EA5"/>
    <w:rsid w:val="006B1038"/>
    <w:rsid w:val="006B1952"/>
    <w:rsid w:val="006B1967"/>
    <w:rsid w:val="006B1A1E"/>
    <w:rsid w:val="006B1BBA"/>
    <w:rsid w:val="006B1E20"/>
    <w:rsid w:val="006B2094"/>
    <w:rsid w:val="006B20D6"/>
    <w:rsid w:val="006B2952"/>
    <w:rsid w:val="006B2B1D"/>
    <w:rsid w:val="006B2E0A"/>
    <w:rsid w:val="006B43AF"/>
    <w:rsid w:val="006B4816"/>
    <w:rsid w:val="006B498E"/>
    <w:rsid w:val="006B4D33"/>
    <w:rsid w:val="006B5037"/>
    <w:rsid w:val="006B619A"/>
    <w:rsid w:val="006B6762"/>
    <w:rsid w:val="006B6D37"/>
    <w:rsid w:val="006B6E1D"/>
    <w:rsid w:val="006B6FC5"/>
    <w:rsid w:val="006B7195"/>
    <w:rsid w:val="006B72B9"/>
    <w:rsid w:val="006B7A72"/>
    <w:rsid w:val="006C027C"/>
    <w:rsid w:val="006C0340"/>
    <w:rsid w:val="006C05B7"/>
    <w:rsid w:val="006C0EC0"/>
    <w:rsid w:val="006C12C9"/>
    <w:rsid w:val="006C12F7"/>
    <w:rsid w:val="006C1378"/>
    <w:rsid w:val="006C1B1C"/>
    <w:rsid w:val="006C1D7F"/>
    <w:rsid w:val="006C2473"/>
    <w:rsid w:val="006C2F6B"/>
    <w:rsid w:val="006C30A1"/>
    <w:rsid w:val="006C32F6"/>
    <w:rsid w:val="006C3D51"/>
    <w:rsid w:val="006C3EAB"/>
    <w:rsid w:val="006C44B3"/>
    <w:rsid w:val="006C491D"/>
    <w:rsid w:val="006C4CFC"/>
    <w:rsid w:val="006C4DAA"/>
    <w:rsid w:val="006C4DDD"/>
    <w:rsid w:val="006C4EDC"/>
    <w:rsid w:val="006C4F44"/>
    <w:rsid w:val="006C54DE"/>
    <w:rsid w:val="006C565D"/>
    <w:rsid w:val="006C5C06"/>
    <w:rsid w:val="006C6366"/>
    <w:rsid w:val="006C6571"/>
    <w:rsid w:val="006C6576"/>
    <w:rsid w:val="006C67EB"/>
    <w:rsid w:val="006C6B3E"/>
    <w:rsid w:val="006C6B8C"/>
    <w:rsid w:val="006C6EE6"/>
    <w:rsid w:val="006C7268"/>
    <w:rsid w:val="006C7781"/>
    <w:rsid w:val="006C7A7E"/>
    <w:rsid w:val="006C7B9D"/>
    <w:rsid w:val="006D0171"/>
    <w:rsid w:val="006D01F5"/>
    <w:rsid w:val="006D0745"/>
    <w:rsid w:val="006D07E4"/>
    <w:rsid w:val="006D10A7"/>
    <w:rsid w:val="006D114A"/>
    <w:rsid w:val="006D1172"/>
    <w:rsid w:val="006D1322"/>
    <w:rsid w:val="006D1687"/>
    <w:rsid w:val="006D1F8E"/>
    <w:rsid w:val="006D2F3A"/>
    <w:rsid w:val="006D2FF4"/>
    <w:rsid w:val="006D31C9"/>
    <w:rsid w:val="006D3F36"/>
    <w:rsid w:val="006D4FB7"/>
    <w:rsid w:val="006D5059"/>
    <w:rsid w:val="006D5CA8"/>
    <w:rsid w:val="006D5D2A"/>
    <w:rsid w:val="006D5F7D"/>
    <w:rsid w:val="006D6926"/>
    <w:rsid w:val="006D6C84"/>
    <w:rsid w:val="006D6F3B"/>
    <w:rsid w:val="006D6F93"/>
    <w:rsid w:val="006D702A"/>
    <w:rsid w:val="006D7250"/>
    <w:rsid w:val="006D77E0"/>
    <w:rsid w:val="006D77E9"/>
    <w:rsid w:val="006D786B"/>
    <w:rsid w:val="006D7B95"/>
    <w:rsid w:val="006D7CD3"/>
    <w:rsid w:val="006D7E31"/>
    <w:rsid w:val="006D7EDA"/>
    <w:rsid w:val="006E05A5"/>
    <w:rsid w:val="006E0A23"/>
    <w:rsid w:val="006E153B"/>
    <w:rsid w:val="006E1893"/>
    <w:rsid w:val="006E27D4"/>
    <w:rsid w:val="006E2DF9"/>
    <w:rsid w:val="006E2FC2"/>
    <w:rsid w:val="006E43C0"/>
    <w:rsid w:val="006E4594"/>
    <w:rsid w:val="006E490C"/>
    <w:rsid w:val="006E4AA8"/>
    <w:rsid w:val="006E4C9A"/>
    <w:rsid w:val="006E517B"/>
    <w:rsid w:val="006E521A"/>
    <w:rsid w:val="006E5F05"/>
    <w:rsid w:val="006E6484"/>
    <w:rsid w:val="006E6C55"/>
    <w:rsid w:val="006E7123"/>
    <w:rsid w:val="006E7183"/>
    <w:rsid w:val="006E719F"/>
    <w:rsid w:val="006E7B43"/>
    <w:rsid w:val="006F12B5"/>
    <w:rsid w:val="006F1593"/>
    <w:rsid w:val="006F18B7"/>
    <w:rsid w:val="006F19BE"/>
    <w:rsid w:val="006F1DA8"/>
    <w:rsid w:val="006F2A5D"/>
    <w:rsid w:val="006F370C"/>
    <w:rsid w:val="006F37ED"/>
    <w:rsid w:val="006F398A"/>
    <w:rsid w:val="006F3C51"/>
    <w:rsid w:val="006F3D7D"/>
    <w:rsid w:val="006F3DFD"/>
    <w:rsid w:val="006F3E59"/>
    <w:rsid w:val="006F3F37"/>
    <w:rsid w:val="006F4037"/>
    <w:rsid w:val="006F42C1"/>
    <w:rsid w:val="006F42EE"/>
    <w:rsid w:val="006F4484"/>
    <w:rsid w:val="006F49EE"/>
    <w:rsid w:val="006F4DB7"/>
    <w:rsid w:val="006F505F"/>
    <w:rsid w:val="006F517E"/>
    <w:rsid w:val="006F521E"/>
    <w:rsid w:val="006F528D"/>
    <w:rsid w:val="006F5601"/>
    <w:rsid w:val="006F57D6"/>
    <w:rsid w:val="006F5A61"/>
    <w:rsid w:val="006F5B2C"/>
    <w:rsid w:val="006F5BC4"/>
    <w:rsid w:val="006F60E5"/>
    <w:rsid w:val="006F646A"/>
    <w:rsid w:val="006F6559"/>
    <w:rsid w:val="006F6879"/>
    <w:rsid w:val="006F6DB3"/>
    <w:rsid w:val="006F768C"/>
    <w:rsid w:val="006F7CCE"/>
    <w:rsid w:val="00700495"/>
    <w:rsid w:val="00700F2C"/>
    <w:rsid w:val="007011F0"/>
    <w:rsid w:val="007015D3"/>
    <w:rsid w:val="007020B9"/>
    <w:rsid w:val="007022B9"/>
    <w:rsid w:val="007025D3"/>
    <w:rsid w:val="007027A6"/>
    <w:rsid w:val="007033F4"/>
    <w:rsid w:val="00703646"/>
    <w:rsid w:val="00703B8C"/>
    <w:rsid w:val="00703C83"/>
    <w:rsid w:val="00704535"/>
    <w:rsid w:val="0070460D"/>
    <w:rsid w:val="00704AC3"/>
    <w:rsid w:val="007059B1"/>
    <w:rsid w:val="007059D3"/>
    <w:rsid w:val="00705BF0"/>
    <w:rsid w:val="007060A5"/>
    <w:rsid w:val="00706201"/>
    <w:rsid w:val="0070625A"/>
    <w:rsid w:val="00706AAB"/>
    <w:rsid w:val="0070717D"/>
    <w:rsid w:val="007073C1"/>
    <w:rsid w:val="007074E0"/>
    <w:rsid w:val="00707569"/>
    <w:rsid w:val="00707B89"/>
    <w:rsid w:val="00707CD7"/>
    <w:rsid w:val="00710580"/>
    <w:rsid w:val="00710EAA"/>
    <w:rsid w:val="007117D6"/>
    <w:rsid w:val="00711B27"/>
    <w:rsid w:val="00711B28"/>
    <w:rsid w:val="00711BE0"/>
    <w:rsid w:val="00711EC4"/>
    <w:rsid w:val="00712073"/>
    <w:rsid w:val="00712AE3"/>
    <w:rsid w:val="00712DC6"/>
    <w:rsid w:val="00712F13"/>
    <w:rsid w:val="00713002"/>
    <w:rsid w:val="00713129"/>
    <w:rsid w:val="007132BF"/>
    <w:rsid w:val="00713536"/>
    <w:rsid w:val="00713A86"/>
    <w:rsid w:val="00714177"/>
    <w:rsid w:val="00714573"/>
    <w:rsid w:val="007145B5"/>
    <w:rsid w:val="0071465B"/>
    <w:rsid w:val="007147ED"/>
    <w:rsid w:val="00714882"/>
    <w:rsid w:val="00714D8D"/>
    <w:rsid w:val="007155F8"/>
    <w:rsid w:val="007158B9"/>
    <w:rsid w:val="00715A3D"/>
    <w:rsid w:val="00716125"/>
    <w:rsid w:val="007163EF"/>
    <w:rsid w:val="00716743"/>
    <w:rsid w:val="00716886"/>
    <w:rsid w:val="00716A76"/>
    <w:rsid w:val="00716CC3"/>
    <w:rsid w:val="00716D4D"/>
    <w:rsid w:val="00716E22"/>
    <w:rsid w:val="00717765"/>
    <w:rsid w:val="0071795E"/>
    <w:rsid w:val="00717C5A"/>
    <w:rsid w:val="007204D4"/>
    <w:rsid w:val="00720CB7"/>
    <w:rsid w:val="00721090"/>
    <w:rsid w:val="00721682"/>
    <w:rsid w:val="007217B2"/>
    <w:rsid w:val="007222C6"/>
    <w:rsid w:val="00722424"/>
    <w:rsid w:val="00722B49"/>
    <w:rsid w:val="00722B84"/>
    <w:rsid w:val="00722BAA"/>
    <w:rsid w:val="00722E5A"/>
    <w:rsid w:val="00722F8F"/>
    <w:rsid w:val="007230F9"/>
    <w:rsid w:val="00723580"/>
    <w:rsid w:val="007236A9"/>
    <w:rsid w:val="00723981"/>
    <w:rsid w:val="00723B5B"/>
    <w:rsid w:val="00724040"/>
    <w:rsid w:val="0072405E"/>
    <w:rsid w:val="00724795"/>
    <w:rsid w:val="0072490F"/>
    <w:rsid w:val="00724B23"/>
    <w:rsid w:val="00724C69"/>
    <w:rsid w:val="00724D72"/>
    <w:rsid w:val="00724F62"/>
    <w:rsid w:val="0072531B"/>
    <w:rsid w:val="007259E5"/>
    <w:rsid w:val="00725B38"/>
    <w:rsid w:val="00725C94"/>
    <w:rsid w:val="0072619B"/>
    <w:rsid w:val="007261CF"/>
    <w:rsid w:val="00726885"/>
    <w:rsid w:val="0072699B"/>
    <w:rsid w:val="007269B8"/>
    <w:rsid w:val="00726B72"/>
    <w:rsid w:val="00726DDD"/>
    <w:rsid w:val="007272B2"/>
    <w:rsid w:val="0072774F"/>
    <w:rsid w:val="00727915"/>
    <w:rsid w:val="00727B22"/>
    <w:rsid w:val="007300DF"/>
    <w:rsid w:val="00730322"/>
    <w:rsid w:val="00730855"/>
    <w:rsid w:val="00730BDB"/>
    <w:rsid w:val="00730C6F"/>
    <w:rsid w:val="00730ED1"/>
    <w:rsid w:val="0073113B"/>
    <w:rsid w:val="00731233"/>
    <w:rsid w:val="0073140C"/>
    <w:rsid w:val="007314EF"/>
    <w:rsid w:val="007316DB"/>
    <w:rsid w:val="007319C6"/>
    <w:rsid w:val="00731BFD"/>
    <w:rsid w:val="00732193"/>
    <w:rsid w:val="007321F9"/>
    <w:rsid w:val="00732C0E"/>
    <w:rsid w:val="00732C6C"/>
    <w:rsid w:val="00732EEA"/>
    <w:rsid w:val="007331B8"/>
    <w:rsid w:val="0073337F"/>
    <w:rsid w:val="007336CB"/>
    <w:rsid w:val="00733855"/>
    <w:rsid w:val="00733B24"/>
    <w:rsid w:val="00733D3C"/>
    <w:rsid w:val="00733D7E"/>
    <w:rsid w:val="00733DAF"/>
    <w:rsid w:val="00733E1B"/>
    <w:rsid w:val="0073449B"/>
    <w:rsid w:val="0073454A"/>
    <w:rsid w:val="00734B55"/>
    <w:rsid w:val="0073507B"/>
    <w:rsid w:val="0073517A"/>
    <w:rsid w:val="007351CD"/>
    <w:rsid w:val="00735646"/>
    <w:rsid w:val="00735795"/>
    <w:rsid w:val="00735C68"/>
    <w:rsid w:val="00735DA8"/>
    <w:rsid w:val="0073608F"/>
    <w:rsid w:val="0073653B"/>
    <w:rsid w:val="007368FA"/>
    <w:rsid w:val="00736AD9"/>
    <w:rsid w:val="007370BC"/>
    <w:rsid w:val="00737212"/>
    <w:rsid w:val="00737586"/>
    <w:rsid w:val="007376C7"/>
    <w:rsid w:val="00737A48"/>
    <w:rsid w:val="00737BA8"/>
    <w:rsid w:val="00737CEA"/>
    <w:rsid w:val="00737E67"/>
    <w:rsid w:val="00737F74"/>
    <w:rsid w:val="007402C5"/>
    <w:rsid w:val="007407F9"/>
    <w:rsid w:val="007410BB"/>
    <w:rsid w:val="00741264"/>
    <w:rsid w:val="00741412"/>
    <w:rsid w:val="007415AB"/>
    <w:rsid w:val="00741799"/>
    <w:rsid w:val="00741A21"/>
    <w:rsid w:val="00741CCE"/>
    <w:rsid w:val="00741EC1"/>
    <w:rsid w:val="007426D2"/>
    <w:rsid w:val="007427B8"/>
    <w:rsid w:val="00742CB6"/>
    <w:rsid w:val="0074379D"/>
    <w:rsid w:val="00743CFC"/>
    <w:rsid w:val="00744471"/>
    <w:rsid w:val="007446C9"/>
    <w:rsid w:val="00744E29"/>
    <w:rsid w:val="00745056"/>
    <w:rsid w:val="0074534D"/>
    <w:rsid w:val="0074591D"/>
    <w:rsid w:val="00745E13"/>
    <w:rsid w:val="00745E44"/>
    <w:rsid w:val="00746C2C"/>
    <w:rsid w:val="00746C34"/>
    <w:rsid w:val="00746EFC"/>
    <w:rsid w:val="007471C3"/>
    <w:rsid w:val="007476FA"/>
    <w:rsid w:val="0074781F"/>
    <w:rsid w:val="007479D1"/>
    <w:rsid w:val="00747B60"/>
    <w:rsid w:val="00747C08"/>
    <w:rsid w:val="007506C0"/>
    <w:rsid w:val="007509D6"/>
    <w:rsid w:val="00750AFF"/>
    <w:rsid w:val="0075126A"/>
    <w:rsid w:val="0075187A"/>
    <w:rsid w:val="00751A53"/>
    <w:rsid w:val="00751C8F"/>
    <w:rsid w:val="00751C9C"/>
    <w:rsid w:val="00751D2A"/>
    <w:rsid w:val="0075236B"/>
    <w:rsid w:val="007527DA"/>
    <w:rsid w:val="007527E8"/>
    <w:rsid w:val="00752E79"/>
    <w:rsid w:val="00753580"/>
    <w:rsid w:val="00753C0C"/>
    <w:rsid w:val="00753E70"/>
    <w:rsid w:val="00754077"/>
    <w:rsid w:val="00754613"/>
    <w:rsid w:val="00754806"/>
    <w:rsid w:val="00754A55"/>
    <w:rsid w:val="00754E09"/>
    <w:rsid w:val="00754F25"/>
    <w:rsid w:val="00755DD0"/>
    <w:rsid w:val="0075628B"/>
    <w:rsid w:val="007562F3"/>
    <w:rsid w:val="007562F6"/>
    <w:rsid w:val="00756508"/>
    <w:rsid w:val="00756A85"/>
    <w:rsid w:val="00757D29"/>
    <w:rsid w:val="00757D61"/>
    <w:rsid w:val="00757F53"/>
    <w:rsid w:val="00757F74"/>
    <w:rsid w:val="00760095"/>
    <w:rsid w:val="00760480"/>
    <w:rsid w:val="007606F9"/>
    <w:rsid w:val="0076079E"/>
    <w:rsid w:val="00760A62"/>
    <w:rsid w:val="00760A8D"/>
    <w:rsid w:val="007615CC"/>
    <w:rsid w:val="00761869"/>
    <w:rsid w:val="00761B95"/>
    <w:rsid w:val="007622F6"/>
    <w:rsid w:val="00762655"/>
    <w:rsid w:val="00762762"/>
    <w:rsid w:val="00762990"/>
    <w:rsid w:val="00762E4F"/>
    <w:rsid w:val="0076314C"/>
    <w:rsid w:val="00763186"/>
    <w:rsid w:val="007632F5"/>
    <w:rsid w:val="0076340F"/>
    <w:rsid w:val="0076348F"/>
    <w:rsid w:val="00763B11"/>
    <w:rsid w:val="00763E52"/>
    <w:rsid w:val="007648BB"/>
    <w:rsid w:val="007650CF"/>
    <w:rsid w:val="007652B5"/>
    <w:rsid w:val="007655DB"/>
    <w:rsid w:val="0076569B"/>
    <w:rsid w:val="00765729"/>
    <w:rsid w:val="00765D2D"/>
    <w:rsid w:val="00765E59"/>
    <w:rsid w:val="00765ED8"/>
    <w:rsid w:val="00765EFD"/>
    <w:rsid w:val="007660B0"/>
    <w:rsid w:val="007661C9"/>
    <w:rsid w:val="00766694"/>
    <w:rsid w:val="00766992"/>
    <w:rsid w:val="00766AFA"/>
    <w:rsid w:val="00766ECC"/>
    <w:rsid w:val="00767854"/>
    <w:rsid w:val="0077006B"/>
    <w:rsid w:val="007701A8"/>
    <w:rsid w:val="00770276"/>
    <w:rsid w:val="00770634"/>
    <w:rsid w:val="00770968"/>
    <w:rsid w:val="00770D9A"/>
    <w:rsid w:val="007711BC"/>
    <w:rsid w:val="0077132C"/>
    <w:rsid w:val="007714B5"/>
    <w:rsid w:val="00771527"/>
    <w:rsid w:val="0077159A"/>
    <w:rsid w:val="00771D22"/>
    <w:rsid w:val="00773104"/>
    <w:rsid w:val="00773341"/>
    <w:rsid w:val="00773469"/>
    <w:rsid w:val="00773AF0"/>
    <w:rsid w:val="007741D9"/>
    <w:rsid w:val="0077427D"/>
    <w:rsid w:val="007742D4"/>
    <w:rsid w:val="00774775"/>
    <w:rsid w:val="007748E0"/>
    <w:rsid w:val="00774CE6"/>
    <w:rsid w:val="00774D6E"/>
    <w:rsid w:val="00774DD7"/>
    <w:rsid w:val="00774DD8"/>
    <w:rsid w:val="00774DF4"/>
    <w:rsid w:val="0077511A"/>
    <w:rsid w:val="007755CA"/>
    <w:rsid w:val="00775A78"/>
    <w:rsid w:val="007760BA"/>
    <w:rsid w:val="00776205"/>
    <w:rsid w:val="00776351"/>
    <w:rsid w:val="0077639A"/>
    <w:rsid w:val="0077691A"/>
    <w:rsid w:val="00776C2A"/>
    <w:rsid w:val="00776C8E"/>
    <w:rsid w:val="007770E0"/>
    <w:rsid w:val="0077759D"/>
    <w:rsid w:val="00777A8E"/>
    <w:rsid w:val="0078016E"/>
    <w:rsid w:val="00780328"/>
    <w:rsid w:val="00780383"/>
    <w:rsid w:val="007805ED"/>
    <w:rsid w:val="007808E2"/>
    <w:rsid w:val="00780918"/>
    <w:rsid w:val="00780FA6"/>
    <w:rsid w:val="007810B5"/>
    <w:rsid w:val="00781575"/>
    <w:rsid w:val="00781BEF"/>
    <w:rsid w:val="00781C61"/>
    <w:rsid w:val="00782A48"/>
    <w:rsid w:val="00782CAE"/>
    <w:rsid w:val="00782F53"/>
    <w:rsid w:val="00783AD6"/>
    <w:rsid w:val="00783D02"/>
    <w:rsid w:val="00783F3B"/>
    <w:rsid w:val="007854E1"/>
    <w:rsid w:val="0078550C"/>
    <w:rsid w:val="00785C2B"/>
    <w:rsid w:val="0078638B"/>
    <w:rsid w:val="007867F6"/>
    <w:rsid w:val="0078682A"/>
    <w:rsid w:val="00786867"/>
    <w:rsid w:val="00786972"/>
    <w:rsid w:val="00786E33"/>
    <w:rsid w:val="00786F4D"/>
    <w:rsid w:val="007872CB"/>
    <w:rsid w:val="0078758B"/>
    <w:rsid w:val="007879CA"/>
    <w:rsid w:val="00790435"/>
    <w:rsid w:val="00790757"/>
    <w:rsid w:val="007907C3"/>
    <w:rsid w:val="00790AE0"/>
    <w:rsid w:val="00790E38"/>
    <w:rsid w:val="007912B5"/>
    <w:rsid w:val="007913CB"/>
    <w:rsid w:val="007916DA"/>
    <w:rsid w:val="00791B83"/>
    <w:rsid w:val="00791E93"/>
    <w:rsid w:val="007923D5"/>
    <w:rsid w:val="007926D8"/>
    <w:rsid w:val="00792A0F"/>
    <w:rsid w:val="00792A65"/>
    <w:rsid w:val="00793319"/>
    <w:rsid w:val="007933BD"/>
    <w:rsid w:val="00793628"/>
    <w:rsid w:val="0079374D"/>
    <w:rsid w:val="007937DC"/>
    <w:rsid w:val="00793BA5"/>
    <w:rsid w:val="00793F00"/>
    <w:rsid w:val="00793F8D"/>
    <w:rsid w:val="0079425B"/>
    <w:rsid w:val="00794627"/>
    <w:rsid w:val="00794697"/>
    <w:rsid w:val="00794F1D"/>
    <w:rsid w:val="007954A8"/>
    <w:rsid w:val="00795797"/>
    <w:rsid w:val="007958DF"/>
    <w:rsid w:val="007971BE"/>
    <w:rsid w:val="007973A5"/>
    <w:rsid w:val="0079794F"/>
    <w:rsid w:val="007A00F4"/>
    <w:rsid w:val="007A01A6"/>
    <w:rsid w:val="007A0F5B"/>
    <w:rsid w:val="007A16CE"/>
    <w:rsid w:val="007A1817"/>
    <w:rsid w:val="007A1AA7"/>
    <w:rsid w:val="007A23B6"/>
    <w:rsid w:val="007A2CC6"/>
    <w:rsid w:val="007A2F4F"/>
    <w:rsid w:val="007A2FC5"/>
    <w:rsid w:val="007A3DE1"/>
    <w:rsid w:val="007A3FA3"/>
    <w:rsid w:val="007A458C"/>
    <w:rsid w:val="007A46A3"/>
    <w:rsid w:val="007A5056"/>
    <w:rsid w:val="007A5DFA"/>
    <w:rsid w:val="007A6238"/>
    <w:rsid w:val="007A62BF"/>
    <w:rsid w:val="007A6454"/>
    <w:rsid w:val="007A6621"/>
    <w:rsid w:val="007A6795"/>
    <w:rsid w:val="007A697A"/>
    <w:rsid w:val="007A6A26"/>
    <w:rsid w:val="007A6CCC"/>
    <w:rsid w:val="007A719A"/>
    <w:rsid w:val="007A76D3"/>
    <w:rsid w:val="007A7746"/>
    <w:rsid w:val="007A79DB"/>
    <w:rsid w:val="007A7ADB"/>
    <w:rsid w:val="007A7C49"/>
    <w:rsid w:val="007A7F29"/>
    <w:rsid w:val="007B0059"/>
    <w:rsid w:val="007B01F1"/>
    <w:rsid w:val="007B0565"/>
    <w:rsid w:val="007B0C4D"/>
    <w:rsid w:val="007B0DBB"/>
    <w:rsid w:val="007B102D"/>
    <w:rsid w:val="007B1235"/>
    <w:rsid w:val="007B14EE"/>
    <w:rsid w:val="007B168E"/>
    <w:rsid w:val="007B17AA"/>
    <w:rsid w:val="007B1B6E"/>
    <w:rsid w:val="007B1ECD"/>
    <w:rsid w:val="007B1F96"/>
    <w:rsid w:val="007B2215"/>
    <w:rsid w:val="007B2403"/>
    <w:rsid w:val="007B289C"/>
    <w:rsid w:val="007B3202"/>
    <w:rsid w:val="007B3418"/>
    <w:rsid w:val="007B3C12"/>
    <w:rsid w:val="007B4A57"/>
    <w:rsid w:val="007B4CBF"/>
    <w:rsid w:val="007B5479"/>
    <w:rsid w:val="007B5EB6"/>
    <w:rsid w:val="007B5F14"/>
    <w:rsid w:val="007B66FC"/>
    <w:rsid w:val="007B68A5"/>
    <w:rsid w:val="007B7191"/>
    <w:rsid w:val="007B72AE"/>
    <w:rsid w:val="007B7369"/>
    <w:rsid w:val="007B79D5"/>
    <w:rsid w:val="007C017D"/>
    <w:rsid w:val="007C02A5"/>
    <w:rsid w:val="007C0428"/>
    <w:rsid w:val="007C052E"/>
    <w:rsid w:val="007C074F"/>
    <w:rsid w:val="007C096A"/>
    <w:rsid w:val="007C111E"/>
    <w:rsid w:val="007C11EA"/>
    <w:rsid w:val="007C1274"/>
    <w:rsid w:val="007C1658"/>
    <w:rsid w:val="007C17A2"/>
    <w:rsid w:val="007C1B8A"/>
    <w:rsid w:val="007C1EDD"/>
    <w:rsid w:val="007C21C4"/>
    <w:rsid w:val="007C2227"/>
    <w:rsid w:val="007C2570"/>
    <w:rsid w:val="007C273F"/>
    <w:rsid w:val="007C2774"/>
    <w:rsid w:val="007C28D6"/>
    <w:rsid w:val="007C2938"/>
    <w:rsid w:val="007C2A93"/>
    <w:rsid w:val="007C2F9E"/>
    <w:rsid w:val="007C348C"/>
    <w:rsid w:val="007C3676"/>
    <w:rsid w:val="007C3847"/>
    <w:rsid w:val="007C3EC0"/>
    <w:rsid w:val="007C429D"/>
    <w:rsid w:val="007C499C"/>
    <w:rsid w:val="007C4E17"/>
    <w:rsid w:val="007C4E94"/>
    <w:rsid w:val="007C502C"/>
    <w:rsid w:val="007C52E5"/>
    <w:rsid w:val="007C538F"/>
    <w:rsid w:val="007C5A80"/>
    <w:rsid w:val="007C5B72"/>
    <w:rsid w:val="007C6679"/>
    <w:rsid w:val="007C68CF"/>
    <w:rsid w:val="007C6EB5"/>
    <w:rsid w:val="007C7765"/>
    <w:rsid w:val="007C7BF2"/>
    <w:rsid w:val="007C7C13"/>
    <w:rsid w:val="007C7C2E"/>
    <w:rsid w:val="007D022F"/>
    <w:rsid w:val="007D0497"/>
    <w:rsid w:val="007D0AED"/>
    <w:rsid w:val="007D1144"/>
    <w:rsid w:val="007D1821"/>
    <w:rsid w:val="007D2B3B"/>
    <w:rsid w:val="007D351B"/>
    <w:rsid w:val="007D3E38"/>
    <w:rsid w:val="007D3F31"/>
    <w:rsid w:val="007D4101"/>
    <w:rsid w:val="007D4AB3"/>
    <w:rsid w:val="007D4AEA"/>
    <w:rsid w:val="007D4D10"/>
    <w:rsid w:val="007D4F5A"/>
    <w:rsid w:val="007D4FD9"/>
    <w:rsid w:val="007D5D5E"/>
    <w:rsid w:val="007D5FFA"/>
    <w:rsid w:val="007D64C3"/>
    <w:rsid w:val="007D7A48"/>
    <w:rsid w:val="007D7E20"/>
    <w:rsid w:val="007E0325"/>
    <w:rsid w:val="007E09B2"/>
    <w:rsid w:val="007E0FCB"/>
    <w:rsid w:val="007E1693"/>
    <w:rsid w:val="007E1A6D"/>
    <w:rsid w:val="007E1CED"/>
    <w:rsid w:val="007E1D78"/>
    <w:rsid w:val="007E1F3A"/>
    <w:rsid w:val="007E2248"/>
    <w:rsid w:val="007E2590"/>
    <w:rsid w:val="007E278C"/>
    <w:rsid w:val="007E2B2A"/>
    <w:rsid w:val="007E2E25"/>
    <w:rsid w:val="007E31BA"/>
    <w:rsid w:val="007E34F1"/>
    <w:rsid w:val="007E3772"/>
    <w:rsid w:val="007E39EB"/>
    <w:rsid w:val="007E3B1C"/>
    <w:rsid w:val="007E3D9D"/>
    <w:rsid w:val="007E3F01"/>
    <w:rsid w:val="007E483A"/>
    <w:rsid w:val="007E4A55"/>
    <w:rsid w:val="007E4C4F"/>
    <w:rsid w:val="007E4D39"/>
    <w:rsid w:val="007E52AE"/>
    <w:rsid w:val="007E5367"/>
    <w:rsid w:val="007E53B2"/>
    <w:rsid w:val="007E5C28"/>
    <w:rsid w:val="007E5CE4"/>
    <w:rsid w:val="007E5D51"/>
    <w:rsid w:val="007E6062"/>
    <w:rsid w:val="007E68F1"/>
    <w:rsid w:val="007E6DFE"/>
    <w:rsid w:val="007E6E23"/>
    <w:rsid w:val="007E729C"/>
    <w:rsid w:val="007E7347"/>
    <w:rsid w:val="007E7423"/>
    <w:rsid w:val="007E74C3"/>
    <w:rsid w:val="007E76FC"/>
    <w:rsid w:val="007E7929"/>
    <w:rsid w:val="007E7947"/>
    <w:rsid w:val="007E7ABC"/>
    <w:rsid w:val="007E7DB9"/>
    <w:rsid w:val="007F02D2"/>
    <w:rsid w:val="007F0A48"/>
    <w:rsid w:val="007F0BAE"/>
    <w:rsid w:val="007F0D4F"/>
    <w:rsid w:val="007F133B"/>
    <w:rsid w:val="007F13AE"/>
    <w:rsid w:val="007F1B25"/>
    <w:rsid w:val="007F1F6B"/>
    <w:rsid w:val="007F2186"/>
    <w:rsid w:val="007F2366"/>
    <w:rsid w:val="007F236F"/>
    <w:rsid w:val="007F241D"/>
    <w:rsid w:val="007F24B1"/>
    <w:rsid w:val="007F2523"/>
    <w:rsid w:val="007F28E2"/>
    <w:rsid w:val="007F2EE1"/>
    <w:rsid w:val="007F368E"/>
    <w:rsid w:val="007F425D"/>
    <w:rsid w:val="007F4420"/>
    <w:rsid w:val="007F4A79"/>
    <w:rsid w:val="007F54FD"/>
    <w:rsid w:val="007F5795"/>
    <w:rsid w:val="007F5914"/>
    <w:rsid w:val="007F5B73"/>
    <w:rsid w:val="007F6657"/>
    <w:rsid w:val="007F69AC"/>
    <w:rsid w:val="007F6A5F"/>
    <w:rsid w:val="007F6F94"/>
    <w:rsid w:val="00800174"/>
    <w:rsid w:val="008001AA"/>
    <w:rsid w:val="00800230"/>
    <w:rsid w:val="0080035C"/>
    <w:rsid w:val="008005DA"/>
    <w:rsid w:val="008005E3"/>
    <w:rsid w:val="00800C27"/>
    <w:rsid w:val="008010BB"/>
    <w:rsid w:val="0080110C"/>
    <w:rsid w:val="00801343"/>
    <w:rsid w:val="00801C2C"/>
    <w:rsid w:val="008020A0"/>
    <w:rsid w:val="00802321"/>
    <w:rsid w:val="008025EA"/>
    <w:rsid w:val="0080264B"/>
    <w:rsid w:val="00802669"/>
    <w:rsid w:val="008029EC"/>
    <w:rsid w:val="008031A4"/>
    <w:rsid w:val="008032A1"/>
    <w:rsid w:val="00804399"/>
    <w:rsid w:val="00804565"/>
    <w:rsid w:val="008046B3"/>
    <w:rsid w:val="008046CE"/>
    <w:rsid w:val="00804873"/>
    <w:rsid w:val="008048E2"/>
    <w:rsid w:val="00804BC4"/>
    <w:rsid w:val="00804D38"/>
    <w:rsid w:val="00804EC8"/>
    <w:rsid w:val="00805D20"/>
    <w:rsid w:val="00805FE0"/>
    <w:rsid w:val="008062B1"/>
    <w:rsid w:val="008063F7"/>
    <w:rsid w:val="008067F9"/>
    <w:rsid w:val="00806D3A"/>
    <w:rsid w:val="00806D88"/>
    <w:rsid w:val="00806FC6"/>
    <w:rsid w:val="00807158"/>
    <w:rsid w:val="0080757C"/>
    <w:rsid w:val="0080787B"/>
    <w:rsid w:val="008079F9"/>
    <w:rsid w:val="00807A82"/>
    <w:rsid w:val="00807DA5"/>
    <w:rsid w:val="0081002B"/>
    <w:rsid w:val="00810871"/>
    <w:rsid w:val="00810BFC"/>
    <w:rsid w:val="00810E6F"/>
    <w:rsid w:val="008111EB"/>
    <w:rsid w:val="0081126D"/>
    <w:rsid w:val="00811435"/>
    <w:rsid w:val="00811496"/>
    <w:rsid w:val="00811656"/>
    <w:rsid w:val="00811CAF"/>
    <w:rsid w:val="00811ECF"/>
    <w:rsid w:val="00812799"/>
    <w:rsid w:val="00812874"/>
    <w:rsid w:val="00812EB8"/>
    <w:rsid w:val="00813536"/>
    <w:rsid w:val="00813786"/>
    <w:rsid w:val="00813973"/>
    <w:rsid w:val="00813E37"/>
    <w:rsid w:val="00813EF8"/>
    <w:rsid w:val="00814375"/>
    <w:rsid w:val="00814408"/>
    <w:rsid w:val="008155BF"/>
    <w:rsid w:val="00815A3C"/>
    <w:rsid w:val="00815E8F"/>
    <w:rsid w:val="00815F18"/>
    <w:rsid w:val="00816244"/>
    <w:rsid w:val="00816418"/>
    <w:rsid w:val="008169D1"/>
    <w:rsid w:val="00816A52"/>
    <w:rsid w:val="008171A0"/>
    <w:rsid w:val="008173D1"/>
    <w:rsid w:val="008177AD"/>
    <w:rsid w:val="00817D47"/>
    <w:rsid w:val="00817F74"/>
    <w:rsid w:val="00817FC3"/>
    <w:rsid w:val="008205DF"/>
    <w:rsid w:val="00820CC5"/>
    <w:rsid w:val="00820F2C"/>
    <w:rsid w:val="00820F5B"/>
    <w:rsid w:val="00821AEE"/>
    <w:rsid w:val="00821BAB"/>
    <w:rsid w:val="00821F4F"/>
    <w:rsid w:val="008223F6"/>
    <w:rsid w:val="00822A4A"/>
    <w:rsid w:val="00822BC7"/>
    <w:rsid w:val="00823375"/>
    <w:rsid w:val="008240E5"/>
    <w:rsid w:val="00824382"/>
    <w:rsid w:val="00824E90"/>
    <w:rsid w:val="00824EF2"/>
    <w:rsid w:val="00825524"/>
    <w:rsid w:val="00825769"/>
    <w:rsid w:val="008259AF"/>
    <w:rsid w:val="00826037"/>
    <w:rsid w:val="00826421"/>
    <w:rsid w:val="008267B0"/>
    <w:rsid w:val="0082690C"/>
    <w:rsid w:val="00826B85"/>
    <w:rsid w:val="00827D3A"/>
    <w:rsid w:val="00830360"/>
    <w:rsid w:val="008306CA"/>
    <w:rsid w:val="008307B5"/>
    <w:rsid w:val="00830814"/>
    <w:rsid w:val="00830A28"/>
    <w:rsid w:val="00830DF6"/>
    <w:rsid w:val="00831498"/>
    <w:rsid w:val="00831FB1"/>
    <w:rsid w:val="008322D2"/>
    <w:rsid w:val="008323EA"/>
    <w:rsid w:val="008325D0"/>
    <w:rsid w:val="00832773"/>
    <w:rsid w:val="00832862"/>
    <w:rsid w:val="00833D34"/>
    <w:rsid w:val="00833DB9"/>
    <w:rsid w:val="00834C87"/>
    <w:rsid w:val="008350D9"/>
    <w:rsid w:val="00835121"/>
    <w:rsid w:val="00835322"/>
    <w:rsid w:val="00835887"/>
    <w:rsid w:val="00835A28"/>
    <w:rsid w:val="00835A3C"/>
    <w:rsid w:val="00836ADE"/>
    <w:rsid w:val="00837513"/>
    <w:rsid w:val="0083760A"/>
    <w:rsid w:val="0083770A"/>
    <w:rsid w:val="0084010C"/>
    <w:rsid w:val="00840370"/>
    <w:rsid w:val="00840433"/>
    <w:rsid w:val="00840486"/>
    <w:rsid w:val="008408D0"/>
    <w:rsid w:val="00840A9A"/>
    <w:rsid w:val="00840C30"/>
    <w:rsid w:val="00841039"/>
    <w:rsid w:val="008416D7"/>
    <w:rsid w:val="00841AD8"/>
    <w:rsid w:val="00841B23"/>
    <w:rsid w:val="00841E92"/>
    <w:rsid w:val="0084228E"/>
    <w:rsid w:val="0084267B"/>
    <w:rsid w:val="00842C11"/>
    <w:rsid w:val="00842CDE"/>
    <w:rsid w:val="008430AF"/>
    <w:rsid w:val="00844490"/>
    <w:rsid w:val="00844835"/>
    <w:rsid w:val="00844B0D"/>
    <w:rsid w:val="00844BAB"/>
    <w:rsid w:val="008451C6"/>
    <w:rsid w:val="0084571C"/>
    <w:rsid w:val="008473CA"/>
    <w:rsid w:val="00847A32"/>
    <w:rsid w:val="00847A49"/>
    <w:rsid w:val="00847C58"/>
    <w:rsid w:val="008503AA"/>
    <w:rsid w:val="00850410"/>
    <w:rsid w:val="008506B2"/>
    <w:rsid w:val="00850CE3"/>
    <w:rsid w:val="00850D27"/>
    <w:rsid w:val="0085106C"/>
    <w:rsid w:val="00851499"/>
    <w:rsid w:val="00851FF9"/>
    <w:rsid w:val="00852139"/>
    <w:rsid w:val="00852482"/>
    <w:rsid w:val="00852AEB"/>
    <w:rsid w:val="008530F3"/>
    <w:rsid w:val="0085344E"/>
    <w:rsid w:val="008534E3"/>
    <w:rsid w:val="00854E5F"/>
    <w:rsid w:val="008550D0"/>
    <w:rsid w:val="00855507"/>
    <w:rsid w:val="008555DC"/>
    <w:rsid w:val="00855880"/>
    <w:rsid w:val="00855E95"/>
    <w:rsid w:val="0085643C"/>
    <w:rsid w:val="008567A3"/>
    <w:rsid w:val="00856E57"/>
    <w:rsid w:val="0085756B"/>
    <w:rsid w:val="00857CAD"/>
    <w:rsid w:val="00857CC4"/>
    <w:rsid w:val="00857E20"/>
    <w:rsid w:val="0086082E"/>
    <w:rsid w:val="00860883"/>
    <w:rsid w:val="00860A87"/>
    <w:rsid w:val="00860B22"/>
    <w:rsid w:val="00860BE5"/>
    <w:rsid w:val="00860ED0"/>
    <w:rsid w:val="00860F9B"/>
    <w:rsid w:val="00861380"/>
    <w:rsid w:val="008614FD"/>
    <w:rsid w:val="00862521"/>
    <w:rsid w:val="0086256E"/>
    <w:rsid w:val="008627B9"/>
    <w:rsid w:val="00863545"/>
    <w:rsid w:val="0086437C"/>
    <w:rsid w:val="0086501B"/>
    <w:rsid w:val="0086566F"/>
    <w:rsid w:val="00865770"/>
    <w:rsid w:val="0086586E"/>
    <w:rsid w:val="00865D30"/>
    <w:rsid w:val="00865E1E"/>
    <w:rsid w:val="00866C6C"/>
    <w:rsid w:val="00867811"/>
    <w:rsid w:val="00870515"/>
    <w:rsid w:val="00870694"/>
    <w:rsid w:val="008709A4"/>
    <w:rsid w:val="00870A54"/>
    <w:rsid w:val="00870C3A"/>
    <w:rsid w:val="0087108D"/>
    <w:rsid w:val="008718BF"/>
    <w:rsid w:val="00871BC1"/>
    <w:rsid w:val="00872045"/>
    <w:rsid w:val="00872085"/>
    <w:rsid w:val="008721E0"/>
    <w:rsid w:val="0087224F"/>
    <w:rsid w:val="008722E5"/>
    <w:rsid w:val="00872CD8"/>
    <w:rsid w:val="00872F4D"/>
    <w:rsid w:val="00873259"/>
    <w:rsid w:val="008732E1"/>
    <w:rsid w:val="00873C8E"/>
    <w:rsid w:val="00873EC4"/>
    <w:rsid w:val="00874255"/>
    <w:rsid w:val="008745E9"/>
    <w:rsid w:val="0087497C"/>
    <w:rsid w:val="00875092"/>
    <w:rsid w:val="0087540D"/>
    <w:rsid w:val="008767DC"/>
    <w:rsid w:val="00876E63"/>
    <w:rsid w:val="008773D5"/>
    <w:rsid w:val="008775C6"/>
    <w:rsid w:val="00877A69"/>
    <w:rsid w:val="00877A99"/>
    <w:rsid w:val="008803E3"/>
    <w:rsid w:val="0088054C"/>
    <w:rsid w:val="00880786"/>
    <w:rsid w:val="008808C6"/>
    <w:rsid w:val="0088167F"/>
    <w:rsid w:val="00881695"/>
    <w:rsid w:val="00881B0D"/>
    <w:rsid w:val="008826C4"/>
    <w:rsid w:val="0088297B"/>
    <w:rsid w:val="00882A64"/>
    <w:rsid w:val="00882E50"/>
    <w:rsid w:val="00882FB4"/>
    <w:rsid w:val="008831D0"/>
    <w:rsid w:val="008838D3"/>
    <w:rsid w:val="00884163"/>
    <w:rsid w:val="00884DDD"/>
    <w:rsid w:val="0088510A"/>
    <w:rsid w:val="008854D6"/>
    <w:rsid w:val="00885AF5"/>
    <w:rsid w:val="008860FF"/>
    <w:rsid w:val="0088610A"/>
    <w:rsid w:val="00886648"/>
    <w:rsid w:val="0088668E"/>
    <w:rsid w:val="00886AB9"/>
    <w:rsid w:val="00886D82"/>
    <w:rsid w:val="00886E8F"/>
    <w:rsid w:val="00886F0E"/>
    <w:rsid w:val="00886FAD"/>
    <w:rsid w:val="008870B3"/>
    <w:rsid w:val="00887B14"/>
    <w:rsid w:val="00887CD3"/>
    <w:rsid w:val="00887D3B"/>
    <w:rsid w:val="00890028"/>
    <w:rsid w:val="008903CB"/>
    <w:rsid w:val="008903F5"/>
    <w:rsid w:val="00890687"/>
    <w:rsid w:val="008909CC"/>
    <w:rsid w:val="008913A9"/>
    <w:rsid w:val="0089140C"/>
    <w:rsid w:val="0089141A"/>
    <w:rsid w:val="00891800"/>
    <w:rsid w:val="00891F4B"/>
    <w:rsid w:val="00892008"/>
    <w:rsid w:val="0089219E"/>
    <w:rsid w:val="008927FC"/>
    <w:rsid w:val="008928CB"/>
    <w:rsid w:val="00892AE6"/>
    <w:rsid w:val="00892DE8"/>
    <w:rsid w:val="008934A1"/>
    <w:rsid w:val="00893C92"/>
    <w:rsid w:val="00893CB0"/>
    <w:rsid w:val="0089417E"/>
    <w:rsid w:val="00894249"/>
    <w:rsid w:val="008942F3"/>
    <w:rsid w:val="008943EC"/>
    <w:rsid w:val="0089480A"/>
    <w:rsid w:val="00894D59"/>
    <w:rsid w:val="00894F95"/>
    <w:rsid w:val="0089587B"/>
    <w:rsid w:val="008965B7"/>
    <w:rsid w:val="00896DE4"/>
    <w:rsid w:val="00897311"/>
    <w:rsid w:val="008977B6"/>
    <w:rsid w:val="00897B69"/>
    <w:rsid w:val="008A05A6"/>
    <w:rsid w:val="008A098D"/>
    <w:rsid w:val="008A09DA"/>
    <w:rsid w:val="008A0BB8"/>
    <w:rsid w:val="008A0DC0"/>
    <w:rsid w:val="008A1E3C"/>
    <w:rsid w:val="008A23AC"/>
    <w:rsid w:val="008A2857"/>
    <w:rsid w:val="008A2BCB"/>
    <w:rsid w:val="008A2C14"/>
    <w:rsid w:val="008A312C"/>
    <w:rsid w:val="008A31E7"/>
    <w:rsid w:val="008A34DB"/>
    <w:rsid w:val="008A34DF"/>
    <w:rsid w:val="008A3BCC"/>
    <w:rsid w:val="008A3FC2"/>
    <w:rsid w:val="008A419A"/>
    <w:rsid w:val="008A4924"/>
    <w:rsid w:val="008A4BCF"/>
    <w:rsid w:val="008A5738"/>
    <w:rsid w:val="008A5B62"/>
    <w:rsid w:val="008A5B8C"/>
    <w:rsid w:val="008A67D5"/>
    <w:rsid w:val="008A6FFA"/>
    <w:rsid w:val="008A784A"/>
    <w:rsid w:val="008A7E52"/>
    <w:rsid w:val="008B040C"/>
    <w:rsid w:val="008B08C8"/>
    <w:rsid w:val="008B0F2B"/>
    <w:rsid w:val="008B12D8"/>
    <w:rsid w:val="008B149F"/>
    <w:rsid w:val="008B18A5"/>
    <w:rsid w:val="008B1D43"/>
    <w:rsid w:val="008B1D97"/>
    <w:rsid w:val="008B22DB"/>
    <w:rsid w:val="008B2370"/>
    <w:rsid w:val="008B2EBE"/>
    <w:rsid w:val="008B31AC"/>
    <w:rsid w:val="008B3BFA"/>
    <w:rsid w:val="008B3ED5"/>
    <w:rsid w:val="008B42E3"/>
    <w:rsid w:val="008B4331"/>
    <w:rsid w:val="008B4543"/>
    <w:rsid w:val="008B4602"/>
    <w:rsid w:val="008B4C1B"/>
    <w:rsid w:val="008B544E"/>
    <w:rsid w:val="008B5685"/>
    <w:rsid w:val="008B5AAE"/>
    <w:rsid w:val="008B6420"/>
    <w:rsid w:val="008B64B8"/>
    <w:rsid w:val="008B6E1E"/>
    <w:rsid w:val="008B739A"/>
    <w:rsid w:val="008B78A4"/>
    <w:rsid w:val="008C028D"/>
    <w:rsid w:val="008C17AE"/>
    <w:rsid w:val="008C1A99"/>
    <w:rsid w:val="008C1C39"/>
    <w:rsid w:val="008C1F68"/>
    <w:rsid w:val="008C1FF7"/>
    <w:rsid w:val="008C2714"/>
    <w:rsid w:val="008C29C9"/>
    <w:rsid w:val="008C2A02"/>
    <w:rsid w:val="008C2EC4"/>
    <w:rsid w:val="008C30A8"/>
    <w:rsid w:val="008C317E"/>
    <w:rsid w:val="008C33B2"/>
    <w:rsid w:val="008C3B47"/>
    <w:rsid w:val="008C3BE5"/>
    <w:rsid w:val="008C43E8"/>
    <w:rsid w:val="008C4CD2"/>
    <w:rsid w:val="008C5280"/>
    <w:rsid w:val="008C5343"/>
    <w:rsid w:val="008C57BE"/>
    <w:rsid w:val="008C5CA8"/>
    <w:rsid w:val="008C5D4A"/>
    <w:rsid w:val="008C6043"/>
    <w:rsid w:val="008C65F3"/>
    <w:rsid w:val="008C69F6"/>
    <w:rsid w:val="008C753C"/>
    <w:rsid w:val="008C78A9"/>
    <w:rsid w:val="008C7E09"/>
    <w:rsid w:val="008C7F54"/>
    <w:rsid w:val="008D0AD7"/>
    <w:rsid w:val="008D13E9"/>
    <w:rsid w:val="008D16A2"/>
    <w:rsid w:val="008D18FE"/>
    <w:rsid w:val="008D2108"/>
    <w:rsid w:val="008D21FF"/>
    <w:rsid w:val="008D2374"/>
    <w:rsid w:val="008D26BA"/>
    <w:rsid w:val="008D295E"/>
    <w:rsid w:val="008D329D"/>
    <w:rsid w:val="008D336A"/>
    <w:rsid w:val="008D37B6"/>
    <w:rsid w:val="008D37D1"/>
    <w:rsid w:val="008D3BB0"/>
    <w:rsid w:val="008D4059"/>
    <w:rsid w:val="008D49CF"/>
    <w:rsid w:val="008D4A8C"/>
    <w:rsid w:val="008D513E"/>
    <w:rsid w:val="008D5A66"/>
    <w:rsid w:val="008D5E4A"/>
    <w:rsid w:val="008D669A"/>
    <w:rsid w:val="008D6ACA"/>
    <w:rsid w:val="008D6BDF"/>
    <w:rsid w:val="008D6DA8"/>
    <w:rsid w:val="008D76E4"/>
    <w:rsid w:val="008D7D96"/>
    <w:rsid w:val="008D7FF9"/>
    <w:rsid w:val="008E0549"/>
    <w:rsid w:val="008E0C06"/>
    <w:rsid w:val="008E1C29"/>
    <w:rsid w:val="008E1F3F"/>
    <w:rsid w:val="008E21A5"/>
    <w:rsid w:val="008E2AF9"/>
    <w:rsid w:val="008E2ECB"/>
    <w:rsid w:val="008E3C07"/>
    <w:rsid w:val="008E3E18"/>
    <w:rsid w:val="008E447C"/>
    <w:rsid w:val="008E454F"/>
    <w:rsid w:val="008E4833"/>
    <w:rsid w:val="008E50B0"/>
    <w:rsid w:val="008E5507"/>
    <w:rsid w:val="008E5551"/>
    <w:rsid w:val="008E5971"/>
    <w:rsid w:val="008E5B24"/>
    <w:rsid w:val="008E62C8"/>
    <w:rsid w:val="008E661A"/>
    <w:rsid w:val="008E710A"/>
    <w:rsid w:val="008E786B"/>
    <w:rsid w:val="008E7998"/>
    <w:rsid w:val="008E7C50"/>
    <w:rsid w:val="008E7D25"/>
    <w:rsid w:val="008F0296"/>
    <w:rsid w:val="008F034C"/>
    <w:rsid w:val="008F0A24"/>
    <w:rsid w:val="008F0B6B"/>
    <w:rsid w:val="008F112A"/>
    <w:rsid w:val="008F122A"/>
    <w:rsid w:val="008F1AD8"/>
    <w:rsid w:val="008F25DE"/>
    <w:rsid w:val="008F299F"/>
    <w:rsid w:val="008F29FD"/>
    <w:rsid w:val="008F2D1D"/>
    <w:rsid w:val="008F345F"/>
    <w:rsid w:val="008F458B"/>
    <w:rsid w:val="008F45B6"/>
    <w:rsid w:val="008F45B9"/>
    <w:rsid w:val="008F471B"/>
    <w:rsid w:val="008F4830"/>
    <w:rsid w:val="008F495F"/>
    <w:rsid w:val="008F56A8"/>
    <w:rsid w:val="008F5758"/>
    <w:rsid w:val="008F5872"/>
    <w:rsid w:val="008F59C6"/>
    <w:rsid w:val="008F5C14"/>
    <w:rsid w:val="008F5DE1"/>
    <w:rsid w:val="008F643C"/>
    <w:rsid w:val="008F654F"/>
    <w:rsid w:val="008F680E"/>
    <w:rsid w:val="008F6847"/>
    <w:rsid w:val="008F69A3"/>
    <w:rsid w:val="008F74EB"/>
    <w:rsid w:val="008F7583"/>
    <w:rsid w:val="009005DA"/>
    <w:rsid w:val="00901051"/>
    <w:rsid w:val="0090158E"/>
    <w:rsid w:val="00901B2E"/>
    <w:rsid w:val="00901B93"/>
    <w:rsid w:val="00902219"/>
    <w:rsid w:val="00902270"/>
    <w:rsid w:val="009023D1"/>
    <w:rsid w:val="0090270C"/>
    <w:rsid w:val="00902863"/>
    <w:rsid w:val="00902956"/>
    <w:rsid w:val="009032A4"/>
    <w:rsid w:val="00903533"/>
    <w:rsid w:val="009035B1"/>
    <w:rsid w:val="00903699"/>
    <w:rsid w:val="009039AD"/>
    <w:rsid w:val="00903E25"/>
    <w:rsid w:val="00903F76"/>
    <w:rsid w:val="0090490B"/>
    <w:rsid w:val="00904AB8"/>
    <w:rsid w:val="00904AB9"/>
    <w:rsid w:val="00904C27"/>
    <w:rsid w:val="00905532"/>
    <w:rsid w:val="0090571B"/>
    <w:rsid w:val="009057DC"/>
    <w:rsid w:val="009058BE"/>
    <w:rsid w:val="009059A3"/>
    <w:rsid w:val="00905FE2"/>
    <w:rsid w:val="009061A1"/>
    <w:rsid w:val="009061C2"/>
    <w:rsid w:val="00906439"/>
    <w:rsid w:val="009065B0"/>
    <w:rsid w:val="00906939"/>
    <w:rsid w:val="00906A13"/>
    <w:rsid w:val="00906B26"/>
    <w:rsid w:val="009078D5"/>
    <w:rsid w:val="00907B15"/>
    <w:rsid w:val="00907E7F"/>
    <w:rsid w:val="009101FE"/>
    <w:rsid w:val="0091040E"/>
    <w:rsid w:val="00911196"/>
    <w:rsid w:val="0091126F"/>
    <w:rsid w:val="00911652"/>
    <w:rsid w:val="00911694"/>
    <w:rsid w:val="00911858"/>
    <w:rsid w:val="00911880"/>
    <w:rsid w:val="00911D29"/>
    <w:rsid w:val="00912283"/>
    <w:rsid w:val="00912749"/>
    <w:rsid w:val="00912A30"/>
    <w:rsid w:val="00912A74"/>
    <w:rsid w:val="00912BDB"/>
    <w:rsid w:val="00913A66"/>
    <w:rsid w:val="00913B72"/>
    <w:rsid w:val="00913F73"/>
    <w:rsid w:val="00914431"/>
    <w:rsid w:val="009146E8"/>
    <w:rsid w:val="0091486C"/>
    <w:rsid w:val="00914E37"/>
    <w:rsid w:val="00915192"/>
    <w:rsid w:val="00915D6F"/>
    <w:rsid w:val="00915E17"/>
    <w:rsid w:val="00916350"/>
    <w:rsid w:val="0091679B"/>
    <w:rsid w:val="009167D4"/>
    <w:rsid w:val="0091684C"/>
    <w:rsid w:val="00917234"/>
    <w:rsid w:val="0091731A"/>
    <w:rsid w:val="009175A1"/>
    <w:rsid w:val="00917D9D"/>
    <w:rsid w:val="0092005D"/>
    <w:rsid w:val="0092014F"/>
    <w:rsid w:val="00920FF8"/>
    <w:rsid w:val="00921820"/>
    <w:rsid w:val="00921910"/>
    <w:rsid w:val="00921976"/>
    <w:rsid w:val="00922B72"/>
    <w:rsid w:val="00922CCF"/>
    <w:rsid w:val="00922E91"/>
    <w:rsid w:val="00923254"/>
    <w:rsid w:val="009232C9"/>
    <w:rsid w:val="009237E1"/>
    <w:rsid w:val="00923AD1"/>
    <w:rsid w:val="00923C7B"/>
    <w:rsid w:val="00923DC6"/>
    <w:rsid w:val="00923E32"/>
    <w:rsid w:val="00923F28"/>
    <w:rsid w:val="00924320"/>
    <w:rsid w:val="009250A1"/>
    <w:rsid w:val="009251E6"/>
    <w:rsid w:val="0092536A"/>
    <w:rsid w:val="009256A2"/>
    <w:rsid w:val="00925CCE"/>
    <w:rsid w:val="00926259"/>
    <w:rsid w:val="00926308"/>
    <w:rsid w:val="00926689"/>
    <w:rsid w:val="00926743"/>
    <w:rsid w:val="0092712A"/>
    <w:rsid w:val="00927A05"/>
    <w:rsid w:val="00927C6A"/>
    <w:rsid w:val="00927DB3"/>
    <w:rsid w:val="00927E30"/>
    <w:rsid w:val="00930468"/>
    <w:rsid w:val="00930D47"/>
    <w:rsid w:val="00930FD9"/>
    <w:rsid w:val="00931439"/>
    <w:rsid w:val="009317A5"/>
    <w:rsid w:val="009322DA"/>
    <w:rsid w:val="0093231B"/>
    <w:rsid w:val="00932B95"/>
    <w:rsid w:val="00933026"/>
    <w:rsid w:val="00933162"/>
    <w:rsid w:val="009331A6"/>
    <w:rsid w:val="00933346"/>
    <w:rsid w:val="0093383B"/>
    <w:rsid w:val="00933840"/>
    <w:rsid w:val="0093403D"/>
    <w:rsid w:val="009340BB"/>
    <w:rsid w:val="0093412E"/>
    <w:rsid w:val="00934923"/>
    <w:rsid w:val="00934B01"/>
    <w:rsid w:val="00934B87"/>
    <w:rsid w:val="00934BCA"/>
    <w:rsid w:val="00934F09"/>
    <w:rsid w:val="0093506F"/>
    <w:rsid w:val="0093550F"/>
    <w:rsid w:val="00935803"/>
    <w:rsid w:val="00935E60"/>
    <w:rsid w:val="00935EBF"/>
    <w:rsid w:val="00935FAE"/>
    <w:rsid w:val="00936342"/>
    <w:rsid w:val="0093659F"/>
    <w:rsid w:val="00937474"/>
    <w:rsid w:val="00937548"/>
    <w:rsid w:val="009405B7"/>
    <w:rsid w:val="009406BA"/>
    <w:rsid w:val="00940860"/>
    <w:rsid w:val="00940BC0"/>
    <w:rsid w:val="00940DA7"/>
    <w:rsid w:val="00940F69"/>
    <w:rsid w:val="009419DC"/>
    <w:rsid w:val="00941F90"/>
    <w:rsid w:val="00942323"/>
    <w:rsid w:val="0094278E"/>
    <w:rsid w:val="00942992"/>
    <w:rsid w:val="00942A47"/>
    <w:rsid w:val="00942E0A"/>
    <w:rsid w:val="00942FB9"/>
    <w:rsid w:val="009433E1"/>
    <w:rsid w:val="009437DC"/>
    <w:rsid w:val="00944456"/>
    <w:rsid w:val="009444CD"/>
    <w:rsid w:val="009448A1"/>
    <w:rsid w:val="00944E32"/>
    <w:rsid w:val="00944EAD"/>
    <w:rsid w:val="009451D6"/>
    <w:rsid w:val="009452A5"/>
    <w:rsid w:val="00945343"/>
    <w:rsid w:val="0094558C"/>
    <w:rsid w:val="009459FF"/>
    <w:rsid w:val="00945E5C"/>
    <w:rsid w:val="009467A0"/>
    <w:rsid w:val="00946B3D"/>
    <w:rsid w:val="00946D1D"/>
    <w:rsid w:val="00947078"/>
    <w:rsid w:val="0094718B"/>
    <w:rsid w:val="00947254"/>
    <w:rsid w:val="00947A4C"/>
    <w:rsid w:val="00947A4D"/>
    <w:rsid w:val="00947D91"/>
    <w:rsid w:val="00950325"/>
    <w:rsid w:val="0095032B"/>
    <w:rsid w:val="009504FC"/>
    <w:rsid w:val="009508BF"/>
    <w:rsid w:val="00950B3A"/>
    <w:rsid w:val="00951332"/>
    <w:rsid w:val="00951459"/>
    <w:rsid w:val="0095154B"/>
    <w:rsid w:val="00951DED"/>
    <w:rsid w:val="00951E5F"/>
    <w:rsid w:val="00952399"/>
    <w:rsid w:val="009524AF"/>
    <w:rsid w:val="009533D3"/>
    <w:rsid w:val="0095365F"/>
    <w:rsid w:val="0095371D"/>
    <w:rsid w:val="00953792"/>
    <w:rsid w:val="009542C4"/>
    <w:rsid w:val="0095439C"/>
    <w:rsid w:val="00954830"/>
    <w:rsid w:val="009551C0"/>
    <w:rsid w:val="009551C9"/>
    <w:rsid w:val="0095560A"/>
    <w:rsid w:val="00955751"/>
    <w:rsid w:val="00955CA6"/>
    <w:rsid w:val="00955CDF"/>
    <w:rsid w:val="00955F9D"/>
    <w:rsid w:val="00956498"/>
    <w:rsid w:val="009567F2"/>
    <w:rsid w:val="009570C3"/>
    <w:rsid w:val="00957C38"/>
    <w:rsid w:val="00957D75"/>
    <w:rsid w:val="00957E3B"/>
    <w:rsid w:val="009603B5"/>
    <w:rsid w:val="0096088A"/>
    <w:rsid w:val="00960DB4"/>
    <w:rsid w:val="00962119"/>
    <w:rsid w:val="0096295E"/>
    <w:rsid w:val="00962FB2"/>
    <w:rsid w:val="009630C4"/>
    <w:rsid w:val="009633C6"/>
    <w:rsid w:val="00963823"/>
    <w:rsid w:val="00963D9F"/>
    <w:rsid w:val="009640F9"/>
    <w:rsid w:val="0096454F"/>
    <w:rsid w:val="009647FF"/>
    <w:rsid w:val="00964B58"/>
    <w:rsid w:val="00964CD1"/>
    <w:rsid w:val="00965820"/>
    <w:rsid w:val="00965AD6"/>
    <w:rsid w:val="00965D66"/>
    <w:rsid w:val="0096633A"/>
    <w:rsid w:val="009664C0"/>
    <w:rsid w:val="0096667F"/>
    <w:rsid w:val="009667C9"/>
    <w:rsid w:val="00966C90"/>
    <w:rsid w:val="00967318"/>
    <w:rsid w:val="00967444"/>
    <w:rsid w:val="009676BB"/>
    <w:rsid w:val="00967A22"/>
    <w:rsid w:val="00967FD8"/>
    <w:rsid w:val="0097008B"/>
    <w:rsid w:val="0097075B"/>
    <w:rsid w:val="00970B55"/>
    <w:rsid w:val="00970D40"/>
    <w:rsid w:val="009710B6"/>
    <w:rsid w:val="009710F9"/>
    <w:rsid w:val="00971739"/>
    <w:rsid w:val="0097193E"/>
    <w:rsid w:val="0097196D"/>
    <w:rsid w:val="00971BC8"/>
    <w:rsid w:val="00972220"/>
    <w:rsid w:val="00972661"/>
    <w:rsid w:val="0097281B"/>
    <w:rsid w:val="009728C1"/>
    <w:rsid w:val="00972EC3"/>
    <w:rsid w:val="00972EF2"/>
    <w:rsid w:val="0097302F"/>
    <w:rsid w:val="009731A2"/>
    <w:rsid w:val="009734F0"/>
    <w:rsid w:val="0097388A"/>
    <w:rsid w:val="00973A53"/>
    <w:rsid w:val="00973EB1"/>
    <w:rsid w:val="0097458F"/>
    <w:rsid w:val="00974A20"/>
    <w:rsid w:val="00974E7A"/>
    <w:rsid w:val="00975477"/>
    <w:rsid w:val="00975817"/>
    <w:rsid w:val="009758CD"/>
    <w:rsid w:val="0097596B"/>
    <w:rsid w:val="009764DE"/>
    <w:rsid w:val="00977264"/>
    <w:rsid w:val="00977346"/>
    <w:rsid w:val="00977845"/>
    <w:rsid w:val="00977BDF"/>
    <w:rsid w:val="00980068"/>
    <w:rsid w:val="00980247"/>
    <w:rsid w:val="009802BA"/>
    <w:rsid w:val="00980AC8"/>
    <w:rsid w:val="00980B94"/>
    <w:rsid w:val="00981952"/>
    <w:rsid w:val="00981A0B"/>
    <w:rsid w:val="00981F8B"/>
    <w:rsid w:val="009822D3"/>
    <w:rsid w:val="0098280C"/>
    <w:rsid w:val="0098314E"/>
    <w:rsid w:val="00983A81"/>
    <w:rsid w:val="00983CA3"/>
    <w:rsid w:val="00983EF3"/>
    <w:rsid w:val="00984068"/>
    <w:rsid w:val="0098415B"/>
    <w:rsid w:val="009842B4"/>
    <w:rsid w:val="009847AF"/>
    <w:rsid w:val="00984970"/>
    <w:rsid w:val="00984CBF"/>
    <w:rsid w:val="00984E43"/>
    <w:rsid w:val="00985257"/>
    <w:rsid w:val="009853D4"/>
    <w:rsid w:val="009853F4"/>
    <w:rsid w:val="00985882"/>
    <w:rsid w:val="00985D05"/>
    <w:rsid w:val="00986116"/>
    <w:rsid w:val="009863A6"/>
    <w:rsid w:val="00986417"/>
    <w:rsid w:val="009866D8"/>
    <w:rsid w:val="009869D0"/>
    <w:rsid w:val="00987132"/>
    <w:rsid w:val="009871DB"/>
    <w:rsid w:val="0098742E"/>
    <w:rsid w:val="0098773B"/>
    <w:rsid w:val="009877D4"/>
    <w:rsid w:val="0098795C"/>
    <w:rsid w:val="009900F1"/>
    <w:rsid w:val="009905BE"/>
    <w:rsid w:val="0099088F"/>
    <w:rsid w:val="00990B52"/>
    <w:rsid w:val="00990EDA"/>
    <w:rsid w:val="009910F2"/>
    <w:rsid w:val="0099123F"/>
    <w:rsid w:val="00991483"/>
    <w:rsid w:val="00991F8D"/>
    <w:rsid w:val="00992286"/>
    <w:rsid w:val="00992691"/>
    <w:rsid w:val="0099288B"/>
    <w:rsid w:val="009928A4"/>
    <w:rsid w:val="00992C41"/>
    <w:rsid w:val="00993084"/>
    <w:rsid w:val="0099340D"/>
    <w:rsid w:val="009937E0"/>
    <w:rsid w:val="009938F1"/>
    <w:rsid w:val="00993C14"/>
    <w:rsid w:val="00993C65"/>
    <w:rsid w:val="00993E76"/>
    <w:rsid w:val="0099402B"/>
    <w:rsid w:val="009943B8"/>
    <w:rsid w:val="00994548"/>
    <w:rsid w:val="0099480B"/>
    <w:rsid w:val="009949C6"/>
    <w:rsid w:val="00994C8F"/>
    <w:rsid w:val="00994CAE"/>
    <w:rsid w:val="00994D7D"/>
    <w:rsid w:val="00994E5B"/>
    <w:rsid w:val="009950EE"/>
    <w:rsid w:val="00995965"/>
    <w:rsid w:val="00995D6F"/>
    <w:rsid w:val="00995F7B"/>
    <w:rsid w:val="009960AD"/>
    <w:rsid w:val="00996790"/>
    <w:rsid w:val="00996863"/>
    <w:rsid w:val="0099688A"/>
    <w:rsid w:val="00996892"/>
    <w:rsid w:val="00996E09"/>
    <w:rsid w:val="0099721D"/>
    <w:rsid w:val="009977E9"/>
    <w:rsid w:val="009979B0"/>
    <w:rsid w:val="00997A08"/>
    <w:rsid w:val="00997C7F"/>
    <w:rsid w:val="00997D24"/>
    <w:rsid w:val="00997FDC"/>
    <w:rsid w:val="009A00C5"/>
    <w:rsid w:val="009A018B"/>
    <w:rsid w:val="009A037E"/>
    <w:rsid w:val="009A041F"/>
    <w:rsid w:val="009A0560"/>
    <w:rsid w:val="009A07B6"/>
    <w:rsid w:val="009A0E0E"/>
    <w:rsid w:val="009A0EBA"/>
    <w:rsid w:val="009A0FE9"/>
    <w:rsid w:val="009A100F"/>
    <w:rsid w:val="009A1BDF"/>
    <w:rsid w:val="009A1C27"/>
    <w:rsid w:val="009A1FF8"/>
    <w:rsid w:val="009A214F"/>
    <w:rsid w:val="009A2271"/>
    <w:rsid w:val="009A23F0"/>
    <w:rsid w:val="009A2711"/>
    <w:rsid w:val="009A2743"/>
    <w:rsid w:val="009A28E6"/>
    <w:rsid w:val="009A2A73"/>
    <w:rsid w:val="009A2D7F"/>
    <w:rsid w:val="009A2E8A"/>
    <w:rsid w:val="009A2E92"/>
    <w:rsid w:val="009A3640"/>
    <w:rsid w:val="009A36C8"/>
    <w:rsid w:val="009A4995"/>
    <w:rsid w:val="009A503D"/>
    <w:rsid w:val="009A535E"/>
    <w:rsid w:val="009A5730"/>
    <w:rsid w:val="009A5D30"/>
    <w:rsid w:val="009A5FEA"/>
    <w:rsid w:val="009A605D"/>
    <w:rsid w:val="009A6942"/>
    <w:rsid w:val="009A6AC6"/>
    <w:rsid w:val="009A6ACE"/>
    <w:rsid w:val="009A7184"/>
    <w:rsid w:val="009A7252"/>
    <w:rsid w:val="009A737A"/>
    <w:rsid w:val="009A7C81"/>
    <w:rsid w:val="009A7D1E"/>
    <w:rsid w:val="009A7D68"/>
    <w:rsid w:val="009A7F2C"/>
    <w:rsid w:val="009B023D"/>
    <w:rsid w:val="009B0434"/>
    <w:rsid w:val="009B05AB"/>
    <w:rsid w:val="009B06BA"/>
    <w:rsid w:val="009B091A"/>
    <w:rsid w:val="009B0AA7"/>
    <w:rsid w:val="009B0AEE"/>
    <w:rsid w:val="009B0AF7"/>
    <w:rsid w:val="009B0D15"/>
    <w:rsid w:val="009B12A6"/>
    <w:rsid w:val="009B15B9"/>
    <w:rsid w:val="009B16EE"/>
    <w:rsid w:val="009B1AA4"/>
    <w:rsid w:val="009B22F0"/>
    <w:rsid w:val="009B2529"/>
    <w:rsid w:val="009B3062"/>
    <w:rsid w:val="009B3BCC"/>
    <w:rsid w:val="009B41D8"/>
    <w:rsid w:val="009B4463"/>
    <w:rsid w:val="009B4786"/>
    <w:rsid w:val="009B4907"/>
    <w:rsid w:val="009B4AB2"/>
    <w:rsid w:val="009B4B44"/>
    <w:rsid w:val="009B518D"/>
    <w:rsid w:val="009B5354"/>
    <w:rsid w:val="009B5752"/>
    <w:rsid w:val="009B584A"/>
    <w:rsid w:val="009B5F8D"/>
    <w:rsid w:val="009B5FB2"/>
    <w:rsid w:val="009B6698"/>
    <w:rsid w:val="009B6743"/>
    <w:rsid w:val="009B6806"/>
    <w:rsid w:val="009B6B97"/>
    <w:rsid w:val="009B7829"/>
    <w:rsid w:val="009B7BF8"/>
    <w:rsid w:val="009C040A"/>
    <w:rsid w:val="009C097A"/>
    <w:rsid w:val="009C0A02"/>
    <w:rsid w:val="009C0CD0"/>
    <w:rsid w:val="009C15AB"/>
    <w:rsid w:val="009C1BB2"/>
    <w:rsid w:val="009C2C3A"/>
    <w:rsid w:val="009C2D5F"/>
    <w:rsid w:val="009C2EB7"/>
    <w:rsid w:val="009C48A2"/>
    <w:rsid w:val="009C4950"/>
    <w:rsid w:val="009C4CF0"/>
    <w:rsid w:val="009C5159"/>
    <w:rsid w:val="009C529F"/>
    <w:rsid w:val="009C5B03"/>
    <w:rsid w:val="009C5CF2"/>
    <w:rsid w:val="009C60C2"/>
    <w:rsid w:val="009C62D5"/>
    <w:rsid w:val="009C6339"/>
    <w:rsid w:val="009C6FA1"/>
    <w:rsid w:val="009C76AF"/>
    <w:rsid w:val="009D02C9"/>
    <w:rsid w:val="009D07A9"/>
    <w:rsid w:val="009D0BA6"/>
    <w:rsid w:val="009D0C6C"/>
    <w:rsid w:val="009D0F60"/>
    <w:rsid w:val="009D0F8A"/>
    <w:rsid w:val="009D1033"/>
    <w:rsid w:val="009D15C1"/>
    <w:rsid w:val="009D162E"/>
    <w:rsid w:val="009D1A83"/>
    <w:rsid w:val="009D1AFA"/>
    <w:rsid w:val="009D1C6A"/>
    <w:rsid w:val="009D1DF4"/>
    <w:rsid w:val="009D20B0"/>
    <w:rsid w:val="009D215E"/>
    <w:rsid w:val="009D2333"/>
    <w:rsid w:val="009D2C83"/>
    <w:rsid w:val="009D3CDF"/>
    <w:rsid w:val="009D3F66"/>
    <w:rsid w:val="009D3FFD"/>
    <w:rsid w:val="009D41A8"/>
    <w:rsid w:val="009D43D0"/>
    <w:rsid w:val="009D4C41"/>
    <w:rsid w:val="009D59AB"/>
    <w:rsid w:val="009D59E8"/>
    <w:rsid w:val="009D5A2B"/>
    <w:rsid w:val="009D5B26"/>
    <w:rsid w:val="009D5B3C"/>
    <w:rsid w:val="009D5F42"/>
    <w:rsid w:val="009D64E5"/>
    <w:rsid w:val="009D6692"/>
    <w:rsid w:val="009D6D83"/>
    <w:rsid w:val="009D7023"/>
    <w:rsid w:val="009D711D"/>
    <w:rsid w:val="009D72F9"/>
    <w:rsid w:val="009D7EC7"/>
    <w:rsid w:val="009E04FE"/>
    <w:rsid w:val="009E08C7"/>
    <w:rsid w:val="009E0ECE"/>
    <w:rsid w:val="009E12F0"/>
    <w:rsid w:val="009E16B5"/>
    <w:rsid w:val="009E16C2"/>
    <w:rsid w:val="009E1701"/>
    <w:rsid w:val="009E1B70"/>
    <w:rsid w:val="009E2099"/>
    <w:rsid w:val="009E2667"/>
    <w:rsid w:val="009E26B8"/>
    <w:rsid w:val="009E26FA"/>
    <w:rsid w:val="009E2953"/>
    <w:rsid w:val="009E299A"/>
    <w:rsid w:val="009E2BC5"/>
    <w:rsid w:val="009E2FA5"/>
    <w:rsid w:val="009E2FEF"/>
    <w:rsid w:val="009E305D"/>
    <w:rsid w:val="009E3232"/>
    <w:rsid w:val="009E330B"/>
    <w:rsid w:val="009E3365"/>
    <w:rsid w:val="009E3427"/>
    <w:rsid w:val="009E3466"/>
    <w:rsid w:val="009E3B5B"/>
    <w:rsid w:val="009E3C38"/>
    <w:rsid w:val="009E417B"/>
    <w:rsid w:val="009E42CE"/>
    <w:rsid w:val="009E4396"/>
    <w:rsid w:val="009E492D"/>
    <w:rsid w:val="009E4B64"/>
    <w:rsid w:val="009E54C9"/>
    <w:rsid w:val="009E56DE"/>
    <w:rsid w:val="009E590C"/>
    <w:rsid w:val="009E5A35"/>
    <w:rsid w:val="009E5B09"/>
    <w:rsid w:val="009E6125"/>
    <w:rsid w:val="009E659C"/>
    <w:rsid w:val="009E6722"/>
    <w:rsid w:val="009E6734"/>
    <w:rsid w:val="009E6D2E"/>
    <w:rsid w:val="009E6F06"/>
    <w:rsid w:val="009E6FAE"/>
    <w:rsid w:val="009E77FE"/>
    <w:rsid w:val="009F05D2"/>
    <w:rsid w:val="009F05F1"/>
    <w:rsid w:val="009F0677"/>
    <w:rsid w:val="009F07AD"/>
    <w:rsid w:val="009F0B73"/>
    <w:rsid w:val="009F0BB3"/>
    <w:rsid w:val="009F0C67"/>
    <w:rsid w:val="009F0D7E"/>
    <w:rsid w:val="009F11DF"/>
    <w:rsid w:val="009F1496"/>
    <w:rsid w:val="009F2213"/>
    <w:rsid w:val="009F3158"/>
    <w:rsid w:val="009F3240"/>
    <w:rsid w:val="009F3D85"/>
    <w:rsid w:val="009F3E66"/>
    <w:rsid w:val="009F3ED1"/>
    <w:rsid w:val="009F417D"/>
    <w:rsid w:val="009F45ED"/>
    <w:rsid w:val="009F4606"/>
    <w:rsid w:val="009F4AA9"/>
    <w:rsid w:val="009F4B8D"/>
    <w:rsid w:val="009F5D50"/>
    <w:rsid w:val="009F6364"/>
    <w:rsid w:val="009F645E"/>
    <w:rsid w:val="009F6580"/>
    <w:rsid w:val="009F677E"/>
    <w:rsid w:val="009F6A20"/>
    <w:rsid w:val="009F6C3F"/>
    <w:rsid w:val="009F6CDE"/>
    <w:rsid w:val="009F6E0C"/>
    <w:rsid w:val="009F7515"/>
    <w:rsid w:val="009F7730"/>
    <w:rsid w:val="009F777C"/>
    <w:rsid w:val="009F7977"/>
    <w:rsid w:val="00A00129"/>
    <w:rsid w:val="00A00284"/>
    <w:rsid w:val="00A002E3"/>
    <w:rsid w:val="00A00964"/>
    <w:rsid w:val="00A00ACF"/>
    <w:rsid w:val="00A0112E"/>
    <w:rsid w:val="00A01377"/>
    <w:rsid w:val="00A014D7"/>
    <w:rsid w:val="00A017E5"/>
    <w:rsid w:val="00A01C0C"/>
    <w:rsid w:val="00A01C8E"/>
    <w:rsid w:val="00A01E2D"/>
    <w:rsid w:val="00A01F35"/>
    <w:rsid w:val="00A02076"/>
    <w:rsid w:val="00A022D3"/>
    <w:rsid w:val="00A030B0"/>
    <w:rsid w:val="00A0326E"/>
    <w:rsid w:val="00A036D2"/>
    <w:rsid w:val="00A037CF"/>
    <w:rsid w:val="00A03CB5"/>
    <w:rsid w:val="00A03D5B"/>
    <w:rsid w:val="00A0409A"/>
    <w:rsid w:val="00A040CC"/>
    <w:rsid w:val="00A041EF"/>
    <w:rsid w:val="00A04339"/>
    <w:rsid w:val="00A04E2D"/>
    <w:rsid w:val="00A04F62"/>
    <w:rsid w:val="00A0510C"/>
    <w:rsid w:val="00A051CB"/>
    <w:rsid w:val="00A05320"/>
    <w:rsid w:val="00A05897"/>
    <w:rsid w:val="00A05AE1"/>
    <w:rsid w:val="00A0637C"/>
    <w:rsid w:val="00A068CF"/>
    <w:rsid w:val="00A06D74"/>
    <w:rsid w:val="00A06EC1"/>
    <w:rsid w:val="00A076E3"/>
    <w:rsid w:val="00A07735"/>
    <w:rsid w:val="00A07BAF"/>
    <w:rsid w:val="00A07D93"/>
    <w:rsid w:val="00A109A8"/>
    <w:rsid w:val="00A10FB9"/>
    <w:rsid w:val="00A11357"/>
    <w:rsid w:val="00A113A1"/>
    <w:rsid w:val="00A115B4"/>
    <w:rsid w:val="00A11F9F"/>
    <w:rsid w:val="00A121CF"/>
    <w:rsid w:val="00A12582"/>
    <w:rsid w:val="00A129E3"/>
    <w:rsid w:val="00A12CED"/>
    <w:rsid w:val="00A13002"/>
    <w:rsid w:val="00A133AD"/>
    <w:rsid w:val="00A137B7"/>
    <w:rsid w:val="00A13F34"/>
    <w:rsid w:val="00A140EB"/>
    <w:rsid w:val="00A144DD"/>
    <w:rsid w:val="00A14E51"/>
    <w:rsid w:val="00A15011"/>
    <w:rsid w:val="00A153C9"/>
    <w:rsid w:val="00A15659"/>
    <w:rsid w:val="00A159EC"/>
    <w:rsid w:val="00A1673E"/>
    <w:rsid w:val="00A16799"/>
    <w:rsid w:val="00A16905"/>
    <w:rsid w:val="00A169B3"/>
    <w:rsid w:val="00A16A06"/>
    <w:rsid w:val="00A16EDB"/>
    <w:rsid w:val="00A17086"/>
    <w:rsid w:val="00A171F1"/>
    <w:rsid w:val="00A17219"/>
    <w:rsid w:val="00A1754F"/>
    <w:rsid w:val="00A1781F"/>
    <w:rsid w:val="00A178B4"/>
    <w:rsid w:val="00A17A89"/>
    <w:rsid w:val="00A17ED9"/>
    <w:rsid w:val="00A2060B"/>
    <w:rsid w:val="00A206F1"/>
    <w:rsid w:val="00A20817"/>
    <w:rsid w:val="00A20BEC"/>
    <w:rsid w:val="00A20FCF"/>
    <w:rsid w:val="00A21005"/>
    <w:rsid w:val="00A2126B"/>
    <w:rsid w:val="00A212C2"/>
    <w:rsid w:val="00A21F92"/>
    <w:rsid w:val="00A220D3"/>
    <w:rsid w:val="00A22222"/>
    <w:rsid w:val="00A2225D"/>
    <w:rsid w:val="00A2230E"/>
    <w:rsid w:val="00A22C46"/>
    <w:rsid w:val="00A22ECE"/>
    <w:rsid w:val="00A23288"/>
    <w:rsid w:val="00A2328C"/>
    <w:rsid w:val="00A2375A"/>
    <w:rsid w:val="00A238BE"/>
    <w:rsid w:val="00A23A2E"/>
    <w:rsid w:val="00A243F7"/>
    <w:rsid w:val="00A24506"/>
    <w:rsid w:val="00A2454C"/>
    <w:rsid w:val="00A24C32"/>
    <w:rsid w:val="00A25258"/>
    <w:rsid w:val="00A256A1"/>
    <w:rsid w:val="00A2570D"/>
    <w:rsid w:val="00A2577A"/>
    <w:rsid w:val="00A25D18"/>
    <w:rsid w:val="00A25D26"/>
    <w:rsid w:val="00A25D58"/>
    <w:rsid w:val="00A26934"/>
    <w:rsid w:val="00A26BD8"/>
    <w:rsid w:val="00A26CCF"/>
    <w:rsid w:val="00A26D56"/>
    <w:rsid w:val="00A26F14"/>
    <w:rsid w:val="00A27528"/>
    <w:rsid w:val="00A2798F"/>
    <w:rsid w:val="00A300A4"/>
    <w:rsid w:val="00A30272"/>
    <w:rsid w:val="00A308FF"/>
    <w:rsid w:val="00A30F0D"/>
    <w:rsid w:val="00A31442"/>
    <w:rsid w:val="00A315C5"/>
    <w:rsid w:val="00A31BDE"/>
    <w:rsid w:val="00A3206D"/>
    <w:rsid w:val="00A32449"/>
    <w:rsid w:val="00A32612"/>
    <w:rsid w:val="00A32B70"/>
    <w:rsid w:val="00A32D7C"/>
    <w:rsid w:val="00A332C3"/>
    <w:rsid w:val="00A332C6"/>
    <w:rsid w:val="00A3363A"/>
    <w:rsid w:val="00A33DE8"/>
    <w:rsid w:val="00A344DD"/>
    <w:rsid w:val="00A345B7"/>
    <w:rsid w:val="00A3477D"/>
    <w:rsid w:val="00A3478E"/>
    <w:rsid w:val="00A35F18"/>
    <w:rsid w:val="00A365EB"/>
    <w:rsid w:val="00A369F0"/>
    <w:rsid w:val="00A36ED7"/>
    <w:rsid w:val="00A36F92"/>
    <w:rsid w:val="00A378B3"/>
    <w:rsid w:val="00A37C98"/>
    <w:rsid w:val="00A37FB1"/>
    <w:rsid w:val="00A4048D"/>
    <w:rsid w:val="00A404E3"/>
    <w:rsid w:val="00A40BBD"/>
    <w:rsid w:val="00A41204"/>
    <w:rsid w:val="00A41A77"/>
    <w:rsid w:val="00A41B8F"/>
    <w:rsid w:val="00A41CC6"/>
    <w:rsid w:val="00A41ECF"/>
    <w:rsid w:val="00A42497"/>
    <w:rsid w:val="00A428BF"/>
    <w:rsid w:val="00A42C6A"/>
    <w:rsid w:val="00A4322A"/>
    <w:rsid w:val="00A4525D"/>
    <w:rsid w:val="00A45FCE"/>
    <w:rsid w:val="00A46605"/>
    <w:rsid w:val="00A468D2"/>
    <w:rsid w:val="00A47112"/>
    <w:rsid w:val="00A475B5"/>
    <w:rsid w:val="00A47A27"/>
    <w:rsid w:val="00A47CA6"/>
    <w:rsid w:val="00A47D78"/>
    <w:rsid w:val="00A50861"/>
    <w:rsid w:val="00A50BE9"/>
    <w:rsid w:val="00A5217A"/>
    <w:rsid w:val="00A52436"/>
    <w:rsid w:val="00A5245D"/>
    <w:rsid w:val="00A526AA"/>
    <w:rsid w:val="00A527E8"/>
    <w:rsid w:val="00A5325B"/>
    <w:rsid w:val="00A5328A"/>
    <w:rsid w:val="00A53466"/>
    <w:rsid w:val="00A535B0"/>
    <w:rsid w:val="00A53928"/>
    <w:rsid w:val="00A53A40"/>
    <w:rsid w:val="00A53AE1"/>
    <w:rsid w:val="00A53B48"/>
    <w:rsid w:val="00A53E76"/>
    <w:rsid w:val="00A54592"/>
    <w:rsid w:val="00A556E1"/>
    <w:rsid w:val="00A55AC9"/>
    <w:rsid w:val="00A55B37"/>
    <w:rsid w:val="00A55F0A"/>
    <w:rsid w:val="00A56638"/>
    <w:rsid w:val="00A5667E"/>
    <w:rsid w:val="00A56B70"/>
    <w:rsid w:val="00A56B8A"/>
    <w:rsid w:val="00A56E82"/>
    <w:rsid w:val="00A5731E"/>
    <w:rsid w:val="00A57332"/>
    <w:rsid w:val="00A57654"/>
    <w:rsid w:val="00A578F0"/>
    <w:rsid w:val="00A57CB2"/>
    <w:rsid w:val="00A57CCF"/>
    <w:rsid w:val="00A57CE8"/>
    <w:rsid w:val="00A57DC5"/>
    <w:rsid w:val="00A57E6D"/>
    <w:rsid w:val="00A606EE"/>
    <w:rsid w:val="00A608EE"/>
    <w:rsid w:val="00A6104C"/>
    <w:rsid w:val="00A6126E"/>
    <w:rsid w:val="00A617BF"/>
    <w:rsid w:val="00A61A86"/>
    <w:rsid w:val="00A6212B"/>
    <w:rsid w:val="00A6222B"/>
    <w:rsid w:val="00A62288"/>
    <w:rsid w:val="00A62564"/>
    <w:rsid w:val="00A6278D"/>
    <w:rsid w:val="00A627F2"/>
    <w:rsid w:val="00A631B2"/>
    <w:rsid w:val="00A638BD"/>
    <w:rsid w:val="00A63D98"/>
    <w:rsid w:val="00A6476A"/>
    <w:rsid w:val="00A64A56"/>
    <w:rsid w:val="00A64A98"/>
    <w:rsid w:val="00A64DA4"/>
    <w:rsid w:val="00A64F53"/>
    <w:rsid w:val="00A6518A"/>
    <w:rsid w:val="00A65508"/>
    <w:rsid w:val="00A664A2"/>
    <w:rsid w:val="00A6663E"/>
    <w:rsid w:val="00A6692A"/>
    <w:rsid w:val="00A66AE3"/>
    <w:rsid w:val="00A670C2"/>
    <w:rsid w:val="00A67E91"/>
    <w:rsid w:val="00A700D5"/>
    <w:rsid w:val="00A70402"/>
    <w:rsid w:val="00A70882"/>
    <w:rsid w:val="00A71402"/>
    <w:rsid w:val="00A71614"/>
    <w:rsid w:val="00A71782"/>
    <w:rsid w:val="00A718F1"/>
    <w:rsid w:val="00A71E1F"/>
    <w:rsid w:val="00A71E83"/>
    <w:rsid w:val="00A722DB"/>
    <w:rsid w:val="00A72B5B"/>
    <w:rsid w:val="00A7395B"/>
    <w:rsid w:val="00A739A0"/>
    <w:rsid w:val="00A73BD3"/>
    <w:rsid w:val="00A73EB2"/>
    <w:rsid w:val="00A73F4F"/>
    <w:rsid w:val="00A7407E"/>
    <w:rsid w:val="00A74124"/>
    <w:rsid w:val="00A74E75"/>
    <w:rsid w:val="00A75099"/>
    <w:rsid w:val="00A750BD"/>
    <w:rsid w:val="00A753B9"/>
    <w:rsid w:val="00A75558"/>
    <w:rsid w:val="00A75636"/>
    <w:rsid w:val="00A7576A"/>
    <w:rsid w:val="00A75AB6"/>
    <w:rsid w:val="00A75C5B"/>
    <w:rsid w:val="00A75DA6"/>
    <w:rsid w:val="00A76066"/>
    <w:rsid w:val="00A76075"/>
    <w:rsid w:val="00A7635C"/>
    <w:rsid w:val="00A763BA"/>
    <w:rsid w:val="00A768D2"/>
    <w:rsid w:val="00A7729E"/>
    <w:rsid w:val="00A77300"/>
    <w:rsid w:val="00A773C0"/>
    <w:rsid w:val="00A777A9"/>
    <w:rsid w:val="00A801B7"/>
    <w:rsid w:val="00A8076A"/>
    <w:rsid w:val="00A80D80"/>
    <w:rsid w:val="00A80FE0"/>
    <w:rsid w:val="00A811DB"/>
    <w:rsid w:val="00A812F8"/>
    <w:rsid w:val="00A82297"/>
    <w:rsid w:val="00A82BF8"/>
    <w:rsid w:val="00A82C3F"/>
    <w:rsid w:val="00A830F1"/>
    <w:rsid w:val="00A831A3"/>
    <w:rsid w:val="00A833F5"/>
    <w:rsid w:val="00A83EF4"/>
    <w:rsid w:val="00A844AA"/>
    <w:rsid w:val="00A845CC"/>
    <w:rsid w:val="00A84708"/>
    <w:rsid w:val="00A84D29"/>
    <w:rsid w:val="00A84EB2"/>
    <w:rsid w:val="00A84EB4"/>
    <w:rsid w:val="00A85585"/>
    <w:rsid w:val="00A85D76"/>
    <w:rsid w:val="00A86013"/>
    <w:rsid w:val="00A860CC"/>
    <w:rsid w:val="00A8613C"/>
    <w:rsid w:val="00A8638A"/>
    <w:rsid w:val="00A8679D"/>
    <w:rsid w:val="00A8698A"/>
    <w:rsid w:val="00A86DD3"/>
    <w:rsid w:val="00A86E79"/>
    <w:rsid w:val="00A870A5"/>
    <w:rsid w:val="00A873A2"/>
    <w:rsid w:val="00A873F0"/>
    <w:rsid w:val="00A874D4"/>
    <w:rsid w:val="00A87774"/>
    <w:rsid w:val="00A87901"/>
    <w:rsid w:val="00A87ECF"/>
    <w:rsid w:val="00A91F49"/>
    <w:rsid w:val="00A920E2"/>
    <w:rsid w:val="00A9210C"/>
    <w:rsid w:val="00A923CB"/>
    <w:rsid w:val="00A92451"/>
    <w:rsid w:val="00A925AE"/>
    <w:rsid w:val="00A9271C"/>
    <w:rsid w:val="00A92D11"/>
    <w:rsid w:val="00A93647"/>
    <w:rsid w:val="00A93872"/>
    <w:rsid w:val="00A94C7B"/>
    <w:rsid w:val="00A94FAD"/>
    <w:rsid w:val="00A95254"/>
    <w:rsid w:val="00A95287"/>
    <w:rsid w:val="00A95772"/>
    <w:rsid w:val="00A95C92"/>
    <w:rsid w:val="00A95D78"/>
    <w:rsid w:val="00A95E8E"/>
    <w:rsid w:val="00A960AB"/>
    <w:rsid w:val="00A964A4"/>
    <w:rsid w:val="00A9680C"/>
    <w:rsid w:val="00A968BB"/>
    <w:rsid w:val="00A96ABB"/>
    <w:rsid w:val="00A96E4B"/>
    <w:rsid w:val="00A97090"/>
    <w:rsid w:val="00A97764"/>
    <w:rsid w:val="00AA02AD"/>
    <w:rsid w:val="00AA056E"/>
    <w:rsid w:val="00AA08E1"/>
    <w:rsid w:val="00AA0914"/>
    <w:rsid w:val="00AA0F0A"/>
    <w:rsid w:val="00AA1B55"/>
    <w:rsid w:val="00AA1FA1"/>
    <w:rsid w:val="00AA2920"/>
    <w:rsid w:val="00AA2B93"/>
    <w:rsid w:val="00AA2D70"/>
    <w:rsid w:val="00AA3D5A"/>
    <w:rsid w:val="00AA4622"/>
    <w:rsid w:val="00AA4A35"/>
    <w:rsid w:val="00AA4A76"/>
    <w:rsid w:val="00AA4E01"/>
    <w:rsid w:val="00AA50F7"/>
    <w:rsid w:val="00AA514B"/>
    <w:rsid w:val="00AA5341"/>
    <w:rsid w:val="00AA584E"/>
    <w:rsid w:val="00AA5C2B"/>
    <w:rsid w:val="00AA5EF8"/>
    <w:rsid w:val="00AA6406"/>
    <w:rsid w:val="00AA6B85"/>
    <w:rsid w:val="00AA6D82"/>
    <w:rsid w:val="00AA6DB6"/>
    <w:rsid w:val="00AA6EEF"/>
    <w:rsid w:val="00AA720B"/>
    <w:rsid w:val="00AA76A4"/>
    <w:rsid w:val="00AA76B4"/>
    <w:rsid w:val="00AA7796"/>
    <w:rsid w:val="00AA7A40"/>
    <w:rsid w:val="00AA7C6E"/>
    <w:rsid w:val="00AA7F35"/>
    <w:rsid w:val="00AB0160"/>
    <w:rsid w:val="00AB043A"/>
    <w:rsid w:val="00AB0ECD"/>
    <w:rsid w:val="00AB1223"/>
    <w:rsid w:val="00AB1287"/>
    <w:rsid w:val="00AB193D"/>
    <w:rsid w:val="00AB1A49"/>
    <w:rsid w:val="00AB1B3F"/>
    <w:rsid w:val="00AB1BDF"/>
    <w:rsid w:val="00AB1C8A"/>
    <w:rsid w:val="00AB1CA2"/>
    <w:rsid w:val="00AB2053"/>
    <w:rsid w:val="00AB2198"/>
    <w:rsid w:val="00AB2228"/>
    <w:rsid w:val="00AB22AF"/>
    <w:rsid w:val="00AB26BC"/>
    <w:rsid w:val="00AB2868"/>
    <w:rsid w:val="00AB29CC"/>
    <w:rsid w:val="00AB2B24"/>
    <w:rsid w:val="00AB361D"/>
    <w:rsid w:val="00AB3F12"/>
    <w:rsid w:val="00AB4165"/>
    <w:rsid w:val="00AB42B0"/>
    <w:rsid w:val="00AB49F0"/>
    <w:rsid w:val="00AB4C2A"/>
    <w:rsid w:val="00AB4E9F"/>
    <w:rsid w:val="00AB5056"/>
    <w:rsid w:val="00AB568A"/>
    <w:rsid w:val="00AB5974"/>
    <w:rsid w:val="00AB5A08"/>
    <w:rsid w:val="00AB5C74"/>
    <w:rsid w:val="00AB6105"/>
    <w:rsid w:val="00AB6286"/>
    <w:rsid w:val="00AB637A"/>
    <w:rsid w:val="00AB680E"/>
    <w:rsid w:val="00AB69A4"/>
    <w:rsid w:val="00AB6BCB"/>
    <w:rsid w:val="00AB6D07"/>
    <w:rsid w:val="00AB6D70"/>
    <w:rsid w:val="00AB6EFB"/>
    <w:rsid w:val="00AB6FB0"/>
    <w:rsid w:val="00AB73F4"/>
    <w:rsid w:val="00AB7614"/>
    <w:rsid w:val="00AB79FC"/>
    <w:rsid w:val="00AB7A4E"/>
    <w:rsid w:val="00AB7C70"/>
    <w:rsid w:val="00AB7FD4"/>
    <w:rsid w:val="00AC06B8"/>
    <w:rsid w:val="00AC0A22"/>
    <w:rsid w:val="00AC0B7B"/>
    <w:rsid w:val="00AC0BD9"/>
    <w:rsid w:val="00AC10EB"/>
    <w:rsid w:val="00AC11CB"/>
    <w:rsid w:val="00AC1637"/>
    <w:rsid w:val="00AC1835"/>
    <w:rsid w:val="00AC1937"/>
    <w:rsid w:val="00AC193F"/>
    <w:rsid w:val="00AC1D4A"/>
    <w:rsid w:val="00AC1DB7"/>
    <w:rsid w:val="00AC1EB5"/>
    <w:rsid w:val="00AC1FC0"/>
    <w:rsid w:val="00AC20FE"/>
    <w:rsid w:val="00AC21B4"/>
    <w:rsid w:val="00AC2556"/>
    <w:rsid w:val="00AC28F8"/>
    <w:rsid w:val="00AC389C"/>
    <w:rsid w:val="00AC4008"/>
    <w:rsid w:val="00AC408A"/>
    <w:rsid w:val="00AC4B27"/>
    <w:rsid w:val="00AC55EF"/>
    <w:rsid w:val="00AC566A"/>
    <w:rsid w:val="00AC578E"/>
    <w:rsid w:val="00AC57E5"/>
    <w:rsid w:val="00AC5D25"/>
    <w:rsid w:val="00AC5EF7"/>
    <w:rsid w:val="00AC5F3B"/>
    <w:rsid w:val="00AC6332"/>
    <w:rsid w:val="00AC6570"/>
    <w:rsid w:val="00AC65F9"/>
    <w:rsid w:val="00AC67EC"/>
    <w:rsid w:val="00AC689D"/>
    <w:rsid w:val="00AC75FB"/>
    <w:rsid w:val="00AC7679"/>
    <w:rsid w:val="00AC7693"/>
    <w:rsid w:val="00AC7819"/>
    <w:rsid w:val="00AC7C54"/>
    <w:rsid w:val="00AC7EF4"/>
    <w:rsid w:val="00AD03B5"/>
    <w:rsid w:val="00AD0647"/>
    <w:rsid w:val="00AD0818"/>
    <w:rsid w:val="00AD10DC"/>
    <w:rsid w:val="00AD131E"/>
    <w:rsid w:val="00AD1432"/>
    <w:rsid w:val="00AD15A3"/>
    <w:rsid w:val="00AD15CA"/>
    <w:rsid w:val="00AD1819"/>
    <w:rsid w:val="00AD1821"/>
    <w:rsid w:val="00AD1A94"/>
    <w:rsid w:val="00AD1BF5"/>
    <w:rsid w:val="00AD2387"/>
    <w:rsid w:val="00AD27D4"/>
    <w:rsid w:val="00AD27D5"/>
    <w:rsid w:val="00AD2D25"/>
    <w:rsid w:val="00AD3F9D"/>
    <w:rsid w:val="00AD4059"/>
    <w:rsid w:val="00AD41C5"/>
    <w:rsid w:val="00AD41DB"/>
    <w:rsid w:val="00AD43DA"/>
    <w:rsid w:val="00AD456C"/>
    <w:rsid w:val="00AD4B30"/>
    <w:rsid w:val="00AD4DAE"/>
    <w:rsid w:val="00AD5273"/>
    <w:rsid w:val="00AD5993"/>
    <w:rsid w:val="00AD5F94"/>
    <w:rsid w:val="00AD6B54"/>
    <w:rsid w:val="00AD6BA7"/>
    <w:rsid w:val="00AD6C88"/>
    <w:rsid w:val="00AD7498"/>
    <w:rsid w:val="00AD7FBE"/>
    <w:rsid w:val="00AE02D9"/>
    <w:rsid w:val="00AE0581"/>
    <w:rsid w:val="00AE059D"/>
    <w:rsid w:val="00AE0708"/>
    <w:rsid w:val="00AE0776"/>
    <w:rsid w:val="00AE07E1"/>
    <w:rsid w:val="00AE0B26"/>
    <w:rsid w:val="00AE0CA7"/>
    <w:rsid w:val="00AE0E41"/>
    <w:rsid w:val="00AE16EC"/>
    <w:rsid w:val="00AE1F27"/>
    <w:rsid w:val="00AE2432"/>
    <w:rsid w:val="00AE24A3"/>
    <w:rsid w:val="00AE26E8"/>
    <w:rsid w:val="00AE3391"/>
    <w:rsid w:val="00AE3547"/>
    <w:rsid w:val="00AE3A7E"/>
    <w:rsid w:val="00AE3B42"/>
    <w:rsid w:val="00AE3CC8"/>
    <w:rsid w:val="00AE3ED4"/>
    <w:rsid w:val="00AE5405"/>
    <w:rsid w:val="00AE5E2F"/>
    <w:rsid w:val="00AE6010"/>
    <w:rsid w:val="00AE6312"/>
    <w:rsid w:val="00AE6F81"/>
    <w:rsid w:val="00AE7651"/>
    <w:rsid w:val="00AF01DB"/>
    <w:rsid w:val="00AF0FDC"/>
    <w:rsid w:val="00AF12F2"/>
    <w:rsid w:val="00AF180B"/>
    <w:rsid w:val="00AF1990"/>
    <w:rsid w:val="00AF1F31"/>
    <w:rsid w:val="00AF20A8"/>
    <w:rsid w:val="00AF25F1"/>
    <w:rsid w:val="00AF276D"/>
    <w:rsid w:val="00AF30AE"/>
    <w:rsid w:val="00AF32E8"/>
    <w:rsid w:val="00AF3443"/>
    <w:rsid w:val="00AF34E4"/>
    <w:rsid w:val="00AF3A09"/>
    <w:rsid w:val="00AF3AA0"/>
    <w:rsid w:val="00AF3B19"/>
    <w:rsid w:val="00AF3B35"/>
    <w:rsid w:val="00AF3BD1"/>
    <w:rsid w:val="00AF3E90"/>
    <w:rsid w:val="00AF3F0B"/>
    <w:rsid w:val="00AF401A"/>
    <w:rsid w:val="00AF45F3"/>
    <w:rsid w:val="00AF49EA"/>
    <w:rsid w:val="00AF4F68"/>
    <w:rsid w:val="00AF5641"/>
    <w:rsid w:val="00AF5934"/>
    <w:rsid w:val="00AF59FF"/>
    <w:rsid w:val="00AF5B14"/>
    <w:rsid w:val="00AF5CF3"/>
    <w:rsid w:val="00AF61D7"/>
    <w:rsid w:val="00AF639D"/>
    <w:rsid w:val="00AF649A"/>
    <w:rsid w:val="00AF6603"/>
    <w:rsid w:val="00AF6CAF"/>
    <w:rsid w:val="00AF76E1"/>
    <w:rsid w:val="00B00106"/>
    <w:rsid w:val="00B0041C"/>
    <w:rsid w:val="00B006DB"/>
    <w:rsid w:val="00B00D9E"/>
    <w:rsid w:val="00B01A7D"/>
    <w:rsid w:val="00B01E35"/>
    <w:rsid w:val="00B03263"/>
    <w:rsid w:val="00B03663"/>
    <w:rsid w:val="00B03A5D"/>
    <w:rsid w:val="00B0422B"/>
    <w:rsid w:val="00B04849"/>
    <w:rsid w:val="00B0488F"/>
    <w:rsid w:val="00B04896"/>
    <w:rsid w:val="00B0492C"/>
    <w:rsid w:val="00B05404"/>
    <w:rsid w:val="00B0555A"/>
    <w:rsid w:val="00B05802"/>
    <w:rsid w:val="00B060A1"/>
    <w:rsid w:val="00B06463"/>
    <w:rsid w:val="00B067A5"/>
    <w:rsid w:val="00B067D1"/>
    <w:rsid w:val="00B06831"/>
    <w:rsid w:val="00B06A3F"/>
    <w:rsid w:val="00B06F01"/>
    <w:rsid w:val="00B06F82"/>
    <w:rsid w:val="00B0707F"/>
    <w:rsid w:val="00B0730A"/>
    <w:rsid w:val="00B07873"/>
    <w:rsid w:val="00B10350"/>
    <w:rsid w:val="00B103EF"/>
    <w:rsid w:val="00B106F0"/>
    <w:rsid w:val="00B10736"/>
    <w:rsid w:val="00B1092A"/>
    <w:rsid w:val="00B10A1B"/>
    <w:rsid w:val="00B10B02"/>
    <w:rsid w:val="00B10B95"/>
    <w:rsid w:val="00B111CB"/>
    <w:rsid w:val="00B11221"/>
    <w:rsid w:val="00B11254"/>
    <w:rsid w:val="00B114D3"/>
    <w:rsid w:val="00B1152B"/>
    <w:rsid w:val="00B11D87"/>
    <w:rsid w:val="00B12119"/>
    <w:rsid w:val="00B121CA"/>
    <w:rsid w:val="00B12359"/>
    <w:rsid w:val="00B1256B"/>
    <w:rsid w:val="00B1261A"/>
    <w:rsid w:val="00B12C03"/>
    <w:rsid w:val="00B1318F"/>
    <w:rsid w:val="00B13459"/>
    <w:rsid w:val="00B13514"/>
    <w:rsid w:val="00B1366C"/>
    <w:rsid w:val="00B13A2A"/>
    <w:rsid w:val="00B13B64"/>
    <w:rsid w:val="00B13CCB"/>
    <w:rsid w:val="00B14DDB"/>
    <w:rsid w:val="00B15060"/>
    <w:rsid w:val="00B15A0E"/>
    <w:rsid w:val="00B15C13"/>
    <w:rsid w:val="00B1685C"/>
    <w:rsid w:val="00B16976"/>
    <w:rsid w:val="00B16ACC"/>
    <w:rsid w:val="00B16D9D"/>
    <w:rsid w:val="00B17536"/>
    <w:rsid w:val="00B17874"/>
    <w:rsid w:val="00B17F4E"/>
    <w:rsid w:val="00B200E6"/>
    <w:rsid w:val="00B20513"/>
    <w:rsid w:val="00B2073B"/>
    <w:rsid w:val="00B208FB"/>
    <w:rsid w:val="00B2138A"/>
    <w:rsid w:val="00B213D0"/>
    <w:rsid w:val="00B2181A"/>
    <w:rsid w:val="00B21997"/>
    <w:rsid w:val="00B21A78"/>
    <w:rsid w:val="00B21B10"/>
    <w:rsid w:val="00B21ECA"/>
    <w:rsid w:val="00B21F74"/>
    <w:rsid w:val="00B221D1"/>
    <w:rsid w:val="00B225FC"/>
    <w:rsid w:val="00B2289D"/>
    <w:rsid w:val="00B22BE0"/>
    <w:rsid w:val="00B22D60"/>
    <w:rsid w:val="00B22DB8"/>
    <w:rsid w:val="00B22F4C"/>
    <w:rsid w:val="00B23767"/>
    <w:rsid w:val="00B23BD4"/>
    <w:rsid w:val="00B23BF6"/>
    <w:rsid w:val="00B23FBC"/>
    <w:rsid w:val="00B24034"/>
    <w:rsid w:val="00B246CD"/>
    <w:rsid w:val="00B24DAE"/>
    <w:rsid w:val="00B24F90"/>
    <w:rsid w:val="00B24FFE"/>
    <w:rsid w:val="00B25589"/>
    <w:rsid w:val="00B257B1"/>
    <w:rsid w:val="00B25E16"/>
    <w:rsid w:val="00B2669C"/>
    <w:rsid w:val="00B26BF4"/>
    <w:rsid w:val="00B26C47"/>
    <w:rsid w:val="00B26DA1"/>
    <w:rsid w:val="00B27050"/>
    <w:rsid w:val="00B27542"/>
    <w:rsid w:val="00B27741"/>
    <w:rsid w:val="00B27B07"/>
    <w:rsid w:val="00B27E36"/>
    <w:rsid w:val="00B27FE5"/>
    <w:rsid w:val="00B300DA"/>
    <w:rsid w:val="00B302D4"/>
    <w:rsid w:val="00B30406"/>
    <w:rsid w:val="00B30544"/>
    <w:rsid w:val="00B3090B"/>
    <w:rsid w:val="00B31235"/>
    <w:rsid w:val="00B3191A"/>
    <w:rsid w:val="00B32A0F"/>
    <w:rsid w:val="00B32D0E"/>
    <w:rsid w:val="00B32DFE"/>
    <w:rsid w:val="00B33D9E"/>
    <w:rsid w:val="00B33EC3"/>
    <w:rsid w:val="00B34161"/>
    <w:rsid w:val="00B34706"/>
    <w:rsid w:val="00B35C31"/>
    <w:rsid w:val="00B35F61"/>
    <w:rsid w:val="00B36091"/>
    <w:rsid w:val="00B361E3"/>
    <w:rsid w:val="00B362B7"/>
    <w:rsid w:val="00B365D5"/>
    <w:rsid w:val="00B365D6"/>
    <w:rsid w:val="00B367A7"/>
    <w:rsid w:val="00B36810"/>
    <w:rsid w:val="00B372F9"/>
    <w:rsid w:val="00B375BA"/>
    <w:rsid w:val="00B40024"/>
    <w:rsid w:val="00B4012B"/>
    <w:rsid w:val="00B401A3"/>
    <w:rsid w:val="00B401B0"/>
    <w:rsid w:val="00B40749"/>
    <w:rsid w:val="00B40C0C"/>
    <w:rsid w:val="00B40EA8"/>
    <w:rsid w:val="00B40EBD"/>
    <w:rsid w:val="00B415F6"/>
    <w:rsid w:val="00B41641"/>
    <w:rsid w:val="00B41828"/>
    <w:rsid w:val="00B41957"/>
    <w:rsid w:val="00B41AB6"/>
    <w:rsid w:val="00B41B76"/>
    <w:rsid w:val="00B41CCC"/>
    <w:rsid w:val="00B41D85"/>
    <w:rsid w:val="00B41EB2"/>
    <w:rsid w:val="00B420C9"/>
    <w:rsid w:val="00B4355A"/>
    <w:rsid w:val="00B437B5"/>
    <w:rsid w:val="00B43A9B"/>
    <w:rsid w:val="00B440F8"/>
    <w:rsid w:val="00B44325"/>
    <w:rsid w:val="00B4440E"/>
    <w:rsid w:val="00B4465B"/>
    <w:rsid w:val="00B449E5"/>
    <w:rsid w:val="00B45259"/>
    <w:rsid w:val="00B4578B"/>
    <w:rsid w:val="00B461E7"/>
    <w:rsid w:val="00B461E9"/>
    <w:rsid w:val="00B463E8"/>
    <w:rsid w:val="00B46456"/>
    <w:rsid w:val="00B46858"/>
    <w:rsid w:val="00B46A45"/>
    <w:rsid w:val="00B47074"/>
    <w:rsid w:val="00B4717E"/>
    <w:rsid w:val="00B47245"/>
    <w:rsid w:val="00B474D9"/>
    <w:rsid w:val="00B479CD"/>
    <w:rsid w:val="00B47A58"/>
    <w:rsid w:val="00B47C96"/>
    <w:rsid w:val="00B47CA6"/>
    <w:rsid w:val="00B47CFC"/>
    <w:rsid w:val="00B47D2F"/>
    <w:rsid w:val="00B47DC5"/>
    <w:rsid w:val="00B50001"/>
    <w:rsid w:val="00B50093"/>
    <w:rsid w:val="00B507A6"/>
    <w:rsid w:val="00B5088F"/>
    <w:rsid w:val="00B50B4A"/>
    <w:rsid w:val="00B51065"/>
    <w:rsid w:val="00B51455"/>
    <w:rsid w:val="00B517D7"/>
    <w:rsid w:val="00B51F1C"/>
    <w:rsid w:val="00B5210C"/>
    <w:rsid w:val="00B525F4"/>
    <w:rsid w:val="00B528D7"/>
    <w:rsid w:val="00B52B1C"/>
    <w:rsid w:val="00B52ECD"/>
    <w:rsid w:val="00B5370E"/>
    <w:rsid w:val="00B54545"/>
    <w:rsid w:val="00B54562"/>
    <w:rsid w:val="00B5471D"/>
    <w:rsid w:val="00B54741"/>
    <w:rsid w:val="00B54E6C"/>
    <w:rsid w:val="00B54E84"/>
    <w:rsid w:val="00B55038"/>
    <w:rsid w:val="00B553BE"/>
    <w:rsid w:val="00B55E8C"/>
    <w:rsid w:val="00B56472"/>
    <w:rsid w:val="00B56529"/>
    <w:rsid w:val="00B56615"/>
    <w:rsid w:val="00B56887"/>
    <w:rsid w:val="00B56A42"/>
    <w:rsid w:val="00B56D99"/>
    <w:rsid w:val="00B56DAB"/>
    <w:rsid w:val="00B572F7"/>
    <w:rsid w:val="00B57827"/>
    <w:rsid w:val="00B57943"/>
    <w:rsid w:val="00B57E2F"/>
    <w:rsid w:val="00B60230"/>
    <w:rsid w:val="00B604E5"/>
    <w:rsid w:val="00B609ED"/>
    <w:rsid w:val="00B60DAD"/>
    <w:rsid w:val="00B612A7"/>
    <w:rsid w:val="00B616BB"/>
    <w:rsid w:val="00B61A09"/>
    <w:rsid w:val="00B61A9A"/>
    <w:rsid w:val="00B61BB1"/>
    <w:rsid w:val="00B61CC7"/>
    <w:rsid w:val="00B62054"/>
    <w:rsid w:val="00B620C8"/>
    <w:rsid w:val="00B62476"/>
    <w:rsid w:val="00B62B6A"/>
    <w:rsid w:val="00B62C49"/>
    <w:rsid w:val="00B6378F"/>
    <w:rsid w:val="00B638FD"/>
    <w:rsid w:val="00B63B8D"/>
    <w:rsid w:val="00B63FDB"/>
    <w:rsid w:val="00B64B7E"/>
    <w:rsid w:val="00B64F73"/>
    <w:rsid w:val="00B652ED"/>
    <w:rsid w:val="00B65EE5"/>
    <w:rsid w:val="00B66067"/>
    <w:rsid w:val="00B662B7"/>
    <w:rsid w:val="00B66ACF"/>
    <w:rsid w:val="00B66B61"/>
    <w:rsid w:val="00B66C8D"/>
    <w:rsid w:val="00B67175"/>
    <w:rsid w:val="00B6731A"/>
    <w:rsid w:val="00B67D45"/>
    <w:rsid w:val="00B704CA"/>
    <w:rsid w:val="00B70540"/>
    <w:rsid w:val="00B7086B"/>
    <w:rsid w:val="00B714E0"/>
    <w:rsid w:val="00B71947"/>
    <w:rsid w:val="00B71E6C"/>
    <w:rsid w:val="00B71ECD"/>
    <w:rsid w:val="00B7204C"/>
    <w:rsid w:val="00B727FE"/>
    <w:rsid w:val="00B735A0"/>
    <w:rsid w:val="00B73BE4"/>
    <w:rsid w:val="00B73D03"/>
    <w:rsid w:val="00B73F17"/>
    <w:rsid w:val="00B73FAB"/>
    <w:rsid w:val="00B7419B"/>
    <w:rsid w:val="00B744D2"/>
    <w:rsid w:val="00B74580"/>
    <w:rsid w:val="00B746B8"/>
    <w:rsid w:val="00B7483D"/>
    <w:rsid w:val="00B74EAF"/>
    <w:rsid w:val="00B74EF6"/>
    <w:rsid w:val="00B751E8"/>
    <w:rsid w:val="00B7529C"/>
    <w:rsid w:val="00B752BA"/>
    <w:rsid w:val="00B753D5"/>
    <w:rsid w:val="00B75E28"/>
    <w:rsid w:val="00B75ECD"/>
    <w:rsid w:val="00B763B9"/>
    <w:rsid w:val="00B76752"/>
    <w:rsid w:val="00B76B6A"/>
    <w:rsid w:val="00B76C34"/>
    <w:rsid w:val="00B76CD6"/>
    <w:rsid w:val="00B76DEE"/>
    <w:rsid w:val="00B76FBB"/>
    <w:rsid w:val="00B770AB"/>
    <w:rsid w:val="00B77293"/>
    <w:rsid w:val="00B77554"/>
    <w:rsid w:val="00B77624"/>
    <w:rsid w:val="00B7783A"/>
    <w:rsid w:val="00B77890"/>
    <w:rsid w:val="00B800DC"/>
    <w:rsid w:val="00B80204"/>
    <w:rsid w:val="00B80287"/>
    <w:rsid w:val="00B80466"/>
    <w:rsid w:val="00B806CF"/>
    <w:rsid w:val="00B80F9D"/>
    <w:rsid w:val="00B812BF"/>
    <w:rsid w:val="00B81304"/>
    <w:rsid w:val="00B814FC"/>
    <w:rsid w:val="00B817B7"/>
    <w:rsid w:val="00B81D16"/>
    <w:rsid w:val="00B81F95"/>
    <w:rsid w:val="00B83229"/>
    <w:rsid w:val="00B8333E"/>
    <w:rsid w:val="00B834DF"/>
    <w:rsid w:val="00B83E2C"/>
    <w:rsid w:val="00B83F04"/>
    <w:rsid w:val="00B8431E"/>
    <w:rsid w:val="00B8472B"/>
    <w:rsid w:val="00B84F38"/>
    <w:rsid w:val="00B84F6D"/>
    <w:rsid w:val="00B85357"/>
    <w:rsid w:val="00B864A6"/>
    <w:rsid w:val="00B864B3"/>
    <w:rsid w:val="00B8700A"/>
    <w:rsid w:val="00B871A8"/>
    <w:rsid w:val="00B87569"/>
    <w:rsid w:val="00B87B7F"/>
    <w:rsid w:val="00B904BF"/>
    <w:rsid w:val="00B9153C"/>
    <w:rsid w:val="00B9154B"/>
    <w:rsid w:val="00B915C7"/>
    <w:rsid w:val="00B9189F"/>
    <w:rsid w:val="00B91C71"/>
    <w:rsid w:val="00B91C76"/>
    <w:rsid w:val="00B923B0"/>
    <w:rsid w:val="00B926B3"/>
    <w:rsid w:val="00B927F3"/>
    <w:rsid w:val="00B928F0"/>
    <w:rsid w:val="00B92A6A"/>
    <w:rsid w:val="00B92B6C"/>
    <w:rsid w:val="00B92B7B"/>
    <w:rsid w:val="00B92B95"/>
    <w:rsid w:val="00B931AA"/>
    <w:rsid w:val="00B931BD"/>
    <w:rsid w:val="00B932DA"/>
    <w:rsid w:val="00B93574"/>
    <w:rsid w:val="00B939E7"/>
    <w:rsid w:val="00B940E5"/>
    <w:rsid w:val="00B941EE"/>
    <w:rsid w:val="00B94404"/>
    <w:rsid w:val="00B944D4"/>
    <w:rsid w:val="00B94742"/>
    <w:rsid w:val="00B94CBF"/>
    <w:rsid w:val="00B94D85"/>
    <w:rsid w:val="00B94F24"/>
    <w:rsid w:val="00B94F90"/>
    <w:rsid w:val="00B953D1"/>
    <w:rsid w:val="00B9555C"/>
    <w:rsid w:val="00B9588E"/>
    <w:rsid w:val="00B95C8D"/>
    <w:rsid w:val="00B9620C"/>
    <w:rsid w:val="00B9696F"/>
    <w:rsid w:val="00B96AF9"/>
    <w:rsid w:val="00B973F7"/>
    <w:rsid w:val="00B974E6"/>
    <w:rsid w:val="00B97AEF"/>
    <w:rsid w:val="00BA0128"/>
    <w:rsid w:val="00BA08EE"/>
    <w:rsid w:val="00BA0BD9"/>
    <w:rsid w:val="00BA202B"/>
    <w:rsid w:val="00BA23F8"/>
    <w:rsid w:val="00BA2736"/>
    <w:rsid w:val="00BA275E"/>
    <w:rsid w:val="00BA291F"/>
    <w:rsid w:val="00BA2D49"/>
    <w:rsid w:val="00BA300B"/>
    <w:rsid w:val="00BA3659"/>
    <w:rsid w:val="00BA37AE"/>
    <w:rsid w:val="00BA4017"/>
    <w:rsid w:val="00BA445A"/>
    <w:rsid w:val="00BA550A"/>
    <w:rsid w:val="00BA552F"/>
    <w:rsid w:val="00BA5786"/>
    <w:rsid w:val="00BA6116"/>
    <w:rsid w:val="00BA63E3"/>
    <w:rsid w:val="00BA69C5"/>
    <w:rsid w:val="00BA6A3A"/>
    <w:rsid w:val="00BA6B22"/>
    <w:rsid w:val="00BA6B74"/>
    <w:rsid w:val="00BA6F40"/>
    <w:rsid w:val="00BA7028"/>
    <w:rsid w:val="00BA71BC"/>
    <w:rsid w:val="00BA71D8"/>
    <w:rsid w:val="00BA791E"/>
    <w:rsid w:val="00BA7AF3"/>
    <w:rsid w:val="00BA7CC4"/>
    <w:rsid w:val="00BA7CF9"/>
    <w:rsid w:val="00BB0255"/>
    <w:rsid w:val="00BB03A2"/>
    <w:rsid w:val="00BB0513"/>
    <w:rsid w:val="00BB08FD"/>
    <w:rsid w:val="00BB0A92"/>
    <w:rsid w:val="00BB0DBF"/>
    <w:rsid w:val="00BB11F0"/>
    <w:rsid w:val="00BB1816"/>
    <w:rsid w:val="00BB1A16"/>
    <w:rsid w:val="00BB1BFA"/>
    <w:rsid w:val="00BB1F2C"/>
    <w:rsid w:val="00BB21A9"/>
    <w:rsid w:val="00BB2848"/>
    <w:rsid w:val="00BB2FE6"/>
    <w:rsid w:val="00BB3A4C"/>
    <w:rsid w:val="00BB3BB7"/>
    <w:rsid w:val="00BB3E1A"/>
    <w:rsid w:val="00BB4335"/>
    <w:rsid w:val="00BB4439"/>
    <w:rsid w:val="00BB4871"/>
    <w:rsid w:val="00BB4C86"/>
    <w:rsid w:val="00BB4DF4"/>
    <w:rsid w:val="00BB51C7"/>
    <w:rsid w:val="00BB523C"/>
    <w:rsid w:val="00BB54EA"/>
    <w:rsid w:val="00BB5B74"/>
    <w:rsid w:val="00BB5B8A"/>
    <w:rsid w:val="00BB6096"/>
    <w:rsid w:val="00BB618D"/>
    <w:rsid w:val="00BB6C2B"/>
    <w:rsid w:val="00BB6D45"/>
    <w:rsid w:val="00BB76F0"/>
    <w:rsid w:val="00BB7B42"/>
    <w:rsid w:val="00BB7D95"/>
    <w:rsid w:val="00BC0203"/>
    <w:rsid w:val="00BC0460"/>
    <w:rsid w:val="00BC06F9"/>
    <w:rsid w:val="00BC0AC6"/>
    <w:rsid w:val="00BC0B42"/>
    <w:rsid w:val="00BC0B9E"/>
    <w:rsid w:val="00BC0F89"/>
    <w:rsid w:val="00BC0FD9"/>
    <w:rsid w:val="00BC178B"/>
    <w:rsid w:val="00BC17A1"/>
    <w:rsid w:val="00BC1859"/>
    <w:rsid w:val="00BC1C58"/>
    <w:rsid w:val="00BC1D9D"/>
    <w:rsid w:val="00BC2D6B"/>
    <w:rsid w:val="00BC2E3F"/>
    <w:rsid w:val="00BC374D"/>
    <w:rsid w:val="00BC4286"/>
    <w:rsid w:val="00BC4997"/>
    <w:rsid w:val="00BC4CF5"/>
    <w:rsid w:val="00BC4FD4"/>
    <w:rsid w:val="00BC526E"/>
    <w:rsid w:val="00BC53B6"/>
    <w:rsid w:val="00BC5670"/>
    <w:rsid w:val="00BC56BC"/>
    <w:rsid w:val="00BC5873"/>
    <w:rsid w:val="00BC5E58"/>
    <w:rsid w:val="00BC5ECF"/>
    <w:rsid w:val="00BC636D"/>
    <w:rsid w:val="00BC6C15"/>
    <w:rsid w:val="00BC704E"/>
    <w:rsid w:val="00BC75E2"/>
    <w:rsid w:val="00BD0132"/>
    <w:rsid w:val="00BD0250"/>
    <w:rsid w:val="00BD0B2D"/>
    <w:rsid w:val="00BD10B1"/>
    <w:rsid w:val="00BD1243"/>
    <w:rsid w:val="00BD183D"/>
    <w:rsid w:val="00BD1A7F"/>
    <w:rsid w:val="00BD1E89"/>
    <w:rsid w:val="00BD1ECC"/>
    <w:rsid w:val="00BD2093"/>
    <w:rsid w:val="00BD2253"/>
    <w:rsid w:val="00BD277F"/>
    <w:rsid w:val="00BD29D3"/>
    <w:rsid w:val="00BD31FE"/>
    <w:rsid w:val="00BD348C"/>
    <w:rsid w:val="00BD3669"/>
    <w:rsid w:val="00BD3D2B"/>
    <w:rsid w:val="00BD3EA2"/>
    <w:rsid w:val="00BD4343"/>
    <w:rsid w:val="00BD4AA7"/>
    <w:rsid w:val="00BD4FC5"/>
    <w:rsid w:val="00BD5549"/>
    <w:rsid w:val="00BD5BC9"/>
    <w:rsid w:val="00BD5BD4"/>
    <w:rsid w:val="00BD5D9A"/>
    <w:rsid w:val="00BD60D1"/>
    <w:rsid w:val="00BD691E"/>
    <w:rsid w:val="00BD69ED"/>
    <w:rsid w:val="00BD6A31"/>
    <w:rsid w:val="00BD6F15"/>
    <w:rsid w:val="00BD6FB5"/>
    <w:rsid w:val="00BD72DE"/>
    <w:rsid w:val="00BD7CD7"/>
    <w:rsid w:val="00BE02A4"/>
    <w:rsid w:val="00BE0F7C"/>
    <w:rsid w:val="00BE10F1"/>
    <w:rsid w:val="00BE12CB"/>
    <w:rsid w:val="00BE1541"/>
    <w:rsid w:val="00BE1548"/>
    <w:rsid w:val="00BE1752"/>
    <w:rsid w:val="00BE18EF"/>
    <w:rsid w:val="00BE1C8C"/>
    <w:rsid w:val="00BE1E79"/>
    <w:rsid w:val="00BE1F34"/>
    <w:rsid w:val="00BE2034"/>
    <w:rsid w:val="00BE22B0"/>
    <w:rsid w:val="00BE23FA"/>
    <w:rsid w:val="00BE24B1"/>
    <w:rsid w:val="00BE25BE"/>
    <w:rsid w:val="00BE28C2"/>
    <w:rsid w:val="00BE2A29"/>
    <w:rsid w:val="00BE2A75"/>
    <w:rsid w:val="00BE2C41"/>
    <w:rsid w:val="00BE2D1F"/>
    <w:rsid w:val="00BE369F"/>
    <w:rsid w:val="00BE36AB"/>
    <w:rsid w:val="00BE36B4"/>
    <w:rsid w:val="00BE3789"/>
    <w:rsid w:val="00BE3CD6"/>
    <w:rsid w:val="00BE418F"/>
    <w:rsid w:val="00BE43C0"/>
    <w:rsid w:val="00BE4623"/>
    <w:rsid w:val="00BE46F2"/>
    <w:rsid w:val="00BE473C"/>
    <w:rsid w:val="00BE49A8"/>
    <w:rsid w:val="00BE4C61"/>
    <w:rsid w:val="00BE5121"/>
    <w:rsid w:val="00BE513C"/>
    <w:rsid w:val="00BE5239"/>
    <w:rsid w:val="00BE54D7"/>
    <w:rsid w:val="00BE5528"/>
    <w:rsid w:val="00BE5A2D"/>
    <w:rsid w:val="00BE5BBF"/>
    <w:rsid w:val="00BE5CF7"/>
    <w:rsid w:val="00BE6108"/>
    <w:rsid w:val="00BE610B"/>
    <w:rsid w:val="00BE6326"/>
    <w:rsid w:val="00BE6614"/>
    <w:rsid w:val="00BE6E56"/>
    <w:rsid w:val="00BE7049"/>
    <w:rsid w:val="00BE714F"/>
    <w:rsid w:val="00BE7D7F"/>
    <w:rsid w:val="00BE7E24"/>
    <w:rsid w:val="00BE7E9F"/>
    <w:rsid w:val="00BF00C9"/>
    <w:rsid w:val="00BF0C6A"/>
    <w:rsid w:val="00BF1419"/>
    <w:rsid w:val="00BF19B1"/>
    <w:rsid w:val="00BF1A3E"/>
    <w:rsid w:val="00BF1B3C"/>
    <w:rsid w:val="00BF279B"/>
    <w:rsid w:val="00BF2966"/>
    <w:rsid w:val="00BF313F"/>
    <w:rsid w:val="00BF3A43"/>
    <w:rsid w:val="00BF3A58"/>
    <w:rsid w:val="00BF3ADB"/>
    <w:rsid w:val="00BF42FA"/>
    <w:rsid w:val="00BF4ACA"/>
    <w:rsid w:val="00BF4D96"/>
    <w:rsid w:val="00BF4FF6"/>
    <w:rsid w:val="00BF556C"/>
    <w:rsid w:val="00BF5656"/>
    <w:rsid w:val="00BF6021"/>
    <w:rsid w:val="00BF63B9"/>
    <w:rsid w:val="00BF65A9"/>
    <w:rsid w:val="00BF6752"/>
    <w:rsid w:val="00BF7416"/>
    <w:rsid w:val="00BF7BB5"/>
    <w:rsid w:val="00BF7EFB"/>
    <w:rsid w:val="00BF7FCB"/>
    <w:rsid w:val="00C001F3"/>
    <w:rsid w:val="00C008DE"/>
    <w:rsid w:val="00C00987"/>
    <w:rsid w:val="00C00A61"/>
    <w:rsid w:val="00C00D79"/>
    <w:rsid w:val="00C00F0B"/>
    <w:rsid w:val="00C0142C"/>
    <w:rsid w:val="00C01673"/>
    <w:rsid w:val="00C01749"/>
    <w:rsid w:val="00C01752"/>
    <w:rsid w:val="00C01EC4"/>
    <w:rsid w:val="00C02FA2"/>
    <w:rsid w:val="00C034ED"/>
    <w:rsid w:val="00C03703"/>
    <w:rsid w:val="00C0424E"/>
    <w:rsid w:val="00C04719"/>
    <w:rsid w:val="00C048F5"/>
    <w:rsid w:val="00C049BD"/>
    <w:rsid w:val="00C04E3E"/>
    <w:rsid w:val="00C04F19"/>
    <w:rsid w:val="00C04FC6"/>
    <w:rsid w:val="00C05F55"/>
    <w:rsid w:val="00C06110"/>
    <w:rsid w:val="00C062B9"/>
    <w:rsid w:val="00C06379"/>
    <w:rsid w:val="00C0698D"/>
    <w:rsid w:val="00C06AAE"/>
    <w:rsid w:val="00C06EBB"/>
    <w:rsid w:val="00C07558"/>
    <w:rsid w:val="00C0755A"/>
    <w:rsid w:val="00C075FC"/>
    <w:rsid w:val="00C079DA"/>
    <w:rsid w:val="00C10051"/>
    <w:rsid w:val="00C106C2"/>
    <w:rsid w:val="00C1125C"/>
    <w:rsid w:val="00C116A6"/>
    <w:rsid w:val="00C1261E"/>
    <w:rsid w:val="00C12FA3"/>
    <w:rsid w:val="00C13952"/>
    <w:rsid w:val="00C13B4E"/>
    <w:rsid w:val="00C145DC"/>
    <w:rsid w:val="00C1595D"/>
    <w:rsid w:val="00C15E3E"/>
    <w:rsid w:val="00C16E90"/>
    <w:rsid w:val="00C170F9"/>
    <w:rsid w:val="00C17285"/>
    <w:rsid w:val="00C175ED"/>
    <w:rsid w:val="00C176A2"/>
    <w:rsid w:val="00C176C0"/>
    <w:rsid w:val="00C179B8"/>
    <w:rsid w:val="00C17F1F"/>
    <w:rsid w:val="00C17F21"/>
    <w:rsid w:val="00C17FFC"/>
    <w:rsid w:val="00C20472"/>
    <w:rsid w:val="00C206B1"/>
    <w:rsid w:val="00C20783"/>
    <w:rsid w:val="00C20832"/>
    <w:rsid w:val="00C20BE3"/>
    <w:rsid w:val="00C20FC0"/>
    <w:rsid w:val="00C21AD7"/>
    <w:rsid w:val="00C21AF6"/>
    <w:rsid w:val="00C220B9"/>
    <w:rsid w:val="00C22154"/>
    <w:rsid w:val="00C223E2"/>
    <w:rsid w:val="00C22650"/>
    <w:rsid w:val="00C23244"/>
    <w:rsid w:val="00C234EF"/>
    <w:rsid w:val="00C235A5"/>
    <w:rsid w:val="00C23C3C"/>
    <w:rsid w:val="00C23CAF"/>
    <w:rsid w:val="00C23CB8"/>
    <w:rsid w:val="00C24CA0"/>
    <w:rsid w:val="00C24E95"/>
    <w:rsid w:val="00C25263"/>
    <w:rsid w:val="00C2550E"/>
    <w:rsid w:val="00C2556B"/>
    <w:rsid w:val="00C25D35"/>
    <w:rsid w:val="00C25EC9"/>
    <w:rsid w:val="00C25ED0"/>
    <w:rsid w:val="00C25FBA"/>
    <w:rsid w:val="00C2623C"/>
    <w:rsid w:val="00C26398"/>
    <w:rsid w:val="00C268AB"/>
    <w:rsid w:val="00C26A59"/>
    <w:rsid w:val="00C26B29"/>
    <w:rsid w:val="00C26B83"/>
    <w:rsid w:val="00C2704E"/>
    <w:rsid w:val="00C27403"/>
    <w:rsid w:val="00C27AD6"/>
    <w:rsid w:val="00C27B82"/>
    <w:rsid w:val="00C27CC7"/>
    <w:rsid w:val="00C27F73"/>
    <w:rsid w:val="00C3079C"/>
    <w:rsid w:val="00C30E25"/>
    <w:rsid w:val="00C325A2"/>
    <w:rsid w:val="00C32A38"/>
    <w:rsid w:val="00C32A4F"/>
    <w:rsid w:val="00C32EA9"/>
    <w:rsid w:val="00C32FE5"/>
    <w:rsid w:val="00C331DA"/>
    <w:rsid w:val="00C33203"/>
    <w:rsid w:val="00C333DE"/>
    <w:rsid w:val="00C33439"/>
    <w:rsid w:val="00C33C4F"/>
    <w:rsid w:val="00C340D8"/>
    <w:rsid w:val="00C3415D"/>
    <w:rsid w:val="00C34233"/>
    <w:rsid w:val="00C34B48"/>
    <w:rsid w:val="00C34C08"/>
    <w:rsid w:val="00C350DB"/>
    <w:rsid w:val="00C3527F"/>
    <w:rsid w:val="00C35944"/>
    <w:rsid w:val="00C362E3"/>
    <w:rsid w:val="00C3659E"/>
    <w:rsid w:val="00C3662F"/>
    <w:rsid w:val="00C36944"/>
    <w:rsid w:val="00C36E0D"/>
    <w:rsid w:val="00C36F3E"/>
    <w:rsid w:val="00C36F59"/>
    <w:rsid w:val="00C36FFA"/>
    <w:rsid w:val="00C37392"/>
    <w:rsid w:val="00C3795C"/>
    <w:rsid w:val="00C37A36"/>
    <w:rsid w:val="00C37CF2"/>
    <w:rsid w:val="00C37D91"/>
    <w:rsid w:val="00C40055"/>
    <w:rsid w:val="00C401B2"/>
    <w:rsid w:val="00C406B5"/>
    <w:rsid w:val="00C40791"/>
    <w:rsid w:val="00C40AC9"/>
    <w:rsid w:val="00C40BCB"/>
    <w:rsid w:val="00C40FE8"/>
    <w:rsid w:val="00C41996"/>
    <w:rsid w:val="00C42BF4"/>
    <w:rsid w:val="00C42D3B"/>
    <w:rsid w:val="00C42E0F"/>
    <w:rsid w:val="00C43304"/>
    <w:rsid w:val="00C44124"/>
    <w:rsid w:val="00C449EA"/>
    <w:rsid w:val="00C44C10"/>
    <w:rsid w:val="00C44CC7"/>
    <w:rsid w:val="00C44D14"/>
    <w:rsid w:val="00C45A62"/>
    <w:rsid w:val="00C45BCA"/>
    <w:rsid w:val="00C45F22"/>
    <w:rsid w:val="00C46053"/>
    <w:rsid w:val="00C47250"/>
    <w:rsid w:val="00C4727F"/>
    <w:rsid w:val="00C47442"/>
    <w:rsid w:val="00C47572"/>
    <w:rsid w:val="00C477B9"/>
    <w:rsid w:val="00C479CC"/>
    <w:rsid w:val="00C47F58"/>
    <w:rsid w:val="00C47F6E"/>
    <w:rsid w:val="00C502E8"/>
    <w:rsid w:val="00C503EC"/>
    <w:rsid w:val="00C5084A"/>
    <w:rsid w:val="00C50DE9"/>
    <w:rsid w:val="00C50F70"/>
    <w:rsid w:val="00C510A0"/>
    <w:rsid w:val="00C513B7"/>
    <w:rsid w:val="00C519EF"/>
    <w:rsid w:val="00C527EE"/>
    <w:rsid w:val="00C5284D"/>
    <w:rsid w:val="00C52855"/>
    <w:rsid w:val="00C52BF8"/>
    <w:rsid w:val="00C52D73"/>
    <w:rsid w:val="00C530B2"/>
    <w:rsid w:val="00C540D0"/>
    <w:rsid w:val="00C540E6"/>
    <w:rsid w:val="00C54205"/>
    <w:rsid w:val="00C547EC"/>
    <w:rsid w:val="00C548C1"/>
    <w:rsid w:val="00C54F40"/>
    <w:rsid w:val="00C55F59"/>
    <w:rsid w:val="00C56067"/>
    <w:rsid w:val="00C5687B"/>
    <w:rsid w:val="00C56BDB"/>
    <w:rsid w:val="00C57BB6"/>
    <w:rsid w:val="00C57E35"/>
    <w:rsid w:val="00C60649"/>
    <w:rsid w:val="00C609F0"/>
    <w:rsid w:val="00C60C00"/>
    <w:rsid w:val="00C60E69"/>
    <w:rsid w:val="00C61001"/>
    <w:rsid w:val="00C611B8"/>
    <w:rsid w:val="00C6184E"/>
    <w:rsid w:val="00C61F3C"/>
    <w:rsid w:val="00C621C5"/>
    <w:rsid w:val="00C62937"/>
    <w:rsid w:val="00C6329A"/>
    <w:rsid w:val="00C63B8E"/>
    <w:rsid w:val="00C64403"/>
    <w:rsid w:val="00C64446"/>
    <w:rsid w:val="00C648A4"/>
    <w:rsid w:val="00C64BCB"/>
    <w:rsid w:val="00C64F5C"/>
    <w:rsid w:val="00C65087"/>
    <w:rsid w:val="00C654FD"/>
    <w:rsid w:val="00C6566B"/>
    <w:rsid w:val="00C656E4"/>
    <w:rsid w:val="00C65815"/>
    <w:rsid w:val="00C659AA"/>
    <w:rsid w:val="00C65D17"/>
    <w:rsid w:val="00C65D31"/>
    <w:rsid w:val="00C66072"/>
    <w:rsid w:val="00C661D9"/>
    <w:rsid w:val="00C661E4"/>
    <w:rsid w:val="00C668E3"/>
    <w:rsid w:val="00C66C2F"/>
    <w:rsid w:val="00C674F0"/>
    <w:rsid w:val="00C67D66"/>
    <w:rsid w:val="00C67E3A"/>
    <w:rsid w:val="00C70083"/>
    <w:rsid w:val="00C7134E"/>
    <w:rsid w:val="00C71A6B"/>
    <w:rsid w:val="00C71D97"/>
    <w:rsid w:val="00C721C5"/>
    <w:rsid w:val="00C724CD"/>
    <w:rsid w:val="00C72A36"/>
    <w:rsid w:val="00C735E8"/>
    <w:rsid w:val="00C7398F"/>
    <w:rsid w:val="00C73C67"/>
    <w:rsid w:val="00C73E25"/>
    <w:rsid w:val="00C74748"/>
    <w:rsid w:val="00C7486D"/>
    <w:rsid w:val="00C74C8F"/>
    <w:rsid w:val="00C74D5E"/>
    <w:rsid w:val="00C74EF0"/>
    <w:rsid w:val="00C752AB"/>
    <w:rsid w:val="00C75393"/>
    <w:rsid w:val="00C75BFA"/>
    <w:rsid w:val="00C75C4B"/>
    <w:rsid w:val="00C7609C"/>
    <w:rsid w:val="00C7609F"/>
    <w:rsid w:val="00C7662F"/>
    <w:rsid w:val="00C768BD"/>
    <w:rsid w:val="00C76908"/>
    <w:rsid w:val="00C76F75"/>
    <w:rsid w:val="00C7726D"/>
    <w:rsid w:val="00C77470"/>
    <w:rsid w:val="00C77AA8"/>
    <w:rsid w:val="00C804E4"/>
    <w:rsid w:val="00C80B6A"/>
    <w:rsid w:val="00C80EAD"/>
    <w:rsid w:val="00C81030"/>
    <w:rsid w:val="00C81500"/>
    <w:rsid w:val="00C8185B"/>
    <w:rsid w:val="00C819F5"/>
    <w:rsid w:val="00C81E8A"/>
    <w:rsid w:val="00C8204C"/>
    <w:rsid w:val="00C82426"/>
    <w:rsid w:val="00C82A2A"/>
    <w:rsid w:val="00C82BFF"/>
    <w:rsid w:val="00C82D2A"/>
    <w:rsid w:val="00C83054"/>
    <w:rsid w:val="00C8334C"/>
    <w:rsid w:val="00C83C76"/>
    <w:rsid w:val="00C83E24"/>
    <w:rsid w:val="00C84021"/>
    <w:rsid w:val="00C844F6"/>
    <w:rsid w:val="00C84614"/>
    <w:rsid w:val="00C84726"/>
    <w:rsid w:val="00C84E75"/>
    <w:rsid w:val="00C84F88"/>
    <w:rsid w:val="00C8571E"/>
    <w:rsid w:val="00C85DD2"/>
    <w:rsid w:val="00C85F97"/>
    <w:rsid w:val="00C85FD1"/>
    <w:rsid w:val="00C862D0"/>
    <w:rsid w:val="00C86332"/>
    <w:rsid w:val="00C8660E"/>
    <w:rsid w:val="00C86EE6"/>
    <w:rsid w:val="00C87A6C"/>
    <w:rsid w:val="00C87C09"/>
    <w:rsid w:val="00C87CB3"/>
    <w:rsid w:val="00C90070"/>
    <w:rsid w:val="00C90EFF"/>
    <w:rsid w:val="00C9104C"/>
    <w:rsid w:val="00C91642"/>
    <w:rsid w:val="00C91968"/>
    <w:rsid w:val="00C91C47"/>
    <w:rsid w:val="00C91F40"/>
    <w:rsid w:val="00C92087"/>
    <w:rsid w:val="00C92E48"/>
    <w:rsid w:val="00C932E3"/>
    <w:rsid w:val="00C93893"/>
    <w:rsid w:val="00C93ABB"/>
    <w:rsid w:val="00C93DEE"/>
    <w:rsid w:val="00C93E96"/>
    <w:rsid w:val="00C93F18"/>
    <w:rsid w:val="00C948C4"/>
    <w:rsid w:val="00C94963"/>
    <w:rsid w:val="00C94B5C"/>
    <w:rsid w:val="00C94D08"/>
    <w:rsid w:val="00C95067"/>
    <w:rsid w:val="00C9520B"/>
    <w:rsid w:val="00C9613A"/>
    <w:rsid w:val="00C96411"/>
    <w:rsid w:val="00C9648D"/>
    <w:rsid w:val="00C965C1"/>
    <w:rsid w:val="00C968C9"/>
    <w:rsid w:val="00C973B0"/>
    <w:rsid w:val="00C97520"/>
    <w:rsid w:val="00C978E5"/>
    <w:rsid w:val="00C97A9A"/>
    <w:rsid w:val="00C97BA7"/>
    <w:rsid w:val="00C97F68"/>
    <w:rsid w:val="00CA0644"/>
    <w:rsid w:val="00CA0739"/>
    <w:rsid w:val="00CA0B1D"/>
    <w:rsid w:val="00CA0B73"/>
    <w:rsid w:val="00CA12B0"/>
    <w:rsid w:val="00CA1569"/>
    <w:rsid w:val="00CA18F8"/>
    <w:rsid w:val="00CA1A8C"/>
    <w:rsid w:val="00CA1CC6"/>
    <w:rsid w:val="00CA1D92"/>
    <w:rsid w:val="00CA1F4F"/>
    <w:rsid w:val="00CA2AA9"/>
    <w:rsid w:val="00CA2B0B"/>
    <w:rsid w:val="00CA2D7D"/>
    <w:rsid w:val="00CA39FD"/>
    <w:rsid w:val="00CA404B"/>
    <w:rsid w:val="00CA42A6"/>
    <w:rsid w:val="00CA4BA0"/>
    <w:rsid w:val="00CA4BBF"/>
    <w:rsid w:val="00CA582C"/>
    <w:rsid w:val="00CA6AE4"/>
    <w:rsid w:val="00CA6ED9"/>
    <w:rsid w:val="00CA70B6"/>
    <w:rsid w:val="00CA72AD"/>
    <w:rsid w:val="00CA7508"/>
    <w:rsid w:val="00CA757F"/>
    <w:rsid w:val="00CA75BE"/>
    <w:rsid w:val="00CA76CA"/>
    <w:rsid w:val="00CA7A0D"/>
    <w:rsid w:val="00CA7E44"/>
    <w:rsid w:val="00CB07E7"/>
    <w:rsid w:val="00CB0870"/>
    <w:rsid w:val="00CB0C9E"/>
    <w:rsid w:val="00CB0CD2"/>
    <w:rsid w:val="00CB0ECD"/>
    <w:rsid w:val="00CB1A9F"/>
    <w:rsid w:val="00CB1B81"/>
    <w:rsid w:val="00CB1E2D"/>
    <w:rsid w:val="00CB1E30"/>
    <w:rsid w:val="00CB200F"/>
    <w:rsid w:val="00CB2460"/>
    <w:rsid w:val="00CB268C"/>
    <w:rsid w:val="00CB2A6B"/>
    <w:rsid w:val="00CB2FA7"/>
    <w:rsid w:val="00CB308A"/>
    <w:rsid w:val="00CB3676"/>
    <w:rsid w:val="00CB36F4"/>
    <w:rsid w:val="00CB3CFA"/>
    <w:rsid w:val="00CB400A"/>
    <w:rsid w:val="00CB473C"/>
    <w:rsid w:val="00CB4A69"/>
    <w:rsid w:val="00CB4E4A"/>
    <w:rsid w:val="00CB50BA"/>
    <w:rsid w:val="00CB5EA8"/>
    <w:rsid w:val="00CB6A44"/>
    <w:rsid w:val="00CB6CDA"/>
    <w:rsid w:val="00CB71C6"/>
    <w:rsid w:val="00CB727F"/>
    <w:rsid w:val="00CB7518"/>
    <w:rsid w:val="00CB7C0E"/>
    <w:rsid w:val="00CB7F20"/>
    <w:rsid w:val="00CC013F"/>
    <w:rsid w:val="00CC0296"/>
    <w:rsid w:val="00CC06E0"/>
    <w:rsid w:val="00CC0975"/>
    <w:rsid w:val="00CC1021"/>
    <w:rsid w:val="00CC1420"/>
    <w:rsid w:val="00CC1979"/>
    <w:rsid w:val="00CC1EB4"/>
    <w:rsid w:val="00CC23C0"/>
    <w:rsid w:val="00CC29E1"/>
    <w:rsid w:val="00CC30B4"/>
    <w:rsid w:val="00CC3542"/>
    <w:rsid w:val="00CC39E4"/>
    <w:rsid w:val="00CC415F"/>
    <w:rsid w:val="00CC4257"/>
    <w:rsid w:val="00CC42C4"/>
    <w:rsid w:val="00CC4793"/>
    <w:rsid w:val="00CC48CE"/>
    <w:rsid w:val="00CC4A32"/>
    <w:rsid w:val="00CC4B13"/>
    <w:rsid w:val="00CC4C17"/>
    <w:rsid w:val="00CC5174"/>
    <w:rsid w:val="00CC5F46"/>
    <w:rsid w:val="00CC5F77"/>
    <w:rsid w:val="00CC68B9"/>
    <w:rsid w:val="00CC6DE4"/>
    <w:rsid w:val="00CC7266"/>
    <w:rsid w:val="00CC73FF"/>
    <w:rsid w:val="00CC74E9"/>
    <w:rsid w:val="00CC787C"/>
    <w:rsid w:val="00CC7C4B"/>
    <w:rsid w:val="00CD008B"/>
    <w:rsid w:val="00CD03F0"/>
    <w:rsid w:val="00CD0D69"/>
    <w:rsid w:val="00CD1133"/>
    <w:rsid w:val="00CD1AE3"/>
    <w:rsid w:val="00CD1BA7"/>
    <w:rsid w:val="00CD230E"/>
    <w:rsid w:val="00CD2321"/>
    <w:rsid w:val="00CD2547"/>
    <w:rsid w:val="00CD2AC7"/>
    <w:rsid w:val="00CD2ED5"/>
    <w:rsid w:val="00CD3282"/>
    <w:rsid w:val="00CD328E"/>
    <w:rsid w:val="00CD3540"/>
    <w:rsid w:val="00CD3919"/>
    <w:rsid w:val="00CD4315"/>
    <w:rsid w:val="00CD46C4"/>
    <w:rsid w:val="00CD4899"/>
    <w:rsid w:val="00CD4F66"/>
    <w:rsid w:val="00CD50BB"/>
    <w:rsid w:val="00CD5CA8"/>
    <w:rsid w:val="00CD617B"/>
    <w:rsid w:val="00CD653F"/>
    <w:rsid w:val="00CD6D17"/>
    <w:rsid w:val="00CD6D64"/>
    <w:rsid w:val="00CD7407"/>
    <w:rsid w:val="00CE0373"/>
    <w:rsid w:val="00CE110D"/>
    <w:rsid w:val="00CE1439"/>
    <w:rsid w:val="00CE16B6"/>
    <w:rsid w:val="00CE1AB6"/>
    <w:rsid w:val="00CE1CB7"/>
    <w:rsid w:val="00CE2A3D"/>
    <w:rsid w:val="00CE2E06"/>
    <w:rsid w:val="00CE3423"/>
    <w:rsid w:val="00CE3D2F"/>
    <w:rsid w:val="00CE3D66"/>
    <w:rsid w:val="00CE3FC2"/>
    <w:rsid w:val="00CE440E"/>
    <w:rsid w:val="00CE495D"/>
    <w:rsid w:val="00CE5113"/>
    <w:rsid w:val="00CE5E51"/>
    <w:rsid w:val="00CE61C9"/>
    <w:rsid w:val="00CE6C2E"/>
    <w:rsid w:val="00CE6F93"/>
    <w:rsid w:val="00CE735D"/>
    <w:rsid w:val="00CE7561"/>
    <w:rsid w:val="00CE76C8"/>
    <w:rsid w:val="00CE772C"/>
    <w:rsid w:val="00CE7730"/>
    <w:rsid w:val="00CF0941"/>
    <w:rsid w:val="00CF11EC"/>
    <w:rsid w:val="00CF1219"/>
    <w:rsid w:val="00CF1319"/>
    <w:rsid w:val="00CF16B9"/>
    <w:rsid w:val="00CF1746"/>
    <w:rsid w:val="00CF1812"/>
    <w:rsid w:val="00CF2302"/>
    <w:rsid w:val="00CF23AD"/>
    <w:rsid w:val="00CF24F9"/>
    <w:rsid w:val="00CF2BEF"/>
    <w:rsid w:val="00CF2E4D"/>
    <w:rsid w:val="00CF3076"/>
    <w:rsid w:val="00CF323B"/>
    <w:rsid w:val="00CF3D06"/>
    <w:rsid w:val="00CF3D74"/>
    <w:rsid w:val="00CF403E"/>
    <w:rsid w:val="00CF4B46"/>
    <w:rsid w:val="00CF4D0C"/>
    <w:rsid w:val="00CF551D"/>
    <w:rsid w:val="00CF5667"/>
    <w:rsid w:val="00CF6A0B"/>
    <w:rsid w:val="00CF6A9F"/>
    <w:rsid w:val="00CF6C83"/>
    <w:rsid w:val="00CF7076"/>
    <w:rsid w:val="00CF7427"/>
    <w:rsid w:val="00CF77BD"/>
    <w:rsid w:val="00CF7D18"/>
    <w:rsid w:val="00CF7D7F"/>
    <w:rsid w:val="00CF7FF5"/>
    <w:rsid w:val="00D00B70"/>
    <w:rsid w:val="00D00DA3"/>
    <w:rsid w:val="00D01004"/>
    <w:rsid w:val="00D01415"/>
    <w:rsid w:val="00D0151C"/>
    <w:rsid w:val="00D019CA"/>
    <w:rsid w:val="00D019CE"/>
    <w:rsid w:val="00D01AF3"/>
    <w:rsid w:val="00D0207E"/>
    <w:rsid w:val="00D02883"/>
    <w:rsid w:val="00D029E7"/>
    <w:rsid w:val="00D02C85"/>
    <w:rsid w:val="00D03AAD"/>
    <w:rsid w:val="00D03E0B"/>
    <w:rsid w:val="00D041E6"/>
    <w:rsid w:val="00D04553"/>
    <w:rsid w:val="00D047F8"/>
    <w:rsid w:val="00D04E43"/>
    <w:rsid w:val="00D04ECF"/>
    <w:rsid w:val="00D055B1"/>
    <w:rsid w:val="00D05609"/>
    <w:rsid w:val="00D058A6"/>
    <w:rsid w:val="00D060AA"/>
    <w:rsid w:val="00D060E8"/>
    <w:rsid w:val="00D061D8"/>
    <w:rsid w:val="00D0627C"/>
    <w:rsid w:val="00D06DE7"/>
    <w:rsid w:val="00D07A21"/>
    <w:rsid w:val="00D07F8A"/>
    <w:rsid w:val="00D1065E"/>
    <w:rsid w:val="00D1067D"/>
    <w:rsid w:val="00D1071C"/>
    <w:rsid w:val="00D10A04"/>
    <w:rsid w:val="00D11921"/>
    <w:rsid w:val="00D11F4D"/>
    <w:rsid w:val="00D11F62"/>
    <w:rsid w:val="00D1269F"/>
    <w:rsid w:val="00D127B2"/>
    <w:rsid w:val="00D129AE"/>
    <w:rsid w:val="00D12D08"/>
    <w:rsid w:val="00D136CA"/>
    <w:rsid w:val="00D13782"/>
    <w:rsid w:val="00D13A9B"/>
    <w:rsid w:val="00D14140"/>
    <w:rsid w:val="00D146C5"/>
    <w:rsid w:val="00D149F0"/>
    <w:rsid w:val="00D14CBF"/>
    <w:rsid w:val="00D14F64"/>
    <w:rsid w:val="00D151A2"/>
    <w:rsid w:val="00D151B8"/>
    <w:rsid w:val="00D15746"/>
    <w:rsid w:val="00D158B9"/>
    <w:rsid w:val="00D15BC5"/>
    <w:rsid w:val="00D15D91"/>
    <w:rsid w:val="00D162BD"/>
    <w:rsid w:val="00D16515"/>
    <w:rsid w:val="00D16953"/>
    <w:rsid w:val="00D1734E"/>
    <w:rsid w:val="00D17F8A"/>
    <w:rsid w:val="00D2077D"/>
    <w:rsid w:val="00D2090B"/>
    <w:rsid w:val="00D20A7A"/>
    <w:rsid w:val="00D20A9A"/>
    <w:rsid w:val="00D20B4F"/>
    <w:rsid w:val="00D20F5F"/>
    <w:rsid w:val="00D2108B"/>
    <w:rsid w:val="00D211C1"/>
    <w:rsid w:val="00D21617"/>
    <w:rsid w:val="00D218D6"/>
    <w:rsid w:val="00D219B4"/>
    <w:rsid w:val="00D21AE2"/>
    <w:rsid w:val="00D21BFA"/>
    <w:rsid w:val="00D222E6"/>
    <w:rsid w:val="00D2298B"/>
    <w:rsid w:val="00D22F8A"/>
    <w:rsid w:val="00D234C5"/>
    <w:rsid w:val="00D237A7"/>
    <w:rsid w:val="00D23860"/>
    <w:rsid w:val="00D23AB2"/>
    <w:rsid w:val="00D24686"/>
    <w:rsid w:val="00D24BB4"/>
    <w:rsid w:val="00D24D28"/>
    <w:rsid w:val="00D257DA"/>
    <w:rsid w:val="00D25AAC"/>
    <w:rsid w:val="00D25DE5"/>
    <w:rsid w:val="00D2645B"/>
    <w:rsid w:val="00D26F36"/>
    <w:rsid w:val="00D27554"/>
    <w:rsid w:val="00D27A76"/>
    <w:rsid w:val="00D301B3"/>
    <w:rsid w:val="00D30332"/>
    <w:rsid w:val="00D30417"/>
    <w:rsid w:val="00D30631"/>
    <w:rsid w:val="00D30A1C"/>
    <w:rsid w:val="00D30D8C"/>
    <w:rsid w:val="00D310CD"/>
    <w:rsid w:val="00D311DE"/>
    <w:rsid w:val="00D31352"/>
    <w:rsid w:val="00D317E1"/>
    <w:rsid w:val="00D31B8D"/>
    <w:rsid w:val="00D31FF5"/>
    <w:rsid w:val="00D32393"/>
    <w:rsid w:val="00D325BD"/>
    <w:rsid w:val="00D32C51"/>
    <w:rsid w:val="00D32CEE"/>
    <w:rsid w:val="00D331C0"/>
    <w:rsid w:val="00D3360C"/>
    <w:rsid w:val="00D33E88"/>
    <w:rsid w:val="00D33F33"/>
    <w:rsid w:val="00D347F4"/>
    <w:rsid w:val="00D3498A"/>
    <w:rsid w:val="00D3609E"/>
    <w:rsid w:val="00D36484"/>
    <w:rsid w:val="00D3677C"/>
    <w:rsid w:val="00D367AC"/>
    <w:rsid w:val="00D36832"/>
    <w:rsid w:val="00D3784E"/>
    <w:rsid w:val="00D378AC"/>
    <w:rsid w:val="00D37933"/>
    <w:rsid w:val="00D37BAC"/>
    <w:rsid w:val="00D37F23"/>
    <w:rsid w:val="00D40243"/>
    <w:rsid w:val="00D408B1"/>
    <w:rsid w:val="00D40D6C"/>
    <w:rsid w:val="00D41480"/>
    <w:rsid w:val="00D4294C"/>
    <w:rsid w:val="00D42A60"/>
    <w:rsid w:val="00D42DBA"/>
    <w:rsid w:val="00D42ECD"/>
    <w:rsid w:val="00D4319D"/>
    <w:rsid w:val="00D4399B"/>
    <w:rsid w:val="00D43D7A"/>
    <w:rsid w:val="00D43DFA"/>
    <w:rsid w:val="00D44036"/>
    <w:rsid w:val="00D4415E"/>
    <w:rsid w:val="00D4425C"/>
    <w:rsid w:val="00D44570"/>
    <w:rsid w:val="00D44950"/>
    <w:rsid w:val="00D44A3D"/>
    <w:rsid w:val="00D44A4A"/>
    <w:rsid w:val="00D44DE6"/>
    <w:rsid w:val="00D45079"/>
    <w:rsid w:val="00D451A8"/>
    <w:rsid w:val="00D451D1"/>
    <w:rsid w:val="00D45936"/>
    <w:rsid w:val="00D459A1"/>
    <w:rsid w:val="00D45C61"/>
    <w:rsid w:val="00D4612F"/>
    <w:rsid w:val="00D461E5"/>
    <w:rsid w:val="00D4647F"/>
    <w:rsid w:val="00D47162"/>
    <w:rsid w:val="00D47275"/>
    <w:rsid w:val="00D476A3"/>
    <w:rsid w:val="00D47E4D"/>
    <w:rsid w:val="00D47E61"/>
    <w:rsid w:val="00D47E62"/>
    <w:rsid w:val="00D5041A"/>
    <w:rsid w:val="00D50974"/>
    <w:rsid w:val="00D50E17"/>
    <w:rsid w:val="00D511DA"/>
    <w:rsid w:val="00D513B0"/>
    <w:rsid w:val="00D5170C"/>
    <w:rsid w:val="00D5191F"/>
    <w:rsid w:val="00D51C01"/>
    <w:rsid w:val="00D5218B"/>
    <w:rsid w:val="00D52437"/>
    <w:rsid w:val="00D52ACF"/>
    <w:rsid w:val="00D53401"/>
    <w:rsid w:val="00D53686"/>
    <w:rsid w:val="00D5381C"/>
    <w:rsid w:val="00D53E53"/>
    <w:rsid w:val="00D54270"/>
    <w:rsid w:val="00D544EC"/>
    <w:rsid w:val="00D5454D"/>
    <w:rsid w:val="00D547DB"/>
    <w:rsid w:val="00D54B56"/>
    <w:rsid w:val="00D54BEB"/>
    <w:rsid w:val="00D54E62"/>
    <w:rsid w:val="00D54E9D"/>
    <w:rsid w:val="00D55822"/>
    <w:rsid w:val="00D55D0C"/>
    <w:rsid w:val="00D5656F"/>
    <w:rsid w:val="00D56C46"/>
    <w:rsid w:val="00D56E4B"/>
    <w:rsid w:val="00D60105"/>
    <w:rsid w:val="00D60C1B"/>
    <w:rsid w:val="00D60E13"/>
    <w:rsid w:val="00D60F0D"/>
    <w:rsid w:val="00D61047"/>
    <w:rsid w:val="00D611F8"/>
    <w:rsid w:val="00D621FA"/>
    <w:rsid w:val="00D625BC"/>
    <w:rsid w:val="00D627E9"/>
    <w:rsid w:val="00D6294C"/>
    <w:rsid w:val="00D62A18"/>
    <w:rsid w:val="00D62EE7"/>
    <w:rsid w:val="00D62F3D"/>
    <w:rsid w:val="00D630D5"/>
    <w:rsid w:val="00D63361"/>
    <w:rsid w:val="00D63A5A"/>
    <w:rsid w:val="00D63F5F"/>
    <w:rsid w:val="00D64028"/>
    <w:rsid w:val="00D64219"/>
    <w:rsid w:val="00D64C0C"/>
    <w:rsid w:val="00D64DED"/>
    <w:rsid w:val="00D654DD"/>
    <w:rsid w:val="00D655EE"/>
    <w:rsid w:val="00D65730"/>
    <w:rsid w:val="00D65933"/>
    <w:rsid w:val="00D65AA8"/>
    <w:rsid w:val="00D65AA9"/>
    <w:rsid w:val="00D65D48"/>
    <w:rsid w:val="00D66525"/>
    <w:rsid w:val="00D66663"/>
    <w:rsid w:val="00D674C3"/>
    <w:rsid w:val="00D67969"/>
    <w:rsid w:val="00D6799E"/>
    <w:rsid w:val="00D67A88"/>
    <w:rsid w:val="00D67B2D"/>
    <w:rsid w:val="00D704AB"/>
    <w:rsid w:val="00D70874"/>
    <w:rsid w:val="00D70C1D"/>
    <w:rsid w:val="00D70DDE"/>
    <w:rsid w:val="00D70E60"/>
    <w:rsid w:val="00D7129B"/>
    <w:rsid w:val="00D71BFD"/>
    <w:rsid w:val="00D71F7B"/>
    <w:rsid w:val="00D72028"/>
    <w:rsid w:val="00D720E3"/>
    <w:rsid w:val="00D72168"/>
    <w:rsid w:val="00D7247C"/>
    <w:rsid w:val="00D72DBE"/>
    <w:rsid w:val="00D73161"/>
    <w:rsid w:val="00D7342C"/>
    <w:rsid w:val="00D734D5"/>
    <w:rsid w:val="00D737A1"/>
    <w:rsid w:val="00D737AA"/>
    <w:rsid w:val="00D73E43"/>
    <w:rsid w:val="00D745D3"/>
    <w:rsid w:val="00D74851"/>
    <w:rsid w:val="00D7492E"/>
    <w:rsid w:val="00D74EF5"/>
    <w:rsid w:val="00D750A8"/>
    <w:rsid w:val="00D751B8"/>
    <w:rsid w:val="00D7525E"/>
    <w:rsid w:val="00D7537F"/>
    <w:rsid w:val="00D7552E"/>
    <w:rsid w:val="00D759CF"/>
    <w:rsid w:val="00D75E0A"/>
    <w:rsid w:val="00D75FAD"/>
    <w:rsid w:val="00D764F5"/>
    <w:rsid w:val="00D767E6"/>
    <w:rsid w:val="00D76AAC"/>
    <w:rsid w:val="00D770B8"/>
    <w:rsid w:val="00D7712A"/>
    <w:rsid w:val="00D777D1"/>
    <w:rsid w:val="00D80E2E"/>
    <w:rsid w:val="00D80F26"/>
    <w:rsid w:val="00D811BF"/>
    <w:rsid w:val="00D818E5"/>
    <w:rsid w:val="00D81C10"/>
    <w:rsid w:val="00D81C51"/>
    <w:rsid w:val="00D81E2A"/>
    <w:rsid w:val="00D8212F"/>
    <w:rsid w:val="00D82135"/>
    <w:rsid w:val="00D824CC"/>
    <w:rsid w:val="00D8280E"/>
    <w:rsid w:val="00D82A8C"/>
    <w:rsid w:val="00D82A90"/>
    <w:rsid w:val="00D835C3"/>
    <w:rsid w:val="00D83650"/>
    <w:rsid w:val="00D8365F"/>
    <w:rsid w:val="00D83A49"/>
    <w:rsid w:val="00D83B40"/>
    <w:rsid w:val="00D8497A"/>
    <w:rsid w:val="00D84E28"/>
    <w:rsid w:val="00D84F29"/>
    <w:rsid w:val="00D851F5"/>
    <w:rsid w:val="00D854F2"/>
    <w:rsid w:val="00D856B4"/>
    <w:rsid w:val="00D857CF"/>
    <w:rsid w:val="00D859F7"/>
    <w:rsid w:val="00D85C88"/>
    <w:rsid w:val="00D862D8"/>
    <w:rsid w:val="00D86538"/>
    <w:rsid w:val="00D86900"/>
    <w:rsid w:val="00D86C36"/>
    <w:rsid w:val="00D86F08"/>
    <w:rsid w:val="00D873B0"/>
    <w:rsid w:val="00D87B49"/>
    <w:rsid w:val="00D90316"/>
    <w:rsid w:val="00D90550"/>
    <w:rsid w:val="00D90703"/>
    <w:rsid w:val="00D907E0"/>
    <w:rsid w:val="00D90959"/>
    <w:rsid w:val="00D91033"/>
    <w:rsid w:val="00D911E1"/>
    <w:rsid w:val="00D917CB"/>
    <w:rsid w:val="00D91880"/>
    <w:rsid w:val="00D918D4"/>
    <w:rsid w:val="00D91A7F"/>
    <w:rsid w:val="00D91CEF"/>
    <w:rsid w:val="00D91E28"/>
    <w:rsid w:val="00D92400"/>
    <w:rsid w:val="00D92847"/>
    <w:rsid w:val="00D92999"/>
    <w:rsid w:val="00D92F8C"/>
    <w:rsid w:val="00D93397"/>
    <w:rsid w:val="00D9372E"/>
    <w:rsid w:val="00D93961"/>
    <w:rsid w:val="00D93B80"/>
    <w:rsid w:val="00D93BFE"/>
    <w:rsid w:val="00D93D63"/>
    <w:rsid w:val="00D93E41"/>
    <w:rsid w:val="00D940A7"/>
    <w:rsid w:val="00D947C0"/>
    <w:rsid w:val="00D94B56"/>
    <w:rsid w:val="00D94E19"/>
    <w:rsid w:val="00D95D86"/>
    <w:rsid w:val="00D9602C"/>
    <w:rsid w:val="00D96EB5"/>
    <w:rsid w:val="00D96EFD"/>
    <w:rsid w:val="00D97306"/>
    <w:rsid w:val="00D975B0"/>
    <w:rsid w:val="00D9788E"/>
    <w:rsid w:val="00D97BC9"/>
    <w:rsid w:val="00D97DF4"/>
    <w:rsid w:val="00DA04EC"/>
    <w:rsid w:val="00DA0E86"/>
    <w:rsid w:val="00DA0F2C"/>
    <w:rsid w:val="00DA0F37"/>
    <w:rsid w:val="00DA0FA6"/>
    <w:rsid w:val="00DA12BF"/>
    <w:rsid w:val="00DA1325"/>
    <w:rsid w:val="00DA21D4"/>
    <w:rsid w:val="00DA231C"/>
    <w:rsid w:val="00DA24CE"/>
    <w:rsid w:val="00DA25AA"/>
    <w:rsid w:val="00DA2807"/>
    <w:rsid w:val="00DA2A85"/>
    <w:rsid w:val="00DA2DA7"/>
    <w:rsid w:val="00DA2DD6"/>
    <w:rsid w:val="00DA3175"/>
    <w:rsid w:val="00DA32B9"/>
    <w:rsid w:val="00DA3579"/>
    <w:rsid w:val="00DA3BB9"/>
    <w:rsid w:val="00DA4A4B"/>
    <w:rsid w:val="00DA4D4A"/>
    <w:rsid w:val="00DA4F83"/>
    <w:rsid w:val="00DA52AE"/>
    <w:rsid w:val="00DA543F"/>
    <w:rsid w:val="00DA5BC3"/>
    <w:rsid w:val="00DA6101"/>
    <w:rsid w:val="00DA624C"/>
    <w:rsid w:val="00DA62B4"/>
    <w:rsid w:val="00DA6436"/>
    <w:rsid w:val="00DA64F3"/>
    <w:rsid w:val="00DA6625"/>
    <w:rsid w:val="00DA6695"/>
    <w:rsid w:val="00DA6787"/>
    <w:rsid w:val="00DA6986"/>
    <w:rsid w:val="00DA6FE9"/>
    <w:rsid w:val="00DA753C"/>
    <w:rsid w:val="00DA7CFB"/>
    <w:rsid w:val="00DB0930"/>
    <w:rsid w:val="00DB0BF0"/>
    <w:rsid w:val="00DB10CD"/>
    <w:rsid w:val="00DB1344"/>
    <w:rsid w:val="00DB1679"/>
    <w:rsid w:val="00DB19B3"/>
    <w:rsid w:val="00DB1BB1"/>
    <w:rsid w:val="00DB1C06"/>
    <w:rsid w:val="00DB2649"/>
    <w:rsid w:val="00DB28DA"/>
    <w:rsid w:val="00DB2DC7"/>
    <w:rsid w:val="00DB2F35"/>
    <w:rsid w:val="00DB2F80"/>
    <w:rsid w:val="00DB36B6"/>
    <w:rsid w:val="00DB38EA"/>
    <w:rsid w:val="00DB3C09"/>
    <w:rsid w:val="00DB4309"/>
    <w:rsid w:val="00DB4487"/>
    <w:rsid w:val="00DB4798"/>
    <w:rsid w:val="00DB4D09"/>
    <w:rsid w:val="00DB54BC"/>
    <w:rsid w:val="00DB5663"/>
    <w:rsid w:val="00DB6105"/>
    <w:rsid w:val="00DB6BB4"/>
    <w:rsid w:val="00DB6CE4"/>
    <w:rsid w:val="00DB6EE5"/>
    <w:rsid w:val="00DB6EEF"/>
    <w:rsid w:val="00DB709E"/>
    <w:rsid w:val="00DB70DD"/>
    <w:rsid w:val="00DB74CC"/>
    <w:rsid w:val="00DB7701"/>
    <w:rsid w:val="00DB7F02"/>
    <w:rsid w:val="00DC02CB"/>
    <w:rsid w:val="00DC0BBE"/>
    <w:rsid w:val="00DC0D1E"/>
    <w:rsid w:val="00DC0FB9"/>
    <w:rsid w:val="00DC1081"/>
    <w:rsid w:val="00DC1180"/>
    <w:rsid w:val="00DC1586"/>
    <w:rsid w:val="00DC1829"/>
    <w:rsid w:val="00DC19C2"/>
    <w:rsid w:val="00DC20BD"/>
    <w:rsid w:val="00DC27BA"/>
    <w:rsid w:val="00DC29E6"/>
    <w:rsid w:val="00DC2BAD"/>
    <w:rsid w:val="00DC2CAF"/>
    <w:rsid w:val="00DC3265"/>
    <w:rsid w:val="00DC3591"/>
    <w:rsid w:val="00DC47CB"/>
    <w:rsid w:val="00DC564A"/>
    <w:rsid w:val="00DC56A8"/>
    <w:rsid w:val="00DC5A09"/>
    <w:rsid w:val="00DC6012"/>
    <w:rsid w:val="00DC622C"/>
    <w:rsid w:val="00DC63B2"/>
    <w:rsid w:val="00DC65D0"/>
    <w:rsid w:val="00DC6ADC"/>
    <w:rsid w:val="00DC6FB0"/>
    <w:rsid w:val="00DC7054"/>
    <w:rsid w:val="00DC7395"/>
    <w:rsid w:val="00DC73A5"/>
    <w:rsid w:val="00DC751E"/>
    <w:rsid w:val="00DC7C7D"/>
    <w:rsid w:val="00DC7D89"/>
    <w:rsid w:val="00DD07ED"/>
    <w:rsid w:val="00DD09CF"/>
    <w:rsid w:val="00DD0BB9"/>
    <w:rsid w:val="00DD0C1E"/>
    <w:rsid w:val="00DD1156"/>
    <w:rsid w:val="00DD11BE"/>
    <w:rsid w:val="00DD1219"/>
    <w:rsid w:val="00DD15A8"/>
    <w:rsid w:val="00DD1747"/>
    <w:rsid w:val="00DD2291"/>
    <w:rsid w:val="00DD26FF"/>
    <w:rsid w:val="00DD2DB3"/>
    <w:rsid w:val="00DD2E4F"/>
    <w:rsid w:val="00DD2FCE"/>
    <w:rsid w:val="00DD32A7"/>
    <w:rsid w:val="00DD343F"/>
    <w:rsid w:val="00DD3984"/>
    <w:rsid w:val="00DD3BFA"/>
    <w:rsid w:val="00DD3FFD"/>
    <w:rsid w:val="00DD40B1"/>
    <w:rsid w:val="00DD42C4"/>
    <w:rsid w:val="00DD43E6"/>
    <w:rsid w:val="00DD4455"/>
    <w:rsid w:val="00DD4DB9"/>
    <w:rsid w:val="00DD4F1F"/>
    <w:rsid w:val="00DD522C"/>
    <w:rsid w:val="00DD5C6B"/>
    <w:rsid w:val="00DD6245"/>
    <w:rsid w:val="00DD6E39"/>
    <w:rsid w:val="00DD71C2"/>
    <w:rsid w:val="00DD75D8"/>
    <w:rsid w:val="00DD7A4D"/>
    <w:rsid w:val="00DD7D42"/>
    <w:rsid w:val="00DD7D63"/>
    <w:rsid w:val="00DD7E7E"/>
    <w:rsid w:val="00DE0095"/>
    <w:rsid w:val="00DE00C6"/>
    <w:rsid w:val="00DE0A9F"/>
    <w:rsid w:val="00DE0D86"/>
    <w:rsid w:val="00DE0EBA"/>
    <w:rsid w:val="00DE11ED"/>
    <w:rsid w:val="00DE13BE"/>
    <w:rsid w:val="00DE173B"/>
    <w:rsid w:val="00DE1812"/>
    <w:rsid w:val="00DE1832"/>
    <w:rsid w:val="00DE1EA6"/>
    <w:rsid w:val="00DE22A3"/>
    <w:rsid w:val="00DE276B"/>
    <w:rsid w:val="00DE2DD9"/>
    <w:rsid w:val="00DE3127"/>
    <w:rsid w:val="00DE34C0"/>
    <w:rsid w:val="00DE351A"/>
    <w:rsid w:val="00DE369C"/>
    <w:rsid w:val="00DE3A83"/>
    <w:rsid w:val="00DE3B57"/>
    <w:rsid w:val="00DE3D7C"/>
    <w:rsid w:val="00DE3F92"/>
    <w:rsid w:val="00DE4389"/>
    <w:rsid w:val="00DE48BC"/>
    <w:rsid w:val="00DE5025"/>
    <w:rsid w:val="00DE5795"/>
    <w:rsid w:val="00DE5B39"/>
    <w:rsid w:val="00DE5C71"/>
    <w:rsid w:val="00DE5C9A"/>
    <w:rsid w:val="00DE5F74"/>
    <w:rsid w:val="00DE62BF"/>
    <w:rsid w:val="00DE6394"/>
    <w:rsid w:val="00DE6FBA"/>
    <w:rsid w:val="00DE7095"/>
    <w:rsid w:val="00DE71B7"/>
    <w:rsid w:val="00DE77BC"/>
    <w:rsid w:val="00DE79AC"/>
    <w:rsid w:val="00DF0A39"/>
    <w:rsid w:val="00DF1452"/>
    <w:rsid w:val="00DF16CB"/>
    <w:rsid w:val="00DF1797"/>
    <w:rsid w:val="00DF18F7"/>
    <w:rsid w:val="00DF23D9"/>
    <w:rsid w:val="00DF245F"/>
    <w:rsid w:val="00DF27D4"/>
    <w:rsid w:val="00DF2857"/>
    <w:rsid w:val="00DF28F1"/>
    <w:rsid w:val="00DF2F7F"/>
    <w:rsid w:val="00DF3256"/>
    <w:rsid w:val="00DF37EE"/>
    <w:rsid w:val="00DF4108"/>
    <w:rsid w:val="00DF4654"/>
    <w:rsid w:val="00DF477B"/>
    <w:rsid w:val="00DF4C97"/>
    <w:rsid w:val="00DF4D95"/>
    <w:rsid w:val="00DF4E1E"/>
    <w:rsid w:val="00DF5189"/>
    <w:rsid w:val="00DF51B5"/>
    <w:rsid w:val="00DF5423"/>
    <w:rsid w:val="00DF5E96"/>
    <w:rsid w:val="00DF616C"/>
    <w:rsid w:val="00DF649B"/>
    <w:rsid w:val="00DF68B5"/>
    <w:rsid w:val="00DF6ACF"/>
    <w:rsid w:val="00DF7311"/>
    <w:rsid w:val="00DF7645"/>
    <w:rsid w:val="00DF7753"/>
    <w:rsid w:val="00DF7E20"/>
    <w:rsid w:val="00DF7EA8"/>
    <w:rsid w:val="00E00202"/>
    <w:rsid w:val="00E0044F"/>
    <w:rsid w:val="00E00C71"/>
    <w:rsid w:val="00E00E85"/>
    <w:rsid w:val="00E01009"/>
    <w:rsid w:val="00E01259"/>
    <w:rsid w:val="00E01C49"/>
    <w:rsid w:val="00E02030"/>
    <w:rsid w:val="00E023B9"/>
    <w:rsid w:val="00E023E0"/>
    <w:rsid w:val="00E025C4"/>
    <w:rsid w:val="00E02673"/>
    <w:rsid w:val="00E0275B"/>
    <w:rsid w:val="00E02854"/>
    <w:rsid w:val="00E02956"/>
    <w:rsid w:val="00E02BB2"/>
    <w:rsid w:val="00E02E31"/>
    <w:rsid w:val="00E02F31"/>
    <w:rsid w:val="00E03275"/>
    <w:rsid w:val="00E033BE"/>
    <w:rsid w:val="00E0364B"/>
    <w:rsid w:val="00E03757"/>
    <w:rsid w:val="00E03D82"/>
    <w:rsid w:val="00E03E19"/>
    <w:rsid w:val="00E03FF4"/>
    <w:rsid w:val="00E04123"/>
    <w:rsid w:val="00E042B4"/>
    <w:rsid w:val="00E04434"/>
    <w:rsid w:val="00E044DE"/>
    <w:rsid w:val="00E048EC"/>
    <w:rsid w:val="00E04B59"/>
    <w:rsid w:val="00E053BC"/>
    <w:rsid w:val="00E05604"/>
    <w:rsid w:val="00E056CA"/>
    <w:rsid w:val="00E05B44"/>
    <w:rsid w:val="00E05C16"/>
    <w:rsid w:val="00E05F24"/>
    <w:rsid w:val="00E06081"/>
    <w:rsid w:val="00E065D0"/>
    <w:rsid w:val="00E065EF"/>
    <w:rsid w:val="00E069ED"/>
    <w:rsid w:val="00E06B11"/>
    <w:rsid w:val="00E06FEF"/>
    <w:rsid w:val="00E0767F"/>
    <w:rsid w:val="00E07E3F"/>
    <w:rsid w:val="00E07F43"/>
    <w:rsid w:val="00E1066C"/>
    <w:rsid w:val="00E10AC2"/>
    <w:rsid w:val="00E10CAC"/>
    <w:rsid w:val="00E113E1"/>
    <w:rsid w:val="00E1166E"/>
    <w:rsid w:val="00E11A10"/>
    <w:rsid w:val="00E11A20"/>
    <w:rsid w:val="00E11F46"/>
    <w:rsid w:val="00E126DB"/>
    <w:rsid w:val="00E12794"/>
    <w:rsid w:val="00E129DD"/>
    <w:rsid w:val="00E13464"/>
    <w:rsid w:val="00E13BA0"/>
    <w:rsid w:val="00E13C62"/>
    <w:rsid w:val="00E13E30"/>
    <w:rsid w:val="00E1415A"/>
    <w:rsid w:val="00E14712"/>
    <w:rsid w:val="00E14B91"/>
    <w:rsid w:val="00E15017"/>
    <w:rsid w:val="00E155B1"/>
    <w:rsid w:val="00E156C2"/>
    <w:rsid w:val="00E15A5D"/>
    <w:rsid w:val="00E15B6C"/>
    <w:rsid w:val="00E1602D"/>
    <w:rsid w:val="00E17AC9"/>
    <w:rsid w:val="00E20D6A"/>
    <w:rsid w:val="00E2102B"/>
    <w:rsid w:val="00E2119F"/>
    <w:rsid w:val="00E211B7"/>
    <w:rsid w:val="00E21AF4"/>
    <w:rsid w:val="00E224B0"/>
    <w:rsid w:val="00E22867"/>
    <w:rsid w:val="00E229C8"/>
    <w:rsid w:val="00E2310D"/>
    <w:rsid w:val="00E232A1"/>
    <w:rsid w:val="00E23416"/>
    <w:rsid w:val="00E23D5B"/>
    <w:rsid w:val="00E241DD"/>
    <w:rsid w:val="00E244F5"/>
    <w:rsid w:val="00E2483F"/>
    <w:rsid w:val="00E25A5B"/>
    <w:rsid w:val="00E25C32"/>
    <w:rsid w:val="00E2664A"/>
    <w:rsid w:val="00E26BA3"/>
    <w:rsid w:val="00E26C94"/>
    <w:rsid w:val="00E26CF3"/>
    <w:rsid w:val="00E26E62"/>
    <w:rsid w:val="00E2799A"/>
    <w:rsid w:val="00E27B5B"/>
    <w:rsid w:val="00E3005B"/>
    <w:rsid w:val="00E315B2"/>
    <w:rsid w:val="00E31D0E"/>
    <w:rsid w:val="00E31E91"/>
    <w:rsid w:val="00E3252F"/>
    <w:rsid w:val="00E3253C"/>
    <w:rsid w:val="00E32792"/>
    <w:rsid w:val="00E3279A"/>
    <w:rsid w:val="00E32855"/>
    <w:rsid w:val="00E3288E"/>
    <w:rsid w:val="00E32B84"/>
    <w:rsid w:val="00E33166"/>
    <w:rsid w:val="00E335E7"/>
    <w:rsid w:val="00E3368E"/>
    <w:rsid w:val="00E33B2C"/>
    <w:rsid w:val="00E33FAC"/>
    <w:rsid w:val="00E341A2"/>
    <w:rsid w:val="00E3443A"/>
    <w:rsid w:val="00E34BE8"/>
    <w:rsid w:val="00E34CE7"/>
    <w:rsid w:val="00E34F1F"/>
    <w:rsid w:val="00E354A8"/>
    <w:rsid w:val="00E35FFF"/>
    <w:rsid w:val="00E361FB"/>
    <w:rsid w:val="00E36579"/>
    <w:rsid w:val="00E36916"/>
    <w:rsid w:val="00E369F6"/>
    <w:rsid w:val="00E36B46"/>
    <w:rsid w:val="00E3714B"/>
    <w:rsid w:val="00E377E2"/>
    <w:rsid w:val="00E40230"/>
    <w:rsid w:val="00E40B1F"/>
    <w:rsid w:val="00E40CF5"/>
    <w:rsid w:val="00E40DE3"/>
    <w:rsid w:val="00E412D2"/>
    <w:rsid w:val="00E416B0"/>
    <w:rsid w:val="00E4187D"/>
    <w:rsid w:val="00E42263"/>
    <w:rsid w:val="00E4229C"/>
    <w:rsid w:val="00E42462"/>
    <w:rsid w:val="00E42A51"/>
    <w:rsid w:val="00E42A99"/>
    <w:rsid w:val="00E430B4"/>
    <w:rsid w:val="00E431D9"/>
    <w:rsid w:val="00E43225"/>
    <w:rsid w:val="00E4331D"/>
    <w:rsid w:val="00E4387B"/>
    <w:rsid w:val="00E43C16"/>
    <w:rsid w:val="00E43F9E"/>
    <w:rsid w:val="00E44AA8"/>
    <w:rsid w:val="00E453BE"/>
    <w:rsid w:val="00E454FB"/>
    <w:rsid w:val="00E4619F"/>
    <w:rsid w:val="00E461AF"/>
    <w:rsid w:val="00E46A50"/>
    <w:rsid w:val="00E46ABC"/>
    <w:rsid w:val="00E46BEB"/>
    <w:rsid w:val="00E46D39"/>
    <w:rsid w:val="00E46D47"/>
    <w:rsid w:val="00E4701C"/>
    <w:rsid w:val="00E470E3"/>
    <w:rsid w:val="00E472A1"/>
    <w:rsid w:val="00E47404"/>
    <w:rsid w:val="00E4750D"/>
    <w:rsid w:val="00E47829"/>
    <w:rsid w:val="00E47FC7"/>
    <w:rsid w:val="00E50419"/>
    <w:rsid w:val="00E50CDF"/>
    <w:rsid w:val="00E514B4"/>
    <w:rsid w:val="00E51A76"/>
    <w:rsid w:val="00E51C40"/>
    <w:rsid w:val="00E522CF"/>
    <w:rsid w:val="00E522E9"/>
    <w:rsid w:val="00E52349"/>
    <w:rsid w:val="00E525B9"/>
    <w:rsid w:val="00E5270E"/>
    <w:rsid w:val="00E52B4C"/>
    <w:rsid w:val="00E53349"/>
    <w:rsid w:val="00E537B7"/>
    <w:rsid w:val="00E53818"/>
    <w:rsid w:val="00E5394A"/>
    <w:rsid w:val="00E53AFE"/>
    <w:rsid w:val="00E53DCB"/>
    <w:rsid w:val="00E53E08"/>
    <w:rsid w:val="00E543C2"/>
    <w:rsid w:val="00E5459C"/>
    <w:rsid w:val="00E5473A"/>
    <w:rsid w:val="00E54D5F"/>
    <w:rsid w:val="00E55A1D"/>
    <w:rsid w:val="00E55BD2"/>
    <w:rsid w:val="00E55D3C"/>
    <w:rsid w:val="00E56331"/>
    <w:rsid w:val="00E56364"/>
    <w:rsid w:val="00E56393"/>
    <w:rsid w:val="00E56556"/>
    <w:rsid w:val="00E5674F"/>
    <w:rsid w:val="00E569A4"/>
    <w:rsid w:val="00E56BBF"/>
    <w:rsid w:val="00E56FD1"/>
    <w:rsid w:val="00E57276"/>
    <w:rsid w:val="00E573DB"/>
    <w:rsid w:val="00E57433"/>
    <w:rsid w:val="00E576E8"/>
    <w:rsid w:val="00E60307"/>
    <w:rsid w:val="00E60595"/>
    <w:rsid w:val="00E60662"/>
    <w:rsid w:val="00E60797"/>
    <w:rsid w:val="00E607CB"/>
    <w:rsid w:val="00E609FD"/>
    <w:rsid w:val="00E60A02"/>
    <w:rsid w:val="00E60A20"/>
    <w:rsid w:val="00E60B1F"/>
    <w:rsid w:val="00E60BDF"/>
    <w:rsid w:val="00E610C0"/>
    <w:rsid w:val="00E61444"/>
    <w:rsid w:val="00E61639"/>
    <w:rsid w:val="00E61F88"/>
    <w:rsid w:val="00E621B4"/>
    <w:rsid w:val="00E624D5"/>
    <w:rsid w:val="00E625DB"/>
    <w:rsid w:val="00E6283C"/>
    <w:rsid w:val="00E628A6"/>
    <w:rsid w:val="00E629F8"/>
    <w:rsid w:val="00E63DDD"/>
    <w:rsid w:val="00E63EEE"/>
    <w:rsid w:val="00E640BC"/>
    <w:rsid w:val="00E6453A"/>
    <w:rsid w:val="00E646C9"/>
    <w:rsid w:val="00E6473A"/>
    <w:rsid w:val="00E64D07"/>
    <w:rsid w:val="00E65327"/>
    <w:rsid w:val="00E663CA"/>
    <w:rsid w:val="00E66743"/>
    <w:rsid w:val="00E667DA"/>
    <w:rsid w:val="00E669A4"/>
    <w:rsid w:val="00E66CE5"/>
    <w:rsid w:val="00E66D59"/>
    <w:rsid w:val="00E66E27"/>
    <w:rsid w:val="00E66ED2"/>
    <w:rsid w:val="00E66F37"/>
    <w:rsid w:val="00E67055"/>
    <w:rsid w:val="00E6725F"/>
    <w:rsid w:val="00E67BA8"/>
    <w:rsid w:val="00E67F1A"/>
    <w:rsid w:val="00E7019A"/>
    <w:rsid w:val="00E701BA"/>
    <w:rsid w:val="00E70308"/>
    <w:rsid w:val="00E704C5"/>
    <w:rsid w:val="00E70CDD"/>
    <w:rsid w:val="00E70FB0"/>
    <w:rsid w:val="00E71448"/>
    <w:rsid w:val="00E71D10"/>
    <w:rsid w:val="00E72230"/>
    <w:rsid w:val="00E728B6"/>
    <w:rsid w:val="00E72F4B"/>
    <w:rsid w:val="00E7307A"/>
    <w:rsid w:val="00E73F1D"/>
    <w:rsid w:val="00E74120"/>
    <w:rsid w:val="00E74214"/>
    <w:rsid w:val="00E74794"/>
    <w:rsid w:val="00E74C7D"/>
    <w:rsid w:val="00E74D98"/>
    <w:rsid w:val="00E75A5C"/>
    <w:rsid w:val="00E75B41"/>
    <w:rsid w:val="00E76014"/>
    <w:rsid w:val="00E76444"/>
    <w:rsid w:val="00E76593"/>
    <w:rsid w:val="00E7664C"/>
    <w:rsid w:val="00E76B92"/>
    <w:rsid w:val="00E772CC"/>
    <w:rsid w:val="00E774F3"/>
    <w:rsid w:val="00E775E1"/>
    <w:rsid w:val="00E7773A"/>
    <w:rsid w:val="00E777A5"/>
    <w:rsid w:val="00E77B62"/>
    <w:rsid w:val="00E800F0"/>
    <w:rsid w:val="00E8035E"/>
    <w:rsid w:val="00E8079D"/>
    <w:rsid w:val="00E80BFF"/>
    <w:rsid w:val="00E80D1B"/>
    <w:rsid w:val="00E80E7F"/>
    <w:rsid w:val="00E81108"/>
    <w:rsid w:val="00E81346"/>
    <w:rsid w:val="00E8139B"/>
    <w:rsid w:val="00E82064"/>
    <w:rsid w:val="00E82519"/>
    <w:rsid w:val="00E8260E"/>
    <w:rsid w:val="00E82F0A"/>
    <w:rsid w:val="00E8321E"/>
    <w:rsid w:val="00E83396"/>
    <w:rsid w:val="00E833E9"/>
    <w:rsid w:val="00E83477"/>
    <w:rsid w:val="00E834FC"/>
    <w:rsid w:val="00E83B9A"/>
    <w:rsid w:val="00E83F4E"/>
    <w:rsid w:val="00E84005"/>
    <w:rsid w:val="00E8416D"/>
    <w:rsid w:val="00E843A0"/>
    <w:rsid w:val="00E84457"/>
    <w:rsid w:val="00E84A8D"/>
    <w:rsid w:val="00E84AB0"/>
    <w:rsid w:val="00E84F64"/>
    <w:rsid w:val="00E8535F"/>
    <w:rsid w:val="00E85687"/>
    <w:rsid w:val="00E85940"/>
    <w:rsid w:val="00E85CDD"/>
    <w:rsid w:val="00E86111"/>
    <w:rsid w:val="00E86446"/>
    <w:rsid w:val="00E8769B"/>
    <w:rsid w:val="00E8776B"/>
    <w:rsid w:val="00E87D39"/>
    <w:rsid w:val="00E904C9"/>
    <w:rsid w:val="00E9076B"/>
    <w:rsid w:val="00E9103A"/>
    <w:rsid w:val="00E910E5"/>
    <w:rsid w:val="00E91308"/>
    <w:rsid w:val="00E91857"/>
    <w:rsid w:val="00E91F12"/>
    <w:rsid w:val="00E91F1B"/>
    <w:rsid w:val="00E923FD"/>
    <w:rsid w:val="00E924AF"/>
    <w:rsid w:val="00E92525"/>
    <w:rsid w:val="00E92F4D"/>
    <w:rsid w:val="00E9303F"/>
    <w:rsid w:val="00E9313D"/>
    <w:rsid w:val="00E932AC"/>
    <w:rsid w:val="00E93755"/>
    <w:rsid w:val="00E93FCB"/>
    <w:rsid w:val="00E94464"/>
    <w:rsid w:val="00E9470B"/>
    <w:rsid w:val="00E94976"/>
    <w:rsid w:val="00E95220"/>
    <w:rsid w:val="00E9536E"/>
    <w:rsid w:val="00E95B35"/>
    <w:rsid w:val="00E95B94"/>
    <w:rsid w:val="00E963AF"/>
    <w:rsid w:val="00E96403"/>
    <w:rsid w:val="00E96446"/>
    <w:rsid w:val="00E967B9"/>
    <w:rsid w:val="00E96BF1"/>
    <w:rsid w:val="00E96F66"/>
    <w:rsid w:val="00E97169"/>
    <w:rsid w:val="00E9758A"/>
    <w:rsid w:val="00E97889"/>
    <w:rsid w:val="00E97A03"/>
    <w:rsid w:val="00E97FBB"/>
    <w:rsid w:val="00EA0DBF"/>
    <w:rsid w:val="00EA13AA"/>
    <w:rsid w:val="00EA1475"/>
    <w:rsid w:val="00EA1BD5"/>
    <w:rsid w:val="00EA24DD"/>
    <w:rsid w:val="00EA24F6"/>
    <w:rsid w:val="00EA2C06"/>
    <w:rsid w:val="00EA2C58"/>
    <w:rsid w:val="00EA2DDB"/>
    <w:rsid w:val="00EA3650"/>
    <w:rsid w:val="00EA36EF"/>
    <w:rsid w:val="00EA4576"/>
    <w:rsid w:val="00EA4578"/>
    <w:rsid w:val="00EA4619"/>
    <w:rsid w:val="00EA4683"/>
    <w:rsid w:val="00EA4721"/>
    <w:rsid w:val="00EA4811"/>
    <w:rsid w:val="00EA4D68"/>
    <w:rsid w:val="00EA4EE6"/>
    <w:rsid w:val="00EA4F16"/>
    <w:rsid w:val="00EA5527"/>
    <w:rsid w:val="00EA576F"/>
    <w:rsid w:val="00EA58C6"/>
    <w:rsid w:val="00EA5A84"/>
    <w:rsid w:val="00EA64E2"/>
    <w:rsid w:val="00EA662F"/>
    <w:rsid w:val="00EA6678"/>
    <w:rsid w:val="00EA67CD"/>
    <w:rsid w:val="00EA68BA"/>
    <w:rsid w:val="00EA68D7"/>
    <w:rsid w:val="00EA6988"/>
    <w:rsid w:val="00EA6CC1"/>
    <w:rsid w:val="00EA7772"/>
    <w:rsid w:val="00EA79CB"/>
    <w:rsid w:val="00EA7BFD"/>
    <w:rsid w:val="00EA7EDB"/>
    <w:rsid w:val="00EA7FC6"/>
    <w:rsid w:val="00EB004A"/>
    <w:rsid w:val="00EB023B"/>
    <w:rsid w:val="00EB02FA"/>
    <w:rsid w:val="00EB08CE"/>
    <w:rsid w:val="00EB0A66"/>
    <w:rsid w:val="00EB0D61"/>
    <w:rsid w:val="00EB17E8"/>
    <w:rsid w:val="00EB1EE9"/>
    <w:rsid w:val="00EB2017"/>
    <w:rsid w:val="00EB2047"/>
    <w:rsid w:val="00EB206E"/>
    <w:rsid w:val="00EB21A1"/>
    <w:rsid w:val="00EB22EF"/>
    <w:rsid w:val="00EB2325"/>
    <w:rsid w:val="00EB2478"/>
    <w:rsid w:val="00EB2523"/>
    <w:rsid w:val="00EB26AC"/>
    <w:rsid w:val="00EB27F0"/>
    <w:rsid w:val="00EB2C41"/>
    <w:rsid w:val="00EB2D31"/>
    <w:rsid w:val="00EB3802"/>
    <w:rsid w:val="00EB3CD0"/>
    <w:rsid w:val="00EB519D"/>
    <w:rsid w:val="00EB51BC"/>
    <w:rsid w:val="00EB5A1B"/>
    <w:rsid w:val="00EB5D15"/>
    <w:rsid w:val="00EB5E3B"/>
    <w:rsid w:val="00EB61FE"/>
    <w:rsid w:val="00EB6560"/>
    <w:rsid w:val="00EB6B7E"/>
    <w:rsid w:val="00EB6C33"/>
    <w:rsid w:val="00EB769C"/>
    <w:rsid w:val="00EB7717"/>
    <w:rsid w:val="00EB78C4"/>
    <w:rsid w:val="00EB7A4D"/>
    <w:rsid w:val="00EB7CCC"/>
    <w:rsid w:val="00EC0002"/>
    <w:rsid w:val="00EC0003"/>
    <w:rsid w:val="00EC0318"/>
    <w:rsid w:val="00EC038A"/>
    <w:rsid w:val="00EC050B"/>
    <w:rsid w:val="00EC0A4F"/>
    <w:rsid w:val="00EC0CB2"/>
    <w:rsid w:val="00EC0D2F"/>
    <w:rsid w:val="00EC100B"/>
    <w:rsid w:val="00EC113B"/>
    <w:rsid w:val="00EC14A6"/>
    <w:rsid w:val="00EC15ED"/>
    <w:rsid w:val="00EC1B38"/>
    <w:rsid w:val="00EC1D53"/>
    <w:rsid w:val="00EC2420"/>
    <w:rsid w:val="00EC253F"/>
    <w:rsid w:val="00EC2C3E"/>
    <w:rsid w:val="00EC300A"/>
    <w:rsid w:val="00EC308A"/>
    <w:rsid w:val="00EC31F5"/>
    <w:rsid w:val="00EC37DC"/>
    <w:rsid w:val="00EC44AE"/>
    <w:rsid w:val="00EC469C"/>
    <w:rsid w:val="00EC4BC8"/>
    <w:rsid w:val="00EC4E6F"/>
    <w:rsid w:val="00EC5AC7"/>
    <w:rsid w:val="00EC5F31"/>
    <w:rsid w:val="00EC6357"/>
    <w:rsid w:val="00EC63C5"/>
    <w:rsid w:val="00EC6698"/>
    <w:rsid w:val="00EC6840"/>
    <w:rsid w:val="00EC6F58"/>
    <w:rsid w:val="00EC7039"/>
    <w:rsid w:val="00EC727E"/>
    <w:rsid w:val="00EC7953"/>
    <w:rsid w:val="00EC7AD5"/>
    <w:rsid w:val="00ED01AD"/>
    <w:rsid w:val="00ED024F"/>
    <w:rsid w:val="00ED03DF"/>
    <w:rsid w:val="00ED06FD"/>
    <w:rsid w:val="00ED07DC"/>
    <w:rsid w:val="00ED0978"/>
    <w:rsid w:val="00ED0CE1"/>
    <w:rsid w:val="00ED0FDF"/>
    <w:rsid w:val="00ED1287"/>
    <w:rsid w:val="00ED1305"/>
    <w:rsid w:val="00ED14CA"/>
    <w:rsid w:val="00ED1A5F"/>
    <w:rsid w:val="00ED24C4"/>
    <w:rsid w:val="00ED24F5"/>
    <w:rsid w:val="00ED266D"/>
    <w:rsid w:val="00ED26F6"/>
    <w:rsid w:val="00ED27D1"/>
    <w:rsid w:val="00ED2AAA"/>
    <w:rsid w:val="00ED2CAF"/>
    <w:rsid w:val="00ED2CFC"/>
    <w:rsid w:val="00ED3179"/>
    <w:rsid w:val="00ED33A2"/>
    <w:rsid w:val="00ED3D38"/>
    <w:rsid w:val="00ED425B"/>
    <w:rsid w:val="00ED4D7A"/>
    <w:rsid w:val="00ED4DD0"/>
    <w:rsid w:val="00ED4FEE"/>
    <w:rsid w:val="00ED5558"/>
    <w:rsid w:val="00ED5FDE"/>
    <w:rsid w:val="00ED6532"/>
    <w:rsid w:val="00ED6A4A"/>
    <w:rsid w:val="00ED6A90"/>
    <w:rsid w:val="00ED6AC0"/>
    <w:rsid w:val="00ED6C5D"/>
    <w:rsid w:val="00ED75D6"/>
    <w:rsid w:val="00ED7983"/>
    <w:rsid w:val="00ED7D51"/>
    <w:rsid w:val="00ED7DD0"/>
    <w:rsid w:val="00EE0032"/>
    <w:rsid w:val="00EE0460"/>
    <w:rsid w:val="00EE09F3"/>
    <w:rsid w:val="00EE0BB3"/>
    <w:rsid w:val="00EE11D3"/>
    <w:rsid w:val="00EE11E3"/>
    <w:rsid w:val="00EE20FD"/>
    <w:rsid w:val="00EE2AB3"/>
    <w:rsid w:val="00EE31A4"/>
    <w:rsid w:val="00EE405F"/>
    <w:rsid w:val="00EE42AE"/>
    <w:rsid w:val="00EE43E2"/>
    <w:rsid w:val="00EE49BC"/>
    <w:rsid w:val="00EE4DD2"/>
    <w:rsid w:val="00EE5541"/>
    <w:rsid w:val="00EE59AA"/>
    <w:rsid w:val="00EE5A4C"/>
    <w:rsid w:val="00EE5A4F"/>
    <w:rsid w:val="00EE5AA7"/>
    <w:rsid w:val="00EE5FFE"/>
    <w:rsid w:val="00EE60F2"/>
    <w:rsid w:val="00EE61C3"/>
    <w:rsid w:val="00EE6533"/>
    <w:rsid w:val="00EE68E5"/>
    <w:rsid w:val="00EE69A9"/>
    <w:rsid w:val="00EE77FC"/>
    <w:rsid w:val="00EE7CEB"/>
    <w:rsid w:val="00EE7F57"/>
    <w:rsid w:val="00EE7F8A"/>
    <w:rsid w:val="00EF0C39"/>
    <w:rsid w:val="00EF0ECE"/>
    <w:rsid w:val="00EF0F28"/>
    <w:rsid w:val="00EF119C"/>
    <w:rsid w:val="00EF11BD"/>
    <w:rsid w:val="00EF1385"/>
    <w:rsid w:val="00EF167E"/>
    <w:rsid w:val="00EF1766"/>
    <w:rsid w:val="00EF185A"/>
    <w:rsid w:val="00EF2145"/>
    <w:rsid w:val="00EF2163"/>
    <w:rsid w:val="00EF237F"/>
    <w:rsid w:val="00EF2D25"/>
    <w:rsid w:val="00EF2DF3"/>
    <w:rsid w:val="00EF2EEC"/>
    <w:rsid w:val="00EF2F4C"/>
    <w:rsid w:val="00EF382A"/>
    <w:rsid w:val="00EF3BBD"/>
    <w:rsid w:val="00EF4262"/>
    <w:rsid w:val="00EF44C6"/>
    <w:rsid w:val="00EF50F3"/>
    <w:rsid w:val="00EF5A4C"/>
    <w:rsid w:val="00EF5BB0"/>
    <w:rsid w:val="00EF5C37"/>
    <w:rsid w:val="00EF5D6F"/>
    <w:rsid w:val="00EF5E3C"/>
    <w:rsid w:val="00EF5FE1"/>
    <w:rsid w:val="00EF6C39"/>
    <w:rsid w:val="00EF7D16"/>
    <w:rsid w:val="00EF7DDA"/>
    <w:rsid w:val="00F000B8"/>
    <w:rsid w:val="00F0035D"/>
    <w:rsid w:val="00F0055F"/>
    <w:rsid w:val="00F00815"/>
    <w:rsid w:val="00F00E25"/>
    <w:rsid w:val="00F01525"/>
    <w:rsid w:val="00F01A8F"/>
    <w:rsid w:val="00F02351"/>
    <w:rsid w:val="00F02539"/>
    <w:rsid w:val="00F02C06"/>
    <w:rsid w:val="00F02C7F"/>
    <w:rsid w:val="00F0323C"/>
    <w:rsid w:val="00F03472"/>
    <w:rsid w:val="00F04FE2"/>
    <w:rsid w:val="00F051AE"/>
    <w:rsid w:val="00F05EF6"/>
    <w:rsid w:val="00F06344"/>
    <w:rsid w:val="00F06345"/>
    <w:rsid w:val="00F0638D"/>
    <w:rsid w:val="00F07514"/>
    <w:rsid w:val="00F07779"/>
    <w:rsid w:val="00F07888"/>
    <w:rsid w:val="00F07B7F"/>
    <w:rsid w:val="00F10791"/>
    <w:rsid w:val="00F10BA8"/>
    <w:rsid w:val="00F10C28"/>
    <w:rsid w:val="00F10CE2"/>
    <w:rsid w:val="00F1128A"/>
    <w:rsid w:val="00F119FF"/>
    <w:rsid w:val="00F11CA4"/>
    <w:rsid w:val="00F1216C"/>
    <w:rsid w:val="00F12189"/>
    <w:rsid w:val="00F12268"/>
    <w:rsid w:val="00F128E2"/>
    <w:rsid w:val="00F134DB"/>
    <w:rsid w:val="00F1355E"/>
    <w:rsid w:val="00F13628"/>
    <w:rsid w:val="00F1386F"/>
    <w:rsid w:val="00F138FF"/>
    <w:rsid w:val="00F142CE"/>
    <w:rsid w:val="00F143E1"/>
    <w:rsid w:val="00F14F07"/>
    <w:rsid w:val="00F151BC"/>
    <w:rsid w:val="00F15380"/>
    <w:rsid w:val="00F15518"/>
    <w:rsid w:val="00F15B1F"/>
    <w:rsid w:val="00F16583"/>
    <w:rsid w:val="00F16910"/>
    <w:rsid w:val="00F16E24"/>
    <w:rsid w:val="00F1702C"/>
    <w:rsid w:val="00F1709C"/>
    <w:rsid w:val="00F171B4"/>
    <w:rsid w:val="00F172EC"/>
    <w:rsid w:val="00F17632"/>
    <w:rsid w:val="00F17BC7"/>
    <w:rsid w:val="00F17F88"/>
    <w:rsid w:val="00F17FE9"/>
    <w:rsid w:val="00F20073"/>
    <w:rsid w:val="00F20183"/>
    <w:rsid w:val="00F20236"/>
    <w:rsid w:val="00F2047D"/>
    <w:rsid w:val="00F2061C"/>
    <w:rsid w:val="00F2068F"/>
    <w:rsid w:val="00F2189F"/>
    <w:rsid w:val="00F218CF"/>
    <w:rsid w:val="00F2235F"/>
    <w:rsid w:val="00F225D5"/>
    <w:rsid w:val="00F22C64"/>
    <w:rsid w:val="00F22CC1"/>
    <w:rsid w:val="00F2302D"/>
    <w:rsid w:val="00F2307E"/>
    <w:rsid w:val="00F23474"/>
    <w:rsid w:val="00F2356F"/>
    <w:rsid w:val="00F2379C"/>
    <w:rsid w:val="00F23873"/>
    <w:rsid w:val="00F23CC2"/>
    <w:rsid w:val="00F2419B"/>
    <w:rsid w:val="00F24213"/>
    <w:rsid w:val="00F242C5"/>
    <w:rsid w:val="00F245B3"/>
    <w:rsid w:val="00F245EF"/>
    <w:rsid w:val="00F24B5C"/>
    <w:rsid w:val="00F24C31"/>
    <w:rsid w:val="00F24F0D"/>
    <w:rsid w:val="00F2503D"/>
    <w:rsid w:val="00F257AE"/>
    <w:rsid w:val="00F2593A"/>
    <w:rsid w:val="00F25F1D"/>
    <w:rsid w:val="00F267AD"/>
    <w:rsid w:val="00F2685F"/>
    <w:rsid w:val="00F2687E"/>
    <w:rsid w:val="00F2695A"/>
    <w:rsid w:val="00F26BAF"/>
    <w:rsid w:val="00F26DEE"/>
    <w:rsid w:val="00F2759D"/>
    <w:rsid w:val="00F27A28"/>
    <w:rsid w:val="00F27A5B"/>
    <w:rsid w:val="00F27EE1"/>
    <w:rsid w:val="00F3051C"/>
    <w:rsid w:val="00F30632"/>
    <w:rsid w:val="00F30CE0"/>
    <w:rsid w:val="00F314CC"/>
    <w:rsid w:val="00F31890"/>
    <w:rsid w:val="00F318FC"/>
    <w:rsid w:val="00F32AFF"/>
    <w:rsid w:val="00F32ED2"/>
    <w:rsid w:val="00F331E6"/>
    <w:rsid w:val="00F33973"/>
    <w:rsid w:val="00F339BA"/>
    <w:rsid w:val="00F33CAC"/>
    <w:rsid w:val="00F34006"/>
    <w:rsid w:val="00F342C2"/>
    <w:rsid w:val="00F34B19"/>
    <w:rsid w:val="00F3514A"/>
    <w:rsid w:val="00F35484"/>
    <w:rsid w:val="00F35ECE"/>
    <w:rsid w:val="00F363B2"/>
    <w:rsid w:val="00F36400"/>
    <w:rsid w:val="00F368D5"/>
    <w:rsid w:val="00F36B10"/>
    <w:rsid w:val="00F3745C"/>
    <w:rsid w:val="00F37D37"/>
    <w:rsid w:val="00F37F32"/>
    <w:rsid w:val="00F402A1"/>
    <w:rsid w:val="00F4032C"/>
    <w:rsid w:val="00F40498"/>
    <w:rsid w:val="00F4057F"/>
    <w:rsid w:val="00F406A8"/>
    <w:rsid w:val="00F407ED"/>
    <w:rsid w:val="00F40FC2"/>
    <w:rsid w:val="00F41B43"/>
    <w:rsid w:val="00F41BB8"/>
    <w:rsid w:val="00F423F8"/>
    <w:rsid w:val="00F4265C"/>
    <w:rsid w:val="00F4282A"/>
    <w:rsid w:val="00F4306F"/>
    <w:rsid w:val="00F43F75"/>
    <w:rsid w:val="00F444AA"/>
    <w:rsid w:val="00F44A72"/>
    <w:rsid w:val="00F44E1A"/>
    <w:rsid w:val="00F44F7B"/>
    <w:rsid w:val="00F44FE2"/>
    <w:rsid w:val="00F450B7"/>
    <w:rsid w:val="00F45C4B"/>
    <w:rsid w:val="00F45C72"/>
    <w:rsid w:val="00F462B6"/>
    <w:rsid w:val="00F4642E"/>
    <w:rsid w:val="00F464E8"/>
    <w:rsid w:val="00F470BF"/>
    <w:rsid w:val="00F47263"/>
    <w:rsid w:val="00F47354"/>
    <w:rsid w:val="00F47C2B"/>
    <w:rsid w:val="00F47FB5"/>
    <w:rsid w:val="00F50233"/>
    <w:rsid w:val="00F51005"/>
    <w:rsid w:val="00F5108B"/>
    <w:rsid w:val="00F51096"/>
    <w:rsid w:val="00F5117D"/>
    <w:rsid w:val="00F519C9"/>
    <w:rsid w:val="00F52153"/>
    <w:rsid w:val="00F52190"/>
    <w:rsid w:val="00F522C2"/>
    <w:rsid w:val="00F522C5"/>
    <w:rsid w:val="00F52D85"/>
    <w:rsid w:val="00F52E46"/>
    <w:rsid w:val="00F538EF"/>
    <w:rsid w:val="00F53ADB"/>
    <w:rsid w:val="00F53BDC"/>
    <w:rsid w:val="00F541A7"/>
    <w:rsid w:val="00F54750"/>
    <w:rsid w:val="00F54B44"/>
    <w:rsid w:val="00F54B5E"/>
    <w:rsid w:val="00F5504D"/>
    <w:rsid w:val="00F55081"/>
    <w:rsid w:val="00F558DC"/>
    <w:rsid w:val="00F55EC0"/>
    <w:rsid w:val="00F56977"/>
    <w:rsid w:val="00F569A2"/>
    <w:rsid w:val="00F56DB9"/>
    <w:rsid w:val="00F5711B"/>
    <w:rsid w:val="00F57C45"/>
    <w:rsid w:val="00F605CA"/>
    <w:rsid w:val="00F60D41"/>
    <w:rsid w:val="00F6108D"/>
    <w:rsid w:val="00F616B4"/>
    <w:rsid w:val="00F61976"/>
    <w:rsid w:val="00F61DE7"/>
    <w:rsid w:val="00F62210"/>
    <w:rsid w:val="00F62544"/>
    <w:rsid w:val="00F62702"/>
    <w:rsid w:val="00F62D30"/>
    <w:rsid w:val="00F63C17"/>
    <w:rsid w:val="00F63FD4"/>
    <w:rsid w:val="00F64040"/>
    <w:rsid w:val="00F64287"/>
    <w:rsid w:val="00F64711"/>
    <w:rsid w:val="00F6485B"/>
    <w:rsid w:val="00F64D30"/>
    <w:rsid w:val="00F64F8E"/>
    <w:rsid w:val="00F64FD9"/>
    <w:rsid w:val="00F65168"/>
    <w:rsid w:val="00F654DA"/>
    <w:rsid w:val="00F65700"/>
    <w:rsid w:val="00F66404"/>
    <w:rsid w:val="00F67A98"/>
    <w:rsid w:val="00F7031D"/>
    <w:rsid w:val="00F7059B"/>
    <w:rsid w:val="00F7068F"/>
    <w:rsid w:val="00F70896"/>
    <w:rsid w:val="00F70D22"/>
    <w:rsid w:val="00F7140F"/>
    <w:rsid w:val="00F716DD"/>
    <w:rsid w:val="00F71B4B"/>
    <w:rsid w:val="00F71BC1"/>
    <w:rsid w:val="00F71E6F"/>
    <w:rsid w:val="00F72029"/>
    <w:rsid w:val="00F72212"/>
    <w:rsid w:val="00F72326"/>
    <w:rsid w:val="00F73385"/>
    <w:rsid w:val="00F73806"/>
    <w:rsid w:val="00F73B2C"/>
    <w:rsid w:val="00F73B90"/>
    <w:rsid w:val="00F73D82"/>
    <w:rsid w:val="00F73DE6"/>
    <w:rsid w:val="00F745FF"/>
    <w:rsid w:val="00F74742"/>
    <w:rsid w:val="00F74A2A"/>
    <w:rsid w:val="00F75110"/>
    <w:rsid w:val="00F753CA"/>
    <w:rsid w:val="00F754F3"/>
    <w:rsid w:val="00F75898"/>
    <w:rsid w:val="00F75982"/>
    <w:rsid w:val="00F75ABF"/>
    <w:rsid w:val="00F760AA"/>
    <w:rsid w:val="00F76626"/>
    <w:rsid w:val="00F76750"/>
    <w:rsid w:val="00F76D90"/>
    <w:rsid w:val="00F774C2"/>
    <w:rsid w:val="00F77DB4"/>
    <w:rsid w:val="00F77F69"/>
    <w:rsid w:val="00F80032"/>
    <w:rsid w:val="00F806FA"/>
    <w:rsid w:val="00F8163D"/>
    <w:rsid w:val="00F81C5C"/>
    <w:rsid w:val="00F821E5"/>
    <w:rsid w:val="00F82762"/>
    <w:rsid w:val="00F82B53"/>
    <w:rsid w:val="00F82B8C"/>
    <w:rsid w:val="00F82D94"/>
    <w:rsid w:val="00F841FF"/>
    <w:rsid w:val="00F84413"/>
    <w:rsid w:val="00F8471F"/>
    <w:rsid w:val="00F84FE4"/>
    <w:rsid w:val="00F8534F"/>
    <w:rsid w:val="00F85654"/>
    <w:rsid w:val="00F85EF9"/>
    <w:rsid w:val="00F862CB"/>
    <w:rsid w:val="00F862E9"/>
    <w:rsid w:val="00F86CEB"/>
    <w:rsid w:val="00F86E1B"/>
    <w:rsid w:val="00F87022"/>
    <w:rsid w:val="00F871C1"/>
    <w:rsid w:val="00F8790F"/>
    <w:rsid w:val="00F87F3F"/>
    <w:rsid w:val="00F9077F"/>
    <w:rsid w:val="00F90A2F"/>
    <w:rsid w:val="00F90B23"/>
    <w:rsid w:val="00F90CB2"/>
    <w:rsid w:val="00F91B1D"/>
    <w:rsid w:val="00F92050"/>
    <w:rsid w:val="00F92AA0"/>
    <w:rsid w:val="00F92CA8"/>
    <w:rsid w:val="00F931F7"/>
    <w:rsid w:val="00F93498"/>
    <w:rsid w:val="00F937A0"/>
    <w:rsid w:val="00F9438F"/>
    <w:rsid w:val="00F9486E"/>
    <w:rsid w:val="00F94D58"/>
    <w:rsid w:val="00F94E5D"/>
    <w:rsid w:val="00F956FB"/>
    <w:rsid w:val="00F95FAD"/>
    <w:rsid w:val="00F96579"/>
    <w:rsid w:val="00F96C6C"/>
    <w:rsid w:val="00F96CE7"/>
    <w:rsid w:val="00F96D04"/>
    <w:rsid w:val="00F96E85"/>
    <w:rsid w:val="00F96F56"/>
    <w:rsid w:val="00F97024"/>
    <w:rsid w:val="00F9720C"/>
    <w:rsid w:val="00F97606"/>
    <w:rsid w:val="00F97FF4"/>
    <w:rsid w:val="00FA02C9"/>
    <w:rsid w:val="00FA054D"/>
    <w:rsid w:val="00FA06E0"/>
    <w:rsid w:val="00FA0A9B"/>
    <w:rsid w:val="00FA0C70"/>
    <w:rsid w:val="00FA2607"/>
    <w:rsid w:val="00FA27A6"/>
    <w:rsid w:val="00FA27BA"/>
    <w:rsid w:val="00FA29E6"/>
    <w:rsid w:val="00FA2E2B"/>
    <w:rsid w:val="00FA3432"/>
    <w:rsid w:val="00FA3950"/>
    <w:rsid w:val="00FA401F"/>
    <w:rsid w:val="00FA439E"/>
    <w:rsid w:val="00FA4561"/>
    <w:rsid w:val="00FA56A0"/>
    <w:rsid w:val="00FA5FF9"/>
    <w:rsid w:val="00FA629A"/>
    <w:rsid w:val="00FA67AA"/>
    <w:rsid w:val="00FA67C2"/>
    <w:rsid w:val="00FA6B4F"/>
    <w:rsid w:val="00FA6CE9"/>
    <w:rsid w:val="00FA6F85"/>
    <w:rsid w:val="00FA7143"/>
    <w:rsid w:val="00FA774A"/>
    <w:rsid w:val="00FA7D2A"/>
    <w:rsid w:val="00FA7E84"/>
    <w:rsid w:val="00FB00C5"/>
    <w:rsid w:val="00FB01C0"/>
    <w:rsid w:val="00FB0287"/>
    <w:rsid w:val="00FB077E"/>
    <w:rsid w:val="00FB0B70"/>
    <w:rsid w:val="00FB0C6B"/>
    <w:rsid w:val="00FB0CC1"/>
    <w:rsid w:val="00FB1158"/>
    <w:rsid w:val="00FB1249"/>
    <w:rsid w:val="00FB1303"/>
    <w:rsid w:val="00FB1452"/>
    <w:rsid w:val="00FB1534"/>
    <w:rsid w:val="00FB16DD"/>
    <w:rsid w:val="00FB17A5"/>
    <w:rsid w:val="00FB18FF"/>
    <w:rsid w:val="00FB1FF6"/>
    <w:rsid w:val="00FB24FC"/>
    <w:rsid w:val="00FB25C8"/>
    <w:rsid w:val="00FB2B53"/>
    <w:rsid w:val="00FB2D53"/>
    <w:rsid w:val="00FB3189"/>
    <w:rsid w:val="00FB3436"/>
    <w:rsid w:val="00FB3468"/>
    <w:rsid w:val="00FB35DF"/>
    <w:rsid w:val="00FB3C05"/>
    <w:rsid w:val="00FB40E9"/>
    <w:rsid w:val="00FB4200"/>
    <w:rsid w:val="00FB4A8F"/>
    <w:rsid w:val="00FB4E99"/>
    <w:rsid w:val="00FB5036"/>
    <w:rsid w:val="00FB5F4D"/>
    <w:rsid w:val="00FB609B"/>
    <w:rsid w:val="00FB617A"/>
    <w:rsid w:val="00FB66BF"/>
    <w:rsid w:val="00FB66C1"/>
    <w:rsid w:val="00FB6898"/>
    <w:rsid w:val="00FB6E42"/>
    <w:rsid w:val="00FB715A"/>
    <w:rsid w:val="00FB7B28"/>
    <w:rsid w:val="00FB7B54"/>
    <w:rsid w:val="00FB7C97"/>
    <w:rsid w:val="00FC026B"/>
    <w:rsid w:val="00FC0560"/>
    <w:rsid w:val="00FC087C"/>
    <w:rsid w:val="00FC0A5B"/>
    <w:rsid w:val="00FC0DE9"/>
    <w:rsid w:val="00FC1637"/>
    <w:rsid w:val="00FC184B"/>
    <w:rsid w:val="00FC1A7B"/>
    <w:rsid w:val="00FC1C58"/>
    <w:rsid w:val="00FC244E"/>
    <w:rsid w:val="00FC2C8A"/>
    <w:rsid w:val="00FC32B4"/>
    <w:rsid w:val="00FC3461"/>
    <w:rsid w:val="00FC34E5"/>
    <w:rsid w:val="00FC364B"/>
    <w:rsid w:val="00FC36BE"/>
    <w:rsid w:val="00FC3869"/>
    <w:rsid w:val="00FC39BC"/>
    <w:rsid w:val="00FC3D29"/>
    <w:rsid w:val="00FC488D"/>
    <w:rsid w:val="00FC49A7"/>
    <w:rsid w:val="00FC49C6"/>
    <w:rsid w:val="00FC4AA8"/>
    <w:rsid w:val="00FC4EA6"/>
    <w:rsid w:val="00FC5896"/>
    <w:rsid w:val="00FC5912"/>
    <w:rsid w:val="00FC5B87"/>
    <w:rsid w:val="00FC634D"/>
    <w:rsid w:val="00FC7108"/>
    <w:rsid w:val="00FC72A5"/>
    <w:rsid w:val="00FC7411"/>
    <w:rsid w:val="00FC7A09"/>
    <w:rsid w:val="00FD0F54"/>
    <w:rsid w:val="00FD10AC"/>
    <w:rsid w:val="00FD11E7"/>
    <w:rsid w:val="00FD1379"/>
    <w:rsid w:val="00FD13E0"/>
    <w:rsid w:val="00FD1B00"/>
    <w:rsid w:val="00FD2F93"/>
    <w:rsid w:val="00FD31E5"/>
    <w:rsid w:val="00FD4516"/>
    <w:rsid w:val="00FD48BA"/>
    <w:rsid w:val="00FD503A"/>
    <w:rsid w:val="00FD515C"/>
    <w:rsid w:val="00FD5564"/>
    <w:rsid w:val="00FD5841"/>
    <w:rsid w:val="00FD5984"/>
    <w:rsid w:val="00FD5CB4"/>
    <w:rsid w:val="00FD5E6F"/>
    <w:rsid w:val="00FD6138"/>
    <w:rsid w:val="00FD66D7"/>
    <w:rsid w:val="00FD67BE"/>
    <w:rsid w:val="00FD773D"/>
    <w:rsid w:val="00FD782E"/>
    <w:rsid w:val="00FD79EF"/>
    <w:rsid w:val="00FE001E"/>
    <w:rsid w:val="00FE0A2C"/>
    <w:rsid w:val="00FE0B2A"/>
    <w:rsid w:val="00FE0E8D"/>
    <w:rsid w:val="00FE0EC4"/>
    <w:rsid w:val="00FE16EF"/>
    <w:rsid w:val="00FE1FD8"/>
    <w:rsid w:val="00FE2055"/>
    <w:rsid w:val="00FE2848"/>
    <w:rsid w:val="00FE286C"/>
    <w:rsid w:val="00FE2B85"/>
    <w:rsid w:val="00FE3179"/>
    <w:rsid w:val="00FE32A6"/>
    <w:rsid w:val="00FE334D"/>
    <w:rsid w:val="00FE3B77"/>
    <w:rsid w:val="00FE41CE"/>
    <w:rsid w:val="00FE4669"/>
    <w:rsid w:val="00FE473A"/>
    <w:rsid w:val="00FE49F4"/>
    <w:rsid w:val="00FE4E42"/>
    <w:rsid w:val="00FE5CE1"/>
    <w:rsid w:val="00FE6C8C"/>
    <w:rsid w:val="00FE7724"/>
    <w:rsid w:val="00FE79E9"/>
    <w:rsid w:val="00FE7A5A"/>
    <w:rsid w:val="00FE7C1B"/>
    <w:rsid w:val="00FE7EAE"/>
    <w:rsid w:val="00FF0662"/>
    <w:rsid w:val="00FF124F"/>
    <w:rsid w:val="00FF1A29"/>
    <w:rsid w:val="00FF2231"/>
    <w:rsid w:val="00FF22CB"/>
    <w:rsid w:val="00FF2465"/>
    <w:rsid w:val="00FF28D7"/>
    <w:rsid w:val="00FF2F78"/>
    <w:rsid w:val="00FF2FB9"/>
    <w:rsid w:val="00FF3040"/>
    <w:rsid w:val="00FF3042"/>
    <w:rsid w:val="00FF32AB"/>
    <w:rsid w:val="00FF3A4D"/>
    <w:rsid w:val="00FF3F11"/>
    <w:rsid w:val="00FF4106"/>
    <w:rsid w:val="00FF42CB"/>
    <w:rsid w:val="00FF51B0"/>
    <w:rsid w:val="00FF52DC"/>
    <w:rsid w:val="00FF56A3"/>
    <w:rsid w:val="00FF5971"/>
    <w:rsid w:val="00FF5B78"/>
    <w:rsid w:val="00FF5C74"/>
    <w:rsid w:val="00FF60E3"/>
    <w:rsid w:val="00FF646F"/>
    <w:rsid w:val="00FF6565"/>
    <w:rsid w:val="00FF691B"/>
    <w:rsid w:val="00FF7180"/>
    <w:rsid w:val="00FF73BD"/>
    <w:rsid w:val="00FF74BD"/>
    <w:rsid w:val="00FF7D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7649">
      <o:colormenu v:ext="edit" strokecolor="red"/>
    </o:shapedefaults>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0" w:qFormat="1"/>
    <w:lsdException w:name="heading 8" w:semiHidden="0" w:uiPriority="0" w:unhideWhenUsed="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index heading" w:uiPriority="0"/>
    <w:lsdException w:name="caption" w:semiHidden="0" w:uiPriority="0" w:unhideWhenUsed="0" w:qFormat="1"/>
    <w:lsdException w:name="table of figure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E-mail Signature" w:uiPriority="0"/>
    <w:lsdException w:name="HTML Cite" w:uiPriority="0"/>
    <w:lsdException w:name="HTML Code" w:uiPriority="0"/>
    <w:lsdException w:name="HTML Keyboard" w:uiPriority="0"/>
    <w:lsdException w:name="HTML Preformatted" w:uiPriority="0"/>
    <w:lsdException w:name="HTML Typewriter" w:uiPriority="0"/>
    <w:lsdException w:name="annotation subject" w:uiPriority="0"/>
    <w:lsdException w:name="Outline List 2" w:uiPriority="0"/>
    <w:lsdException w:name="Table Simple 1" w:uiPriority="0"/>
    <w:lsdException w:name="Table Contemporary" w:uiPriority="0"/>
    <w:lsdException w:name="Table Elegant"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2">
    <w:name w:val="Normal"/>
    <w:qFormat/>
    <w:rsid w:val="004F0CAF"/>
    <w:rPr>
      <w:sz w:val="24"/>
      <w:szCs w:val="24"/>
    </w:rPr>
  </w:style>
  <w:style w:type="paragraph" w:styleId="13">
    <w:name w:val="heading 1"/>
    <w:aliases w:val="Head 1,Раздел,Заголовок-2,Head 1 Знак Знак,Head 1 Знак Знак Знак,Заголовок 11,Head 11 Знак Знак Знак Знак,????????? 1 Знак,????????? 1 Знак Знак,Заголовок 12,Head 11,Раздел1,Заголовок-21,Head 1 Знак Знак1,Заголовок 111,????????? 1,Главный,co"/>
    <w:basedOn w:val="a2"/>
    <w:next w:val="a2"/>
    <w:link w:val="14"/>
    <w:qFormat/>
    <w:rsid w:val="00230108"/>
    <w:pPr>
      <w:spacing w:before="240"/>
      <w:jc w:val="center"/>
      <w:outlineLvl w:val="0"/>
    </w:pPr>
    <w:rPr>
      <w:rFonts w:ascii="Arial" w:hAnsi="Arial"/>
      <w:b/>
      <w:color w:val="0000FF"/>
      <w:sz w:val="28"/>
      <w:szCs w:val="20"/>
    </w:rPr>
  </w:style>
  <w:style w:type="paragraph" w:styleId="2">
    <w:name w:val="heading 2"/>
    <w:aliases w:val="Sub heading,Times New Roman 14 жирный, Times New Roman 14 жирный,Заголовок 2 Знак Знак Знак,Заголовок 21,Sub heading1,Подзаголовок1,Продолжение таблицы,Заголовок 2 2К,2К Заголовок 2 Знак Знак,Заголовок 2 ЗнаЗаголовок 2,ni2,h,Kop 2 Char,ХИА_З"/>
    <w:basedOn w:val="a2"/>
    <w:next w:val="a2"/>
    <w:link w:val="20"/>
    <w:uiPriority w:val="99"/>
    <w:qFormat/>
    <w:rsid w:val="00230108"/>
    <w:pPr>
      <w:spacing w:before="120"/>
      <w:outlineLvl w:val="1"/>
    </w:pPr>
    <w:rPr>
      <w:rFonts w:ascii="Arial" w:hAnsi="Arial"/>
      <w:b/>
      <w:color w:val="FF0000"/>
      <w:szCs w:val="20"/>
    </w:rPr>
  </w:style>
  <w:style w:type="paragraph" w:styleId="3">
    <w:name w:val="heading 3"/>
    <w:aliases w:val="Naiaea,Заголовок 3 Знак1,Заголовок 3 Знак Знак,Заголовок Знак,Заголовок 3 Знак Знак1 Знак Знак,Заголовок 3 Знак1 Знак Знак Знак Знак,Заголовок 3 Знак Знак Знак Знак Знак Знак,Заголовок 3 Знак2 Знак Знак Знак Знак Знак Знак,3,жирный,ХИА_З3,Зн"/>
    <w:basedOn w:val="a2"/>
    <w:next w:val="a2"/>
    <w:link w:val="30"/>
    <w:uiPriority w:val="9"/>
    <w:qFormat/>
    <w:rsid w:val="00054763"/>
    <w:pPr>
      <w:keepNext/>
      <w:spacing w:before="240" w:after="60"/>
      <w:outlineLvl w:val="2"/>
    </w:pPr>
    <w:rPr>
      <w:rFonts w:cs="Arial"/>
      <w:b/>
      <w:bCs/>
      <w:sz w:val="26"/>
      <w:szCs w:val="26"/>
    </w:rPr>
  </w:style>
  <w:style w:type="paragraph" w:styleId="4">
    <w:name w:val="heading 4"/>
    <w:aliases w:val="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Заголовок 4 Знак Знак Знак Знак Знак Знак Знак,ХИА_З4"/>
    <w:basedOn w:val="a2"/>
    <w:next w:val="a2"/>
    <w:link w:val="40"/>
    <w:uiPriority w:val="9"/>
    <w:qFormat/>
    <w:rsid w:val="00230108"/>
    <w:pPr>
      <w:keepNext/>
      <w:numPr>
        <w:ilvl w:val="3"/>
        <w:numId w:val="2"/>
      </w:numPr>
      <w:jc w:val="center"/>
      <w:outlineLvl w:val="3"/>
    </w:pPr>
    <w:rPr>
      <w:b/>
      <w:bCs/>
      <w:color w:val="333399"/>
      <w:sz w:val="28"/>
    </w:rPr>
  </w:style>
  <w:style w:type="paragraph" w:styleId="5">
    <w:name w:val="heading 5"/>
    <w:aliases w:val="Заголовок 5 Литература"/>
    <w:basedOn w:val="13"/>
    <w:next w:val="a2"/>
    <w:link w:val="50"/>
    <w:uiPriority w:val="9"/>
    <w:unhideWhenUsed/>
    <w:qFormat/>
    <w:rsid w:val="00457724"/>
    <w:pPr>
      <w:keepNext/>
      <w:keepLines/>
      <w:widowControl w:val="0"/>
      <w:autoSpaceDE w:val="0"/>
      <w:autoSpaceDN w:val="0"/>
      <w:adjustRightInd w:val="0"/>
      <w:spacing w:after="120"/>
      <w:ind w:left="432"/>
      <w:outlineLvl w:val="4"/>
    </w:pPr>
    <w:rPr>
      <w:bCs/>
      <w:caps/>
      <w:szCs w:val="28"/>
      <w:lang w:eastAsia="en-US" w:bidi="en-US"/>
    </w:rPr>
  </w:style>
  <w:style w:type="paragraph" w:styleId="6">
    <w:name w:val="heading 6"/>
    <w:aliases w:val="Заголовок 6 Литература подзаголовок"/>
    <w:basedOn w:val="2"/>
    <w:next w:val="a2"/>
    <w:link w:val="60"/>
    <w:uiPriority w:val="9"/>
    <w:unhideWhenUsed/>
    <w:qFormat/>
    <w:rsid w:val="00457724"/>
    <w:pPr>
      <w:keepNext/>
      <w:keepLines/>
      <w:widowControl w:val="0"/>
      <w:autoSpaceDE w:val="0"/>
      <w:autoSpaceDN w:val="0"/>
      <w:adjustRightInd w:val="0"/>
      <w:spacing w:before="200" w:after="120"/>
      <w:ind w:left="578"/>
      <w:jc w:val="center"/>
      <w:outlineLvl w:val="5"/>
    </w:pPr>
    <w:rPr>
      <w:bCs/>
      <w:smallCaps/>
      <w:sz w:val="26"/>
      <w:szCs w:val="26"/>
      <w:lang w:eastAsia="en-US" w:bidi="en-US"/>
    </w:rPr>
  </w:style>
  <w:style w:type="paragraph" w:styleId="7">
    <w:name w:val="heading 7"/>
    <w:aliases w:val="Заголовок 7 Приложение"/>
    <w:basedOn w:val="13"/>
    <w:next w:val="a2"/>
    <w:link w:val="70"/>
    <w:unhideWhenUsed/>
    <w:qFormat/>
    <w:rsid w:val="00457724"/>
    <w:pPr>
      <w:keepNext/>
      <w:keepLines/>
      <w:widowControl w:val="0"/>
      <w:autoSpaceDE w:val="0"/>
      <w:autoSpaceDN w:val="0"/>
      <w:adjustRightInd w:val="0"/>
      <w:spacing w:after="120"/>
      <w:ind w:left="432"/>
      <w:outlineLvl w:val="6"/>
    </w:pPr>
    <w:rPr>
      <w:bCs/>
      <w:caps/>
      <w:szCs w:val="28"/>
      <w:lang w:eastAsia="en-US" w:bidi="en-US"/>
    </w:rPr>
  </w:style>
  <w:style w:type="paragraph" w:styleId="8">
    <w:name w:val="heading 8"/>
    <w:aliases w:val="Заголовок 8 Подзаголовок приложения,Заголовок 8 Номер приложения"/>
    <w:basedOn w:val="a2"/>
    <w:next w:val="a2"/>
    <w:link w:val="80"/>
    <w:qFormat/>
    <w:rsid w:val="00230108"/>
    <w:pPr>
      <w:keepNext/>
      <w:numPr>
        <w:ilvl w:val="7"/>
        <w:numId w:val="2"/>
      </w:numPr>
      <w:jc w:val="center"/>
      <w:outlineLvl w:val="7"/>
    </w:pPr>
    <w:rPr>
      <w:b/>
      <w:color w:val="0000FF"/>
      <w:sz w:val="72"/>
    </w:rPr>
  </w:style>
  <w:style w:type="paragraph" w:styleId="90">
    <w:name w:val="heading 9"/>
    <w:aliases w:val="Заголовок 9 Знак2,Заголовок 9 Знак1 Знак,Заголовок 9 Знак2 Знак Знак,Заголовок 9 Знак1 Знак Знак Знак,Заголовок 9 Знак Знак Знак Знак Знак Знак,Заголовок 9 Знак Знак Знак Знак Знак1,Заголовок 9 Знак Знак Знак Знак1"/>
    <w:basedOn w:val="a2"/>
    <w:next w:val="a2"/>
    <w:link w:val="91"/>
    <w:unhideWhenUsed/>
    <w:qFormat/>
    <w:rsid w:val="00457724"/>
    <w:pPr>
      <w:widowControl w:val="0"/>
      <w:autoSpaceDE w:val="0"/>
      <w:autoSpaceDN w:val="0"/>
      <w:adjustRightInd w:val="0"/>
      <w:spacing w:after="120"/>
      <w:jc w:val="center"/>
      <w:outlineLvl w:val="8"/>
    </w:pPr>
    <w:rPr>
      <w:rFonts w:ascii="Arial" w:hAnsi="Arial"/>
      <w:b/>
      <w:caps/>
      <w:color w:val="006600"/>
      <w:sz w:val="22"/>
      <w:szCs w:val="22"/>
      <w:lang w:eastAsia="en-US" w:bidi="en-US"/>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61">
    <w:name w:val="Стиль6"/>
    <w:basedOn w:val="3"/>
    <w:rsid w:val="00054763"/>
    <w:pPr>
      <w:keepNext w:val="0"/>
      <w:spacing w:before="100" w:beforeAutospacing="1" w:after="100" w:afterAutospacing="1"/>
      <w:jc w:val="center"/>
    </w:pPr>
    <w:rPr>
      <w:iCs/>
      <w:color w:val="000000"/>
      <w:sz w:val="22"/>
      <w:szCs w:val="27"/>
      <w:lang w:val="en-US"/>
    </w:rPr>
  </w:style>
  <w:style w:type="paragraph" w:customStyle="1" w:styleId="71">
    <w:name w:val="Стиль7"/>
    <w:basedOn w:val="a2"/>
    <w:next w:val="3"/>
    <w:rsid w:val="00054763"/>
    <w:pPr>
      <w:spacing w:before="100" w:beforeAutospacing="1" w:after="100" w:afterAutospacing="1"/>
      <w:jc w:val="center"/>
    </w:pPr>
    <w:rPr>
      <w:iCs/>
      <w:color w:val="000000"/>
    </w:rPr>
  </w:style>
  <w:style w:type="paragraph" w:styleId="a6">
    <w:name w:val="Normal Indent"/>
    <w:basedOn w:val="a2"/>
    <w:rsid w:val="00230108"/>
    <w:pPr>
      <w:ind w:left="708"/>
    </w:pPr>
    <w:rPr>
      <w:sz w:val="20"/>
      <w:szCs w:val="20"/>
    </w:rPr>
  </w:style>
  <w:style w:type="paragraph" w:customStyle="1" w:styleId="15">
    <w:name w:val="Обычный1"/>
    <w:rsid w:val="00230108"/>
    <w:pPr>
      <w:widowControl w:val="0"/>
      <w:spacing w:before="1120"/>
      <w:jc w:val="right"/>
    </w:pPr>
    <w:rPr>
      <w:rFonts w:ascii="Arial" w:hAnsi="Arial"/>
      <w:snapToGrid w:val="0"/>
    </w:rPr>
  </w:style>
  <w:style w:type="paragraph" w:customStyle="1" w:styleId="16">
    <w:name w:val="заголовок 1"/>
    <w:basedOn w:val="a2"/>
    <w:next w:val="a2"/>
    <w:link w:val="17"/>
    <w:rsid w:val="00230108"/>
    <w:pPr>
      <w:spacing w:before="240"/>
      <w:jc w:val="center"/>
    </w:pPr>
    <w:rPr>
      <w:rFonts w:ascii="Arial" w:hAnsi="Arial"/>
      <w:b/>
      <w:color w:val="0000FF"/>
      <w:sz w:val="28"/>
      <w:szCs w:val="20"/>
    </w:rPr>
  </w:style>
  <w:style w:type="paragraph" w:styleId="21">
    <w:name w:val="Body Text 2"/>
    <w:aliases w:val="Основной текст 2 Знак Знак Знак Знак,Основной текст 2 Знак1,Основной текст 2 Знак Знак Знак Знак Знак1,Основной текст 2 Знак Знак Знак Знак1,Основной текст 2 Знак Знак1 Знак,Основной текст 2 Знак Знак1,Основной текст 22 Знак,Знак"/>
    <w:basedOn w:val="a2"/>
    <w:link w:val="22"/>
    <w:rsid w:val="00230108"/>
    <w:pPr>
      <w:jc w:val="center"/>
    </w:pPr>
    <w:rPr>
      <w:rFonts w:ascii="Arial" w:hAnsi="Arial"/>
      <w:b/>
      <w:i/>
      <w:color w:val="333399"/>
      <w:position w:val="-30"/>
    </w:rPr>
  </w:style>
  <w:style w:type="paragraph" w:styleId="a7">
    <w:name w:val="Body Text"/>
    <w:aliases w:val="текст таблицы,Iiaienu1,Oaeno1,Текст1,Òåêñò1,bt,Текст в рамке,Подпись1,Òåêñò â ðàìêå,Основной текст1 Знак,текст таблицы Знак Знак Знак Знак Знак Знак Знак Знак,Основной текст1 Знак Знак Знак Знак Знак Знак Знак, Знак Знак Знак Знак Зн"/>
    <w:basedOn w:val="a2"/>
    <w:link w:val="a8"/>
    <w:rsid w:val="00230108"/>
    <w:pPr>
      <w:tabs>
        <w:tab w:val="left" w:pos="0"/>
      </w:tabs>
      <w:jc w:val="both"/>
    </w:pPr>
    <w:rPr>
      <w:sz w:val="22"/>
      <w:szCs w:val="20"/>
    </w:rPr>
  </w:style>
  <w:style w:type="paragraph" w:styleId="23">
    <w:name w:val="Body Text Indent 2"/>
    <w:aliases w:val=" Знак Знак,Основной текст с отступом 21 Знак, Знак Знак1, Знак Знак Знак1,Основной текст с отступом 21 Знак Знак Знак,Основной текст с отступом 22 Знак,Основной текст с отступом 21,Основной текст с отступом 22"/>
    <w:basedOn w:val="a2"/>
    <w:link w:val="24"/>
    <w:rsid w:val="00230108"/>
    <w:pPr>
      <w:ind w:firstLine="680"/>
      <w:jc w:val="both"/>
    </w:pPr>
    <w:rPr>
      <w:rFonts w:ascii="Arial" w:hAnsi="Arial"/>
      <w:sz w:val="22"/>
      <w:szCs w:val="20"/>
    </w:rPr>
  </w:style>
  <w:style w:type="paragraph" w:styleId="a9">
    <w:name w:val="Normal (Web)"/>
    <w:aliases w:val="Обычный (Web) Знак Знак,Обычный (Web) Знак,Обычный (Web) Знак Знак Знак,Обычный (Web),Обычный (Web)1 Знак,Обычный (Web) Знак Знак Знак Знак Знак Знак,Обычный (Web) Знак З,Обычный (Web) Знак Знак Знак Знак Знак,Обычный (веб) Знак Знак Знак"/>
    <w:basedOn w:val="a2"/>
    <w:link w:val="18"/>
    <w:uiPriority w:val="99"/>
    <w:rsid w:val="00230108"/>
    <w:pPr>
      <w:spacing w:before="100" w:beforeAutospacing="1" w:after="100" w:afterAutospacing="1"/>
    </w:pPr>
  </w:style>
  <w:style w:type="character" w:customStyle="1" w:styleId="18">
    <w:name w:val="Обычный (веб) Знак1"/>
    <w:aliases w:val="Обычный (Web) Знак Знак Знак3,Обычный (Web) Знак Знак4,Обычный (Web) Знак Знак Знак Знак,Обычный (Web) Знак3,Обычный (Web)1 Знак Знак,Обычный (Web) Знак Знак Знак Знак Знак Знак Знак,Обычный (Web) Знак З Знак"/>
    <w:basedOn w:val="a3"/>
    <w:link w:val="a9"/>
    <w:rsid w:val="003B0318"/>
    <w:rPr>
      <w:sz w:val="24"/>
      <w:szCs w:val="24"/>
      <w:lang w:val="ru-RU" w:eastAsia="ru-RU" w:bidi="ar-SA"/>
    </w:rPr>
  </w:style>
  <w:style w:type="paragraph" w:styleId="aa">
    <w:name w:val="Body Text Indent"/>
    <w:aliases w:val="Основной текст 1,Нумерованный список !!,Документ,Надин стиль,Основной текст с отступом Знак Знак Знак Знак Знак,Основной текст с отступом Знак1 Знак Знак,Основной текст с отступом Знак1 Знак1"/>
    <w:basedOn w:val="a2"/>
    <w:link w:val="25"/>
    <w:rsid w:val="00230108"/>
    <w:pPr>
      <w:ind w:firstLine="720"/>
      <w:jc w:val="both"/>
    </w:pPr>
    <w:rPr>
      <w:rFonts w:ascii="Arial" w:hAnsi="Arial"/>
      <w:color w:val="000000"/>
      <w:sz w:val="22"/>
      <w:szCs w:val="20"/>
    </w:rPr>
  </w:style>
  <w:style w:type="paragraph" w:customStyle="1" w:styleId="51">
    <w:name w:val="заголовок 5"/>
    <w:basedOn w:val="a2"/>
    <w:next w:val="a2"/>
    <w:rsid w:val="00230108"/>
    <w:pPr>
      <w:keepNext/>
      <w:ind w:right="-71" w:hanging="71"/>
      <w:jc w:val="center"/>
    </w:pPr>
    <w:rPr>
      <w:b/>
      <w:color w:val="800080"/>
      <w:sz w:val="20"/>
      <w:szCs w:val="20"/>
    </w:rPr>
  </w:style>
  <w:style w:type="paragraph" w:styleId="31">
    <w:name w:val="Body Text 3"/>
    <w:aliases w:val="Таблица1"/>
    <w:basedOn w:val="a2"/>
    <w:link w:val="32"/>
    <w:rsid w:val="00230108"/>
    <w:pPr>
      <w:jc w:val="center"/>
    </w:pPr>
    <w:rPr>
      <w:rFonts w:ascii="Arial" w:hAnsi="Arial"/>
      <w:b/>
      <w:sz w:val="22"/>
      <w:szCs w:val="20"/>
    </w:rPr>
  </w:style>
  <w:style w:type="character" w:customStyle="1" w:styleId="ab">
    <w:name w:val="номер страницы"/>
    <w:basedOn w:val="a3"/>
    <w:rsid w:val="00230108"/>
  </w:style>
  <w:style w:type="paragraph" w:styleId="ac">
    <w:name w:val="header"/>
    <w:aliases w:val="ВерхКолонтитул"/>
    <w:basedOn w:val="a2"/>
    <w:link w:val="ad"/>
    <w:uiPriority w:val="99"/>
    <w:rsid w:val="00230108"/>
    <w:pPr>
      <w:tabs>
        <w:tab w:val="center" w:pos="4819"/>
        <w:tab w:val="right" w:pos="9071"/>
      </w:tabs>
    </w:pPr>
    <w:rPr>
      <w:sz w:val="20"/>
      <w:szCs w:val="20"/>
    </w:rPr>
  </w:style>
  <w:style w:type="paragraph" w:styleId="ae">
    <w:name w:val="footer"/>
    <w:aliases w:val="Íèæíèé êîëîíòèòóë Çíàê"/>
    <w:basedOn w:val="a2"/>
    <w:link w:val="af"/>
    <w:uiPriority w:val="99"/>
    <w:rsid w:val="00230108"/>
    <w:pPr>
      <w:tabs>
        <w:tab w:val="center" w:pos="4153"/>
        <w:tab w:val="right" w:pos="8306"/>
      </w:tabs>
    </w:pPr>
    <w:rPr>
      <w:sz w:val="20"/>
      <w:szCs w:val="20"/>
    </w:rPr>
  </w:style>
  <w:style w:type="character" w:styleId="af0">
    <w:name w:val="page number"/>
    <w:basedOn w:val="a3"/>
    <w:rsid w:val="00230108"/>
  </w:style>
  <w:style w:type="paragraph" w:styleId="33">
    <w:name w:val="Body Text Indent 3"/>
    <w:aliases w:val=" Знак1 Знак Знак,Основной текст с отступом 31 Знак, Знак1 Знак Знак Знак Знак1, Знак1 Знак,МОЙ,Знак1 Знак Знак Знак Знак1,Знак1 Знак"/>
    <w:basedOn w:val="a2"/>
    <w:link w:val="34"/>
    <w:rsid w:val="00230108"/>
    <w:pPr>
      <w:ind w:firstLine="283"/>
      <w:jc w:val="both"/>
    </w:pPr>
    <w:rPr>
      <w:rFonts w:ascii="Arial" w:hAnsi="Arial"/>
      <w:iCs/>
      <w:sz w:val="22"/>
    </w:rPr>
  </w:style>
  <w:style w:type="character" w:styleId="af1">
    <w:name w:val="Hyperlink"/>
    <w:basedOn w:val="a3"/>
    <w:uiPriority w:val="99"/>
    <w:rsid w:val="00230108"/>
    <w:rPr>
      <w:color w:val="0000FF"/>
      <w:u w:val="single"/>
    </w:rPr>
  </w:style>
  <w:style w:type="paragraph" w:styleId="19">
    <w:name w:val="toc 1"/>
    <w:basedOn w:val="a2"/>
    <w:next w:val="a2"/>
    <w:link w:val="1a"/>
    <w:autoRedefine/>
    <w:uiPriority w:val="39"/>
    <w:rsid w:val="002D664C"/>
    <w:pPr>
      <w:tabs>
        <w:tab w:val="left" w:pos="480"/>
        <w:tab w:val="right" w:leader="dot" w:pos="9639"/>
      </w:tabs>
    </w:pPr>
    <w:rPr>
      <w:rFonts w:ascii="Arial" w:hAnsi="Arial"/>
      <w:b/>
      <w:noProof/>
      <w:sz w:val="22"/>
      <w:szCs w:val="22"/>
    </w:rPr>
  </w:style>
  <w:style w:type="paragraph" w:styleId="52">
    <w:name w:val="List Number 5"/>
    <w:basedOn w:val="a2"/>
    <w:rsid w:val="00230108"/>
    <w:pPr>
      <w:tabs>
        <w:tab w:val="num" w:pos="1492"/>
      </w:tabs>
      <w:ind w:left="1492" w:hanging="360"/>
    </w:pPr>
    <w:rPr>
      <w:sz w:val="20"/>
      <w:szCs w:val="20"/>
    </w:rPr>
  </w:style>
  <w:style w:type="paragraph" w:customStyle="1" w:styleId="af2">
    <w:name w:val="Перечисление"/>
    <w:basedOn w:val="a2"/>
    <w:rsid w:val="00230108"/>
    <w:pPr>
      <w:tabs>
        <w:tab w:val="num" w:pos="1097"/>
      </w:tabs>
      <w:spacing w:line="288" w:lineRule="auto"/>
      <w:ind w:left="1135" w:hanging="284"/>
      <w:jc w:val="both"/>
    </w:pPr>
    <w:rPr>
      <w:rFonts w:ascii="Arial" w:hAnsi="Arial"/>
      <w:i/>
      <w:sz w:val="22"/>
      <w:szCs w:val="20"/>
    </w:rPr>
  </w:style>
  <w:style w:type="paragraph" w:styleId="af3">
    <w:name w:val="caption"/>
    <w:aliases w:val="Название таблицы,диаграммы,Название объекта Знак2,Название таблицы Знак,3 Название объекта Знак1,Название таблицы + 11 пт Знак1,не полужирный Знак1,курсив Знак1,3 Название объекта Знак Знак,Название таблицы + 11 пт Знак Знак,Çíàê"/>
    <w:basedOn w:val="a2"/>
    <w:next w:val="a2"/>
    <w:link w:val="af4"/>
    <w:qFormat/>
    <w:rsid w:val="00230108"/>
    <w:pPr>
      <w:jc w:val="center"/>
    </w:pPr>
    <w:rPr>
      <w:b/>
      <w:szCs w:val="20"/>
    </w:rPr>
  </w:style>
  <w:style w:type="paragraph" w:customStyle="1" w:styleId="210">
    <w:name w:val="Основной текст 21"/>
    <w:basedOn w:val="a2"/>
    <w:rsid w:val="00230108"/>
    <w:pPr>
      <w:spacing w:line="240" w:lineRule="atLeast"/>
      <w:jc w:val="both"/>
    </w:pPr>
    <w:rPr>
      <w:szCs w:val="20"/>
    </w:rPr>
  </w:style>
  <w:style w:type="paragraph" w:customStyle="1" w:styleId="310">
    <w:name w:val="Основной текст 31"/>
    <w:basedOn w:val="a2"/>
    <w:rsid w:val="00230108"/>
    <w:pPr>
      <w:widowControl w:val="0"/>
      <w:jc w:val="center"/>
    </w:pPr>
    <w:rPr>
      <w:szCs w:val="20"/>
    </w:rPr>
  </w:style>
  <w:style w:type="paragraph" w:styleId="af5">
    <w:name w:val="annotation text"/>
    <w:basedOn w:val="a2"/>
    <w:link w:val="1b"/>
    <w:semiHidden/>
    <w:rsid w:val="00230108"/>
    <w:rPr>
      <w:sz w:val="20"/>
      <w:szCs w:val="20"/>
    </w:rPr>
  </w:style>
  <w:style w:type="paragraph" w:customStyle="1" w:styleId="xl32">
    <w:name w:val="xl32"/>
    <w:basedOn w:val="a2"/>
    <w:rsid w:val="00230108"/>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f1e2">
    <w:name w:val="Основной текст Рf1 Іeтступом 2"/>
    <w:basedOn w:val="a2"/>
    <w:rsid w:val="00230108"/>
    <w:pPr>
      <w:widowControl w:val="0"/>
      <w:ind w:firstLine="709"/>
      <w:jc w:val="both"/>
    </w:pPr>
    <w:rPr>
      <w:szCs w:val="20"/>
    </w:rPr>
  </w:style>
  <w:style w:type="paragraph" w:customStyle="1" w:styleId="FR3">
    <w:name w:val="FR3"/>
    <w:rsid w:val="00230108"/>
    <w:pPr>
      <w:widowControl w:val="0"/>
      <w:spacing w:before="200"/>
      <w:ind w:firstLine="580"/>
      <w:jc w:val="both"/>
    </w:pPr>
    <w:rPr>
      <w:rFonts w:ascii="Arial" w:hAnsi="Arial"/>
      <w:snapToGrid w:val="0"/>
      <w:sz w:val="24"/>
    </w:rPr>
  </w:style>
  <w:style w:type="paragraph" w:customStyle="1" w:styleId="af6">
    <w:name w:val="Обычный.Нормальный"/>
    <w:link w:val="af7"/>
    <w:rsid w:val="00230108"/>
    <w:pPr>
      <w:jc w:val="both"/>
    </w:pPr>
    <w:rPr>
      <w:snapToGrid w:val="0"/>
      <w:sz w:val="24"/>
    </w:rPr>
  </w:style>
  <w:style w:type="character" w:customStyle="1" w:styleId="af7">
    <w:name w:val="Обычный.Нормальный Знак"/>
    <w:basedOn w:val="a3"/>
    <w:link w:val="af6"/>
    <w:rsid w:val="005D2023"/>
    <w:rPr>
      <w:snapToGrid w:val="0"/>
      <w:sz w:val="24"/>
      <w:lang w:val="ru-RU" w:eastAsia="ru-RU" w:bidi="ar-SA"/>
    </w:rPr>
  </w:style>
  <w:style w:type="paragraph" w:styleId="26">
    <w:name w:val="toc 2"/>
    <w:basedOn w:val="a2"/>
    <w:next w:val="a2"/>
    <w:link w:val="27"/>
    <w:autoRedefine/>
    <w:uiPriority w:val="39"/>
    <w:rsid w:val="00561D55"/>
    <w:pPr>
      <w:tabs>
        <w:tab w:val="right" w:leader="dot" w:pos="9639"/>
      </w:tabs>
      <w:ind w:left="240" w:right="-1"/>
    </w:pPr>
    <w:rPr>
      <w:rFonts w:ascii="Arial" w:hAnsi="Arial" w:cs="Arial"/>
      <w:noProof/>
      <w:sz w:val="22"/>
      <w:szCs w:val="22"/>
    </w:rPr>
  </w:style>
  <w:style w:type="paragraph" w:styleId="35">
    <w:name w:val="toc 3"/>
    <w:basedOn w:val="a2"/>
    <w:next w:val="a2"/>
    <w:link w:val="36"/>
    <w:autoRedefine/>
    <w:uiPriority w:val="39"/>
    <w:rsid w:val="003A3AB8"/>
    <w:pPr>
      <w:tabs>
        <w:tab w:val="right" w:leader="dot" w:pos="9639"/>
      </w:tabs>
      <w:ind w:right="-227"/>
    </w:pPr>
    <w:rPr>
      <w:rFonts w:ascii="Arial" w:hAnsi="Arial" w:cs="Arial"/>
      <w:noProof/>
      <w:sz w:val="22"/>
      <w:szCs w:val="22"/>
    </w:rPr>
  </w:style>
  <w:style w:type="paragraph" w:styleId="af8">
    <w:name w:val="Plain Text"/>
    <w:basedOn w:val="a2"/>
    <w:link w:val="af9"/>
    <w:rsid w:val="0064107B"/>
    <w:rPr>
      <w:rFonts w:ascii="Courier New" w:hAnsi="Courier New"/>
      <w:sz w:val="20"/>
      <w:szCs w:val="22"/>
    </w:rPr>
  </w:style>
  <w:style w:type="paragraph" w:customStyle="1" w:styleId="xl41">
    <w:name w:val="xl41"/>
    <w:basedOn w:val="a2"/>
    <w:rsid w:val="0064107B"/>
    <w:pPr>
      <w:spacing w:before="100" w:beforeAutospacing="1" w:after="100" w:afterAutospacing="1"/>
      <w:jc w:val="center"/>
      <w:textAlignment w:val="center"/>
    </w:pPr>
    <w:rPr>
      <w:rFonts w:ascii="Arial" w:eastAsia="Arial Unicode MS" w:hAnsi="Arial"/>
      <w:b/>
      <w:bCs/>
      <w:sz w:val="22"/>
      <w:szCs w:val="22"/>
    </w:rPr>
  </w:style>
  <w:style w:type="paragraph" w:customStyle="1" w:styleId="211">
    <w:name w:val="Список 21"/>
    <w:basedOn w:val="af6"/>
    <w:rsid w:val="00453396"/>
    <w:pPr>
      <w:ind w:left="566" w:hanging="283"/>
      <w:jc w:val="left"/>
    </w:pPr>
    <w:rPr>
      <w:sz w:val="20"/>
      <w:lang w:val="en-US"/>
    </w:rPr>
  </w:style>
  <w:style w:type="paragraph" w:customStyle="1" w:styleId="bodytext2">
    <w:name w:val="bodytext2"/>
    <w:basedOn w:val="a2"/>
    <w:rsid w:val="00927DB3"/>
    <w:pPr>
      <w:spacing w:before="100" w:beforeAutospacing="1" w:after="100" w:afterAutospacing="1"/>
    </w:pPr>
  </w:style>
  <w:style w:type="table" w:styleId="afa">
    <w:name w:val="Table Grid"/>
    <w:basedOn w:val="a4"/>
    <w:uiPriority w:val="59"/>
    <w:rsid w:val="005E0B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b">
    <w:name w:val="Название объекта.Название таблицы"/>
    <w:basedOn w:val="a2"/>
    <w:next w:val="a2"/>
    <w:rsid w:val="005E0B7D"/>
    <w:pPr>
      <w:jc w:val="center"/>
    </w:pPr>
    <w:rPr>
      <w:rFonts w:ascii="Tahoma" w:eastAsia="Tahoma" w:hAnsi="Tahoma" w:cs="Tahoma"/>
      <w:b/>
      <w:sz w:val="22"/>
      <w:szCs w:val="20"/>
    </w:rPr>
  </w:style>
  <w:style w:type="paragraph" w:styleId="afc">
    <w:name w:val="footnote text"/>
    <w:aliases w:val="Oaeno niinee Ciae2,Oaeno niinee Ciae1 Ciae,Oaeno niinee Ciae Ciae Ciae,Oaeno niinee Ciae Ciae Ciae Ciae Ciae,Oaeno niinee Ciae Ciae1 Ciae,Oaeno niinee Ciae1 Ciae Ciae Ciae,Oaeno niinee Ciae Ciae Ciae Ciae Ciae Ciae Ciae,Oaeno niinee Ciae1,З"/>
    <w:basedOn w:val="a2"/>
    <w:link w:val="afd"/>
    <w:rsid w:val="005E0B7D"/>
    <w:rPr>
      <w:rFonts w:ascii="Arial" w:hAnsi="Arial"/>
      <w:sz w:val="20"/>
      <w:szCs w:val="20"/>
    </w:rPr>
  </w:style>
  <w:style w:type="character" w:styleId="afe">
    <w:name w:val="footnote reference"/>
    <w:aliases w:val="сноска,Знак сноски 1,Знак сноски-FN"/>
    <w:basedOn w:val="a3"/>
    <w:rsid w:val="005E0B7D"/>
    <w:rPr>
      <w:vertAlign w:val="superscript"/>
    </w:rPr>
  </w:style>
  <w:style w:type="paragraph" w:customStyle="1" w:styleId="1c">
    <w:name w:val="Факт1"/>
    <w:basedOn w:val="a2"/>
    <w:autoRedefine/>
    <w:rsid w:val="002742A7"/>
    <w:pPr>
      <w:tabs>
        <w:tab w:val="left" w:pos="4536"/>
      </w:tabs>
      <w:ind w:left="-52" w:right="-74"/>
    </w:pPr>
    <w:rPr>
      <w:rFonts w:ascii="Arial" w:hAnsi="Arial" w:cs="Arial"/>
      <w:snapToGrid w:val="0"/>
      <w:color w:val="000000"/>
      <w:sz w:val="22"/>
      <w:szCs w:val="22"/>
      <w:lang w:eastAsia="en-US"/>
    </w:rPr>
  </w:style>
  <w:style w:type="paragraph" w:customStyle="1" w:styleId="aff">
    <w:name w:val="Факты"/>
    <w:basedOn w:val="a2"/>
    <w:autoRedefine/>
    <w:rsid w:val="00BC0203"/>
    <w:pPr>
      <w:spacing w:after="120"/>
      <w:jc w:val="center"/>
    </w:pPr>
    <w:rPr>
      <w:b/>
      <w:szCs w:val="20"/>
    </w:rPr>
  </w:style>
  <w:style w:type="paragraph" w:customStyle="1" w:styleId="aff0">
    <w:name w:val="Текст таблицы"/>
    <w:basedOn w:val="a2"/>
    <w:autoRedefine/>
    <w:rsid w:val="00291CCB"/>
    <w:pPr>
      <w:autoSpaceDN w:val="0"/>
      <w:spacing w:after="120"/>
    </w:pPr>
    <w:rPr>
      <w:rFonts w:ascii="Arial" w:hAnsi="Arial" w:cs="Arial"/>
      <w:iCs/>
      <w:szCs w:val="20"/>
    </w:rPr>
  </w:style>
  <w:style w:type="paragraph" w:styleId="81">
    <w:name w:val="toc 8"/>
    <w:basedOn w:val="a2"/>
    <w:next w:val="a2"/>
    <w:autoRedefine/>
    <w:uiPriority w:val="39"/>
    <w:rsid w:val="00CA4BA0"/>
    <w:pPr>
      <w:ind w:left="1680"/>
    </w:pPr>
  </w:style>
  <w:style w:type="character" w:styleId="aff1">
    <w:name w:val="FollowedHyperlink"/>
    <w:basedOn w:val="a3"/>
    <w:uiPriority w:val="99"/>
    <w:rsid w:val="00E75B41"/>
    <w:rPr>
      <w:color w:val="800080"/>
      <w:u w:val="single"/>
    </w:rPr>
  </w:style>
  <w:style w:type="paragraph" w:styleId="aff2">
    <w:name w:val="Title"/>
    <w:basedOn w:val="a2"/>
    <w:link w:val="aff3"/>
    <w:qFormat/>
    <w:rsid w:val="00B365D6"/>
    <w:pPr>
      <w:ind w:firstLine="720"/>
      <w:jc w:val="center"/>
    </w:pPr>
    <w:rPr>
      <w:b/>
      <w:szCs w:val="20"/>
    </w:rPr>
  </w:style>
  <w:style w:type="paragraph" w:styleId="aff4">
    <w:name w:val="Balloon Text"/>
    <w:basedOn w:val="a2"/>
    <w:link w:val="aff5"/>
    <w:rsid w:val="00FF4106"/>
    <w:rPr>
      <w:rFonts w:ascii="Tahoma" w:hAnsi="Tahoma" w:cs="Tahoma"/>
      <w:sz w:val="16"/>
      <w:szCs w:val="16"/>
    </w:rPr>
  </w:style>
  <w:style w:type="paragraph" w:customStyle="1" w:styleId="article">
    <w:name w:val="article"/>
    <w:basedOn w:val="a2"/>
    <w:rsid w:val="004324F2"/>
    <w:pPr>
      <w:spacing w:before="100" w:beforeAutospacing="1" w:after="100" w:afterAutospacing="1"/>
    </w:pPr>
    <w:rPr>
      <w:color w:val="333333"/>
    </w:rPr>
  </w:style>
  <w:style w:type="paragraph" w:customStyle="1" w:styleId="header13">
    <w:name w:val="header13"/>
    <w:basedOn w:val="a2"/>
    <w:rsid w:val="00E044DE"/>
    <w:pPr>
      <w:spacing w:before="100" w:beforeAutospacing="1" w:after="100" w:afterAutospacing="1"/>
      <w:jc w:val="center"/>
    </w:pPr>
    <w:rPr>
      <w:rFonts w:ascii="Verdana" w:eastAsia="SimSun" w:hAnsi="Verdana"/>
      <w:b/>
      <w:bCs/>
      <w:color w:val="252525"/>
      <w:sz w:val="20"/>
      <w:szCs w:val="20"/>
      <w:lang w:eastAsia="zh-CN"/>
    </w:rPr>
  </w:style>
  <w:style w:type="paragraph" w:customStyle="1" w:styleId="header13r">
    <w:name w:val="header13r"/>
    <w:basedOn w:val="a2"/>
    <w:rsid w:val="00E044DE"/>
    <w:pPr>
      <w:spacing w:before="100" w:beforeAutospacing="1" w:after="100" w:afterAutospacing="1"/>
      <w:jc w:val="right"/>
    </w:pPr>
    <w:rPr>
      <w:rFonts w:ascii="Verdana" w:eastAsia="SimSun" w:hAnsi="Verdana"/>
      <w:b/>
      <w:bCs/>
      <w:color w:val="252525"/>
      <w:sz w:val="20"/>
      <w:szCs w:val="20"/>
      <w:lang w:eastAsia="zh-CN"/>
    </w:rPr>
  </w:style>
  <w:style w:type="paragraph" w:customStyle="1" w:styleId="text11">
    <w:name w:val="text11"/>
    <w:basedOn w:val="a2"/>
    <w:rsid w:val="00E044DE"/>
    <w:pPr>
      <w:spacing w:before="100" w:beforeAutospacing="1" w:after="100" w:afterAutospacing="1"/>
      <w:jc w:val="both"/>
    </w:pPr>
    <w:rPr>
      <w:rFonts w:ascii="Verdana" w:eastAsia="SimSun" w:hAnsi="Verdana"/>
      <w:color w:val="252525"/>
      <w:sz w:val="17"/>
      <w:szCs w:val="17"/>
      <w:lang w:eastAsia="zh-CN"/>
    </w:rPr>
  </w:style>
  <w:style w:type="character" w:customStyle="1" w:styleId="1d">
    <w:name w:val="Обычный (веб)1"/>
    <w:aliases w:val="Обычный (Web) Знак Знак Знак6"/>
    <w:basedOn w:val="a3"/>
    <w:rsid w:val="00907B15"/>
    <w:rPr>
      <w:sz w:val="24"/>
      <w:szCs w:val="24"/>
      <w:lang w:val="ru-RU" w:eastAsia="ru-RU" w:bidi="ar-SA"/>
    </w:rPr>
  </w:style>
  <w:style w:type="character" w:customStyle="1" w:styleId="default1">
    <w:name w:val="default1"/>
    <w:basedOn w:val="a3"/>
    <w:rsid w:val="00E610C0"/>
    <w:rPr>
      <w:rFonts w:ascii="Verdana" w:hAnsi="Verdana" w:hint="default"/>
      <w:color w:val="000080"/>
      <w:sz w:val="14"/>
      <w:szCs w:val="14"/>
    </w:rPr>
  </w:style>
  <w:style w:type="character" w:customStyle="1" w:styleId="style11">
    <w:name w:val="style11"/>
    <w:basedOn w:val="a3"/>
    <w:rsid w:val="00E610C0"/>
    <w:rPr>
      <w:b/>
      <w:bCs/>
      <w:color w:val="000080"/>
    </w:rPr>
  </w:style>
  <w:style w:type="character" w:customStyle="1" w:styleId="text1">
    <w:name w:val="text1"/>
    <w:basedOn w:val="a3"/>
    <w:rsid w:val="00896DE4"/>
    <w:rPr>
      <w:rFonts w:ascii="Times New Roman" w:hAnsi="Times New Roman" w:cs="Times New Roman" w:hint="default"/>
      <w:color w:val="003366"/>
    </w:rPr>
  </w:style>
  <w:style w:type="character" w:customStyle="1" w:styleId="link1">
    <w:name w:val="link1"/>
    <w:basedOn w:val="a3"/>
    <w:rsid w:val="00896DE4"/>
    <w:rPr>
      <w:rFonts w:ascii="Times New Roman" w:hAnsi="Times New Roman" w:cs="Times New Roman" w:hint="default"/>
      <w:strike w:val="0"/>
      <w:dstrike w:val="0"/>
      <w:u w:val="none"/>
      <w:effect w:val="none"/>
    </w:rPr>
  </w:style>
  <w:style w:type="character" w:customStyle="1" w:styleId="aff6">
    <w:name w:val="Обычный (веб) Знак"/>
    <w:aliases w:val="Обычный (Web) Знак Знак Знак1,Обычный (Web) Знак Знак1,Обычный (Web) Знак Знак Знак2,Обычный (Web) Знак Знак Знак Знак3,Обычный (веб)1 Знак,Обычный (Web) Знак Знак Знак Знак Знак Знак Знак Знак Знак Знак Знак Знак Знак2"/>
    <w:basedOn w:val="a3"/>
    <w:rsid w:val="000B37DA"/>
    <w:rPr>
      <w:sz w:val="24"/>
      <w:szCs w:val="24"/>
      <w:lang w:val="ru-RU" w:eastAsia="ru-RU" w:bidi="ar-SA"/>
    </w:rPr>
  </w:style>
  <w:style w:type="character" w:styleId="aff7">
    <w:name w:val="Strong"/>
    <w:basedOn w:val="a3"/>
    <w:uiPriority w:val="22"/>
    <w:qFormat/>
    <w:rsid w:val="00EE61C3"/>
    <w:rPr>
      <w:b/>
      <w:bCs/>
    </w:rPr>
  </w:style>
  <w:style w:type="character" w:customStyle="1" w:styleId="text">
    <w:name w:val="text"/>
    <w:basedOn w:val="a3"/>
    <w:rsid w:val="00D60E13"/>
  </w:style>
  <w:style w:type="character" w:customStyle="1" w:styleId="28">
    <w:name w:val="Обычный (веб)2"/>
    <w:aliases w:val="Обычный (Web) Знак Знак2,Обычный (Web) Знак1,Обычный (Web) Знак Знак Знак4,Обычный (Web) Знак Знак Знак Знак Знак Знак1,Обычный (Web) Знак Знак Знак Знак Знак1,Обычный (Web)1 Знак Знак Знак Знак1,Обычный (веб)4 Знак1,Обычный (веб)3 Знак"/>
    <w:basedOn w:val="a3"/>
    <w:rsid w:val="00981A0B"/>
    <w:rPr>
      <w:sz w:val="24"/>
      <w:szCs w:val="24"/>
      <w:lang w:val="ru-RU" w:eastAsia="ru-RU" w:bidi="ar-SA"/>
    </w:rPr>
  </w:style>
  <w:style w:type="character" w:customStyle="1" w:styleId="37">
    <w:name w:val="Обычный (веб)3"/>
    <w:aliases w:val="Обычный (Web) Знак Знак3,Обычный (Web) Знак2,Обычный (Web) Знак Знак Знак5,Обычный (Web)1,Обычный (Web)1 Знак1,Обычный (Web) Знак Знак Знак Знак Знак Знак2,Обычный (Web) Знак З1,Обычный (Web) Знак Знак Знак Знак Знак2,Обычный (веб)12"/>
    <w:basedOn w:val="a3"/>
    <w:rsid w:val="0000068B"/>
    <w:rPr>
      <w:sz w:val="24"/>
      <w:szCs w:val="24"/>
      <w:lang w:val="ru-RU" w:eastAsia="ru-RU" w:bidi="ar-SA"/>
    </w:rPr>
  </w:style>
  <w:style w:type="paragraph" w:customStyle="1" w:styleId="justify">
    <w:name w:val="justify"/>
    <w:basedOn w:val="a2"/>
    <w:rsid w:val="0000068B"/>
    <w:pPr>
      <w:spacing w:before="100" w:beforeAutospacing="1" w:after="100" w:afterAutospacing="1"/>
      <w:jc w:val="both"/>
    </w:pPr>
    <w:rPr>
      <w:rFonts w:ascii="Verdana" w:hAnsi="Verdana"/>
      <w:color w:val="2A1E0E"/>
      <w:sz w:val="17"/>
      <w:szCs w:val="17"/>
    </w:rPr>
  </w:style>
  <w:style w:type="paragraph" w:customStyle="1" w:styleId="style2">
    <w:name w:val="style2"/>
    <w:basedOn w:val="a2"/>
    <w:rsid w:val="00F0638D"/>
    <w:pPr>
      <w:spacing w:before="100" w:beforeAutospacing="1" w:after="100" w:afterAutospacing="1"/>
    </w:pPr>
    <w:rPr>
      <w:color w:val="000066"/>
    </w:rPr>
  </w:style>
  <w:style w:type="paragraph" w:customStyle="1" w:styleId="main">
    <w:name w:val="main"/>
    <w:basedOn w:val="a2"/>
    <w:rsid w:val="00137A5F"/>
    <w:pPr>
      <w:spacing w:before="100" w:beforeAutospacing="1" w:after="100" w:afterAutospacing="1"/>
      <w:jc w:val="both"/>
    </w:pPr>
    <w:rPr>
      <w:rFonts w:ascii="Arial" w:hAnsi="Arial" w:cs="Arial"/>
      <w:color w:val="000000"/>
      <w:sz w:val="20"/>
      <w:szCs w:val="20"/>
    </w:rPr>
  </w:style>
  <w:style w:type="paragraph" w:styleId="aff8">
    <w:name w:val="Document Map"/>
    <w:basedOn w:val="a2"/>
    <w:link w:val="aff9"/>
    <w:rsid w:val="00B800DC"/>
    <w:pPr>
      <w:shd w:val="clear" w:color="auto" w:fill="000080"/>
    </w:pPr>
    <w:rPr>
      <w:rFonts w:ascii="Tahoma" w:hAnsi="Tahoma" w:cs="Tahoma"/>
      <w:sz w:val="20"/>
      <w:szCs w:val="20"/>
    </w:rPr>
  </w:style>
  <w:style w:type="character" w:customStyle="1" w:styleId="affa">
    <w:name w:val="Обычный (веб) Знак Знак Знак"/>
    <w:aliases w:val="Обычный (веб)1 Знак Знак Знак,Обычный (Web)1 Знак Знак Знак Знак Знак Знак,Обычный (Web) Знак Знак Знак1 Знак Знак,Обычный (веб)1 Знак Знак1,Обычный (Web) Знак Знак Знак Знак Знак Знак Знак1,Обычный (Web) Знак4"/>
    <w:basedOn w:val="a3"/>
    <w:rsid w:val="00F76D90"/>
    <w:rPr>
      <w:color w:val="000000"/>
      <w:sz w:val="24"/>
      <w:szCs w:val="24"/>
      <w:lang w:val="ru-RU" w:eastAsia="ru-RU" w:bidi="ar-SA"/>
    </w:rPr>
  </w:style>
  <w:style w:type="character" w:customStyle="1" w:styleId="1e">
    <w:name w:val="Гиперссылка1"/>
    <w:basedOn w:val="a3"/>
    <w:rsid w:val="00B56529"/>
  </w:style>
  <w:style w:type="character" w:customStyle="1" w:styleId="41">
    <w:name w:val="Обычный (веб)4 Знак"/>
    <w:aliases w:val="Обычный (Web)1 Знак Знак Знак Знак Знак,Обычный (Web) Зн Знак"/>
    <w:basedOn w:val="a3"/>
    <w:rsid w:val="00E4387B"/>
    <w:rPr>
      <w:color w:val="000000"/>
      <w:sz w:val="24"/>
      <w:szCs w:val="24"/>
      <w:lang w:val="ru-RU" w:eastAsia="ru-RU" w:bidi="ar-SA"/>
    </w:rPr>
  </w:style>
  <w:style w:type="paragraph" w:customStyle="1" w:styleId="affb">
    <w:name w:val="Знак"/>
    <w:basedOn w:val="a2"/>
    <w:rsid w:val="009E3B5B"/>
    <w:pPr>
      <w:spacing w:after="160" w:line="240" w:lineRule="exact"/>
    </w:pPr>
    <w:rPr>
      <w:rFonts w:ascii="Tahoma" w:hAnsi="Tahoma"/>
      <w:sz w:val="20"/>
      <w:szCs w:val="20"/>
      <w:lang w:val="en-US" w:eastAsia="en-US"/>
    </w:rPr>
  </w:style>
  <w:style w:type="character" w:customStyle="1" w:styleId="29">
    <w:name w:val="Обычный (веб)2 Знак"/>
    <w:aliases w:val="Обычный (Web) Знак Знак2 Знак,Обычный (Web) Знак1 Знак,Обычный (Web) Знак Знак Знак4 Знак,Обычный (Web) Знак Знак Знак Знак Знак Знак1 Знак,Обычный (Web) Знак Знак Знак Знак Знак1 Знак,Обычный (Web)1 Знак1 Знак"/>
    <w:basedOn w:val="a3"/>
    <w:rsid w:val="00414790"/>
    <w:rPr>
      <w:sz w:val="24"/>
      <w:szCs w:val="24"/>
      <w:lang w:val="ru-RU" w:eastAsia="ru-RU" w:bidi="ar-SA"/>
    </w:rPr>
  </w:style>
  <w:style w:type="paragraph" w:customStyle="1" w:styleId="affc">
    <w:name w:val="Классификаторы"/>
    <w:basedOn w:val="a2"/>
    <w:next w:val="a2"/>
    <w:rsid w:val="007230F9"/>
    <w:pPr>
      <w:autoSpaceDE w:val="0"/>
      <w:autoSpaceDN w:val="0"/>
      <w:adjustRightInd w:val="0"/>
    </w:pPr>
  </w:style>
  <w:style w:type="paragraph" w:customStyle="1" w:styleId="affd">
    <w:name w:val="Классификатор"/>
    <w:basedOn w:val="a2"/>
    <w:next w:val="a2"/>
    <w:rsid w:val="007230F9"/>
    <w:pPr>
      <w:autoSpaceDE w:val="0"/>
      <w:autoSpaceDN w:val="0"/>
      <w:adjustRightInd w:val="0"/>
    </w:pPr>
  </w:style>
  <w:style w:type="character" w:customStyle="1" w:styleId="a8">
    <w:name w:val="Основной текст Знак"/>
    <w:aliases w:val="текст таблицы Знак,Iiaienu1 Знак,Oaeno1 Знак,Текст1 Знак,Òåêñò1 Знак,bt Знак,Текст в рамке Знак,Подпись1 Знак,Òåêñò â ðàìêå Знак,Основной текст1 Знак Знак,текст таблицы Знак Знак Знак Знак Знак Знак Знак Знак Знак"/>
    <w:basedOn w:val="a3"/>
    <w:link w:val="a7"/>
    <w:rsid w:val="003D7399"/>
    <w:rPr>
      <w:sz w:val="22"/>
      <w:lang w:val="ru-RU" w:eastAsia="ru-RU" w:bidi="ar-SA"/>
    </w:rPr>
  </w:style>
  <w:style w:type="paragraph" w:customStyle="1" w:styleId="affe">
    <w:name w:val="Знак Знак Знак Знак Знак Знак Знак Знак Знак Знак"/>
    <w:basedOn w:val="a2"/>
    <w:rsid w:val="00560249"/>
    <w:pPr>
      <w:spacing w:after="160" w:line="240" w:lineRule="exact"/>
    </w:pPr>
    <w:rPr>
      <w:rFonts w:ascii="Tahoma" w:hAnsi="Tahoma"/>
      <w:sz w:val="20"/>
      <w:szCs w:val="20"/>
      <w:lang w:val="en-US" w:eastAsia="en-US"/>
    </w:rPr>
  </w:style>
  <w:style w:type="paragraph" w:styleId="afff">
    <w:name w:val="List Paragraph"/>
    <w:basedOn w:val="a2"/>
    <w:uiPriority w:val="34"/>
    <w:qFormat/>
    <w:rsid w:val="00C8185B"/>
    <w:pPr>
      <w:ind w:left="720"/>
      <w:contextualSpacing/>
    </w:pPr>
    <w:rPr>
      <w:rFonts w:ascii="Arial" w:hAnsi="Arial"/>
      <w:sz w:val="22"/>
      <w:szCs w:val="22"/>
    </w:rPr>
  </w:style>
  <w:style w:type="paragraph" w:customStyle="1" w:styleId="afff0">
    <w:name w:val="#Таблица цифры"/>
    <w:basedOn w:val="a2"/>
    <w:qFormat/>
    <w:rsid w:val="000815CB"/>
    <w:pPr>
      <w:jc w:val="center"/>
    </w:pPr>
    <w:rPr>
      <w:sz w:val="20"/>
      <w:szCs w:val="20"/>
    </w:rPr>
  </w:style>
  <w:style w:type="paragraph" w:customStyle="1" w:styleId="afff1">
    <w:name w:val="Табл_НЕстанд_Текст"/>
    <w:rsid w:val="00DB7701"/>
    <w:pPr>
      <w:ind w:left="113"/>
    </w:pPr>
    <w:rPr>
      <w:rFonts w:eastAsia="Courier New"/>
      <w:iCs/>
      <w:snapToGrid w:val="0"/>
      <w:sz w:val="24"/>
      <w:szCs w:val="24"/>
    </w:rPr>
  </w:style>
  <w:style w:type="paragraph" w:customStyle="1" w:styleId="afff2">
    <w:name w:val="a"/>
    <w:basedOn w:val="a2"/>
    <w:rsid w:val="00EB004A"/>
    <w:pPr>
      <w:spacing w:before="100" w:beforeAutospacing="1" w:after="100" w:afterAutospacing="1"/>
    </w:pPr>
  </w:style>
  <w:style w:type="character" w:customStyle="1" w:styleId="apple-converted-space">
    <w:name w:val="apple-converted-space"/>
    <w:basedOn w:val="a3"/>
    <w:rsid w:val="00EB004A"/>
  </w:style>
  <w:style w:type="character" w:styleId="afff3">
    <w:name w:val="Emphasis"/>
    <w:basedOn w:val="a3"/>
    <w:qFormat/>
    <w:rsid w:val="00EB004A"/>
    <w:rPr>
      <w:i/>
      <w:iCs/>
    </w:rPr>
  </w:style>
  <w:style w:type="character" w:customStyle="1" w:styleId="apple-style-span">
    <w:name w:val="apple-style-span"/>
    <w:basedOn w:val="a3"/>
    <w:rsid w:val="00936342"/>
  </w:style>
  <w:style w:type="character" w:styleId="afff4">
    <w:name w:val="Book Title"/>
    <w:basedOn w:val="a3"/>
    <w:uiPriority w:val="33"/>
    <w:qFormat/>
    <w:rsid w:val="001A4B6A"/>
    <w:rPr>
      <w:b/>
      <w:bCs/>
      <w:smallCaps/>
      <w:spacing w:val="5"/>
    </w:rPr>
  </w:style>
  <w:style w:type="character" w:styleId="afff5">
    <w:name w:val="Intense Reference"/>
    <w:basedOn w:val="a3"/>
    <w:uiPriority w:val="32"/>
    <w:qFormat/>
    <w:rsid w:val="001A4B6A"/>
    <w:rPr>
      <w:b/>
      <w:bCs/>
      <w:smallCaps/>
      <w:color w:val="C0504D"/>
      <w:spacing w:val="5"/>
      <w:u w:val="single"/>
    </w:rPr>
  </w:style>
  <w:style w:type="character" w:customStyle="1" w:styleId="b-serp-urlitem1">
    <w:name w:val="b-serp-url__item1"/>
    <w:basedOn w:val="a3"/>
    <w:rsid w:val="00912749"/>
  </w:style>
  <w:style w:type="paragraph" w:styleId="1f">
    <w:name w:val="index 1"/>
    <w:basedOn w:val="a2"/>
    <w:next w:val="a2"/>
    <w:autoRedefine/>
    <w:semiHidden/>
    <w:rsid w:val="005204D5"/>
    <w:pPr>
      <w:ind w:left="748"/>
    </w:pPr>
    <w:rPr>
      <w:rFonts w:ascii="Arial" w:hAnsi="Arial"/>
      <w:sz w:val="22"/>
      <w:szCs w:val="22"/>
    </w:rPr>
  </w:style>
  <w:style w:type="paragraph" w:styleId="afff6">
    <w:name w:val="index heading"/>
    <w:basedOn w:val="a2"/>
    <w:next w:val="1f"/>
    <w:semiHidden/>
    <w:rsid w:val="005204D5"/>
    <w:rPr>
      <w:rFonts w:ascii="Tahoma" w:hAnsi="Tahoma" w:cs="Tahoma"/>
      <w:szCs w:val="20"/>
    </w:rPr>
  </w:style>
  <w:style w:type="paragraph" w:customStyle="1" w:styleId="afff7">
    <w:name w:val="Обычный + По ширине"/>
    <w:basedOn w:val="a2"/>
    <w:qFormat/>
    <w:rsid w:val="00457724"/>
    <w:pPr>
      <w:widowControl w:val="0"/>
      <w:autoSpaceDE w:val="0"/>
      <w:autoSpaceDN w:val="0"/>
      <w:adjustRightInd w:val="0"/>
      <w:ind w:firstLine="720"/>
      <w:jc w:val="both"/>
    </w:pPr>
    <w:rPr>
      <w:rFonts w:ascii="Arial" w:eastAsia="Arial Unicode MS" w:hAnsi="Arial"/>
      <w:bCs/>
      <w:sz w:val="22"/>
      <w:szCs w:val="20"/>
      <w:lang w:eastAsia="en-US" w:bidi="en-US"/>
    </w:rPr>
  </w:style>
  <w:style w:type="character" w:customStyle="1" w:styleId="50">
    <w:name w:val="Заголовок 5 Знак"/>
    <w:aliases w:val="Заголовок 5 Литература Знак"/>
    <w:basedOn w:val="a3"/>
    <w:link w:val="5"/>
    <w:uiPriority w:val="9"/>
    <w:rsid w:val="00457724"/>
    <w:rPr>
      <w:rFonts w:ascii="Arial" w:hAnsi="Arial"/>
      <w:b/>
      <w:bCs/>
      <w:caps/>
      <w:color w:val="0000FF"/>
      <w:sz w:val="28"/>
      <w:szCs w:val="28"/>
      <w:lang w:eastAsia="en-US" w:bidi="en-US"/>
    </w:rPr>
  </w:style>
  <w:style w:type="character" w:customStyle="1" w:styleId="60">
    <w:name w:val="Заголовок 6 Знак"/>
    <w:aliases w:val="Заголовок 6 Литература подзаголовок Знак"/>
    <w:basedOn w:val="a3"/>
    <w:link w:val="6"/>
    <w:uiPriority w:val="9"/>
    <w:rsid w:val="00457724"/>
    <w:rPr>
      <w:rFonts w:ascii="Arial" w:hAnsi="Arial"/>
      <w:b/>
      <w:bCs/>
      <w:smallCaps/>
      <w:color w:val="FF0000"/>
      <w:sz w:val="26"/>
      <w:szCs w:val="26"/>
      <w:lang w:eastAsia="en-US" w:bidi="en-US"/>
    </w:rPr>
  </w:style>
  <w:style w:type="character" w:customStyle="1" w:styleId="70">
    <w:name w:val="Заголовок 7 Знак"/>
    <w:aliases w:val="Заголовок 7 Приложение Знак"/>
    <w:basedOn w:val="a3"/>
    <w:link w:val="7"/>
    <w:uiPriority w:val="9"/>
    <w:rsid w:val="00457724"/>
    <w:rPr>
      <w:rFonts w:ascii="Arial" w:hAnsi="Arial"/>
      <w:b/>
      <w:bCs/>
      <w:caps/>
      <w:color w:val="0000FF"/>
      <w:sz w:val="28"/>
      <w:szCs w:val="28"/>
      <w:lang w:eastAsia="en-US" w:bidi="en-US"/>
    </w:rPr>
  </w:style>
  <w:style w:type="character" w:customStyle="1" w:styleId="91">
    <w:name w:val="Заголовок 9 Знак"/>
    <w:aliases w:val="Заголовок 9 Знак2 Знак,Заголовок 9 Знак1 Знак Знак,Заголовок 9 Знак2 Знак Знак Знак,Заголовок 9 Знак1 Знак Знак Знак Знак,Заголовок 9 Знак Знак Знак Знак Знак Знак Знак,Заголовок 9 Знак Знак Знак Знак Знак1 Знак"/>
    <w:basedOn w:val="a3"/>
    <w:link w:val="90"/>
    <w:uiPriority w:val="9"/>
    <w:rsid w:val="00457724"/>
    <w:rPr>
      <w:rFonts w:ascii="Arial" w:hAnsi="Arial"/>
      <w:b/>
      <w:caps/>
      <w:color w:val="006600"/>
      <w:sz w:val="22"/>
      <w:szCs w:val="22"/>
      <w:lang w:eastAsia="en-US" w:bidi="en-US"/>
    </w:rPr>
  </w:style>
  <w:style w:type="character" w:customStyle="1" w:styleId="14">
    <w:name w:val="Заголовок 1 Знак"/>
    <w:aliases w:val="Head 1 Знак,Раздел Знак,Заголовок-2 Знак,Head 1 Знак Знак Знак1,Head 1 Знак Знак Знак Знак,Заголовок 11 Знак,Head 11 Знак Знак Знак Знак Знак,????????? 1 Знак Знак1,????????? 1 Знак Знак Знак,Заголовок 12 Знак,Head 11 Знак,Раздел1 Знак"/>
    <w:basedOn w:val="a3"/>
    <w:link w:val="13"/>
    <w:locked/>
    <w:rsid w:val="00457724"/>
    <w:rPr>
      <w:rFonts w:ascii="Arial" w:hAnsi="Arial"/>
      <w:b/>
      <w:color w:val="0000FF"/>
      <w:sz w:val="28"/>
    </w:rPr>
  </w:style>
  <w:style w:type="character" w:customStyle="1" w:styleId="20">
    <w:name w:val="Заголовок 2 Знак"/>
    <w:aliases w:val="Sub heading Знак2,Times New Roman 14 жирный Знак2, Times New Roman 14 жирный Знак2,Заголовок 2 Знак Знак Знак Знак2,Заголовок 21 Знак1,Sub heading1 Знак1,Подзаголовок1 Знак2,Продолжение таблицы Знак1,Заголовок 2 2К Знак,ni2 Знак2,h Знак"/>
    <w:basedOn w:val="a3"/>
    <w:link w:val="2"/>
    <w:uiPriority w:val="9"/>
    <w:locked/>
    <w:rsid w:val="00457724"/>
    <w:rPr>
      <w:rFonts w:ascii="Arial" w:hAnsi="Arial"/>
      <w:b/>
      <w:color w:val="FF0000"/>
      <w:sz w:val="24"/>
    </w:rPr>
  </w:style>
  <w:style w:type="character" w:customStyle="1" w:styleId="30">
    <w:name w:val="Заголовок 3 Знак"/>
    <w:aliases w:val="Naiaea Знак1,Заголовок 3 Знак1 Знак1,Заголовок 3 Знак Знак Знак1,Заголовок Знак Знак1,Заголовок 3 Знак Знак1 Знак Знак Знак1,Заголовок 3 Знак1 Знак Знак Знак Знак Знак1,Заголовок 3 Знак Знак Знак Знак Знак Знак Знак1,3 Знак1,ХИА_З3 Знак"/>
    <w:basedOn w:val="a3"/>
    <w:link w:val="3"/>
    <w:uiPriority w:val="9"/>
    <w:locked/>
    <w:rsid w:val="00457724"/>
    <w:rPr>
      <w:rFonts w:cs="Arial"/>
      <w:b/>
      <w:bCs/>
      <w:sz w:val="26"/>
      <w:szCs w:val="26"/>
    </w:rPr>
  </w:style>
  <w:style w:type="character" w:customStyle="1" w:styleId="40">
    <w:name w:val="Заголовок 4 Знак"/>
    <w:aliases w:val="Заголовок 4 Знак1 Знак Знак2,Заголовок 4 Знак Знак Знак Знак2,Заголовок 4 Знак1 Знак Знак Знак Знак2,Заголовок 4 Знак Знак Знак Знак Знак Знак2,Заголовок 4 Знак1 Знак Знак Знак Знак Знак Знак2,ХИА_З4 Знак"/>
    <w:basedOn w:val="a3"/>
    <w:link w:val="4"/>
    <w:uiPriority w:val="9"/>
    <w:locked/>
    <w:rsid w:val="00457724"/>
    <w:rPr>
      <w:b/>
      <w:bCs/>
      <w:color w:val="333399"/>
      <w:sz w:val="28"/>
      <w:szCs w:val="24"/>
    </w:rPr>
  </w:style>
  <w:style w:type="character" w:customStyle="1" w:styleId="80">
    <w:name w:val="Заголовок 8 Знак"/>
    <w:aliases w:val="Заголовок 8 Подзаголовок приложения Знак,Заголовок 8 Номер приложения Знак"/>
    <w:basedOn w:val="a3"/>
    <w:link w:val="8"/>
    <w:uiPriority w:val="9"/>
    <w:locked/>
    <w:rsid w:val="00457724"/>
    <w:rPr>
      <w:b/>
      <w:color w:val="0000FF"/>
      <w:sz w:val="72"/>
      <w:szCs w:val="24"/>
    </w:rPr>
  </w:style>
  <w:style w:type="character" w:customStyle="1" w:styleId="27">
    <w:name w:val="Оглавление 2 Знак"/>
    <w:basedOn w:val="a3"/>
    <w:link w:val="26"/>
    <w:uiPriority w:val="39"/>
    <w:locked/>
    <w:rsid w:val="00457724"/>
    <w:rPr>
      <w:rFonts w:ascii="Arial" w:hAnsi="Arial" w:cs="Arial"/>
      <w:noProof/>
      <w:sz w:val="22"/>
      <w:szCs w:val="22"/>
    </w:rPr>
  </w:style>
  <w:style w:type="paragraph" w:customStyle="1" w:styleId="afff8">
    <w:name w:val="Табл ширина"/>
    <w:basedOn w:val="a2"/>
    <w:rsid w:val="00457724"/>
    <w:pPr>
      <w:widowControl w:val="0"/>
      <w:autoSpaceDE w:val="0"/>
      <w:autoSpaceDN w:val="0"/>
      <w:adjustRightInd w:val="0"/>
      <w:jc w:val="both"/>
    </w:pPr>
    <w:rPr>
      <w:rFonts w:ascii="Arial" w:hAnsi="Arial"/>
      <w:sz w:val="16"/>
      <w:szCs w:val="16"/>
      <w:lang w:eastAsia="en-US" w:bidi="en-US"/>
    </w:rPr>
  </w:style>
  <w:style w:type="character" w:customStyle="1" w:styleId="ad">
    <w:name w:val="Верхний колонтитул Знак"/>
    <w:aliases w:val="ВерхКолонтитул Знак"/>
    <w:basedOn w:val="a3"/>
    <w:link w:val="ac"/>
    <w:uiPriority w:val="99"/>
    <w:locked/>
    <w:rsid w:val="00457724"/>
  </w:style>
  <w:style w:type="table" w:customStyle="1" w:styleId="afff9">
    <w:name w:val="ЦНЭС"/>
    <w:rsid w:val="00457724"/>
    <w:pPr>
      <w:spacing w:after="200" w:line="276" w:lineRule="auto"/>
      <w:jc w:val="center"/>
    </w:pPr>
    <w:rPr>
      <w:rFonts w:ascii="Arial" w:hAnsi="Arial" w:cs="Arial"/>
      <w:sz w:val="16"/>
      <w:szCs w:val="16"/>
    </w:rPr>
    <w:tblPr>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57" w:type="dxa"/>
        <w:bottom w:w="0" w:type="dxa"/>
        <w:right w:w="57" w:type="dxa"/>
      </w:tblCellMar>
    </w:tblPr>
    <w:trPr>
      <w:jc w:val="center"/>
    </w:trPr>
  </w:style>
  <w:style w:type="paragraph" w:customStyle="1" w:styleId="afffa">
    <w:name w:val="Табл левый"/>
    <w:basedOn w:val="afffb"/>
    <w:qFormat/>
    <w:rsid w:val="00457724"/>
    <w:rPr>
      <w:rFonts w:ascii="Arial Narrow" w:hAnsi="Arial Narrow"/>
      <w:szCs w:val="18"/>
    </w:rPr>
  </w:style>
  <w:style w:type="paragraph" w:customStyle="1" w:styleId="afffc">
    <w:name w:val="Табл центр"/>
    <w:basedOn w:val="a2"/>
    <w:rsid w:val="00457724"/>
    <w:pPr>
      <w:widowControl w:val="0"/>
      <w:autoSpaceDE w:val="0"/>
      <w:autoSpaceDN w:val="0"/>
      <w:adjustRightInd w:val="0"/>
      <w:jc w:val="center"/>
    </w:pPr>
    <w:rPr>
      <w:rFonts w:ascii="Arial" w:hAnsi="Arial"/>
      <w:sz w:val="16"/>
      <w:szCs w:val="16"/>
      <w:lang w:eastAsia="en-US" w:bidi="en-US"/>
    </w:rPr>
  </w:style>
  <w:style w:type="paragraph" w:customStyle="1" w:styleId="afffd">
    <w:name w:val="Табл заголовок"/>
    <w:basedOn w:val="a2"/>
    <w:rsid w:val="00457724"/>
    <w:pPr>
      <w:widowControl w:val="0"/>
      <w:autoSpaceDE w:val="0"/>
      <w:autoSpaceDN w:val="0"/>
      <w:adjustRightInd w:val="0"/>
      <w:jc w:val="center"/>
    </w:pPr>
    <w:rPr>
      <w:rFonts w:ascii="Arial" w:hAnsi="Arial"/>
      <w:b/>
      <w:bCs/>
      <w:sz w:val="16"/>
      <w:szCs w:val="16"/>
      <w:lang w:eastAsia="en-US" w:bidi="en-US"/>
    </w:rPr>
  </w:style>
  <w:style w:type="paragraph" w:customStyle="1" w:styleId="afffe">
    <w:name w:val="Табл правый"/>
    <w:basedOn w:val="a2"/>
    <w:rsid w:val="00457724"/>
    <w:pPr>
      <w:widowControl w:val="0"/>
      <w:autoSpaceDE w:val="0"/>
      <w:autoSpaceDN w:val="0"/>
      <w:adjustRightInd w:val="0"/>
      <w:jc w:val="right"/>
    </w:pPr>
    <w:rPr>
      <w:rFonts w:ascii="Arial" w:hAnsi="Arial"/>
      <w:sz w:val="16"/>
      <w:szCs w:val="16"/>
      <w:lang w:eastAsia="en-US" w:bidi="en-US"/>
    </w:rPr>
  </w:style>
  <w:style w:type="paragraph" w:customStyle="1" w:styleId="100">
    <w:name w:val="Табл. заголовок 10"/>
    <w:basedOn w:val="a2"/>
    <w:uiPriority w:val="99"/>
    <w:rsid w:val="00457724"/>
    <w:pPr>
      <w:widowControl w:val="0"/>
      <w:autoSpaceDE w:val="0"/>
      <w:autoSpaceDN w:val="0"/>
      <w:adjustRightInd w:val="0"/>
      <w:ind w:right="-109"/>
      <w:jc w:val="center"/>
    </w:pPr>
    <w:rPr>
      <w:rFonts w:ascii="Arial" w:hAnsi="Arial"/>
      <w:sz w:val="20"/>
      <w:szCs w:val="20"/>
      <w:lang w:eastAsia="en-US" w:bidi="en-US"/>
    </w:rPr>
  </w:style>
  <w:style w:type="paragraph" w:customStyle="1" w:styleId="101">
    <w:name w:val="Табл. лев 10"/>
    <w:basedOn w:val="a2"/>
    <w:uiPriority w:val="99"/>
    <w:rsid w:val="00457724"/>
    <w:pPr>
      <w:widowControl w:val="0"/>
      <w:autoSpaceDE w:val="0"/>
      <w:autoSpaceDN w:val="0"/>
      <w:adjustRightInd w:val="0"/>
      <w:ind w:right="-109"/>
      <w:jc w:val="both"/>
    </w:pPr>
    <w:rPr>
      <w:rFonts w:ascii="Arial" w:hAnsi="Arial"/>
      <w:sz w:val="20"/>
      <w:szCs w:val="20"/>
      <w:lang w:eastAsia="en-US" w:bidi="en-US"/>
    </w:rPr>
  </w:style>
  <w:style w:type="paragraph" w:customStyle="1" w:styleId="102">
    <w:name w:val="Табл. центр 10"/>
    <w:basedOn w:val="a2"/>
    <w:uiPriority w:val="99"/>
    <w:rsid w:val="00457724"/>
    <w:pPr>
      <w:widowControl w:val="0"/>
      <w:autoSpaceDE w:val="0"/>
      <w:autoSpaceDN w:val="0"/>
      <w:adjustRightInd w:val="0"/>
      <w:jc w:val="center"/>
    </w:pPr>
    <w:rPr>
      <w:rFonts w:ascii="Arial" w:hAnsi="Arial"/>
      <w:sz w:val="20"/>
      <w:szCs w:val="20"/>
      <w:lang w:eastAsia="en-US" w:bidi="en-US"/>
    </w:rPr>
  </w:style>
  <w:style w:type="paragraph" w:customStyle="1" w:styleId="affff">
    <w:name w:val="Обычный абзац"/>
    <w:basedOn w:val="a2"/>
    <w:link w:val="affff0"/>
    <w:rsid w:val="00457724"/>
    <w:pPr>
      <w:widowControl w:val="0"/>
      <w:autoSpaceDE w:val="0"/>
      <w:autoSpaceDN w:val="0"/>
      <w:adjustRightInd w:val="0"/>
      <w:spacing w:line="240" w:lineRule="atLeast"/>
      <w:ind w:firstLine="720"/>
      <w:jc w:val="both"/>
    </w:pPr>
    <w:rPr>
      <w:rFonts w:ascii="Arial" w:hAnsi="Arial"/>
      <w:sz w:val="22"/>
      <w:szCs w:val="22"/>
      <w:lang w:eastAsia="en-US" w:bidi="en-US"/>
    </w:rPr>
  </w:style>
  <w:style w:type="character" w:customStyle="1" w:styleId="affff0">
    <w:name w:val="Обычный абзац Знак"/>
    <w:basedOn w:val="a3"/>
    <w:link w:val="affff"/>
    <w:locked/>
    <w:rsid w:val="00457724"/>
    <w:rPr>
      <w:rFonts w:ascii="Arial" w:hAnsi="Arial"/>
      <w:sz w:val="22"/>
      <w:szCs w:val="22"/>
      <w:lang w:eastAsia="en-US" w:bidi="en-US"/>
    </w:rPr>
  </w:style>
  <w:style w:type="paragraph" w:customStyle="1" w:styleId="affff1">
    <w:name w:val="Обычный абзац ЖК"/>
    <w:basedOn w:val="a2"/>
    <w:link w:val="affff2"/>
    <w:rsid w:val="00457724"/>
    <w:pPr>
      <w:widowControl w:val="0"/>
      <w:autoSpaceDE w:val="0"/>
      <w:autoSpaceDN w:val="0"/>
      <w:adjustRightInd w:val="0"/>
      <w:ind w:firstLine="709"/>
      <w:jc w:val="both"/>
    </w:pPr>
    <w:rPr>
      <w:rFonts w:ascii="Arial" w:hAnsi="Arial"/>
      <w:b/>
      <w:bCs/>
      <w:i/>
      <w:iCs/>
      <w:sz w:val="22"/>
      <w:szCs w:val="22"/>
      <w:lang w:eastAsia="en-US" w:bidi="en-US"/>
    </w:rPr>
  </w:style>
  <w:style w:type="character" w:customStyle="1" w:styleId="affff2">
    <w:name w:val="Обычный абзац ЖК Знак"/>
    <w:basedOn w:val="a3"/>
    <w:link w:val="affff1"/>
    <w:locked/>
    <w:rsid w:val="00457724"/>
    <w:rPr>
      <w:rFonts w:ascii="Arial" w:hAnsi="Arial"/>
      <w:b/>
      <w:bCs/>
      <w:i/>
      <w:iCs/>
      <w:sz w:val="22"/>
      <w:szCs w:val="22"/>
      <w:lang w:eastAsia="en-US" w:bidi="en-US"/>
    </w:rPr>
  </w:style>
  <w:style w:type="paragraph" w:customStyle="1" w:styleId="affff3">
    <w:name w:val="название рисунка"/>
    <w:basedOn w:val="a2"/>
    <w:next w:val="a2"/>
    <w:rsid w:val="00457724"/>
    <w:pPr>
      <w:widowControl w:val="0"/>
      <w:autoSpaceDE w:val="0"/>
      <w:autoSpaceDN w:val="0"/>
      <w:adjustRightInd w:val="0"/>
      <w:spacing w:before="60"/>
      <w:jc w:val="center"/>
    </w:pPr>
    <w:rPr>
      <w:rFonts w:ascii="Arial" w:hAnsi="Arial"/>
      <w:i/>
      <w:iCs/>
      <w:sz w:val="18"/>
      <w:szCs w:val="18"/>
      <w:lang w:eastAsia="en-US" w:bidi="en-US"/>
    </w:rPr>
  </w:style>
  <w:style w:type="paragraph" w:customStyle="1" w:styleId="1f0">
    <w:name w:val="Маркированный 1"/>
    <w:basedOn w:val="a2"/>
    <w:rsid w:val="00457724"/>
    <w:pPr>
      <w:widowControl w:val="0"/>
      <w:autoSpaceDE w:val="0"/>
      <w:autoSpaceDN w:val="0"/>
      <w:adjustRightInd w:val="0"/>
      <w:ind w:left="720" w:hanging="360"/>
      <w:jc w:val="both"/>
    </w:pPr>
    <w:rPr>
      <w:rFonts w:ascii="Arial" w:hAnsi="Arial"/>
      <w:sz w:val="22"/>
      <w:szCs w:val="22"/>
      <w:lang w:eastAsia="en-US" w:bidi="en-US"/>
    </w:rPr>
  </w:style>
  <w:style w:type="paragraph" w:customStyle="1" w:styleId="2a">
    <w:name w:val="Маркированный 2"/>
    <w:basedOn w:val="1f0"/>
    <w:uiPriority w:val="99"/>
    <w:rsid w:val="00457724"/>
    <w:pPr>
      <w:ind w:left="1789"/>
    </w:pPr>
  </w:style>
  <w:style w:type="paragraph" w:customStyle="1" w:styleId="affff4">
    <w:name w:val="Обычный абзац Ж"/>
    <w:basedOn w:val="a2"/>
    <w:link w:val="affff5"/>
    <w:rsid w:val="00457724"/>
    <w:pPr>
      <w:widowControl w:val="0"/>
      <w:autoSpaceDE w:val="0"/>
      <w:autoSpaceDN w:val="0"/>
      <w:adjustRightInd w:val="0"/>
      <w:ind w:firstLine="709"/>
      <w:jc w:val="both"/>
    </w:pPr>
    <w:rPr>
      <w:rFonts w:ascii="Arial" w:hAnsi="Arial"/>
      <w:b/>
      <w:bCs/>
      <w:sz w:val="22"/>
      <w:szCs w:val="22"/>
      <w:lang w:eastAsia="en-US" w:bidi="en-US"/>
    </w:rPr>
  </w:style>
  <w:style w:type="character" w:customStyle="1" w:styleId="affff5">
    <w:name w:val="Обычный абзац Ж Знак"/>
    <w:basedOn w:val="a3"/>
    <w:link w:val="affff4"/>
    <w:locked/>
    <w:rsid w:val="00457724"/>
    <w:rPr>
      <w:rFonts w:ascii="Arial" w:hAnsi="Arial"/>
      <w:b/>
      <w:bCs/>
      <w:sz w:val="22"/>
      <w:szCs w:val="22"/>
      <w:lang w:eastAsia="en-US" w:bidi="en-US"/>
    </w:rPr>
  </w:style>
  <w:style w:type="character" w:customStyle="1" w:styleId="36">
    <w:name w:val="Оглавление 3 Знак"/>
    <w:basedOn w:val="a3"/>
    <w:link w:val="35"/>
    <w:uiPriority w:val="39"/>
    <w:locked/>
    <w:rsid w:val="003A3AB8"/>
    <w:rPr>
      <w:rFonts w:ascii="Arial" w:hAnsi="Arial" w:cs="Arial"/>
      <w:noProof/>
      <w:sz w:val="22"/>
      <w:szCs w:val="22"/>
    </w:rPr>
  </w:style>
  <w:style w:type="character" w:customStyle="1" w:styleId="1a">
    <w:name w:val="Оглавление 1 Знак"/>
    <w:basedOn w:val="a3"/>
    <w:link w:val="19"/>
    <w:uiPriority w:val="39"/>
    <w:locked/>
    <w:rsid w:val="00457724"/>
    <w:rPr>
      <w:rFonts w:ascii="Arial" w:hAnsi="Arial"/>
      <w:b/>
      <w:noProof/>
      <w:sz w:val="22"/>
      <w:szCs w:val="22"/>
    </w:rPr>
  </w:style>
  <w:style w:type="paragraph" w:styleId="42">
    <w:name w:val="toc 4"/>
    <w:basedOn w:val="a2"/>
    <w:next w:val="a2"/>
    <w:link w:val="43"/>
    <w:autoRedefine/>
    <w:uiPriority w:val="39"/>
    <w:rsid w:val="00457724"/>
    <w:pPr>
      <w:widowControl w:val="0"/>
      <w:tabs>
        <w:tab w:val="left" w:pos="1418"/>
        <w:tab w:val="right" w:leader="dot" w:pos="9639"/>
      </w:tabs>
      <w:autoSpaceDE w:val="0"/>
      <w:autoSpaceDN w:val="0"/>
      <w:adjustRightInd w:val="0"/>
      <w:ind w:left="720"/>
      <w:jc w:val="both"/>
    </w:pPr>
    <w:rPr>
      <w:rFonts w:ascii="Arial" w:hAnsi="Arial"/>
      <w:sz w:val="18"/>
      <w:szCs w:val="22"/>
      <w:lang w:eastAsia="en-US" w:bidi="en-US"/>
    </w:rPr>
  </w:style>
  <w:style w:type="character" w:customStyle="1" w:styleId="43">
    <w:name w:val="Оглавление 4 Знак"/>
    <w:basedOn w:val="a3"/>
    <w:link w:val="42"/>
    <w:uiPriority w:val="39"/>
    <w:locked/>
    <w:rsid w:val="00457724"/>
    <w:rPr>
      <w:rFonts w:ascii="Arial" w:hAnsi="Arial"/>
      <w:sz w:val="18"/>
      <w:szCs w:val="22"/>
      <w:lang w:eastAsia="en-US" w:bidi="en-US"/>
    </w:rPr>
  </w:style>
  <w:style w:type="paragraph" w:styleId="53">
    <w:name w:val="toc 5"/>
    <w:basedOn w:val="a2"/>
    <w:next w:val="a2"/>
    <w:autoRedefine/>
    <w:uiPriority w:val="39"/>
    <w:rsid w:val="00457724"/>
    <w:pPr>
      <w:widowControl w:val="0"/>
      <w:tabs>
        <w:tab w:val="right" w:leader="dot" w:pos="9639"/>
      </w:tabs>
      <w:autoSpaceDE w:val="0"/>
      <w:autoSpaceDN w:val="0"/>
      <w:adjustRightInd w:val="0"/>
      <w:jc w:val="both"/>
    </w:pPr>
    <w:rPr>
      <w:rFonts w:ascii="Arial" w:hAnsi="Arial"/>
      <w:sz w:val="20"/>
      <w:szCs w:val="22"/>
      <w:lang w:eastAsia="en-US" w:bidi="en-US"/>
    </w:rPr>
  </w:style>
  <w:style w:type="paragraph" w:styleId="62">
    <w:name w:val="toc 6"/>
    <w:basedOn w:val="a2"/>
    <w:next w:val="a2"/>
    <w:autoRedefine/>
    <w:uiPriority w:val="39"/>
    <w:rsid w:val="00457724"/>
    <w:pPr>
      <w:widowControl w:val="0"/>
      <w:tabs>
        <w:tab w:val="right" w:leader="dot" w:pos="9639"/>
      </w:tabs>
      <w:autoSpaceDE w:val="0"/>
      <w:autoSpaceDN w:val="0"/>
      <w:adjustRightInd w:val="0"/>
      <w:ind w:left="284"/>
      <w:jc w:val="both"/>
    </w:pPr>
    <w:rPr>
      <w:rFonts w:ascii="Arial" w:hAnsi="Arial"/>
      <w:smallCaps/>
      <w:sz w:val="20"/>
      <w:szCs w:val="22"/>
      <w:lang w:eastAsia="en-US" w:bidi="en-US"/>
    </w:rPr>
  </w:style>
  <w:style w:type="paragraph" w:styleId="72">
    <w:name w:val="toc 7"/>
    <w:basedOn w:val="a2"/>
    <w:next w:val="a2"/>
    <w:autoRedefine/>
    <w:uiPriority w:val="39"/>
    <w:rsid w:val="00457724"/>
    <w:pPr>
      <w:widowControl w:val="0"/>
      <w:tabs>
        <w:tab w:val="right" w:leader="dot" w:pos="9639"/>
      </w:tabs>
      <w:autoSpaceDE w:val="0"/>
      <w:autoSpaceDN w:val="0"/>
      <w:adjustRightInd w:val="0"/>
      <w:jc w:val="both"/>
    </w:pPr>
    <w:rPr>
      <w:rFonts w:ascii="Arial" w:hAnsi="Arial"/>
      <w:caps/>
      <w:sz w:val="20"/>
      <w:szCs w:val="22"/>
      <w:lang w:eastAsia="en-US" w:bidi="en-US"/>
    </w:rPr>
  </w:style>
  <w:style w:type="paragraph" w:styleId="92">
    <w:name w:val="toc 9"/>
    <w:basedOn w:val="a2"/>
    <w:next w:val="a2"/>
    <w:autoRedefine/>
    <w:uiPriority w:val="39"/>
    <w:rsid w:val="00457724"/>
    <w:pPr>
      <w:widowControl w:val="0"/>
      <w:tabs>
        <w:tab w:val="right" w:leader="dot" w:pos="9639"/>
      </w:tabs>
      <w:autoSpaceDE w:val="0"/>
      <w:autoSpaceDN w:val="0"/>
      <w:adjustRightInd w:val="0"/>
      <w:ind w:left="567"/>
      <w:jc w:val="both"/>
    </w:pPr>
    <w:rPr>
      <w:rFonts w:ascii="Arial" w:hAnsi="Arial"/>
      <w:sz w:val="20"/>
      <w:szCs w:val="22"/>
      <w:lang w:eastAsia="en-US" w:bidi="en-US"/>
    </w:rPr>
  </w:style>
  <w:style w:type="paragraph" w:styleId="z-">
    <w:name w:val="HTML Bottom of Form"/>
    <w:basedOn w:val="a2"/>
    <w:next w:val="a2"/>
    <w:link w:val="z-0"/>
    <w:hidden/>
    <w:uiPriority w:val="99"/>
    <w:rsid w:val="00457724"/>
    <w:pPr>
      <w:widowControl w:val="0"/>
      <w:pBdr>
        <w:top w:val="single" w:sz="6" w:space="1" w:color="auto"/>
      </w:pBdr>
      <w:autoSpaceDE w:val="0"/>
      <w:autoSpaceDN w:val="0"/>
      <w:adjustRightInd w:val="0"/>
      <w:jc w:val="center"/>
    </w:pPr>
    <w:rPr>
      <w:rFonts w:ascii="Arial" w:hAnsi="Arial"/>
      <w:vanish/>
      <w:sz w:val="16"/>
      <w:szCs w:val="16"/>
      <w:lang w:eastAsia="en-US" w:bidi="en-US"/>
    </w:rPr>
  </w:style>
  <w:style w:type="character" w:customStyle="1" w:styleId="z-0">
    <w:name w:val="z-Конец формы Знак"/>
    <w:basedOn w:val="a3"/>
    <w:link w:val="z-"/>
    <w:uiPriority w:val="99"/>
    <w:rsid w:val="00457724"/>
    <w:rPr>
      <w:rFonts w:ascii="Arial" w:hAnsi="Arial"/>
      <w:vanish/>
      <w:sz w:val="16"/>
      <w:szCs w:val="16"/>
      <w:lang w:eastAsia="en-US" w:bidi="en-US"/>
    </w:rPr>
  </w:style>
  <w:style w:type="paragraph" w:customStyle="1" w:styleId="affff6">
    <w:name w:val="название таблицы"/>
    <w:basedOn w:val="a2"/>
    <w:next w:val="a2"/>
    <w:rsid w:val="00457724"/>
    <w:pPr>
      <w:keepNext/>
      <w:widowControl w:val="0"/>
      <w:autoSpaceDE w:val="0"/>
      <w:autoSpaceDN w:val="0"/>
      <w:adjustRightInd w:val="0"/>
      <w:ind w:firstLine="8505"/>
      <w:jc w:val="center"/>
    </w:pPr>
    <w:rPr>
      <w:rFonts w:ascii="Arial" w:hAnsi="Arial"/>
      <w:i/>
      <w:iCs/>
      <w:spacing w:val="-10"/>
      <w:sz w:val="18"/>
      <w:szCs w:val="18"/>
      <w:lang w:eastAsia="en-US" w:bidi="en-US"/>
    </w:rPr>
  </w:style>
  <w:style w:type="paragraph" w:customStyle="1" w:styleId="affff7">
    <w:name w:val="Источник"/>
    <w:basedOn w:val="a2"/>
    <w:next w:val="a2"/>
    <w:link w:val="affff8"/>
    <w:rsid w:val="00457724"/>
    <w:pPr>
      <w:widowControl w:val="0"/>
      <w:autoSpaceDE w:val="0"/>
      <w:autoSpaceDN w:val="0"/>
      <w:adjustRightInd w:val="0"/>
      <w:spacing w:after="120"/>
      <w:jc w:val="right"/>
    </w:pPr>
    <w:rPr>
      <w:rFonts w:ascii="Arial" w:hAnsi="Arial"/>
      <w:i/>
      <w:iCs/>
      <w:sz w:val="18"/>
      <w:szCs w:val="18"/>
      <w:lang w:eastAsia="en-US" w:bidi="en-US"/>
    </w:rPr>
  </w:style>
  <w:style w:type="paragraph" w:styleId="affff9">
    <w:name w:val="TOC Heading"/>
    <w:basedOn w:val="13"/>
    <w:next w:val="a2"/>
    <w:rsid w:val="00457724"/>
    <w:pPr>
      <w:keepNext/>
      <w:keepLines/>
      <w:widowControl w:val="0"/>
      <w:tabs>
        <w:tab w:val="num" w:pos="720"/>
      </w:tabs>
      <w:autoSpaceDE w:val="0"/>
      <w:autoSpaceDN w:val="0"/>
      <w:adjustRightInd w:val="0"/>
      <w:spacing w:after="120" w:line="276" w:lineRule="auto"/>
      <w:ind w:left="720" w:hanging="432"/>
      <w:jc w:val="left"/>
      <w:outlineLvl w:val="9"/>
    </w:pPr>
    <w:rPr>
      <w:rFonts w:ascii="Cambria" w:hAnsi="Cambria" w:cs="Cambria"/>
      <w:bCs/>
      <w:color w:val="365F91"/>
      <w:szCs w:val="28"/>
      <w:lang w:eastAsia="en-US" w:bidi="en-US"/>
    </w:rPr>
  </w:style>
  <w:style w:type="paragraph" w:styleId="z-1">
    <w:name w:val="HTML Top of Form"/>
    <w:basedOn w:val="a2"/>
    <w:next w:val="a2"/>
    <w:link w:val="z-2"/>
    <w:hidden/>
    <w:uiPriority w:val="99"/>
    <w:rsid w:val="00457724"/>
    <w:pPr>
      <w:widowControl w:val="0"/>
      <w:pBdr>
        <w:bottom w:val="single" w:sz="6" w:space="1" w:color="auto"/>
      </w:pBdr>
      <w:autoSpaceDE w:val="0"/>
      <w:autoSpaceDN w:val="0"/>
      <w:adjustRightInd w:val="0"/>
      <w:jc w:val="center"/>
    </w:pPr>
    <w:rPr>
      <w:rFonts w:ascii="Arial" w:hAnsi="Arial"/>
      <w:vanish/>
      <w:sz w:val="16"/>
      <w:szCs w:val="16"/>
      <w:lang w:eastAsia="en-US" w:bidi="en-US"/>
    </w:rPr>
  </w:style>
  <w:style w:type="character" w:customStyle="1" w:styleId="z-2">
    <w:name w:val="z-Начало формы Знак"/>
    <w:basedOn w:val="a3"/>
    <w:link w:val="z-1"/>
    <w:uiPriority w:val="99"/>
    <w:rsid w:val="00457724"/>
    <w:rPr>
      <w:rFonts w:ascii="Arial" w:hAnsi="Arial"/>
      <w:vanish/>
      <w:sz w:val="16"/>
      <w:szCs w:val="16"/>
      <w:lang w:eastAsia="en-US" w:bidi="en-US"/>
    </w:rPr>
  </w:style>
  <w:style w:type="paragraph" w:customStyle="1" w:styleId="910">
    <w:name w:val="заголовок 91"/>
    <w:basedOn w:val="a2"/>
    <w:next w:val="a2"/>
    <w:rsid w:val="00457724"/>
    <w:pPr>
      <w:widowControl w:val="0"/>
      <w:autoSpaceDE w:val="0"/>
      <w:autoSpaceDN w:val="0"/>
      <w:adjustRightInd w:val="0"/>
      <w:spacing w:before="240" w:after="60"/>
      <w:jc w:val="both"/>
      <w:outlineLvl w:val="8"/>
    </w:pPr>
    <w:rPr>
      <w:rFonts w:ascii="Arial" w:hAnsi="Arial"/>
      <w:sz w:val="22"/>
      <w:szCs w:val="22"/>
      <w:lang w:eastAsia="en-US" w:bidi="en-US"/>
    </w:rPr>
  </w:style>
  <w:style w:type="paragraph" w:customStyle="1" w:styleId="73">
    <w:name w:val="заголовок 7"/>
    <w:basedOn w:val="a2"/>
    <w:next w:val="a2"/>
    <w:rsid w:val="00457724"/>
    <w:pPr>
      <w:widowControl w:val="0"/>
      <w:autoSpaceDE w:val="0"/>
      <w:autoSpaceDN w:val="0"/>
      <w:adjustRightInd w:val="0"/>
      <w:spacing w:before="240" w:after="60"/>
      <w:jc w:val="both"/>
    </w:pPr>
    <w:rPr>
      <w:rFonts w:ascii="Arial" w:hAnsi="Arial"/>
      <w:sz w:val="20"/>
      <w:szCs w:val="20"/>
      <w:lang w:eastAsia="en-US" w:bidi="en-US"/>
    </w:rPr>
  </w:style>
  <w:style w:type="paragraph" w:customStyle="1" w:styleId="affffa">
    <w:name w:val="Формула"/>
    <w:basedOn w:val="a2"/>
    <w:next w:val="a2"/>
    <w:link w:val="affffb"/>
    <w:rsid w:val="00457724"/>
    <w:pPr>
      <w:keepNext/>
      <w:widowControl w:val="0"/>
      <w:autoSpaceDE w:val="0"/>
      <w:autoSpaceDN w:val="0"/>
      <w:adjustRightInd w:val="0"/>
      <w:spacing w:before="240" w:after="120"/>
      <w:jc w:val="center"/>
    </w:pPr>
    <w:rPr>
      <w:rFonts w:ascii="Arial" w:hAnsi="Arial"/>
      <w:b/>
      <w:bCs/>
      <w:i/>
      <w:iCs/>
      <w:sz w:val="22"/>
      <w:szCs w:val="22"/>
      <w:lang w:eastAsia="en-US" w:bidi="en-US"/>
    </w:rPr>
  </w:style>
  <w:style w:type="character" w:customStyle="1" w:styleId="affffb">
    <w:name w:val="Формула Знак"/>
    <w:basedOn w:val="a3"/>
    <w:link w:val="affffa"/>
    <w:locked/>
    <w:rsid w:val="00457724"/>
    <w:rPr>
      <w:rFonts w:ascii="Arial" w:hAnsi="Arial"/>
      <w:b/>
      <w:bCs/>
      <w:i/>
      <w:iCs/>
      <w:sz w:val="22"/>
      <w:szCs w:val="22"/>
      <w:lang w:eastAsia="en-US" w:bidi="en-US"/>
    </w:rPr>
  </w:style>
  <w:style w:type="paragraph" w:customStyle="1" w:styleId="1f1">
    <w:name w:val="Титул 1"/>
    <w:basedOn w:val="a2"/>
    <w:uiPriority w:val="99"/>
    <w:rsid w:val="00457724"/>
    <w:pPr>
      <w:widowControl w:val="0"/>
      <w:autoSpaceDE w:val="0"/>
      <w:autoSpaceDN w:val="0"/>
      <w:adjustRightInd w:val="0"/>
      <w:jc w:val="center"/>
    </w:pPr>
    <w:rPr>
      <w:rFonts w:ascii="Tahoma" w:eastAsia="Batang" w:hAnsi="Tahoma" w:cs="Tahoma"/>
      <w:sz w:val="22"/>
      <w:szCs w:val="22"/>
      <w:lang w:eastAsia="en-US" w:bidi="en-US"/>
    </w:rPr>
  </w:style>
  <w:style w:type="paragraph" w:customStyle="1" w:styleId="2b">
    <w:name w:val="Титул 2"/>
    <w:basedOn w:val="a2"/>
    <w:uiPriority w:val="99"/>
    <w:qFormat/>
    <w:rsid w:val="00457724"/>
    <w:pPr>
      <w:widowControl w:val="0"/>
      <w:autoSpaceDE w:val="0"/>
      <w:autoSpaceDN w:val="0"/>
      <w:adjustRightInd w:val="0"/>
    </w:pPr>
    <w:rPr>
      <w:rFonts w:ascii="Arial" w:eastAsia="Batang" w:hAnsi="Arial" w:cs="Georgia"/>
      <w:b/>
      <w:bCs/>
      <w:color w:val="333399"/>
      <w:sz w:val="48"/>
      <w:szCs w:val="34"/>
      <w:lang w:eastAsia="en-US" w:bidi="en-US"/>
    </w:rPr>
  </w:style>
  <w:style w:type="paragraph" w:customStyle="1" w:styleId="38">
    <w:name w:val="Титул 3"/>
    <w:basedOn w:val="a2"/>
    <w:uiPriority w:val="99"/>
    <w:rsid w:val="00457724"/>
    <w:pPr>
      <w:widowControl w:val="0"/>
      <w:autoSpaceDE w:val="0"/>
      <w:autoSpaceDN w:val="0"/>
      <w:adjustRightInd w:val="0"/>
      <w:spacing w:before="60"/>
      <w:jc w:val="center"/>
    </w:pPr>
    <w:rPr>
      <w:rFonts w:ascii="Tahoma" w:eastAsia="Batang" w:hAnsi="Tahoma" w:cs="Tahoma"/>
      <w:sz w:val="22"/>
      <w:szCs w:val="22"/>
      <w:lang w:eastAsia="en-US" w:bidi="en-US"/>
    </w:rPr>
  </w:style>
  <w:style w:type="paragraph" w:customStyle="1" w:styleId="44">
    <w:name w:val="Титул 4"/>
    <w:basedOn w:val="a2"/>
    <w:rsid w:val="00457724"/>
    <w:pPr>
      <w:widowControl w:val="0"/>
      <w:autoSpaceDE w:val="0"/>
      <w:autoSpaceDN w:val="0"/>
      <w:adjustRightInd w:val="0"/>
      <w:jc w:val="center"/>
    </w:pPr>
    <w:rPr>
      <w:b/>
      <w:bCs/>
      <w:color w:val="000080"/>
      <w:sz w:val="72"/>
      <w:szCs w:val="72"/>
      <w:lang w:eastAsia="en-US" w:bidi="en-US"/>
    </w:rPr>
  </w:style>
  <w:style w:type="paragraph" w:customStyle="1" w:styleId="54">
    <w:name w:val="Титул 5"/>
    <w:basedOn w:val="a2"/>
    <w:qFormat/>
    <w:rsid w:val="00457724"/>
    <w:pPr>
      <w:widowControl w:val="0"/>
      <w:autoSpaceDE w:val="0"/>
      <w:autoSpaceDN w:val="0"/>
      <w:adjustRightInd w:val="0"/>
      <w:jc w:val="both"/>
    </w:pPr>
    <w:rPr>
      <w:rFonts w:ascii="Arial" w:hAnsi="Arial"/>
      <w:b/>
      <w:bCs/>
      <w:caps/>
      <w:color w:val="000080"/>
      <w:sz w:val="56"/>
      <w:szCs w:val="40"/>
      <w:lang w:eastAsia="en-US" w:bidi="en-US"/>
    </w:rPr>
  </w:style>
  <w:style w:type="paragraph" w:customStyle="1" w:styleId="63">
    <w:name w:val="Титул 6"/>
    <w:basedOn w:val="a2"/>
    <w:uiPriority w:val="99"/>
    <w:rsid w:val="00457724"/>
    <w:pPr>
      <w:widowControl w:val="0"/>
      <w:autoSpaceDE w:val="0"/>
      <w:autoSpaceDN w:val="0"/>
      <w:adjustRightInd w:val="0"/>
      <w:jc w:val="center"/>
    </w:pPr>
    <w:rPr>
      <w:rFonts w:ascii="Arial" w:hAnsi="Arial"/>
      <w:b/>
      <w:bCs/>
      <w:color w:val="000080"/>
      <w:sz w:val="22"/>
      <w:szCs w:val="22"/>
      <w:lang w:eastAsia="en-US" w:bidi="en-US"/>
    </w:rPr>
  </w:style>
  <w:style w:type="paragraph" w:customStyle="1" w:styleId="affffc">
    <w:name w:val="Задание на оценку"/>
    <w:basedOn w:val="a2"/>
    <w:uiPriority w:val="99"/>
    <w:rsid w:val="00457724"/>
    <w:pPr>
      <w:widowControl w:val="0"/>
      <w:autoSpaceDE w:val="0"/>
      <w:autoSpaceDN w:val="0"/>
      <w:adjustRightInd w:val="0"/>
      <w:ind w:firstLine="567"/>
      <w:jc w:val="both"/>
    </w:pPr>
    <w:rPr>
      <w:rFonts w:ascii="Arial" w:hAnsi="Arial"/>
      <w:sz w:val="22"/>
      <w:szCs w:val="22"/>
      <w:lang w:eastAsia="en-US" w:bidi="en-US"/>
    </w:rPr>
  </w:style>
  <w:style w:type="character" w:styleId="affffd">
    <w:name w:val="annotation reference"/>
    <w:basedOn w:val="a3"/>
    <w:rsid w:val="00457724"/>
    <w:rPr>
      <w:sz w:val="16"/>
      <w:szCs w:val="16"/>
    </w:rPr>
  </w:style>
  <w:style w:type="paragraph" w:customStyle="1" w:styleId="affffe">
    <w:name w:val="Название литературы"/>
    <w:basedOn w:val="a2"/>
    <w:uiPriority w:val="99"/>
    <w:rsid w:val="00457724"/>
    <w:pPr>
      <w:widowControl w:val="0"/>
      <w:autoSpaceDE w:val="0"/>
      <w:autoSpaceDN w:val="0"/>
      <w:adjustRightInd w:val="0"/>
      <w:ind w:left="227" w:hanging="227"/>
      <w:jc w:val="both"/>
    </w:pPr>
    <w:rPr>
      <w:rFonts w:ascii="Arial" w:hAnsi="Arial"/>
      <w:sz w:val="22"/>
      <w:szCs w:val="22"/>
      <w:lang w:eastAsia="en-US" w:bidi="en-US"/>
    </w:rPr>
  </w:style>
  <w:style w:type="paragraph" w:customStyle="1" w:styleId="afffff">
    <w:name w:val="Обычный абзац К"/>
    <w:basedOn w:val="affff"/>
    <w:link w:val="afffff0"/>
    <w:rsid w:val="00457724"/>
    <w:pPr>
      <w:spacing w:line="240" w:lineRule="auto"/>
      <w:ind w:firstLine="709"/>
    </w:pPr>
    <w:rPr>
      <w:i/>
      <w:iCs/>
    </w:rPr>
  </w:style>
  <w:style w:type="character" w:customStyle="1" w:styleId="afffff0">
    <w:name w:val="Обычный абзац К Знак"/>
    <w:basedOn w:val="affff0"/>
    <w:link w:val="afffff"/>
    <w:locked/>
    <w:rsid w:val="00457724"/>
    <w:rPr>
      <w:rFonts w:ascii="Arial" w:hAnsi="Arial"/>
      <w:i/>
      <w:iCs/>
      <w:sz w:val="22"/>
      <w:szCs w:val="22"/>
      <w:lang w:eastAsia="en-US" w:bidi="en-US"/>
    </w:rPr>
  </w:style>
  <w:style w:type="paragraph" w:customStyle="1" w:styleId="afffff1">
    <w:name w:val="Обычный абзац Ч"/>
    <w:basedOn w:val="affff"/>
    <w:link w:val="afffff2"/>
    <w:rsid w:val="00457724"/>
    <w:pPr>
      <w:spacing w:before="120" w:after="120" w:line="240" w:lineRule="auto"/>
      <w:ind w:firstLine="539"/>
    </w:pPr>
    <w:rPr>
      <w:u w:val="single"/>
    </w:rPr>
  </w:style>
  <w:style w:type="character" w:customStyle="1" w:styleId="afffff2">
    <w:name w:val="Обычный абзац Ч Знак"/>
    <w:basedOn w:val="affff0"/>
    <w:link w:val="afffff1"/>
    <w:locked/>
    <w:rsid w:val="00457724"/>
    <w:rPr>
      <w:rFonts w:ascii="Arial" w:hAnsi="Arial"/>
      <w:sz w:val="22"/>
      <w:szCs w:val="22"/>
      <w:u w:val="single"/>
      <w:lang w:eastAsia="en-US" w:bidi="en-US"/>
    </w:rPr>
  </w:style>
  <w:style w:type="paragraph" w:customStyle="1" w:styleId="1f2">
    <w:name w:val="оГЛАВЛЕНИЕ 1"/>
    <w:basedOn w:val="19"/>
    <w:uiPriority w:val="99"/>
    <w:rsid w:val="00457724"/>
    <w:pPr>
      <w:widowControl w:val="0"/>
      <w:tabs>
        <w:tab w:val="clear" w:pos="480"/>
        <w:tab w:val="left" w:pos="510"/>
        <w:tab w:val="left" w:pos="1320"/>
        <w:tab w:val="right" w:leader="dot" w:pos="10196"/>
      </w:tabs>
      <w:autoSpaceDE w:val="0"/>
      <w:autoSpaceDN w:val="0"/>
      <w:adjustRightInd w:val="0"/>
      <w:spacing w:before="120" w:after="120"/>
      <w:jc w:val="center"/>
    </w:pPr>
    <w:rPr>
      <w:bCs/>
      <w:caps/>
      <w:noProof w:val="0"/>
      <w:sz w:val="20"/>
      <w:szCs w:val="20"/>
      <w:lang w:eastAsia="en-US" w:bidi="en-US"/>
    </w:rPr>
  </w:style>
  <w:style w:type="paragraph" w:customStyle="1" w:styleId="74">
    <w:name w:val="Титул 7"/>
    <w:basedOn w:val="a2"/>
    <w:uiPriority w:val="99"/>
    <w:rsid w:val="00457724"/>
    <w:pPr>
      <w:widowControl w:val="0"/>
      <w:autoSpaceDE w:val="0"/>
      <w:autoSpaceDN w:val="0"/>
      <w:adjustRightInd w:val="0"/>
      <w:jc w:val="both"/>
    </w:pPr>
    <w:rPr>
      <w:rFonts w:ascii="Arial" w:hAnsi="Arial"/>
      <w:b/>
      <w:bCs/>
      <w:sz w:val="22"/>
      <w:szCs w:val="22"/>
      <w:lang w:eastAsia="en-US" w:bidi="en-US"/>
    </w:rPr>
  </w:style>
  <w:style w:type="paragraph" w:customStyle="1" w:styleId="afffff3">
    <w:name w:val="Элементы формул"/>
    <w:basedOn w:val="a2"/>
    <w:link w:val="afffff4"/>
    <w:uiPriority w:val="99"/>
    <w:rsid w:val="00457724"/>
    <w:pPr>
      <w:widowControl w:val="0"/>
      <w:autoSpaceDE w:val="0"/>
      <w:autoSpaceDN w:val="0"/>
      <w:adjustRightInd w:val="0"/>
      <w:ind w:left="426" w:hanging="426"/>
      <w:jc w:val="both"/>
    </w:pPr>
    <w:rPr>
      <w:rFonts w:ascii="Arial" w:hAnsi="Arial"/>
      <w:sz w:val="22"/>
      <w:szCs w:val="22"/>
      <w:lang w:eastAsia="en-US" w:bidi="en-US"/>
    </w:rPr>
  </w:style>
  <w:style w:type="character" w:customStyle="1" w:styleId="afffff4">
    <w:name w:val="Элементы формул Знак"/>
    <w:basedOn w:val="a3"/>
    <w:link w:val="afffff3"/>
    <w:uiPriority w:val="99"/>
    <w:locked/>
    <w:rsid w:val="00457724"/>
    <w:rPr>
      <w:rFonts w:ascii="Arial" w:hAnsi="Arial"/>
      <w:sz w:val="22"/>
      <w:szCs w:val="22"/>
      <w:lang w:eastAsia="en-US" w:bidi="en-US"/>
    </w:rPr>
  </w:style>
  <w:style w:type="paragraph" w:customStyle="1" w:styleId="z-BottomofForm1">
    <w:name w:val="z-Bottom of Form1"/>
    <w:next w:val="a2"/>
    <w:hidden/>
    <w:uiPriority w:val="99"/>
    <w:rsid w:val="00457724"/>
    <w:pPr>
      <w:pBdr>
        <w:top w:val="double" w:sz="2" w:space="0" w:color="000000"/>
      </w:pBdr>
      <w:autoSpaceDE w:val="0"/>
      <w:autoSpaceDN w:val="0"/>
      <w:adjustRightInd w:val="0"/>
      <w:spacing w:after="200" w:line="276" w:lineRule="auto"/>
      <w:jc w:val="center"/>
    </w:pPr>
    <w:rPr>
      <w:rFonts w:ascii="Arial" w:hAnsi="Arial" w:cs="Arial"/>
      <w:vanish/>
      <w:sz w:val="16"/>
      <w:szCs w:val="16"/>
    </w:rPr>
  </w:style>
  <w:style w:type="paragraph" w:customStyle="1" w:styleId="z-TopofForm1">
    <w:name w:val="z-Top of Form1"/>
    <w:next w:val="a2"/>
    <w:hidden/>
    <w:uiPriority w:val="99"/>
    <w:rsid w:val="00457724"/>
    <w:pPr>
      <w:pBdr>
        <w:bottom w:val="double" w:sz="2" w:space="0" w:color="000000"/>
      </w:pBdr>
      <w:autoSpaceDE w:val="0"/>
      <w:autoSpaceDN w:val="0"/>
      <w:adjustRightInd w:val="0"/>
      <w:spacing w:after="200" w:line="276" w:lineRule="auto"/>
      <w:jc w:val="center"/>
    </w:pPr>
    <w:rPr>
      <w:rFonts w:ascii="Arial" w:hAnsi="Arial" w:cs="Arial"/>
      <w:vanish/>
      <w:sz w:val="16"/>
      <w:szCs w:val="16"/>
    </w:rPr>
  </w:style>
  <w:style w:type="paragraph" w:customStyle="1" w:styleId="afffff5">
    <w:name w:val="Маркированный"/>
    <w:basedOn w:val="affff"/>
    <w:uiPriority w:val="99"/>
    <w:rsid w:val="00457724"/>
    <w:pPr>
      <w:spacing w:before="120" w:after="120" w:line="240" w:lineRule="auto"/>
      <w:ind w:left="1080" w:hanging="360"/>
    </w:pPr>
  </w:style>
  <w:style w:type="paragraph" w:customStyle="1" w:styleId="afffff6">
    <w:name w:val="Итог"/>
    <w:basedOn w:val="a2"/>
    <w:uiPriority w:val="99"/>
    <w:rsid w:val="00457724"/>
    <w:pPr>
      <w:widowControl w:val="0"/>
      <w:autoSpaceDE w:val="0"/>
      <w:autoSpaceDN w:val="0"/>
      <w:adjustRightInd w:val="0"/>
      <w:jc w:val="center"/>
    </w:pPr>
    <w:rPr>
      <w:rFonts w:ascii="Arial" w:hAnsi="Arial"/>
      <w:b/>
      <w:bCs/>
      <w:lang w:eastAsia="en-US" w:bidi="en-US"/>
    </w:rPr>
  </w:style>
  <w:style w:type="character" w:customStyle="1" w:styleId="af">
    <w:name w:val="Нижний колонтитул Знак"/>
    <w:aliases w:val="Íèæíèé êîëîíòèòóë Çíàê Знак"/>
    <w:basedOn w:val="a3"/>
    <w:link w:val="ae"/>
    <w:uiPriority w:val="99"/>
    <w:locked/>
    <w:rsid w:val="00457724"/>
  </w:style>
  <w:style w:type="character" w:styleId="afffff7">
    <w:name w:val="endnote reference"/>
    <w:basedOn w:val="a3"/>
    <w:semiHidden/>
    <w:rsid w:val="00457724"/>
    <w:rPr>
      <w:vertAlign w:val="superscript"/>
    </w:rPr>
  </w:style>
  <w:style w:type="paragraph" w:customStyle="1" w:styleId="afffff8">
    <w:name w:val="ерхний колонтитул"/>
    <w:basedOn w:val="a2"/>
    <w:rsid w:val="00457724"/>
    <w:pPr>
      <w:widowControl w:val="0"/>
      <w:tabs>
        <w:tab w:val="center" w:pos="4536"/>
        <w:tab w:val="right" w:pos="9072"/>
      </w:tabs>
      <w:autoSpaceDE w:val="0"/>
      <w:autoSpaceDN w:val="0"/>
      <w:adjustRightInd w:val="0"/>
      <w:spacing w:line="360" w:lineRule="auto"/>
      <w:ind w:firstLine="720"/>
      <w:jc w:val="both"/>
    </w:pPr>
    <w:rPr>
      <w:lang w:eastAsia="en-US" w:bidi="en-US"/>
    </w:rPr>
  </w:style>
  <w:style w:type="character" w:customStyle="1" w:styleId="aff5">
    <w:name w:val="Текст выноски Знак"/>
    <w:basedOn w:val="a3"/>
    <w:link w:val="aff4"/>
    <w:locked/>
    <w:rsid w:val="00457724"/>
    <w:rPr>
      <w:rFonts w:ascii="Tahoma" w:hAnsi="Tahoma" w:cs="Tahoma"/>
      <w:sz w:val="16"/>
      <w:szCs w:val="16"/>
    </w:rPr>
  </w:style>
  <w:style w:type="character" w:customStyle="1" w:styleId="afd">
    <w:name w:val="Текст сноски Знак"/>
    <w:aliases w:val="Oaeno niinee Ciae2 Знак,Oaeno niinee Ciae1 Ciae Знак,Oaeno niinee Ciae Ciae Ciae Знак,Oaeno niinee Ciae Ciae Ciae Ciae Ciae Знак,Oaeno niinee Ciae Ciae1 Ciae Знак,Oaeno niinee Ciae1 Ciae Ciae Ciae Знак,Oaeno niinee Ciae1 Знак,З Знак"/>
    <w:basedOn w:val="a3"/>
    <w:link w:val="afc"/>
    <w:locked/>
    <w:rsid w:val="00457724"/>
    <w:rPr>
      <w:rFonts w:ascii="Arial" w:hAnsi="Arial"/>
    </w:rPr>
  </w:style>
  <w:style w:type="paragraph" w:customStyle="1" w:styleId="afffff9">
    <w:name w:val="Обычный итог кор."/>
    <w:basedOn w:val="a2"/>
    <w:rsid w:val="00457724"/>
    <w:pPr>
      <w:widowControl w:val="0"/>
      <w:autoSpaceDE w:val="0"/>
      <w:autoSpaceDN w:val="0"/>
      <w:adjustRightInd w:val="0"/>
      <w:ind w:firstLine="720"/>
      <w:jc w:val="both"/>
    </w:pPr>
    <w:rPr>
      <w:rFonts w:ascii="Arial" w:hAnsi="Arial"/>
      <w:b/>
      <w:bCs/>
      <w:color w:val="993300"/>
      <w:sz w:val="22"/>
      <w:szCs w:val="22"/>
      <w:lang w:eastAsia="en-US" w:bidi="en-US"/>
    </w:rPr>
  </w:style>
  <w:style w:type="paragraph" w:customStyle="1" w:styleId="afffffa">
    <w:name w:val="Обычный итог кор курсив"/>
    <w:basedOn w:val="a2"/>
    <w:link w:val="afffffb"/>
    <w:uiPriority w:val="99"/>
    <w:rsid w:val="00457724"/>
    <w:pPr>
      <w:widowControl w:val="0"/>
      <w:autoSpaceDE w:val="0"/>
      <w:autoSpaceDN w:val="0"/>
      <w:adjustRightInd w:val="0"/>
      <w:ind w:firstLine="720"/>
      <w:jc w:val="center"/>
    </w:pPr>
    <w:rPr>
      <w:rFonts w:ascii="Arial" w:hAnsi="Arial"/>
      <w:b/>
      <w:bCs/>
      <w:i/>
      <w:iCs/>
      <w:color w:val="993300"/>
      <w:sz w:val="22"/>
      <w:szCs w:val="22"/>
      <w:lang w:eastAsia="en-US" w:bidi="en-US"/>
    </w:rPr>
  </w:style>
  <w:style w:type="character" w:customStyle="1" w:styleId="afffffb">
    <w:name w:val="Обычный итог кор курсив Знак"/>
    <w:basedOn w:val="a3"/>
    <w:link w:val="afffffa"/>
    <w:uiPriority w:val="99"/>
    <w:locked/>
    <w:rsid w:val="00457724"/>
    <w:rPr>
      <w:rFonts w:ascii="Arial" w:hAnsi="Arial"/>
      <w:b/>
      <w:bCs/>
      <w:i/>
      <w:iCs/>
      <w:color w:val="993300"/>
      <w:sz w:val="22"/>
      <w:szCs w:val="22"/>
      <w:lang w:eastAsia="en-US" w:bidi="en-US"/>
    </w:rPr>
  </w:style>
  <w:style w:type="paragraph" w:customStyle="1" w:styleId="afffffc">
    <w:name w:val="Табл итог"/>
    <w:basedOn w:val="afffa"/>
    <w:uiPriority w:val="99"/>
    <w:rsid w:val="00457724"/>
    <w:rPr>
      <w:b/>
      <w:bCs/>
      <w:i/>
      <w:iCs/>
      <w:color w:val="993300"/>
    </w:rPr>
  </w:style>
  <w:style w:type="paragraph" w:customStyle="1" w:styleId="afffffd">
    <w:name w:val="Табличный по центру"/>
    <w:basedOn w:val="a2"/>
    <w:uiPriority w:val="99"/>
    <w:rsid w:val="00457724"/>
    <w:pPr>
      <w:widowControl w:val="0"/>
      <w:autoSpaceDE w:val="0"/>
      <w:autoSpaceDN w:val="0"/>
      <w:adjustRightInd w:val="0"/>
      <w:jc w:val="center"/>
    </w:pPr>
    <w:rPr>
      <w:rFonts w:ascii="Arial" w:hAnsi="Arial"/>
      <w:sz w:val="18"/>
      <w:szCs w:val="18"/>
      <w:lang w:eastAsia="en-US" w:bidi="en-US"/>
    </w:rPr>
  </w:style>
  <w:style w:type="paragraph" w:customStyle="1" w:styleId="afffffe">
    <w:name w:val="Табличный левый"/>
    <w:basedOn w:val="a2"/>
    <w:uiPriority w:val="99"/>
    <w:rsid w:val="00457724"/>
    <w:pPr>
      <w:widowControl w:val="0"/>
      <w:autoSpaceDE w:val="0"/>
      <w:autoSpaceDN w:val="0"/>
      <w:adjustRightInd w:val="0"/>
      <w:jc w:val="both"/>
    </w:pPr>
    <w:rPr>
      <w:rFonts w:ascii="Arial" w:hAnsi="Arial"/>
      <w:sz w:val="18"/>
      <w:szCs w:val="18"/>
      <w:lang w:eastAsia="en-US" w:bidi="en-US"/>
    </w:rPr>
  </w:style>
  <w:style w:type="paragraph" w:customStyle="1" w:styleId="z-BottomofForm11">
    <w:name w:val="z-Bottom of Form11"/>
    <w:next w:val="a2"/>
    <w:hidden/>
    <w:uiPriority w:val="99"/>
    <w:rsid w:val="00457724"/>
    <w:pPr>
      <w:pBdr>
        <w:top w:val="double" w:sz="2" w:space="0" w:color="000000"/>
      </w:pBdr>
      <w:autoSpaceDE w:val="0"/>
      <w:autoSpaceDN w:val="0"/>
      <w:adjustRightInd w:val="0"/>
      <w:spacing w:after="200" w:line="276" w:lineRule="auto"/>
      <w:jc w:val="center"/>
    </w:pPr>
    <w:rPr>
      <w:rFonts w:ascii="Arial" w:hAnsi="Arial" w:cs="Arial"/>
      <w:vanish/>
      <w:sz w:val="16"/>
      <w:szCs w:val="16"/>
    </w:rPr>
  </w:style>
  <w:style w:type="paragraph" w:customStyle="1" w:styleId="z-TopofForm11">
    <w:name w:val="z-Top of Form11"/>
    <w:next w:val="a2"/>
    <w:hidden/>
    <w:uiPriority w:val="99"/>
    <w:rsid w:val="00457724"/>
    <w:pPr>
      <w:pBdr>
        <w:bottom w:val="double" w:sz="2" w:space="0" w:color="000000"/>
      </w:pBdr>
      <w:autoSpaceDE w:val="0"/>
      <w:autoSpaceDN w:val="0"/>
      <w:adjustRightInd w:val="0"/>
      <w:spacing w:after="200" w:line="276" w:lineRule="auto"/>
      <w:jc w:val="center"/>
    </w:pPr>
    <w:rPr>
      <w:rFonts w:ascii="Arial" w:hAnsi="Arial" w:cs="Arial"/>
      <w:vanish/>
      <w:sz w:val="16"/>
      <w:szCs w:val="16"/>
    </w:rPr>
  </w:style>
  <w:style w:type="paragraph" w:styleId="affffff">
    <w:name w:val="table of figures"/>
    <w:basedOn w:val="a2"/>
    <w:next w:val="a2"/>
    <w:semiHidden/>
    <w:rsid w:val="00457724"/>
    <w:pPr>
      <w:widowControl w:val="0"/>
      <w:autoSpaceDE w:val="0"/>
      <w:autoSpaceDN w:val="0"/>
      <w:adjustRightInd w:val="0"/>
      <w:jc w:val="both"/>
    </w:pPr>
    <w:rPr>
      <w:rFonts w:ascii="Arial" w:hAnsi="Arial"/>
      <w:sz w:val="22"/>
      <w:szCs w:val="22"/>
      <w:lang w:eastAsia="en-US" w:bidi="en-US"/>
    </w:rPr>
  </w:style>
  <w:style w:type="paragraph" w:styleId="affffff0">
    <w:name w:val="Block Text"/>
    <w:basedOn w:val="a2"/>
    <w:rsid w:val="00457724"/>
    <w:pPr>
      <w:widowControl w:val="0"/>
      <w:autoSpaceDE w:val="0"/>
      <w:autoSpaceDN w:val="0"/>
      <w:adjustRightInd w:val="0"/>
      <w:spacing w:before="180"/>
      <w:ind w:left="80" w:right="27" w:firstLine="640"/>
      <w:jc w:val="both"/>
    </w:pPr>
    <w:rPr>
      <w:rFonts w:ascii="Arial" w:hAnsi="Arial"/>
      <w:sz w:val="22"/>
      <w:szCs w:val="22"/>
      <w:lang w:eastAsia="en-US" w:bidi="en-US"/>
    </w:rPr>
  </w:style>
  <w:style w:type="paragraph" w:styleId="2c">
    <w:name w:val="index 2"/>
    <w:basedOn w:val="a2"/>
    <w:next w:val="a2"/>
    <w:autoRedefine/>
    <w:semiHidden/>
    <w:rsid w:val="00457724"/>
    <w:pPr>
      <w:widowControl w:val="0"/>
      <w:autoSpaceDE w:val="0"/>
      <w:autoSpaceDN w:val="0"/>
      <w:adjustRightInd w:val="0"/>
      <w:ind w:left="400" w:hanging="200"/>
      <w:jc w:val="both"/>
    </w:pPr>
    <w:rPr>
      <w:rFonts w:ascii="Arial" w:hAnsi="Arial"/>
      <w:sz w:val="20"/>
      <w:szCs w:val="20"/>
      <w:lang w:eastAsia="en-US" w:bidi="en-US"/>
    </w:rPr>
  </w:style>
  <w:style w:type="paragraph" w:styleId="39">
    <w:name w:val="index 3"/>
    <w:basedOn w:val="a2"/>
    <w:next w:val="a2"/>
    <w:autoRedefine/>
    <w:semiHidden/>
    <w:rsid w:val="00457724"/>
    <w:pPr>
      <w:widowControl w:val="0"/>
      <w:autoSpaceDE w:val="0"/>
      <w:autoSpaceDN w:val="0"/>
      <w:adjustRightInd w:val="0"/>
      <w:ind w:left="600" w:hanging="200"/>
      <w:jc w:val="both"/>
    </w:pPr>
    <w:rPr>
      <w:rFonts w:ascii="Arial" w:hAnsi="Arial"/>
      <w:sz w:val="20"/>
      <w:szCs w:val="20"/>
      <w:lang w:eastAsia="en-US" w:bidi="en-US"/>
    </w:rPr>
  </w:style>
  <w:style w:type="paragraph" w:styleId="45">
    <w:name w:val="index 4"/>
    <w:basedOn w:val="a2"/>
    <w:next w:val="a2"/>
    <w:autoRedefine/>
    <w:semiHidden/>
    <w:rsid w:val="00457724"/>
    <w:pPr>
      <w:widowControl w:val="0"/>
      <w:autoSpaceDE w:val="0"/>
      <w:autoSpaceDN w:val="0"/>
      <w:adjustRightInd w:val="0"/>
      <w:ind w:left="800" w:hanging="200"/>
      <w:jc w:val="both"/>
    </w:pPr>
    <w:rPr>
      <w:rFonts w:ascii="Arial" w:hAnsi="Arial"/>
      <w:sz w:val="20"/>
      <w:szCs w:val="20"/>
      <w:lang w:eastAsia="en-US" w:bidi="en-US"/>
    </w:rPr>
  </w:style>
  <w:style w:type="paragraph" w:styleId="55">
    <w:name w:val="index 5"/>
    <w:basedOn w:val="a2"/>
    <w:next w:val="a2"/>
    <w:autoRedefine/>
    <w:semiHidden/>
    <w:rsid w:val="00457724"/>
    <w:pPr>
      <w:widowControl w:val="0"/>
      <w:autoSpaceDE w:val="0"/>
      <w:autoSpaceDN w:val="0"/>
      <w:adjustRightInd w:val="0"/>
      <w:ind w:left="1000" w:hanging="200"/>
      <w:jc w:val="both"/>
    </w:pPr>
    <w:rPr>
      <w:rFonts w:ascii="Arial" w:hAnsi="Arial"/>
      <w:sz w:val="20"/>
      <w:szCs w:val="20"/>
      <w:lang w:eastAsia="en-US" w:bidi="en-US"/>
    </w:rPr>
  </w:style>
  <w:style w:type="paragraph" w:styleId="64">
    <w:name w:val="index 6"/>
    <w:basedOn w:val="a2"/>
    <w:next w:val="a2"/>
    <w:autoRedefine/>
    <w:semiHidden/>
    <w:rsid w:val="00457724"/>
    <w:pPr>
      <w:widowControl w:val="0"/>
      <w:autoSpaceDE w:val="0"/>
      <w:autoSpaceDN w:val="0"/>
      <w:adjustRightInd w:val="0"/>
      <w:ind w:left="1200" w:hanging="200"/>
      <w:jc w:val="both"/>
    </w:pPr>
    <w:rPr>
      <w:rFonts w:ascii="Arial" w:hAnsi="Arial"/>
      <w:sz w:val="20"/>
      <w:szCs w:val="20"/>
      <w:lang w:eastAsia="en-US" w:bidi="en-US"/>
    </w:rPr>
  </w:style>
  <w:style w:type="paragraph" w:styleId="75">
    <w:name w:val="index 7"/>
    <w:basedOn w:val="a2"/>
    <w:next w:val="a2"/>
    <w:autoRedefine/>
    <w:semiHidden/>
    <w:rsid w:val="00457724"/>
    <w:pPr>
      <w:widowControl w:val="0"/>
      <w:autoSpaceDE w:val="0"/>
      <w:autoSpaceDN w:val="0"/>
      <w:adjustRightInd w:val="0"/>
      <w:ind w:left="1400" w:hanging="200"/>
      <w:jc w:val="both"/>
    </w:pPr>
    <w:rPr>
      <w:rFonts w:ascii="Arial" w:hAnsi="Arial"/>
      <w:sz w:val="20"/>
      <w:szCs w:val="20"/>
      <w:lang w:eastAsia="en-US" w:bidi="en-US"/>
    </w:rPr>
  </w:style>
  <w:style w:type="paragraph" w:styleId="82">
    <w:name w:val="index 8"/>
    <w:basedOn w:val="a2"/>
    <w:next w:val="a2"/>
    <w:autoRedefine/>
    <w:semiHidden/>
    <w:rsid w:val="00457724"/>
    <w:pPr>
      <w:widowControl w:val="0"/>
      <w:autoSpaceDE w:val="0"/>
      <w:autoSpaceDN w:val="0"/>
      <w:adjustRightInd w:val="0"/>
      <w:ind w:left="1600" w:hanging="200"/>
      <w:jc w:val="both"/>
    </w:pPr>
    <w:rPr>
      <w:rFonts w:ascii="Arial" w:hAnsi="Arial"/>
      <w:sz w:val="20"/>
      <w:szCs w:val="20"/>
      <w:lang w:eastAsia="en-US" w:bidi="en-US"/>
    </w:rPr>
  </w:style>
  <w:style w:type="paragraph" w:styleId="93">
    <w:name w:val="index 9"/>
    <w:basedOn w:val="a2"/>
    <w:next w:val="a2"/>
    <w:autoRedefine/>
    <w:semiHidden/>
    <w:rsid w:val="00457724"/>
    <w:pPr>
      <w:widowControl w:val="0"/>
      <w:autoSpaceDE w:val="0"/>
      <w:autoSpaceDN w:val="0"/>
      <w:adjustRightInd w:val="0"/>
      <w:ind w:left="1800" w:hanging="200"/>
      <w:jc w:val="both"/>
    </w:pPr>
    <w:rPr>
      <w:rFonts w:ascii="Arial" w:hAnsi="Arial"/>
      <w:sz w:val="20"/>
      <w:szCs w:val="20"/>
      <w:lang w:eastAsia="en-US" w:bidi="en-US"/>
    </w:rPr>
  </w:style>
  <w:style w:type="paragraph" w:customStyle="1" w:styleId="affffff1">
    <w:name w:val="Новости"/>
    <w:basedOn w:val="a2"/>
    <w:rsid w:val="00457724"/>
    <w:pPr>
      <w:widowControl w:val="0"/>
      <w:autoSpaceDE w:val="0"/>
      <w:autoSpaceDN w:val="0"/>
      <w:adjustRightInd w:val="0"/>
      <w:ind w:firstLine="284"/>
      <w:jc w:val="both"/>
    </w:pPr>
    <w:rPr>
      <w:sz w:val="20"/>
      <w:szCs w:val="20"/>
      <w:lang w:eastAsia="en-US" w:bidi="en-US"/>
    </w:rPr>
  </w:style>
  <w:style w:type="table" w:styleId="affffff2">
    <w:name w:val="Table Theme"/>
    <w:basedOn w:val="a4"/>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5">
    <w:name w:val="заголовок 6"/>
    <w:basedOn w:val="a2"/>
    <w:next w:val="a2"/>
    <w:autoRedefine/>
    <w:rsid w:val="00457724"/>
    <w:pPr>
      <w:widowControl w:val="0"/>
      <w:autoSpaceDE w:val="0"/>
      <w:autoSpaceDN w:val="0"/>
      <w:adjustRightInd w:val="0"/>
      <w:spacing w:before="40" w:after="40"/>
      <w:jc w:val="center"/>
    </w:pPr>
    <w:rPr>
      <w:rFonts w:ascii="Tahoma" w:hAnsi="Tahoma" w:cs="Tahoma"/>
      <w:b/>
      <w:bCs/>
      <w:position w:val="-28"/>
      <w:sz w:val="22"/>
      <w:szCs w:val="22"/>
      <w:lang w:eastAsia="en-US" w:bidi="en-US"/>
    </w:rPr>
  </w:style>
  <w:style w:type="character" w:customStyle="1" w:styleId="affffff3">
    <w:name w:val="Текст примечания Знак"/>
    <w:basedOn w:val="a3"/>
    <w:locked/>
    <w:rsid w:val="00457724"/>
    <w:rPr>
      <w:rFonts w:ascii="Arial" w:hAnsi="Arial" w:cs="Arial"/>
    </w:rPr>
  </w:style>
  <w:style w:type="paragraph" w:styleId="affffff4">
    <w:name w:val="annotation subject"/>
    <w:basedOn w:val="a2"/>
    <w:link w:val="affffff5"/>
    <w:semiHidden/>
    <w:rsid w:val="00457724"/>
    <w:pPr>
      <w:widowControl w:val="0"/>
      <w:autoSpaceDE w:val="0"/>
      <w:autoSpaceDN w:val="0"/>
      <w:adjustRightInd w:val="0"/>
      <w:jc w:val="both"/>
    </w:pPr>
    <w:rPr>
      <w:rFonts w:ascii="Arial" w:hAnsi="Arial"/>
      <w:b/>
      <w:bCs/>
      <w:sz w:val="22"/>
      <w:szCs w:val="22"/>
      <w:lang w:eastAsia="en-US" w:bidi="en-US"/>
    </w:rPr>
  </w:style>
  <w:style w:type="character" w:customStyle="1" w:styleId="1b">
    <w:name w:val="Текст примечания Знак1"/>
    <w:basedOn w:val="a3"/>
    <w:link w:val="af5"/>
    <w:semiHidden/>
    <w:rsid w:val="00457724"/>
  </w:style>
  <w:style w:type="character" w:customStyle="1" w:styleId="affffff5">
    <w:name w:val="Тема примечания Знак"/>
    <w:basedOn w:val="1b"/>
    <w:link w:val="affffff4"/>
    <w:semiHidden/>
    <w:rsid w:val="00457724"/>
    <w:rPr>
      <w:rFonts w:ascii="Arial" w:hAnsi="Arial"/>
      <w:b/>
      <w:bCs/>
      <w:sz w:val="22"/>
      <w:szCs w:val="22"/>
      <w:lang w:eastAsia="en-US" w:bidi="en-US"/>
    </w:rPr>
  </w:style>
  <w:style w:type="paragraph" w:styleId="affffff6">
    <w:name w:val="E-mail Signature"/>
    <w:basedOn w:val="a2"/>
    <w:link w:val="affffff7"/>
    <w:rsid w:val="00457724"/>
    <w:pPr>
      <w:widowControl w:val="0"/>
      <w:autoSpaceDE w:val="0"/>
      <w:autoSpaceDN w:val="0"/>
      <w:adjustRightInd w:val="0"/>
      <w:jc w:val="both"/>
    </w:pPr>
    <w:rPr>
      <w:lang w:eastAsia="en-US" w:bidi="en-US"/>
    </w:rPr>
  </w:style>
  <w:style w:type="character" w:customStyle="1" w:styleId="affffff7">
    <w:name w:val="Электронная подпись Знак"/>
    <w:basedOn w:val="a3"/>
    <w:link w:val="affffff6"/>
    <w:rsid w:val="00457724"/>
    <w:rPr>
      <w:sz w:val="24"/>
      <w:szCs w:val="24"/>
      <w:lang w:eastAsia="en-US" w:bidi="en-US"/>
    </w:rPr>
  </w:style>
  <w:style w:type="paragraph" w:customStyle="1" w:styleId="affffff8">
    <w:name w:val="Новый абзац"/>
    <w:basedOn w:val="a2"/>
    <w:rsid w:val="00457724"/>
    <w:pPr>
      <w:widowControl w:val="0"/>
      <w:autoSpaceDE w:val="0"/>
      <w:autoSpaceDN w:val="0"/>
      <w:adjustRightInd w:val="0"/>
      <w:spacing w:after="120"/>
      <w:ind w:firstLine="567"/>
      <w:jc w:val="both"/>
    </w:pPr>
    <w:rPr>
      <w:rFonts w:ascii="Arial" w:hAnsi="Arial"/>
      <w:lang w:eastAsia="en-US" w:bidi="en-US"/>
    </w:rPr>
  </w:style>
  <w:style w:type="paragraph" w:customStyle="1" w:styleId="affffff9">
    <w:name w:val="Шапка таблицы"/>
    <w:basedOn w:val="a2"/>
    <w:rsid w:val="00457724"/>
    <w:pPr>
      <w:widowControl w:val="0"/>
      <w:autoSpaceDE w:val="0"/>
      <w:autoSpaceDN w:val="0"/>
      <w:adjustRightInd w:val="0"/>
      <w:jc w:val="center"/>
    </w:pPr>
    <w:rPr>
      <w:sz w:val="20"/>
      <w:szCs w:val="20"/>
      <w:lang w:eastAsia="en-US" w:bidi="en-US"/>
    </w:rPr>
  </w:style>
  <w:style w:type="paragraph" w:customStyle="1" w:styleId="2d">
    <w:name w:val="Текст2"/>
    <w:basedOn w:val="a2"/>
    <w:rsid w:val="00457724"/>
    <w:pPr>
      <w:widowControl w:val="0"/>
      <w:autoSpaceDE w:val="0"/>
      <w:autoSpaceDN w:val="0"/>
      <w:adjustRightInd w:val="0"/>
      <w:spacing w:after="240" w:line="288" w:lineRule="auto"/>
      <w:ind w:firstLine="567"/>
      <w:jc w:val="both"/>
    </w:pPr>
    <w:rPr>
      <w:rFonts w:ascii="AGOpus" w:hAnsi="AGOpus" w:cs="AGOpus"/>
      <w:i/>
      <w:iCs/>
      <w:lang w:eastAsia="en-US" w:bidi="en-US"/>
    </w:rPr>
  </w:style>
  <w:style w:type="character" w:styleId="HTML">
    <w:name w:val="HTML Cite"/>
    <w:basedOn w:val="a3"/>
    <w:rsid w:val="00457724"/>
    <w:rPr>
      <w:rFonts w:cs="Times New Roman"/>
      <w:i/>
      <w:iCs/>
      <w:color w:val="auto"/>
      <w:sz w:val="23"/>
      <w:szCs w:val="23"/>
    </w:rPr>
  </w:style>
  <w:style w:type="paragraph" w:styleId="affffffa">
    <w:name w:val="Message Header"/>
    <w:basedOn w:val="a2"/>
    <w:link w:val="affffffb"/>
    <w:rsid w:val="00457724"/>
    <w:pPr>
      <w:keepNext/>
      <w:widowControl w:val="0"/>
      <w:tabs>
        <w:tab w:val="left" w:pos="205"/>
      </w:tabs>
      <w:autoSpaceDE w:val="0"/>
      <w:autoSpaceDN w:val="0"/>
      <w:adjustRightInd w:val="0"/>
      <w:spacing w:before="20" w:line="204" w:lineRule="auto"/>
      <w:ind w:right="-108"/>
      <w:jc w:val="center"/>
    </w:pPr>
    <w:rPr>
      <w:rFonts w:ascii="Arial" w:hAnsi="Arial"/>
      <w:i/>
      <w:iCs/>
      <w:color w:val="000000"/>
      <w:sz w:val="22"/>
      <w:szCs w:val="22"/>
      <w:lang w:eastAsia="en-US" w:bidi="en-US"/>
    </w:rPr>
  </w:style>
  <w:style w:type="character" w:customStyle="1" w:styleId="affffffb">
    <w:name w:val="Шапка Знак"/>
    <w:basedOn w:val="a3"/>
    <w:link w:val="affffffa"/>
    <w:rsid w:val="00457724"/>
    <w:rPr>
      <w:rFonts w:ascii="Arial" w:hAnsi="Arial"/>
      <w:i/>
      <w:iCs/>
      <w:color w:val="000000"/>
      <w:sz w:val="22"/>
      <w:szCs w:val="22"/>
      <w:lang w:eastAsia="en-US" w:bidi="en-US"/>
    </w:rPr>
  </w:style>
  <w:style w:type="character" w:customStyle="1" w:styleId="affffffc">
    <w:name w:val="Обычный курсив Знак Знак"/>
    <w:basedOn w:val="a3"/>
    <w:link w:val="affffffd"/>
    <w:semiHidden/>
    <w:locked/>
    <w:rsid w:val="00457724"/>
    <w:rPr>
      <w:rFonts w:ascii="Arial" w:hAnsi="Arial" w:cs="Arial"/>
      <w:i/>
      <w:iCs/>
    </w:rPr>
  </w:style>
  <w:style w:type="paragraph" w:customStyle="1" w:styleId="affffffd">
    <w:name w:val="Обычный курсив Знак"/>
    <w:basedOn w:val="a2"/>
    <w:next w:val="a2"/>
    <w:link w:val="affffffc"/>
    <w:autoRedefine/>
    <w:semiHidden/>
    <w:rsid w:val="00457724"/>
    <w:pPr>
      <w:keepNext/>
      <w:widowControl w:val="0"/>
      <w:autoSpaceDE w:val="0"/>
      <w:autoSpaceDN w:val="0"/>
      <w:adjustRightInd w:val="0"/>
      <w:spacing w:before="320"/>
      <w:jc w:val="center"/>
    </w:pPr>
    <w:rPr>
      <w:rFonts w:ascii="Arial" w:hAnsi="Arial" w:cs="Arial"/>
      <w:i/>
      <w:iCs/>
      <w:sz w:val="20"/>
      <w:szCs w:val="20"/>
    </w:rPr>
  </w:style>
  <w:style w:type="paragraph" w:customStyle="1" w:styleId="1f3">
    <w:name w:val="Заголовок 1 без нумерации"/>
    <w:basedOn w:val="13"/>
    <w:next w:val="a2"/>
    <w:uiPriority w:val="99"/>
    <w:rsid w:val="00457724"/>
    <w:pPr>
      <w:keepNext/>
      <w:keepLines/>
      <w:pageBreakBefore/>
      <w:widowControl w:val="0"/>
      <w:suppressAutoHyphens/>
      <w:autoSpaceDE w:val="0"/>
      <w:autoSpaceDN w:val="0"/>
      <w:adjustRightInd w:val="0"/>
      <w:spacing w:before="320" w:after="160"/>
      <w:ind w:hanging="432"/>
    </w:pPr>
    <w:rPr>
      <w:bCs/>
      <w:caps/>
      <w:color w:val="auto"/>
      <w:szCs w:val="28"/>
      <w:lang w:eastAsia="en-US" w:bidi="en-US"/>
    </w:rPr>
  </w:style>
  <w:style w:type="paragraph" w:customStyle="1" w:styleId="1f4">
    <w:name w:val="Заголовок 1 Приложения"/>
    <w:basedOn w:val="1f3"/>
    <w:uiPriority w:val="99"/>
    <w:rsid w:val="00457724"/>
  </w:style>
  <w:style w:type="paragraph" w:customStyle="1" w:styleId="affffffe">
    <w:name w:val="маркированный список"/>
    <w:basedOn w:val="a2"/>
    <w:rsid w:val="00457724"/>
    <w:pPr>
      <w:widowControl w:val="0"/>
      <w:tabs>
        <w:tab w:val="num" w:pos="360"/>
      </w:tabs>
      <w:overflowPunct w:val="0"/>
      <w:autoSpaceDE w:val="0"/>
      <w:autoSpaceDN w:val="0"/>
      <w:adjustRightInd w:val="0"/>
      <w:spacing w:before="120"/>
      <w:ind w:left="357" w:hanging="357"/>
      <w:jc w:val="both"/>
      <w:textAlignment w:val="baseline"/>
    </w:pPr>
    <w:rPr>
      <w:rFonts w:ascii="Arial" w:hAnsi="Arial"/>
      <w:sz w:val="20"/>
      <w:szCs w:val="20"/>
      <w:lang w:eastAsia="en-US" w:bidi="en-US"/>
    </w:rPr>
  </w:style>
  <w:style w:type="paragraph" w:customStyle="1" w:styleId="afffffff">
    <w:name w:val="Табличный правый"/>
    <w:basedOn w:val="a2"/>
    <w:uiPriority w:val="99"/>
    <w:rsid w:val="00457724"/>
    <w:pPr>
      <w:widowControl w:val="0"/>
      <w:autoSpaceDE w:val="0"/>
      <w:autoSpaceDN w:val="0"/>
      <w:adjustRightInd w:val="0"/>
      <w:jc w:val="right"/>
    </w:pPr>
    <w:rPr>
      <w:rFonts w:ascii="Arial" w:hAnsi="Arial"/>
      <w:sz w:val="18"/>
      <w:szCs w:val="18"/>
      <w:lang w:eastAsia="en-US" w:bidi="en-US"/>
    </w:rPr>
  </w:style>
  <w:style w:type="paragraph" w:customStyle="1" w:styleId="afffffff0">
    <w:name w:val="Табл итоговый"/>
    <w:basedOn w:val="a2"/>
    <w:uiPriority w:val="99"/>
    <w:rsid w:val="00457724"/>
    <w:pPr>
      <w:widowControl w:val="0"/>
      <w:autoSpaceDE w:val="0"/>
      <w:autoSpaceDN w:val="0"/>
      <w:adjustRightInd w:val="0"/>
      <w:jc w:val="both"/>
    </w:pPr>
    <w:rPr>
      <w:rFonts w:ascii="Arial" w:hAnsi="Arial"/>
      <w:b/>
      <w:bCs/>
      <w:i/>
      <w:iCs/>
      <w:color w:val="993300"/>
      <w:sz w:val="16"/>
      <w:szCs w:val="16"/>
      <w:lang w:eastAsia="en-US" w:bidi="en-US"/>
    </w:rPr>
  </w:style>
  <w:style w:type="paragraph" w:customStyle="1" w:styleId="afffffff1">
    <w:name w:val="Тело"/>
    <w:basedOn w:val="a2"/>
    <w:uiPriority w:val="99"/>
    <w:rsid w:val="00457724"/>
    <w:pPr>
      <w:widowControl w:val="0"/>
      <w:autoSpaceDE w:val="0"/>
      <w:autoSpaceDN w:val="0"/>
      <w:adjustRightInd w:val="0"/>
      <w:ind w:firstLine="567"/>
      <w:jc w:val="both"/>
    </w:pPr>
    <w:rPr>
      <w:lang w:eastAsia="en-US" w:bidi="en-US"/>
    </w:rPr>
  </w:style>
  <w:style w:type="character" w:customStyle="1" w:styleId="af4">
    <w:name w:val="Название объекта Знак"/>
    <w:aliases w:val="Название таблицы Знак1,диаграммы Знак,Название объекта Знак2 Знак,Название таблицы Знак Знак,3 Название объекта Знак1 Знак,Название таблицы + 11 пт Знак1 Знак,не полужирный Знак1 Знак,курсив Знак1 Знак,Çíàê Знак"/>
    <w:basedOn w:val="a3"/>
    <w:link w:val="af3"/>
    <w:locked/>
    <w:rsid w:val="00457724"/>
    <w:rPr>
      <w:b/>
      <w:sz w:val="24"/>
    </w:rPr>
  </w:style>
  <w:style w:type="paragraph" w:customStyle="1" w:styleId="afffffff2">
    <w:name w:val="#Таблица названия столбцов"/>
    <w:basedOn w:val="a2"/>
    <w:link w:val="afffffff3"/>
    <w:rsid w:val="00457724"/>
    <w:pPr>
      <w:widowControl w:val="0"/>
      <w:autoSpaceDE w:val="0"/>
      <w:autoSpaceDN w:val="0"/>
      <w:adjustRightInd w:val="0"/>
      <w:jc w:val="center"/>
    </w:pPr>
    <w:rPr>
      <w:b/>
      <w:bCs/>
      <w:sz w:val="20"/>
      <w:szCs w:val="20"/>
      <w:lang w:eastAsia="en-US" w:bidi="en-US"/>
    </w:rPr>
  </w:style>
  <w:style w:type="character" w:customStyle="1" w:styleId="afffffff4">
    <w:name w:val="Основной текст с отступом Знак"/>
    <w:aliases w:val="Основной текст 1 Знак1,Нумерованный список !! Знак1,Документ Знак1,Надин стиль Знак1,Основной текст с отступом Знак Знак Знак Знак Знак Знак1,Основной текст с отступом Знак1 Знак Знак Знак1"/>
    <w:basedOn w:val="a3"/>
    <w:uiPriority w:val="99"/>
    <w:locked/>
    <w:rsid w:val="00457724"/>
    <w:rPr>
      <w:rFonts w:ascii="Arial" w:hAnsi="Arial" w:cs="Arial"/>
      <w:sz w:val="22"/>
      <w:szCs w:val="22"/>
    </w:rPr>
  </w:style>
  <w:style w:type="paragraph" w:customStyle="1" w:styleId="BodyText22">
    <w:name w:val="Body Text 22"/>
    <w:basedOn w:val="a2"/>
    <w:rsid w:val="00457724"/>
    <w:pPr>
      <w:widowControl w:val="0"/>
      <w:autoSpaceDE w:val="0"/>
      <w:autoSpaceDN w:val="0"/>
      <w:adjustRightInd w:val="0"/>
      <w:spacing w:line="360" w:lineRule="auto"/>
      <w:ind w:firstLine="709"/>
      <w:jc w:val="both"/>
    </w:pPr>
    <w:rPr>
      <w:sz w:val="20"/>
      <w:szCs w:val="20"/>
      <w:lang w:eastAsia="en-US" w:bidi="en-US"/>
    </w:rPr>
  </w:style>
  <w:style w:type="paragraph" w:customStyle="1" w:styleId="afffffff5">
    <w:name w:val="Основной текс"/>
    <w:basedOn w:val="a2"/>
    <w:qFormat/>
    <w:rsid w:val="00457724"/>
    <w:pPr>
      <w:widowControl w:val="0"/>
      <w:autoSpaceDE w:val="0"/>
      <w:autoSpaceDN w:val="0"/>
      <w:adjustRightInd w:val="0"/>
      <w:jc w:val="both"/>
    </w:pPr>
    <w:rPr>
      <w:lang w:eastAsia="en-US" w:bidi="en-US"/>
    </w:rPr>
  </w:style>
  <w:style w:type="character" w:customStyle="1" w:styleId="aff9">
    <w:name w:val="Схема документа Знак"/>
    <w:basedOn w:val="a3"/>
    <w:link w:val="aff8"/>
    <w:rsid w:val="00457724"/>
    <w:rPr>
      <w:rFonts w:ascii="Tahoma" w:hAnsi="Tahoma" w:cs="Tahoma"/>
      <w:shd w:val="clear" w:color="auto" w:fill="000080"/>
    </w:rPr>
  </w:style>
  <w:style w:type="paragraph" w:customStyle="1" w:styleId="afffffff6">
    <w:name w:val="Основной текст отчета"/>
    <w:basedOn w:val="a2"/>
    <w:rsid w:val="00457724"/>
    <w:pPr>
      <w:widowControl w:val="0"/>
      <w:autoSpaceDE w:val="0"/>
      <w:autoSpaceDN w:val="0"/>
      <w:adjustRightInd w:val="0"/>
      <w:spacing w:before="20"/>
      <w:ind w:firstLine="851"/>
      <w:jc w:val="both"/>
    </w:pPr>
    <w:rPr>
      <w:rFonts w:ascii="Arial" w:hAnsi="Arial"/>
      <w:sz w:val="22"/>
      <w:szCs w:val="20"/>
      <w:lang w:eastAsia="en-US" w:bidi="en-US"/>
    </w:rPr>
  </w:style>
  <w:style w:type="character" w:customStyle="1" w:styleId="afffffff7">
    <w:name w:val="Стиль курсив подчеркивание"/>
    <w:basedOn w:val="a3"/>
    <w:rsid w:val="00457724"/>
    <w:rPr>
      <w:rFonts w:ascii="Arial" w:hAnsi="Arial"/>
      <w:b/>
      <w:i/>
      <w:iCs/>
      <w:sz w:val="22"/>
      <w:u w:val="single"/>
      <w:lang w:val="en-US" w:eastAsia="en-US" w:bidi="ar-SA"/>
    </w:rPr>
  </w:style>
  <w:style w:type="character" w:customStyle="1" w:styleId="32">
    <w:name w:val="Основной текст 3 Знак"/>
    <w:aliases w:val="Таблица1 Знак"/>
    <w:basedOn w:val="a3"/>
    <w:link w:val="31"/>
    <w:rsid w:val="00457724"/>
    <w:rPr>
      <w:rFonts w:ascii="Arial" w:hAnsi="Arial"/>
      <w:b/>
      <w:sz w:val="22"/>
    </w:rPr>
  </w:style>
  <w:style w:type="character" w:customStyle="1" w:styleId="aff3">
    <w:name w:val="Название Знак"/>
    <w:basedOn w:val="a3"/>
    <w:link w:val="aff2"/>
    <w:rsid w:val="00457724"/>
    <w:rPr>
      <w:b/>
      <w:sz w:val="24"/>
    </w:rPr>
  </w:style>
  <w:style w:type="character" w:customStyle="1" w:styleId="af9">
    <w:name w:val="Текст Знак"/>
    <w:basedOn w:val="a3"/>
    <w:link w:val="af8"/>
    <w:rsid w:val="00457724"/>
    <w:rPr>
      <w:rFonts w:ascii="Courier New" w:hAnsi="Courier New"/>
      <w:szCs w:val="22"/>
    </w:rPr>
  </w:style>
  <w:style w:type="paragraph" w:customStyle="1" w:styleId="xl24">
    <w:name w:val="xl24"/>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25">
    <w:name w:val="xl25"/>
    <w:basedOn w:val="a2"/>
    <w:rsid w:val="00457724"/>
    <w:pPr>
      <w:widowControl w:val="0"/>
      <w:autoSpaceDE w:val="0"/>
      <w:autoSpaceDN w:val="0"/>
      <w:adjustRightInd w:val="0"/>
      <w:spacing w:before="100" w:beforeAutospacing="1" w:after="100" w:afterAutospacing="1"/>
      <w:jc w:val="both"/>
    </w:pPr>
    <w:rPr>
      <w:rFonts w:ascii="Arial" w:eastAsia="Arial Unicode MS" w:hAnsi="Arial"/>
      <w:b/>
      <w:bCs/>
      <w:iCs/>
      <w:sz w:val="22"/>
      <w:szCs w:val="22"/>
      <w:lang w:eastAsia="en-US" w:bidi="en-US"/>
    </w:rPr>
  </w:style>
  <w:style w:type="paragraph" w:customStyle="1" w:styleId="xl26">
    <w:name w:val="xl26"/>
    <w:basedOn w:val="a2"/>
    <w:rsid w:val="00457724"/>
    <w:pPr>
      <w:widowControl w:val="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27">
    <w:name w:val="xl27"/>
    <w:basedOn w:val="a2"/>
    <w:rsid w:val="00457724"/>
    <w:pPr>
      <w:widowControl w:val="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28">
    <w:name w:val="xl28"/>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29">
    <w:name w:val="xl29"/>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30">
    <w:name w:val="xl30"/>
    <w:basedOn w:val="a2"/>
    <w:rsid w:val="00457724"/>
    <w:pPr>
      <w:widowControl w:val="0"/>
      <w:autoSpaceDE w:val="0"/>
      <w:autoSpaceDN w:val="0"/>
      <w:adjustRightInd w:val="0"/>
      <w:spacing w:before="100" w:beforeAutospacing="1" w:after="100" w:afterAutospacing="1"/>
      <w:jc w:val="center"/>
    </w:pPr>
    <w:rPr>
      <w:rFonts w:ascii="Arial" w:eastAsia="Arial Unicode MS" w:hAnsi="Arial"/>
      <w:iCs/>
      <w:color w:val="FF0000"/>
      <w:sz w:val="22"/>
      <w:szCs w:val="22"/>
      <w:lang w:eastAsia="en-US" w:bidi="en-US"/>
    </w:rPr>
  </w:style>
  <w:style w:type="paragraph" w:customStyle="1" w:styleId="xl31">
    <w:name w:val="xl31"/>
    <w:basedOn w:val="a2"/>
    <w:rsid w:val="00457724"/>
    <w:pPr>
      <w:widowControl w:val="0"/>
      <w:autoSpaceDE w:val="0"/>
      <w:autoSpaceDN w:val="0"/>
      <w:adjustRightInd w:val="0"/>
      <w:spacing w:before="100" w:beforeAutospacing="1" w:after="100" w:afterAutospacing="1"/>
      <w:jc w:val="center"/>
    </w:pPr>
    <w:rPr>
      <w:rFonts w:ascii="Arial" w:eastAsia="Arial Unicode MS" w:hAnsi="Arial"/>
      <w:iCs/>
      <w:color w:val="FF0000"/>
      <w:sz w:val="22"/>
      <w:szCs w:val="22"/>
      <w:lang w:eastAsia="en-US" w:bidi="en-US"/>
    </w:rPr>
  </w:style>
  <w:style w:type="paragraph" w:customStyle="1" w:styleId="xl33">
    <w:name w:val="xl33"/>
    <w:basedOn w:val="a2"/>
    <w:rsid w:val="00457724"/>
    <w:pPr>
      <w:widowControl w:val="0"/>
      <w:shd w:val="clear" w:color="auto" w:fill="FFFF00"/>
      <w:autoSpaceDE w:val="0"/>
      <w:autoSpaceDN w:val="0"/>
      <w:adjustRightInd w:val="0"/>
      <w:spacing w:before="100" w:beforeAutospacing="1" w:after="100" w:afterAutospacing="1"/>
      <w:jc w:val="both"/>
    </w:pPr>
    <w:rPr>
      <w:rFonts w:ascii="Arial" w:eastAsia="Arial Unicode MS" w:hAnsi="Arial"/>
      <w:b/>
      <w:bCs/>
      <w:iCs/>
      <w:sz w:val="22"/>
      <w:szCs w:val="22"/>
      <w:lang w:eastAsia="en-US" w:bidi="en-US"/>
    </w:rPr>
  </w:style>
  <w:style w:type="paragraph" w:customStyle="1" w:styleId="xl34">
    <w:name w:val="xl34"/>
    <w:basedOn w:val="a2"/>
    <w:rsid w:val="00457724"/>
    <w:pPr>
      <w:widowControl w:val="0"/>
      <w:shd w:val="clear" w:color="auto" w:fill="FFFF0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35">
    <w:name w:val="xl35"/>
    <w:basedOn w:val="a2"/>
    <w:rsid w:val="00457724"/>
    <w:pPr>
      <w:widowControl w:val="0"/>
      <w:shd w:val="clear" w:color="auto" w:fill="FFFF0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36">
    <w:name w:val="xl36"/>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37">
    <w:name w:val="xl37"/>
    <w:basedOn w:val="a2"/>
    <w:rsid w:val="00457724"/>
    <w:pPr>
      <w:widowControl w:val="0"/>
      <w:shd w:val="clear" w:color="auto" w:fill="FFFF0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38">
    <w:name w:val="xl38"/>
    <w:basedOn w:val="a2"/>
    <w:rsid w:val="00457724"/>
    <w:pPr>
      <w:widowControl w:val="0"/>
      <w:shd w:val="clear" w:color="auto" w:fill="FFFF0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39">
    <w:name w:val="xl39"/>
    <w:basedOn w:val="a2"/>
    <w:rsid w:val="00457724"/>
    <w:pPr>
      <w:widowControl w:val="0"/>
      <w:shd w:val="clear" w:color="auto" w:fill="FFFF00"/>
      <w:autoSpaceDE w:val="0"/>
      <w:autoSpaceDN w:val="0"/>
      <w:adjustRightInd w:val="0"/>
      <w:spacing w:before="100" w:beforeAutospacing="1" w:after="100" w:afterAutospacing="1"/>
      <w:jc w:val="center"/>
      <w:textAlignment w:val="top"/>
    </w:pPr>
    <w:rPr>
      <w:rFonts w:ascii="Arial" w:eastAsia="Arial Unicode MS" w:hAnsi="Arial"/>
      <w:b/>
      <w:bCs/>
      <w:iCs/>
      <w:sz w:val="22"/>
      <w:szCs w:val="22"/>
      <w:lang w:eastAsia="en-US" w:bidi="en-US"/>
    </w:rPr>
  </w:style>
  <w:style w:type="paragraph" w:customStyle="1" w:styleId="xl40">
    <w:name w:val="xl40"/>
    <w:basedOn w:val="a2"/>
    <w:rsid w:val="00457724"/>
    <w:pPr>
      <w:widowControl w:val="0"/>
      <w:shd w:val="clear" w:color="auto" w:fill="FFFF00"/>
      <w:autoSpaceDE w:val="0"/>
      <w:autoSpaceDN w:val="0"/>
      <w:adjustRightInd w:val="0"/>
      <w:spacing w:before="100" w:beforeAutospacing="1" w:after="100" w:afterAutospacing="1"/>
      <w:jc w:val="center"/>
      <w:textAlignment w:val="top"/>
    </w:pPr>
    <w:rPr>
      <w:rFonts w:ascii="Arial Unicode MS" w:eastAsia="Arial Unicode MS" w:hAnsi="Arial Unicode MS" w:cs="Arial Unicode MS"/>
      <w:iCs/>
      <w:sz w:val="22"/>
      <w:szCs w:val="22"/>
      <w:lang w:eastAsia="en-US" w:bidi="en-US"/>
    </w:rPr>
  </w:style>
  <w:style w:type="paragraph" w:customStyle="1" w:styleId="xl42">
    <w:name w:val="xl42"/>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43">
    <w:name w:val="xl43"/>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44">
    <w:name w:val="xl44"/>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45">
    <w:name w:val="xl45"/>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46">
    <w:name w:val="xl46"/>
    <w:basedOn w:val="a2"/>
    <w:rsid w:val="00457724"/>
    <w:pPr>
      <w:widowControl w:val="0"/>
      <w:shd w:val="clear" w:color="auto" w:fill="FFFFFF"/>
      <w:autoSpaceDE w:val="0"/>
      <w:autoSpaceDN w:val="0"/>
      <w:adjustRightInd w:val="0"/>
      <w:spacing w:before="100" w:beforeAutospacing="1" w:after="100" w:afterAutospacing="1"/>
      <w:jc w:val="both"/>
    </w:pPr>
    <w:rPr>
      <w:rFonts w:ascii="Arial" w:eastAsia="Arial Unicode MS" w:hAnsi="Arial"/>
      <w:b/>
      <w:bCs/>
      <w:iCs/>
      <w:sz w:val="22"/>
      <w:szCs w:val="22"/>
      <w:lang w:eastAsia="en-US" w:bidi="en-US"/>
    </w:rPr>
  </w:style>
  <w:style w:type="paragraph" w:customStyle="1" w:styleId="xl47">
    <w:name w:val="xl47"/>
    <w:basedOn w:val="a2"/>
    <w:rsid w:val="00457724"/>
    <w:pPr>
      <w:widowControl w:val="0"/>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48">
    <w:name w:val="xl48"/>
    <w:basedOn w:val="a2"/>
    <w:rsid w:val="00457724"/>
    <w:pPr>
      <w:widowControl w:val="0"/>
      <w:shd w:val="clear" w:color="auto" w:fill="FFFFFF"/>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49">
    <w:name w:val="xl49"/>
    <w:basedOn w:val="a2"/>
    <w:rsid w:val="00457724"/>
    <w:pPr>
      <w:widowControl w:val="0"/>
      <w:shd w:val="clear" w:color="auto" w:fill="FFFF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50">
    <w:name w:val="xl50"/>
    <w:basedOn w:val="a2"/>
    <w:rsid w:val="00457724"/>
    <w:pPr>
      <w:widowControl w:val="0"/>
      <w:shd w:val="clear" w:color="auto" w:fill="FFFF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51">
    <w:name w:val="xl51"/>
    <w:basedOn w:val="a2"/>
    <w:rsid w:val="00457724"/>
    <w:pPr>
      <w:widowControl w:val="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52">
    <w:name w:val="xl52"/>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53">
    <w:name w:val="xl53"/>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54">
    <w:name w:val="xl54"/>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55">
    <w:name w:val="xl55"/>
    <w:basedOn w:val="a2"/>
    <w:rsid w:val="00457724"/>
    <w:pPr>
      <w:widowControl w:val="0"/>
      <w:pBdr>
        <w:top w:val="single" w:sz="8" w:space="0" w:color="auto"/>
        <w:left w:val="single" w:sz="8" w:space="0" w:color="auto"/>
        <w:bottom w:val="single" w:sz="4" w:space="0" w:color="auto"/>
        <w:right w:val="single" w:sz="4" w:space="0" w:color="auto"/>
      </w:pBdr>
      <w:shd w:val="clear" w:color="auto" w:fill="FF66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56">
    <w:name w:val="xl56"/>
    <w:basedOn w:val="a2"/>
    <w:rsid w:val="00457724"/>
    <w:pPr>
      <w:widowControl w:val="0"/>
      <w:pBdr>
        <w:top w:val="single" w:sz="8" w:space="0" w:color="auto"/>
        <w:bottom w:val="single" w:sz="4" w:space="0" w:color="auto"/>
        <w:right w:val="single" w:sz="4" w:space="0" w:color="auto"/>
      </w:pBdr>
      <w:shd w:val="clear" w:color="auto" w:fill="FF66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57">
    <w:name w:val="xl57"/>
    <w:basedOn w:val="a2"/>
    <w:rsid w:val="00457724"/>
    <w:pPr>
      <w:widowControl w:val="0"/>
      <w:pBdr>
        <w:top w:val="single" w:sz="8" w:space="0" w:color="auto"/>
        <w:bottom w:val="single" w:sz="4" w:space="0" w:color="auto"/>
        <w:right w:val="single" w:sz="8" w:space="0" w:color="auto"/>
      </w:pBdr>
      <w:shd w:val="clear" w:color="auto" w:fill="FF660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iauiue">
    <w:name w:val="iauiue"/>
    <w:basedOn w:val="a2"/>
    <w:rsid w:val="00457724"/>
    <w:pPr>
      <w:widowControl w:val="0"/>
      <w:autoSpaceDE w:val="0"/>
      <w:autoSpaceDN w:val="0"/>
      <w:adjustRightInd w:val="0"/>
      <w:spacing w:before="100" w:beforeAutospacing="1" w:after="100" w:afterAutospacing="1"/>
      <w:jc w:val="both"/>
    </w:pPr>
    <w:rPr>
      <w:rFonts w:ascii="Arial" w:hAnsi="Arial"/>
      <w:iCs/>
      <w:sz w:val="22"/>
      <w:szCs w:val="22"/>
      <w:lang w:eastAsia="en-US" w:bidi="en-US"/>
    </w:rPr>
  </w:style>
  <w:style w:type="character" w:customStyle="1" w:styleId="basic1">
    <w:name w:val="basic1"/>
    <w:basedOn w:val="a3"/>
    <w:rsid w:val="00457724"/>
    <w:rPr>
      <w:b/>
      <w:sz w:val="22"/>
      <w:lang w:val="en-US" w:eastAsia="en-US" w:bidi="ar-SA"/>
    </w:rPr>
  </w:style>
  <w:style w:type="character" w:customStyle="1" w:styleId="22">
    <w:name w:val="Основной текст 2 Знак"/>
    <w:aliases w:val="Основной текст 2 Знак Знак Знак Знак Знак2,Основной текст 2 Знак1 Знак3,Основной текст 2 Знак Знак Знак Знак Знак1 Знак3,Основной текст 2 Знак Знак Знак Знак1 Знак3,Основной текст 2 Знак Знак1 Знак Знак1,Основной текст 22 Знак Знак"/>
    <w:basedOn w:val="a3"/>
    <w:link w:val="21"/>
    <w:rsid w:val="00457724"/>
    <w:rPr>
      <w:rFonts w:ascii="Arial" w:hAnsi="Arial"/>
      <w:b/>
      <w:i/>
      <w:color w:val="333399"/>
      <w:position w:val="-30"/>
      <w:sz w:val="24"/>
      <w:szCs w:val="24"/>
    </w:rPr>
  </w:style>
  <w:style w:type="character" w:customStyle="1" w:styleId="24">
    <w:name w:val="Основной текст с отступом 2 Знак"/>
    <w:aliases w:val=" Знак Знак Знак,Основной текст с отступом 21 Знак Знак, Знак Знак1 Знак, Знак Знак Знак1 Знак,Основной текст с отступом 21 Знак Знак Знак Знак1,Основной текст с отступом 22 Знак Знак,Основной текст с отступом 21 Знак1"/>
    <w:basedOn w:val="a3"/>
    <w:link w:val="23"/>
    <w:rsid w:val="00457724"/>
    <w:rPr>
      <w:rFonts w:ascii="Arial" w:hAnsi="Arial"/>
      <w:sz w:val="22"/>
    </w:rPr>
  </w:style>
  <w:style w:type="character" w:customStyle="1" w:styleId="34">
    <w:name w:val="Основной текст с отступом 3 Знак"/>
    <w:aliases w:val=" Знак1 Знак Знак Знак,Основной текст с отступом 31 Знак Знак, Знак1 Знак Знак Знак Знак1 Знак, Знак1 Знак Знак1,МОЙ Знак,Знак1 Знак Знак Знак Знак1 Знак,Знак1 Знак Знак1"/>
    <w:basedOn w:val="a3"/>
    <w:link w:val="33"/>
    <w:rsid w:val="00457724"/>
    <w:rPr>
      <w:rFonts w:ascii="Arial" w:hAnsi="Arial"/>
      <w:iCs/>
      <w:sz w:val="22"/>
      <w:szCs w:val="24"/>
    </w:rPr>
  </w:style>
  <w:style w:type="paragraph" w:customStyle="1" w:styleId="afffffff8">
    <w:name w:val="Документы"/>
    <w:basedOn w:val="a2"/>
    <w:rsid w:val="00457724"/>
    <w:pPr>
      <w:widowControl w:val="0"/>
      <w:autoSpaceDE w:val="0"/>
      <w:autoSpaceDN w:val="0"/>
      <w:adjustRightInd w:val="0"/>
      <w:spacing w:before="120" w:line="288" w:lineRule="auto"/>
      <w:ind w:firstLine="720"/>
      <w:jc w:val="both"/>
    </w:pPr>
    <w:rPr>
      <w:rFonts w:ascii="Arial" w:hAnsi="Arial"/>
      <w:iCs/>
      <w:sz w:val="22"/>
      <w:szCs w:val="20"/>
      <w:lang w:eastAsia="en-US" w:bidi="en-US"/>
    </w:rPr>
  </w:style>
  <w:style w:type="paragraph" w:customStyle="1" w:styleId="1f5">
    <w:name w:val="Обычный1"/>
    <w:link w:val="Normal4"/>
    <w:rsid w:val="00457724"/>
    <w:pPr>
      <w:spacing w:after="200" w:line="276" w:lineRule="auto"/>
      <w:jc w:val="center"/>
    </w:pPr>
    <w:rPr>
      <w:rFonts w:ascii="Calibri" w:hAnsi="Calibri"/>
      <w:sz w:val="22"/>
      <w:szCs w:val="22"/>
    </w:rPr>
  </w:style>
  <w:style w:type="paragraph" w:styleId="afffffff9">
    <w:name w:val="toa heading"/>
    <w:basedOn w:val="a2"/>
    <w:next w:val="a2"/>
    <w:semiHidden/>
    <w:rsid w:val="00457724"/>
    <w:pPr>
      <w:widowControl w:val="0"/>
      <w:autoSpaceDE w:val="0"/>
      <w:autoSpaceDN w:val="0"/>
      <w:adjustRightInd w:val="0"/>
      <w:spacing w:before="120"/>
      <w:jc w:val="both"/>
    </w:pPr>
    <w:rPr>
      <w:rFonts w:ascii="Arial" w:hAnsi="Arial"/>
      <w:b/>
      <w:bCs/>
      <w:iCs/>
      <w:sz w:val="20"/>
      <w:szCs w:val="22"/>
      <w:lang w:eastAsia="en-US" w:bidi="en-US"/>
    </w:rPr>
  </w:style>
  <w:style w:type="paragraph" w:customStyle="1" w:styleId="FR1">
    <w:name w:val="FR1"/>
    <w:rsid w:val="00457724"/>
    <w:pPr>
      <w:widowControl w:val="0"/>
      <w:spacing w:after="200" w:line="300" w:lineRule="auto"/>
      <w:ind w:firstLine="280"/>
      <w:jc w:val="both"/>
    </w:pPr>
    <w:rPr>
      <w:rFonts w:ascii="Arial" w:hAnsi="Arial"/>
      <w:snapToGrid w:val="0"/>
      <w:sz w:val="16"/>
      <w:szCs w:val="22"/>
    </w:rPr>
  </w:style>
  <w:style w:type="paragraph" w:customStyle="1" w:styleId="xl58">
    <w:name w:val="xl58"/>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59">
    <w:name w:val="xl59"/>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60">
    <w:name w:val="xl6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rFonts w:ascii="Arial" w:eastAsia="Arial Unicode MS" w:hAnsi="Arial"/>
      <w:b/>
      <w:bCs/>
      <w:iCs/>
      <w:sz w:val="16"/>
      <w:szCs w:val="16"/>
      <w:lang w:eastAsia="en-US" w:bidi="en-US"/>
    </w:rPr>
  </w:style>
  <w:style w:type="paragraph" w:customStyle="1" w:styleId="font5">
    <w:name w:val="font5"/>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iCs/>
      <w:color w:val="000000"/>
      <w:sz w:val="20"/>
      <w:szCs w:val="20"/>
      <w:lang w:eastAsia="en-US" w:bidi="en-US"/>
    </w:rPr>
  </w:style>
  <w:style w:type="paragraph" w:customStyle="1" w:styleId="xl61">
    <w:name w:val="xl61"/>
    <w:basedOn w:val="a2"/>
    <w:rsid w:val="00457724"/>
    <w:pPr>
      <w:widowControl w:val="0"/>
      <w:pBdr>
        <w:bottom w:val="single" w:sz="4"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62">
    <w:name w:val="xl62"/>
    <w:basedOn w:val="a2"/>
    <w:rsid w:val="00457724"/>
    <w:pPr>
      <w:widowControl w:val="0"/>
      <w:pBdr>
        <w:left w:val="single" w:sz="4" w:space="0" w:color="auto"/>
      </w:pBdr>
      <w:autoSpaceDE w:val="0"/>
      <w:autoSpaceDN w:val="0"/>
      <w:adjustRightInd w:val="0"/>
      <w:spacing w:before="100" w:beforeAutospacing="1" w:after="100" w:afterAutospacing="1"/>
      <w:jc w:val="center"/>
    </w:pPr>
    <w:rPr>
      <w:rFonts w:ascii="Arial" w:eastAsia="Arial Unicode MS" w:hAnsi="Arial"/>
      <w:b/>
      <w:bCs/>
      <w:iCs/>
      <w:color w:val="000000"/>
      <w:sz w:val="22"/>
      <w:szCs w:val="22"/>
      <w:lang w:eastAsia="en-US" w:bidi="en-US"/>
    </w:rPr>
  </w:style>
  <w:style w:type="paragraph" w:customStyle="1" w:styleId="212">
    <w:name w:val="Основной текст 21"/>
    <w:aliases w:val="Îñíîâíîé òåêñò 1"/>
    <w:basedOn w:val="a2"/>
    <w:rsid w:val="00457724"/>
    <w:pPr>
      <w:widowControl w:val="0"/>
      <w:autoSpaceDE w:val="0"/>
      <w:autoSpaceDN w:val="0"/>
      <w:adjustRightInd w:val="0"/>
      <w:spacing w:line="240" w:lineRule="atLeast"/>
      <w:jc w:val="both"/>
    </w:pPr>
    <w:rPr>
      <w:rFonts w:ascii="Arial" w:hAnsi="Arial"/>
      <w:iCs/>
      <w:sz w:val="22"/>
      <w:szCs w:val="20"/>
      <w:lang w:eastAsia="en-US" w:bidi="en-US"/>
    </w:rPr>
  </w:style>
  <w:style w:type="paragraph" w:customStyle="1" w:styleId="afffffffa">
    <w:name w:val="Нормальный"/>
    <w:rsid w:val="00457724"/>
    <w:pPr>
      <w:spacing w:after="200" w:line="276" w:lineRule="auto"/>
      <w:jc w:val="center"/>
    </w:pPr>
    <w:rPr>
      <w:rFonts w:ascii="Calibri" w:hAnsi="Calibri"/>
      <w:snapToGrid w:val="0"/>
      <w:sz w:val="24"/>
      <w:szCs w:val="22"/>
    </w:rPr>
  </w:style>
  <w:style w:type="paragraph" w:customStyle="1" w:styleId="213">
    <w:name w:val="Список 21"/>
    <w:basedOn w:val="af6"/>
    <w:rsid w:val="00457724"/>
    <w:pPr>
      <w:spacing w:after="200" w:line="276" w:lineRule="auto"/>
      <w:ind w:left="566" w:hanging="283"/>
      <w:jc w:val="left"/>
    </w:pPr>
    <w:rPr>
      <w:rFonts w:ascii="Calibri" w:hAnsi="Calibri"/>
      <w:sz w:val="20"/>
      <w:szCs w:val="22"/>
      <w:lang w:val="en-US"/>
    </w:rPr>
  </w:style>
  <w:style w:type="paragraph" w:customStyle="1" w:styleId="1f6">
    <w:name w:val="Основной текст.текст таблицы1"/>
    <w:basedOn w:val="a2"/>
    <w:rsid w:val="00457724"/>
    <w:pPr>
      <w:widowControl w:val="0"/>
      <w:autoSpaceDE w:val="0"/>
      <w:autoSpaceDN w:val="0"/>
      <w:adjustRightInd w:val="0"/>
      <w:jc w:val="both"/>
    </w:pPr>
    <w:rPr>
      <w:rFonts w:ascii="Arial" w:hAnsi="Arial"/>
      <w:iCs/>
      <w:sz w:val="20"/>
      <w:szCs w:val="20"/>
      <w:lang w:val="en-US" w:eastAsia="en-US" w:bidi="en-US"/>
    </w:rPr>
  </w:style>
  <w:style w:type="paragraph" w:styleId="2e">
    <w:name w:val="List 2"/>
    <w:basedOn w:val="a2"/>
    <w:rsid w:val="00457724"/>
    <w:pPr>
      <w:widowControl w:val="0"/>
      <w:autoSpaceDE w:val="0"/>
      <w:autoSpaceDN w:val="0"/>
      <w:adjustRightInd w:val="0"/>
      <w:ind w:left="566" w:hanging="283"/>
      <w:jc w:val="both"/>
    </w:pPr>
    <w:rPr>
      <w:rFonts w:ascii="Arial" w:hAnsi="Arial"/>
      <w:iCs/>
      <w:sz w:val="20"/>
      <w:szCs w:val="20"/>
      <w:lang w:eastAsia="en-US" w:bidi="en-US"/>
    </w:rPr>
  </w:style>
  <w:style w:type="paragraph" w:styleId="afffffffb">
    <w:name w:val="table of authorities"/>
    <w:basedOn w:val="a2"/>
    <w:next w:val="a2"/>
    <w:semiHidden/>
    <w:rsid w:val="00457724"/>
    <w:pPr>
      <w:widowControl w:val="0"/>
      <w:autoSpaceDE w:val="0"/>
      <w:autoSpaceDN w:val="0"/>
      <w:adjustRightInd w:val="0"/>
      <w:ind w:left="200" w:hanging="200"/>
      <w:jc w:val="both"/>
    </w:pPr>
    <w:rPr>
      <w:rFonts w:ascii="Arial" w:hAnsi="Arial"/>
      <w:iCs/>
      <w:sz w:val="20"/>
      <w:szCs w:val="20"/>
      <w:lang w:eastAsia="en-US" w:bidi="en-US"/>
    </w:rPr>
  </w:style>
  <w:style w:type="paragraph" w:customStyle="1" w:styleId="font6">
    <w:name w:val="font6"/>
    <w:basedOn w:val="a2"/>
    <w:rsid w:val="00457724"/>
    <w:pPr>
      <w:widowControl w:val="0"/>
      <w:autoSpaceDE w:val="0"/>
      <w:autoSpaceDN w:val="0"/>
      <w:adjustRightInd w:val="0"/>
      <w:spacing w:before="100" w:beforeAutospacing="1" w:after="100" w:afterAutospacing="1"/>
      <w:jc w:val="both"/>
    </w:pPr>
    <w:rPr>
      <w:rFonts w:ascii="Tahoma" w:eastAsia="Arial Unicode MS" w:hAnsi="Tahoma" w:cs="Tahoma"/>
      <w:b/>
      <w:bCs/>
      <w:iCs/>
      <w:color w:val="000000"/>
      <w:sz w:val="16"/>
      <w:szCs w:val="16"/>
      <w:lang w:eastAsia="en-US" w:bidi="en-US"/>
    </w:rPr>
  </w:style>
  <w:style w:type="paragraph" w:customStyle="1" w:styleId="font7">
    <w:name w:val="font7"/>
    <w:basedOn w:val="a2"/>
    <w:rsid w:val="00457724"/>
    <w:pPr>
      <w:widowControl w:val="0"/>
      <w:autoSpaceDE w:val="0"/>
      <w:autoSpaceDN w:val="0"/>
      <w:adjustRightInd w:val="0"/>
      <w:spacing w:before="100" w:beforeAutospacing="1" w:after="100" w:afterAutospacing="1"/>
      <w:jc w:val="both"/>
    </w:pPr>
    <w:rPr>
      <w:rFonts w:ascii="Tahoma" w:eastAsia="Arial Unicode MS" w:hAnsi="Tahoma" w:cs="Tahoma"/>
      <w:iCs/>
      <w:color w:val="000000"/>
      <w:sz w:val="16"/>
      <w:szCs w:val="16"/>
      <w:lang w:eastAsia="en-US" w:bidi="en-US"/>
    </w:rPr>
  </w:style>
  <w:style w:type="paragraph" w:customStyle="1" w:styleId="xl63">
    <w:name w:val="xl6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64">
    <w:name w:val="xl6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65">
    <w:name w:val="xl6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66">
    <w:name w:val="xl66"/>
    <w:basedOn w:val="a2"/>
    <w:rsid w:val="00457724"/>
    <w:pPr>
      <w:widowControl w:val="0"/>
      <w:pBdr>
        <w:top w:val="single" w:sz="4" w:space="0" w:color="auto"/>
        <w:bottom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67">
    <w:name w:val="xl67"/>
    <w:basedOn w:val="a2"/>
    <w:rsid w:val="00457724"/>
    <w:pPr>
      <w:widowControl w:val="0"/>
      <w:pBdr>
        <w:top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68">
    <w:name w:val="xl68"/>
    <w:basedOn w:val="a2"/>
    <w:rsid w:val="00457724"/>
    <w:pPr>
      <w:widowControl w:val="0"/>
      <w:pBdr>
        <w:top w:val="single" w:sz="4" w:space="0" w:color="auto"/>
        <w:bottom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69">
    <w:name w:val="xl69"/>
    <w:basedOn w:val="a2"/>
    <w:rsid w:val="00457724"/>
    <w:pPr>
      <w:widowControl w:val="0"/>
      <w:pBdr>
        <w:top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70">
    <w:name w:val="xl70"/>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71">
    <w:name w:val="xl71"/>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72">
    <w:name w:val="xl72"/>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73">
    <w:name w:val="xl73"/>
    <w:basedOn w:val="a2"/>
    <w:rsid w:val="00457724"/>
    <w:pPr>
      <w:widowControl w:val="0"/>
      <w:pBdr>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color w:val="000000"/>
      <w:sz w:val="22"/>
      <w:szCs w:val="22"/>
      <w:lang w:eastAsia="en-US" w:bidi="en-US"/>
    </w:rPr>
  </w:style>
  <w:style w:type="paragraph" w:customStyle="1" w:styleId="xl74">
    <w:name w:val="xl74"/>
    <w:basedOn w:val="a2"/>
    <w:rsid w:val="00457724"/>
    <w:pPr>
      <w:widowControl w:val="0"/>
      <w:pBdr>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color w:val="000000"/>
      <w:sz w:val="22"/>
      <w:szCs w:val="22"/>
      <w:lang w:eastAsia="en-US" w:bidi="en-US"/>
    </w:rPr>
  </w:style>
  <w:style w:type="paragraph" w:customStyle="1" w:styleId="311">
    <w:name w:val="Основной текст 31"/>
    <w:basedOn w:val="a2"/>
    <w:rsid w:val="00457724"/>
    <w:pPr>
      <w:widowControl w:val="0"/>
      <w:autoSpaceDE w:val="0"/>
      <w:autoSpaceDN w:val="0"/>
      <w:adjustRightInd w:val="0"/>
      <w:jc w:val="center"/>
    </w:pPr>
    <w:rPr>
      <w:rFonts w:ascii="Arial" w:hAnsi="Arial"/>
      <w:iCs/>
      <w:sz w:val="22"/>
      <w:szCs w:val="20"/>
      <w:lang w:eastAsia="en-US" w:bidi="en-US"/>
    </w:rPr>
  </w:style>
  <w:style w:type="paragraph" w:customStyle="1" w:styleId="H1">
    <w:name w:val="H1"/>
    <w:basedOn w:val="1f5"/>
    <w:next w:val="1f5"/>
    <w:rsid w:val="00457724"/>
    <w:pPr>
      <w:keepNext/>
      <w:spacing w:before="100" w:after="100"/>
      <w:outlineLvl w:val="1"/>
    </w:pPr>
    <w:rPr>
      <w:b/>
      <w:snapToGrid w:val="0"/>
      <w:kern w:val="36"/>
      <w:sz w:val="48"/>
    </w:rPr>
  </w:style>
  <w:style w:type="paragraph" w:customStyle="1" w:styleId="H2">
    <w:name w:val="H2"/>
    <w:basedOn w:val="1f5"/>
    <w:next w:val="1f5"/>
    <w:rsid w:val="00457724"/>
    <w:pPr>
      <w:keepNext/>
      <w:spacing w:before="100" w:after="100"/>
      <w:outlineLvl w:val="2"/>
    </w:pPr>
    <w:rPr>
      <w:b/>
      <w:snapToGrid w:val="0"/>
      <w:sz w:val="36"/>
    </w:rPr>
  </w:style>
  <w:style w:type="paragraph" w:customStyle="1" w:styleId="H3">
    <w:name w:val="H3"/>
    <w:basedOn w:val="1f5"/>
    <w:next w:val="1f5"/>
    <w:rsid w:val="00457724"/>
    <w:pPr>
      <w:keepNext/>
      <w:spacing w:before="100" w:after="100"/>
      <w:outlineLvl w:val="3"/>
    </w:pPr>
    <w:rPr>
      <w:b/>
      <w:snapToGrid w:val="0"/>
      <w:sz w:val="28"/>
    </w:rPr>
  </w:style>
  <w:style w:type="paragraph" w:customStyle="1" w:styleId="xl115">
    <w:name w:val="xl115"/>
    <w:basedOn w:val="a2"/>
    <w:rsid w:val="00457724"/>
    <w:pPr>
      <w:widowControl w:val="0"/>
      <w:autoSpaceDE w:val="0"/>
      <w:autoSpaceDN w:val="0"/>
      <w:adjustRightInd w:val="0"/>
      <w:spacing w:before="100" w:beforeAutospacing="1" w:after="100" w:afterAutospacing="1"/>
      <w:jc w:val="center"/>
    </w:pPr>
    <w:rPr>
      <w:rFonts w:ascii="Arial" w:eastAsia="Arial Unicode MS" w:hAnsi="Arial" w:cs="Arial Unicode MS"/>
      <w:b/>
      <w:bCs/>
      <w:iCs/>
      <w:color w:val="0000FF"/>
      <w:sz w:val="22"/>
      <w:szCs w:val="22"/>
      <w:lang w:eastAsia="en-US" w:bidi="en-US"/>
    </w:rPr>
  </w:style>
  <w:style w:type="paragraph" w:customStyle="1" w:styleId="xl75">
    <w:name w:val="xl75"/>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iCs/>
      <w:color w:val="0000FF"/>
      <w:sz w:val="22"/>
      <w:szCs w:val="22"/>
      <w:u w:val="single"/>
      <w:lang w:eastAsia="en-US" w:bidi="en-US"/>
    </w:rPr>
  </w:style>
  <w:style w:type="paragraph" w:customStyle="1" w:styleId="312">
    <w:name w:val="Основной текст с отступом 31"/>
    <w:basedOn w:val="a2"/>
    <w:rsid w:val="00457724"/>
    <w:pPr>
      <w:widowControl w:val="0"/>
      <w:autoSpaceDE w:val="0"/>
      <w:autoSpaceDN w:val="0"/>
      <w:adjustRightInd w:val="0"/>
      <w:ind w:firstLine="709"/>
      <w:jc w:val="both"/>
    </w:pPr>
    <w:rPr>
      <w:i/>
      <w:spacing w:val="-5"/>
      <w:sz w:val="26"/>
      <w:szCs w:val="20"/>
      <w:lang w:eastAsia="en-US" w:bidi="en-US"/>
    </w:rPr>
  </w:style>
  <w:style w:type="paragraph" w:customStyle="1" w:styleId="xl76">
    <w:name w:val="xl76"/>
    <w:basedOn w:val="a2"/>
    <w:rsid w:val="00457724"/>
    <w:pPr>
      <w:widowControl w:val="0"/>
      <w:pBdr>
        <w:top w:val="single" w:sz="4" w:space="0" w:color="auto"/>
        <w:bottom w:val="single" w:sz="4" w:space="0" w:color="auto"/>
      </w:pBdr>
      <w:shd w:val="clear" w:color="auto" w:fill="FFFF99"/>
      <w:autoSpaceDE w:val="0"/>
      <w:autoSpaceDN w:val="0"/>
      <w:adjustRightInd w:val="0"/>
      <w:spacing w:before="100" w:beforeAutospacing="1" w:after="100" w:afterAutospacing="1"/>
      <w:jc w:val="right"/>
    </w:pPr>
    <w:rPr>
      <w:rFonts w:ascii="Arial" w:eastAsia="Arial Unicode MS" w:hAnsi="Arial"/>
      <w:iCs/>
      <w:sz w:val="22"/>
      <w:szCs w:val="22"/>
      <w:lang w:eastAsia="en-US" w:bidi="en-US"/>
    </w:rPr>
  </w:style>
  <w:style w:type="paragraph" w:customStyle="1" w:styleId="xl77">
    <w:name w:val="xl77"/>
    <w:basedOn w:val="a2"/>
    <w:rsid w:val="00457724"/>
    <w:pPr>
      <w:widowControl w:val="0"/>
      <w:pBdr>
        <w:top w:val="single" w:sz="4" w:space="0" w:color="auto"/>
        <w:left w:val="single" w:sz="8" w:space="0" w:color="auto"/>
        <w:bottom w:val="single" w:sz="8" w:space="0" w:color="auto"/>
        <w:right w:val="single" w:sz="4" w:space="0" w:color="auto"/>
      </w:pBdr>
      <w:shd w:val="clear" w:color="auto" w:fill="99CC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78">
    <w:name w:val="xl78"/>
    <w:basedOn w:val="a2"/>
    <w:rsid w:val="00457724"/>
    <w:pPr>
      <w:widowControl w:val="0"/>
      <w:pBdr>
        <w:top w:val="single" w:sz="4" w:space="0" w:color="auto"/>
        <w:bottom w:val="single" w:sz="8" w:space="0" w:color="auto"/>
      </w:pBdr>
      <w:shd w:val="clear" w:color="auto" w:fill="CC99FF"/>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79">
    <w:name w:val="xl79"/>
    <w:basedOn w:val="a2"/>
    <w:rsid w:val="00457724"/>
    <w:pPr>
      <w:widowControl w:val="0"/>
      <w:pBdr>
        <w:top w:val="single" w:sz="4" w:space="0" w:color="auto"/>
        <w:left w:val="single" w:sz="4" w:space="0" w:color="auto"/>
        <w:bottom w:val="single" w:sz="8" w:space="0" w:color="auto"/>
        <w:right w:val="single" w:sz="4" w:space="0" w:color="auto"/>
      </w:pBdr>
      <w:shd w:val="clear" w:color="auto" w:fill="FF99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80">
    <w:name w:val="xl80"/>
    <w:basedOn w:val="a2"/>
    <w:rsid w:val="00457724"/>
    <w:pPr>
      <w:widowControl w:val="0"/>
      <w:pBdr>
        <w:top w:val="single" w:sz="4" w:space="0" w:color="auto"/>
        <w:left w:val="single" w:sz="4" w:space="0" w:color="auto"/>
        <w:bottom w:val="single" w:sz="8" w:space="0" w:color="auto"/>
        <w:right w:val="single" w:sz="4" w:space="0" w:color="auto"/>
      </w:pBdr>
      <w:shd w:val="clear" w:color="auto" w:fill="FF00FF"/>
      <w:autoSpaceDE w:val="0"/>
      <w:autoSpaceDN w:val="0"/>
      <w:adjustRightInd w:val="0"/>
      <w:spacing w:before="100" w:beforeAutospacing="1" w:after="100" w:afterAutospacing="1"/>
      <w:jc w:val="right"/>
      <w:textAlignment w:val="center"/>
    </w:pPr>
    <w:rPr>
      <w:rFonts w:ascii="Arial" w:eastAsia="Arial Unicode MS" w:hAnsi="Arial"/>
      <w:iCs/>
      <w:sz w:val="22"/>
      <w:szCs w:val="22"/>
      <w:lang w:eastAsia="en-US" w:bidi="en-US"/>
    </w:rPr>
  </w:style>
  <w:style w:type="paragraph" w:customStyle="1" w:styleId="xl81">
    <w:name w:val="xl81"/>
    <w:basedOn w:val="a2"/>
    <w:rsid w:val="00457724"/>
    <w:pPr>
      <w:widowControl w:val="0"/>
      <w:pBdr>
        <w:top w:val="single" w:sz="4" w:space="0" w:color="auto"/>
        <w:left w:val="single" w:sz="4" w:space="0" w:color="auto"/>
        <w:bottom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82">
    <w:name w:val="xl82"/>
    <w:basedOn w:val="a2"/>
    <w:rsid w:val="00457724"/>
    <w:pPr>
      <w:widowControl w:val="0"/>
      <w:pBdr>
        <w:top w:val="single" w:sz="4" w:space="0" w:color="auto"/>
        <w:bottom w:val="single" w:sz="8"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83">
    <w:name w:val="xl83"/>
    <w:basedOn w:val="a2"/>
    <w:rsid w:val="00457724"/>
    <w:pPr>
      <w:widowControl w:val="0"/>
      <w:pBdr>
        <w:lef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84">
    <w:name w:val="xl84"/>
    <w:basedOn w:val="a2"/>
    <w:rsid w:val="00457724"/>
    <w:pPr>
      <w:widowControl w:val="0"/>
      <w:pBdr>
        <w:top w:val="single" w:sz="8" w:space="0" w:color="auto"/>
        <w:left w:val="single" w:sz="8" w:space="0" w:color="auto"/>
        <w:bottom w:val="single" w:sz="8" w:space="0" w:color="auto"/>
      </w:pBdr>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85">
    <w:name w:val="xl85"/>
    <w:basedOn w:val="a2"/>
    <w:rsid w:val="00457724"/>
    <w:pPr>
      <w:widowControl w:val="0"/>
      <w:pBdr>
        <w:top w:val="single" w:sz="8" w:space="0" w:color="auto"/>
        <w:bottom w:val="single" w:sz="8" w:space="0" w:color="auto"/>
      </w:pBdr>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86">
    <w:name w:val="xl86"/>
    <w:basedOn w:val="a2"/>
    <w:rsid w:val="00457724"/>
    <w:pPr>
      <w:widowControl w:val="0"/>
      <w:pBdr>
        <w:top w:val="single" w:sz="8" w:space="0" w:color="auto"/>
        <w:left w:val="single" w:sz="4" w:space="0" w:color="auto"/>
        <w:bottom w:val="single" w:sz="8" w:space="0" w:color="auto"/>
      </w:pBdr>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87">
    <w:name w:val="xl87"/>
    <w:basedOn w:val="a2"/>
    <w:rsid w:val="00457724"/>
    <w:pPr>
      <w:widowControl w:val="0"/>
      <w:pBdr>
        <w:top w:val="single" w:sz="8" w:space="0" w:color="auto"/>
        <w:bottom w:val="single" w:sz="8" w:space="0" w:color="auto"/>
      </w:pBdr>
      <w:shd w:val="clear" w:color="auto" w:fill="FFFFFF"/>
      <w:autoSpaceDE w:val="0"/>
      <w:autoSpaceDN w:val="0"/>
      <w:adjustRightInd w:val="0"/>
      <w:spacing w:before="100" w:beforeAutospacing="1" w:after="100" w:afterAutospacing="1"/>
      <w:jc w:val="right"/>
    </w:pPr>
    <w:rPr>
      <w:rFonts w:ascii="Arial" w:eastAsia="Arial Unicode MS" w:hAnsi="Arial"/>
      <w:iCs/>
      <w:sz w:val="22"/>
      <w:szCs w:val="22"/>
      <w:lang w:eastAsia="en-US" w:bidi="en-US"/>
    </w:rPr>
  </w:style>
  <w:style w:type="paragraph" w:customStyle="1" w:styleId="xl88">
    <w:name w:val="xl88"/>
    <w:basedOn w:val="a2"/>
    <w:rsid w:val="00457724"/>
    <w:pPr>
      <w:widowControl w:val="0"/>
      <w:pBdr>
        <w:top w:val="single" w:sz="8" w:space="0" w:color="auto"/>
        <w:left w:val="single" w:sz="8" w:space="0" w:color="auto"/>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89">
    <w:name w:val="xl89"/>
    <w:basedOn w:val="a2"/>
    <w:rsid w:val="00457724"/>
    <w:pPr>
      <w:widowControl w:val="0"/>
      <w:pBdr>
        <w:top w:val="single" w:sz="8" w:space="0" w:color="auto"/>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90">
    <w:name w:val="xl90"/>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1">
    <w:name w:val="xl91"/>
    <w:basedOn w:val="a2"/>
    <w:rsid w:val="00457724"/>
    <w:pPr>
      <w:widowControl w:val="0"/>
      <w:pBdr>
        <w:top w:val="single" w:sz="8" w:space="0" w:color="auto"/>
        <w:left w:val="single" w:sz="8"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2">
    <w:name w:val="xl92"/>
    <w:basedOn w:val="a2"/>
    <w:rsid w:val="00457724"/>
    <w:pPr>
      <w:widowControl w:val="0"/>
      <w:pBdr>
        <w:top w:val="single" w:sz="8" w:space="0" w:color="auto"/>
        <w:left w:val="single" w:sz="4"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3">
    <w:name w:val="xl93"/>
    <w:basedOn w:val="a2"/>
    <w:rsid w:val="00457724"/>
    <w:pPr>
      <w:widowControl w:val="0"/>
      <w:pBdr>
        <w:top w:val="single" w:sz="8" w:space="0" w:color="auto"/>
        <w:left w:val="single" w:sz="4" w:space="0" w:color="auto"/>
        <w:bottom w:val="single" w:sz="8"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4">
    <w:name w:val="xl94"/>
    <w:basedOn w:val="a2"/>
    <w:rsid w:val="00457724"/>
    <w:pPr>
      <w:widowControl w:val="0"/>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95">
    <w:name w:val="xl95"/>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96">
    <w:name w:val="xl96"/>
    <w:basedOn w:val="a2"/>
    <w:rsid w:val="00457724"/>
    <w:pPr>
      <w:widowControl w:val="0"/>
      <w:pBdr>
        <w:top w:val="single" w:sz="8" w:space="0" w:color="auto"/>
        <w:left w:val="single" w:sz="8" w:space="0" w:color="auto"/>
        <w:bottom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7">
    <w:name w:val="xl97"/>
    <w:basedOn w:val="a2"/>
    <w:rsid w:val="00457724"/>
    <w:pPr>
      <w:widowControl w:val="0"/>
      <w:pBdr>
        <w:top w:val="single" w:sz="8" w:space="0" w:color="auto"/>
        <w:left w:val="single" w:sz="8"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98">
    <w:name w:val="xl98"/>
    <w:basedOn w:val="a2"/>
    <w:rsid w:val="00457724"/>
    <w:pPr>
      <w:widowControl w:val="0"/>
      <w:pBdr>
        <w:top w:val="single" w:sz="8" w:space="0" w:color="auto"/>
        <w:left w:val="single" w:sz="4" w:space="0" w:color="auto"/>
        <w:bottom w:val="single" w:sz="4" w:space="0" w:color="auto"/>
        <w:right w:val="single" w:sz="4" w:space="0" w:color="auto"/>
      </w:pBdr>
      <w:shd w:val="clear" w:color="auto" w:fill="CC99FF"/>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99">
    <w:name w:val="xl99"/>
    <w:basedOn w:val="a2"/>
    <w:rsid w:val="00457724"/>
    <w:pPr>
      <w:widowControl w:val="0"/>
      <w:pBdr>
        <w:top w:val="single" w:sz="8" w:space="0" w:color="auto"/>
        <w:left w:val="single" w:sz="4" w:space="0" w:color="auto"/>
        <w:bottom w:val="single" w:sz="4" w:space="0" w:color="auto"/>
      </w:pBdr>
      <w:shd w:val="clear" w:color="auto" w:fill="FFCC99"/>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100">
    <w:name w:val="xl100"/>
    <w:basedOn w:val="a2"/>
    <w:rsid w:val="00457724"/>
    <w:pPr>
      <w:widowControl w:val="0"/>
      <w:pBdr>
        <w:top w:val="single" w:sz="8" w:space="0" w:color="auto"/>
        <w:left w:val="single" w:sz="8"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01">
    <w:name w:val="xl101"/>
    <w:basedOn w:val="a2"/>
    <w:rsid w:val="00457724"/>
    <w:pPr>
      <w:widowControl w:val="0"/>
      <w:pBdr>
        <w:top w:val="single" w:sz="8" w:space="0" w:color="auto"/>
        <w:bottom w:val="single" w:sz="4"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2">
    <w:name w:val="xl102"/>
    <w:basedOn w:val="a2"/>
    <w:rsid w:val="00457724"/>
    <w:pPr>
      <w:widowControl w:val="0"/>
      <w:pBdr>
        <w:top w:val="single" w:sz="4" w:space="0" w:color="auto"/>
        <w:left w:val="single" w:sz="8" w:space="0" w:color="auto"/>
        <w:bottom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3">
    <w:name w:val="xl103"/>
    <w:basedOn w:val="a2"/>
    <w:rsid w:val="00457724"/>
    <w:pPr>
      <w:widowControl w:val="0"/>
      <w:pBdr>
        <w:top w:val="single" w:sz="4" w:space="0" w:color="auto"/>
        <w:left w:val="single" w:sz="8" w:space="0" w:color="auto"/>
        <w:bottom w:val="single" w:sz="4" w:space="0" w:color="auto"/>
        <w:right w:val="single" w:sz="4" w:space="0" w:color="auto"/>
      </w:pBdr>
      <w:shd w:val="clear" w:color="auto" w:fill="CC99FF"/>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04">
    <w:name w:val="xl104"/>
    <w:basedOn w:val="a2"/>
    <w:rsid w:val="00457724"/>
    <w:pPr>
      <w:widowControl w:val="0"/>
      <w:pBdr>
        <w:top w:val="single" w:sz="4" w:space="0" w:color="auto"/>
        <w:left w:val="single" w:sz="8"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05">
    <w:name w:val="xl105"/>
    <w:basedOn w:val="a2"/>
    <w:rsid w:val="00457724"/>
    <w:pPr>
      <w:widowControl w:val="0"/>
      <w:pBdr>
        <w:top w:val="single" w:sz="4" w:space="0" w:color="auto"/>
        <w:bottom w:val="single" w:sz="4"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6">
    <w:name w:val="xl106"/>
    <w:basedOn w:val="a2"/>
    <w:rsid w:val="00457724"/>
    <w:pPr>
      <w:widowControl w:val="0"/>
      <w:pBdr>
        <w:top w:val="single" w:sz="4" w:space="0" w:color="auto"/>
        <w:left w:val="single" w:sz="8" w:space="0" w:color="auto"/>
        <w:bottom w:val="single" w:sz="8"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7">
    <w:name w:val="xl107"/>
    <w:basedOn w:val="a2"/>
    <w:rsid w:val="00457724"/>
    <w:pPr>
      <w:widowControl w:val="0"/>
      <w:pBdr>
        <w:top w:val="single" w:sz="4" w:space="0" w:color="auto"/>
        <w:left w:val="single" w:sz="8" w:space="0" w:color="auto"/>
        <w:bottom w:val="single" w:sz="8" w:space="0" w:color="auto"/>
        <w:right w:val="single" w:sz="4" w:space="0" w:color="auto"/>
      </w:pBdr>
      <w:shd w:val="clear" w:color="auto" w:fill="FFCC99"/>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08">
    <w:name w:val="xl108"/>
    <w:basedOn w:val="a2"/>
    <w:rsid w:val="00457724"/>
    <w:pPr>
      <w:widowControl w:val="0"/>
      <w:pBdr>
        <w:top w:val="single" w:sz="4" w:space="0" w:color="auto"/>
        <w:left w:val="single" w:sz="4" w:space="0" w:color="auto"/>
        <w:bottom w:val="single" w:sz="8" w:space="0" w:color="auto"/>
        <w:right w:val="single" w:sz="4" w:space="0" w:color="auto"/>
      </w:pBdr>
      <w:shd w:val="clear" w:color="auto" w:fill="FF00FF"/>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09">
    <w:name w:val="xl109"/>
    <w:basedOn w:val="a2"/>
    <w:rsid w:val="00457724"/>
    <w:pPr>
      <w:widowControl w:val="0"/>
      <w:pBdr>
        <w:top w:val="single" w:sz="4" w:space="0" w:color="auto"/>
        <w:left w:val="single" w:sz="4" w:space="0" w:color="auto"/>
        <w:bottom w:val="single" w:sz="8" w:space="0" w:color="auto"/>
      </w:pBdr>
      <w:shd w:val="clear" w:color="auto" w:fill="FFFF99"/>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10">
    <w:name w:val="xl110"/>
    <w:basedOn w:val="a2"/>
    <w:rsid w:val="00457724"/>
    <w:pPr>
      <w:widowControl w:val="0"/>
      <w:pBdr>
        <w:top w:val="single" w:sz="4" w:space="0" w:color="auto"/>
        <w:left w:val="single" w:sz="8" w:space="0" w:color="auto"/>
        <w:bottom w:val="single" w:sz="8"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1">
    <w:name w:val="xl111"/>
    <w:basedOn w:val="a2"/>
    <w:rsid w:val="00457724"/>
    <w:pPr>
      <w:widowControl w:val="0"/>
      <w:pBdr>
        <w:bottom w:val="single" w:sz="8"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12">
    <w:name w:val="xl112"/>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113">
    <w:name w:val="xl113"/>
    <w:basedOn w:val="a2"/>
    <w:rsid w:val="00457724"/>
    <w:pPr>
      <w:widowControl w:val="0"/>
      <w:pBdr>
        <w:left w:val="single" w:sz="8" w:space="0" w:color="auto"/>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4">
    <w:name w:val="xl114"/>
    <w:basedOn w:val="a2"/>
    <w:rsid w:val="00457724"/>
    <w:pPr>
      <w:widowControl w:val="0"/>
      <w:pBdr>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6">
    <w:name w:val="xl116"/>
    <w:basedOn w:val="a2"/>
    <w:rsid w:val="00457724"/>
    <w:pPr>
      <w:widowControl w:val="0"/>
      <w:pBdr>
        <w:bottom w:val="single" w:sz="8" w:space="0" w:color="auto"/>
        <w:right w:val="single" w:sz="4"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7">
    <w:name w:val="xl117"/>
    <w:basedOn w:val="a2"/>
    <w:rsid w:val="00457724"/>
    <w:pPr>
      <w:widowControl w:val="0"/>
      <w:pBdr>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8">
    <w:name w:val="xl118"/>
    <w:basedOn w:val="a2"/>
    <w:rsid w:val="00457724"/>
    <w:pPr>
      <w:widowControl w:val="0"/>
      <w:pBdr>
        <w:top w:val="single" w:sz="4" w:space="0" w:color="auto"/>
        <w:left w:val="single" w:sz="4" w:space="0" w:color="auto"/>
        <w:bottom w:val="single" w:sz="4"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19">
    <w:name w:val="xl119"/>
    <w:basedOn w:val="a2"/>
    <w:rsid w:val="00457724"/>
    <w:pPr>
      <w:widowControl w:val="0"/>
      <w:pBdr>
        <w:top w:val="single" w:sz="4" w:space="0" w:color="auto"/>
        <w:left w:val="single" w:sz="4" w:space="0" w:color="auto"/>
        <w:bottom w:val="single" w:sz="8"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0">
    <w:name w:val="xl120"/>
    <w:basedOn w:val="a2"/>
    <w:rsid w:val="00457724"/>
    <w:pPr>
      <w:widowControl w:val="0"/>
      <w:pBdr>
        <w:top w:val="single" w:sz="8" w:space="0" w:color="auto"/>
        <w:left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1">
    <w:name w:val="xl121"/>
    <w:basedOn w:val="a2"/>
    <w:rsid w:val="00457724"/>
    <w:pPr>
      <w:widowControl w:val="0"/>
      <w:pBdr>
        <w:top w:val="single" w:sz="8" w:space="0" w:color="auto"/>
        <w:left w:val="single" w:sz="4"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2">
    <w:name w:val="xl122"/>
    <w:basedOn w:val="a2"/>
    <w:rsid w:val="00457724"/>
    <w:pPr>
      <w:widowControl w:val="0"/>
      <w:pBdr>
        <w:top w:val="single" w:sz="8" w:space="0" w:color="auto"/>
        <w:left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3">
    <w:name w:val="xl123"/>
    <w:basedOn w:val="a2"/>
    <w:rsid w:val="00457724"/>
    <w:pPr>
      <w:widowControl w:val="0"/>
      <w:pBdr>
        <w:top w:val="single" w:sz="8" w:space="0" w:color="auto"/>
        <w:left w:val="single" w:sz="8" w:space="0" w:color="auto"/>
        <w:bottom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4">
    <w:name w:val="xl124"/>
    <w:basedOn w:val="a2"/>
    <w:rsid w:val="00457724"/>
    <w:pPr>
      <w:widowControl w:val="0"/>
      <w:pBdr>
        <w:top w:val="single" w:sz="4" w:space="0" w:color="auto"/>
        <w:left w:val="single" w:sz="8" w:space="0" w:color="auto"/>
        <w:bottom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5">
    <w:name w:val="xl125"/>
    <w:basedOn w:val="a2"/>
    <w:rsid w:val="00457724"/>
    <w:pPr>
      <w:widowControl w:val="0"/>
      <w:pBdr>
        <w:top w:val="single" w:sz="4" w:space="0" w:color="auto"/>
        <w:left w:val="single" w:sz="8" w:space="0" w:color="auto"/>
        <w:bottom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6">
    <w:name w:val="xl126"/>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127">
    <w:name w:val="xl127"/>
    <w:basedOn w:val="a2"/>
    <w:rsid w:val="00457724"/>
    <w:pPr>
      <w:widowControl w:val="0"/>
      <w:pBdr>
        <w:top w:val="single" w:sz="8" w:space="0" w:color="auto"/>
        <w:left w:val="single" w:sz="8" w:space="0" w:color="auto"/>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28">
    <w:name w:val="xl128"/>
    <w:basedOn w:val="a2"/>
    <w:rsid w:val="00457724"/>
    <w:pPr>
      <w:widowControl w:val="0"/>
      <w:pBdr>
        <w:top w:val="single" w:sz="8" w:space="0" w:color="auto"/>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29">
    <w:name w:val="xl129"/>
    <w:basedOn w:val="a2"/>
    <w:rsid w:val="00457724"/>
    <w:pPr>
      <w:widowControl w:val="0"/>
      <w:pBdr>
        <w:top w:val="single" w:sz="8" w:space="0" w:color="auto"/>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30">
    <w:name w:val="xl130"/>
    <w:basedOn w:val="a2"/>
    <w:rsid w:val="00457724"/>
    <w:pPr>
      <w:widowControl w:val="0"/>
      <w:pBdr>
        <w:top w:val="single" w:sz="8" w:space="0" w:color="auto"/>
        <w:left w:val="single" w:sz="8"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1">
    <w:name w:val="xl131"/>
    <w:basedOn w:val="a2"/>
    <w:rsid w:val="00457724"/>
    <w:pPr>
      <w:widowControl w:val="0"/>
      <w:pBdr>
        <w:top w:val="single" w:sz="8" w:space="0" w:color="auto"/>
        <w:bottom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2">
    <w:name w:val="xl132"/>
    <w:basedOn w:val="a2"/>
    <w:rsid w:val="00457724"/>
    <w:pPr>
      <w:widowControl w:val="0"/>
      <w:pBdr>
        <w:top w:val="single" w:sz="8"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3">
    <w:name w:val="xl133"/>
    <w:basedOn w:val="a2"/>
    <w:rsid w:val="00457724"/>
    <w:pPr>
      <w:widowControl w:val="0"/>
      <w:pBdr>
        <w:top w:val="single" w:sz="8" w:space="0" w:color="auto"/>
        <w:bottom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4">
    <w:name w:val="xl134"/>
    <w:basedOn w:val="a2"/>
    <w:rsid w:val="00457724"/>
    <w:pPr>
      <w:widowControl w:val="0"/>
      <w:pBdr>
        <w:top w:val="single" w:sz="8" w:space="0" w:color="auto"/>
        <w:left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35">
    <w:name w:val="xl135"/>
    <w:basedOn w:val="a2"/>
    <w:rsid w:val="00457724"/>
    <w:pPr>
      <w:widowControl w:val="0"/>
      <w:pBdr>
        <w:left w:val="single" w:sz="8"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6">
    <w:name w:val="xl136"/>
    <w:basedOn w:val="a2"/>
    <w:rsid w:val="00457724"/>
    <w:pPr>
      <w:widowControl w:val="0"/>
      <w:pBdr>
        <w:bottom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7">
    <w:name w:val="xl137"/>
    <w:basedOn w:val="a2"/>
    <w:rsid w:val="00457724"/>
    <w:pPr>
      <w:widowControl w:val="0"/>
      <w:pBdr>
        <w:left w:val="single" w:sz="4"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8">
    <w:name w:val="xl138"/>
    <w:basedOn w:val="a2"/>
    <w:rsid w:val="00457724"/>
    <w:pPr>
      <w:widowControl w:val="0"/>
      <w:pBdr>
        <w:bottom w:val="single" w:sz="8"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9">
    <w:name w:val="xl139"/>
    <w:basedOn w:val="a2"/>
    <w:rsid w:val="00457724"/>
    <w:pPr>
      <w:widowControl w:val="0"/>
      <w:pBdr>
        <w:left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0">
    <w:name w:val="xl140"/>
    <w:basedOn w:val="a2"/>
    <w:rsid w:val="00457724"/>
    <w:pPr>
      <w:widowControl w:val="0"/>
      <w:pBdr>
        <w:top w:val="single" w:sz="8" w:space="0" w:color="auto"/>
        <w:lef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1">
    <w:name w:val="xl141"/>
    <w:basedOn w:val="a2"/>
    <w:rsid w:val="00457724"/>
    <w:pPr>
      <w:widowControl w:val="0"/>
      <w:pBdr>
        <w:top w:val="single" w:sz="8"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2">
    <w:name w:val="xl142"/>
    <w:basedOn w:val="a2"/>
    <w:rsid w:val="00457724"/>
    <w:pPr>
      <w:widowControl w:val="0"/>
      <w:pBdr>
        <w:top w:val="single" w:sz="8" w:space="0" w:color="auto"/>
        <w:left w:val="single" w:sz="4" w:space="0" w:color="auto"/>
        <w:bottom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3">
    <w:name w:val="xl143"/>
    <w:basedOn w:val="a2"/>
    <w:rsid w:val="00457724"/>
    <w:pPr>
      <w:widowControl w:val="0"/>
      <w:pBdr>
        <w:top w:val="single" w:sz="8" w:space="0" w:color="auto"/>
        <w:left w:val="single" w:sz="8" w:space="0" w:color="auto"/>
        <w:bottom w:val="single" w:sz="4"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44">
    <w:name w:val="xl144"/>
    <w:basedOn w:val="a2"/>
    <w:rsid w:val="00457724"/>
    <w:pPr>
      <w:widowControl w:val="0"/>
      <w:pBdr>
        <w:lef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5">
    <w:name w:val="xl145"/>
    <w:basedOn w:val="a2"/>
    <w:rsid w:val="00457724"/>
    <w:pPr>
      <w:widowControl w:val="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6">
    <w:name w:val="xl146"/>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147">
    <w:name w:val="xl147"/>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8">
    <w:name w:val="xl148"/>
    <w:basedOn w:val="a2"/>
    <w:rsid w:val="00457724"/>
    <w:pPr>
      <w:widowControl w:val="0"/>
      <w:pBdr>
        <w:top w:val="single" w:sz="4" w:space="0" w:color="auto"/>
        <w:left w:val="single" w:sz="4" w:space="0" w:color="auto"/>
        <w:bottom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9">
    <w:name w:val="xl149"/>
    <w:basedOn w:val="a2"/>
    <w:rsid w:val="00457724"/>
    <w:pPr>
      <w:widowControl w:val="0"/>
      <w:pBdr>
        <w:top w:val="single" w:sz="4" w:space="0" w:color="auto"/>
        <w:left w:val="single" w:sz="8" w:space="0" w:color="auto"/>
        <w:bottom w:val="single" w:sz="4"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50">
    <w:name w:val="xl150"/>
    <w:basedOn w:val="a2"/>
    <w:rsid w:val="00457724"/>
    <w:pPr>
      <w:widowControl w:val="0"/>
      <w:pBdr>
        <w:lef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1">
    <w:name w:val="xl151"/>
    <w:basedOn w:val="a2"/>
    <w:rsid w:val="00457724"/>
    <w:pPr>
      <w:widowControl w:val="0"/>
      <w:pBdr>
        <w:top w:val="single" w:sz="4" w:space="0" w:color="auto"/>
        <w:left w:val="single" w:sz="8" w:space="0" w:color="auto"/>
        <w:bottom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2">
    <w:name w:val="xl152"/>
    <w:basedOn w:val="a2"/>
    <w:rsid w:val="00457724"/>
    <w:pPr>
      <w:widowControl w:val="0"/>
      <w:pBdr>
        <w:top w:val="single" w:sz="4" w:space="0" w:color="auto"/>
        <w:left w:val="single" w:sz="4" w:space="0" w:color="auto"/>
        <w:bottom w:val="single" w:sz="8"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3">
    <w:name w:val="xl153"/>
    <w:basedOn w:val="a2"/>
    <w:rsid w:val="00457724"/>
    <w:pPr>
      <w:widowControl w:val="0"/>
      <w:pBdr>
        <w:top w:val="single" w:sz="4" w:space="0" w:color="auto"/>
        <w:left w:val="single" w:sz="4" w:space="0" w:color="auto"/>
        <w:bottom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4">
    <w:name w:val="xl154"/>
    <w:basedOn w:val="a2"/>
    <w:rsid w:val="00457724"/>
    <w:pPr>
      <w:widowControl w:val="0"/>
      <w:pBdr>
        <w:top w:val="single" w:sz="4" w:space="0" w:color="auto"/>
        <w:left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55">
    <w:name w:val="xl155"/>
    <w:basedOn w:val="a2"/>
    <w:rsid w:val="00457724"/>
    <w:pPr>
      <w:widowControl w:val="0"/>
      <w:pBdr>
        <w:top w:val="single" w:sz="8" w:space="0" w:color="auto"/>
        <w:left w:val="single" w:sz="8" w:space="0" w:color="auto"/>
        <w:bottom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6">
    <w:name w:val="xl156"/>
    <w:basedOn w:val="a2"/>
    <w:rsid w:val="00457724"/>
    <w:pPr>
      <w:widowControl w:val="0"/>
      <w:pBdr>
        <w:top w:val="single" w:sz="8" w:space="0" w:color="auto"/>
        <w:bottom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7">
    <w:name w:val="xl157"/>
    <w:basedOn w:val="a2"/>
    <w:rsid w:val="00457724"/>
    <w:pPr>
      <w:widowControl w:val="0"/>
      <w:pBdr>
        <w:top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8">
    <w:name w:val="xl158"/>
    <w:basedOn w:val="a2"/>
    <w:rsid w:val="00457724"/>
    <w:pPr>
      <w:widowControl w:val="0"/>
      <w:pBdr>
        <w:top w:val="single" w:sz="8" w:space="0" w:color="auto"/>
        <w:left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9">
    <w:name w:val="xl159"/>
    <w:basedOn w:val="a2"/>
    <w:rsid w:val="00457724"/>
    <w:pPr>
      <w:widowControl w:val="0"/>
      <w:autoSpaceDE w:val="0"/>
      <w:autoSpaceDN w:val="0"/>
      <w:adjustRightInd w:val="0"/>
      <w:spacing w:before="100" w:beforeAutospacing="1" w:after="100" w:afterAutospacing="1"/>
      <w:jc w:val="right"/>
    </w:pPr>
    <w:rPr>
      <w:rFonts w:ascii="Arial" w:eastAsia="Arial Unicode MS" w:hAnsi="Arial"/>
      <w:iCs/>
      <w:sz w:val="22"/>
      <w:szCs w:val="22"/>
      <w:lang w:eastAsia="en-US" w:bidi="en-US"/>
    </w:rPr>
  </w:style>
  <w:style w:type="paragraph" w:customStyle="1" w:styleId="xl160">
    <w:name w:val="xl160"/>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styleId="3a">
    <w:name w:val="List Bullet 3"/>
    <w:basedOn w:val="a2"/>
    <w:autoRedefine/>
    <w:rsid w:val="00457724"/>
    <w:pPr>
      <w:widowControl w:val="0"/>
      <w:tabs>
        <w:tab w:val="num" w:pos="926"/>
      </w:tabs>
      <w:autoSpaceDE w:val="0"/>
      <w:autoSpaceDN w:val="0"/>
      <w:adjustRightInd w:val="0"/>
      <w:ind w:left="926" w:hanging="360"/>
      <w:jc w:val="both"/>
    </w:pPr>
    <w:rPr>
      <w:rFonts w:ascii="Consultant" w:eastAsia="Consultant" w:hAnsi="Consultant"/>
      <w:iCs/>
      <w:sz w:val="20"/>
      <w:szCs w:val="20"/>
      <w:lang w:eastAsia="en-US" w:bidi="en-US"/>
    </w:rPr>
  </w:style>
  <w:style w:type="paragraph" w:customStyle="1" w:styleId="FR2">
    <w:name w:val="FR2"/>
    <w:rsid w:val="00457724"/>
    <w:pPr>
      <w:autoSpaceDE w:val="0"/>
      <w:autoSpaceDN w:val="0"/>
      <w:adjustRightInd w:val="0"/>
      <w:spacing w:before="40" w:after="200" w:line="276" w:lineRule="auto"/>
      <w:jc w:val="center"/>
    </w:pPr>
    <w:rPr>
      <w:rFonts w:ascii="Arial" w:hAnsi="Arial" w:cs="Arial"/>
      <w:sz w:val="12"/>
      <w:szCs w:val="12"/>
      <w:lang w:val="en-US"/>
    </w:rPr>
  </w:style>
  <w:style w:type="paragraph" w:customStyle="1" w:styleId="afffffffc">
    <w:name w:val="Обычный + полужирный"/>
    <w:aliases w:val="курсив,Темно-красный,по центру,Первая сЗаголовок 3."/>
    <w:basedOn w:val="a2"/>
    <w:rsid w:val="00457724"/>
    <w:pPr>
      <w:widowControl w:val="0"/>
      <w:autoSpaceDE w:val="0"/>
      <w:autoSpaceDN w:val="0"/>
      <w:adjustRightInd w:val="0"/>
      <w:ind w:firstLine="720"/>
      <w:jc w:val="center"/>
    </w:pPr>
    <w:rPr>
      <w:rFonts w:ascii="Arial" w:hAnsi="Arial"/>
      <w:b/>
      <w:i/>
      <w:iCs/>
      <w:color w:val="800000"/>
      <w:sz w:val="22"/>
      <w:szCs w:val="22"/>
      <w:lang w:eastAsia="en-US" w:bidi="en-US"/>
    </w:rPr>
  </w:style>
  <w:style w:type="paragraph" w:customStyle="1" w:styleId="afffffffd">
    <w:name w:val="Основной"/>
    <w:basedOn w:val="21"/>
    <w:rsid w:val="00457724"/>
    <w:pPr>
      <w:widowControl w:val="0"/>
      <w:autoSpaceDE w:val="0"/>
      <w:autoSpaceDN w:val="0"/>
      <w:adjustRightInd w:val="0"/>
      <w:spacing w:after="120"/>
      <w:jc w:val="both"/>
    </w:pPr>
    <w:rPr>
      <w:rFonts w:ascii="Times New Roman" w:hAnsi="Times New Roman"/>
      <w:b w:val="0"/>
      <w:i w:val="0"/>
      <w:color w:val="auto"/>
      <w:position w:val="0"/>
      <w:szCs w:val="20"/>
      <w:lang w:eastAsia="en-US" w:bidi="en-US"/>
    </w:rPr>
  </w:style>
  <w:style w:type="paragraph" w:customStyle="1" w:styleId="a70">
    <w:name w:val="a7"/>
    <w:basedOn w:val="a2"/>
    <w:rsid w:val="00457724"/>
    <w:pPr>
      <w:widowControl w:val="0"/>
      <w:autoSpaceDE w:val="0"/>
      <w:autoSpaceDN w:val="0"/>
      <w:adjustRightInd w:val="0"/>
      <w:spacing w:before="100" w:beforeAutospacing="1" w:after="100" w:afterAutospacing="1"/>
      <w:jc w:val="center"/>
    </w:pPr>
    <w:rPr>
      <w:lang w:eastAsia="en-US" w:bidi="en-US"/>
    </w:rPr>
  </w:style>
  <w:style w:type="character" w:customStyle="1" w:styleId="a81">
    <w:name w:val="a81"/>
    <w:basedOn w:val="a3"/>
    <w:rsid w:val="00457724"/>
    <w:rPr>
      <w:b/>
      <w:i/>
      <w:iCs/>
      <w:sz w:val="22"/>
      <w:lang w:val="en-US" w:eastAsia="en-US" w:bidi="ar-SA"/>
    </w:rPr>
  </w:style>
  <w:style w:type="paragraph" w:customStyle="1" w:styleId="a00">
    <w:name w:val="a0"/>
    <w:basedOn w:val="a2"/>
    <w:rsid w:val="00457724"/>
    <w:pPr>
      <w:widowControl w:val="0"/>
      <w:autoSpaceDE w:val="0"/>
      <w:autoSpaceDN w:val="0"/>
      <w:adjustRightInd w:val="0"/>
      <w:spacing w:before="100" w:beforeAutospacing="1" w:after="100" w:afterAutospacing="1"/>
      <w:jc w:val="right"/>
    </w:pPr>
    <w:rPr>
      <w:i/>
      <w:iCs/>
      <w:lang w:eastAsia="en-US" w:bidi="en-US"/>
    </w:rPr>
  </w:style>
  <w:style w:type="paragraph" w:customStyle="1" w:styleId="a10">
    <w:name w:val="a1"/>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a20">
    <w:name w:val="a2"/>
    <w:basedOn w:val="a2"/>
    <w:rsid w:val="00457724"/>
    <w:pPr>
      <w:widowControl w:val="0"/>
      <w:autoSpaceDE w:val="0"/>
      <w:autoSpaceDN w:val="0"/>
      <w:adjustRightInd w:val="0"/>
      <w:spacing w:before="100" w:beforeAutospacing="1" w:after="100" w:afterAutospacing="1"/>
      <w:jc w:val="center"/>
    </w:pPr>
    <w:rPr>
      <w:lang w:eastAsia="en-US" w:bidi="en-US"/>
    </w:rPr>
  </w:style>
  <w:style w:type="paragraph" w:customStyle="1" w:styleId="afffffffe">
    <w:name w:val="Объект (рисунок"/>
    <w:aliases w:val="график)"/>
    <w:basedOn w:val="a2"/>
    <w:rsid w:val="00457724"/>
    <w:pPr>
      <w:widowControl w:val="0"/>
      <w:autoSpaceDE w:val="0"/>
      <w:autoSpaceDN w:val="0"/>
      <w:adjustRightInd w:val="0"/>
      <w:spacing w:before="60" w:after="120"/>
      <w:jc w:val="center"/>
    </w:pPr>
    <w:rPr>
      <w:szCs w:val="20"/>
      <w:lang w:eastAsia="en-US" w:bidi="en-US"/>
    </w:rPr>
  </w:style>
  <w:style w:type="character" w:customStyle="1" w:styleId="SUBST">
    <w:name w:val="__SUBST"/>
    <w:rsid w:val="00457724"/>
    <w:rPr>
      <w:b/>
      <w:i/>
      <w:sz w:val="22"/>
    </w:rPr>
  </w:style>
  <w:style w:type="character" w:customStyle="1" w:styleId="affffffff">
    <w:name w:val="Номер_РИС"/>
    <w:basedOn w:val="a3"/>
    <w:qFormat/>
    <w:rsid w:val="00457724"/>
    <w:rPr>
      <w:i/>
      <w:iCs/>
      <w:sz w:val="20"/>
      <w:szCs w:val="20"/>
      <w:lang w:val="en-US" w:bidi="ar-SA"/>
    </w:rPr>
  </w:style>
  <w:style w:type="paragraph" w:customStyle="1" w:styleId="affffffff0">
    <w:name w:val="Номер_ТАБ"/>
    <w:basedOn w:val="afffe"/>
    <w:qFormat/>
    <w:rsid w:val="00457724"/>
    <w:pPr>
      <w:keepNext/>
      <w:spacing w:before="120" w:after="200" w:line="276" w:lineRule="auto"/>
    </w:pPr>
    <w:rPr>
      <w:i/>
      <w:sz w:val="20"/>
      <w:szCs w:val="20"/>
    </w:rPr>
  </w:style>
  <w:style w:type="paragraph" w:customStyle="1" w:styleId="affffffff1">
    <w:name w:val="#Таблица текст"/>
    <w:basedOn w:val="a2"/>
    <w:rsid w:val="00457724"/>
    <w:pPr>
      <w:widowControl w:val="0"/>
      <w:autoSpaceDE w:val="0"/>
      <w:autoSpaceDN w:val="0"/>
      <w:adjustRightInd w:val="0"/>
      <w:jc w:val="both"/>
    </w:pPr>
    <w:rPr>
      <w:sz w:val="20"/>
      <w:szCs w:val="20"/>
      <w:lang w:eastAsia="en-US" w:bidi="en-US"/>
    </w:rPr>
  </w:style>
  <w:style w:type="paragraph" w:customStyle="1" w:styleId="affffffff2">
    <w:name w:val="Табличный"/>
    <w:basedOn w:val="a2"/>
    <w:rsid w:val="00457724"/>
    <w:pPr>
      <w:widowControl w:val="0"/>
      <w:autoSpaceDE w:val="0"/>
      <w:autoSpaceDN w:val="0"/>
      <w:adjustRightInd w:val="0"/>
      <w:jc w:val="both"/>
    </w:pPr>
    <w:rPr>
      <w:iCs/>
      <w:szCs w:val="20"/>
      <w:lang w:eastAsia="en-US" w:bidi="en-US"/>
    </w:rPr>
  </w:style>
  <w:style w:type="paragraph" w:customStyle="1" w:styleId="313">
    <w:name w:val="Заголовок 31"/>
    <w:rsid w:val="00457724"/>
    <w:pPr>
      <w:widowControl w:val="0"/>
      <w:autoSpaceDE w:val="0"/>
      <w:autoSpaceDN w:val="0"/>
      <w:adjustRightInd w:val="0"/>
      <w:spacing w:before="240" w:after="40" w:line="276" w:lineRule="auto"/>
      <w:jc w:val="center"/>
    </w:pPr>
    <w:rPr>
      <w:rFonts w:ascii="Calibri" w:hAnsi="Calibri"/>
      <w:b/>
      <w:bCs/>
      <w:sz w:val="22"/>
      <w:szCs w:val="22"/>
    </w:rPr>
  </w:style>
  <w:style w:type="paragraph" w:customStyle="1" w:styleId="ConsNormal">
    <w:name w:val="ConsNormal"/>
    <w:rsid w:val="00457724"/>
    <w:pPr>
      <w:widowControl w:val="0"/>
      <w:autoSpaceDE w:val="0"/>
      <w:autoSpaceDN w:val="0"/>
      <w:adjustRightInd w:val="0"/>
      <w:spacing w:after="200" w:line="276" w:lineRule="auto"/>
      <w:ind w:firstLine="720"/>
      <w:jc w:val="center"/>
    </w:pPr>
    <w:rPr>
      <w:rFonts w:ascii="Arial" w:hAnsi="Arial" w:cs="Arial"/>
      <w:sz w:val="22"/>
      <w:szCs w:val="22"/>
    </w:rPr>
  </w:style>
  <w:style w:type="paragraph" w:customStyle="1" w:styleId="affffffff3">
    <w:name w:val="Название графика"/>
    <w:basedOn w:val="a2"/>
    <w:autoRedefine/>
    <w:rsid w:val="00457724"/>
    <w:pPr>
      <w:widowControl w:val="0"/>
      <w:autoSpaceDE w:val="0"/>
      <w:autoSpaceDN w:val="0"/>
      <w:adjustRightInd w:val="0"/>
      <w:spacing w:before="120" w:line="300" w:lineRule="exact"/>
      <w:ind w:firstLine="709"/>
      <w:jc w:val="both"/>
    </w:pPr>
    <w:rPr>
      <w:sz w:val="26"/>
      <w:lang w:eastAsia="en-US" w:bidi="en-US"/>
    </w:rPr>
  </w:style>
  <w:style w:type="paragraph" w:customStyle="1" w:styleId="230">
    <w:name w:val="Основной текст с отступом 23"/>
    <w:basedOn w:val="a2"/>
    <w:rsid w:val="00457724"/>
    <w:pPr>
      <w:widowControl w:val="0"/>
      <w:overflowPunct w:val="0"/>
      <w:autoSpaceDE w:val="0"/>
      <w:autoSpaceDN w:val="0"/>
      <w:adjustRightInd w:val="0"/>
      <w:ind w:firstLine="284"/>
      <w:jc w:val="both"/>
      <w:textAlignment w:val="baseline"/>
    </w:pPr>
    <w:rPr>
      <w:rFonts w:ascii="Courier New" w:hAnsi="Courier New"/>
      <w:sz w:val="20"/>
      <w:szCs w:val="20"/>
      <w:lang w:eastAsia="en-US" w:bidi="en-US"/>
    </w:rPr>
  </w:style>
  <w:style w:type="paragraph" w:customStyle="1" w:styleId="Iniiaiieoaenonionooiii3">
    <w:name w:val="Iniiaiie oaeno n ionooiii 3"/>
    <w:basedOn w:val="a2"/>
    <w:rsid w:val="00457724"/>
    <w:pPr>
      <w:widowControl w:val="0"/>
      <w:autoSpaceDE w:val="0"/>
      <w:autoSpaceDN w:val="0"/>
      <w:adjustRightInd w:val="0"/>
      <w:ind w:firstLine="567"/>
      <w:jc w:val="both"/>
    </w:pPr>
    <w:rPr>
      <w:rFonts w:ascii="Arial" w:hAnsi="Arial"/>
      <w:sz w:val="22"/>
      <w:szCs w:val="20"/>
      <w:lang w:eastAsia="en-US" w:bidi="en-US"/>
    </w:rPr>
  </w:style>
  <w:style w:type="paragraph" w:customStyle="1" w:styleId="Iauiue0">
    <w:name w:val="Iau?iue"/>
    <w:rsid w:val="00457724"/>
    <w:pPr>
      <w:widowControl w:val="0"/>
      <w:spacing w:after="200" w:line="276" w:lineRule="auto"/>
      <w:jc w:val="center"/>
    </w:pPr>
    <w:rPr>
      <w:rFonts w:ascii="Calibri" w:hAnsi="Calibri"/>
      <w:sz w:val="22"/>
      <w:szCs w:val="22"/>
    </w:rPr>
  </w:style>
  <w:style w:type="paragraph" w:customStyle="1" w:styleId="caaieiaie3">
    <w:name w:val="caaieiaie 3"/>
    <w:basedOn w:val="a2"/>
    <w:rsid w:val="00457724"/>
    <w:pPr>
      <w:widowControl w:val="0"/>
      <w:autoSpaceDE w:val="0"/>
      <w:autoSpaceDN w:val="0"/>
      <w:adjustRightInd w:val="0"/>
      <w:spacing w:before="240" w:after="40"/>
      <w:jc w:val="both"/>
    </w:pPr>
    <w:rPr>
      <w:sz w:val="22"/>
      <w:szCs w:val="20"/>
      <w:lang w:eastAsia="en-US" w:bidi="en-US"/>
    </w:rPr>
  </w:style>
  <w:style w:type="paragraph" w:customStyle="1" w:styleId="Iniiaiieoaeno">
    <w:name w:val="Iniiaiie oaeno"/>
    <w:basedOn w:val="a2"/>
    <w:rsid w:val="00457724"/>
    <w:pPr>
      <w:widowControl w:val="0"/>
      <w:autoSpaceDE w:val="0"/>
      <w:autoSpaceDN w:val="0"/>
      <w:adjustRightInd w:val="0"/>
      <w:jc w:val="both"/>
    </w:pPr>
    <w:rPr>
      <w:rFonts w:ascii="Arial" w:hAnsi="Arial"/>
      <w:sz w:val="22"/>
      <w:szCs w:val="20"/>
      <w:lang w:eastAsia="en-US" w:bidi="en-US"/>
    </w:rPr>
  </w:style>
  <w:style w:type="character" w:customStyle="1" w:styleId="1f7">
    <w:name w:val="С1"/>
    <w:rsid w:val="00457724"/>
    <w:rPr>
      <w:b/>
    </w:rPr>
  </w:style>
  <w:style w:type="character" w:customStyle="1" w:styleId="affffffff4">
    <w:name w:val="#Таблица текст Знак Знак Знак Знак Знак Знак Знак Знак"/>
    <w:basedOn w:val="a3"/>
    <w:link w:val="affffffff5"/>
    <w:rsid w:val="00457724"/>
    <w:rPr>
      <w:rFonts w:ascii="Arial" w:hAnsi="Arial"/>
      <w:b/>
      <w:iCs/>
      <w:sz w:val="22"/>
      <w:szCs w:val="22"/>
    </w:rPr>
  </w:style>
  <w:style w:type="paragraph" w:customStyle="1" w:styleId="affffffff5">
    <w:name w:val="#Таблица текст Знак Знак Знак Знак Знак Знак Знак"/>
    <w:basedOn w:val="a2"/>
    <w:link w:val="affffffff4"/>
    <w:rsid w:val="00457724"/>
    <w:pPr>
      <w:widowControl w:val="0"/>
      <w:autoSpaceDE w:val="0"/>
      <w:autoSpaceDN w:val="0"/>
      <w:adjustRightInd w:val="0"/>
      <w:jc w:val="both"/>
    </w:pPr>
    <w:rPr>
      <w:rFonts w:ascii="Arial" w:hAnsi="Arial"/>
      <w:b/>
      <w:iCs/>
      <w:sz w:val="22"/>
      <w:szCs w:val="22"/>
    </w:rPr>
  </w:style>
  <w:style w:type="paragraph" w:customStyle="1" w:styleId="Arial11">
    <w:name w:val="Стиль Обычный (веб) + Arial 11 пт Черный Знак Знак Знак Знак Знак"/>
    <w:basedOn w:val="a2"/>
    <w:link w:val="Arial110"/>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Arial110">
    <w:name w:val="Стиль Обычный (веб) + Arial 11 пт Черный Знак Знак Знак Знак Знак Знак"/>
    <w:basedOn w:val="a3"/>
    <w:link w:val="Arial11"/>
    <w:rsid w:val="00457724"/>
    <w:rPr>
      <w:rFonts w:ascii="Arial" w:hAnsi="Arial"/>
      <w:iCs/>
      <w:color w:val="000000"/>
      <w:sz w:val="22"/>
      <w:szCs w:val="22"/>
      <w:lang w:eastAsia="en-US" w:bidi="en-US"/>
    </w:rPr>
  </w:style>
  <w:style w:type="paragraph" w:customStyle="1" w:styleId="ConsCell">
    <w:name w:val="ConsCell"/>
    <w:rsid w:val="00457724"/>
    <w:pPr>
      <w:widowControl w:val="0"/>
      <w:autoSpaceDE w:val="0"/>
      <w:autoSpaceDN w:val="0"/>
      <w:adjustRightInd w:val="0"/>
      <w:spacing w:after="200" w:line="276" w:lineRule="auto"/>
      <w:jc w:val="center"/>
    </w:pPr>
    <w:rPr>
      <w:rFonts w:ascii="Arial" w:hAnsi="Arial" w:cs="Arial"/>
      <w:sz w:val="22"/>
      <w:szCs w:val="22"/>
    </w:rPr>
  </w:style>
  <w:style w:type="paragraph" w:styleId="HTML0">
    <w:name w:val="HTML Preformatted"/>
    <w:basedOn w:val="a2"/>
    <w:link w:val="HTML1"/>
    <w:rsid w:val="0045772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pPr>
    <w:rPr>
      <w:rFonts w:ascii="Courier New" w:hAnsi="Courier New" w:cs="Courier New"/>
      <w:sz w:val="20"/>
      <w:szCs w:val="20"/>
      <w:lang w:eastAsia="en-US" w:bidi="en-US"/>
    </w:rPr>
  </w:style>
  <w:style w:type="character" w:customStyle="1" w:styleId="HTML1">
    <w:name w:val="Стандартный HTML Знак"/>
    <w:basedOn w:val="a3"/>
    <w:link w:val="HTML0"/>
    <w:rsid w:val="00457724"/>
    <w:rPr>
      <w:rFonts w:ascii="Courier New" w:hAnsi="Courier New" w:cs="Courier New"/>
      <w:lang w:eastAsia="en-US" w:bidi="en-US"/>
    </w:rPr>
  </w:style>
  <w:style w:type="paragraph" w:styleId="2f">
    <w:name w:val="List Bullet 2"/>
    <w:basedOn w:val="a2"/>
    <w:autoRedefine/>
    <w:rsid w:val="00457724"/>
    <w:pPr>
      <w:widowControl w:val="0"/>
      <w:tabs>
        <w:tab w:val="num" w:pos="1429"/>
      </w:tabs>
      <w:autoSpaceDE w:val="0"/>
      <w:autoSpaceDN w:val="0"/>
      <w:adjustRightInd w:val="0"/>
      <w:ind w:left="1429" w:hanging="360"/>
      <w:jc w:val="both"/>
    </w:pPr>
    <w:rPr>
      <w:rFonts w:ascii="Arial" w:hAnsi="Arial"/>
      <w:iCs/>
      <w:sz w:val="22"/>
      <w:szCs w:val="22"/>
      <w:lang w:eastAsia="en-US" w:bidi="en-US"/>
    </w:rPr>
  </w:style>
  <w:style w:type="paragraph" w:customStyle="1" w:styleId="ConsNonformat">
    <w:name w:val="ConsNonformat"/>
    <w:rsid w:val="00457724"/>
    <w:pPr>
      <w:widowControl w:val="0"/>
      <w:autoSpaceDE w:val="0"/>
      <w:autoSpaceDN w:val="0"/>
      <w:adjustRightInd w:val="0"/>
      <w:spacing w:after="200" w:line="276" w:lineRule="auto"/>
      <w:jc w:val="center"/>
    </w:pPr>
    <w:rPr>
      <w:rFonts w:ascii="Courier New" w:hAnsi="Courier New" w:cs="Courier New"/>
      <w:sz w:val="22"/>
      <w:szCs w:val="22"/>
    </w:rPr>
  </w:style>
  <w:style w:type="paragraph" w:customStyle="1" w:styleId="IniiaiieIaacua">
    <w:name w:val="IniiaiieIa?ac?ua"/>
    <w:basedOn w:val="a7"/>
    <w:rsid w:val="00457724"/>
    <w:pPr>
      <w:keepNext/>
      <w:widowControl w:val="0"/>
      <w:tabs>
        <w:tab w:val="clear" w:pos="0"/>
      </w:tabs>
      <w:autoSpaceDE w:val="0"/>
      <w:autoSpaceDN w:val="0"/>
      <w:adjustRightInd w:val="0"/>
      <w:spacing w:after="220" w:line="220" w:lineRule="atLeast"/>
    </w:pPr>
    <w:rPr>
      <w:rFonts w:ascii="Arial" w:hAnsi="Arial"/>
      <w:sz w:val="20"/>
      <w:lang w:eastAsia="en-US" w:bidi="en-US"/>
    </w:rPr>
  </w:style>
  <w:style w:type="paragraph" w:customStyle="1" w:styleId="Iauiue1">
    <w:name w:val="Iau?iue1"/>
    <w:rsid w:val="00457724"/>
    <w:pPr>
      <w:widowControl w:val="0"/>
      <w:spacing w:after="200" w:line="276" w:lineRule="auto"/>
      <w:jc w:val="center"/>
    </w:pPr>
    <w:rPr>
      <w:rFonts w:ascii="Calibri" w:hAnsi="Calibri"/>
      <w:sz w:val="22"/>
      <w:szCs w:val="22"/>
    </w:rPr>
  </w:style>
  <w:style w:type="paragraph" w:customStyle="1" w:styleId="affffffff6">
    <w:name w:val="#Таблица текст Знак"/>
    <w:basedOn w:val="a2"/>
    <w:rsid w:val="00457724"/>
    <w:pPr>
      <w:widowControl w:val="0"/>
      <w:autoSpaceDE w:val="0"/>
      <w:autoSpaceDN w:val="0"/>
      <w:adjustRightInd w:val="0"/>
      <w:jc w:val="both"/>
    </w:pPr>
    <w:rPr>
      <w:rFonts w:ascii="Arial" w:hAnsi="Arial"/>
      <w:iCs/>
      <w:sz w:val="22"/>
      <w:szCs w:val="22"/>
      <w:lang w:eastAsia="en-US" w:bidi="en-US"/>
    </w:rPr>
  </w:style>
  <w:style w:type="paragraph" w:styleId="affffffff7">
    <w:name w:val="Subtitle"/>
    <w:basedOn w:val="a2"/>
    <w:link w:val="affffffff8"/>
    <w:rsid w:val="00457724"/>
    <w:pPr>
      <w:widowControl w:val="0"/>
      <w:autoSpaceDE w:val="0"/>
      <w:autoSpaceDN w:val="0"/>
      <w:adjustRightInd w:val="0"/>
      <w:spacing w:before="240" w:line="220" w:lineRule="atLeast"/>
      <w:ind w:firstLine="720"/>
      <w:jc w:val="center"/>
    </w:pPr>
    <w:rPr>
      <w:b/>
      <w:bCs/>
      <w:lang w:eastAsia="en-US" w:bidi="en-US"/>
    </w:rPr>
  </w:style>
  <w:style w:type="character" w:customStyle="1" w:styleId="affffffff8">
    <w:name w:val="Подзаголовок Знак"/>
    <w:basedOn w:val="a3"/>
    <w:link w:val="affffffff7"/>
    <w:rsid w:val="00457724"/>
    <w:rPr>
      <w:b/>
      <w:bCs/>
      <w:sz w:val="24"/>
      <w:szCs w:val="24"/>
      <w:lang w:eastAsia="en-US" w:bidi="en-US"/>
    </w:rPr>
  </w:style>
  <w:style w:type="character" w:customStyle="1" w:styleId="Arial111">
    <w:name w:val="Стиль Обычный (веб) + Arial 11 пт Черный Знак Знак1"/>
    <w:basedOn w:val="a3"/>
    <w:rsid w:val="00457724"/>
    <w:rPr>
      <w:rFonts w:ascii="Arial" w:hAnsi="Arial"/>
      <w:b/>
      <w:iCs/>
      <w:color w:val="000000"/>
      <w:sz w:val="22"/>
      <w:szCs w:val="22"/>
      <w:lang w:val="ru-RU" w:eastAsia="ru-RU" w:bidi="ar-SA"/>
    </w:rPr>
  </w:style>
  <w:style w:type="paragraph" w:customStyle="1" w:styleId="2f0">
    <w:name w:val="сновной текст с отступом 2"/>
    <w:basedOn w:val="a2"/>
    <w:rsid w:val="00457724"/>
    <w:pPr>
      <w:widowControl w:val="0"/>
      <w:autoSpaceDE w:val="0"/>
      <w:autoSpaceDN w:val="0"/>
      <w:adjustRightInd w:val="0"/>
      <w:ind w:firstLine="720"/>
      <w:jc w:val="both"/>
    </w:pPr>
    <w:rPr>
      <w:sz w:val="26"/>
      <w:szCs w:val="20"/>
      <w:lang w:eastAsia="en-US" w:bidi="en-US"/>
    </w:rPr>
  </w:style>
  <w:style w:type="paragraph" w:styleId="affffffff9">
    <w:name w:val="List"/>
    <w:basedOn w:val="a2"/>
    <w:rsid w:val="00457724"/>
    <w:pPr>
      <w:widowControl w:val="0"/>
      <w:autoSpaceDE w:val="0"/>
      <w:autoSpaceDN w:val="0"/>
      <w:adjustRightInd w:val="0"/>
      <w:ind w:left="360" w:hanging="360"/>
      <w:jc w:val="both"/>
    </w:pPr>
    <w:rPr>
      <w:rFonts w:ascii="Arial" w:hAnsi="Arial"/>
      <w:iCs/>
      <w:sz w:val="22"/>
      <w:szCs w:val="22"/>
      <w:lang w:eastAsia="en-US" w:bidi="en-US"/>
    </w:rPr>
  </w:style>
  <w:style w:type="paragraph" w:customStyle="1" w:styleId="1f8">
    <w:name w:val="1"/>
    <w:basedOn w:val="a2"/>
    <w:next w:val="a9"/>
    <w:rsid w:val="00457724"/>
    <w:pPr>
      <w:widowControl w:val="0"/>
      <w:autoSpaceDE w:val="0"/>
      <w:autoSpaceDN w:val="0"/>
      <w:adjustRightInd w:val="0"/>
      <w:spacing w:before="100" w:beforeAutospacing="1" w:after="100" w:afterAutospacing="1"/>
      <w:jc w:val="both"/>
    </w:pPr>
    <w:rPr>
      <w:rFonts w:ascii="Arial" w:hAnsi="Arial"/>
      <w:color w:val="000000"/>
      <w:sz w:val="22"/>
      <w:szCs w:val="22"/>
      <w:lang w:eastAsia="en-US" w:bidi="en-US"/>
    </w:rPr>
  </w:style>
  <w:style w:type="paragraph" w:customStyle="1" w:styleId="FR4">
    <w:name w:val="FR4"/>
    <w:rsid w:val="00457724"/>
    <w:pPr>
      <w:widowControl w:val="0"/>
      <w:spacing w:after="200" w:line="300" w:lineRule="auto"/>
      <w:ind w:left="2720" w:right="800"/>
      <w:jc w:val="center"/>
    </w:pPr>
    <w:rPr>
      <w:rFonts w:ascii="Arial" w:hAnsi="Arial"/>
      <w:b/>
      <w:snapToGrid w:val="0"/>
      <w:sz w:val="28"/>
      <w:szCs w:val="22"/>
    </w:rPr>
  </w:style>
  <w:style w:type="paragraph" w:customStyle="1" w:styleId="affffffffa">
    <w:name w:val="#Таблица текст Знак Знак"/>
    <w:basedOn w:val="a2"/>
    <w:rsid w:val="00457724"/>
    <w:pPr>
      <w:widowControl w:val="0"/>
      <w:autoSpaceDE w:val="0"/>
      <w:autoSpaceDN w:val="0"/>
      <w:adjustRightInd w:val="0"/>
      <w:jc w:val="both"/>
    </w:pPr>
    <w:rPr>
      <w:rFonts w:ascii="Arial" w:hAnsi="Arial"/>
      <w:iCs/>
      <w:sz w:val="22"/>
      <w:szCs w:val="22"/>
      <w:lang w:eastAsia="en-US" w:bidi="en-US"/>
    </w:rPr>
  </w:style>
  <w:style w:type="paragraph" w:customStyle="1" w:styleId="Arial112">
    <w:name w:val="Стиль Обычный (веб) + Arial 11 пт Черный Знак Знак"/>
    <w:basedOn w:val="a2"/>
    <w:link w:val="Arial113"/>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Arial113">
    <w:name w:val="Стиль Обычный (веб) + Arial 11 пт Черный Знак Знак Знак"/>
    <w:basedOn w:val="a3"/>
    <w:link w:val="Arial112"/>
    <w:rsid w:val="00457724"/>
    <w:rPr>
      <w:rFonts w:ascii="Arial" w:hAnsi="Arial"/>
      <w:iCs/>
      <w:color w:val="000000"/>
      <w:sz w:val="22"/>
      <w:szCs w:val="22"/>
      <w:lang w:eastAsia="en-US" w:bidi="en-US"/>
    </w:rPr>
  </w:style>
  <w:style w:type="character" w:customStyle="1" w:styleId="spelle">
    <w:name w:val="spelle"/>
    <w:basedOn w:val="a3"/>
    <w:rsid w:val="00457724"/>
    <w:rPr>
      <w:b/>
      <w:sz w:val="22"/>
      <w:lang w:val="en-US" w:eastAsia="en-US" w:bidi="ar-SA"/>
    </w:rPr>
  </w:style>
  <w:style w:type="paragraph" w:customStyle="1" w:styleId="140">
    <w:name w:val="Отчет таймс14 с отступом"/>
    <w:basedOn w:val="a2"/>
    <w:link w:val="141"/>
    <w:rsid w:val="00457724"/>
    <w:pPr>
      <w:widowControl w:val="0"/>
      <w:autoSpaceDE w:val="0"/>
      <w:autoSpaceDN w:val="0"/>
      <w:adjustRightInd w:val="0"/>
      <w:spacing w:line="288" w:lineRule="auto"/>
      <w:ind w:firstLine="720"/>
      <w:jc w:val="both"/>
    </w:pPr>
    <w:rPr>
      <w:color w:val="000000"/>
      <w:sz w:val="28"/>
      <w:szCs w:val="20"/>
      <w:lang w:eastAsia="en-US" w:bidi="en-US"/>
    </w:rPr>
  </w:style>
  <w:style w:type="paragraph" w:customStyle="1" w:styleId="affffffffb">
    <w:name w:val="Правый текст"/>
    <w:basedOn w:val="a2"/>
    <w:rsid w:val="00457724"/>
    <w:pPr>
      <w:widowControl w:val="0"/>
      <w:autoSpaceDE w:val="0"/>
      <w:autoSpaceDN w:val="0"/>
      <w:adjustRightInd w:val="0"/>
      <w:spacing w:after="240"/>
      <w:ind w:left="1814"/>
      <w:jc w:val="both"/>
    </w:pPr>
    <w:rPr>
      <w:snapToGrid w:val="0"/>
      <w:color w:val="000000"/>
      <w:kern w:val="18"/>
      <w:sz w:val="22"/>
      <w:szCs w:val="20"/>
      <w:lang w:eastAsia="en-US" w:bidi="en-US"/>
    </w:rPr>
  </w:style>
  <w:style w:type="character" w:customStyle="1" w:styleId="Arial">
    <w:name w:val="Стиль Arial полужирный Черный"/>
    <w:basedOn w:val="a3"/>
    <w:rsid w:val="00457724"/>
    <w:rPr>
      <w:rFonts w:ascii="Arial" w:hAnsi="Arial"/>
      <w:b/>
      <w:bCs/>
      <w:color w:val="FF0000"/>
      <w:sz w:val="24"/>
      <w:szCs w:val="24"/>
      <w:lang w:val="en-US" w:eastAsia="en-US" w:bidi="ar-SA"/>
    </w:rPr>
  </w:style>
  <w:style w:type="paragraph" w:customStyle="1" w:styleId="consnormal0">
    <w:name w:val="consnormal"/>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affffffffc">
    <w:name w:val="Левая часть"/>
    <w:basedOn w:val="2"/>
    <w:rsid w:val="00457724"/>
    <w:pPr>
      <w:keepLines/>
      <w:widowControl w:val="0"/>
      <w:autoSpaceDE w:val="0"/>
      <w:autoSpaceDN w:val="0"/>
      <w:adjustRightInd w:val="0"/>
      <w:spacing w:before="200" w:line="240" w:lineRule="exact"/>
      <w:ind w:left="1800" w:hanging="360"/>
    </w:pPr>
    <w:rPr>
      <w:rFonts w:ascii="Times New Roman" w:hAnsi="Times New Roman"/>
      <w:b w:val="0"/>
      <w:caps/>
      <w:smallCaps/>
      <w:color w:val="auto"/>
      <w:sz w:val="26"/>
      <w:szCs w:val="26"/>
      <w:lang w:eastAsia="en-US" w:bidi="en-US"/>
    </w:rPr>
  </w:style>
  <w:style w:type="paragraph" w:customStyle="1" w:styleId="Iauiue5">
    <w:name w:val="Iau?iue5"/>
    <w:rsid w:val="00457724"/>
    <w:pPr>
      <w:widowControl w:val="0"/>
      <w:spacing w:after="200" w:line="276" w:lineRule="auto"/>
      <w:jc w:val="center"/>
    </w:pPr>
    <w:rPr>
      <w:rFonts w:ascii="Calibri" w:hAnsi="Calibri"/>
      <w:sz w:val="22"/>
      <w:szCs w:val="22"/>
    </w:rPr>
  </w:style>
  <w:style w:type="character" w:customStyle="1" w:styleId="grame">
    <w:name w:val="grame"/>
    <w:basedOn w:val="a3"/>
    <w:rsid w:val="00457724"/>
    <w:rPr>
      <w:b/>
      <w:sz w:val="22"/>
      <w:lang w:val="en-US" w:eastAsia="en-US" w:bidi="ar-SA"/>
    </w:rPr>
  </w:style>
  <w:style w:type="character" w:customStyle="1" w:styleId="220">
    <w:name w:val="Основной текст 2 Знак2"/>
    <w:aliases w:val="Основной текст 2 Знак Знак Знак Знак Знак, Знак Знак2,Основной текст 2 Знак1 Знак1,Основной текст 2 Знак Знак Знак Знак Знак1 Знак1,Основной текст 2 Знак Знак Знак Знак1 Знак1,Основной текст 2 Знак Знак1 Знак Знак,Знак Знак"/>
    <w:basedOn w:val="a3"/>
    <w:rsid w:val="00457724"/>
    <w:rPr>
      <w:rFonts w:ascii="Arial" w:hAnsi="Arial"/>
      <w:iCs/>
      <w:sz w:val="22"/>
      <w:szCs w:val="22"/>
    </w:rPr>
  </w:style>
  <w:style w:type="paragraph" w:customStyle="1" w:styleId="AcntHeading3">
    <w:name w:val="Acnt Heading 3"/>
    <w:rsid w:val="00457724"/>
    <w:pPr>
      <w:widowControl w:val="0"/>
      <w:autoSpaceDE w:val="0"/>
      <w:autoSpaceDN w:val="0"/>
      <w:adjustRightInd w:val="0"/>
      <w:spacing w:before="360" w:after="40" w:line="276" w:lineRule="auto"/>
      <w:jc w:val="center"/>
    </w:pPr>
    <w:rPr>
      <w:rFonts w:ascii="Calibri" w:hAnsi="Calibri"/>
      <w:b/>
      <w:bCs/>
      <w:sz w:val="22"/>
      <w:szCs w:val="22"/>
    </w:rPr>
  </w:style>
  <w:style w:type="paragraph" w:customStyle="1" w:styleId="Arial114">
    <w:name w:val="Стиль Обычный (веб) + Arial 11 пт Черный Знак Знак Знак Знак Знак Знак Знак"/>
    <w:basedOn w:val="a2"/>
    <w:link w:val="Arial115"/>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Arial115">
    <w:name w:val="Стиль Обычный (веб) + Arial 11 пт Черный Знак Знак Знак Знак Знак Знак Знак Знак"/>
    <w:basedOn w:val="a3"/>
    <w:link w:val="Arial114"/>
    <w:rsid w:val="00457724"/>
    <w:rPr>
      <w:rFonts w:ascii="Arial" w:hAnsi="Arial"/>
      <w:iCs/>
      <w:color w:val="000000"/>
      <w:sz w:val="22"/>
      <w:szCs w:val="22"/>
      <w:lang w:eastAsia="en-US" w:bidi="en-US"/>
    </w:rPr>
  </w:style>
  <w:style w:type="paragraph" w:customStyle="1" w:styleId="affffffffd">
    <w:name w:val="#Таблица текст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paragraph" w:customStyle="1" w:styleId="555">
    <w:name w:val="555"/>
    <w:basedOn w:val="a2"/>
    <w:rsid w:val="00457724"/>
    <w:pPr>
      <w:widowControl w:val="0"/>
      <w:autoSpaceDE w:val="0"/>
      <w:autoSpaceDN w:val="0"/>
      <w:adjustRightInd w:val="0"/>
      <w:spacing w:before="28" w:line="180" w:lineRule="atLeast"/>
      <w:ind w:firstLine="113"/>
      <w:jc w:val="both"/>
    </w:pPr>
    <w:rPr>
      <w:rFonts w:ascii="FreeSetC" w:hAnsi="FreeSetC"/>
      <w:sz w:val="16"/>
      <w:szCs w:val="16"/>
      <w:lang w:eastAsia="en-US" w:bidi="en-US"/>
    </w:rPr>
  </w:style>
  <w:style w:type="paragraph" w:customStyle="1" w:styleId="46">
    <w:name w:val="ОснА4А"/>
    <w:basedOn w:val="a2"/>
    <w:next w:val="a2"/>
    <w:rsid w:val="00457724"/>
    <w:pPr>
      <w:widowControl w:val="0"/>
      <w:autoSpaceDE w:val="0"/>
      <w:autoSpaceDN w:val="0"/>
      <w:adjustRightInd w:val="0"/>
      <w:spacing w:line="180" w:lineRule="atLeast"/>
      <w:ind w:firstLine="113"/>
      <w:jc w:val="both"/>
    </w:pPr>
    <w:rPr>
      <w:rFonts w:ascii="FreeSetC" w:hAnsi="FreeSetC" w:cs="FreeSetC"/>
      <w:sz w:val="16"/>
      <w:szCs w:val="16"/>
      <w:lang w:eastAsia="en-US" w:bidi="en-US"/>
    </w:rPr>
  </w:style>
  <w:style w:type="paragraph" w:customStyle="1" w:styleId="000555">
    <w:name w:val="000555"/>
    <w:basedOn w:val="46"/>
    <w:rsid w:val="00457724"/>
    <w:pPr>
      <w:spacing w:before="28"/>
    </w:pPr>
  </w:style>
  <w:style w:type="paragraph" w:customStyle="1" w:styleId="cntr">
    <w:name w:val="cntr"/>
    <w:basedOn w:val="a2"/>
    <w:rsid w:val="00457724"/>
    <w:pPr>
      <w:widowControl w:val="0"/>
      <w:autoSpaceDE w:val="0"/>
      <w:autoSpaceDN w:val="0"/>
      <w:adjustRightInd w:val="0"/>
      <w:spacing w:before="100" w:beforeAutospacing="1" w:after="100" w:afterAutospacing="1"/>
      <w:jc w:val="center"/>
    </w:pPr>
    <w:rPr>
      <w:rFonts w:ascii="Arial Unicode MS" w:eastAsia="Arial Unicode MS" w:hAnsi="Arial Unicode MS" w:cs="Arial Unicode MS"/>
      <w:sz w:val="22"/>
      <w:szCs w:val="22"/>
      <w:lang w:eastAsia="en-US" w:bidi="en-US"/>
    </w:rPr>
  </w:style>
  <w:style w:type="paragraph" w:customStyle="1" w:styleId="affffffffe">
    <w:name w:val="за"/>
    <w:basedOn w:val="a2"/>
    <w:next w:val="a2"/>
    <w:rsid w:val="00457724"/>
    <w:pPr>
      <w:keepNext/>
      <w:widowControl w:val="0"/>
      <w:autoSpaceDE w:val="0"/>
      <w:autoSpaceDN w:val="0"/>
      <w:adjustRightInd w:val="0"/>
      <w:spacing w:before="360" w:after="240"/>
      <w:jc w:val="center"/>
    </w:pPr>
    <w:rPr>
      <w:b/>
      <w:szCs w:val="20"/>
      <w:lang w:eastAsia="en-US" w:bidi="en-US"/>
    </w:rPr>
  </w:style>
  <w:style w:type="paragraph" w:customStyle="1" w:styleId="black12">
    <w:name w:val="black12"/>
    <w:basedOn w:val="a2"/>
    <w:rsid w:val="00457724"/>
    <w:pPr>
      <w:widowControl w:val="0"/>
      <w:autoSpaceDE w:val="0"/>
      <w:autoSpaceDN w:val="0"/>
      <w:adjustRightInd w:val="0"/>
      <w:spacing w:before="100" w:beforeAutospacing="1" w:after="100" w:afterAutospacing="1"/>
      <w:jc w:val="both"/>
    </w:pPr>
    <w:rPr>
      <w:rFonts w:ascii="Verdana" w:hAnsi="Verdana"/>
      <w:color w:val="000000"/>
      <w:sz w:val="20"/>
      <w:szCs w:val="20"/>
      <w:lang w:eastAsia="en-US" w:bidi="en-US"/>
    </w:rPr>
  </w:style>
  <w:style w:type="character" w:customStyle="1" w:styleId="red141">
    <w:name w:val="red141"/>
    <w:basedOn w:val="a3"/>
    <w:rsid w:val="00457724"/>
    <w:rPr>
      <w:rFonts w:ascii="Verdana" w:hAnsi="Verdana" w:hint="default"/>
      <w:b/>
      <w:color w:val="CF0000"/>
      <w:sz w:val="24"/>
      <w:szCs w:val="24"/>
      <w:lang w:val="en-US" w:eastAsia="en-US" w:bidi="ar-SA"/>
    </w:rPr>
  </w:style>
  <w:style w:type="character" w:customStyle="1" w:styleId="Web1">
    <w:name w:val="Обычный (Web) Знак Знак Знак Знак Знак Знак Знак Знак Знак Знак Знак Знак Знак Знак Знак Знак Знак З1"/>
    <w:basedOn w:val="a3"/>
    <w:rsid w:val="00457724"/>
    <w:rPr>
      <w:b/>
      <w:color w:val="000033"/>
      <w:sz w:val="24"/>
      <w:szCs w:val="24"/>
      <w:lang w:val="ru-RU" w:eastAsia="ru-RU" w:bidi="ar-SA"/>
    </w:rPr>
  </w:style>
  <w:style w:type="paragraph" w:customStyle="1" w:styleId="afffffffff">
    <w:name w:val="#Таблица текст Знак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character" w:customStyle="1" w:styleId="Arial1110">
    <w:name w:val="Стиль Обычный (веб) + Arial 11 пт Черный Знак Знак Знак Знак Знак Знак1"/>
    <w:basedOn w:val="a3"/>
    <w:rsid w:val="00457724"/>
    <w:rPr>
      <w:rFonts w:ascii="Arial" w:hAnsi="Arial"/>
      <w:b/>
      <w:iCs/>
      <w:color w:val="000000"/>
      <w:sz w:val="22"/>
      <w:szCs w:val="22"/>
      <w:lang w:val="ru-RU" w:eastAsia="ru-RU" w:bidi="ar-SA"/>
    </w:rPr>
  </w:style>
  <w:style w:type="character" w:customStyle="1" w:styleId="Web2">
    <w:name w:val="Обычный (Web) Знак Знак Знак Знак Знак Знак Знак Знак Знак Знак Знак Знак2"/>
    <w:aliases w:val="Обычный (веб)2 Знак Знак З1,Обычный (веб)2 Знак Знак З11,Обычный (веб)2 Знак Знак З,Обычный (Web) Знак Знак Знак Знак Знак Знак Знак Знак Знак Знак Знак Знак21"/>
    <w:basedOn w:val="a3"/>
    <w:rsid w:val="00457724"/>
    <w:rPr>
      <w:b/>
      <w:color w:val="000033"/>
      <w:sz w:val="24"/>
      <w:szCs w:val="24"/>
      <w:lang w:val="ru-RU" w:eastAsia="ru-RU" w:bidi="ar-SA"/>
    </w:rPr>
  </w:style>
  <w:style w:type="character" w:customStyle="1" w:styleId="1f9">
    <w:name w:val="Гиперссылка1"/>
    <w:basedOn w:val="a3"/>
    <w:rsid w:val="00457724"/>
    <w:rPr>
      <w:b/>
      <w:color w:val="000000"/>
      <w:sz w:val="22"/>
      <w:u w:val="single"/>
      <w:lang w:val="en-US" w:eastAsia="en-US" w:bidi="ar-SA"/>
    </w:rPr>
  </w:style>
  <w:style w:type="paragraph" w:customStyle="1" w:styleId="1KGK9">
    <w:name w:val="1KG=K9"/>
    <w:rsid w:val="00457724"/>
    <w:pPr>
      <w:autoSpaceDE w:val="0"/>
      <w:autoSpaceDN w:val="0"/>
      <w:adjustRightInd w:val="0"/>
      <w:spacing w:after="200" w:line="276" w:lineRule="auto"/>
      <w:jc w:val="center"/>
    </w:pPr>
    <w:rPr>
      <w:rFonts w:ascii="MS Sans Serif" w:hAnsi="MS Sans Serif"/>
      <w:sz w:val="22"/>
      <w:szCs w:val="24"/>
    </w:rPr>
  </w:style>
  <w:style w:type="paragraph" w:customStyle="1" w:styleId="afffffffff0">
    <w:name w:val="Источник последний абзац"/>
    <w:basedOn w:val="a2"/>
    <w:rsid w:val="00457724"/>
    <w:pPr>
      <w:keepLines/>
      <w:widowControl w:val="0"/>
      <w:autoSpaceDE w:val="0"/>
      <w:autoSpaceDN w:val="0"/>
      <w:adjustRightInd w:val="0"/>
      <w:spacing w:before="60" w:after="120"/>
      <w:jc w:val="both"/>
    </w:pPr>
    <w:rPr>
      <w:sz w:val="18"/>
      <w:szCs w:val="20"/>
      <w:lang w:eastAsia="en-US" w:bidi="en-US"/>
    </w:rPr>
  </w:style>
  <w:style w:type="paragraph" w:customStyle="1" w:styleId="afffffffff1">
    <w:name w:val="Заголовок_ТАБ"/>
    <w:basedOn w:val="a2"/>
    <w:rsid w:val="00457724"/>
    <w:pPr>
      <w:widowControl w:val="0"/>
      <w:autoSpaceDE w:val="0"/>
      <w:autoSpaceDN w:val="0"/>
      <w:adjustRightInd w:val="0"/>
      <w:spacing w:before="60" w:after="120"/>
      <w:jc w:val="center"/>
    </w:pPr>
    <w:rPr>
      <w:b/>
      <w:szCs w:val="20"/>
      <w:lang w:eastAsia="en-US" w:bidi="en-US"/>
    </w:rPr>
  </w:style>
  <w:style w:type="paragraph" w:customStyle="1" w:styleId="1fa">
    <w:name w:val="Стиль1"/>
    <w:basedOn w:val="a2"/>
    <w:link w:val="1fb"/>
    <w:rsid w:val="00457724"/>
    <w:pPr>
      <w:widowControl w:val="0"/>
      <w:autoSpaceDE w:val="0"/>
      <w:autoSpaceDN w:val="0"/>
      <w:adjustRightInd w:val="0"/>
      <w:spacing w:before="240"/>
      <w:jc w:val="center"/>
    </w:pPr>
    <w:rPr>
      <w:rFonts w:ascii="Arial" w:hAnsi="Arial"/>
      <w:b/>
      <w:color w:val="0000FF"/>
      <w:sz w:val="28"/>
      <w:szCs w:val="20"/>
      <w:lang w:eastAsia="en-US" w:bidi="en-US"/>
    </w:rPr>
  </w:style>
  <w:style w:type="paragraph" w:styleId="afffffffff2">
    <w:name w:val="List Bullet"/>
    <w:basedOn w:val="a2"/>
    <w:autoRedefine/>
    <w:rsid w:val="00457724"/>
    <w:pPr>
      <w:widowControl w:val="0"/>
      <w:autoSpaceDE w:val="0"/>
      <w:autoSpaceDN w:val="0"/>
      <w:adjustRightInd w:val="0"/>
      <w:jc w:val="center"/>
    </w:pPr>
    <w:rPr>
      <w:rFonts w:ascii="Arial" w:hAnsi="Arial"/>
      <w:sz w:val="22"/>
      <w:szCs w:val="22"/>
      <w:lang w:eastAsia="en-US" w:bidi="en-US"/>
    </w:rPr>
  </w:style>
  <w:style w:type="paragraph" w:styleId="47">
    <w:name w:val="List Bullet 4"/>
    <w:basedOn w:val="a2"/>
    <w:autoRedefine/>
    <w:rsid w:val="00457724"/>
    <w:pPr>
      <w:widowControl w:val="0"/>
      <w:tabs>
        <w:tab w:val="num" w:pos="1209"/>
      </w:tabs>
      <w:autoSpaceDE w:val="0"/>
      <w:autoSpaceDN w:val="0"/>
      <w:adjustRightInd w:val="0"/>
      <w:ind w:left="1209" w:hanging="360"/>
      <w:jc w:val="both"/>
    </w:pPr>
    <w:rPr>
      <w:rFonts w:ascii="Consultant" w:eastAsia="Consultant" w:hAnsi="Consultant"/>
      <w:sz w:val="20"/>
      <w:szCs w:val="20"/>
      <w:lang w:eastAsia="en-US" w:bidi="en-US"/>
    </w:rPr>
  </w:style>
  <w:style w:type="paragraph" w:customStyle="1" w:styleId="1fc">
    <w:name w:val="Название1"/>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sz w:val="22"/>
      <w:szCs w:val="22"/>
      <w:lang w:eastAsia="en-US" w:bidi="en-US"/>
    </w:rPr>
  </w:style>
  <w:style w:type="paragraph" w:customStyle="1" w:styleId="Preformat">
    <w:name w:val="Preformat"/>
    <w:rsid w:val="00457724"/>
    <w:pPr>
      <w:spacing w:after="200" w:line="276" w:lineRule="auto"/>
      <w:jc w:val="center"/>
    </w:pPr>
    <w:rPr>
      <w:rFonts w:ascii="Courier New" w:hAnsi="Courier New"/>
      <w:snapToGrid w:val="0"/>
      <w:sz w:val="22"/>
      <w:szCs w:val="22"/>
    </w:rPr>
  </w:style>
  <w:style w:type="paragraph" w:customStyle="1" w:styleId="2f1">
    <w:name w:val="Стиль2"/>
    <w:basedOn w:val="a2"/>
    <w:next w:val="3"/>
    <w:link w:val="2f2"/>
    <w:rsid w:val="00457724"/>
    <w:pPr>
      <w:widowControl w:val="0"/>
      <w:autoSpaceDE w:val="0"/>
      <w:autoSpaceDN w:val="0"/>
      <w:adjustRightInd w:val="0"/>
      <w:spacing w:before="100" w:beforeAutospacing="1" w:after="100" w:afterAutospacing="1"/>
      <w:jc w:val="center"/>
    </w:pPr>
    <w:rPr>
      <w:rFonts w:ascii="Arial" w:hAnsi="Arial"/>
      <w:color w:val="000000"/>
      <w:sz w:val="22"/>
      <w:szCs w:val="22"/>
      <w:lang w:eastAsia="en-US" w:bidi="en-US"/>
    </w:rPr>
  </w:style>
  <w:style w:type="paragraph" w:customStyle="1" w:styleId="3b">
    <w:name w:val="Стиль3"/>
    <w:basedOn w:val="3"/>
    <w:link w:val="3c"/>
    <w:rsid w:val="00457724"/>
    <w:pPr>
      <w:widowControl w:val="0"/>
      <w:autoSpaceDE w:val="0"/>
      <w:autoSpaceDN w:val="0"/>
      <w:adjustRightInd w:val="0"/>
      <w:spacing w:before="100" w:beforeAutospacing="1" w:after="100" w:afterAutospacing="1"/>
      <w:ind w:left="2520" w:hanging="360"/>
      <w:jc w:val="center"/>
    </w:pPr>
    <w:rPr>
      <w:rFonts w:ascii="Arial" w:hAnsi="Arial" w:cs="Times New Roman"/>
      <w:bCs w:val="0"/>
      <w:caps/>
      <w:smallCaps/>
      <w:color w:val="000000"/>
      <w:sz w:val="24"/>
      <w:szCs w:val="22"/>
      <w:lang w:eastAsia="en-US" w:bidi="en-US"/>
    </w:rPr>
  </w:style>
  <w:style w:type="paragraph" w:customStyle="1" w:styleId="48">
    <w:name w:val="Стиль4"/>
    <w:basedOn w:val="a2"/>
    <w:next w:val="3"/>
    <w:autoRedefine/>
    <w:rsid w:val="00457724"/>
    <w:pPr>
      <w:widowControl w:val="0"/>
      <w:autoSpaceDE w:val="0"/>
      <w:autoSpaceDN w:val="0"/>
      <w:adjustRightInd w:val="0"/>
      <w:spacing w:before="100" w:beforeAutospacing="1" w:after="100" w:afterAutospacing="1"/>
      <w:jc w:val="center"/>
    </w:pPr>
    <w:rPr>
      <w:rFonts w:ascii="Arial" w:hAnsi="Arial"/>
      <w:color w:val="000000"/>
      <w:sz w:val="22"/>
      <w:szCs w:val="22"/>
      <w:lang w:eastAsia="en-US" w:bidi="en-US"/>
    </w:rPr>
  </w:style>
  <w:style w:type="paragraph" w:customStyle="1" w:styleId="56">
    <w:name w:val="Стиль5"/>
    <w:basedOn w:val="3"/>
    <w:rsid w:val="00457724"/>
    <w:pPr>
      <w:widowControl w:val="0"/>
      <w:autoSpaceDE w:val="0"/>
      <w:autoSpaceDN w:val="0"/>
      <w:adjustRightInd w:val="0"/>
      <w:spacing w:before="100" w:beforeAutospacing="1" w:after="100" w:afterAutospacing="1"/>
      <w:ind w:left="2520" w:hanging="360"/>
      <w:jc w:val="center"/>
    </w:pPr>
    <w:rPr>
      <w:rFonts w:ascii="Arial" w:hAnsi="Arial" w:cs="Times New Roman"/>
      <w:bCs w:val="0"/>
      <w:caps/>
      <w:smallCaps/>
      <w:color w:val="006600"/>
      <w:sz w:val="24"/>
      <w:szCs w:val="22"/>
      <w:lang w:eastAsia="en-US" w:bidi="en-US"/>
    </w:rPr>
  </w:style>
  <w:style w:type="paragraph" w:customStyle="1" w:styleId="Arial116">
    <w:name w:val="Стиль Обычный (веб) + Arial 11 пт Черный Знак"/>
    <w:basedOn w:val="a2"/>
    <w:rsid w:val="00457724"/>
    <w:pPr>
      <w:widowControl w:val="0"/>
      <w:autoSpaceDE w:val="0"/>
      <w:autoSpaceDN w:val="0"/>
      <w:adjustRightInd w:val="0"/>
      <w:jc w:val="both"/>
    </w:pPr>
    <w:rPr>
      <w:rFonts w:ascii="Arial" w:hAnsi="Arial"/>
      <w:iCs/>
      <w:color w:val="000000"/>
      <w:sz w:val="22"/>
      <w:szCs w:val="22"/>
      <w:lang w:eastAsia="en-US" w:bidi="en-US"/>
    </w:rPr>
  </w:style>
  <w:style w:type="paragraph" w:customStyle="1" w:styleId="uform">
    <w:name w:val="uform"/>
    <w:basedOn w:val="a2"/>
    <w:rsid w:val="00457724"/>
    <w:pPr>
      <w:widowControl w:val="0"/>
      <w:pBdr>
        <w:top w:val="single" w:sz="24" w:space="0" w:color="auto"/>
        <w:left w:val="single" w:sz="24" w:space="0" w:color="auto"/>
        <w:bottom w:val="single" w:sz="24" w:space="0" w:color="auto"/>
        <w:right w:val="single" w:sz="24" w:space="0" w:color="auto"/>
      </w:pBdr>
      <w:shd w:val="clear" w:color="auto" w:fill="DDDDCC"/>
      <w:autoSpaceDE w:val="0"/>
      <w:autoSpaceDN w:val="0"/>
      <w:adjustRightInd w:val="0"/>
      <w:spacing w:before="100" w:beforeAutospacing="1" w:after="100" w:afterAutospacing="1"/>
      <w:jc w:val="both"/>
    </w:pPr>
    <w:rPr>
      <w:rFonts w:eastAsia="Geneva" w:cs="Geneva"/>
      <w:color w:val="660000"/>
      <w:sz w:val="18"/>
      <w:szCs w:val="18"/>
      <w:lang w:eastAsia="en-US" w:bidi="en-US"/>
    </w:rPr>
  </w:style>
  <w:style w:type="paragraph" w:customStyle="1" w:styleId="afffffffff3">
    <w:name w:val="Обычный.Нормальный Знак Знак Знак Знак Знак"/>
    <w:link w:val="afffffffff4"/>
    <w:rsid w:val="00457724"/>
    <w:pPr>
      <w:spacing w:after="200" w:line="276" w:lineRule="auto"/>
      <w:jc w:val="both"/>
    </w:pPr>
    <w:rPr>
      <w:rFonts w:ascii="Arial" w:hAnsi="Arial"/>
      <w:iCs/>
      <w:snapToGrid w:val="0"/>
      <w:sz w:val="24"/>
      <w:szCs w:val="22"/>
    </w:rPr>
  </w:style>
  <w:style w:type="paragraph" w:customStyle="1" w:styleId="afffffffff5">
    <w:name w:val="Обычный текст с отступом"/>
    <w:basedOn w:val="a2"/>
    <w:rsid w:val="00457724"/>
    <w:pPr>
      <w:widowControl w:val="0"/>
      <w:autoSpaceDE w:val="0"/>
      <w:autoSpaceDN w:val="0"/>
      <w:adjustRightInd w:val="0"/>
      <w:ind w:left="708"/>
      <w:jc w:val="both"/>
    </w:pPr>
    <w:rPr>
      <w:sz w:val="20"/>
      <w:szCs w:val="20"/>
      <w:lang w:eastAsia="en-US" w:bidi="en-US"/>
    </w:rPr>
  </w:style>
  <w:style w:type="character" w:customStyle="1" w:styleId="afffffffff4">
    <w:name w:val="Обычный.Нормальный Знак Знак Знак Знак Знак Знак"/>
    <w:basedOn w:val="a3"/>
    <w:link w:val="afffffffff3"/>
    <w:rsid w:val="00457724"/>
    <w:rPr>
      <w:rFonts w:ascii="Arial" w:hAnsi="Arial"/>
      <w:iCs/>
      <w:snapToGrid w:val="0"/>
      <w:sz w:val="24"/>
      <w:szCs w:val="22"/>
      <w:lang w:val="ru-RU" w:eastAsia="ru-RU" w:bidi="ar-SA"/>
    </w:rPr>
  </w:style>
  <w:style w:type="paragraph" w:customStyle="1" w:styleId="afffffffff6">
    <w:name w:val="Осн. текст"/>
    <w:rsid w:val="00457724"/>
    <w:pPr>
      <w:overflowPunct w:val="0"/>
      <w:autoSpaceDE w:val="0"/>
      <w:autoSpaceDN w:val="0"/>
      <w:adjustRightInd w:val="0"/>
      <w:spacing w:after="200" w:line="276" w:lineRule="auto"/>
      <w:ind w:firstLine="567"/>
      <w:jc w:val="both"/>
      <w:textAlignment w:val="baseline"/>
    </w:pPr>
    <w:rPr>
      <w:rFonts w:ascii="Pragmatica" w:hAnsi="Pragmatica"/>
      <w:color w:val="000000"/>
      <w:sz w:val="22"/>
      <w:szCs w:val="22"/>
      <w:lang w:val="en-US"/>
    </w:rPr>
  </w:style>
  <w:style w:type="paragraph" w:customStyle="1" w:styleId="strtab1">
    <w:name w:val="str_tab1"/>
    <w:basedOn w:val="a2"/>
    <w:rsid w:val="00457724"/>
    <w:pPr>
      <w:widowControl w:val="0"/>
      <w:autoSpaceDE w:val="0"/>
      <w:autoSpaceDN w:val="0"/>
      <w:adjustRightInd w:val="0"/>
      <w:spacing w:before="60" w:after="60"/>
      <w:ind w:left="80" w:right="80"/>
      <w:jc w:val="both"/>
    </w:pPr>
    <w:rPr>
      <w:rFonts w:ascii="Verdana" w:hAnsi="Verdana"/>
      <w:color w:val="666666"/>
      <w:sz w:val="22"/>
      <w:szCs w:val="22"/>
      <w:lang w:eastAsia="en-US" w:bidi="en-US"/>
    </w:rPr>
  </w:style>
  <w:style w:type="character" w:customStyle="1" w:styleId="ssv1">
    <w:name w:val="ssv1"/>
    <w:basedOn w:val="a3"/>
    <w:rsid w:val="00457724"/>
    <w:rPr>
      <w:rFonts w:ascii="Verdana" w:hAnsi="Verdana" w:hint="default"/>
      <w:b/>
      <w:sz w:val="17"/>
      <w:szCs w:val="17"/>
      <w:lang w:val="en-US" w:eastAsia="en-US" w:bidi="ar-SA"/>
    </w:rPr>
  </w:style>
  <w:style w:type="paragraph" w:customStyle="1" w:styleId="Body">
    <w:name w:val="Body"/>
    <w:basedOn w:val="a2"/>
    <w:rsid w:val="00457724"/>
    <w:pPr>
      <w:widowControl w:val="0"/>
      <w:overflowPunct w:val="0"/>
      <w:autoSpaceDE w:val="0"/>
      <w:autoSpaceDN w:val="0"/>
      <w:adjustRightInd w:val="0"/>
      <w:ind w:firstLine="283"/>
      <w:jc w:val="both"/>
      <w:textAlignment w:val="baseline"/>
    </w:pPr>
    <w:rPr>
      <w:rFonts w:ascii="NewtonC" w:hAnsi="NewtonC"/>
      <w:noProof/>
      <w:color w:val="000000"/>
      <w:sz w:val="20"/>
      <w:szCs w:val="20"/>
      <w:lang w:eastAsia="en-US" w:bidi="en-US"/>
    </w:rPr>
  </w:style>
  <w:style w:type="character" w:customStyle="1" w:styleId="-0">
    <w:name w:val="-0"/>
    <w:aliases w:val="5"/>
    <w:basedOn w:val="a3"/>
    <w:rsid w:val="00457724"/>
    <w:rPr>
      <w:b/>
      <w:sz w:val="22"/>
      <w:lang w:val="en-US" w:eastAsia="en-US" w:bidi="ar-SA"/>
    </w:rPr>
  </w:style>
  <w:style w:type="paragraph" w:customStyle="1" w:styleId="cm">
    <w:name w:val="cm"/>
    <w:basedOn w:val="a2"/>
    <w:rsid w:val="00457724"/>
    <w:pPr>
      <w:widowControl w:val="0"/>
      <w:autoSpaceDE w:val="0"/>
      <w:autoSpaceDN w:val="0"/>
      <w:adjustRightInd w:val="0"/>
      <w:spacing w:before="100" w:beforeAutospacing="1" w:after="100" w:afterAutospacing="1"/>
      <w:jc w:val="both"/>
    </w:pPr>
    <w:rPr>
      <w:rFonts w:ascii="MS Sans Serif" w:hAnsi="MS Sans Serif"/>
      <w:sz w:val="18"/>
      <w:szCs w:val="18"/>
      <w:lang w:eastAsia="en-US" w:bidi="en-US"/>
    </w:rPr>
  </w:style>
  <w:style w:type="paragraph" w:customStyle="1" w:styleId="strtab">
    <w:name w:val="str_tab"/>
    <w:basedOn w:val="a2"/>
    <w:rsid w:val="00457724"/>
    <w:pPr>
      <w:widowControl w:val="0"/>
      <w:autoSpaceDE w:val="0"/>
      <w:autoSpaceDN w:val="0"/>
      <w:adjustRightInd w:val="0"/>
      <w:spacing w:before="45" w:after="45"/>
      <w:ind w:left="450"/>
      <w:jc w:val="both"/>
    </w:pPr>
    <w:rPr>
      <w:rFonts w:ascii="Verdana" w:hAnsi="Verdana"/>
      <w:color w:val="666666"/>
      <w:sz w:val="17"/>
      <w:szCs w:val="17"/>
      <w:lang w:eastAsia="en-US" w:bidi="en-US"/>
    </w:rPr>
  </w:style>
  <w:style w:type="paragraph" w:customStyle="1" w:styleId="Snoska">
    <w:name w:val="Snoska"/>
    <w:basedOn w:val="a2"/>
    <w:next w:val="a2"/>
    <w:rsid w:val="00457724"/>
    <w:pPr>
      <w:widowControl w:val="0"/>
      <w:tabs>
        <w:tab w:val="left" w:pos="567"/>
      </w:tabs>
      <w:overflowPunct w:val="0"/>
      <w:autoSpaceDE w:val="0"/>
      <w:autoSpaceDN w:val="0"/>
      <w:adjustRightInd w:val="0"/>
      <w:spacing w:before="113"/>
      <w:jc w:val="both"/>
      <w:textAlignment w:val="baseline"/>
    </w:pPr>
    <w:rPr>
      <w:rFonts w:ascii="PragmaticaCondC" w:hAnsi="PragmaticaCondC"/>
      <w:color w:val="000000"/>
      <w:sz w:val="18"/>
      <w:szCs w:val="20"/>
      <w:lang w:val="en-US" w:eastAsia="en-US" w:bidi="en-US"/>
    </w:rPr>
  </w:style>
  <w:style w:type="character" w:customStyle="1" w:styleId="1fd">
    <w:name w:val="Выделение1"/>
    <w:basedOn w:val="a3"/>
    <w:rsid w:val="00457724"/>
    <w:rPr>
      <w:b/>
      <w:i w:val="0"/>
      <w:iCs w:val="0"/>
      <w:vanish w:val="0"/>
      <w:webHidden w:val="0"/>
      <w:sz w:val="22"/>
      <w:lang w:val="en-US" w:eastAsia="en-US" w:bidi="ar-SA"/>
      <w:specVanish w:val="0"/>
    </w:rPr>
  </w:style>
  <w:style w:type="paragraph" w:customStyle="1" w:styleId="iso-text">
    <w:name w:val="iso-text"/>
    <w:basedOn w:val="a2"/>
    <w:rsid w:val="00457724"/>
    <w:pPr>
      <w:widowControl w:val="0"/>
      <w:autoSpaceDE w:val="0"/>
      <w:autoSpaceDN w:val="0"/>
      <w:adjustRightInd w:val="0"/>
      <w:spacing w:before="100" w:beforeAutospacing="1" w:after="45"/>
      <w:jc w:val="both"/>
    </w:pPr>
    <w:rPr>
      <w:rFonts w:ascii="Arial" w:hAnsi="Arial"/>
      <w:color w:val="000000"/>
      <w:sz w:val="18"/>
      <w:szCs w:val="18"/>
      <w:lang w:eastAsia="en-US" w:bidi="en-US"/>
    </w:rPr>
  </w:style>
  <w:style w:type="character" w:customStyle="1" w:styleId="norm">
    <w:name w:val="norm"/>
    <w:basedOn w:val="a3"/>
    <w:rsid w:val="00457724"/>
    <w:rPr>
      <w:b/>
      <w:sz w:val="20"/>
      <w:szCs w:val="20"/>
      <w:lang w:val="en-US" w:eastAsia="en-US" w:bidi="ar-SA"/>
    </w:rPr>
  </w:style>
  <w:style w:type="character" w:customStyle="1" w:styleId="stt4">
    <w:name w:val="stt4"/>
    <w:basedOn w:val="a3"/>
    <w:rsid w:val="00457724"/>
    <w:rPr>
      <w:b/>
      <w:sz w:val="22"/>
      <w:lang w:val="en-US" w:eastAsia="en-US" w:bidi="ar-SA"/>
    </w:rPr>
  </w:style>
  <w:style w:type="paragraph" w:customStyle="1" w:styleId="Default">
    <w:name w:val="Default"/>
    <w:rsid w:val="00457724"/>
    <w:pPr>
      <w:autoSpaceDE w:val="0"/>
      <w:autoSpaceDN w:val="0"/>
      <w:adjustRightInd w:val="0"/>
      <w:spacing w:after="200" w:line="276" w:lineRule="auto"/>
      <w:jc w:val="center"/>
    </w:pPr>
    <w:rPr>
      <w:rFonts w:ascii="Myriad Pro" w:hAnsi="Myriad Pro" w:cs="Myriad Pro"/>
      <w:color w:val="000000"/>
      <w:sz w:val="24"/>
      <w:szCs w:val="24"/>
    </w:rPr>
  </w:style>
  <w:style w:type="paragraph" w:customStyle="1" w:styleId="Pa0">
    <w:name w:val="Pa0"/>
    <w:basedOn w:val="Default"/>
    <w:next w:val="Default"/>
    <w:rsid w:val="00457724"/>
    <w:pPr>
      <w:spacing w:line="221" w:lineRule="atLeast"/>
    </w:pPr>
    <w:rPr>
      <w:rFonts w:cs="Times New Roman"/>
      <w:color w:val="auto"/>
    </w:rPr>
  </w:style>
  <w:style w:type="character" w:customStyle="1" w:styleId="A30">
    <w:name w:val="A3"/>
    <w:rsid w:val="00457724"/>
    <w:rPr>
      <w:rFonts w:cs="Myriad Pro"/>
      <w:color w:val="000000"/>
      <w:sz w:val="30"/>
      <w:szCs w:val="30"/>
    </w:rPr>
  </w:style>
  <w:style w:type="character" w:customStyle="1" w:styleId="A50">
    <w:name w:val="A5"/>
    <w:uiPriority w:val="99"/>
    <w:rsid w:val="00457724"/>
    <w:rPr>
      <w:rFonts w:cs="Myriad Pro"/>
      <w:i/>
      <w:iCs/>
      <w:color w:val="000000"/>
      <w:sz w:val="20"/>
      <w:szCs w:val="20"/>
    </w:rPr>
  </w:style>
  <w:style w:type="paragraph" w:customStyle="1" w:styleId="prilozhenie">
    <w:name w:val="prilozhenie"/>
    <w:rsid w:val="00457724"/>
    <w:pPr>
      <w:spacing w:after="200" w:line="276" w:lineRule="auto"/>
      <w:ind w:firstLine="709"/>
      <w:jc w:val="both"/>
    </w:pPr>
    <w:rPr>
      <w:rFonts w:ascii="Calibri" w:hAnsi="Calibri"/>
      <w:sz w:val="24"/>
      <w:szCs w:val="22"/>
    </w:rPr>
  </w:style>
  <w:style w:type="paragraph" w:customStyle="1" w:styleId="1fe">
    <w:name w:val="Основной текст с отступом1"/>
    <w:basedOn w:val="a2"/>
    <w:rsid w:val="00457724"/>
    <w:pPr>
      <w:widowControl w:val="0"/>
      <w:autoSpaceDE w:val="0"/>
      <w:autoSpaceDN w:val="0"/>
      <w:adjustRightInd w:val="0"/>
      <w:jc w:val="both"/>
    </w:pPr>
    <w:rPr>
      <w:szCs w:val="20"/>
      <w:lang w:eastAsia="en-US" w:bidi="en-US"/>
    </w:rPr>
  </w:style>
  <w:style w:type="paragraph" w:customStyle="1" w:styleId="TableText1">
    <w:name w:val="Table Text 1"/>
    <w:rsid w:val="00457724"/>
    <w:pPr>
      <w:widowControl w:val="0"/>
      <w:spacing w:after="200" w:line="276" w:lineRule="auto"/>
      <w:ind w:left="200"/>
      <w:jc w:val="center"/>
    </w:pPr>
    <w:rPr>
      <w:rFonts w:ascii="Calibri" w:hAnsi="Calibri"/>
      <w:sz w:val="22"/>
      <w:szCs w:val="22"/>
    </w:rPr>
  </w:style>
  <w:style w:type="paragraph" w:customStyle="1" w:styleId="SubHeading1">
    <w:name w:val="Sub Heading 1"/>
    <w:rsid w:val="00457724"/>
    <w:pPr>
      <w:widowControl w:val="0"/>
      <w:spacing w:before="240" w:after="40" w:line="276" w:lineRule="auto"/>
      <w:jc w:val="center"/>
    </w:pPr>
    <w:rPr>
      <w:rFonts w:ascii="Calibri" w:hAnsi="Calibri"/>
      <w:sz w:val="22"/>
      <w:szCs w:val="22"/>
    </w:rPr>
  </w:style>
  <w:style w:type="paragraph" w:customStyle="1" w:styleId="tabl">
    <w:name w:val="tabl"/>
    <w:rsid w:val="00457724"/>
    <w:pPr>
      <w:spacing w:after="200" w:line="276" w:lineRule="auto"/>
      <w:jc w:val="both"/>
    </w:pPr>
    <w:rPr>
      <w:rFonts w:ascii="Calibri" w:hAnsi="Calibri"/>
      <w:sz w:val="24"/>
      <w:szCs w:val="22"/>
    </w:rPr>
  </w:style>
  <w:style w:type="paragraph" w:customStyle="1" w:styleId="NormalPrefix">
    <w:name w:val="Normal Prefix"/>
    <w:rsid w:val="00457724"/>
    <w:pPr>
      <w:widowControl w:val="0"/>
      <w:spacing w:before="200" w:after="40" w:line="276" w:lineRule="auto"/>
      <w:jc w:val="center"/>
    </w:pPr>
    <w:rPr>
      <w:rFonts w:ascii="Calibri" w:hAnsi="Calibri"/>
      <w:snapToGrid w:val="0"/>
      <w:sz w:val="22"/>
      <w:szCs w:val="22"/>
    </w:rPr>
  </w:style>
  <w:style w:type="paragraph" w:customStyle="1" w:styleId="afffffffff7">
    <w:name w:val="#Таблица текст Знак Знак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character" w:customStyle="1" w:styleId="Arial1111">
    <w:name w:val="Стиль Обычный (веб) + Arial 11 пт Черный Знак Знак Знак1"/>
    <w:basedOn w:val="a3"/>
    <w:rsid w:val="00457724"/>
    <w:rPr>
      <w:rFonts w:ascii="Arial" w:hAnsi="Arial"/>
      <w:b/>
      <w:iCs/>
      <w:color w:val="000000"/>
      <w:sz w:val="22"/>
      <w:szCs w:val="22"/>
      <w:lang w:val="ru-RU" w:eastAsia="ru-RU" w:bidi="ar-SA"/>
    </w:rPr>
  </w:style>
  <w:style w:type="paragraph" w:customStyle="1" w:styleId="Arial1112">
    <w:name w:val="Стиль Обычный (веб) + Arial 11 пт Черный Знак Знак Знак Знак1"/>
    <w:basedOn w:val="a2"/>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hlnormal1">
    <w:name w:val="hlnormal1"/>
    <w:basedOn w:val="a3"/>
    <w:rsid w:val="00457724"/>
    <w:rPr>
      <w:rFonts w:ascii="Arial" w:hAnsi="Arial" w:cs="Arial" w:hint="default"/>
      <w:b/>
      <w:sz w:val="20"/>
      <w:szCs w:val="20"/>
      <w:lang w:val="en-US" w:eastAsia="en-US" w:bidi="ar-SA"/>
    </w:rPr>
  </w:style>
  <w:style w:type="character" w:customStyle="1" w:styleId="Web">
    <w:name w:val="Обычный (Web) Знак Знак Знак Знак Знак Знак Знак Знак Знак Знак Знак Знак Знак Знак Знак Знак Знак З"/>
    <w:basedOn w:val="a3"/>
    <w:rsid w:val="00457724"/>
    <w:rPr>
      <w:b/>
      <w:color w:val="000033"/>
      <w:sz w:val="24"/>
      <w:szCs w:val="24"/>
      <w:lang w:val="ru-RU" w:eastAsia="ru-RU" w:bidi="ar-SA"/>
    </w:rPr>
  </w:style>
  <w:style w:type="paragraph" w:customStyle="1" w:styleId="H5">
    <w:name w:val="H5"/>
    <w:basedOn w:val="a2"/>
    <w:next w:val="a2"/>
    <w:rsid w:val="00457724"/>
    <w:pPr>
      <w:keepNext/>
      <w:widowControl w:val="0"/>
      <w:autoSpaceDE w:val="0"/>
      <w:autoSpaceDN w:val="0"/>
      <w:adjustRightInd w:val="0"/>
      <w:spacing w:before="100" w:after="100"/>
      <w:jc w:val="both"/>
      <w:outlineLvl w:val="5"/>
    </w:pPr>
    <w:rPr>
      <w:b/>
      <w:snapToGrid w:val="0"/>
      <w:sz w:val="20"/>
      <w:szCs w:val="20"/>
      <w:lang w:eastAsia="en-US" w:bidi="en-US"/>
    </w:rPr>
  </w:style>
  <w:style w:type="character" w:customStyle="1" w:styleId="sml1">
    <w:name w:val="sml1"/>
    <w:basedOn w:val="a3"/>
    <w:rsid w:val="00457724"/>
    <w:rPr>
      <w:b/>
      <w:sz w:val="16"/>
      <w:szCs w:val="16"/>
      <w:lang w:val="en-US" w:eastAsia="en-US" w:bidi="ar-SA"/>
    </w:rPr>
  </w:style>
  <w:style w:type="paragraph" w:customStyle="1" w:styleId="linenohead">
    <w:name w:val="!!linenohead"/>
    <w:basedOn w:val="a2"/>
    <w:next w:val="a2"/>
    <w:rsid w:val="00457724"/>
    <w:pPr>
      <w:keepNext/>
      <w:keepLines/>
      <w:widowControl w:val="0"/>
      <w:pBdr>
        <w:bottom w:val="single" w:sz="2" w:space="0" w:color="auto"/>
        <w:between w:val="single" w:sz="2" w:space="3" w:color="auto"/>
      </w:pBdr>
      <w:tabs>
        <w:tab w:val="center" w:pos="340"/>
        <w:tab w:val="center" w:pos="4365"/>
        <w:tab w:val="center" w:pos="8220"/>
      </w:tabs>
      <w:overflowPunct w:val="0"/>
      <w:autoSpaceDE w:val="0"/>
      <w:autoSpaceDN w:val="0"/>
      <w:adjustRightInd w:val="0"/>
      <w:spacing w:after="57"/>
      <w:ind w:left="397" w:hanging="397"/>
      <w:jc w:val="both"/>
      <w:textAlignment w:val="baseline"/>
    </w:pPr>
    <w:rPr>
      <w:rFonts w:ascii="PragmaticaC" w:hAnsi="PragmaticaC"/>
      <w:b/>
      <w:color w:val="000000"/>
      <w:sz w:val="18"/>
      <w:szCs w:val="20"/>
      <w:lang w:val="en-US" w:eastAsia="en-US" w:bidi="en-US"/>
    </w:rPr>
  </w:style>
  <w:style w:type="paragraph" w:customStyle="1" w:styleId="49">
    <w:name w:val="Обычный (веб)4"/>
    <w:basedOn w:val="a2"/>
    <w:rsid w:val="00457724"/>
    <w:pPr>
      <w:widowControl w:val="0"/>
      <w:autoSpaceDE w:val="0"/>
      <w:autoSpaceDN w:val="0"/>
      <w:adjustRightInd w:val="0"/>
      <w:spacing w:after="90"/>
      <w:jc w:val="both"/>
    </w:pPr>
    <w:rPr>
      <w:color w:val="6C7486"/>
      <w:sz w:val="18"/>
      <w:szCs w:val="18"/>
      <w:lang w:eastAsia="en-US" w:bidi="en-US"/>
    </w:rPr>
  </w:style>
  <w:style w:type="paragraph" w:customStyle="1" w:styleId="textjust">
    <w:name w:val="textjust"/>
    <w:basedOn w:val="a2"/>
    <w:rsid w:val="00457724"/>
    <w:pPr>
      <w:widowControl w:val="0"/>
      <w:autoSpaceDE w:val="0"/>
      <w:autoSpaceDN w:val="0"/>
      <w:adjustRightInd w:val="0"/>
      <w:spacing w:before="100" w:beforeAutospacing="1" w:after="100" w:afterAutospacing="1"/>
      <w:jc w:val="both"/>
    </w:pPr>
    <w:rPr>
      <w:rFonts w:ascii="Tahoma" w:hAnsi="Tahoma" w:cs="Tahoma"/>
      <w:color w:val="62615D"/>
      <w:sz w:val="18"/>
      <w:szCs w:val="18"/>
      <w:lang w:eastAsia="en-US" w:bidi="en-US"/>
    </w:rPr>
  </w:style>
  <w:style w:type="paragraph" w:customStyle="1" w:styleId="Pa11">
    <w:name w:val="Pa11"/>
    <w:basedOn w:val="a2"/>
    <w:next w:val="a2"/>
    <w:rsid w:val="00457724"/>
    <w:pPr>
      <w:widowControl w:val="0"/>
      <w:autoSpaceDE w:val="0"/>
      <w:autoSpaceDN w:val="0"/>
      <w:adjustRightInd w:val="0"/>
      <w:spacing w:before="160" w:line="221" w:lineRule="atLeast"/>
      <w:jc w:val="both"/>
    </w:pPr>
    <w:rPr>
      <w:rFonts w:ascii="AG Letterica Condensed" w:hAnsi="AG Letterica Condensed"/>
      <w:lang w:eastAsia="en-US" w:bidi="en-US"/>
    </w:rPr>
  </w:style>
  <w:style w:type="character" w:customStyle="1" w:styleId="nbdatenotice1">
    <w:name w:val="nb_date_notice1"/>
    <w:basedOn w:val="a3"/>
    <w:rsid w:val="00457724"/>
    <w:rPr>
      <w:b/>
      <w:bCs/>
      <w:color w:val="204675"/>
      <w:sz w:val="22"/>
      <w:lang w:val="en-US" w:eastAsia="en-US" w:bidi="ar-SA"/>
    </w:rPr>
  </w:style>
  <w:style w:type="character" w:customStyle="1" w:styleId="t10">
    <w:name w:val="t10"/>
    <w:basedOn w:val="a3"/>
    <w:rsid w:val="00457724"/>
    <w:rPr>
      <w:b/>
      <w:sz w:val="22"/>
      <w:lang w:val="en-US" w:eastAsia="en-US" w:bidi="ar-SA"/>
    </w:rPr>
  </w:style>
  <w:style w:type="paragraph" w:customStyle="1" w:styleId="bb">
    <w:name w:val="bb"/>
    <w:basedOn w:val="a2"/>
    <w:rsid w:val="00457724"/>
    <w:pPr>
      <w:widowControl w:val="0"/>
      <w:autoSpaceDE w:val="0"/>
      <w:autoSpaceDN w:val="0"/>
      <w:adjustRightInd w:val="0"/>
      <w:spacing w:before="15" w:after="15"/>
      <w:ind w:left="75" w:right="75"/>
      <w:jc w:val="both"/>
    </w:pPr>
    <w:rPr>
      <w:rFonts w:ascii="Arial" w:hAnsi="Arial"/>
      <w:color w:val="666666"/>
      <w:sz w:val="20"/>
      <w:szCs w:val="20"/>
      <w:lang w:eastAsia="en-US" w:bidi="en-US"/>
    </w:rPr>
  </w:style>
  <w:style w:type="paragraph" w:customStyle="1" w:styleId="zagolovoktab">
    <w:name w:val="zagolovok tab"/>
    <w:rsid w:val="00457724"/>
    <w:pPr>
      <w:tabs>
        <w:tab w:val="left" w:pos="576"/>
        <w:tab w:val="left" w:pos="720"/>
      </w:tabs>
      <w:overflowPunct w:val="0"/>
      <w:autoSpaceDE w:val="0"/>
      <w:autoSpaceDN w:val="0"/>
      <w:adjustRightInd w:val="0"/>
      <w:spacing w:before="120" w:after="120" w:line="276" w:lineRule="auto"/>
      <w:jc w:val="right"/>
      <w:textAlignment w:val="baseline"/>
    </w:pPr>
    <w:rPr>
      <w:rFonts w:ascii="Calibri" w:hAnsi="Calibri"/>
      <w:b/>
      <w:bCs/>
      <w:sz w:val="24"/>
      <w:szCs w:val="22"/>
    </w:rPr>
  </w:style>
  <w:style w:type="character" w:customStyle="1" w:styleId="thd1">
    <w:name w:val="thd1"/>
    <w:basedOn w:val="a3"/>
    <w:rsid w:val="00457724"/>
    <w:rPr>
      <w:rFonts w:ascii="Tahoma" w:hAnsi="Tahoma" w:cs="Tahoma" w:hint="default"/>
      <w:b/>
      <w:color w:val="666666"/>
      <w:spacing w:val="-15"/>
      <w:sz w:val="33"/>
      <w:szCs w:val="33"/>
      <w:lang w:val="en-US" w:eastAsia="en-US" w:bidi="ar-SA"/>
    </w:rPr>
  </w:style>
  <w:style w:type="character" w:customStyle="1" w:styleId="paragraph">
    <w:name w:val="paragraph"/>
    <w:basedOn w:val="a3"/>
    <w:rsid w:val="00457724"/>
    <w:rPr>
      <w:b/>
      <w:sz w:val="22"/>
      <w:lang w:val="en-US" w:eastAsia="en-US" w:bidi="ar-SA"/>
    </w:rPr>
  </w:style>
  <w:style w:type="paragraph" w:customStyle="1" w:styleId="10">
    <w:name w:val="Список 1"/>
    <w:basedOn w:val="aa"/>
    <w:rsid w:val="00457724"/>
    <w:pPr>
      <w:widowControl w:val="0"/>
      <w:numPr>
        <w:numId w:val="15"/>
      </w:numPr>
      <w:autoSpaceDE w:val="0"/>
      <w:autoSpaceDN w:val="0"/>
      <w:adjustRightInd w:val="0"/>
    </w:pPr>
    <w:rPr>
      <w:rFonts w:ascii="Times New Roman" w:hAnsi="Times New Roman"/>
      <w:bCs/>
      <w:iCs/>
      <w:color w:val="auto"/>
      <w:sz w:val="24"/>
      <w:lang w:eastAsia="en-US" w:bidi="en-US"/>
    </w:rPr>
  </w:style>
  <w:style w:type="paragraph" w:customStyle="1" w:styleId="2noline">
    <w:name w:val="?2noline"/>
    <w:basedOn w:val="a2"/>
    <w:next w:val="a2"/>
    <w:rsid w:val="00457724"/>
    <w:pPr>
      <w:keepNext/>
      <w:keepLines/>
      <w:widowControl w:val="0"/>
      <w:tabs>
        <w:tab w:val="left" w:pos="113"/>
        <w:tab w:val="left" w:pos="794"/>
        <w:tab w:val="right" w:pos="8674"/>
      </w:tabs>
      <w:overflowPunct w:val="0"/>
      <w:autoSpaceDE w:val="0"/>
      <w:autoSpaceDN w:val="0"/>
      <w:adjustRightInd w:val="0"/>
      <w:spacing w:after="57"/>
      <w:ind w:left="397" w:hanging="397"/>
      <w:jc w:val="both"/>
      <w:textAlignment w:val="baseline"/>
    </w:pPr>
    <w:rPr>
      <w:rFonts w:ascii="PragmaticaC" w:hAnsi="PragmaticaC"/>
      <w:color w:val="000000"/>
      <w:sz w:val="18"/>
      <w:szCs w:val="20"/>
      <w:lang w:val="en-US" w:eastAsia="en-US" w:bidi="en-US"/>
    </w:rPr>
  </w:style>
  <w:style w:type="paragraph" w:customStyle="1" w:styleId="-12">
    <w:name w:val="Отчет-таблица12"/>
    <w:basedOn w:val="a2"/>
    <w:rsid w:val="00457724"/>
    <w:pPr>
      <w:widowControl w:val="0"/>
      <w:autoSpaceDE w:val="0"/>
      <w:autoSpaceDN w:val="0"/>
      <w:adjustRightInd w:val="0"/>
      <w:spacing w:after="240"/>
      <w:jc w:val="both"/>
    </w:pPr>
    <w:rPr>
      <w:szCs w:val="20"/>
      <w:lang w:val="en-US" w:eastAsia="en-US" w:bidi="en-US"/>
    </w:rPr>
  </w:style>
  <w:style w:type="paragraph" w:customStyle="1" w:styleId="afffffffff8">
    <w:name w:val="Основной ЛУКойл"/>
    <w:basedOn w:val="2e"/>
    <w:rsid w:val="00457724"/>
    <w:pPr>
      <w:ind w:left="0" w:firstLine="709"/>
    </w:pPr>
    <w:rPr>
      <w:rFonts w:ascii="Times New Roman" w:hAnsi="Times New Roman"/>
      <w:iCs w:val="0"/>
      <w:sz w:val="24"/>
    </w:rPr>
  </w:style>
  <w:style w:type="paragraph" w:customStyle="1" w:styleId="afffffffff9">
    <w:name w:val="Основной от"/>
    <w:basedOn w:val="a2"/>
    <w:rsid w:val="00457724"/>
    <w:pPr>
      <w:widowControl w:val="0"/>
      <w:autoSpaceDE w:val="0"/>
      <w:autoSpaceDN w:val="0"/>
      <w:adjustRightInd w:val="0"/>
      <w:ind w:firstLine="709"/>
      <w:jc w:val="both"/>
    </w:pPr>
    <w:rPr>
      <w:sz w:val="26"/>
      <w:szCs w:val="20"/>
      <w:lang w:eastAsia="en-US" w:bidi="en-US"/>
    </w:rPr>
  </w:style>
  <w:style w:type="paragraph" w:customStyle="1" w:styleId="2line">
    <w:name w:val="?2line"/>
    <w:basedOn w:val="a2"/>
    <w:next w:val="a2"/>
    <w:rsid w:val="00457724"/>
    <w:pPr>
      <w:keepNext/>
      <w:keepLines/>
      <w:widowControl w:val="0"/>
      <w:pBdr>
        <w:bottom w:val="single" w:sz="2" w:space="0" w:color="auto"/>
        <w:between w:val="single" w:sz="2" w:space="3" w:color="auto"/>
      </w:pBdr>
      <w:tabs>
        <w:tab w:val="left" w:pos="113"/>
        <w:tab w:val="left" w:pos="794"/>
        <w:tab w:val="right" w:pos="8674"/>
      </w:tabs>
      <w:overflowPunct w:val="0"/>
      <w:autoSpaceDE w:val="0"/>
      <w:autoSpaceDN w:val="0"/>
      <w:adjustRightInd w:val="0"/>
      <w:spacing w:after="57"/>
      <w:ind w:left="397" w:hanging="397"/>
      <w:jc w:val="both"/>
      <w:textAlignment w:val="baseline"/>
    </w:pPr>
    <w:rPr>
      <w:rFonts w:ascii="PragmaticaC" w:hAnsi="PragmaticaC"/>
      <w:color w:val="000000"/>
      <w:sz w:val="18"/>
      <w:szCs w:val="20"/>
      <w:lang w:val="en-US" w:eastAsia="en-US" w:bidi="en-US"/>
    </w:rPr>
  </w:style>
  <w:style w:type="paragraph" w:customStyle="1" w:styleId="afffffffffa">
    <w:name w:val="текст сноски"/>
    <w:basedOn w:val="a2"/>
    <w:rsid w:val="00457724"/>
    <w:pPr>
      <w:widowControl w:val="0"/>
      <w:autoSpaceDE w:val="0"/>
      <w:autoSpaceDN w:val="0"/>
      <w:adjustRightInd w:val="0"/>
      <w:jc w:val="both"/>
    </w:pPr>
    <w:rPr>
      <w:sz w:val="20"/>
      <w:szCs w:val="20"/>
      <w:lang w:eastAsia="en-US" w:bidi="en-US"/>
    </w:rPr>
  </w:style>
  <w:style w:type="paragraph" w:customStyle="1" w:styleId="xl19">
    <w:name w:val="xl1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eastAsia="Arial Unicode MS"/>
      <w:lang w:eastAsia="en-US" w:bidi="en-US"/>
    </w:rPr>
  </w:style>
  <w:style w:type="paragraph" w:customStyle="1" w:styleId="xl20">
    <w:name w:val="xl2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rFonts w:eastAsia="Arial Unicode MS"/>
      <w:lang w:eastAsia="en-US" w:bidi="en-US"/>
    </w:rPr>
  </w:style>
  <w:style w:type="paragraph" w:customStyle="1" w:styleId="xl21">
    <w:name w:val="xl2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rFonts w:eastAsia="Arial Unicode MS"/>
      <w:lang w:eastAsia="en-US" w:bidi="en-US"/>
    </w:rPr>
  </w:style>
  <w:style w:type="paragraph" w:customStyle="1" w:styleId="xl22">
    <w:name w:val="xl2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rFonts w:eastAsia="Arial Unicode MS"/>
      <w:lang w:eastAsia="en-US" w:bidi="en-US"/>
    </w:rPr>
  </w:style>
  <w:style w:type="paragraph" w:customStyle="1" w:styleId="xl23">
    <w:name w:val="xl2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eastAsia="Arial Unicode MS"/>
      <w:lang w:eastAsia="en-US" w:bidi="en-US"/>
    </w:rPr>
  </w:style>
  <w:style w:type="paragraph" w:customStyle="1" w:styleId="nm">
    <w:name w:val="nm"/>
    <w:basedOn w:val="a2"/>
    <w:rsid w:val="00457724"/>
    <w:pPr>
      <w:widowControl w:val="0"/>
      <w:autoSpaceDE w:val="0"/>
      <w:autoSpaceDN w:val="0"/>
      <w:adjustRightInd w:val="0"/>
      <w:spacing w:before="100" w:beforeAutospacing="1" w:after="100" w:afterAutospacing="1"/>
      <w:jc w:val="both"/>
    </w:pPr>
    <w:rPr>
      <w:rFonts w:ascii="MS Sans Serif" w:hAnsi="MS Sans Serif"/>
      <w:b/>
      <w:bCs/>
      <w:color w:val="990000"/>
      <w:sz w:val="20"/>
      <w:szCs w:val="20"/>
      <w:lang w:eastAsia="en-US" w:bidi="en-US"/>
    </w:rPr>
  </w:style>
  <w:style w:type="paragraph" w:customStyle="1" w:styleId="im">
    <w:name w:val="im"/>
    <w:basedOn w:val="a2"/>
    <w:rsid w:val="00457724"/>
    <w:pPr>
      <w:widowControl w:val="0"/>
      <w:autoSpaceDE w:val="0"/>
      <w:autoSpaceDN w:val="0"/>
      <w:adjustRightInd w:val="0"/>
      <w:spacing w:before="100" w:beforeAutospacing="1" w:after="100" w:afterAutospacing="1"/>
      <w:jc w:val="both"/>
    </w:pPr>
    <w:rPr>
      <w:rFonts w:ascii="MS Sans Serif" w:hAnsi="MS Sans Serif"/>
      <w:i/>
      <w:iCs/>
      <w:sz w:val="18"/>
      <w:szCs w:val="18"/>
      <w:lang w:eastAsia="en-US" w:bidi="en-US"/>
    </w:rPr>
  </w:style>
  <w:style w:type="paragraph" w:customStyle="1" w:styleId="afffffffffb">
    <w:name w:val="Текст обзора"/>
    <w:basedOn w:val="a2"/>
    <w:rsid w:val="00457724"/>
    <w:pPr>
      <w:widowControl w:val="0"/>
      <w:autoSpaceDE w:val="0"/>
      <w:autoSpaceDN w:val="0"/>
      <w:adjustRightInd w:val="0"/>
      <w:spacing w:before="120"/>
      <w:ind w:left="567"/>
      <w:jc w:val="both"/>
    </w:pPr>
    <w:rPr>
      <w:rFonts w:ascii="Tahoma" w:hAnsi="Tahoma"/>
      <w:sz w:val="20"/>
      <w:szCs w:val="20"/>
      <w:lang w:eastAsia="en-US" w:bidi="en-US"/>
    </w:rPr>
  </w:style>
  <w:style w:type="paragraph" w:customStyle="1" w:styleId="texthead">
    <w:name w:val="text_head"/>
    <w:basedOn w:val="a2"/>
    <w:rsid w:val="00457724"/>
    <w:pPr>
      <w:widowControl w:val="0"/>
      <w:autoSpaceDE w:val="0"/>
      <w:autoSpaceDN w:val="0"/>
      <w:adjustRightInd w:val="0"/>
      <w:spacing w:before="180" w:after="180"/>
      <w:jc w:val="center"/>
    </w:pPr>
    <w:rPr>
      <w:b/>
      <w:bCs/>
      <w:color w:val="000080"/>
      <w:lang w:eastAsia="en-US" w:bidi="en-US"/>
    </w:rPr>
  </w:style>
  <w:style w:type="table" w:styleId="1ff">
    <w:name w:val="Table Simple 1"/>
    <w:basedOn w:val="a4"/>
    <w:rsid w:val="00457724"/>
    <w:pPr>
      <w:jc w:val="center"/>
    </w:pPr>
    <w:rPr>
      <w:rFonts w:ascii="Calibri" w:hAnsi="Calibri"/>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ff0">
    <w:name w:val="Нет списка1"/>
    <w:next w:val="a5"/>
    <w:semiHidden/>
    <w:rsid w:val="00457724"/>
  </w:style>
  <w:style w:type="paragraph" w:customStyle="1" w:styleId="afffffffffc">
    <w:name w:val="письмо"/>
    <w:basedOn w:val="a2"/>
    <w:rsid w:val="00457724"/>
    <w:pPr>
      <w:widowControl w:val="0"/>
      <w:autoSpaceDE w:val="0"/>
      <w:autoSpaceDN w:val="0"/>
      <w:adjustRightInd w:val="0"/>
      <w:ind w:firstLine="709"/>
      <w:jc w:val="both"/>
    </w:pPr>
    <w:rPr>
      <w:sz w:val="28"/>
      <w:szCs w:val="20"/>
      <w:lang w:eastAsia="en-US" w:bidi="en-US"/>
    </w:rPr>
  </w:style>
  <w:style w:type="paragraph" w:customStyle="1" w:styleId="defscrRUSTxtStyleText">
    <w:name w:val="defscr_RUS_TxtStyleText"/>
    <w:basedOn w:val="a2"/>
    <w:rsid w:val="00457724"/>
    <w:pPr>
      <w:widowControl w:val="0"/>
      <w:autoSpaceDE w:val="0"/>
      <w:autoSpaceDN w:val="0"/>
      <w:adjustRightInd w:val="0"/>
      <w:spacing w:before="120"/>
      <w:ind w:firstLine="425"/>
      <w:jc w:val="both"/>
    </w:pPr>
    <w:rPr>
      <w:noProof/>
      <w:color w:val="000000"/>
      <w:szCs w:val="20"/>
      <w:lang w:eastAsia="en-US" w:bidi="en-US"/>
    </w:rPr>
  </w:style>
  <w:style w:type="paragraph" w:customStyle="1" w:styleId="BodyTextIndent23">
    <w:name w:val="Body Text Indent 23"/>
    <w:basedOn w:val="a2"/>
    <w:rsid w:val="00457724"/>
    <w:pPr>
      <w:widowControl w:val="0"/>
      <w:autoSpaceDE w:val="0"/>
      <w:autoSpaceDN w:val="0"/>
      <w:adjustRightInd w:val="0"/>
      <w:spacing w:line="360" w:lineRule="auto"/>
      <w:ind w:firstLine="720"/>
      <w:jc w:val="both"/>
    </w:pPr>
    <w:rPr>
      <w:rFonts w:ascii="Arial Unicode MS" w:hAnsi="Arial Unicode MS"/>
      <w:sz w:val="20"/>
      <w:szCs w:val="20"/>
      <w:lang w:eastAsia="en-US" w:bidi="en-US"/>
    </w:rPr>
  </w:style>
  <w:style w:type="paragraph" w:customStyle="1" w:styleId="wt">
    <w:name w:val="wt"/>
    <w:basedOn w:val="a2"/>
    <w:rsid w:val="00457724"/>
    <w:pPr>
      <w:widowControl w:val="0"/>
      <w:autoSpaceDE w:val="0"/>
      <w:autoSpaceDN w:val="0"/>
      <w:adjustRightInd w:val="0"/>
      <w:spacing w:before="100" w:beforeAutospacing="1" w:after="100" w:afterAutospacing="1"/>
      <w:jc w:val="both"/>
    </w:pPr>
    <w:rPr>
      <w:rFonts w:ascii="Verdana" w:hAnsi="Verdana"/>
      <w:b/>
      <w:bCs/>
      <w:color w:val="F8F8FF"/>
      <w:sz w:val="28"/>
      <w:szCs w:val="28"/>
      <w:lang w:eastAsia="en-US" w:bidi="en-US"/>
    </w:rPr>
  </w:style>
  <w:style w:type="paragraph" w:customStyle="1" w:styleId="textc">
    <w:name w:val="textc"/>
    <w:basedOn w:val="a2"/>
    <w:rsid w:val="00457724"/>
    <w:pPr>
      <w:widowControl w:val="0"/>
      <w:autoSpaceDE w:val="0"/>
      <w:autoSpaceDN w:val="0"/>
      <w:adjustRightInd w:val="0"/>
      <w:spacing w:before="100" w:beforeAutospacing="1" w:after="100" w:afterAutospacing="1"/>
      <w:jc w:val="center"/>
    </w:pPr>
    <w:rPr>
      <w:spacing w:val="12"/>
      <w:sz w:val="19"/>
      <w:szCs w:val="19"/>
      <w:lang w:eastAsia="en-US" w:bidi="en-US"/>
    </w:rPr>
  </w:style>
  <w:style w:type="paragraph" w:customStyle="1" w:styleId="2f3">
    <w:name w:val="заголовок 2"/>
    <w:basedOn w:val="a2"/>
    <w:next w:val="a2"/>
    <w:rsid w:val="00457724"/>
    <w:pPr>
      <w:keepNext/>
      <w:widowControl w:val="0"/>
      <w:tabs>
        <w:tab w:val="num" w:pos="576"/>
      </w:tabs>
      <w:autoSpaceDE w:val="0"/>
      <w:autoSpaceDN w:val="0"/>
      <w:adjustRightInd w:val="0"/>
      <w:ind w:left="576" w:hanging="576"/>
      <w:jc w:val="center"/>
    </w:pPr>
    <w:rPr>
      <w:rFonts w:ascii="Arial" w:hAnsi="Arial"/>
      <w:b/>
      <w:bCs/>
      <w:sz w:val="22"/>
      <w:szCs w:val="20"/>
      <w:lang w:eastAsia="en-US" w:bidi="en-US"/>
    </w:rPr>
  </w:style>
  <w:style w:type="character" w:customStyle="1" w:styleId="2f4">
    <w:name w:val="Гиперссылка2"/>
    <w:rsid w:val="00457724"/>
    <w:rPr>
      <w:color w:val="0000FF"/>
      <w:u w:val="single"/>
    </w:rPr>
  </w:style>
  <w:style w:type="character" w:customStyle="1" w:styleId="2f5">
    <w:name w:val="заголовок 2 Знак"/>
    <w:basedOn w:val="a3"/>
    <w:rsid w:val="00457724"/>
    <w:rPr>
      <w:rFonts w:ascii="Arial" w:hAnsi="Arial"/>
      <w:b/>
      <w:bCs/>
      <w:noProof w:val="0"/>
      <w:sz w:val="22"/>
      <w:lang w:val="ru-RU" w:eastAsia="ru-RU" w:bidi="ar-SA"/>
    </w:rPr>
  </w:style>
  <w:style w:type="paragraph" w:customStyle="1" w:styleId="3d">
    <w:name w:val="заголовок 3"/>
    <w:basedOn w:val="a2"/>
    <w:next w:val="afffffffff5"/>
    <w:link w:val="3e"/>
    <w:rsid w:val="00457724"/>
    <w:pPr>
      <w:widowControl w:val="0"/>
      <w:autoSpaceDE w:val="0"/>
      <w:autoSpaceDN w:val="0"/>
      <w:adjustRightInd w:val="0"/>
      <w:ind w:left="354"/>
      <w:jc w:val="both"/>
    </w:pPr>
    <w:rPr>
      <w:rFonts w:ascii="Arial" w:hAnsi="Arial"/>
      <w:b/>
      <w:color w:val="00FF00"/>
      <w:sz w:val="22"/>
      <w:szCs w:val="20"/>
      <w:lang w:eastAsia="en-US" w:bidi="en-US"/>
    </w:rPr>
  </w:style>
  <w:style w:type="paragraph" w:customStyle="1" w:styleId="4a">
    <w:name w:val="заголовок 4"/>
    <w:basedOn w:val="a2"/>
    <w:next w:val="a2"/>
    <w:link w:val="4b"/>
    <w:rsid w:val="00457724"/>
    <w:pPr>
      <w:keepNext/>
      <w:widowControl w:val="0"/>
      <w:autoSpaceDE w:val="0"/>
      <w:autoSpaceDN w:val="0"/>
      <w:adjustRightInd w:val="0"/>
      <w:jc w:val="center"/>
    </w:pPr>
    <w:rPr>
      <w:b/>
      <w:color w:val="008000"/>
      <w:szCs w:val="20"/>
      <w:lang w:eastAsia="en-US" w:bidi="en-US"/>
    </w:rPr>
  </w:style>
  <w:style w:type="paragraph" w:customStyle="1" w:styleId="ConsTitle">
    <w:name w:val="ConsTitle"/>
    <w:rsid w:val="00457724"/>
    <w:pPr>
      <w:widowControl w:val="0"/>
      <w:spacing w:after="200" w:line="276" w:lineRule="auto"/>
      <w:jc w:val="center"/>
    </w:pPr>
    <w:rPr>
      <w:rFonts w:ascii="Arial" w:hAnsi="Arial"/>
      <w:b/>
      <w:snapToGrid w:val="0"/>
      <w:sz w:val="16"/>
      <w:szCs w:val="22"/>
    </w:rPr>
  </w:style>
  <w:style w:type="paragraph" w:customStyle="1" w:styleId="afffffffffd">
    <w:name w:val="Текст для заключения"/>
    <w:basedOn w:val="a2"/>
    <w:rsid w:val="00457724"/>
    <w:pPr>
      <w:keepLines/>
      <w:widowControl w:val="0"/>
      <w:autoSpaceDE w:val="0"/>
      <w:autoSpaceDN w:val="0"/>
      <w:adjustRightInd w:val="0"/>
      <w:spacing w:before="120"/>
      <w:ind w:firstLine="720"/>
      <w:jc w:val="both"/>
    </w:pPr>
    <w:rPr>
      <w:szCs w:val="20"/>
      <w:lang w:eastAsia="en-US" w:bidi="en-US"/>
    </w:rPr>
  </w:style>
  <w:style w:type="paragraph" w:styleId="afffffffffe">
    <w:name w:val="List Number"/>
    <w:basedOn w:val="a2"/>
    <w:rsid w:val="00457724"/>
    <w:pPr>
      <w:widowControl w:val="0"/>
      <w:tabs>
        <w:tab w:val="num" w:pos="587"/>
      </w:tabs>
      <w:autoSpaceDE w:val="0"/>
      <w:autoSpaceDN w:val="0"/>
      <w:adjustRightInd w:val="0"/>
      <w:spacing w:before="120"/>
      <w:ind w:left="227"/>
      <w:jc w:val="both"/>
    </w:pPr>
    <w:rPr>
      <w:szCs w:val="20"/>
      <w:lang w:eastAsia="en-US" w:bidi="en-US"/>
    </w:rPr>
  </w:style>
  <w:style w:type="paragraph" w:customStyle="1" w:styleId="CellTop">
    <w:name w:val="Cell Top"/>
    <w:basedOn w:val="a2"/>
    <w:rsid w:val="00457724"/>
    <w:pPr>
      <w:widowControl w:val="0"/>
      <w:overflowPunct w:val="0"/>
      <w:autoSpaceDE w:val="0"/>
      <w:autoSpaceDN w:val="0"/>
      <w:adjustRightInd w:val="0"/>
      <w:jc w:val="center"/>
      <w:textAlignment w:val="baseline"/>
    </w:pPr>
    <w:rPr>
      <w:noProof/>
      <w:color w:val="000000"/>
      <w:sz w:val="18"/>
      <w:szCs w:val="20"/>
      <w:lang w:eastAsia="en-US" w:bidi="en-US"/>
    </w:rPr>
  </w:style>
  <w:style w:type="paragraph" w:customStyle="1" w:styleId="footnote">
    <w:name w:val="footnote"/>
    <w:basedOn w:val="a2"/>
    <w:rsid w:val="00457724"/>
    <w:pPr>
      <w:widowControl w:val="0"/>
      <w:tabs>
        <w:tab w:val="left" w:pos="170"/>
      </w:tabs>
      <w:overflowPunct w:val="0"/>
      <w:autoSpaceDE w:val="0"/>
      <w:autoSpaceDN w:val="0"/>
      <w:adjustRightInd w:val="0"/>
      <w:spacing w:line="300" w:lineRule="atLeast"/>
      <w:ind w:left="170" w:hanging="170"/>
      <w:jc w:val="both"/>
      <w:textAlignment w:val="baseline"/>
    </w:pPr>
    <w:rPr>
      <w:rFonts w:ascii="NewtonC" w:hAnsi="NewtonC"/>
      <w:noProof/>
      <w:color w:val="000000"/>
      <w:sz w:val="16"/>
      <w:szCs w:val="20"/>
      <w:lang w:eastAsia="en-US" w:bidi="en-US"/>
    </w:rPr>
  </w:style>
  <w:style w:type="character" w:customStyle="1" w:styleId="0">
    <w:name w:val="0"/>
    <w:aliases w:val="01,011,52,0111"/>
    <w:basedOn w:val="a3"/>
    <w:rsid w:val="00457724"/>
    <w:rPr>
      <w:b/>
      <w:sz w:val="22"/>
      <w:lang w:val="en-US" w:eastAsia="en-US" w:bidi="ar-SA"/>
    </w:rPr>
  </w:style>
  <w:style w:type="paragraph" w:customStyle="1" w:styleId="catyitem">
    <w:name w:val="catyitem"/>
    <w:basedOn w:val="a2"/>
    <w:rsid w:val="00457724"/>
    <w:pPr>
      <w:widowControl w:val="0"/>
      <w:autoSpaceDE w:val="0"/>
      <w:autoSpaceDN w:val="0"/>
      <w:adjustRightInd w:val="0"/>
      <w:spacing w:before="100" w:beforeAutospacing="1" w:after="100" w:afterAutospacing="1"/>
      <w:jc w:val="both"/>
    </w:pPr>
    <w:rPr>
      <w:color w:val="000000"/>
      <w:lang w:eastAsia="en-US" w:bidi="en-US"/>
    </w:rPr>
  </w:style>
  <w:style w:type="paragraph" w:customStyle="1" w:styleId="zg3">
    <w:name w:val="zg3"/>
    <w:basedOn w:val="a2"/>
    <w:rsid w:val="00457724"/>
    <w:pPr>
      <w:widowControl w:val="0"/>
      <w:autoSpaceDE w:val="0"/>
      <w:autoSpaceDN w:val="0"/>
      <w:adjustRightInd w:val="0"/>
      <w:spacing w:before="100" w:beforeAutospacing="1" w:after="100" w:afterAutospacing="1"/>
      <w:jc w:val="both"/>
    </w:pPr>
    <w:rPr>
      <w:b/>
      <w:bCs/>
      <w:color w:val="000000"/>
      <w:lang w:eastAsia="en-US" w:bidi="en-US"/>
    </w:rPr>
  </w:style>
  <w:style w:type="character" w:customStyle="1" w:styleId="addr2">
    <w:name w:val="addr2"/>
    <w:basedOn w:val="a3"/>
    <w:rsid w:val="00457724"/>
    <w:rPr>
      <w:b/>
      <w:vanish w:val="0"/>
      <w:webHidden w:val="0"/>
      <w:color w:val="003366"/>
      <w:sz w:val="22"/>
      <w:lang w:val="en-US" w:eastAsia="en-US" w:bidi="ar-SA"/>
      <w:specVanish w:val="0"/>
    </w:rPr>
  </w:style>
  <w:style w:type="character" w:customStyle="1" w:styleId="info2">
    <w:name w:val="info2"/>
    <w:basedOn w:val="a3"/>
    <w:rsid w:val="00457724"/>
    <w:rPr>
      <w:b/>
      <w:vanish w:val="0"/>
      <w:webHidden w:val="0"/>
      <w:sz w:val="22"/>
      <w:lang w:val="en-US" w:eastAsia="en-US" w:bidi="ar-SA"/>
      <w:specVanish w:val="0"/>
    </w:rPr>
  </w:style>
  <w:style w:type="paragraph" w:customStyle="1" w:styleId="textnews">
    <w:name w:val="textnews"/>
    <w:basedOn w:val="a2"/>
    <w:rsid w:val="00457724"/>
    <w:pPr>
      <w:widowControl w:val="0"/>
      <w:autoSpaceDE w:val="0"/>
      <w:autoSpaceDN w:val="0"/>
      <w:adjustRightInd w:val="0"/>
      <w:spacing w:before="45" w:after="45"/>
      <w:jc w:val="both"/>
    </w:pPr>
    <w:rPr>
      <w:rFonts w:ascii="Verdana" w:hAnsi="Verdana"/>
      <w:sz w:val="16"/>
      <w:szCs w:val="16"/>
      <w:lang w:eastAsia="en-US" w:bidi="en-US"/>
    </w:rPr>
  </w:style>
  <w:style w:type="paragraph" w:customStyle="1" w:styleId="arial0">
    <w:name w:val="arial"/>
    <w:basedOn w:val="textnews"/>
    <w:rsid w:val="00457724"/>
    <w:pPr>
      <w:ind w:firstLine="748"/>
    </w:pPr>
    <w:rPr>
      <w:sz w:val="24"/>
      <w:szCs w:val="24"/>
    </w:rPr>
  </w:style>
  <w:style w:type="character" w:customStyle="1" w:styleId="TimesNewRoman">
    <w:name w:val="Стиль Times New Roman"/>
    <w:basedOn w:val="a3"/>
    <w:rsid w:val="00457724"/>
    <w:rPr>
      <w:rFonts w:ascii="Arial Narrow" w:hAnsi="Arial Narrow"/>
      <w:b/>
      <w:sz w:val="20"/>
      <w:lang w:val="en-US" w:eastAsia="en-US" w:bidi="ar-SA"/>
    </w:rPr>
  </w:style>
  <w:style w:type="paragraph" w:customStyle="1" w:styleId="pr1">
    <w:name w:val="pr_1"/>
    <w:basedOn w:val="a2"/>
    <w:rsid w:val="00457724"/>
    <w:pPr>
      <w:widowControl w:val="0"/>
      <w:autoSpaceDE w:val="0"/>
      <w:autoSpaceDN w:val="0"/>
      <w:adjustRightInd w:val="0"/>
      <w:spacing w:after="41"/>
      <w:jc w:val="both"/>
    </w:pPr>
    <w:rPr>
      <w:b/>
      <w:bCs/>
      <w:color w:val="9F2C23"/>
      <w:lang w:eastAsia="en-US" w:bidi="en-US"/>
    </w:rPr>
  </w:style>
  <w:style w:type="paragraph" w:customStyle="1" w:styleId="ne">
    <w:name w:val="ne"/>
    <w:basedOn w:val="a2"/>
    <w:rsid w:val="00457724"/>
    <w:pPr>
      <w:widowControl w:val="0"/>
      <w:autoSpaceDE w:val="0"/>
      <w:autoSpaceDN w:val="0"/>
      <w:adjustRightInd w:val="0"/>
      <w:spacing w:before="54" w:after="54"/>
      <w:ind w:firstLine="272"/>
      <w:jc w:val="both"/>
    </w:pPr>
    <w:rPr>
      <w:color w:val="000000"/>
      <w:sz w:val="20"/>
      <w:szCs w:val="20"/>
      <w:lang w:eastAsia="en-US" w:bidi="en-US"/>
    </w:rPr>
  </w:style>
  <w:style w:type="character" w:customStyle="1" w:styleId="h11">
    <w:name w:val="h11"/>
    <w:basedOn w:val="a3"/>
    <w:rsid w:val="00457724"/>
    <w:rPr>
      <w:rFonts w:ascii="Arial" w:hAnsi="Arial" w:cs="Arial" w:hint="default"/>
      <w:b/>
      <w:bCs/>
      <w:color w:val="333333"/>
      <w:sz w:val="28"/>
      <w:szCs w:val="28"/>
      <w:lang w:val="en-US" w:eastAsia="en-US" w:bidi="ar-SA"/>
    </w:rPr>
  </w:style>
  <w:style w:type="character" w:customStyle="1" w:styleId="spec11">
    <w:name w:val="spec11"/>
    <w:basedOn w:val="a3"/>
    <w:rsid w:val="00457724"/>
    <w:rPr>
      <w:rFonts w:ascii="Verdana" w:hAnsi="Verdana" w:hint="default"/>
      <w:b w:val="0"/>
      <w:bCs w:val="0"/>
      <w:color w:val="1C3A64"/>
      <w:sz w:val="15"/>
      <w:szCs w:val="15"/>
      <w:lang w:val="en-US" w:eastAsia="en-US" w:bidi="ar-SA"/>
    </w:rPr>
  </w:style>
  <w:style w:type="character" w:customStyle="1" w:styleId="spec21">
    <w:name w:val="spec21"/>
    <w:basedOn w:val="a3"/>
    <w:rsid w:val="00457724"/>
    <w:rPr>
      <w:rFonts w:ascii="Verdana" w:hAnsi="Verdana" w:hint="default"/>
      <w:b/>
      <w:bCs/>
      <w:color w:val="000000"/>
      <w:sz w:val="15"/>
      <w:szCs w:val="15"/>
      <w:lang w:val="en-US" w:eastAsia="en-US" w:bidi="ar-SA"/>
    </w:rPr>
  </w:style>
  <w:style w:type="paragraph" w:customStyle="1" w:styleId="text14">
    <w:name w:val="text14"/>
    <w:basedOn w:val="a2"/>
    <w:rsid w:val="00457724"/>
    <w:pPr>
      <w:widowControl w:val="0"/>
      <w:autoSpaceDE w:val="0"/>
      <w:autoSpaceDN w:val="0"/>
      <w:adjustRightInd w:val="0"/>
      <w:spacing w:before="100" w:beforeAutospacing="1" w:after="100" w:afterAutospacing="1"/>
      <w:jc w:val="both"/>
    </w:pPr>
    <w:rPr>
      <w:rFonts w:ascii="Arial" w:hAnsi="Arial"/>
      <w:b/>
      <w:bCs/>
      <w:color w:val="003366"/>
      <w:sz w:val="16"/>
      <w:szCs w:val="16"/>
      <w:lang w:eastAsia="en-US" w:bidi="en-US"/>
    </w:rPr>
  </w:style>
  <w:style w:type="character" w:customStyle="1" w:styleId="bluet1">
    <w:name w:val="bluet1"/>
    <w:basedOn w:val="a3"/>
    <w:rsid w:val="00457724"/>
    <w:rPr>
      <w:rFonts w:ascii="Tahoma" w:hAnsi="Tahoma" w:cs="Tahoma" w:hint="default"/>
      <w:b/>
      <w:bCs/>
      <w:color w:val="005885"/>
      <w:sz w:val="18"/>
      <w:szCs w:val="18"/>
      <w:lang w:val="en-US" w:eastAsia="en-US" w:bidi="ar-SA"/>
    </w:rPr>
  </w:style>
  <w:style w:type="paragraph" w:customStyle="1" w:styleId="formref">
    <w:name w:val="formref"/>
    <w:basedOn w:val="a2"/>
    <w:rsid w:val="00457724"/>
    <w:pPr>
      <w:widowControl w:val="0"/>
      <w:autoSpaceDE w:val="0"/>
      <w:autoSpaceDN w:val="0"/>
      <w:adjustRightInd w:val="0"/>
      <w:spacing w:before="100" w:beforeAutospacing="1" w:after="100" w:afterAutospacing="1"/>
      <w:jc w:val="both"/>
    </w:pPr>
    <w:rPr>
      <w:rFonts w:ascii="Verdana" w:hAnsi="Verdana"/>
      <w:color w:val="BCA848"/>
      <w:sz w:val="15"/>
      <w:szCs w:val="15"/>
      <w:lang w:eastAsia="en-US" w:bidi="en-US"/>
    </w:rPr>
  </w:style>
  <w:style w:type="character" w:customStyle="1" w:styleId="2f6">
    <w:name w:val="Основной текст 2 Знак Знак"/>
    <w:basedOn w:val="a3"/>
    <w:rsid w:val="00457724"/>
    <w:rPr>
      <w:rFonts w:ascii="Arial" w:hAnsi="Arial"/>
      <w:b/>
      <w:sz w:val="22"/>
      <w:szCs w:val="22"/>
      <w:lang w:val="ru-RU" w:eastAsia="ru-RU" w:bidi="ar-SA"/>
    </w:rPr>
  </w:style>
  <w:style w:type="paragraph" w:customStyle="1" w:styleId="stdtext">
    <w:name w:val="stdtext"/>
    <w:basedOn w:val="a2"/>
    <w:rsid w:val="00457724"/>
    <w:pPr>
      <w:widowControl w:val="0"/>
      <w:autoSpaceDE w:val="0"/>
      <w:autoSpaceDN w:val="0"/>
      <w:adjustRightInd w:val="0"/>
      <w:spacing w:before="100" w:beforeAutospacing="1" w:after="100" w:afterAutospacing="1"/>
      <w:jc w:val="both"/>
    </w:pPr>
    <w:rPr>
      <w:rFonts w:ascii="Arial" w:hAnsi="Arial"/>
      <w:color w:val="FFFFFF"/>
      <w:sz w:val="25"/>
      <w:szCs w:val="25"/>
      <w:lang w:eastAsia="en-US" w:bidi="en-US"/>
    </w:rPr>
  </w:style>
  <w:style w:type="character" w:customStyle="1" w:styleId="affffffffff">
    <w:name w:val="знак сноски"/>
    <w:basedOn w:val="a3"/>
    <w:rsid w:val="00457724"/>
    <w:rPr>
      <w:b/>
      <w:sz w:val="22"/>
      <w:vertAlign w:val="superscript"/>
      <w:lang w:val="en-US" w:eastAsia="en-US" w:bidi="ar-SA"/>
    </w:rPr>
  </w:style>
  <w:style w:type="paragraph" w:customStyle="1" w:styleId="3f">
    <w:name w:val="Заголовок 3 (подразделы)"/>
    <w:basedOn w:val="a2"/>
    <w:rsid w:val="00457724"/>
    <w:pPr>
      <w:widowControl w:val="0"/>
      <w:autoSpaceDE w:val="0"/>
      <w:autoSpaceDN w:val="0"/>
      <w:adjustRightInd w:val="0"/>
      <w:spacing w:before="120" w:after="120" w:line="360" w:lineRule="auto"/>
      <w:jc w:val="center"/>
    </w:pPr>
    <w:rPr>
      <w:b/>
      <w:i/>
      <w:szCs w:val="20"/>
      <w:lang w:eastAsia="en-US" w:bidi="en-US"/>
    </w:rPr>
  </w:style>
  <w:style w:type="character" w:customStyle="1" w:styleId="2f7">
    <w:name w:val="Основной текст 2 Знак Знак Знак Знак Знак Знак"/>
    <w:basedOn w:val="a3"/>
    <w:rsid w:val="00457724"/>
    <w:rPr>
      <w:rFonts w:ascii="Arial" w:hAnsi="Arial"/>
      <w:b/>
      <w:iCs/>
      <w:sz w:val="22"/>
      <w:szCs w:val="22"/>
      <w:lang w:val="ru-RU" w:eastAsia="ru-RU" w:bidi="ar-SA"/>
    </w:rPr>
  </w:style>
  <w:style w:type="paragraph" w:customStyle="1" w:styleId="83">
    <w:name w:val="Обычный (веб)8"/>
    <w:basedOn w:val="a2"/>
    <w:rsid w:val="00457724"/>
    <w:pPr>
      <w:widowControl w:val="0"/>
      <w:autoSpaceDE w:val="0"/>
      <w:autoSpaceDN w:val="0"/>
      <w:adjustRightInd w:val="0"/>
      <w:spacing w:before="225" w:after="75"/>
      <w:jc w:val="both"/>
    </w:pPr>
    <w:rPr>
      <w:rFonts w:ascii="Verdana" w:hAnsi="Verdana"/>
      <w:sz w:val="18"/>
      <w:szCs w:val="18"/>
      <w:lang w:eastAsia="en-US" w:bidi="en-US"/>
    </w:rPr>
  </w:style>
  <w:style w:type="paragraph" w:customStyle="1" w:styleId="-1">
    <w:name w:val="Нормальный-1"/>
    <w:basedOn w:val="a2"/>
    <w:rsid w:val="00457724"/>
    <w:pPr>
      <w:widowControl w:val="0"/>
      <w:autoSpaceDE w:val="0"/>
      <w:autoSpaceDN w:val="0"/>
      <w:adjustRightInd w:val="0"/>
      <w:spacing w:before="60" w:after="60"/>
      <w:ind w:left="567"/>
      <w:jc w:val="both"/>
    </w:pPr>
    <w:rPr>
      <w:rFonts w:ascii="Arial" w:hAnsi="Arial"/>
      <w:sz w:val="22"/>
      <w:szCs w:val="20"/>
      <w:lang w:eastAsia="en-US" w:bidi="en-US"/>
    </w:rPr>
  </w:style>
  <w:style w:type="paragraph" w:customStyle="1" w:styleId="Normal1">
    <w:name w:val="Normal1"/>
    <w:rsid w:val="00457724"/>
    <w:pPr>
      <w:widowControl w:val="0"/>
      <w:spacing w:before="100" w:after="100" w:line="276" w:lineRule="auto"/>
      <w:jc w:val="center"/>
    </w:pPr>
    <w:rPr>
      <w:rFonts w:ascii="Calibri" w:hAnsi="Calibri"/>
      <w:snapToGrid w:val="0"/>
      <w:sz w:val="24"/>
      <w:szCs w:val="22"/>
    </w:rPr>
  </w:style>
  <w:style w:type="paragraph" w:customStyle="1" w:styleId="h30">
    <w:name w:val="h3"/>
    <w:basedOn w:val="a2"/>
    <w:rsid w:val="00457724"/>
    <w:pPr>
      <w:widowControl w:val="0"/>
      <w:autoSpaceDE w:val="0"/>
      <w:autoSpaceDN w:val="0"/>
      <w:adjustRightInd w:val="0"/>
      <w:spacing w:before="100" w:beforeAutospacing="1" w:after="100" w:afterAutospacing="1"/>
      <w:jc w:val="both"/>
    </w:pPr>
    <w:rPr>
      <w:rFonts w:ascii="Times" w:hAnsi="Times" w:cs="Times"/>
      <w:b/>
      <w:bCs/>
      <w:color w:val="00004A"/>
      <w:lang w:eastAsia="en-US" w:bidi="en-US"/>
    </w:rPr>
  </w:style>
  <w:style w:type="paragraph" w:customStyle="1" w:styleId="priceup">
    <w:name w:val="priceup"/>
    <w:basedOn w:val="a2"/>
    <w:rsid w:val="00457724"/>
    <w:pPr>
      <w:widowControl w:val="0"/>
      <w:autoSpaceDE w:val="0"/>
      <w:autoSpaceDN w:val="0"/>
      <w:adjustRightInd w:val="0"/>
      <w:spacing w:before="100" w:beforeAutospacing="1" w:after="100" w:afterAutospacing="1"/>
      <w:jc w:val="both"/>
    </w:pPr>
    <w:rPr>
      <w:rFonts w:ascii="Arial" w:hAnsi="Arial"/>
      <w:color w:val="0D590D"/>
      <w:sz w:val="18"/>
      <w:szCs w:val="18"/>
      <w:lang w:eastAsia="en-US" w:bidi="en-US"/>
    </w:rPr>
  </w:style>
  <w:style w:type="paragraph" w:customStyle="1" w:styleId="pricedown">
    <w:name w:val="pricedown"/>
    <w:basedOn w:val="a2"/>
    <w:rsid w:val="00457724"/>
    <w:pPr>
      <w:widowControl w:val="0"/>
      <w:autoSpaceDE w:val="0"/>
      <w:autoSpaceDN w:val="0"/>
      <w:adjustRightInd w:val="0"/>
      <w:spacing w:before="100" w:beforeAutospacing="1" w:after="100" w:afterAutospacing="1"/>
      <w:jc w:val="both"/>
    </w:pPr>
    <w:rPr>
      <w:rFonts w:ascii="Arial" w:hAnsi="Arial"/>
      <w:color w:val="892524"/>
      <w:sz w:val="18"/>
      <w:szCs w:val="18"/>
      <w:lang w:eastAsia="en-US" w:bidi="en-US"/>
    </w:rPr>
  </w:style>
  <w:style w:type="paragraph" w:customStyle="1" w:styleId="priceconst">
    <w:name w:val="priceconst"/>
    <w:basedOn w:val="a2"/>
    <w:rsid w:val="00457724"/>
    <w:pPr>
      <w:widowControl w:val="0"/>
      <w:autoSpaceDE w:val="0"/>
      <w:autoSpaceDN w:val="0"/>
      <w:adjustRightInd w:val="0"/>
      <w:spacing w:before="100" w:beforeAutospacing="1" w:after="100" w:afterAutospacing="1"/>
      <w:jc w:val="both"/>
    </w:pPr>
    <w:rPr>
      <w:rFonts w:ascii="Arial" w:hAnsi="Arial"/>
      <w:color w:val="000000"/>
      <w:sz w:val="18"/>
      <w:szCs w:val="18"/>
      <w:lang w:eastAsia="en-US" w:bidi="en-US"/>
    </w:rPr>
  </w:style>
  <w:style w:type="paragraph" w:customStyle="1" w:styleId="txt">
    <w:name w:val="txt"/>
    <w:basedOn w:val="a2"/>
    <w:rsid w:val="00457724"/>
    <w:pPr>
      <w:widowControl w:val="0"/>
      <w:autoSpaceDE w:val="0"/>
      <w:autoSpaceDN w:val="0"/>
      <w:adjustRightInd w:val="0"/>
      <w:spacing w:before="100" w:beforeAutospacing="1" w:after="100" w:afterAutospacing="1"/>
      <w:jc w:val="both"/>
    </w:pPr>
    <w:rPr>
      <w:rFonts w:ascii="Arial" w:hAnsi="Arial"/>
      <w:color w:val="000000"/>
      <w:sz w:val="18"/>
      <w:szCs w:val="18"/>
      <w:lang w:eastAsia="en-US" w:bidi="en-US"/>
    </w:rPr>
  </w:style>
  <w:style w:type="character" w:customStyle="1" w:styleId="txt1">
    <w:name w:val="txt1"/>
    <w:basedOn w:val="a3"/>
    <w:rsid w:val="00457724"/>
    <w:rPr>
      <w:rFonts w:ascii="Arial" w:hAnsi="Arial" w:cs="Arial" w:hint="default"/>
      <w:b/>
      <w:color w:val="000000"/>
      <w:sz w:val="18"/>
      <w:szCs w:val="18"/>
      <w:lang w:val="en-US" w:eastAsia="en-US" w:bidi="ar-SA"/>
    </w:rPr>
  </w:style>
  <w:style w:type="paragraph" w:customStyle="1" w:styleId="tabletxt">
    <w:name w:val="tabletxt"/>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redtxt1">
    <w:name w:val="redtxt1"/>
    <w:basedOn w:val="a3"/>
    <w:rsid w:val="00457724"/>
    <w:rPr>
      <w:rFonts w:ascii="Arial" w:hAnsi="Arial" w:cs="Arial" w:hint="default"/>
      <w:b/>
      <w:color w:val="DB1D23"/>
      <w:sz w:val="18"/>
      <w:szCs w:val="18"/>
      <w:lang w:val="en-US" w:eastAsia="en-US" w:bidi="ar-SA"/>
    </w:rPr>
  </w:style>
  <w:style w:type="paragraph" w:customStyle="1" w:styleId="affffffffff0">
    <w:name w:val="Обычный.Нормальный Знак Знак Знак"/>
    <w:link w:val="affffffffff1"/>
    <w:rsid w:val="00457724"/>
    <w:pPr>
      <w:spacing w:after="200" w:line="276" w:lineRule="auto"/>
      <w:jc w:val="both"/>
    </w:pPr>
    <w:rPr>
      <w:rFonts w:ascii="Calibri" w:hAnsi="Calibri"/>
      <w:snapToGrid w:val="0"/>
      <w:sz w:val="24"/>
      <w:szCs w:val="22"/>
    </w:rPr>
  </w:style>
  <w:style w:type="character" w:customStyle="1" w:styleId="2f8">
    <w:name w:val="заголовок 2 Знак Знак"/>
    <w:basedOn w:val="a3"/>
    <w:rsid w:val="00457724"/>
    <w:rPr>
      <w:rFonts w:ascii="Arial" w:hAnsi="Arial"/>
      <w:b/>
      <w:bCs/>
      <w:sz w:val="22"/>
      <w:lang w:val="ru-RU" w:eastAsia="ru-RU" w:bidi="ar-SA"/>
    </w:rPr>
  </w:style>
  <w:style w:type="character" w:customStyle="1" w:styleId="120">
    <w:name w:val="Обычный (веб)12 Знак Знак Знак Знак Зна Знак Знак Зн"/>
    <w:basedOn w:val="a3"/>
    <w:rsid w:val="00457724"/>
    <w:rPr>
      <w:rFonts w:ascii="Arial" w:hAnsi="Arial"/>
      <w:b/>
      <w:sz w:val="22"/>
      <w:szCs w:val="22"/>
      <w:lang w:val="ru-RU" w:eastAsia="ru-RU" w:bidi="ar-SA"/>
    </w:rPr>
  </w:style>
  <w:style w:type="character" w:customStyle="1" w:styleId="url1">
    <w:name w:val="url1"/>
    <w:basedOn w:val="a3"/>
    <w:rsid w:val="00457724"/>
    <w:rPr>
      <w:b/>
      <w:color w:val="006600"/>
      <w:sz w:val="22"/>
      <w:lang w:val="en-US" w:eastAsia="en-US" w:bidi="ar-SA"/>
    </w:rPr>
  </w:style>
  <w:style w:type="paragraph" w:customStyle="1" w:styleId="2f9">
    <w:name w:val="заголовок 2 Знак Знак Знак Знак Знак"/>
    <w:basedOn w:val="a2"/>
    <w:next w:val="a2"/>
    <w:link w:val="2fa"/>
    <w:rsid w:val="00457724"/>
    <w:pPr>
      <w:keepNext/>
      <w:widowControl w:val="0"/>
      <w:tabs>
        <w:tab w:val="num" w:pos="576"/>
      </w:tabs>
      <w:autoSpaceDE w:val="0"/>
      <w:autoSpaceDN w:val="0"/>
      <w:adjustRightInd w:val="0"/>
      <w:ind w:left="576" w:hanging="576"/>
      <w:jc w:val="center"/>
    </w:pPr>
    <w:rPr>
      <w:rFonts w:ascii="Arial" w:hAnsi="Arial"/>
      <w:b/>
      <w:bCs/>
      <w:iCs/>
      <w:sz w:val="22"/>
      <w:szCs w:val="22"/>
      <w:lang w:eastAsia="en-US" w:bidi="en-US"/>
    </w:rPr>
  </w:style>
  <w:style w:type="character" w:customStyle="1" w:styleId="2fa">
    <w:name w:val="заголовок 2 Знак Знак Знак Знак Знак Знак"/>
    <w:basedOn w:val="a3"/>
    <w:link w:val="2f9"/>
    <w:rsid w:val="00457724"/>
    <w:rPr>
      <w:rFonts w:ascii="Arial" w:hAnsi="Arial"/>
      <w:b/>
      <w:bCs/>
      <w:iCs/>
      <w:sz w:val="22"/>
      <w:szCs w:val="22"/>
      <w:lang w:eastAsia="en-US" w:bidi="en-US"/>
    </w:rPr>
  </w:style>
  <w:style w:type="paragraph" w:customStyle="1" w:styleId="00">
    <w:name w:val="Норм:0льный"/>
    <w:rsid w:val="00457724"/>
    <w:pPr>
      <w:widowControl w:val="0"/>
      <w:spacing w:after="200" w:line="276" w:lineRule="auto"/>
      <w:jc w:val="center"/>
    </w:pPr>
    <w:rPr>
      <w:rFonts w:ascii="Calibri" w:hAnsi="Calibri"/>
      <w:snapToGrid w:val="0"/>
      <w:sz w:val="24"/>
      <w:szCs w:val="22"/>
    </w:rPr>
  </w:style>
  <w:style w:type="paragraph" w:customStyle="1" w:styleId="2fb">
    <w:name w:val="Обычный2"/>
    <w:basedOn w:val="a2"/>
    <w:rsid w:val="00457724"/>
    <w:pPr>
      <w:widowControl w:val="0"/>
      <w:autoSpaceDE w:val="0"/>
      <w:autoSpaceDN w:val="0"/>
      <w:adjustRightInd w:val="0"/>
      <w:spacing w:before="100" w:beforeAutospacing="1" w:after="100" w:afterAutospacing="1"/>
      <w:jc w:val="both"/>
    </w:pPr>
    <w:rPr>
      <w:color w:val="000033"/>
      <w:lang w:eastAsia="en-US" w:bidi="en-US"/>
    </w:rPr>
  </w:style>
  <w:style w:type="paragraph" w:customStyle="1" w:styleId="Arial1">
    <w:name w:val="Обычный + Arial"/>
    <w:basedOn w:val="3"/>
    <w:link w:val="Arial2"/>
    <w:rsid w:val="00457724"/>
    <w:pPr>
      <w:keepNext w:val="0"/>
      <w:widowControl w:val="0"/>
      <w:autoSpaceDE w:val="0"/>
      <w:autoSpaceDN w:val="0"/>
      <w:adjustRightInd w:val="0"/>
      <w:spacing w:before="40" w:after="40"/>
      <w:ind w:left="2520" w:hanging="360"/>
      <w:jc w:val="both"/>
    </w:pPr>
    <w:rPr>
      <w:rFonts w:ascii="Arial" w:hAnsi="Arial" w:cs="Times New Roman"/>
      <w:b w:val="0"/>
      <w:bCs w:val="0"/>
      <w:i/>
      <w:sz w:val="24"/>
      <w:szCs w:val="22"/>
      <w:lang w:eastAsia="en-US" w:bidi="en-US"/>
    </w:rPr>
  </w:style>
  <w:style w:type="paragraph" w:customStyle="1" w:styleId="affffffffff2">
    <w:name w:val="Таблица"/>
    <w:basedOn w:val="a7"/>
    <w:link w:val="affffffffff3"/>
    <w:rsid w:val="00457724"/>
    <w:pPr>
      <w:keepNext/>
      <w:widowControl w:val="0"/>
      <w:tabs>
        <w:tab w:val="clear" w:pos="0"/>
      </w:tabs>
      <w:suppressAutoHyphens/>
      <w:autoSpaceDE w:val="0"/>
      <w:autoSpaceDN w:val="0"/>
      <w:adjustRightInd w:val="0"/>
      <w:spacing w:before="120" w:after="120"/>
      <w:jc w:val="right"/>
    </w:pPr>
    <w:rPr>
      <w:b/>
      <w:bCs/>
      <w:kern w:val="18"/>
      <w:sz w:val="24"/>
      <w:lang w:eastAsia="en-US" w:bidi="en-US"/>
    </w:rPr>
  </w:style>
  <w:style w:type="character" w:customStyle="1" w:styleId="PEStyleFont6">
    <w:name w:val="PEStyleFont6"/>
    <w:basedOn w:val="a3"/>
    <w:rsid w:val="00457724"/>
    <w:rPr>
      <w:rFonts w:ascii="PEW Report" w:hAnsi="PEW Report"/>
      <w:b/>
      <w:spacing w:val="0"/>
      <w:position w:val="0"/>
      <w:sz w:val="16"/>
      <w:u w:val="none"/>
      <w:lang w:val="en-US" w:eastAsia="en-US" w:bidi="ar-SA"/>
    </w:rPr>
  </w:style>
  <w:style w:type="character" w:customStyle="1" w:styleId="PEStyleFont8">
    <w:name w:val="PEStyleFont8"/>
    <w:basedOn w:val="a3"/>
    <w:rsid w:val="00457724"/>
    <w:rPr>
      <w:rFonts w:ascii="PEW Report" w:hAnsi="PEW Report"/>
      <w:b/>
      <w:spacing w:val="0"/>
      <w:position w:val="0"/>
      <w:sz w:val="16"/>
      <w:u w:val="none"/>
      <w:lang w:val="en-US" w:eastAsia="en-US" w:bidi="ar-SA"/>
    </w:rPr>
  </w:style>
  <w:style w:type="character" w:customStyle="1" w:styleId="PEStyleFont7">
    <w:name w:val="PEStyleFont7"/>
    <w:basedOn w:val="a3"/>
    <w:rsid w:val="00457724"/>
    <w:rPr>
      <w:rFonts w:ascii="PEW Report" w:hAnsi="PEW Report"/>
      <w:b/>
      <w:spacing w:val="0"/>
      <w:position w:val="0"/>
      <w:sz w:val="16"/>
      <w:u w:val="none"/>
      <w:lang w:val="en-US" w:eastAsia="en-US" w:bidi="ar-SA"/>
    </w:rPr>
  </w:style>
  <w:style w:type="paragraph" w:customStyle="1" w:styleId="affffffffff4">
    <w:name w:val="Текст содержательный"/>
    <w:basedOn w:val="a2"/>
    <w:rsid w:val="00457724"/>
    <w:pPr>
      <w:widowControl w:val="0"/>
      <w:autoSpaceDE w:val="0"/>
      <w:autoSpaceDN w:val="0"/>
      <w:adjustRightInd w:val="0"/>
      <w:spacing w:before="120"/>
      <w:jc w:val="both"/>
    </w:pPr>
    <w:rPr>
      <w:szCs w:val="20"/>
      <w:lang w:eastAsia="en-US" w:bidi="en-US"/>
    </w:rPr>
  </w:style>
  <w:style w:type="paragraph" w:styleId="57">
    <w:name w:val="List Bullet 5"/>
    <w:basedOn w:val="a2"/>
    <w:autoRedefine/>
    <w:rsid w:val="00457724"/>
    <w:pPr>
      <w:widowControl w:val="0"/>
      <w:tabs>
        <w:tab w:val="num" w:pos="1492"/>
      </w:tabs>
      <w:autoSpaceDE w:val="0"/>
      <w:autoSpaceDN w:val="0"/>
      <w:adjustRightInd w:val="0"/>
      <w:ind w:left="1492" w:hanging="360"/>
      <w:jc w:val="both"/>
    </w:pPr>
    <w:rPr>
      <w:sz w:val="20"/>
      <w:szCs w:val="20"/>
      <w:lang w:eastAsia="en-US" w:bidi="en-US"/>
    </w:rPr>
  </w:style>
  <w:style w:type="paragraph" w:styleId="2fc">
    <w:name w:val="List Number 2"/>
    <w:basedOn w:val="a2"/>
    <w:rsid w:val="00457724"/>
    <w:pPr>
      <w:widowControl w:val="0"/>
      <w:tabs>
        <w:tab w:val="num" w:pos="643"/>
      </w:tabs>
      <w:autoSpaceDE w:val="0"/>
      <w:autoSpaceDN w:val="0"/>
      <w:adjustRightInd w:val="0"/>
      <w:ind w:left="643" w:hanging="360"/>
      <w:jc w:val="both"/>
    </w:pPr>
    <w:rPr>
      <w:sz w:val="20"/>
      <w:szCs w:val="20"/>
      <w:lang w:eastAsia="en-US" w:bidi="en-US"/>
    </w:rPr>
  </w:style>
  <w:style w:type="paragraph" w:styleId="3f0">
    <w:name w:val="List Number 3"/>
    <w:basedOn w:val="a2"/>
    <w:rsid w:val="00457724"/>
    <w:pPr>
      <w:widowControl w:val="0"/>
      <w:tabs>
        <w:tab w:val="num" w:pos="587"/>
      </w:tabs>
      <w:autoSpaceDE w:val="0"/>
      <w:autoSpaceDN w:val="0"/>
      <w:adjustRightInd w:val="0"/>
      <w:ind w:left="227"/>
      <w:jc w:val="both"/>
    </w:pPr>
    <w:rPr>
      <w:sz w:val="20"/>
      <w:szCs w:val="20"/>
      <w:lang w:eastAsia="en-US" w:bidi="en-US"/>
    </w:rPr>
  </w:style>
  <w:style w:type="paragraph" w:styleId="4c">
    <w:name w:val="List Number 4"/>
    <w:basedOn w:val="a2"/>
    <w:rsid w:val="00457724"/>
    <w:pPr>
      <w:widowControl w:val="0"/>
      <w:tabs>
        <w:tab w:val="num" w:pos="1353"/>
      </w:tabs>
      <w:autoSpaceDE w:val="0"/>
      <w:autoSpaceDN w:val="0"/>
      <w:adjustRightInd w:val="0"/>
      <w:ind w:left="1353" w:hanging="360"/>
      <w:jc w:val="both"/>
    </w:pPr>
    <w:rPr>
      <w:sz w:val="20"/>
      <w:szCs w:val="20"/>
      <w:lang w:eastAsia="en-US" w:bidi="en-US"/>
    </w:rPr>
  </w:style>
  <w:style w:type="paragraph" w:customStyle="1" w:styleId="text2">
    <w:name w:val="text2"/>
    <w:basedOn w:val="a2"/>
    <w:rsid w:val="00457724"/>
    <w:pPr>
      <w:widowControl w:val="0"/>
      <w:autoSpaceDE w:val="0"/>
      <w:autoSpaceDN w:val="0"/>
      <w:adjustRightInd w:val="0"/>
      <w:spacing w:before="100" w:beforeAutospacing="1" w:after="100" w:afterAutospacing="1"/>
      <w:jc w:val="both"/>
    </w:pPr>
    <w:rPr>
      <w:rFonts w:ascii="Verdana" w:hAnsi="Verdana"/>
      <w:sz w:val="16"/>
      <w:szCs w:val="16"/>
      <w:lang w:eastAsia="en-US" w:bidi="en-US"/>
    </w:rPr>
  </w:style>
  <w:style w:type="paragraph" w:customStyle="1" w:styleId="head">
    <w:name w:val="head"/>
    <w:basedOn w:val="a2"/>
    <w:rsid w:val="00457724"/>
    <w:pPr>
      <w:widowControl w:val="0"/>
      <w:autoSpaceDE w:val="0"/>
      <w:autoSpaceDN w:val="0"/>
      <w:adjustRightInd w:val="0"/>
      <w:spacing w:before="100" w:beforeAutospacing="1" w:after="100" w:afterAutospacing="1"/>
      <w:jc w:val="center"/>
    </w:pPr>
    <w:rPr>
      <w:rFonts w:ascii="Verdana" w:hAnsi="Verdana"/>
      <w:b/>
      <w:bCs/>
      <w:sz w:val="28"/>
      <w:szCs w:val="28"/>
      <w:lang w:eastAsia="en-US" w:bidi="en-US"/>
    </w:rPr>
  </w:style>
  <w:style w:type="table" w:styleId="affffffffff5">
    <w:name w:val="Table Elegant"/>
    <w:basedOn w:val="a4"/>
    <w:rsid w:val="00457724"/>
    <w:pPr>
      <w:jc w:val="center"/>
    </w:pPr>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nrm1">
    <w:name w:val="nrm1"/>
    <w:basedOn w:val="a3"/>
    <w:rsid w:val="00457724"/>
    <w:rPr>
      <w:rFonts w:ascii="Arial" w:hAnsi="Arial" w:cs="Arial" w:hint="default"/>
      <w:b/>
      <w:color w:val="1E2B3F"/>
      <w:sz w:val="24"/>
      <w:szCs w:val="24"/>
      <w:lang w:val="en-US" w:eastAsia="en-US" w:bidi="ar-SA"/>
    </w:rPr>
  </w:style>
  <w:style w:type="paragraph" w:customStyle="1" w:styleId="first">
    <w:name w:val="first"/>
    <w:basedOn w:val="a2"/>
    <w:rsid w:val="00457724"/>
    <w:pPr>
      <w:widowControl w:val="0"/>
      <w:autoSpaceDE w:val="0"/>
      <w:autoSpaceDN w:val="0"/>
      <w:adjustRightInd w:val="0"/>
      <w:spacing w:before="240"/>
      <w:ind w:firstLine="500"/>
      <w:jc w:val="both"/>
    </w:pPr>
    <w:rPr>
      <w:rFonts w:ascii="Arial" w:hAnsi="Arial"/>
      <w:lang w:eastAsia="en-US" w:bidi="en-US"/>
    </w:rPr>
  </w:style>
  <w:style w:type="paragraph" w:customStyle="1" w:styleId="affffffffff6">
    <w:name w:val="Текст отчета"/>
    <w:basedOn w:val="a2"/>
    <w:rsid w:val="00457724"/>
    <w:pPr>
      <w:widowControl w:val="0"/>
      <w:autoSpaceDE w:val="0"/>
      <w:autoSpaceDN w:val="0"/>
      <w:adjustRightInd w:val="0"/>
      <w:spacing w:before="60"/>
      <w:ind w:firstLine="709"/>
      <w:jc w:val="both"/>
    </w:pPr>
    <w:rPr>
      <w:rFonts w:ascii="Arial" w:hAnsi="Arial"/>
      <w:sz w:val="20"/>
      <w:lang w:eastAsia="en-US" w:bidi="en-US"/>
    </w:rPr>
  </w:style>
  <w:style w:type="paragraph" w:customStyle="1" w:styleId="1">
    <w:name w:val="Маркер 1"/>
    <w:basedOn w:val="a2"/>
    <w:rsid w:val="00457724"/>
    <w:pPr>
      <w:widowControl w:val="0"/>
      <w:numPr>
        <w:ilvl w:val="1"/>
        <w:numId w:val="16"/>
      </w:numPr>
      <w:tabs>
        <w:tab w:val="clear" w:pos="1440"/>
        <w:tab w:val="num" w:pos="720"/>
      </w:tabs>
      <w:autoSpaceDE w:val="0"/>
      <w:autoSpaceDN w:val="0"/>
      <w:adjustRightInd w:val="0"/>
      <w:ind w:left="720"/>
      <w:jc w:val="both"/>
    </w:pPr>
    <w:rPr>
      <w:rFonts w:ascii="Arial" w:hAnsi="Arial"/>
      <w:color w:val="000000"/>
      <w:sz w:val="20"/>
      <w:szCs w:val="20"/>
      <w:lang w:eastAsia="en-US" w:bidi="en-US"/>
    </w:rPr>
  </w:style>
  <w:style w:type="paragraph" w:customStyle="1" w:styleId="2fd">
    <w:name w:val="Маркер 2"/>
    <w:basedOn w:val="a2"/>
    <w:rsid w:val="00457724"/>
    <w:pPr>
      <w:widowControl w:val="0"/>
      <w:tabs>
        <w:tab w:val="num" w:pos="1440"/>
      </w:tabs>
      <w:autoSpaceDE w:val="0"/>
      <w:autoSpaceDN w:val="0"/>
      <w:adjustRightInd w:val="0"/>
      <w:ind w:left="1440" w:hanging="360"/>
      <w:jc w:val="both"/>
    </w:pPr>
    <w:rPr>
      <w:rFonts w:ascii="Book Antiqua" w:hAnsi="Book Antiqua"/>
      <w:color w:val="000000"/>
      <w:szCs w:val="20"/>
      <w:lang w:eastAsia="en-US" w:bidi="en-US"/>
    </w:rPr>
  </w:style>
  <w:style w:type="paragraph" w:customStyle="1" w:styleId="affffffffff7">
    <w:name w:val="заголовок"/>
    <w:basedOn w:val="3"/>
    <w:rsid w:val="00457724"/>
    <w:pPr>
      <w:keepNext w:val="0"/>
      <w:widowControl w:val="0"/>
      <w:autoSpaceDE w:val="0"/>
      <w:autoSpaceDN w:val="0"/>
      <w:adjustRightInd w:val="0"/>
      <w:spacing w:before="40" w:after="40"/>
      <w:ind w:left="2520" w:hanging="360"/>
      <w:jc w:val="center"/>
    </w:pPr>
    <w:rPr>
      <w:rFonts w:ascii="Arial" w:hAnsi="Arial" w:cs="Times New Roman"/>
      <w:i/>
      <w:sz w:val="24"/>
      <w:szCs w:val="22"/>
      <w:lang w:eastAsia="en-US" w:bidi="en-US"/>
    </w:rPr>
  </w:style>
  <w:style w:type="paragraph" w:customStyle="1" w:styleId="2fe">
    <w:name w:val="Стиль Заголовок 2 + Красный не малые прописные по ширине Слева: ..."/>
    <w:basedOn w:val="2"/>
    <w:autoRedefine/>
    <w:rsid w:val="00457724"/>
    <w:pPr>
      <w:keepLines/>
      <w:widowControl w:val="0"/>
      <w:autoSpaceDE w:val="0"/>
      <w:autoSpaceDN w:val="0"/>
      <w:adjustRightInd w:val="0"/>
      <w:spacing w:before="200"/>
      <w:ind w:left="1800" w:hanging="360"/>
      <w:jc w:val="center"/>
    </w:pPr>
    <w:rPr>
      <w:bCs/>
      <w:caps/>
      <w:smallCaps/>
      <w:sz w:val="22"/>
      <w:szCs w:val="22"/>
      <w:lang w:eastAsia="en-US" w:bidi="en-US"/>
    </w:rPr>
  </w:style>
  <w:style w:type="character" w:customStyle="1" w:styleId="Ciaeniinee">
    <w:name w:val="Ciae niinee"/>
    <w:basedOn w:val="a3"/>
    <w:rsid w:val="00457724"/>
    <w:rPr>
      <w:b/>
      <w:sz w:val="20"/>
      <w:vertAlign w:val="superscript"/>
      <w:lang w:val="en-US" w:eastAsia="en-US" w:bidi="ar-SA"/>
    </w:rPr>
  </w:style>
  <w:style w:type="character" w:customStyle="1" w:styleId="Ciaeniinee1">
    <w:name w:val="Ciae niinee1"/>
    <w:basedOn w:val="a3"/>
    <w:rsid w:val="00457724"/>
    <w:rPr>
      <w:b/>
      <w:sz w:val="20"/>
      <w:vertAlign w:val="superscript"/>
      <w:lang w:val="en-US" w:eastAsia="en-US" w:bidi="ar-SA"/>
    </w:rPr>
  </w:style>
  <w:style w:type="character" w:customStyle="1" w:styleId="Ciaeniinee4">
    <w:name w:val="Ciae niinee4"/>
    <w:basedOn w:val="a3"/>
    <w:rsid w:val="00457724"/>
    <w:rPr>
      <w:b/>
      <w:sz w:val="20"/>
      <w:vertAlign w:val="superscript"/>
      <w:lang w:val="en-US" w:eastAsia="en-US" w:bidi="ar-SA"/>
    </w:rPr>
  </w:style>
  <w:style w:type="paragraph" w:customStyle="1" w:styleId="affffffffff8">
    <w:name w:val="Письмо"/>
    <w:basedOn w:val="a2"/>
    <w:rsid w:val="00457724"/>
    <w:pPr>
      <w:widowControl w:val="0"/>
      <w:autoSpaceDE w:val="0"/>
      <w:autoSpaceDN w:val="0"/>
      <w:adjustRightInd w:val="0"/>
      <w:spacing w:line="360" w:lineRule="atLeast"/>
      <w:ind w:firstLine="720"/>
      <w:jc w:val="both"/>
    </w:pPr>
    <w:rPr>
      <w:szCs w:val="20"/>
      <w:u w:val="single"/>
      <w:lang w:eastAsia="en-US" w:bidi="en-US"/>
    </w:rPr>
  </w:style>
  <w:style w:type="paragraph" w:customStyle="1" w:styleId="Oaenoniinee">
    <w:name w:val="Oaeno niinee"/>
    <w:basedOn w:val="Iauiue1"/>
    <w:rsid w:val="00457724"/>
  </w:style>
  <w:style w:type="paragraph" w:customStyle="1" w:styleId="Oaenoniinee1">
    <w:name w:val="Oaeno niinee1"/>
    <w:basedOn w:val="a2"/>
    <w:rsid w:val="00457724"/>
    <w:pPr>
      <w:widowControl w:val="0"/>
      <w:autoSpaceDE w:val="0"/>
      <w:autoSpaceDN w:val="0"/>
      <w:adjustRightInd w:val="0"/>
      <w:jc w:val="both"/>
    </w:pPr>
    <w:rPr>
      <w:sz w:val="20"/>
      <w:szCs w:val="20"/>
      <w:lang w:val="en-GB" w:eastAsia="en-US" w:bidi="en-US"/>
    </w:rPr>
  </w:style>
  <w:style w:type="paragraph" w:customStyle="1" w:styleId="Oaenoniinee4">
    <w:name w:val="Oaeno niinee4"/>
    <w:basedOn w:val="a2"/>
    <w:rsid w:val="00457724"/>
    <w:pPr>
      <w:widowControl w:val="0"/>
      <w:autoSpaceDE w:val="0"/>
      <w:autoSpaceDN w:val="0"/>
      <w:adjustRightInd w:val="0"/>
      <w:jc w:val="both"/>
    </w:pPr>
    <w:rPr>
      <w:sz w:val="20"/>
      <w:szCs w:val="20"/>
      <w:lang w:val="en-GB" w:eastAsia="en-US" w:bidi="en-US"/>
    </w:rPr>
  </w:style>
  <w:style w:type="paragraph" w:customStyle="1" w:styleId="1ff1">
    <w:name w:val="Îáû÷íûé1"/>
    <w:rsid w:val="00457724"/>
    <w:pPr>
      <w:widowControl w:val="0"/>
      <w:overflowPunct w:val="0"/>
      <w:autoSpaceDE w:val="0"/>
      <w:autoSpaceDN w:val="0"/>
      <w:adjustRightInd w:val="0"/>
      <w:spacing w:after="200" w:line="276" w:lineRule="auto"/>
      <w:jc w:val="center"/>
      <w:textAlignment w:val="baseline"/>
    </w:pPr>
    <w:rPr>
      <w:rFonts w:ascii="Calibri" w:hAnsi="Calibri"/>
      <w:sz w:val="22"/>
      <w:szCs w:val="22"/>
    </w:rPr>
  </w:style>
  <w:style w:type="numbering" w:customStyle="1" w:styleId="110">
    <w:name w:val="Нет списка11"/>
    <w:next w:val="a5"/>
    <w:semiHidden/>
    <w:rsid w:val="00457724"/>
  </w:style>
  <w:style w:type="paragraph" w:customStyle="1" w:styleId="binkvvs">
    <w:name w:val="bink_vvs"/>
    <w:basedOn w:val="a2"/>
    <w:rsid w:val="00457724"/>
    <w:pPr>
      <w:widowControl w:val="0"/>
      <w:autoSpaceDE w:val="0"/>
      <w:autoSpaceDN w:val="0"/>
      <w:adjustRightInd w:val="0"/>
      <w:spacing w:before="100" w:beforeAutospacing="1" w:after="100" w:afterAutospacing="1"/>
      <w:jc w:val="both"/>
    </w:pPr>
    <w:rPr>
      <w:lang w:eastAsia="en-US" w:bidi="en-US"/>
    </w:rPr>
  </w:style>
  <w:style w:type="numbering" w:customStyle="1" w:styleId="2ff">
    <w:name w:val="Нет списка2"/>
    <w:next w:val="a5"/>
    <w:semiHidden/>
    <w:rsid w:val="00457724"/>
  </w:style>
  <w:style w:type="character" w:customStyle="1" w:styleId="news1">
    <w:name w:val="news1"/>
    <w:basedOn w:val="a3"/>
    <w:rsid w:val="00457724"/>
    <w:rPr>
      <w:rFonts w:ascii="Tahoma" w:hAnsi="Tahoma" w:cs="Tahoma" w:hint="default"/>
      <w:b/>
      <w:sz w:val="17"/>
      <w:szCs w:val="17"/>
      <w:lang w:val="en-US" w:eastAsia="en-US" w:bidi="ar-SA"/>
    </w:rPr>
  </w:style>
  <w:style w:type="character" w:customStyle="1" w:styleId="1ff2">
    <w:name w:val="Знак1"/>
    <w:aliases w:val="Основной текст 2 Знак11,Основной текст 2 Знак Знак2,Основной текст 2 Знак Знак Знак Знак Знак Знак1,Основной текст 2 Знак Знак Знак Знак Знак11,Основной текст 2 Знак Знак Знак Знак11,Основной текст 2 Знак Знак11,Основной текст 2 Знак Знак3, Знак1"/>
    <w:basedOn w:val="a3"/>
    <w:rsid w:val="00457724"/>
    <w:rPr>
      <w:rFonts w:ascii="Arial" w:hAnsi="Arial"/>
      <w:b/>
      <w:iCs/>
      <w:sz w:val="22"/>
      <w:szCs w:val="22"/>
      <w:lang w:val="ru-RU" w:eastAsia="ru-RU" w:bidi="ar-SA"/>
    </w:rPr>
  </w:style>
  <w:style w:type="character" w:customStyle="1" w:styleId="214">
    <w:name w:val="Основной текст 2 Знак1 Знак"/>
    <w:aliases w:val="Основной текст 2 Знак Знак Знак,Основной текст 2 Знак Знак Знак Знак Знак Знак Знак,Основной текст 2 Знак Знак Знак Знак Знак1 Знак,Основной текст 2 Знак Знак Знак Знак1 Знак,Основной текст 21 Знак Знак,Основной текст 21 Знак"/>
    <w:basedOn w:val="a3"/>
    <w:rsid w:val="00457724"/>
    <w:rPr>
      <w:rFonts w:ascii="Arial" w:hAnsi="Arial"/>
      <w:b/>
      <w:iCs/>
      <w:sz w:val="22"/>
      <w:szCs w:val="22"/>
      <w:lang w:val="ru-RU" w:eastAsia="ru-RU" w:bidi="ar-SA"/>
    </w:rPr>
  </w:style>
  <w:style w:type="paragraph" w:customStyle="1" w:styleId="TableHeaderNumbers">
    <w:name w:val="Table Header Numbers"/>
    <w:rsid w:val="00457724"/>
    <w:pPr>
      <w:widowControl w:val="0"/>
      <w:autoSpaceDE w:val="0"/>
      <w:autoSpaceDN w:val="0"/>
      <w:spacing w:after="200" w:line="276" w:lineRule="auto"/>
      <w:jc w:val="center"/>
    </w:pPr>
    <w:rPr>
      <w:rFonts w:ascii="Calibri" w:hAnsi="Calibri"/>
      <w:sz w:val="18"/>
      <w:szCs w:val="18"/>
    </w:rPr>
  </w:style>
  <w:style w:type="paragraph" w:customStyle="1" w:styleId="affffffffff9">
    <w:name w:val="нормальный"/>
    <w:basedOn w:val="a2"/>
    <w:rsid w:val="00457724"/>
    <w:pPr>
      <w:widowControl w:val="0"/>
      <w:autoSpaceDE w:val="0"/>
      <w:autoSpaceDN w:val="0"/>
      <w:adjustRightInd w:val="0"/>
      <w:jc w:val="both"/>
    </w:pPr>
    <w:rPr>
      <w:sz w:val="28"/>
      <w:szCs w:val="20"/>
      <w:lang w:eastAsia="en-US" w:bidi="en-US"/>
    </w:rPr>
  </w:style>
  <w:style w:type="table" w:customStyle="1" w:styleId="1ff3">
    <w:name w:val="Изысканная таблица1"/>
    <w:basedOn w:val="a4"/>
    <w:next w:val="affffffffff5"/>
    <w:rsid w:val="00457724"/>
    <w:pPr>
      <w:widowControl w:val="0"/>
      <w:jc w:val="center"/>
    </w:pPr>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min">
    <w:name w:val="min"/>
    <w:basedOn w:val="a2"/>
    <w:rsid w:val="00457724"/>
    <w:pPr>
      <w:widowControl w:val="0"/>
      <w:autoSpaceDE w:val="0"/>
      <w:autoSpaceDN w:val="0"/>
      <w:adjustRightInd w:val="0"/>
      <w:spacing w:before="100" w:beforeAutospacing="1" w:after="100" w:afterAutospacing="1"/>
      <w:jc w:val="both"/>
    </w:pPr>
    <w:rPr>
      <w:color w:val="333333"/>
      <w:sz w:val="15"/>
      <w:szCs w:val="15"/>
      <w:lang w:eastAsia="en-US" w:bidi="en-US"/>
    </w:rPr>
  </w:style>
  <w:style w:type="paragraph" w:customStyle="1" w:styleId="Arial117">
    <w:name w:val="Стиль Обычный (веб) + Arial 11 пт Черный"/>
    <w:basedOn w:val="a2"/>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Web10">
    <w:name w:val="Обычный (Web) Знак Знак Знак Знак Знак Знак Знак Знак Знак Знак Знак Знак Знак1"/>
    <w:basedOn w:val="a3"/>
    <w:rsid w:val="00457724"/>
    <w:rPr>
      <w:rFonts w:ascii="Arial" w:hAnsi="Arial"/>
      <w:b/>
      <w:sz w:val="22"/>
      <w:szCs w:val="22"/>
      <w:lang w:val="ru-RU" w:eastAsia="ru-RU" w:bidi="ar-SA"/>
    </w:rPr>
  </w:style>
  <w:style w:type="paragraph" w:customStyle="1" w:styleId="tusual1">
    <w:name w:val="tusual1"/>
    <w:basedOn w:val="a2"/>
    <w:rsid w:val="00457724"/>
    <w:pPr>
      <w:widowControl w:val="0"/>
      <w:autoSpaceDE w:val="0"/>
      <w:autoSpaceDN w:val="0"/>
      <w:adjustRightInd w:val="0"/>
      <w:spacing w:before="100" w:beforeAutospacing="1" w:after="100" w:afterAutospacing="1"/>
      <w:ind w:left="75" w:right="75"/>
      <w:jc w:val="both"/>
    </w:pPr>
    <w:rPr>
      <w:rFonts w:ascii="Tahoma" w:hAnsi="Tahoma" w:cs="Tahoma"/>
      <w:color w:val="000000"/>
      <w:sz w:val="18"/>
      <w:szCs w:val="18"/>
      <w:lang w:eastAsia="en-US" w:bidi="en-US"/>
    </w:rPr>
  </w:style>
  <w:style w:type="paragraph" w:customStyle="1" w:styleId="affffffffffa">
    <w:name w:val="Список определений"/>
    <w:basedOn w:val="a2"/>
    <w:next w:val="a2"/>
    <w:rsid w:val="00457724"/>
    <w:pPr>
      <w:widowControl w:val="0"/>
      <w:autoSpaceDE w:val="0"/>
      <w:autoSpaceDN w:val="0"/>
      <w:adjustRightInd w:val="0"/>
      <w:ind w:left="360"/>
      <w:jc w:val="both"/>
    </w:pPr>
    <w:rPr>
      <w:snapToGrid w:val="0"/>
      <w:szCs w:val="20"/>
      <w:lang w:eastAsia="en-US" w:bidi="en-US"/>
    </w:rPr>
  </w:style>
  <w:style w:type="paragraph" w:customStyle="1" w:styleId="PEStylePara2">
    <w:name w:val="PEStylePara2"/>
    <w:basedOn w:val="a2"/>
    <w:next w:val="a2"/>
    <w:rsid w:val="00457724"/>
    <w:pPr>
      <w:keepNext/>
      <w:keepLines/>
      <w:widowControl w:val="0"/>
      <w:autoSpaceDE w:val="0"/>
      <w:autoSpaceDN w:val="0"/>
      <w:adjustRightInd w:val="0"/>
      <w:jc w:val="center"/>
    </w:pPr>
    <w:rPr>
      <w:sz w:val="20"/>
      <w:szCs w:val="20"/>
      <w:lang w:eastAsia="en-US" w:bidi="en-US"/>
    </w:rPr>
  </w:style>
  <w:style w:type="character" w:customStyle="1" w:styleId="215">
    <w:name w:val="заголовок 2 Знак Знак Знак Знак Знак1"/>
    <w:basedOn w:val="a3"/>
    <w:rsid w:val="00457724"/>
    <w:rPr>
      <w:rFonts w:ascii="Arial" w:hAnsi="Arial"/>
      <w:b/>
      <w:bCs/>
      <w:sz w:val="22"/>
      <w:lang w:val="ru-RU" w:eastAsia="ru-RU" w:bidi="ar-SA"/>
    </w:rPr>
  </w:style>
  <w:style w:type="paragraph" w:customStyle="1" w:styleId="cw-art">
    <w:name w:val="cw-art"/>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lang w:eastAsia="en-US" w:bidi="en-US"/>
    </w:rPr>
  </w:style>
  <w:style w:type="paragraph" w:customStyle="1" w:styleId="jast">
    <w:name w:val="jast"/>
    <w:basedOn w:val="a2"/>
    <w:rsid w:val="00457724"/>
    <w:pPr>
      <w:widowControl w:val="0"/>
      <w:autoSpaceDE w:val="0"/>
      <w:autoSpaceDN w:val="0"/>
      <w:adjustRightInd w:val="0"/>
      <w:spacing w:before="45"/>
      <w:ind w:firstLine="320"/>
      <w:jc w:val="both"/>
    </w:pPr>
    <w:rPr>
      <w:rFonts w:ascii="Arial Unicode MS" w:eastAsia="Arial Unicode MS" w:hAnsi="Arial Unicode MS" w:cs="Arial Unicode MS"/>
      <w:lang w:eastAsia="en-US" w:bidi="en-US"/>
    </w:rPr>
  </w:style>
  <w:style w:type="paragraph" w:customStyle="1" w:styleId="down">
    <w:name w:val="down"/>
    <w:basedOn w:val="a2"/>
    <w:rsid w:val="00457724"/>
    <w:pPr>
      <w:widowControl w:val="0"/>
      <w:autoSpaceDE w:val="0"/>
      <w:autoSpaceDN w:val="0"/>
      <w:adjustRightInd w:val="0"/>
      <w:spacing w:before="100" w:beforeAutospacing="1" w:after="100" w:afterAutospacing="1"/>
      <w:jc w:val="both"/>
    </w:pPr>
    <w:rPr>
      <w:rFonts w:ascii="Tahoma" w:eastAsia="Arial Unicode MS" w:hAnsi="Tahoma" w:cs="Tahoma"/>
      <w:color w:val="000000"/>
      <w:sz w:val="17"/>
      <w:szCs w:val="17"/>
      <w:lang w:eastAsia="en-US" w:bidi="en-US"/>
    </w:rPr>
  </w:style>
  <w:style w:type="character" w:customStyle="1" w:styleId="headerarea1">
    <w:name w:val="headerarea1"/>
    <w:basedOn w:val="a3"/>
    <w:rsid w:val="00457724"/>
    <w:rPr>
      <w:rFonts w:ascii="Arial" w:hAnsi="Arial" w:cs="Arial" w:hint="default"/>
      <w:b/>
      <w:bCs/>
      <w:sz w:val="22"/>
      <w:lang w:val="en-US" w:eastAsia="en-US" w:bidi="ar-SA"/>
    </w:rPr>
  </w:style>
  <w:style w:type="paragraph" w:customStyle="1" w:styleId="affffffffffb">
    <w:name w:val="Стиль обычного тексат"/>
    <w:basedOn w:val="a2"/>
    <w:rsid w:val="00457724"/>
    <w:pPr>
      <w:widowControl w:val="0"/>
      <w:autoSpaceDE w:val="0"/>
      <w:autoSpaceDN w:val="0"/>
      <w:adjustRightInd w:val="0"/>
      <w:ind w:firstLine="709"/>
      <w:jc w:val="both"/>
    </w:pPr>
    <w:rPr>
      <w:lang w:eastAsia="en-US" w:bidi="en-US"/>
    </w:rPr>
  </w:style>
  <w:style w:type="paragraph" w:customStyle="1" w:styleId="affffffffffc">
    <w:name w:val="Маркерованный под формулой"/>
    <w:basedOn w:val="a2"/>
    <w:rsid w:val="00457724"/>
    <w:pPr>
      <w:widowControl w:val="0"/>
      <w:tabs>
        <w:tab w:val="left" w:pos="-247"/>
        <w:tab w:val="num" w:pos="360"/>
      </w:tabs>
      <w:autoSpaceDE w:val="0"/>
      <w:autoSpaceDN w:val="0"/>
      <w:adjustRightInd w:val="0"/>
      <w:ind w:left="360"/>
      <w:jc w:val="both"/>
    </w:pPr>
    <w:rPr>
      <w:rFonts w:ascii="Arial" w:hAnsi="Arial"/>
      <w:szCs w:val="20"/>
      <w:lang w:eastAsia="en-US" w:bidi="en-US"/>
    </w:rPr>
  </w:style>
  <w:style w:type="character" w:customStyle="1" w:styleId="Arial1113">
    <w:name w:val="Стиль Обычный (веб) + Arial 11 пт Черный Знак Знак Знак Знак Знак1"/>
    <w:basedOn w:val="a3"/>
    <w:rsid w:val="00457724"/>
    <w:rPr>
      <w:rFonts w:ascii="Arial" w:hAnsi="Arial"/>
      <w:b/>
      <w:iCs/>
      <w:color w:val="000000"/>
      <w:sz w:val="22"/>
      <w:szCs w:val="22"/>
      <w:lang w:val="ru-RU" w:eastAsia="ru-RU" w:bidi="ar-SA"/>
    </w:rPr>
  </w:style>
  <w:style w:type="character" w:customStyle="1" w:styleId="mw-headline">
    <w:name w:val="mw-headline"/>
    <w:basedOn w:val="a3"/>
    <w:rsid w:val="00457724"/>
    <w:rPr>
      <w:b/>
      <w:sz w:val="22"/>
      <w:lang w:val="en-US" w:eastAsia="en-US" w:bidi="ar-SA"/>
    </w:rPr>
  </w:style>
  <w:style w:type="character" w:customStyle="1" w:styleId="plainlinksneverexpand1">
    <w:name w:val="plainlinksneverexpand1"/>
    <w:basedOn w:val="a3"/>
    <w:rsid w:val="00457724"/>
    <w:rPr>
      <w:b/>
      <w:sz w:val="22"/>
      <w:lang w:val="en-US" w:eastAsia="en-US" w:bidi="ar-SA"/>
    </w:rPr>
  </w:style>
  <w:style w:type="character" w:customStyle="1" w:styleId="noprint">
    <w:name w:val="noprint"/>
    <w:basedOn w:val="a3"/>
    <w:rsid w:val="00457724"/>
    <w:rPr>
      <w:b/>
      <w:sz w:val="22"/>
      <w:lang w:val="en-US" w:eastAsia="en-US" w:bidi="ar-SA"/>
    </w:rPr>
  </w:style>
  <w:style w:type="character" w:customStyle="1" w:styleId="cattitle1">
    <w:name w:val="cattitle1"/>
    <w:basedOn w:val="a3"/>
    <w:rsid w:val="00457724"/>
    <w:rPr>
      <w:b/>
      <w:bCs/>
      <w:color w:val="006699"/>
      <w:spacing w:val="15"/>
      <w:sz w:val="18"/>
      <w:szCs w:val="18"/>
      <w:lang w:val="en-US" w:eastAsia="en-US" w:bidi="ar-SA"/>
    </w:rPr>
  </w:style>
  <w:style w:type="character" w:customStyle="1" w:styleId="genmed1">
    <w:name w:val="genmed1"/>
    <w:basedOn w:val="a3"/>
    <w:rsid w:val="00457724"/>
    <w:rPr>
      <w:b/>
      <w:sz w:val="17"/>
      <w:szCs w:val="17"/>
      <w:lang w:val="en-US" w:eastAsia="en-US" w:bidi="ar-SA"/>
    </w:rPr>
  </w:style>
  <w:style w:type="character" w:customStyle="1" w:styleId="editsection1">
    <w:name w:val="editsection1"/>
    <w:basedOn w:val="a3"/>
    <w:rsid w:val="00457724"/>
    <w:rPr>
      <w:b/>
      <w:sz w:val="22"/>
      <w:lang w:val="en-US" w:eastAsia="en-US" w:bidi="ar-SA"/>
    </w:rPr>
  </w:style>
  <w:style w:type="paragraph" w:customStyle="1" w:styleId="kurortmag1">
    <w:name w:val="kurortmag1"/>
    <w:basedOn w:val="a2"/>
    <w:rsid w:val="00457724"/>
    <w:pPr>
      <w:widowControl w:val="0"/>
      <w:autoSpaceDE w:val="0"/>
      <w:autoSpaceDN w:val="0"/>
      <w:adjustRightInd w:val="0"/>
      <w:jc w:val="both"/>
    </w:pPr>
    <w:rPr>
      <w:rFonts w:ascii="Arial" w:hAnsi="Arial"/>
      <w:sz w:val="16"/>
      <w:szCs w:val="16"/>
      <w:lang w:eastAsia="en-US" w:bidi="en-US"/>
    </w:rPr>
  </w:style>
  <w:style w:type="paragraph" w:customStyle="1" w:styleId="111">
    <w:name w:val="Верхний колонтитул11"/>
    <w:basedOn w:val="a2"/>
    <w:rsid w:val="00457724"/>
    <w:pPr>
      <w:widowControl w:val="0"/>
      <w:tabs>
        <w:tab w:val="center" w:pos="4153"/>
        <w:tab w:val="right" w:pos="8306"/>
      </w:tabs>
      <w:autoSpaceDE w:val="0"/>
      <w:autoSpaceDN w:val="0"/>
      <w:adjustRightInd w:val="0"/>
      <w:jc w:val="both"/>
    </w:pPr>
    <w:rPr>
      <w:sz w:val="16"/>
      <w:szCs w:val="20"/>
      <w:lang w:eastAsia="en-US" w:bidi="en-US"/>
    </w:rPr>
  </w:style>
  <w:style w:type="character" w:customStyle="1" w:styleId="msoins0">
    <w:name w:val="msoins"/>
    <w:basedOn w:val="a3"/>
    <w:rsid w:val="00457724"/>
    <w:rPr>
      <w:b/>
      <w:sz w:val="22"/>
      <w:lang w:val="en-US" w:eastAsia="en-US" w:bidi="ar-SA"/>
    </w:rPr>
  </w:style>
  <w:style w:type="character" w:customStyle="1" w:styleId="msochangeprop0">
    <w:name w:val="msochangeprop"/>
    <w:basedOn w:val="a3"/>
    <w:rsid w:val="00457724"/>
    <w:rPr>
      <w:b/>
      <w:sz w:val="22"/>
      <w:lang w:val="en-US" w:eastAsia="en-US" w:bidi="ar-SA"/>
    </w:rPr>
  </w:style>
  <w:style w:type="paragraph" w:customStyle="1" w:styleId="copy">
    <w:name w:val="copy"/>
    <w:basedOn w:val="a2"/>
    <w:rsid w:val="00457724"/>
    <w:pPr>
      <w:widowControl w:val="0"/>
      <w:autoSpaceDE w:val="0"/>
      <w:autoSpaceDN w:val="0"/>
      <w:adjustRightInd w:val="0"/>
      <w:spacing w:before="90" w:after="90"/>
      <w:ind w:right="30"/>
      <w:jc w:val="right"/>
    </w:pPr>
    <w:rPr>
      <w:rFonts w:ascii="Arial" w:hAnsi="Arial"/>
      <w:color w:val="808080"/>
      <w:sz w:val="20"/>
      <w:szCs w:val="20"/>
      <w:lang w:eastAsia="en-US" w:bidi="en-US"/>
    </w:rPr>
  </w:style>
  <w:style w:type="character" w:customStyle="1" w:styleId="Web0">
    <w:name w:val="Обычный (Web) Знак Зн"/>
    <w:aliases w:val="Обычный (веб)3 Знак Зна"/>
    <w:basedOn w:val="a3"/>
    <w:rsid w:val="00457724"/>
    <w:rPr>
      <w:b/>
      <w:color w:val="000033"/>
      <w:sz w:val="24"/>
      <w:szCs w:val="24"/>
      <w:lang w:val="ru-RU" w:eastAsia="ru-RU" w:bidi="ar-SA"/>
    </w:rPr>
  </w:style>
  <w:style w:type="paragraph" w:customStyle="1" w:styleId="affffffffffd">
    <w:name w:val="#Таблица текст Знак Знак Знак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character" w:customStyle="1" w:styleId="Arial1120">
    <w:name w:val="Стиль Обычный (веб) + Arial 11 пт Черный Знак Знак Знак2"/>
    <w:basedOn w:val="a3"/>
    <w:rsid w:val="00457724"/>
    <w:rPr>
      <w:rFonts w:ascii="Arial" w:hAnsi="Arial"/>
      <w:b/>
      <w:iCs/>
      <w:color w:val="000000"/>
      <w:sz w:val="22"/>
      <w:szCs w:val="22"/>
      <w:lang w:val="ru-RU" w:eastAsia="ru-RU" w:bidi="ar-SA"/>
    </w:rPr>
  </w:style>
  <w:style w:type="character" w:customStyle="1" w:styleId="txtcmp1">
    <w:name w:val="txtcmp1"/>
    <w:basedOn w:val="a3"/>
    <w:rsid w:val="00457724"/>
    <w:rPr>
      <w:rFonts w:ascii="Verdana" w:hAnsi="Verdana" w:hint="default"/>
      <w:b/>
      <w:color w:val="000000"/>
      <w:sz w:val="20"/>
      <w:szCs w:val="20"/>
      <w:lang w:val="en-US" w:eastAsia="en-US" w:bidi="ar-SA"/>
    </w:rPr>
  </w:style>
  <w:style w:type="paragraph" w:customStyle="1" w:styleId="a0">
    <w:name w:val="Знак Знак Знак Знак Знак Знак Знак Знак Знак Знак Знак Знак Знак Знак Знак Знак"/>
    <w:basedOn w:val="a2"/>
    <w:autoRedefine/>
    <w:rsid w:val="00457724"/>
    <w:pPr>
      <w:widowControl w:val="0"/>
      <w:numPr>
        <w:numId w:val="17"/>
      </w:numPr>
      <w:autoSpaceDE w:val="0"/>
      <w:autoSpaceDN w:val="0"/>
      <w:adjustRightInd w:val="0"/>
      <w:spacing w:after="160" w:line="240" w:lineRule="exact"/>
      <w:jc w:val="center"/>
    </w:pPr>
    <w:rPr>
      <w:b/>
      <w:sz w:val="22"/>
      <w:szCs w:val="20"/>
      <w:lang w:val="en-US" w:eastAsia="en-US" w:bidi="en-US"/>
    </w:rPr>
  </w:style>
  <w:style w:type="table" w:customStyle="1" w:styleId="1ff4">
    <w:name w:val="Обычная таблица1"/>
    <w:next w:val="a4"/>
    <w:semiHidden/>
    <w:rsid w:val="00457724"/>
    <w:pPr>
      <w:spacing w:after="200" w:line="276" w:lineRule="auto"/>
      <w:jc w:val="center"/>
    </w:pPr>
    <w:rPr>
      <w:rFonts w:ascii="Calibri" w:hAnsi="Calibri"/>
      <w:sz w:val="22"/>
      <w:szCs w:val="22"/>
    </w:rPr>
    <w:tblPr>
      <w:tblInd w:w="0" w:type="dxa"/>
      <w:tblCellMar>
        <w:top w:w="0" w:type="dxa"/>
        <w:left w:w="108" w:type="dxa"/>
        <w:bottom w:w="0" w:type="dxa"/>
        <w:right w:w="108" w:type="dxa"/>
      </w:tblCellMar>
    </w:tblPr>
  </w:style>
  <w:style w:type="paragraph" w:customStyle="1" w:styleId="130">
    <w:name w:val="Заголовок 13"/>
    <w:rsid w:val="00457724"/>
    <w:pPr>
      <w:widowControl w:val="0"/>
      <w:autoSpaceDE w:val="0"/>
      <w:autoSpaceDN w:val="0"/>
      <w:adjustRightInd w:val="0"/>
      <w:spacing w:before="240" w:after="120" w:line="276" w:lineRule="auto"/>
      <w:jc w:val="center"/>
    </w:pPr>
    <w:rPr>
      <w:rFonts w:ascii="Calibri" w:hAnsi="Calibri"/>
      <w:b/>
      <w:bCs/>
      <w:sz w:val="28"/>
      <w:szCs w:val="28"/>
    </w:rPr>
  </w:style>
  <w:style w:type="paragraph" w:customStyle="1" w:styleId="Arial1121">
    <w:name w:val="Стиль Обычный (веб) + Arial 11 пт Черный Знак Знак Знак Знак Знак Знак2"/>
    <w:basedOn w:val="a2"/>
    <w:link w:val="Arial1122"/>
    <w:rsid w:val="00457724"/>
    <w:pPr>
      <w:widowControl w:val="0"/>
      <w:autoSpaceDE w:val="0"/>
      <w:autoSpaceDN w:val="0"/>
      <w:adjustRightInd w:val="0"/>
      <w:jc w:val="both"/>
    </w:pPr>
    <w:rPr>
      <w:rFonts w:ascii="Arial" w:hAnsi="Arial"/>
      <w:iCs/>
      <w:color w:val="000000"/>
      <w:sz w:val="22"/>
      <w:szCs w:val="22"/>
      <w:lang w:eastAsia="en-US" w:bidi="en-US"/>
    </w:rPr>
  </w:style>
  <w:style w:type="paragraph" w:customStyle="1" w:styleId="affffffffffe">
    <w:name w:val="Обычный.Нормальный Знак Знак Знак Знак"/>
    <w:rsid w:val="00457724"/>
    <w:pPr>
      <w:spacing w:after="200" w:line="276" w:lineRule="auto"/>
      <w:jc w:val="both"/>
    </w:pPr>
    <w:rPr>
      <w:rFonts w:ascii="Arial" w:hAnsi="Arial"/>
      <w:iCs/>
      <w:snapToGrid w:val="0"/>
      <w:sz w:val="24"/>
      <w:szCs w:val="22"/>
    </w:rPr>
  </w:style>
  <w:style w:type="character" w:customStyle="1" w:styleId="2110">
    <w:name w:val="Основной текст с отступом 211"/>
    <w:aliases w:val="Основной текст с отступом 21 Знак Знак Знак Знак"/>
    <w:basedOn w:val="a3"/>
    <w:rsid w:val="00457724"/>
    <w:rPr>
      <w:rFonts w:ascii="Arial" w:hAnsi="Arial"/>
      <w:b/>
      <w:iCs/>
      <w:sz w:val="22"/>
      <w:szCs w:val="22"/>
      <w:lang w:val="ru-RU" w:eastAsia="ru-RU" w:bidi="ar-SA"/>
    </w:rPr>
  </w:style>
  <w:style w:type="paragraph" w:customStyle="1" w:styleId="2ff0">
    <w:name w:val="заголовок 2 Знак Знак Знак"/>
    <w:basedOn w:val="a2"/>
    <w:next w:val="a2"/>
    <w:link w:val="2ff1"/>
    <w:rsid w:val="00457724"/>
    <w:pPr>
      <w:keepNext/>
      <w:widowControl w:val="0"/>
      <w:tabs>
        <w:tab w:val="num" w:pos="576"/>
      </w:tabs>
      <w:autoSpaceDE w:val="0"/>
      <w:autoSpaceDN w:val="0"/>
      <w:adjustRightInd w:val="0"/>
      <w:ind w:left="576" w:hanging="576"/>
      <w:jc w:val="center"/>
    </w:pPr>
    <w:rPr>
      <w:rFonts w:ascii="Arial" w:hAnsi="Arial"/>
      <w:b/>
      <w:bCs/>
      <w:iCs/>
      <w:sz w:val="22"/>
      <w:szCs w:val="22"/>
      <w:lang w:eastAsia="en-US" w:bidi="en-US"/>
    </w:rPr>
  </w:style>
  <w:style w:type="character" w:customStyle="1" w:styleId="texth1">
    <w:name w:val="texth1"/>
    <w:basedOn w:val="a3"/>
    <w:rsid w:val="00457724"/>
    <w:rPr>
      <w:rFonts w:ascii="Verdana" w:hAnsi="Verdana" w:hint="default"/>
      <w:b/>
      <w:bCs/>
      <w:strike w:val="0"/>
      <w:dstrike w:val="0"/>
      <w:color w:val="000000"/>
      <w:spacing w:val="0"/>
      <w:sz w:val="18"/>
      <w:szCs w:val="18"/>
      <w:u w:val="none"/>
      <w:effect w:val="none"/>
      <w:lang w:val="en-US" w:eastAsia="en-US" w:bidi="ar-SA"/>
    </w:rPr>
  </w:style>
  <w:style w:type="paragraph" w:customStyle="1" w:styleId="maintext">
    <w:name w:val="maintext"/>
    <w:basedOn w:val="a2"/>
    <w:rsid w:val="00457724"/>
    <w:pPr>
      <w:widowControl w:val="0"/>
      <w:autoSpaceDE w:val="0"/>
      <w:autoSpaceDN w:val="0"/>
      <w:adjustRightInd w:val="0"/>
      <w:spacing w:before="100" w:beforeAutospacing="1" w:after="100" w:afterAutospacing="1"/>
      <w:jc w:val="both"/>
    </w:pPr>
    <w:rPr>
      <w:rFonts w:ascii="Arial" w:hAnsi="Arial"/>
      <w:color w:val="660000"/>
      <w:sz w:val="20"/>
      <w:szCs w:val="20"/>
      <w:lang w:eastAsia="en-US" w:bidi="en-US"/>
    </w:rPr>
  </w:style>
  <w:style w:type="paragraph" w:customStyle="1" w:styleId="4d">
    <w:name w:val="оснА4"/>
    <w:rsid w:val="00457724"/>
    <w:pPr>
      <w:autoSpaceDE w:val="0"/>
      <w:autoSpaceDN w:val="0"/>
      <w:adjustRightInd w:val="0"/>
      <w:spacing w:after="200" w:line="180" w:lineRule="atLeast"/>
      <w:jc w:val="both"/>
    </w:pPr>
    <w:rPr>
      <w:rFonts w:ascii="FreeSetC" w:hAnsi="FreeSetC" w:cs="FreeSetC"/>
      <w:sz w:val="16"/>
      <w:szCs w:val="16"/>
    </w:rPr>
  </w:style>
  <w:style w:type="paragraph" w:customStyle="1" w:styleId="2ff2">
    <w:name w:val="Подзаголовок 2"/>
    <w:rsid w:val="00457724"/>
    <w:pPr>
      <w:autoSpaceDE w:val="0"/>
      <w:autoSpaceDN w:val="0"/>
      <w:adjustRightInd w:val="0"/>
      <w:spacing w:after="200" w:line="210" w:lineRule="atLeast"/>
      <w:jc w:val="center"/>
    </w:pPr>
    <w:rPr>
      <w:rFonts w:ascii="FreeSetC" w:hAnsi="FreeSetC" w:cs="FreeSetC"/>
      <w:b/>
      <w:bCs/>
      <w:color w:val="000000"/>
      <w:sz w:val="22"/>
      <w:szCs w:val="22"/>
    </w:rPr>
  </w:style>
  <w:style w:type="paragraph" w:customStyle="1" w:styleId="4-2">
    <w:name w:val="ОснА4-2"/>
    <w:basedOn w:val="a2"/>
    <w:next w:val="46"/>
    <w:rsid w:val="00457724"/>
    <w:pPr>
      <w:widowControl w:val="0"/>
      <w:autoSpaceDE w:val="0"/>
      <w:autoSpaceDN w:val="0"/>
      <w:adjustRightInd w:val="0"/>
      <w:spacing w:before="113" w:line="180" w:lineRule="atLeast"/>
      <w:ind w:firstLine="113"/>
      <w:jc w:val="both"/>
    </w:pPr>
    <w:rPr>
      <w:rFonts w:ascii="FreeSetC" w:hAnsi="FreeSetC" w:cs="FreeSetC"/>
      <w:sz w:val="16"/>
      <w:szCs w:val="16"/>
      <w:lang w:eastAsia="en-US" w:bidi="en-US"/>
    </w:rPr>
  </w:style>
  <w:style w:type="paragraph" w:customStyle="1" w:styleId="410">
    <w:name w:val="оснА4+1"/>
    <w:basedOn w:val="4d"/>
    <w:rsid w:val="00457724"/>
    <w:pPr>
      <w:spacing w:before="57"/>
      <w:ind w:firstLine="113"/>
    </w:pPr>
    <w:rPr>
      <w:rFonts w:cs="Times New Roman"/>
    </w:rPr>
  </w:style>
  <w:style w:type="paragraph" w:customStyle="1" w:styleId="ConsPlusNormal">
    <w:name w:val="ConsPlusNormal"/>
    <w:rsid w:val="00457724"/>
    <w:pPr>
      <w:widowControl w:val="0"/>
      <w:autoSpaceDE w:val="0"/>
      <w:autoSpaceDN w:val="0"/>
      <w:adjustRightInd w:val="0"/>
      <w:spacing w:after="200" w:line="276" w:lineRule="auto"/>
      <w:ind w:firstLine="720"/>
      <w:jc w:val="center"/>
    </w:pPr>
    <w:rPr>
      <w:rFonts w:ascii="Arial" w:hAnsi="Arial" w:cs="Arial"/>
      <w:sz w:val="22"/>
      <w:szCs w:val="22"/>
    </w:rPr>
  </w:style>
  <w:style w:type="paragraph" w:customStyle="1" w:styleId="r">
    <w:name w:val="r"/>
    <w:basedOn w:val="a2"/>
    <w:rsid w:val="00457724"/>
    <w:pPr>
      <w:widowControl w:val="0"/>
      <w:autoSpaceDE w:val="0"/>
      <w:autoSpaceDN w:val="0"/>
      <w:adjustRightInd w:val="0"/>
      <w:jc w:val="right"/>
    </w:pPr>
    <w:rPr>
      <w:color w:val="000000"/>
      <w:lang w:eastAsia="en-US" w:bidi="en-US"/>
    </w:rPr>
  </w:style>
  <w:style w:type="paragraph" w:customStyle="1" w:styleId="law">
    <w:name w:val="law"/>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BodyText21">
    <w:name w:val="Body Text 21"/>
    <w:basedOn w:val="a2"/>
    <w:rsid w:val="00457724"/>
    <w:pPr>
      <w:widowControl w:val="0"/>
      <w:overflowPunct w:val="0"/>
      <w:autoSpaceDE w:val="0"/>
      <w:autoSpaceDN w:val="0"/>
      <w:adjustRightInd w:val="0"/>
      <w:ind w:firstLine="708"/>
      <w:jc w:val="both"/>
      <w:textAlignment w:val="baseline"/>
    </w:pPr>
    <w:rPr>
      <w:rFonts w:ascii="Bookman Old Style" w:hAnsi="Bookman Old Style"/>
      <w:sz w:val="28"/>
      <w:szCs w:val="20"/>
      <w:lang w:eastAsia="nl-NL" w:bidi="en-US"/>
    </w:rPr>
  </w:style>
  <w:style w:type="paragraph" w:customStyle="1" w:styleId="afffffffffff">
    <w:name w:val="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afffffffffff0">
    <w:name w:val="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CharChar">
    <w:name w:val="Char Знак Знак Char Знак Знак Знак Знак Знак Знак Знак Знак Знак Знак Знак Знак Знак Знак Знак Знак"/>
    <w:basedOn w:val="a2"/>
    <w:rsid w:val="00457724"/>
    <w:pPr>
      <w:widowControl w:val="0"/>
      <w:autoSpaceDE w:val="0"/>
      <w:autoSpaceDN w:val="0"/>
      <w:adjustRightInd w:val="0"/>
      <w:jc w:val="both"/>
    </w:pPr>
    <w:rPr>
      <w:rFonts w:ascii="Verdana" w:hAnsi="Verdana" w:cs="Verdana"/>
      <w:sz w:val="20"/>
      <w:szCs w:val="20"/>
      <w:lang w:val="en-US" w:eastAsia="en-US" w:bidi="en-US"/>
    </w:rPr>
  </w:style>
  <w:style w:type="paragraph" w:customStyle="1" w:styleId="text20">
    <w:name w:val="text20"/>
    <w:basedOn w:val="a2"/>
    <w:rsid w:val="00457724"/>
    <w:pPr>
      <w:widowControl w:val="0"/>
      <w:autoSpaceDE w:val="0"/>
      <w:autoSpaceDN w:val="0"/>
      <w:adjustRightInd w:val="0"/>
      <w:spacing w:after="216" w:line="312" w:lineRule="auto"/>
      <w:jc w:val="both"/>
    </w:pPr>
    <w:rPr>
      <w:rFonts w:ascii="Arial" w:hAnsi="Arial"/>
      <w:sz w:val="18"/>
      <w:szCs w:val="18"/>
      <w:lang w:eastAsia="en-US" w:bidi="en-US"/>
    </w:rPr>
  </w:style>
  <w:style w:type="character" w:customStyle="1" w:styleId="buvica">
    <w:name w:val="bu&quot;vica"/>
    <w:basedOn w:val="a3"/>
    <w:rsid w:val="00457724"/>
    <w:rPr>
      <w:b/>
      <w:sz w:val="22"/>
      <w:lang w:val="en-US" w:eastAsia="en-US" w:bidi="ar-SA"/>
    </w:rPr>
  </w:style>
  <w:style w:type="character" w:customStyle="1" w:styleId="head1">
    <w:name w:val="head1"/>
    <w:basedOn w:val="a3"/>
    <w:rsid w:val="00457724"/>
    <w:rPr>
      <w:rFonts w:ascii="Verdana" w:hAnsi="Verdana" w:hint="default"/>
      <w:b/>
      <w:bCs/>
      <w:color w:val="CC3300"/>
      <w:sz w:val="18"/>
      <w:szCs w:val="18"/>
      <w:lang w:val="en-US" w:eastAsia="en-US" w:bidi="ar-SA"/>
    </w:rPr>
  </w:style>
  <w:style w:type="character" w:customStyle="1" w:styleId="Arial118">
    <w:name w:val="Стиль Обычный (веб) + Arial 11 пт Черный Знак Знак Знак Знак"/>
    <w:basedOn w:val="a3"/>
    <w:rsid w:val="00457724"/>
    <w:rPr>
      <w:rFonts w:ascii="Arial" w:hAnsi="Arial"/>
      <w:b/>
      <w:iCs/>
      <w:color w:val="000000"/>
      <w:sz w:val="22"/>
      <w:szCs w:val="22"/>
      <w:lang w:val="ru-RU" w:eastAsia="ru-RU" w:bidi="ar-SA"/>
    </w:rPr>
  </w:style>
  <w:style w:type="character" w:customStyle="1" w:styleId="2ff1">
    <w:name w:val="заголовок 2 Знак Знак Знак Знак"/>
    <w:basedOn w:val="a3"/>
    <w:link w:val="2ff0"/>
    <w:rsid w:val="00457724"/>
    <w:rPr>
      <w:rFonts w:ascii="Arial" w:hAnsi="Arial"/>
      <w:b/>
      <w:bCs/>
      <w:iCs/>
      <w:sz w:val="22"/>
      <w:szCs w:val="22"/>
      <w:lang w:eastAsia="en-US" w:bidi="en-US"/>
    </w:rPr>
  </w:style>
  <w:style w:type="character" w:customStyle="1" w:styleId="osnov1">
    <w:name w:val="osnov1"/>
    <w:basedOn w:val="a3"/>
    <w:rsid w:val="00457724"/>
    <w:rPr>
      <w:rFonts w:ascii="Verdana" w:hAnsi="Verdana" w:hint="default"/>
      <w:b/>
      <w:sz w:val="11"/>
      <w:szCs w:val="11"/>
      <w:lang w:val="en-US" w:eastAsia="en-US" w:bidi="ar-SA"/>
    </w:rPr>
  </w:style>
  <w:style w:type="paragraph" w:customStyle="1" w:styleId="2ff3">
    <w:name w:val="2 Знак"/>
    <w:basedOn w:val="a2"/>
    <w:autoRedefine/>
    <w:rsid w:val="00457724"/>
    <w:pPr>
      <w:widowControl w:val="0"/>
      <w:tabs>
        <w:tab w:val="num" w:pos="1440"/>
      </w:tabs>
      <w:autoSpaceDE w:val="0"/>
      <w:autoSpaceDN w:val="0"/>
      <w:adjustRightInd w:val="0"/>
      <w:spacing w:after="160" w:line="240" w:lineRule="exact"/>
      <w:ind w:left="1440" w:hanging="360"/>
      <w:jc w:val="center"/>
    </w:pPr>
    <w:rPr>
      <w:b/>
      <w:sz w:val="22"/>
      <w:szCs w:val="20"/>
      <w:lang w:val="en-US" w:eastAsia="en-US" w:bidi="en-US"/>
    </w:rPr>
  </w:style>
  <w:style w:type="paragraph" w:customStyle="1" w:styleId="bl0">
    <w:name w:val="bl0"/>
    <w:basedOn w:val="a2"/>
    <w:rsid w:val="00457724"/>
    <w:pPr>
      <w:widowControl w:val="0"/>
      <w:autoSpaceDE w:val="0"/>
      <w:autoSpaceDN w:val="0"/>
      <w:adjustRightInd w:val="0"/>
      <w:spacing w:before="100" w:beforeAutospacing="1" w:after="100" w:afterAutospacing="1"/>
      <w:jc w:val="both"/>
    </w:pPr>
    <w:rPr>
      <w:b/>
      <w:bCs/>
      <w:sz w:val="15"/>
      <w:szCs w:val="15"/>
      <w:lang w:eastAsia="en-US" w:bidi="en-US"/>
    </w:rPr>
  </w:style>
  <w:style w:type="paragraph" w:customStyle="1" w:styleId="bl1">
    <w:name w:val="bl1"/>
    <w:basedOn w:val="a2"/>
    <w:rsid w:val="00457724"/>
    <w:pPr>
      <w:widowControl w:val="0"/>
      <w:autoSpaceDE w:val="0"/>
      <w:autoSpaceDN w:val="0"/>
      <w:adjustRightInd w:val="0"/>
      <w:spacing w:before="100" w:beforeAutospacing="1" w:after="100" w:afterAutospacing="1"/>
      <w:jc w:val="both"/>
    </w:pPr>
    <w:rPr>
      <w:sz w:val="15"/>
      <w:szCs w:val="15"/>
      <w:lang w:eastAsia="en-US" w:bidi="en-US"/>
    </w:rPr>
  </w:style>
  <w:style w:type="paragraph" w:customStyle="1" w:styleId="1ff5">
    <w:name w:val="Нижний колонтитул1"/>
    <w:basedOn w:val="a2"/>
    <w:rsid w:val="00457724"/>
    <w:pPr>
      <w:widowControl w:val="0"/>
      <w:tabs>
        <w:tab w:val="center" w:pos="4844"/>
        <w:tab w:val="right" w:pos="9689"/>
      </w:tabs>
      <w:autoSpaceDE w:val="0"/>
      <w:autoSpaceDN w:val="0"/>
      <w:adjustRightInd w:val="0"/>
      <w:jc w:val="both"/>
    </w:pPr>
    <w:rPr>
      <w:szCs w:val="20"/>
      <w:lang w:eastAsia="en-US" w:bidi="en-US"/>
    </w:rPr>
  </w:style>
  <w:style w:type="numbering" w:styleId="111111">
    <w:name w:val="Outline List 2"/>
    <w:basedOn w:val="a5"/>
    <w:rsid w:val="00457724"/>
    <w:pPr>
      <w:numPr>
        <w:numId w:val="18"/>
      </w:numPr>
    </w:pPr>
  </w:style>
  <w:style w:type="character" w:customStyle="1" w:styleId="price9">
    <w:name w:val="price9"/>
    <w:basedOn w:val="a3"/>
    <w:rsid w:val="00457724"/>
    <w:rPr>
      <w:b/>
      <w:sz w:val="22"/>
      <w:lang w:val="en-US" w:eastAsia="en-US" w:bidi="ar-SA"/>
    </w:rPr>
  </w:style>
  <w:style w:type="character" w:customStyle="1" w:styleId="priceabout2">
    <w:name w:val="priceabout2"/>
    <w:basedOn w:val="a3"/>
    <w:rsid w:val="00457724"/>
    <w:rPr>
      <w:b w:val="0"/>
      <w:bCs w:val="0"/>
      <w:color w:val="343434"/>
      <w:sz w:val="24"/>
      <w:szCs w:val="24"/>
      <w:lang w:val="en-US" w:eastAsia="en-US" w:bidi="ar-SA"/>
    </w:rPr>
  </w:style>
  <w:style w:type="paragraph" w:styleId="2ff4">
    <w:name w:val="List Continue 2"/>
    <w:basedOn w:val="a2"/>
    <w:rsid w:val="00457724"/>
    <w:pPr>
      <w:widowControl w:val="0"/>
      <w:autoSpaceDE w:val="0"/>
      <w:autoSpaceDN w:val="0"/>
      <w:adjustRightInd w:val="0"/>
      <w:spacing w:after="120"/>
      <w:ind w:left="566"/>
      <w:jc w:val="both"/>
    </w:pPr>
    <w:rPr>
      <w:rFonts w:ascii="Arial" w:hAnsi="Arial"/>
      <w:iCs/>
      <w:sz w:val="22"/>
      <w:szCs w:val="22"/>
      <w:lang w:eastAsia="en-US" w:bidi="en-US"/>
    </w:rPr>
  </w:style>
  <w:style w:type="character" w:styleId="HTML2">
    <w:name w:val="HTML Typewriter"/>
    <w:basedOn w:val="a3"/>
    <w:rsid w:val="00457724"/>
    <w:rPr>
      <w:rFonts w:ascii="Courier New" w:eastAsia="Times New Roman" w:hAnsi="Courier New" w:cs="Courier New"/>
      <w:b/>
      <w:sz w:val="20"/>
      <w:szCs w:val="20"/>
      <w:lang w:val="en-US" w:eastAsia="en-US" w:bidi="ar-SA"/>
    </w:rPr>
  </w:style>
  <w:style w:type="paragraph" w:customStyle="1" w:styleId="-">
    <w:name w:val="Список [-] (ПЗ)"/>
    <w:basedOn w:val="a2"/>
    <w:rsid w:val="00457724"/>
    <w:pPr>
      <w:widowControl w:val="0"/>
      <w:numPr>
        <w:numId w:val="19"/>
      </w:numPr>
      <w:autoSpaceDE w:val="0"/>
      <w:autoSpaceDN w:val="0"/>
      <w:adjustRightInd w:val="0"/>
      <w:jc w:val="both"/>
    </w:pPr>
    <w:rPr>
      <w:rFonts w:ascii="Arial" w:hAnsi="Arial"/>
      <w:szCs w:val="20"/>
      <w:lang w:eastAsia="en-US" w:bidi="en-US"/>
    </w:rPr>
  </w:style>
  <w:style w:type="paragraph" w:customStyle="1" w:styleId="2-">
    <w:name w:val="Список 2-го ур.(+)"/>
    <w:basedOn w:val="a2"/>
    <w:rsid w:val="00457724"/>
    <w:pPr>
      <w:widowControl w:val="0"/>
      <w:autoSpaceDE w:val="0"/>
      <w:autoSpaceDN w:val="0"/>
      <w:adjustRightInd w:val="0"/>
      <w:jc w:val="both"/>
    </w:pPr>
    <w:rPr>
      <w:sz w:val="26"/>
      <w:szCs w:val="20"/>
      <w:lang w:eastAsia="en-US" w:bidi="en-US"/>
    </w:rPr>
  </w:style>
  <w:style w:type="paragraph" w:customStyle="1" w:styleId="afffffffffff1">
    <w:name w:val="ОТЧЁТ"/>
    <w:basedOn w:val="a2"/>
    <w:link w:val="afffffffffff2"/>
    <w:rsid w:val="00457724"/>
    <w:pPr>
      <w:widowControl w:val="0"/>
      <w:autoSpaceDE w:val="0"/>
      <w:autoSpaceDN w:val="0"/>
      <w:adjustRightInd w:val="0"/>
      <w:spacing w:before="120"/>
      <w:jc w:val="both"/>
    </w:pPr>
    <w:rPr>
      <w:lang w:eastAsia="en-US" w:bidi="en-US"/>
    </w:rPr>
  </w:style>
  <w:style w:type="character" w:customStyle="1" w:styleId="afffffffffff2">
    <w:name w:val="ОТЧЁТ Знак"/>
    <w:basedOn w:val="a3"/>
    <w:link w:val="afffffffffff1"/>
    <w:rsid w:val="00457724"/>
    <w:rPr>
      <w:sz w:val="24"/>
      <w:szCs w:val="24"/>
      <w:lang w:eastAsia="en-US" w:bidi="en-US"/>
    </w:rPr>
  </w:style>
  <w:style w:type="paragraph" w:customStyle="1" w:styleId="print">
    <w:name w:val="prin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2">
    <w:name w:val="ОТЧЁТ-курсив"/>
    <w:basedOn w:val="afffffffffff1"/>
    <w:next w:val="afffffffffff1"/>
    <w:link w:val="-3"/>
    <w:rsid w:val="00457724"/>
    <w:rPr>
      <w:i/>
    </w:rPr>
  </w:style>
  <w:style w:type="character" w:customStyle="1" w:styleId="-3">
    <w:name w:val="ОТЧЁТ-курсив Знак"/>
    <w:basedOn w:val="afffffffffff2"/>
    <w:link w:val="-2"/>
    <w:rsid w:val="00457724"/>
    <w:rPr>
      <w:i/>
      <w:sz w:val="24"/>
      <w:szCs w:val="24"/>
      <w:lang w:eastAsia="en-US" w:bidi="en-US"/>
    </w:rPr>
  </w:style>
  <w:style w:type="paragraph" w:customStyle="1" w:styleId="afffffffffff3">
    <w:name w:val="ФОРМУЛА"/>
    <w:basedOn w:val="afffffffffff1"/>
    <w:next w:val="afffffffffff1"/>
    <w:rsid w:val="00457724"/>
    <w:pPr>
      <w:jc w:val="center"/>
    </w:pPr>
    <w:rPr>
      <w:b/>
    </w:rPr>
  </w:style>
  <w:style w:type="paragraph" w:customStyle="1" w:styleId="-4">
    <w:name w:val="ОТЧЁТ-полужирный"/>
    <w:basedOn w:val="afffffffffff1"/>
    <w:link w:val="-5"/>
    <w:rsid w:val="00457724"/>
    <w:rPr>
      <w:b/>
    </w:rPr>
  </w:style>
  <w:style w:type="character" w:customStyle="1" w:styleId="-5">
    <w:name w:val="ОТЧЁТ-полужирный Знак"/>
    <w:basedOn w:val="afffffffffff2"/>
    <w:link w:val="-4"/>
    <w:rsid w:val="00457724"/>
    <w:rPr>
      <w:b/>
      <w:sz w:val="24"/>
      <w:szCs w:val="24"/>
      <w:lang w:eastAsia="en-US" w:bidi="en-US"/>
    </w:rPr>
  </w:style>
  <w:style w:type="paragraph" w:customStyle="1" w:styleId="94">
    <w:name w:val="Таблица текст 9"/>
    <w:basedOn w:val="afffffffffff1"/>
    <w:rsid w:val="00457724"/>
    <w:pPr>
      <w:spacing w:before="0"/>
      <w:jc w:val="left"/>
    </w:pPr>
    <w:rPr>
      <w:sz w:val="18"/>
    </w:rPr>
  </w:style>
  <w:style w:type="paragraph" w:customStyle="1" w:styleId="95">
    <w:name w:val="Таблица цифры 9 полужирный"/>
    <w:basedOn w:val="a2"/>
    <w:rsid w:val="00457724"/>
    <w:pPr>
      <w:widowControl w:val="0"/>
      <w:autoSpaceDE w:val="0"/>
      <w:autoSpaceDN w:val="0"/>
      <w:adjustRightInd w:val="0"/>
      <w:jc w:val="center"/>
    </w:pPr>
    <w:rPr>
      <w:b/>
      <w:sz w:val="18"/>
      <w:szCs w:val="22"/>
      <w:lang w:eastAsia="en-US" w:bidi="en-US"/>
    </w:rPr>
  </w:style>
  <w:style w:type="character" w:customStyle="1" w:styleId="afffffffffff4">
    <w:name w:val="Верхний индекс"/>
    <w:basedOn w:val="a3"/>
    <w:rsid w:val="00457724"/>
    <w:rPr>
      <w:b/>
      <w:sz w:val="22"/>
      <w:vertAlign w:val="superscript"/>
      <w:lang w:val="en-US" w:eastAsia="en-US" w:bidi="ar-SA"/>
    </w:rPr>
  </w:style>
  <w:style w:type="table" w:styleId="afffffffffff5">
    <w:name w:val="Table Contemporary"/>
    <w:basedOn w:val="a4"/>
    <w:rsid w:val="00457724"/>
    <w:pPr>
      <w:jc w:val="center"/>
    </w:pPr>
    <w:rPr>
      <w:rFonts w:ascii="Calibri" w:hAnsi="Calibri"/>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2ff5">
    <w:name w:val="2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rFonts w:ascii="Arial" w:hAnsi="Arial"/>
      <w:b/>
      <w:iCs/>
      <w:sz w:val="22"/>
      <w:szCs w:val="22"/>
      <w:lang w:val="en-US" w:eastAsia="en-US" w:bidi="en-US"/>
    </w:rPr>
  </w:style>
  <w:style w:type="paragraph" w:customStyle="1" w:styleId="bg-color-1">
    <w:name w:val="bg-color-1"/>
    <w:basedOn w:val="a2"/>
    <w:rsid w:val="00457724"/>
    <w:pPr>
      <w:widowControl w:val="0"/>
      <w:shd w:val="clear" w:color="auto" w:fill="006C8A"/>
      <w:autoSpaceDE w:val="0"/>
      <w:autoSpaceDN w:val="0"/>
      <w:adjustRightInd w:val="0"/>
      <w:spacing w:before="125"/>
      <w:jc w:val="both"/>
    </w:pPr>
    <w:rPr>
      <w:lang w:eastAsia="en-US" w:bidi="en-US"/>
    </w:rPr>
  </w:style>
  <w:style w:type="paragraph" w:customStyle="1" w:styleId="bg-color-2">
    <w:name w:val="bg-color-2"/>
    <w:basedOn w:val="a2"/>
    <w:rsid w:val="00457724"/>
    <w:pPr>
      <w:widowControl w:val="0"/>
      <w:shd w:val="clear" w:color="auto" w:fill="730A0A"/>
      <w:autoSpaceDE w:val="0"/>
      <w:autoSpaceDN w:val="0"/>
      <w:adjustRightInd w:val="0"/>
      <w:spacing w:before="125"/>
      <w:jc w:val="both"/>
    </w:pPr>
    <w:rPr>
      <w:lang w:eastAsia="en-US" w:bidi="en-US"/>
    </w:rPr>
  </w:style>
  <w:style w:type="paragraph" w:customStyle="1" w:styleId="bg-color-3">
    <w:name w:val="bg-color-3"/>
    <w:basedOn w:val="a2"/>
    <w:rsid w:val="00457724"/>
    <w:pPr>
      <w:widowControl w:val="0"/>
      <w:shd w:val="clear" w:color="auto" w:fill="F2F2F2"/>
      <w:autoSpaceDE w:val="0"/>
      <w:autoSpaceDN w:val="0"/>
      <w:adjustRightInd w:val="0"/>
      <w:spacing w:before="125"/>
      <w:jc w:val="both"/>
    </w:pPr>
    <w:rPr>
      <w:lang w:eastAsia="en-US" w:bidi="en-US"/>
    </w:rPr>
  </w:style>
  <w:style w:type="paragraph" w:customStyle="1" w:styleId="bg-color-4">
    <w:name w:val="bg-color-4"/>
    <w:basedOn w:val="a2"/>
    <w:rsid w:val="00457724"/>
    <w:pPr>
      <w:widowControl w:val="0"/>
      <w:shd w:val="clear" w:color="auto" w:fill="FFFFFF"/>
      <w:autoSpaceDE w:val="0"/>
      <w:autoSpaceDN w:val="0"/>
      <w:adjustRightInd w:val="0"/>
      <w:spacing w:before="125"/>
      <w:jc w:val="both"/>
    </w:pPr>
    <w:rPr>
      <w:lang w:eastAsia="en-US" w:bidi="en-US"/>
    </w:rPr>
  </w:style>
  <w:style w:type="paragraph" w:customStyle="1" w:styleId="bg-color-5">
    <w:name w:val="bg-color-5"/>
    <w:basedOn w:val="a2"/>
    <w:rsid w:val="00457724"/>
    <w:pPr>
      <w:widowControl w:val="0"/>
      <w:shd w:val="clear" w:color="auto" w:fill="F0F0F0"/>
      <w:autoSpaceDE w:val="0"/>
      <w:autoSpaceDN w:val="0"/>
      <w:adjustRightInd w:val="0"/>
      <w:spacing w:before="125"/>
      <w:jc w:val="both"/>
    </w:pPr>
    <w:rPr>
      <w:lang w:eastAsia="en-US" w:bidi="en-US"/>
    </w:rPr>
  </w:style>
  <w:style w:type="paragraph" w:customStyle="1" w:styleId="color-1">
    <w:name w:val="color-1"/>
    <w:basedOn w:val="a2"/>
    <w:rsid w:val="00457724"/>
    <w:pPr>
      <w:widowControl w:val="0"/>
      <w:autoSpaceDE w:val="0"/>
      <w:autoSpaceDN w:val="0"/>
      <w:adjustRightInd w:val="0"/>
      <w:spacing w:before="125"/>
      <w:jc w:val="both"/>
    </w:pPr>
    <w:rPr>
      <w:color w:val="FFFFFF"/>
      <w:lang w:eastAsia="en-US" w:bidi="en-US"/>
    </w:rPr>
  </w:style>
  <w:style w:type="paragraph" w:customStyle="1" w:styleId="color-2">
    <w:name w:val="color-2"/>
    <w:basedOn w:val="a2"/>
    <w:rsid w:val="00457724"/>
    <w:pPr>
      <w:widowControl w:val="0"/>
      <w:autoSpaceDE w:val="0"/>
      <w:autoSpaceDN w:val="0"/>
      <w:adjustRightInd w:val="0"/>
      <w:spacing w:before="125"/>
      <w:jc w:val="both"/>
    </w:pPr>
    <w:rPr>
      <w:color w:val="006C8A"/>
      <w:lang w:eastAsia="en-US" w:bidi="en-US"/>
    </w:rPr>
  </w:style>
  <w:style w:type="paragraph" w:customStyle="1" w:styleId="color-3">
    <w:name w:val="color-3"/>
    <w:basedOn w:val="a2"/>
    <w:rsid w:val="00457724"/>
    <w:pPr>
      <w:widowControl w:val="0"/>
      <w:autoSpaceDE w:val="0"/>
      <w:autoSpaceDN w:val="0"/>
      <w:adjustRightInd w:val="0"/>
      <w:spacing w:before="125"/>
      <w:jc w:val="both"/>
    </w:pPr>
    <w:rPr>
      <w:color w:val="730A0A"/>
      <w:lang w:eastAsia="en-US" w:bidi="en-US"/>
    </w:rPr>
  </w:style>
  <w:style w:type="paragraph" w:customStyle="1" w:styleId="color-4">
    <w:name w:val="color-4"/>
    <w:basedOn w:val="a2"/>
    <w:rsid w:val="00457724"/>
    <w:pPr>
      <w:widowControl w:val="0"/>
      <w:autoSpaceDE w:val="0"/>
      <w:autoSpaceDN w:val="0"/>
      <w:adjustRightInd w:val="0"/>
      <w:spacing w:before="125"/>
      <w:jc w:val="both"/>
    </w:pPr>
    <w:rPr>
      <w:color w:val="000000"/>
      <w:lang w:eastAsia="en-US" w:bidi="en-US"/>
    </w:rPr>
  </w:style>
  <w:style w:type="paragraph" w:customStyle="1" w:styleId="color-5">
    <w:name w:val="color-5"/>
    <w:basedOn w:val="a2"/>
    <w:rsid w:val="00457724"/>
    <w:pPr>
      <w:widowControl w:val="0"/>
      <w:autoSpaceDE w:val="0"/>
      <w:autoSpaceDN w:val="0"/>
      <w:adjustRightInd w:val="0"/>
      <w:spacing w:before="125"/>
      <w:jc w:val="both"/>
    </w:pPr>
    <w:rPr>
      <w:color w:val="666666"/>
      <w:lang w:eastAsia="en-US" w:bidi="en-US"/>
    </w:rPr>
  </w:style>
  <w:style w:type="paragraph" w:customStyle="1" w:styleId="color-6">
    <w:name w:val="color-6"/>
    <w:basedOn w:val="a2"/>
    <w:rsid w:val="00457724"/>
    <w:pPr>
      <w:widowControl w:val="0"/>
      <w:autoSpaceDE w:val="0"/>
      <w:autoSpaceDN w:val="0"/>
      <w:adjustRightInd w:val="0"/>
      <w:spacing w:before="125"/>
      <w:jc w:val="both"/>
    </w:pPr>
    <w:rPr>
      <w:color w:val="999999"/>
      <w:lang w:eastAsia="en-US" w:bidi="en-US"/>
    </w:rPr>
  </w:style>
  <w:style w:type="paragraph" w:customStyle="1" w:styleId="color-7">
    <w:name w:val="color-7"/>
    <w:basedOn w:val="a2"/>
    <w:rsid w:val="00457724"/>
    <w:pPr>
      <w:widowControl w:val="0"/>
      <w:autoSpaceDE w:val="0"/>
      <w:autoSpaceDN w:val="0"/>
      <w:adjustRightInd w:val="0"/>
      <w:spacing w:before="125"/>
      <w:jc w:val="both"/>
    </w:pPr>
    <w:rPr>
      <w:color w:val="555555"/>
      <w:lang w:eastAsia="en-US" w:bidi="en-US"/>
    </w:rPr>
  </w:style>
  <w:style w:type="paragraph" w:customStyle="1" w:styleId="cars">
    <w:name w:val="cars"/>
    <w:basedOn w:val="a2"/>
    <w:rsid w:val="00457724"/>
    <w:pPr>
      <w:widowControl w:val="0"/>
      <w:autoSpaceDE w:val="0"/>
      <w:autoSpaceDN w:val="0"/>
      <w:adjustRightInd w:val="0"/>
      <w:spacing w:before="125"/>
      <w:jc w:val="both"/>
    </w:pPr>
    <w:rPr>
      <w:color w:val="666666"/>
      <w:lang w:eastAsia="en-US" w:bidi="en-US"/>
    </w:rPr>
  </w:style>
  <w:style w:type="paragraph" w:customStyle="1" w:styleId="articles">
    <w:name w:val="articles"/>
    <w:basedOn w:val="a2"/>
    <w:rsid w:val="00457724"/>
    <w:pPr>
      <w:widowControl w:val="0"/>
      <w:autoSpaceDE w:val="0"/>
      <w:autoSpaceDN w:val="0"/>
      <w:adjustRightInd w:val="0"/>
      <w:spacing w:before="125"/>
      <w:jc w:val="both"/>
    </w:pPr>
    <w:rPr>
      <w:color w:val="999999"/>
      <w:lang w:eastAsia="en-US" w:bidi="en-US"/>
    </w:rPr>
  </w:style>
  <w:style w:type="paragraph" w:customStyle="1" w:styleId="articles2">
    <w:name w:val="articles2"/>
    <w:basedOn w:val="a2"/>
    <w:rsid w:val="00457724"/>
    <w:pPr>
      <w:widowControl w:val="0"/>
      <w:autoSpaceDE w:val="0"/>
      <w:autoSpaceDN w:val="0"/>
      <w:adjustRightInd w:val="0"/>
      <w:spacing w:before="125"/>
      <w:jc w:val="both"/>
    </w:pPr>
    <w:rPr>
      <w:color w:val="666666"/>
      <w:lang w:eastAsia="en-US" w:bidi="en-US"/>
    </w:rPr>
  </w:style>
  <w:style w:type="paragraph" w:customStyle="1" w:styleId="hidden">
    <w:name w:val="hidden"/>
    <w:basedOn w:val="a2"/>
    <w:rsid w:val="00457724"/>
    <w:pPr>
      <w:widowControl w:val="0"/>
      <w:autoSpaceDE w:val="0"/>
      <w:autoSpaceDN w:val="0"/>
      <w:adjustRightInd w:val="0"/>
      <w:spacing w:before="125"/>
      <w:jc w:val="both"/>
    </w:pPr>
    <w:rPr>
      <w:vanish/>
      <w:lang w:eastAsia="en-US" w:bidi="en-US"/>
    </w:rPr>
  </w:style>
  <w:style w:type="paragraph" w:customStyle="1" w:styleId="text-box">
    <w:name w:val="text-box"/>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button">
    <w:name w:val="button"/>
    <w:basedOn w:val="a2"/>
    <w:rsid w:val="00457724"/>
    <w:pPr>
      <w:widowControl w:val="0"/>
      <w:autoSpaceDE w:val="0"/>
      <w:autoSpaceDN w:val="0"/>
      <w:adjustRightInd w:val="0"/>
      <w:spacing w:before="125"/>
      <w:jc w:val="both"/>
    </w:pPr>
    <w:rPr>
      <w:lang w:eastAsia="en-US" w:bidi="en-US"/>
    </w:rPr>
  </w:style>
  <w:style w:type="paragraph" w:customStyle="1" w:styleId="password">
    <w:name w:val="password"/>
    <w:basedOn w:val="a2"/>
    <w:rsid w:val="00457724"/>
    <w:pPr>
      <w:widowControl w:val="0"/>
      <w:autoSpaceDE w:val="0"/>
      <w:autoSpaceDN w:val="0"/>
      <w:adjustRightInd w:val="0"/>
      <w:spacing w:before="125"/>
      <w:jc w:val="both"/>
    </w:pPr>
    <w:rPr>
      <w:sz w:val="15"/>
      <w:szCs w:val="15"/>
      <w:lang w:eastAsia="en-US" w:bidi="en-US"/>
    </w:rPr>
  </w:style>
  <w:style w:type="paragraph" w:customStyle="1" w:styleId="zone-middle">
    <w:name w:val="zone-middle"/>
    <w:basedOn w:val="a2"/>
    <w:rsid w:val="00457724"/>
    <w:pPr>
      <w:widowControl w:val="0"/>
      <w:autoSpaceDE w:val="0"/>
      <w:autoSpaceDN w:val="0"/>
      <w:adjustRightInd w:val="0"/>
      <w:spacing w:before="63"/>
      <w:jc w:val="both"/>
    </w:pPr>
    <w:rPr>
      <w:lang w:eastAsia="en-US" w:bidi="en-US"/>
    </w:rPr>
  </w:style>
  <w:style w:type="paragraph" w:customStyle="1" w:styleId="tabs">
    <w:name w:val="tabs"/>
    <w:basedOn w:val="a2"/>
    <w:rsid w:val="00457724"/>
    <w:pPr>
      <w:widowControl w:val="0"/>
      <w:autoSpaceDE w:val="0"/>
      <w:autoSpaceDN w:val="0"/>
      <w:adjustRightInd w:val="0"/>
      <w:jc w:val="both"/>
    </w:pPr>
    <w:rPr>
      <w:lang w:eastAsia="en-US" w:bidi="en-US"/>
    </w:rPr>
  </w:style>
  <w:style w:type="paragraph" w:customStyle="1" w:styleId="width50p">
    <w:name w:val="width50p"/>
    <w:basedOn w:val="a2"/>
    <w:rsid w:val="00457724"/>
    <w:pPr>
      <w:widowControl w:val="0"/>
      <w:autoSpaceDE w:val="0"/>
      <w:autoSpaceDN w:val="0"/>
      <w:adjustRightInd w:val="0"/>
      <w:spacing w:before="125"/>
      <w:jc w:val="both"/>
    </w:pPr>
    <w:rPr>
      <w:lang w:eastAsia="en-US" w:bidi="en-US"/>
    </w:rPr>
  </w:style>
  <w:style w:type="paragraph" w:customStyle="1" w:styleId="width100p">
    <w:name w:val="width100p"/>
    <w:basedOn w:val="a2"/>
    <w:rsid w:val="00457724"/>
    <w:pPr>
      <w:widowControl w:val="0"/>
      <w:autoSpaceDE w:val="0"/>
      <w:autoSpaceDN w:val="0"/>
      <w:adjustRightInd w:val="0"/>
      <w:spacing w:before="125"/>
      <w:jc w:val="both"/>
    </w:pPr>
    <w:rPr>
      <w:lang w:eastAsia="en-US" w:bidi="en-US"/>
    </w:rPr>
  </w:style>
  <w:style w:type="paragraph" w:customStyle="1" w:styleId="width50">
    <w:name w:val="width50"/>
    <w:basedOn w:val="a2"/>
    <w:rsid w:val="00457724"/>
    <w:pPr>
      <w:widowControl w:val="0"/>
      <w:autoSpaceDE w:val="0"/>
      <w:autoSpaceDN w:val="0"/>
      <w:adjustRightInd w:val="0"/>
      <w:spacing w:before="125"/>
      <w:jc w:val="both"/>
    </w:pPr>
    <w:rPr>
      <w:lang w:eastAsia="en-US" w:bidi="en-US"/>
    </w:rPr>
  </w:style>
  <w:style w:type="paragraph" w:customStyle="1" w:styleId="width100">
    <w:name w:val="width100"/>
    <w:basedOn w:val="a2"/>
    <w:rsid w:val="00457724"/>
    <w:pPr>
      <w:widowControl w:val="0"/>
      <w:autoSpaceDE w:val="0"/>
      <w:autoSpaceDN w:val="0"/>
      <w:adjustRightInd w:val="0"/>
      <w:spacing w:before="125"/>
      <w:jc w:val="both"/>
    </w:pPr>
    <w:rPr>
      <w:lang w:eastAsia="en-US" w:bidi="en-US"/>
    </w:rPr>
  </w:style>
  <w:style w:type="paragraph" w:customStyle="1" w:styleId="width200">
    <w:name w:val="width200"/>
    <w:basedOn w:val="a2"/>
    <w:rsid w:val="00457724"/>
    <w:pPr>
      <w:widowControl w:val="0"/>
      <w:autoSpaceDE w:val="0"/>
      <w:autoSpaceDN w:val="0"/>
      <w:adjustRightInd w:val="0"/>
      <w:spacing w:before="125"/>
      <w:jc w:val="both"/>
    </w:pPr>
    <w:rPr>
      <w:lang w:eastAsia="en-US" w:bidi="en-US"/>
    </w:rPr>
  </w:style>
  <w:style w:type="paragraph" w:customStyle="1" w:styleId="width220">
    <w:name w:val="width220"/>
    <w:basedOn w:val="a2"/>
    <w:rsid w:val="00457724"/>
    <w:pPr>
      <w:widowControl w:val="0"/>
      <w:autoSpaceDE w:val="0"/>
      <w:autoSpaceDN w:val="0"/>
      <w:adjustRightInd w:val="0"/>
      <w:spacing w:before="125"/>
      <w:jc w:val="both"/>
    </w:pPr>
    <w:rPr>
      <w:lang w:eastAsia="en-US" w:bidi="en-US"/>
    </w:rPr>
  </w:style>
  <w:style w:type="paragraph" w:customStyle="1" w:styleId="width277">
    <w:name w:val="width277"/>
    <w:basedOn w:val="a2"/>
    <w:rsid w:val="00457724"/>
    <w:pPr>
      <w:widowControl w:val="0"/>
      <w:autoSpaceDE w:val="0"/>
      <w:autoSpaceDN w:val="0"/>
      <w:adjustRightInd w:val="0"/>
      <w:spacing w:before="125"/>
      <w:jc w:val="both"/>
    </w:pPr>
    <w:rPr>
      <w:lang w:eastAsia="en-US" w:bidi="en-US"/>
    </w:rPr>
  </w:style>
  <w:style w:type="paragraph" w:customStyle="1" w:styleId="width335">
    <w:name w:val="width335"/>
    <w:basedOn w:val="a2"/>
    <w:rsid w:val="00457724"/>
    <w:pPr>
      <w:widowControl w:val="0"/>
      <w:autoSpaceDE w:val="0"/>
      <w:autoSpaceDN w:val="0"/>
      <w:adjustRightInd w:val="0"/>
      <w:spacing w:before="125"/>
      <w:jc w:val="both"/>
    </w:pPr>
    <w:rPr>
      <w:lang w:eastAsia="en-US" w:bidi="en-US"/>
    </w:rPr>
  </w:style>
  <w:style w:type="paragraph" w:customStyle="1" w:styleId="width560">
    <w:name w:val="width560"/>
    <w:basedOn w:val="a2"/>
    <w:rsid w:val="00457724"/>
    <w:pPr>
      <w:widowControl w:val="0"/>
      <w:autoSpaceDE w:val="0"/>
      <w:autoSpaceDN w:val="0"/>
      <w:adjustRightInd w:val="0"/>
      <w:spacing w:before="125"/>
      <w:jc w:val="both"/>
    </w:pPr>
    <w:rPr>
      <w:lang w:eastAsia="en-US" w:bidi="en-US"/>
    </w:rPr>
  </w:style>
  <w:style w:type="paragraph" w:customStyle="1" w:styleId="width770">
    <w:name w:val="width770"/>
    <w:basedOn w:val="a2"/>
    <w:rsid w:val="00457724"/>
    <w:pPr>
      <w:widowControl w:val="0"/>
      <w:autoSpaceDE w:val="0"/>
      <w:autoSpaceDN w:val="0"/>
      <w:adjustRightInd w:val="0"/>
      <w:spacing w:before="125"/>
      <w:jc w:val="both"/>
    </w:pPr>
    <w:rPr>
      <w:lang w:eastAsia="en-US" w:bidi="en-US"/>
    </w:rPr>
  </w:style>
  <w:style w:type="paragraph" w:customStyle="1" w:styleId="height20">
    <w:name w:val="height20"/>
    <w:basedOn w:val="a2"/>
    <w:rsid w:val="00457724"/>
    <w:pPr>
      <w:widowControl w:val="0"/>
      <w:autoSpaceDE w:val="0"/>
      <w:autoSpaceDN w:val="0"/>
      <w:adjustRightInd w:val="0"/>
      <w:spacing w:before="125"/>
      <w:jc w:val="both"/>
    </w:pPr>
    <w:rPr>
      <w:lang w:eastAsia="en-US" w:bidi="en-US"/>
    </w:rPr>
  </w:style>
  <w:style w:type="paragraph" w:customStyle="1" w:styleId="height100">
    <w:name w:val="height100"/>
    <w:basedOn w:val="a2"/>
    <w:rsid w:val="00457724"/>
    <w:pPr>
      <w:widowControl w:val="0"/>
      <w:autoSpaceDE w:val="0"/>
      <w:autoSpaceDN w:val="0"/>
      <w:adjustRightInd w:val="0"/>
      <w:spacing w:before="125"/>
      <w:jc w:val="both"/>
    </w:pPr>
    <w:rPr>
      <w:lang w:eastAsia="en-US" w:bidi="en-US"/>
    </w:rPr>
  </w:style>
  <w:style w:type="paragraph" w:customStyle="1" w:styleId="height200">
    <w:name w:val="height200"/>
    <w:basedOn w:val="a2"/>
    <w:rsid w:val="00457724"/>
    <w:pPr>
      <w:widowControl w:val="0"/>
      <w:autoSpaceDE w:val="0"/>
      <w:autoSpaceDN w:val="0"/>
      <w:adjustRightInd w:val="0"/>
      <w:spacing w:before="125"/>
      <w:jc w:val="both"/>
    </w:pPr>
    <w:rPr>
      <w:lang w:eastAsia="en-US" w:bidi="en-US"/>
    </w:rPr>
  </w:style>
  <w:style w:type="paragraph" w:customStyle="1" w:styleId="rect990x90">
    <w:name w:val="rect990x90"/>
    <w:basedOn w:val="a2"/>
    <w:rsid w:val="00457724"/>
    <w:pPr>
      <w:widowControl w:val="0"/>
      <w:autoSpaceDE w:val="0"/>
      <w:autoSpaceDN w:val="0"/>
      <w:adjustRightInd w:val="0"/>
      <w:spacing w:before="125"/>
      <w:jc w:val="both"/>
    </w:pPr>
    <w:rPr>
      <w:lang w:eastAsia="en-US" w:bidi="en-US"/>
    </w:rPr>
  </w:style>
  <w:style w:type="paragraph" w:customStyle="1" w:styleId="rect560x120">
    <w:name w:val="rect560x120"/>
    <w:basedOn w:val="a2"/>
    <w:rsid w:val="00457724"/>
    <w:pPr>
      <w:widowControl w:val="0"/>
      <w:autoSpaceDE w:val="0"/>
      <w:autoSpaceDN w:val="0"/>
      <w:adjustRightInd w:val="0"/>
      <w:spacing w:before="125"/>
      <w:jc w:val="both"/>
    </w:pPr>
    <w:rPr>
      <w:lang w:eastAsia="en-US" w:bidi="en-US"/>
    </w:rPr>
  </w:style>
  <w:style w:type="paragraph" w:customStyle="1" w:styleId="rect560x60">
    <w:name w:val="rect560x60"/>
    <w:basedOn w:val="a2"/>
    <w:rsid w:val="00457724"/>
    <w:pPr>
      <w:widowControl w:val="0"/>
      <w:autoSpaceDE w:val="0"/>
      <w:autoSpaceDN w:val="0"/>
      <w:adjustRightInd w:val="0"/>
      <w:spacing w:before="125"/>
      <w:jc w:val="both"/>
    </w:pPr>
    <w:rPr>
      <w:lang w:eastAsia="en-US" w:bidi="en-US"/>
    </w:rPr>
  </w:style>
  <w:style w:type="paragraph" w:customStyle="1" w:styleId="rect200x200">
    <w:name w:val="rect200x200"/>
    <w:basedOn w:val="a2"/>
    <w:rsid w:val="00457724"/>
    <w:pPr>
      <w:widowControl w:val="0"/>
      <w:autoSpaceDE w:val="0"/>
      <w:autoSpaceDN w:val="0"/>
      <w:adjustRightInd w:val="0"/>
      <w:spacing w:before="125"/>
      <w:jc w:val="both"/>
    </w:pPr>
    <w:rPr>
      <w:lang w:eastAsia="en-US" w:bidi="en-US"/>
    </w:rPr>
  </w:style>
  <w:style w:type="paragraph" w:customStyle="1" w:styleId="rect200x300">
    <w:name w:val="rect200x300"/>
    <w:basedOn w:val="a2"/>
    <w:rsid w:val="00457724"/>
    <w:pPr>
      <w:widowControl w:val="0"/>
      <w:autoSpaceDE w:val="0"/>
      <w:autoSpaceDN w:val="0"/>
      <w:adjustRightInd w:val="0"/>
      <w:spacing w:before="125"/>
      <w:jc w:val="both"/>
    </w:pPr>
    <w:rPr>
      <w:lang w:eastAsia="en-US" w:bidi="en-US"/>
    </w:rPr>
  </w:style>
  <w:style w:type="paragraph" w:customStyle="1" w:styleId="banner">
    <w:name w:val="banner"/>
    <w:basedOn w:val="a2"/>
    <w:rsid w:val="00457724"/>
    <w:pPr>
      <w:widowControl w:val="0"/>
      <w:pBdr>
        <w:top w:val="single" w:sz="4" w:space="0" w:color="000000"/>
        <w:left w:val="single" w:sz="4" w:space="0" w:color="000000"/>
        <w:bottom w:val="single" w:sz="4" w:space="0" w:color="000000"/>
        <w:right w:val="single" w:sz="4" w:space="0" w:color="000000"/>
      </w:pBdr>
      <w:autoSpaceDE w:val="0"/>
      <w:autoSpaceDN w:val="0"/>
      <w:adjustRightInd w:val="0"/>
      <w:jc w:val="center"/>
    </w:pPr>
    <w:rPr>
      <w:lang w:eastAsia="en-US" w:bidi="en-US"/>
    </w:rPr>
  </w:style>
  <w:style w:type="paragraph" w:customStyle="1" w:styleId="block">
    <w:name w:val="block"/>
    <w:basedOn w:val="a2"/>
    <w:rsid w:val="00457724"/>
    <w:pPr>
      <w:widowControl w:val="0"/>
      <w:autoSpaceDE w:val="0"/>
      <w:autoSpaceDN w:val="0"/>
      <w:adjustRightInd w:val="0"/>
      <w:spacing w:after="63"/>
      <w:jc w:val="both"/>
    </w:pPr>
    <w:rPr>
      <w:lang w:eastAsia="en-US" w:bidi="en-US"/>
    </w:rPr>
  </w:style>
  <w:style w:type="paragraph" w:customStyle="1" w:styleId="tabbar-splitter">
    <w:name w:val="tabbar-splitter"/>
    <w:basedOn w:val="a2"/>
    <w:rsid w:val="00457724"/>
    <w:pPr>
      <w:widowControl w:val="0"/>
      <w:shd w:val="clear" w:color="auto" w:fill="006C8A"/>
      <w:autoSpaceDE w:val="0"/>
      <w:autoSpaceDN w:val="0"/>
      <w:adjustRightInd w:val="0"/>
      <w:jc w:val="both"/>
    </w:pPr>
    <w:rPr>
      <w:sz w:val="2"/>
      <w:szCs w:val="2"/>
      <w:lang w:eastAsia="en-US" w:bidi="en-US"/>
    </w:rPr>
  </w:style>
  <w:style w:type="paragraph" w:customStyle="1" w:styleId="sup">
    <w:name w:val="sup"/>
    <w:basedOn w:val="a2"/>
    <w:rsid w:val="00457724"/>
    <w:pPr>
      <w:widowControl w:val="0"/>
      <w:autoSpaceDE w:val="0"/>
      <w:autoSpaceDN w:val="0"/>
      <w:adjustRightInd w:val="0"/>
      <w:spacing w:before="125"/>
      <w:jc w:val="both"/>
    </w:pPr>
    <w:rPr>
      <w:vertAlign w:val="superscript"/>
      <w:lang w:eastAsia="en-US" w:bidi="en-US"/>
    </w:rPr>
  </w:style>
  <w:style w:type="paragraph" w:customStyle="1" w:styleId="sub">
    <w:name w:val="sub"/>
    <w:basedOn w:val="a2"/>
    <w:rsid w:val="00457724"/>
    <w:pPr>
      <w:widowControl w:val="0"/>
      <w:autoSpaceDE w:val="0"/>
      <w:autoSpaceDN w:val="0"/>
      <w:adjustRightInd w:val="0"/>
      <w:spacing w:before="125"/>
      <w:jc w:val="both"/>
    </w:pPr>
    <w:rPr>
      <w:vertAlign w:val="subscript"/>
      <w:lang w:eastAsia="en-US" w:bidi="en-US"/>
    </w:rPr>
  </w:style>
  <w:style w:type="paragraph" w:customStyle="1" w:styleId="required">
    <w:name w:val="required"/>
    <w:basedOn w:val="a2"/>
    <w:rsid w:val="00457724"/>
    <w:pPr>
      <w:widowControl w:val="0"/>
      <w:autoSpaceDE w:val="0"/>
      <w:autoSpaceDN w:val="0"/>
      <w:adjustRightInd w:val="0"/>
      <w:ind w:left="38" w:right="38"/>
      <w:jc w:val="both"/>
    </w:pPr>
    <w:rPr>
      <w:color w:val="FF0000"/>
      <w:lang w:eastAsia="en-US" w:bidi="en-US"/>
    </w:rPr>
  </w:style>
  <w:style w:type="paragraph" w:customStyle="1" w:styleId="error">
    <w:name w:val="error"/>
    <w:basedOn w:val="a2"/>
    <w:rsid w:val="00457724"/>
    <w:pPr>
      <w:widowControl w:val="0"/>
      <w:autoSpaceDE w:val="0"/>
      <w:autoSpaceDN w:val="0"/>
      <w:adjustRightInd w:val="0"/>
      <w:spacing w:before="125"/>
      <w:jc w:val="both"/>
    </w:pPr>
    <w:rPr>
      <w:color w:val="FF0000"/>
      <w:lang w:eastAsia="en-US" w:bidi="en-US"/>
    </w:rPr>
  </w:style>
  <w:style w:type="paragraph" w:customStyle="1" w:styleId="message">
    <w:name w:val="message"/>
    <w:basedOn w:val="a2"/>
    <w:rsid w:val="00457724"/>
    <w:pPr>
      <w:widowControl w:val="0"/>
      <w:autoSpaceDE w:val="0"/>
      <w:autoSpaceDN w:val="0"/>
      <w:adjustRightInd w:val="0"/>
      <w:spacing w:before="125"/>
      <w:jc w:val="center"/>
    </w:pPr>
    <w:rPr>
      <w:b/>
      <w:bCs/>
      <w:color w:val="000000"/>
      <w:sz w:val="15"/>
      <w:szCs w:val="15"/>
      <w:lang w:eastAsia="en-US" w:bidi="en-US"/>
    </w:rPr>
  </w:style>
  <w:style w:type="paragraph" w:customStyle="1" w:styleId="text-area">
    <w:name w:val="text-area"/>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lang w:eastAsia="en-US" w:bidi="en-US"/>
    </w:rPr>
  </w:style>
  <w:style w:type="paragraph" w:customStyle="1" w:styleId="f10">
    <w:name w:val="f10"/>
    <w:basedOn w:val="a2"/>
    <w:rsid w:val="00457724"/>
    <w:pPr>
      <w:widowControl w:val="0"/>
      <w:autoSpaceDE w:val="0"/>
      <w:autoSpaceDN w:val="0"/>
      <w:adjustRightInd w:val="0"/>
      <w:spacing w:before="125"/>
      <w:jc w:val="both"/>
    </w:pPr>
    <w:rPr>
      <w:sz w:val="13"/>
      <w:szCs w:val="13"/>
      <w:lang w:eastAsia="en-US" w:bidi="en-US"/>
    </w:rPr>
  </w:style>
  <w:style w:type="paragraph" w:customStyle="1" w:styleId="f11">
    <w:name w:val="f11"/>
    <w:basedOn w:val="a2"/>
    <w:rsid w:val="00457724"/>
    <w:pPr>
      <w:widowControl w:val="0"/>
      <w:autoSpaceDE w:val="0"/>
      <w:autoSpaceDN w:val="0"/>
      <w:adjustRightInd w:val="0"/>
      <w:spacing w:before="125"/>
      <w:jc w:val="both"/>
    </w:pPr>
    <w:rPr>
      <w:sz w:val="14"/>
      <w:szCs w:val="14"/>
      <w:lang w:eastAsia="en-US" w:bidi="en-US"/>
    </w:rPr>
  </w:style>
  <w:style w:type="paragraph" w:customStyle="1" w:styleId="f12">
    <w:name w:val="f12"/>
    <w:basedOn w:val="a2"/>
    <w:rsid w:val="00457724"/>
    <w:pPr>
      <w:widowControl w:val="0"/>
      <w:autoSpaceDE w:val="0"/>
      <w:autoSpaceDN w:val="0"/>
      <w:adjustRightInd w:val="0"/>
      <w:spacing w:before="125"/>
      <w:jc w:val="both"/>
    </w:pPr>
    <w:rPr>
      <w:sz w:val="15"/>
      <w:szCs w:val="15"/>
      <w:lang w:eastAsia="en-US" w:bidi="en-US"/>
    </w:rPr>
  </w:style>
  <w:style w:type="paragraph" w:customStyle="1" w:styleId="f13">
    <w:name w:val="f13"/>
    <w:basedOn w:val="a2"/>
    <w:rsid w:val="00457724"/>
    <w:pPr>
      <w:widowControl w:val="0"/>
      <w:autoSpaceDE w:val="0"/>
      <w:autoSpaceDN w:val="0"/>
      <w:adjustRightInd w:val="0"/>
      <w:spacing w:before="125"/>
      <w:jc w:val="both"/>
    </w:pPr>
    <w:rPr>
      <w:sz w:val="16"/>
      <w:szCs w:val="16"/>
      <w:lang w:eastAsia="en-US" w:bidi="en-US"/>
    </w:rPr>
  </w:style>
  <w:style w:type="paragraph" w:customStyle="1" w:styleId="f14">
    <w:name w:val="f14"/>
    <w:basedOn w:val="a2"/>
    <w:rsid w:val="00457724"/>
    <w:pPr>
      <w:widowControl w:val="0"/>
      <w:autoSpaceDE w:val="0"/>
      <w:autoSpaceDN w:val="0"/>
      <w:adjustRightInd w:val="0"/>
      <w:spacing w:before="125"/>
      <w:jc w:val="both"/>
    </w:pPr>
    <w:rPr>
      <w:sz w:val="18"/>
      <w:szCs w:val="18"/>
      <w:lang w:eastAsia="en-US" w:bidi="en-US"/>
    </w:rPr>
  </w:style>
  <w:style w:type="paragraph" w:customStyle="1" w:styleId="form">
    <w:name w:val="form"/>
    <w:basedOn w:val="a2"/>
    <w:rsid w:val="00457724"/>
    <w:pPr>
      <w:widowControl w:val="0"/>
      <w:autoSpaceDE w:val="0"/>
      <w:autoSpaceDN w:val="0"/>
      <w:adjustRightInd w:val="0"/>
      <w:spacing w:before="125"/>
      <w:jc w:val="both"/>
    </w:pPr>
    <w:rPr>
      <w:lang w:eastAsia="en-US" w:bidi="en-US"/>
    </w:rPr>
  </w:style>
  <w:style w:type="paragraph" w:customStyle="1" w:styleId="bold">
    <w:name w:val="bold"/>
    <w:basedOn w:val="a2"/>
    <w:rsid w:val="00457724"/>
    <w:pPr>
      <w:widowControl w:val="0"/>
      <w:autoSpaceDE w:val="0"/>
      <w:autoSpaceDN w:val="0"/>
      <w:adjustRightInd w:val="0"/>
      <w:spacing w:before="125"/>
      <w:jc w:val="both"/>
    </w:pPr>
    <w:rPr>
      <w:b/>
      <w:bCs/>
      <w:lang w:eastAsia="en-US" w:bidi="en-US"/>
    </w:rPr>
  </w:style>
  <w:style w:type="paragraph" w:customStyle="1" w:styleId="menu">
    <w:name w:val="menu"/>
    <w:basedOn w:val="a2"/>
    <w:rsid w:val="00457724"/>
    <w:pPr>
      <w:widowControl w:val="0"/>
      <w:autoSpaceDE w:val="0"/>
      <w:autoSpaceDN w:val="0"/>
      <w:adjustRightInd w:val="0"/>
      <w:spacing w:before="125"/>
      <w:jc w:val="both"/>
    </w:pPr>
    <w:rPr>
      <w:lang w:eastAsia="en-US" w:bidi="en-US"/>
    </w:rPr>
  </w:style>
  <w:style w:type="paragraph" w:customStyle="1" w:styleId="navigate-menu">
    <w:name w:val="navigate-menu"/>
    <w:basedOn w:val="a2"/>
    <w:rsid w:val="00457724"/>
    <w:pPr>
      <w:widowControl w:val="0"/>
      <w:autoSpaceDE w:val="0"/>
      <w:autoSpaceDN w:val="0"/>
      <w:adjustRightInd w:val="0"/>
      <w:spacing w:before="125"/>
      <w:jc w:val="both"/>
    </w:pPr>
    <w:rPr>
      <w:sz w:val="15"/>
      <w:szCs w:val="15"/>
      <w:lang w:eastAsia="en-US" w:bidi="en-US"/>
    </w:rPr>
  </w:style>
  <w:style w:type="paragraph" w:customStyle="1" w:styleId="auto-news">
    <w:name w:val="auto-news"/>
    <w:basedOn w:val="a2"/>
    <w:rsid w:val="00457724"/>
    <w:pPr>
      <w:widowControl w:val="0"/>
      <w:autoSpaceDE w:val="0"/>
      <w:autoSpaceDN w:val="0"/>
      <w:adjustRightInd w:val="0"/>
      <w:spacing w:before="125"/>
      <w:jc w:val="both"/>
    </w:pPr>
    <w:rPr>
      <w:lang w:eastAsia="en-US" w:bidi="en-US"/>
    </w:rPr>
  </w:style>
  <w:style w:type="paragraph" w:customStyle="1" w:styleId="auto-poll">
    <w:name w:val="auto-poll"/>
    <w:basedOn w:val="a2"/>
    <w:rsid w:val="00457724"/>
    <w:pPr>
      <w:widowControl w:val="0"/>
      <w:autoSpaceDE w:val="0"/>
      <w:autoSpaceDN w:val="0"/>
      <w:adjustRightInd w:val="0"/>
      <w:spacing w:before="125"/>
      <w:jc w:val="both"/>
    </w:pPr>
    <w:rPr>
      <w:lang w:eastAsia="en-US" w:bidi="en-US"/>
    </w:rPr>
  </w:style>
  <w:style w:type="paragraph" w:customStyle="1" w:styleId="exchange-rate">
    <w:name w:val="exchange-rate"/>
    <w:basedOn w:val="a2"/>
    <w:rsid w:val="00457724"/>
    <w:pPr>
      <w:widowControl w:val="0"/>
      <w:pBdr>
        <w:top w:val="single" w:sz="4" w:space="0" w:color="D0D0D0"/>
      </w:pBdr>
      <w:autoSpaceDE w:val="0"/>
      <w:autoSpaceDN w:val="0"/>
      <w:adjustRightInd w:val="0"/>
      <w:jc w:val="both"/>
    </w:pPr>
    <w:rPr>
      <w:lang w:eastAsia="en-US" w:bidi="en-US"/>
    </w:rPr>
  </w:style>
  <w:style w:type="paragraph" w:customStyle="1" w:styleId="offer">
    <w:name w:val="offer"/>
    <w:basedOn w:val="a2"/>
    <w:rsid w:val="00457724"/>
    <w:pPr>
      <w:widowControl w:val="0"/>
      <w:autoSpaceDE w:val="0"/>
      <w:autoSpaceDN w:val="0"/>
      <w:adjustRightInd w:val="0"/>
      <w:spacing w:before="125"/>
      <w:jc w:val="both"/>
    </w:pPr>
    <w:rPr>
      <w:sz w:val="15"/>
      <w:szCs w:val="15"/>
      <w:lang w:eastAsia="en-US" w:bidi="en-US"/>
    </w:rPr>
  </w:style>
  <w:style w:type="paragraph" w:customStyle="1" w:styleId="search-brand">
    <w:name w:val="search-brand"/>
    <w:basedOn w:val="a2"/>
    <w:rsid w:val="00457724"/>
    <w:pPr>
      <w:widowControl w:val="0"/>
      <w:shd w:val="clear" w:color="auto" w:fill="F2F2F2"/>
      <w:autoSpaceDE w:val="0"/>
      <w:autoSpaceDN w:val="0"/>
      <w:adjustRightInd w:val="0"/>
      <w:jc w:val="both"/>
    </w:pPr>
    <w:rPr>
      <w:lang w:eastAsia="en-US" w:bidi="en-US"/>
    </w:rPr>
  </w:style>
  <w:style w:type="paragraph" w:customStyle="1" w:styleId="cars-catalogue">
    <w:name w:val="cars-catalogue"/>
    <w:basedOn w:val="a2"/>
    <w:rsid w:val="00457724"/>
    <w:pPr>
      <w:widowControl w:val="0"/>
      <w:autoSpaceDE w:val="0"/>
      <w:autoSpaceDN w:val="0"/>
      <w:adjustRightInd w:val="0"/>
      <w:spacing w:before="125"/>
      <w:jc w:val="both"/>
    </w:pPr>
    <w:rPr>
      <w:lang w:eastAsia="en-US" w:bidi="en-US"/>
    </w:rPr>
  </w:style>
  <w:style w:type="paragraph" w:customStyle="1" w:styleId="cars-offer">
    <w:name w:val="cars-offer"/>
    <w:basedOn w:val="a2"/>
    <w:rsid w:val="00457724"/>
    <w:pPr>
      <w:widowControl w:val="0"/>
      <w:autoSpaceDE w:val="0"/>
      <w:autoSpaceDN w:val="0"/>
      <w:adjustRightInd w:val="0"/>
      <w:spacing w:before="125"/>
      <w:jc w:val="both"/>
    </w:pPr>
    <w:rPr>
      <w:sz w:val="15"/>
      <w:szCs w:val="15"/>
      <w:lang w:eastAsia="en-US" w:bidi="en-US"/>
    </w:rPr>
  </w:style>
  <w:style w:type="paragraph" w:customStyle="1" w:styleId="pager">
    <w:name w:val="pager"/>
    <w:basedOn w:val="a2"/>
    <w:rsid w:val="00457724"/>
    <w:pPr>
      <w:widowControl w:val="0"/>
      <w:pBdr>
        <w:top w:val="single" w:sz="4" w:space="0" w:color="D0D0D0"/>
        <w:bottom w:val="single" w:sz="4" w:space="0" w:color="D0D0D0"/>
      </w:pBdr>
      <w:autoSpaceDE w:val="0"/>
      <w:autoSpaceDN w:val="0"/>
      <w:adjustRightInd w:val="0"/>
      <w:jc w:val="both"/>
    </w:pPr>
    <w:rPr>
      <w:lang w:eastAsia="en-US" w:bidi="en-US"/>
    </w:rPr>
  </w:style>
  <w:style w:type="paragraph" w:customStyle="1" w:styleId="help">
    <w:name w:val="help"/>
    <w:basedOn w:val="a2"/>
    <w:rsid w:val="00457724"/>
    <w:pPr>
      <w:widowControl w:val="0"/>
      <w:autoSpaceDE w:val="0"/>
      <w:autoSpaceDN w:val="0"/>
      <w:adjustRightInd w:val="0"/>
      <w:spacing w:before="125"/>
      <w:ind w:left="188"/>
      <w:jc w:val="both"/>
    </w:pPr>
    <w:rPr>
      <w:sz w:val="18"/>
      <w:szCs w:val="18"/>
      <w:lang w:eastAsia="en-US" w:bidi="en-US"/>
    </w:rPr>
  </w:style>
  <w:style w:type="paragraph" w:customStyle="1" w:styleId="smscolor">
    <w:name w:val="sms_color"/>
    <w:basedOn w:val="a2"/>
    <w:rsid w:val="00457724"/>
    <w:pPr>
      <w:widowControl w:val="0"/>
      <w:shd w:val="clear" w:color="auto" w:fill="FFCCCC"/>
      <w:autoSpaceDE w:val="0"/>
      <w:autoSpaceDN w:val="0"/>
      <w:adjustRightInd w:val="0"/>
      <w:spacing w:before="125"/>
      <w:jc w:val="both"/>
    </w:pPr>
    <w:rPr>
      <w:lang w:eastAsia="en-US" w:bidi="en-US"/>
    </w:rPr>
  </w:style>
  <w:style w:type="paragraph" w:customStyle="1" w:styleId="salesmscolor">
    <w:name w:val="sale_sms_color"/>
    <w:basedOn w:val="a2"/>
    <w:rsid w:val="00457724"/>
    <w:pPr>
      <w:widowControl w:val="0"/>
      <w:shd w:val="clear" w:color="auto" w:fill="CCFFCC"/>
      <w:autoSpaceDE w:val="0"/>
      <w:autoSpaceDN w:val="0"/>
      <w:adjustRightInd w:val="0"/>
      <w:spacing w:before="125"/>
      <w:jc w:val="both"/>
    </w:pPr>
    <w:rPr>
      <w:lang w:eastAsia="en-US" w:bidi="en-US"/>
    </w:rPr>
  </w:style>
  <w:style w:type="paragraph" w:customStyle="1" w:styleId="saledeletedcolor">
    <w:name w:val="sale_deleted_color"/>
    <w:basedOn w:val="a2"/>
    <w:rsid w:val="00457724"/>
    <w:pPr>
      <w:widowControl w:val="0"/>
      <w:shd w:val="clear" w:color="auto" w:fill="FFFF99"/>
      <w:autoSpaceDE w:val="0"/>
      <w:autoSpaceDN w:val="0"/>
      <w:adjustRightInd w:val="0"/>
      <w:spacing w:before="125" w:line="250" w:lineRule="atLeast"/>
      <w:jc w:val="both"/>
    </w:pPr>
    <w:rPr>
      <w:color w:val="FF0000"/>
      <w:sz w:val="15"/>
      <w:szCs w:val="15"/>
      <w:lang w:eastAsia="en-US" w:bidi="en-US"/>
    </w:rPr>
  </w:style>
  <w:style w:type="paragraph" w:customStyle="1" w:styleId="salespecialcolor">
    <w:name w:val="sale_special_color"/>
    <w:basedOn w:val="a2"/>
    <w:rsid w:val="00457724"/>
    <w:pPr>
      <w:widowControl w:val="0"/>
      <w:shd w:val="clear" w:color="auto" w:fill="99FF99"/>
      <w:autoSpaceDE w:val="0"/>
      <w:autoSpaceDN w:val="0"/>
      <w:adjustRightInd w:val="0"/>
      <w:spacing w:before="125"/>
      <w:jc w:val="both"/>
    </w:pPr>
    <w:rPr>
      <w:lang w:eastAsia="en-US" w:bidi="en-US"/>
    </w:rPr>
  </w:style>
  <w:style w:type="paragraph" w:customStyle="1" w:styleId="salehotcolor">
    <w:name w:val="sale_hot_color"/>
    <w:basedOn w:val="a2"/>
    <w:rsid w:val="00457724"/>
    <w:pPr>
      <w:widowControl w:val="0"/>
      <w:shd w:val="clear" w:color="auto" w:fill="FFBB66"/>
      <w:autoSpaceDE w:val="0"/>
      <w:autoSpaceDN w:val="0"/>
      <w:adjustRightInd w:val="0"/>
      <w:spacing w:before="125" w:line="250" w:lineRule="atLeast"/>
      <w:jc w:val="both"/>
    </w:pPr>
    <w:rPr>
      <w:sz w:val="15"/>
      <w:szCs w:val="15"/>
      <w:lang w:eastAsia="en-US" w:bidi="en-US"/>
    </w:rPr>
  </w:style>
  <w:style w:type="paragraph" w:customStyle="1" w:styleId="servicemenu">
    <w:name w:val="servicemenu"/>
    <w:basedOn w:val="a2"/>
    <w:rsid w:val="00457724"/>
    <w:pPr>
      <w:widowControl w:val="0"/>
      <w:autoSpaceDE w:val="0"/>
      <w:autoSpaceDN w:val="0"/>
      <w:adjustRightInd w:val="0"/>
      <w:spacing w:before="125"/>
      <w:jc w:val="both"/>
    </w:pPr>
    <w:rPr>
      <w:color w:val="FFFFFF"/>
      <w:lang w:eastAsia="en-US" w:bidi="en-US"/>
    </w:rPr>
  </w:style>
  <w:style w:type="paragraph" w:customStyle="1" w:styleId="actionmenu">
    <w:name w:val="actionmenu"/>
    <w:basedOn w:val="a2"/>
    <w:rsid w:val="00457724"/>
    <w:pPr>
      <w:widowControl w:val="0"/>
      <w:pBdr>
        <w:top w:val="single" w:sz="4" w:space="0" w:color="606060"/>
        <w:left w:val="single" w:sz="4" w:space="0" w:color="606060"/>
        <w:bottom w:val="single" w:sz="4" w:space="0" w:color="606060"/>
        <w:right w:val="single" w:sz="4" w:space="0" w:color="606060"/>
      </w:pBdr>
      <w:shd w:val="clear" w:color="auto" w:fill="FFFFFF"/>
      <w:autoSpaceDE w:val="0"/>
      <w:autoSpaceDN w:val="0"/>
      <w:adjustRightInd w:val="0"/>
      <w:spacing w:before="125" w:line="188" w:lineRule="atLeast"/>
      <w:jc w:val="both"/>
    </w:pPr>
    <w:rPr>
      <w:lang w:eastAsia="en-US" w:bidi="en-US"/>
    </w:rPr>
  </w:style>
  <w:style w:type="paragraph" w:customStyle="1" w:styleId="hotsaleblock">
    <w:name w:val="hotsaleblock"/>
    <w:basedOn w:val="a2"/>
    <w:rsid w:val="00457724"/>
    <w:pPr>
      <w:widowControl w:val="0"/>
      <w:pBdr>
        <w:top w:val="single" w:sz="4" w:space="3" w:color="999999"/>
        <w:left w:val="single" w:sz="4" w:space="3" w:color="999999"/>
        <w:bottom w:val="single" w:sz="4" w:space="3" w:color="999999"/>
        <w:right w:val="single" w:sz="4" w:space="3" w:color="999999"/>
      </w:pBdr>
      <w:shd w:val="clear" w:color="auto" w:fill="FFFFFF"/>
      <w:autoSpaceDE w:val="0"/>
      <w:autoSpaceDN w:val="0"/>
      <w:adjustRightInd w:val="0"/>
      <w:spacing w:before="125"/>
      <w:jc w:val="center"/>
    </w:pPr>
    <w:rPr>
      <w:color w:val="666666"/>
      <w:lang w:eastAsia="en-US" w:bidi="en-US"/>
    </w:rPr>
  </w:style>
  <w:style w:type="paragraph" w:customStyle="1" w:styleId="popup-block">
    <w:name w:val="popup-block"/>
    <w:basedOn w:val="a2"/>
    <w:rsid w:val="00457724"/>
    <w:pPr>
      <w:widowControl w:val="0"/>
      <w:pBdr>
        <w:top w:val="single" w:sz="12" w:space="2" w:color="BBC0C0"/>
        <w:left w:val="single" w:sz="12" w:space="3" w:color="BBC0C0"/>
        <w:bottom w:val="single" w:sz="12" w:space="8" w:color="BBC0C0"/>
        <w:right w:val="single" w:sz="12" w:space="2" w:color="BBC0C0"/>
      </w:pBdr>
      <w:shd w:val="clear" w:color="auto" w:fill="FFFFFF"/>
      <w:autoSpaceDE w:val="0"/>
      <w:autoSpaceDN w:val="0"/>
      <w:adjustRightInd w:val="0"/>
      <w:spacing w:before="125"/>
      <w:jc w:val="both"/>
    </w:pPr>
    <w:rPr>
      <w:lang w:eastAsia="en-US" w:bidi="en-US"/>
    </w:rPr>
  </w:style>
  <w:style w:type="paragraph" w:customStyle="1" w:styleId="authorization">
    <w:name w:val="authorization"/>
    <w:basedOn w:val="a2"/>
    <w:rsid w:val="00457724"/>
    <w:pPr>
      <w:widowControl w:val="0"/>
      <w:autoSpaceDE w:val="0"/>
      <w:autoSpaceDN w:val="0"/>
      <w:adjustRightInd w:val="0"/>
      <w:spacing w:before="250"/>
      <w:ind w:left="2003"/>
      <w:jc w:val="both"/>
    </w:pPr>
    <w:rPr>
      <w:lang w:eastAsia="en-US" w:bidi="en-US"/>
    </w:rPr>
  </w:style>
  <w:style w:type="paragraph" w:customStyle="1" w:styleId="auth-info">
    <w:name w:val="auth-info"/>
    <w:basedOn w:val="a2"/>
    <w:rsid w:val="00457724"/>
    <w:pPr>
      <w:widowControl w:val="0"/>
      <w:autoSpaceDE w:val="0"/>
      <w:autoSpaceDN w:val="0"/>
      <w:adjustRightInd w:val="0"/>
      <w:spacing w:before="125"/>
      <w:jc w:val="both"/>
    </w:pPr>
    <w:rPr>
      <w:lang w:eastAsia="en-US" w:bidi="en-US"/>
    </w:rPr>
  </w:style>
  <w:style w:type="paragraph" w:customStyle="1" w:styleId="cityselect">
    <w:name w:val="cityselect"/>
    <w:basedOn w:val="a2"/>
    <w:rsid w:val="00457724"/>
    <w:pPr>
      <w:widowControl w:val="0"/>
      <w:autoSpaceDE w:val="0"/>
      <w:autoSpaceDN w:val="0"/>
      <w:adjustRightInd w:val="0"/>
      <w:spacing w:before="250"/>
      <w:jc w:val="both"/>
    </w:pPr>
    <w:rPr>
      <w:lang w:eastAsia="en-US" w:bidi="en-US"/>
    </w:rPr>
  </w:style>
  <w:style w:type="paragraph" w:customStyle="1" w:styleId="quicknav">
    <w:name w:val="quicknav"/>
    <w:basedOn w:val="a2"/>
    <w:rsid w:val="00457724"/>
    <w:pPr>
      <w:widowControl w:val="0"/>
      <w:autoSpaceDE w:val="0"/>
      <w:autoSpaceDN w:val="0"/>
      <w:adjustRightInd w:val="0"/>
      <w:spacing w:before="250"/>
      <w:jc w:val="both"/>
    </w:pPr>
    <w:rPr>
      <w:lang w:eastAsia="en-US" w:bidi="en-US"/>
    </w:rPr>
  </w:style>
  <w:style w:type="paragraph" w:customStyle="1" w:styleId="xdelete">
    <w:name w:val="x_delete"/>
    <w:basedOn w:val="a2"/>
    <w:rsid w:val="00457724"/>
    <w:pPr>
      <w:widowControl w:val="0"/>
      <w:autoSpaceDE w:val="0"/>
      <w:autoSpaceDN w:val="0"/>
      <w:adjustRightInd w:val="0"/>
      <w:spacing w:before="125"/>
      <w:jc w:val="both"/>
    </w:pPr>
    <w:rPr>
      <w:b/>
      <w:bCs/>
      <w:color w:val="FF0000"/>
      <w:sz w:val="16"/>
      <w:szCs w:val="16"/>
      <w:lang w:eastAsia="en-US" w:bidi="en-US"/>
    </w:rPr>
  </w:style>
  <w:style w:type="paragraph" w:customStyle="1" w:styleId="wrapper">
    <w:name w:val="wrapper"/>
    <w:basedOn w:val="a2"/>
    <w:rsid w:val="00457724"/>
    <w:pPr>
      <w:widowControl w:val="0"/>
      <w:autoSpaceDE w:val="0"/>
      <w:autoSpaceDN w:val="0"/>
      <w:adjustRightInd w:val="0"/>
      <w:spacing w:before="125"/>
      <w:jc w:val="both"/>
    </w:pPr>
    <w:rPr>
      <w:lang w:eastAsia="en-US" w:bidi="en-US"/>
    </w:rPr>
  </w:style>
  <w:style w:type="paragraph" w:customStyle="1" w:styleId="1ff6">
    <w:name w:val="Список1"/>
    <w:basedOn w:val="a2"/>
    <w:rsid w:val="00457724"/>
    <w:pPr>
      <w:widowControl w:val="0"/>
      <w:autoSpaceDE w:val="0"/>
      <w:autoSpaceDN w:val="0"/>
      <w:adjustRightInd w:val="0"/>
      <w:spacing w:before="125"/>
      <w:jc w:val="both"/>
    </w:pPr>
    <w:rPr>
      <w:lang w:eastAsia="en-US" w:bidi="en-US"/>
    </w:rPr>
  </w:style>
  <w:style w:type="paragraph" w:customStyle="1" w:styleId="cold">
    <w:name w:val="cold"/>
    <w:basedOn w:val="a2"/>
    <w:rsid w:val="00457724"/>
    <w:pPr>
      <w:widowControl w:val="0"/>
      <w:autoSpaceDE w:val="0"/>
      <w:autoSpaceDN w:val="0"/>
      <w:adjustRightInd w:val="0"/>
      <w:spacing w:before="125"/>
      <w:jc w:val="both"/>
    </w:pPr>
    <w:rPr>
      <w:lang w:eastAsia="en-US" w:bidi="en-US"/>
    </w:rPr>
  </w:style>
  <w:style w:type="paragraph" w:customStyle="1" w:styleId="warm">
    <w:name w:val="warm"/>
    <w:basedOn w:val="a2"/>
    <w:rsid w:val="00457724"/>
    <w:pPr>
      <w:widowControl w:val="0"/>
      <w:autoSpaceDE w:val="0"/>
      <w:autoSpaceDN w:val="0"/>
      <w:adjustRightInd w:val="0"/>
      <w:spacing w:before="125"/>
      <w:jc w:val="both"/>
    </w:pPr>
    <w:rPr>
      <w:lang w:eastAsia="en-US" w:bidi="en-US"/>
    </w:rPr>
  </w:style>
  <w:style w:type="paragraph" w:customStyle="1" w:styleId="neutral">
    <w:name w:val="neutral"/>
    <w:basedOn w:val="a2"/>
    <w:rsid w:val="00457724"/>
    <w:pPr>
      <w:widowControl w:val="0"/>
      <w:autoSpaceDE w:val="0"/>
      <w:autoSpaceDN w:val="0"/>
      <w:adjustRightInd w:val="0"/>
      <w:spacing w:before="125"/>
      <w:jc w:val="both"/>
    </w:pPr>
    <w:rPr>
      <w:lang w:eastAsia="en-US" w:bidi="en-US"/>
    </w:rPr>
  </w:style>
  <w:style w:type="paragraph" w:customStyle="1" w:styleId="subinfo">
    <w:name w:val="subinfo"/>
    <w:basedOn w:val="a2"/>
    <w:rsid w:val="00457724"/>
    <w:pPr>
      <w:widowControl w:val="0"/>
      <w:autoSpaceDE w:val="0"/>
      <w:autoSpaceDN w:val="0"/>
      <w:adjustRightInd w:val="0"/>
      <w:spacing w:before="125"/>
      <w:jc w:val="both"/>
    </w:pPr>
    <w:rPr>
      <w:lang w:eastAsia="en-US" w:bidi="en-US"/>
    </w:rPr>
  </w:style>
  <w:style w:type="paragraph" w:customStyle="1" w:styleId="tabs-wrapper">
    <w:name w:val="tabs-wrapper"/>
    <w:basedOn w:val="a2"/>
    <w:rsid w:val="00457724"/>
    <w:pPr>
      <w:widowControl w:val="0"/>
      <w:autoSpaceDE w:val="0"/>
      <w:autoSpaceDN w:val="0"/>
      <w:adjustRightInd w:val="0"/>
      <w:spacing w:before="125"/>
      <w:jc w:val="both"/>
    </w:pPr>
    <w:rPr>
      <w:lang w:eastAsia="en-US" w:bidi="en-US"/>
    </w:rPr>
  </w:style>
  <w:style w:type="paragraph" w:customStyle="1" w:styleId="content-wrapper">
    <w:name w:val="content-wrapper"/>
    <w:basedOn w:val="a2"/>
    <w:rsid w:val="00457724"/>
    <w:pPr>
      <w:widowControl w:val="0"/>
      <w:autoSpaceDE w:val="0"/>
      <w:autoSpaceDN w:val="0"/>
      <w:adjustRightInd w:val="0"/>
      <w:spacing w:before="125"/>
      <w:jc w:val="both"/>
    </w:pPr>
    <w:rPr>
      <w:lang w:eastAsia="en-US" w:bidi="en-US"/>
    </w:rPr>
  </w:style>
  <w:style w:type="paragraph" w:customStyle="1" w:styleId="info">
    <w:name w:val="info"/>
    <w:basedOn w:val="a2"/>
    <w:rsid w:val="00457724"/>
    <w:pPr>
      <w:widowControl w:val="0"/>
      <w:autoSpaceDE w:val="0"/>
      <w:autoSpaceDN w:val="0"/>
      <w:adjustRightInd w:val="0"/>
      <w:spacing w:before="125"/>
      <w:jc w:val="both"/>
    </w:pPr>
    <w:rPr>
      <w:lang w:eastAsia="en-US" w:bidi="en-US"/>
    </w:rPr>
  </w:style>
  <w:style w:type="paragraph" w:customStyle="1" w:styleId="1ff7">
    <w:name w:val="Название объекта1"/>
    <w:basedOn w:val="a2"/>
    <w:rsid w:val="00457724"/>
    <w:pPr>
      <w:widowControl w:val="0"/>
      <w:autoSpaceDE w:val="0"/>
      <w:autoSpaceDN w:val="0"/>
      <w:adjustRightInd w:val="0"/>
      <w:spacing w:before="125"/>
      <w:jc w:val="both"/>
    </w:pPr>
    <w:rPr>
      <w:lang w:eastAsia="en-US" w:bidi="en-US"/>
    </w:rPr>
  </w:style>
  <w:style w:type="paragraph" w:customStyle="1" w:styleId="input">
    <w:name w:val="input"/>
    <w:basedOn w:val="a2"/>
    <w:rsid w:val="00457724"/>
    <w:pPr>
      <w:widowControl w:val="0"/>
      <w:autoSpaceDE w:val="0"/>
      <w:autoSpaceDN w:val="0"/>
      <w:adjustRightInd w:val="0"/>
      <w:spacing w:before="125"/>
      <w:jc w:val="both"/>
    </w:pPr>
    <w:rPr>
      <w:lang w:eastAsia="en-US" w:bidi="en-US"/>
    </w:rPr>
  </w:style>
  <w:style w:type="paragraph" w:customStyle="1" w:styleId="body0">
    <w:name w:val="body"/>
    <w:basedOn w:val="a2"/>
    <w:rsid w:val="00457724"/>
    <w:pPr>
      <w:widowControl w:val="0"/>
      <w:autoSpaceDE w:val="0"/>
      <w:autoSpaceDN w:val="0"/>
      <w:adjustRightInd w:val="0"/>
      <w:spacing w:before="125"/>
      <w:jc w:val="both"/>
    </w:pPr>
    <w:rPr>
      <w:lang w:eastAsia="en-US" w:bidi="en-US"/>
    </w:rPr>
  </w:style>
  <w:style w:type="paragraph" w:customStyle="1" w:styleId="author">
    <w:name w:val="author"/>
    <w:basedOn w:val="a2"/>
    <w:rsid w:val="00457724"/>
    <w:pPr>
      <w:widowControl w:val="0"/>
      <w:autoSpaceDE w:val="0"/>
      <w:autoSpaceDN w:val="0"/>
      <w:adjustRightInd w:val="0"/>
      <w:spacing w:before="125"/>
      <w:jc w:val="both"/>
    </w:pPr>
    <w:rPr>
      <w:lang w:eastAsia="en-US" w:bidi="en-US"/>
    </w:rPr>
  </w:style>
  <w:style w:type="paragraph" w:customStyle="1" w:styleId="line">
    <w:name w:val="line"/>
    <w:basedOn w:val="a2"/>
    <w:rsid w:val="00457724"/>
    <w:pPr>
      <w:widowControl w:val="0"/>
      <w:autoSpaceDE w:val="0"/>
      <w:autoSpaceDN w:val="0"/>
      <w:adjustRightInd w:val="0"/>
      <w:spacing w:before="125"/>
      <w:jc w:val="both"/>
    </w:pPr>
    <w:rPr>
      <w:lang w:eastAsia="en-US" w:bidi="en-US"/>
    </w:rPr>
  </w:style>
  <w:style w:type="paragraph" w:customStyle="1" w:styleId="top">
    <w:name w:val="top"/>
    <w:basedOn w:val="a2"/>
    <w:rsid w:val="00457724"/>
    <w:pPr>
      <w:widowControl w:val="0"/>
      <w:autoSpaceDE w:val="0"/>
      <w:autoSpaceDN w:val="0"/>
      <w:adjustRightInd w:val="0"/>
      <w:spacing w:before="125"/>
      <w:jc w:val="both"/>
    </w:pPr>
    <w:rPr>
      <w:lang w:eastAsia="en-US" w:bidi="en-US"/>
    </w:rPr>
  </w:style>
  <w:style w:type="paragraph" w:customStyle="1" w:styleId="services">
    <w:name w:val="services"/>
    <w:basedOn w:val="a2"/>
    <w:rsid w:val="00457724"/>
    <w:pPr>
      <w:widowControl w:val="0"/>
      <w:autoSpaceDE w:val="0"/>
      <w:autoSpaceDN w:val="0"/>
      <w:adjustRightInd w:val="0"/>
      <w:spacing w:before="125"/>
      <w:jc w:val="both"/>
    </w:pPr>
    <w:rPr>
      <w:lang w:eastAsia="en-US" w:bidi="en-US"/>
    </w:rPr>
  </w:style>
  <w:style w:type="paragraph" w:customStyle="1" w:styleId="question">
    <w:name w:val="question"/>
    <w:basedOn w:val="a2"/>
    <w:rsid w:val="00457724"/>
    <w:pPr>
      <w:widowControl w:val="0"/>
      <w:autoSpaceDE w:val="0"/>
      <w:autoSpaceDN w:val="0"/>
      <w:adjustRightInd w:val="0"/>
      <w:spacing w:before="125"/>
      <w:jc w:val="both"/>
    </w:pPr>
    <w:rPr>
      <w:lang w:eastAsia="en-US" w:bidi="en-US"/>
    </w:rPr>
  </w:style>
  <w:style w:type="paragraph" w:customStyle="1" w:styleId="prognosis">
    <w:name w:val="prognosis"/>
    <w:basedOn w:val="a2"/>
    <w:rsid w:val="00457724"/>
    <w:pPr>
      <w:widowControl w:val="0"/>
      <w:autoSpaceDE w:val="0"/>
      <w:autoSpaceDN w:val="0"/>
      <w:adjustRightInd w:val="0"/>
      <w:spacing w:before="125"/>
      <w:jc w:val="both"/>
    </w:pPr>
    <w:rPr>
      <w:lang w:eastAsia="en-US" w:bidi="en-US"/>
    </w:rPr>
  </w:style>
  <w:style w:type="paragraph" w:customStyle="1" w:styleId="2ff6">
    <w:name w:val="Подзаголовок2"/>
    <w:basedOn w:val="a2"/>
    <w:rsid w:val="00457724"/>
    <w:pPr>
      <w:widowControl w:val="0"/>
      <w:autoSpaceDE w:val="0"/>
      <w:autoSpaceDN w:val="0"/>
      <w:adjustRightInd w:val="0"/>
      <w:spacing w:before="125"/>
      <w:jc w:val="both"/>
    </w:pPr>
    <w:rPr>
      <w:lang w:eastAsia="en-US" w:bidi="en-US"/>
    </w:rPr>
  </w:style>
  <w:style w:type="paragraph" w:customStyle="1" w:styleId="search">
    <w:name w:val="search"/>
    <w:basedOn w:val="a2"/>
    <w:rsid w:val="00457724"/>
    <w:pPr>
      <w:widowControl w:val="0"/>
      <w:autoSpaceDE w:val="0"/>
      <w:autoSpaceDN w:val="0"/>
      <w:adjustRightInd w:val="0"/>
      <w:spacing w:before="125"/>
      <w:jc w:val="both"/>
    </w:pPr>
    <w:rPr>
      <w:lang w:eastAsia="en-US" w:bidi="en-US"/>
    </w:rPr>
  </w:style>
  <w:style w:type="paragraph" w:customStyle="1" w:styleId="banner-wrapper">
    <w:name w:val="banner-wrapper"/>
    <w:basedOn w:val="a2"/>
    <w:rsid w:val="00457724"/>
    <w:pPr>
      <w:widowControl w:val="0"/>
      <w:autoSpaceDE w:val="0"/>
      <w:autoSpaceDN w:val="0"/>
      <w:adjustRightInd w:val="0"/>
      <w:spacing w:before="125"/>
      <w:jc w:val="both"/>
    </w:pPr>
    <w:rPr>
      <w:lang w:eastAsia="en-US" w:bidi="en-US"/>
    </w:rPr>
  </w:style>
  <w:style w:type="paragraph" w:customStyle="1" w:styleId="topinfo">
    <w:name w:val="topinfo"/>
    <w:basedOn w:val="a2"/>
    <w:rsid w:val="00457724"/>
    <w:pPr>
      <w:widowControl w:val="0"/>
      <w:autoSpaceDE w:val="0"/>
      <w:autoSpaceDN w:val="0"/>
      <w:adjustRightInd w:val="0"/>
      <w:spacing w:before="125"/>
      <w:jc w:val="both"/>
    </w:pPr>
    <w:rPr>
      <w:lang w:eastAsia="en-US" w:bidi="en-US"/>
    </w:rPr>
  </w:style>
  <w:style w:type="paragraph" w:customStyle="1" w:styleId="photos">
    <w:name w:val="photos"/>
    <w:basedOn w:val="a2"/>
    <w:rsid w:val="00457724"/>
    <w:pPr>
      <w:widowControl w:val="0"/>
      <w:autoSpaceDE w:val="0"/>
      <w:autoSpaceDN w:val="0"/>
      <w:adjustRightInd w:val="0"/>
      <w:spacing w:before="125"/>
      <w:jc w:val="both"/>
    </w:pPr>
    <w:rPr>
      <w:lang w:eastAsia="en-US" w:bidi="en-US"/>
    </w:rPr>
  </w:style>
  <w:style w:type="paragraph" w:customStyle="1" w:styleId="options">
    <w:name w:val="options"/>
    <w:basedOn w:val="a2"/>
    <w:rsid w:val="00457724"/>
    <w:pPr>
      <w:widowControl w:val="0"/>
      <w:autoSpaceDE w:val="0"/>
      <w:autoSpaceDN w:val="0"/>
      <w:adjustRightInd w:val="0"/>
      <w:spacing w:before="125"/>
      <w:jc w:val="both"/>
    </w:pPr>
    <w:rPr>
      <w:lang w:eastAsia="en-US" w:bidi="en-US"/>
    </w:rPr>
  </w:style>
  <w:style w:type="paragraph" w:customStyle="1" w:styleId="contacts">
    <w:name w:val="contacts"/>
    <w:basedOn w:val="a2"/>
    <w:rsid w:val="00457724"/>
    <w:pPr>
      <w:widowControl w:val="0"/>
      <w:autoSpaceDE w:val="0"/>
      <w:autoSpaceDN w:val="0"/>
      <w:adjustRightInd w:val="0"/>
      <w:spacing w:before="125"/>
      <w:jc w:val="both"/>
    </w:pPr>
    <w:rPr>
      <w:lang w:eastAsia="en-US" w:bidi="en-US"/>
    </w:rPr>
  </w:style>
  <w:style w:type="paragraph" w:customStyle="1" w:styleId="actions">
    <w:name w:val="actions"/>
    <w:basedOn w:val="a2"/>
    <w:rsid w:val="00457724"/>
    <w:pPr>
      <w:widowControl w:val="0"/>
      <w:autoSpaceDE w:val="0"/>
      <w:autoSpaceDN w:val="0"/>
      <w:adjustRightInd w:val="0"/>
      <w:spacing w:before="125"/>
      <w:jc w:val="both"/>
    </w:pPr>
    <w:rPr>
      <w:lang w:eastAsia="en-US" w:bidi="en-US"/>
    </w:rPr>
  </w:style>
  <w:style w:type="paragraph" w:customStyle="1" w:styleId="edit">
    <w:name w:val="edit"/>
    <w:basedOn w:val="a2"/>
    <w:rsid w:val="00457724"/>
    <w:pPr>
      <w:widowControl w:val="0"/>
      <w:autoSpaceDE w:val="0"/>
      <w:autoSpaceDN w:val="0"/>
      <w:adjustRightInd w:val="0"/>
      <w:spacing w:before="125"/>
      <w:jc w:val="both"/>
    </w:pPr>
    <w:rPr>
      <w:lang w:eastAsia="en-US" w:bidi="en-US"/>
    </w:rPr>
  </w:style>
  <w:style w:type="paragraph" w:customStyle="1" w:styleId="model">
    <w:name w:val="model"/>
    <w:basedOn w:val="a2"/>
    <w:rsid w:val="00457724"/>
    <w:pPr>
      <w:widowControl w:val="0"/>
      <w:autoSpaceDE w:val="0"/>
      <w:autoSpaceDN w:val="0"/>
      <w:adjustRightInd w:val="0"/>
      <w:spacing w:before="125"/>
      <w:jc w:val="both"/>
    </w:pPr>
    <w:rPr>
      <w:lang w:eastAsia="en-US" w:bidi="en-US"/>
    </w:rPr>
  </w:style>
  <w:style w:type="paragraph" w:customStyle="1" w:styleId="description">
    <w:name w:val="description"/>
    <w:basedOn w:val="a2"/>
    <w:rsid w:val="00457724"/>
    <w:pPr>
      <w:widowControl w:val="0"/>
      <w:autoSpaceDE w:val="0"/>
      <w:autoSpaceDN w:val="0"/>
      <w:adjustRightInd w:val="0"/>
      <w:spacing w:before="125"/>
      <w:jc w:val="both"/>
    </w:pPr>
    <w:rPr>
      <w:lang w:eastAsia="en-US" w:bidi="en-US"/>
    </w:rPr>
  </w:style>
  <w:style w:type="paragraph" w:customStyle="1" w:styleId="image">
    <w:name w:val="image"/>
    <w:basedOn w:val="a2"/>
    <w:rsid w:val="00457724"/>
    <w:pPr>
      <w:widowControl w:val="0"/>
      <w:autoSpaceDE w:val="0"/>
      <w:autoSpaceDN w:val="0"/>
      <w:adjustRightInd w:val="0"/>
      <w:spacing w:before="125"/>
      <w:jc w:val="both"/>
    </w:pPr>
    <w:rPr>
      <w:lang w:eastAsia="en-US" w:bidi="en-US"/>
    </w:rPr>
  </w:style>
  <w:style w:type="paragraph" w:customStyle="1" w:styleId="copyright">
    <w:name w:val="copyright"/>
    <w:basedOn w:val="a2"/>
    <w:rsid w:val="00457724"/>
    <w:pPr>
      <w:widowControl w:val="0"/>
      <w:autoSpaceDE w:val="0"/>
      <w:autoSpaceDN w:val="0"/>
      <w:adjustRightInd w:val="0"/>
      <w:spacing w:before="125"/>
      <w:jc w:val="both"/>
    </w:pPr>
    <w:rPr>
      <w:lang w:eastAsia="en-US" w:bidi="en-US"/>
    </w:rPr>
  </w:style>
  <w:style w:type="paragraph" w:customStyle="1" w:styleId="designed">
    <w:name w:val="designed"/>
    <w:basedOn w:val="a2"/>
    <w:rsid w:val="00457724"/>
    <w:pPr>
      <w:widowControl w:val="0"/>
      <w:autoSpaceDE w:val="0"/>
      <w:autoSpaceDN w:val="0"/>
      <w:adjustRightInd w:val="0"/>
      <w:spacing w:before="125"/>
      <w:jc w:val="both"/>
    </w:pPr>
    <w:rPr>
      <w:lang w:eastAsia="en-US" w:bidi="en-US"/>
    </w:rPr>
  </w:style>
  <w:style w:type="paragraph" w:customStyle="1" w:styleId="subheader">
    <w:name w:val="subheader"/>
    <w:basedOn w:val="a2"/>
    <w:rsid w:val="00457724"/>
    <w:pPr>
      <w:widowControl w:val="0"/>
      <w:autoSpaceDE w:val="0"/>
      <w:autoSpaceDN w:val="0"/>
      <w:adjustRightInd w:val="0"/>
      <w:spacing w:before="125"/>
      <w:jc w:val="both"/>
    </w:pPr>
    <w:rPr>
      <w:lang w:eastAsia="en-US" w:bidi="en-US"/>
    </w:rPr>
  </w:style>
  <w:style w:type="paragraph" w:customStyle="1" w:styleId="right">
    <w:name w:val="right"/>
    <w:basedOn w:val="a2"/>
    <w:rsid w:val="00457724"/>
    <w:pPr>
      <w:widowControl w:val="0"/>
      <w:autoSpaceDE w:val="0"/>
      <w:autoSpaceDN w:val="0"/>
      <w:adjustRightInd w:val="0"/>
      <w:spacing w:before="125"/>
      <w:jc w:val="both"/>
    </w:pPr>
    <w:rPr>
      <w:lang w:eastAsia="en-US" w:bidi="en-US"/>
    </w:rPr>
  </w:style>
  <w:style w:type="paragraph" w:customStyle="1" w:styleId="column1">
    <w:name w:val="column1"/>
    <w:basedOn w:val="a2"/>
    <w:rsid w:val="00457724"/>
    <w:pPr>
      <w:widowControl w:val="0"/>
      <w:autoSpaceDE w:val="0"/>
      <w:autoSpaceDN w:val="0"/>
      <w:adjustRightInd w:val="0"/>
      <w:spacing w:before="125"/>
      <w:jc w:val="both"/>
    </w:pPr>
    <w:rPr>
      <w:lang w:eastAsia="en-US" w:bidi="en-US"/>
    </w:rPr>
  </w:style>
  <w:style w:type="paragraph" w:customStyle="1" w:styleId="column3">
    <w:name w:val="column3"/>
    <w:basedOn w:val="a2"/>
    <w:rsid w:val="00457724"/>
    <w:pPr>
      <w:widowControl w:val="0"/>
      <w:autoSpaceDE w:val="0"/>
      <w:autoSpaceDN w:val="0"/>
      <w:adjustRightInd w:val="0"/>
      <w:spacing w:before="125"/>
      <w:jc w:val="both"/>
    </w:pPr>
    <w:rPr>
      <w:lang w:eastAsia="en-US" w:bidi="en-US"/>
    </w:rPr>
  </w:style>
  <w:style w:type="paragraph" w:customStyle="1" w:styleId="column2">
    <w:name w:val="column2"/>
    <w:basedOn w:val="a2"/>
    <w:rsid w:val="00457724"/>
    <w:pPr>
      <w:widowControl w:val="0"/>
      <w:autoSpaceDE w:val="0"/>
      <w:autoSpaceDN w:val="0"/>
      <w:adjustRightInd w:val="0"/>
      <w:spacing w:before="125"/>
      <w:jc w:val="both"/>
    </w:pPr>
    <w:rPr>
      <w:lang w:eastAsia="en-US" w:bidi="en-US"/>
    </w:rPr>
  </w:style>
  <w:style w:type="paragraph" w:customStyle="1" w:styleId="counters">
    <w:name w:val="counters"/>
    <w:basedOn w:val="a2"/>
    <w:rsid w:val="00457724"/>
    <w:pPr>
      <w:widowControl w:val="0"/>
      <w:autoSpaceDE w:val="0"/>
      <w:autoSpaceDN w:val="0"/>
      <w:adjustRightInd w:val="0"/>
      <w:spacing w:before="125"/>
      <w:jc w:val="both"/>
    </w:pPr>
    <w:rPr>
      <w:lang w:eastAsia="en-US" w:bidi="en-US"/>
    </w:rPr>
  </w:style>
  <w:style w:type="paragraph" w:customStyle="1" w:styleId="selected">
    <w:name w:val="selected"/>
    <w:basedOn w:val="a2"/>
    <w:rsid w:val="00457724"/>
    <w:pPr>
      <w:widowControl w:val="0"/>
      <w:autoSpaceDE w:val="0"/>
      <w:autoSpaceDN w:val="0"/>
      <w:adjustRightInd w:val="0"/>
      <w:spacing w:before="125"/>
      <w:jc w:val="both"/>
    </w:pPr>
    <w:rPr>
      <w:lang w:eastAsia="en-US" w:bidi="en-US"/>
    </w:rPr>
  </w:style>
  <w:style w:type="paragraph" w:customStyle="1" w:styleId="1ff8">
    <w:name w:val="Верхний колонтитул1"/>
    <w:basedOn w:val="a2"/>
    <w:rsid w:val="00457724"/>
    <w:pPr>
      <w:widowControl w:val="0"/>
      <w:autoSpaceDE w:val="0"/>
      <w:autoSpaceDN w:val="0"/>
      <w:adjustRightInd w:val="0"/>
      <w:spacing w:before="125"/>
      <w:jc w:val="both"/>
    </w:pPr>
    <w:rPr>
      <w:lang w:eastAsia="en-US" w:bidi="en-US"/>
    </w:rPr>
  </w:style>
  <w:style w:type="paragraph" w:customStyle="1" w:styleId="crnr">
    <w:name w:val="crnr"/>
    <w:basedOn w:val="a2"/>
    <w:rsid w:val="00457724"/>
    <w:pPr>
      <w:widowControl w:val="0"/>
      <w:autoSpaceDE w:val="0"/>
      <w:autoSpaceDN w:val="0"/>
      <w:adjustRightInd w:val="0"/>
      <w:spacing w:before="125"/>
      <w:jc w:val="both"/>
    </w:pPr>
    <w:rPr>
      <w:lang w:eastAsia="en-US" w:bidi="en-US"/>
    </w:rPr>
  </w:style>
  <w:style w:type="paragraph" w:customStyle="1" w:styleId="ln">
    <w:name w:val="ln"/>
    <w:basedOn w:val="a2"/>
    <w:rsid w:val="00457724"/>
    <w:pPr>
      <w:widowControl w:val="0"/>
      <w:autoSpaceDE w:val="0"/>
      <w:autoSpaceDN w:val="0"/>
      <w:adjustRightInd w:val="0"/>
      <w:spacing w:before="125"/>
      <w:jc w:val="both"/>
    </w:pPr>
    <w:rPr>
      <w:lang w:eastAsia="en-US" w:bidi="en-US"/>
    </w:rPr>
  </w:style>
  <w:style w:type="paragraph" w:customStyle="1" w:styleId="cell-1">
    <w:name w:val="cell-1"/>
    <w:basedOn w:val="a2"/>
    <w:rsid w:val="00457724"/>
    <w:pPr>
      <w:widowControl w:val="0"/>
      <w:autoSpaceDE w:val="0"/>
      <w:autoSpaceDN w:val="0"/>
      <w:adjustRightInd w:val="0"/>
      <w:spacing w:before="125"/>
      <w:jc w:val="both"/>
    </w:pPr>
    <w:rPr>
      <w:lang w:eastAsia="en-US" w:bidi="en-US"/>
    </w:rPr>
  </w:style>
  <w:style w:type="paragraph" w:customStyle="1" w:styleId="1ff9">
    <w:name w:val="Дата1"/>
    <w:basedOn w:val="a2"/>
    <w:rsid w:val="00457724"/>
    <w:pPr>
      <w:widowControl w:val="0"/>
      <w:autoSpaceDE w:val="0"/>
      <w:autoSpaceDN w:val="0"/>
      <w:adjustRightInd w:val="0"/>
      <w:spacing w:before="125"/>
      <w:jc w:val="both"/>
    </w:pPr>
    <w:rPr>
      <w:lang w:eastAsia="en-US" w:bidi="en-US"/>
    </w:rPr>
  </w:style>
  <w:style w:type="paragraph" w:customStyle="1" w:styleId="cell-2">
    <w:name w:val="cell-2"/>
    <w:basedOn w:val="a2"/>
    <w:rsid w:val="00457724"/>
    <w:pPr>
      <w:widowControl w:val="0"/>
      <w:autoSpaceDE w:val="0"/>
      <w:autoSpaceDN w:val="0"/>
      <w:adjustRightInd w:val="0"/>
      <w:spacing w:before="125"/>
      <w:jc w:val="both"/>
    </w:pPr>
    <w:rPr>
      <w:lang w:eastAsia="en-US" w:bidi="en-US"/>
    </w:rPr>
  </w:style>
  <w:style w:type="paragraph" w:customStyle="1" w:styleId="cell-3">
    <w:name w:val="cell-3"/>
    <w:basedOn w:val="a2"/>
    <w:rsid w:val="00457724"/>
    <w:pPr>
      <w:widowControl w:val="0"/>
      <w:autoSpaceDE w:val="0"/>
      <w:autoSpaceDN w:val="0"/>
      <w:adjustRightInd w:val="0"/>
      <w:spacing w:before="125"/>
      <w:jc w:val="both"/>
    </w:pPr>
    <w:rPr>
      <w:lang w:eastAsia="en-US" w:bidi="en-US"/>
    </w:rPr>
  </w:style>
  <w:style w:type="paragraph" w:customStyle="1" w:styleId="large">
    <w:name w:val="large"/>
    <w:basedOn w:val="a2"/>
    <w:rsid w:val="00457724"/>
    <w:pPr>
      <w:widowControl w:val="0"/>
      <w:autoSpaceDE w:val="0"/>
      <w:autoSpaceDN w:val="0"/>
      <w:adjustRightInd w:val="0"/>
      <w:spacing w:before="125"/>
      <w:jc w:val="both"/>
    </w:pPr>
    <w:rPr>
      <w:lang w:eastAsia="en-US" w:bidi="en-US"/>
    </w:rPr>
  </w:style>
  <w:style w:type="paragraph" w:customStyle="1" w:styleId="content">
    <w:name w:val="content"/>
    <w:basedOn w:val="a2"/>
    <w:rsid w:val="00457724"/>
    <w:pPr>
      <w:widowControl w:val="0"/>
      <w:autoSpaceDE w:val="0"/>
      <w:autoSpaceDN w:val="0"/>
      <w:adjustRightInd w:val="0"/>
      <w:spacing w:before="125"/>
      <w:jc w:val="both"/>
    </w:pPr>
    <w:rPr>
      <w:lang w:eastAsia="en-US" w:bidi="en-US"/>
    </w:rPr>
  </w:style>
  <w:style w:type="paragraph" w:customStyle="1" w:styleId="price">
    <w:name w:val="price"/>
    <w:basedOn w:val="a2"/>
    <w:rsid w:val="00457724"/>
    <w:pPr>
      <w:widowControl w:val="0"/>
      <w:autoSpaceDE w:val="0"/>
      <w:autoSpaceDN w:val="0"/>
      <w:adjustRightInd w:val="0"/>
      <w:spacing w:before="125"/>
      <w:jc w:val="both"/>
    </w:pPr>
    <w:rPr>
      <w:lang w:eastAsia="en-US" w:bidi="en-US"/>
    </w:rPr>
  </w:style>
  <w:style w:type="paragraph" w:customStyle="1" w:styleId="splitter">
    <w:name w:val="splitter"/>
    <w:basedOn w:val="a2"/>
    <w:rsid w:val="00457724"/>
    <w:pPr>
      <w:widowControl w:val="0"/>
      <w:autoSpaceDE w:val="0"/>
      <w:autoSpaceDN w:val="0"/>
      <w:adjustRightInd w:val="0"/>
      <w:spacing w:before="125"/>
      <w:jc w:val="both"/>
    </w:pPr>
    <w:rPr>
      <w:lang w:eastAsia="en-US" w:bidi="en-US"/>
    </w:rPr>
  </w:style>
  <w:style w:type="paragraph" w:customStyle="1" w:styleId="column">
    <w:name w:val="column"/>
    <w:basedOn w:val="a2"/>
    <w:rsid w:val="00457724"/>
    <w:pPr>
      <w:widowControl w:val="0"/>
      <w:autoSpaceDE w:val="0"/>
      <w:autoSpaceDN w:val="0"/>
      <w:adjustRightInd w:val="0"/>
      <w:spacing w:before="125"/>
      <w:jc w:val="both"/>
    </w:pPr>
    <w:rPr>
      <w:lang w:eastAsia="en-US" w:bidi="en-US"/>
    </w:rPr>
  </w:style>
  <w:style w:type="paragraph" w:customStyle="1" w:styleId="logo">
    <w:name w:val="logo"/>
    <w:basedOn w:val="a2"/>
    <w:rsid w:val="00457724"/>
    <w:pPr>
      <w:widowControl w:val="0"/>
      <w:autoSpaceDE w:val="0"/>
      <w:autoSpaceDN w:val="0"/>
      <w:adjustRightInd w:val="0"/>
      <w:spacing w:before="125"/>
      <w:jc w:val="both"/>
    </w:pPr>
    <w:rPr>
      <w:lang w:eastAsia="en-US" w:bidi="en-US"/>
    </w:rPr>
  </w:style>
  <w:style w:type="paragraph" w:customStyle="1" w:styleId="block-wrapper">
    <w:name w:val="block-wrapper"/>
    <w:basedOn w:val="a2"/>
    <w:rsid w:val="00457724"/>
    <w:pPr>
      <w:widowControl w:val="0"/>
      <w:autoSpaceDE w:val="0"/>
      <w:autoSpaceDN w:val="0"/>
      <w:adjustRightInd w:val="0"/>
      <w:spacing w:before="125"/>
      <w:jc w:val="both"/>
    </w:pPr>
    <w:rPr>
      <w:lang w:eastAsia="en-US" w:bidi="en-US"/>
    </w:rPr>
  </w:style>
  <w:style w:type="paragraph" w:customStyle="1" w:styleId="block-wrapper-1">
    <w:name w:val="block-wrapper-1"/>
    <w:basedOn w:val="a2"/>
    <w:rsid w:val="00457724"/>
    <w:pPr>
      <w:widowControl w:val="0"/>
      <w:autoSpaceDE w:val="0"/>
      <w:autoSpaceDN w:val="0"/>
      <w:adjustRightInd w:val="0"/>
      <w:spacing w:before="125"/>
      <w:jc w:val="both"/>
    </w:pPr>
    <w:rPr>
      <w:lang w:eastAsia="en-US" w:bidi="en-US"/>
    </w:rPr>
  </w:style>
  <w:style w:type="paragraph" w:customStyle="1" w:styleId="enhancer">
    <w:name w:val="enhancer"/>
    <w:basedOn w:val="a2"/>
    <w:rsid w:val="00457724"/>
    <w:pPr>
      <w:widowControl w:val="0"/>
      <w:autoSpaceDE w:val="0"/>
      <w:autoSpaceDN w:val="0"/>
      <w:adjustRightInd w:val="0"/>
      <w:spacing w:before="125"/>
      <w:jc w:val="both"/>
    </w:pPr>
    <w:rPr>
      <w:lang w:eastAsia="en-US" w:bidi="en-US"/>
    </w:rPr>
  </w:style>
  <w:style w:type="paragraph" w:customStyle="1" w:styleId="submenu">
    <w:name w:val="submenu"/>
    <w:basedOn w:val="a2"/>
    <w:rsid w:val="00457724"/>
    <w:pPr>
      <w:widowControl w:val="0"/>
      <w:autoSpaceDE w:val="0"/>
      <w:autoSpaceDN w:val="0"/>
      <w:adjustRightInd w:val="0"/>
      <w:spacing w:before="125"/>
      <w:jc w:val="both"/>
    </w:pPr>
    <w:rPr>
      <w:lang w:eastAsia="en-US" w:bidi="en-US"/>
    </w:rPr>
  </w:style>
  <w:style w:type="paragraph" w:customStyle="1" w:styleId="select">
    <w:name w:val="select"/>
    <w:basedOn w:val="a2"/>
    <w:rsid w:val="00457724"/>
    <w:pPr>
      <w:widowControl w:val="0"/>
      <w:autoSpaceDE w:val="0"/>
      <w:autoSpaceDN w:val="0"/>
      <w:adjustRightInd w:val="0"/>
      <w:spacing w:before="125"/>
      <w:jc w:val="both"/>
    </w:pPr>
    <w:rPr>
      <w:lang w:eastAsia="en-US" w:bidi="en-US"/>
    </w:rPr>
  </w:style>
  <w:style w:type="paragraph" w:customStyle="1" w:styleId="auto">
    <w:name w:val="auto"/>
    <w:basedOn w:val="a2"/>
    <w:rsid w:val="00457724"/>
    <w:pPr>
      <w:widowControl w:val="0"/>
      <w:autoSpaceDE w:val="0"/>
      <w:autoSpaceDN w:val="0"/>
      <w:adjustRightInd w:val="0"/>
      <w:jc w:val="both"/>
    </w:pPr>
    <w:rPr>
      <w:lang w:eastAsia="en-US" w:bidi="en-US"/>
    </w:rPr>
  </w:style>
  <w:style w:type="paragraph" w:customStyle="1" w:styleId="auto-projects">
    <w:name w:val="auto-projects"/>
    <w:basedOn w:val="a2"/>
    <w:rsid w:val="00457724"/>
    <w:pPr>
      <w:widowControl w:val="0"/>
      <w:autoSpaceDE w:val="0"/>
      <w:autoSpaceDN w:val="0"/>
      <w:adjustRightInd w:val="0"/>
      <w:jc w:val="both"/>
    </w:pPr>
    <w:rPr>
      <w:lang w:eastAsia="en-US" w:bidi="en-US"/>
    </w:rPr>
  </w:style>
  <w:style w:type="paragraph" w:customStyle="1" w:styleId="weather">
    <w:name w:val="weather"/>
    <w:basedOn w:val="a2"/>
    <w:rsid w:val="00457724"/>
    <w:pPr>
      <w:widowControl w:val="0"/>
      <w:autoSpaceDE w:val="0"/>
      <w:autoSpaceDN w:val="0"/>
      <w:adjustRightInd w:val="0"/>
      <w:jc w:val="both"/>
    </w:pPr>
    <w:rPr>
      <w:lang w:eastAsia="en-US" w:bidi="en-US"/>
    </w:rPr>
  </w:style>
  <w:style w:type="paragraph" w:customStyle="1" w:styleId="games">
    <w:name w:val="games"/>
    <w:basedOn w:val="a2"/>
    <w:rsid w:val="00457724"/>
    <w:pPr>
      <w:widowControl w:val="0"/>
      <w:autoSpaceDE w:val="0"/>
      <w:autoSpaceDN w:val="0"/>
      <w:adjustRightInd w:val="0"/>
      <w:jc w:val="both"/>
    </w:pPr>
    <w:rPr>
      <w:lang w:eastAsia="en-US" w:bidi="en-US"/>
    </w:rPr>
  </w:style>
  <w:style w:type="paragraph" w:customStyle="1" w:styleId="left">
    <w:name w:val="left"/>
    <w:basedOn w:val="a2"/>
    <w:rsid w:val="00457724"/>
    <w:pPr>
      <w:widowControl w:val="0"/>
      <w:autoSpaceDE w:val="0"/>
      <w:autoSpaceDN w:val="0"/>
      <w:adjustRightInd w:val="0"/>
      <w:spacing w:before="125"/>
      <w:jc w:val="both"/>
    </w:pPr>
    <w:rPr>
      <w:lang w:eastAsia="en-US" w:bidi="en-US"/>
    </w:rPr>
  </w:style>
  <w:style w:type="character" w:customStyle="1" w:styleId="title1">
    <w:name w:val="title1"/>
    <w:basedOn w:val="a3"/>
    <w:rsid w:val="00457724"/>
    <w:rPr>
      <w:b/>
      <w:sz w:val="22"/>
      <w:lang w:val="en-US" w:eastAsia="en-US" w:bidi="ar-SA"/>
    </w:rPr>
  </w:style>
  <w:style w:type="character" w:customStyle="1" w:styleId="currency">
    <w:name w:val="currency"/>
    <w:basedOn w:val="a3"/>
    <w:rsid w:val="00457724"/>
    <w:rPr>
      <w:b/>
      <w:sz w:val="22"/>
      <w:lang w:val="en-US" w:eastAsia="en-US" w:bidi="ar-SA"/>
    </w:rPr>
  </w:style>
  <w:style w:type="paragraph" w:customStyle="1" w:styleId="options1">
    <w:name w:val="options1"/>
    <w:basedOn w:val="a2"/>
    <w:rsid w:val="00457724"/>
    <w:pPr>
      <w:widowControl w:val="0"/>
      <w:autoSpaceDE w:val="0"/>
      <w:autoSpaceDN w:val="0"/>
      <w:adjustRightInd w:val="0"/>
      <w:spacing w:before="125"/>
      <w:jc w:val="both"/>
    </w:pPr>
    <w:rPr>
      <w:color w:val="FFFFFF"/>
      <w:lang w:eastAsia="en-US" w:bidi="en-US"/>
    </w:rPr>
  </w:style>
  <w:style w:type="paragraph" w:customStyle="1" w:styleId="copyright1">
    <w:name w:val="copyright1"/>
    <w:basedOn w:val="a2"/>
    <w:rsid w:val="00457724"/>
    <w:pPr>
      <w:widowControl w:val="0"/>
      <w:autoSpaceDE w:val="0"/>
      <w:autoSpaceDN w:val="0"/>
      <w:adjustRightInd w:val="0"/>
      <w:spacing w:before="125"/>
      <w:jc w:val="both"/>
    </w:pPr>
    <w:rPr>
      <w:color w:val="FFFFFF"/>
      <w:sz w:val="14"/>
      <w:szCs w:val="14"/>
      <w:lang w:eastAsia="en-US" w:bidi="en-US"/>
    </w:rPr>
  </w:style>
  <w:style w:type="paragraph" w:customStyle="1" w:styleId="designed1">
    <w:name w:val="designed1"/>
    <w:basedOn w:val="a2"/>
    <w:rsid w:val="00457724"/>
    <w:pPr>
      <w:widowControl w:val="0"/>
      <w:autoSpaceDE w:val="0"/>
      <w:autoSpaceDN w:val="0"/>
      <w:adjustRightInd w:val="0"/>
      <w:spacing w:before="125"/>
      <w:jc w:val="both"/>
    </w:pPr>
    <w:rPr>
      <w:color w:val="FFFFFF"/>
      <w:sz w:val="14"/>
      <w:szCs w:val="14"/>
      <w:lang w:eastAsia="en-US" w:bidi="en-US"/>
    </w:rPr>
  </w:style>
  <w:style w:type="paragraph" w:customStyle="1" w:styleId="line1">
    <w:name w:val="line1"/>
    <w:basedOn w:val="a2"/>
    <w:rsid w:val="00457724"/>
    <w:pPr>
      <w:widowControl w:val="0"/>
      <w:shd w:val="clear" w:color="auto" w:fill="006C8A"/>
      <w:autoSpaceDE w:val="0"/>
      <w:autoSpaceDN w:val="0"/>
      <w:adjustRightInd w:val="0"/>
      <w:spacing w:before="125"/>
      <w:jc w:val="both"/>
    </w:pPr>
    <w:rPr>
      <w:color w:val="FFFFFF"/>
      <w:lang w:eastAsia="en-US" w:bidi="en-US"/>
    </w:rPr>
  </w:style>
  <w:style w:type="paragraph" w:customStyle="1" w:styleId="splitter1">
    <w:name w:val="splitter1"/>
    <w:basedOn w:val="a2"/>
    <w:rsid w:val="00457724"/>
    <w:pPr>
      <w:widowControl w:val="0"/>
      <w:autoSpaceDE w:val="0"/>
      <w:autoSpaceDN w:val="0"/>
      <w:adjustRightInd w:val="0"/>
      <w:spacing w:before="125"/>
      <w:jc w:val="both"/>
    </w:pPr>
    <w:rPr>
      <w:lang w:eastAsia="en-US" w:bidi="en-US"/>
    </w:rPr>
  </w:style>
  <w:style w:type="paragraph" w:customStyle="1" w:styleId="text3">
    <w:name w:val="text3"/>
    <w:basedOn w:val="a2"/>
    <w:rsid w:val="00457724"/>
    <w:pPr>
      <w:widowControl w:val="0"/>
      <w:shd w:val="clear" w:color="auto" w:fill="730A0A"/>
      <w:autoSpaceDE w:val="0"/>
      <w:autoSpaceDN w:val="0"/>
      <w:adjustRightInd w:val="0"/>
      <w:spacing w:before="125"/>
      <w:jc w:val="both"/>
    </w:pPr>
    <w:rPr>
      <w:color w:val="FFFFFF"/>
      <w:lang w:eastAsia="en-US" w:bidi="en-US"/>
    </w:rPr>
  </w:style>
  <w:style w:type="paragraph" w:customStyle="1" w:styleId="line2">
    <w:name w:val="line2"/>
    <w:basedOn w:val="a2"/>
    <w:rsid w:val="00457724"/>
    <w:pPr>
      <w:widowControl w:val="0"/>
      <w:shd w:val="clear" w:color="auto" w:fill="730A0A"/>
      <w:autoSpaceDE w:val="0"/>
      <w:autoSpaceDN w:val="0"/>
      <w:adjustRightInd w:val="0"/>
      <w:spacing w:before="125"/>
      <w:jc w:val="both"/>
    </w:pPr>
    <w:rPr>
      <w:color w:val="FFFFFF"/>
      <w:lang w:eastAsia="en-US" w:bidi="en-US"/>
    </w:rPr>
  </w:style>
  <w:style w:type="paragraph" w:customStyle="1" w:styleId="text4">
    <w:name w:val="text4"/>
    <w:basedOn w:val="a2"/>
    <w:rsid w:val="00457724"/>
    <w:pPr>
      <w:widowControl w:val="0"/>
      <w:shd w:val="clear" w:color="auto" w:fill="730A0A"/>
      <w:autoSpaceDE w:val="0"/>
      <w:autoSpaceDN w:val="0"/>
      <w:adjustRightInd w:val="0"/>
      <w:spacing w:before="125"/>
      <w:jc w:val="both"/>
    </w:pPr>
    <w:rPr>
      <w:color w:val="FFFFFF"/>
      <w:lang w:eastAsia="en-US" w:bidi="en-US"/>
    </w:rPr>
  </w:style>
  <w:style w:type="paragraph" w:customStyle="1" w:styleId="splitter2">
    <w:name w:val="splitter2"/>
    <w:basedOn w:val="a2"/>
    <w:rsid w:val="00457724"/>
    <w:pPr>
      <w:widowControl w:val="0"/>
      <w:autoSpaceDE w:val="0"/>
      <w:autoSpaceDN w:val="0"/>
      <w:adjustRightInd w:val="0"/>
      <w:spacing w:before="125"/>
      <w:jc w:val="both"/>
    </w:pPr>
    <w:rPr>
      <w:lang w:eastAsia="en-US" w:bidi="en-US"/>
    </w:rPr>
  </w:style>
  <w:style w:type="paragraph" w:customStyle="1" w:styleId="crnr1">
    <w:name w:val="crnr1"/>
    <w:basedOn w:val="a2"/>
    <w:rsid w:val="00457724"/>
    <w:pPr>
      <w:widowControl w:val="0"/>
      <w:autoSpaceDE w:val="0"/>
      <w:autoSpaceDN w:val="0"/>
      <w:adjustRightInd w:val="0"/>
      <w:spacing w:before="125"/>
      <w:jc w:val="both"/>
    </w:pPr>
    <w:rPr>
      <w:sz w:val="2"/>
      <w:szCs w:val="2"/>
      <w:lang w:eastAsia="en-US" w:bidi="en-US"/>
    </w:rPr>
  </w:style>
  <w:style w:type="paragraph" w:customStyle="1" w:styleId="ln1">
    <w:name w:val="ln1"/>
    <w:basedOn w:val="a2"/>
    <w:rsid w:val="00457724"/>
    <w:pPr>
      <w:widowControl w:val="0"/>
      <w:shd w:val="clear" w:color="auto" w:fill="006C8A"/>
      <w:autoSpaceDE w:val="0"/>
      <w:autoSpaceDN w:val="0"/>
      <w:adjustRightInd w:val="0"/>
      <w:spacing w:before="125"/>
      <w:jc w:val="both"/>
    </w:pPr>
    <w:rPr>
      <w:sz w:val="2"/>
      <w:szCs w:val="2"/>
      <w:lang w:eastAsia="en-US" w:bidi="en-US"/>
    </w:rPr>
  </w:style>
  <w:style w:type="paragraph" w:customStyle="1" w:styleId="wrapper1">
    <w:name w:val="wrapper1"/>
    <w:basedOn w:val="a2"/>
    <w:rsid w:val="00457724"/>
    <w:pPr>
      <w:widowControl w:val="0"/>
      <w:shd w:val="clear" w:color="auto" w:fill="006C8A"/>
      <w:autoSpaceDE w:val="0"/>
      <w:autoSpaceDN w:val="0"/>
      <w:adjustRightInd w:val="0"/>
      <w:spacing w:before="125"/>
      <w:jc w:val="both"/>
    </w:pPr>
    <w:rPr>
      <w:lang w:eastAsia="en-US" w:bidi="en-US"/>
    </w:rPr>
  </w:style>
  <w:style w:type="paragraph" w:customStyle="1" w:styleId="list1">
    <w:name w:val="list1"/>
    <w:basedOn w:val="a2"/>
    <w:rsid w:val="00457724"/>
    <w:pPr>
      <w:widowControl w:val="0"/>
      <w:autoSpaceDE w:val="0"/>
      <w:autoSpaceDN w:val="0"/>
      <w:adjustRightInd w:val="0"/>
      <w:spacing w:before="125"/>
      <w:jc w:val="both"/>
    </w:pPr>
    <w:rPr>
      <w:color w:val="666666"/>
      <w:lang w:eastAsia="en-US" w:bidi="en-US"/>
    </w:rPr>
  </w:style>
  <w:style w:type="paragraph" w:customStyle="1" w:styleId="list2">
    <w:name w:val="list2"/>
    <w:basedOn w:val="a2"/>
    <w:rsid w:val="00457724"/>
    <w:pPr>
      <w:widowControl w:val="0"/>
      <w:autoSpaceDE w:val="0"/>
      <w:autoSpaceDN w:val="0"/>
      <w:adjustRightInd w:val="0"/>
      <w:spacing w:before="125"/>
      <w:jc w:val="both"/>
    </w:pPr>
    <w:rPr>
      <w:color w:val="666666"/>
      <w:sz w:val="15"/>
      <w:szCs w:val="15"/>
      <w:lang w:eastAsia="en-US" w:bidi="en-US"/>
    </w:rPr>
  </w:style>
  <w:style w:type="character" w:customStyle="1" w:styleId="currency1">
    <w:name w:val="currency1"/>
    <w:basedOn w:val="a3"/>
    <w:rsid w:val="00457724"/>
    <w:rPr>
      <w:b/>
      <w:bCs/>
      <w:color w:val="000000"/>
      <w:sz w:val="22"/>
      <w:lang w:val="en-US" w:eastAsia="en-US" w:bidi="ar-SA"/>
    </w:rPr>
  </w:style>
  <w:style w:type="paragraph" w:customStyle="1" w:styleId="cell-11">
    <w:name w:val="cell-11"/>
    <w:basedOn w:val="a2"/>
    <w:rsid w:val="00457724"/>
    <w:pPr>
      <w:widowControl w:val="0"/>
      <w:autoSpaceDE w:val="0"/>
      <w:autoSpaceDN w:val="0"/>
      <w:adjustRightInd w:val="0"/>
      <w:spacing w:before="125"/>
      <w:jc w:val="both"/>
    </w:pPr>
    <w:rPr>
      <w:color w:val="666666"/>
      <w:lang w:eastAsia="en-US" w:bidi="en-US"/>
    </w:rPr>
  </w:style>
  <w:style w:type="paragraph" w:customStyle="1" w:styleId="cold1">
    <w:name w:val="cold1"/>
    <w:basedOn w:val="a2"/>
    <w:rsid w:val="00457724"/>
    <w:pPr>
      <w:widowControl w:val="0"/>
      <w:autoSpaceDE w:val="0"/>
      <w:autoSpaceDN w:val="0"/>
      <w:adjustRightInd w:val="0"/>
      <w:spacing w:before="125"/>
      <w:jc w:val="both"/>
    </w:pPr>
    <w:rPr>
      <w:color w:val="006C8A"/>
      <w:lang w:eastAsia="en-US" w:bidi="en-US"/>
    </w:rPr>
  </w:style>
  <w:style w:type="paragraph" w:customStyle="1" w:styleId="warm1">
    <w:name w:val="warm1"/>
    <w:basedOn w:val="a2"/>
    <w:rsid w:val="00457724"/>
    <w:pPr>
      <w:widowControl w:val="0"/>
      <w:autoSpaceDE w:val="0"/>
      <w:autoSpaceDN w:val="0"/>
      <w:adjustRightInd w:val="0"/>
      <w:spacing w:before="125"/>
      <w:jc w:val="both"/>
    </w:pPr>
    <w:rPr>
      <w:color w:val="730A0A"/>
      <w:lang w:eastAsia="en-US" w:bidi="en-US"/>
    </w:rPr>
  </w:style>
  <w:style w:type="paragraph" w:customStyle="1" w:styleId="neutral1">
    <w:name w:val="neutral1"/>
    <w:basedOn w:val="a2"/>
    <w:rsid w:val="00457724"/>
    <w:pPr>
      <w:widowControl w:val="0"/>
      <w:autoSpaceDE w:val="0"/>
      <w:autoSpaceDN w:val="0"/>
      <w:adjustRightInd w:val="0"/>
      <w:spacing w:before="125"/>
      <w:jc w:val="both"/>
    </w:pPr>
    <w:rPr>
      <w:color w:val="000000"/>
      <w:lang w:eastAsia="en-US" w:bidi="en-US"/>
    </w:rPr>
  </w:style>
  <w:style w:type="paragraph" w:customStyle="1" w:styleId="date1">
    <w:name w:val="date1"/>
    <w:basedOn w:val="a2"/>
    <w:rsid w:val="00457724"/>
    <w:pPr>
      <w:widowControl w:val="0"/>
      <w:autoSpaceDE w:val="0"/>
      <w:autoSpaceDN w:val="0"/>
      <w:adjustRightInd w:val="0"/>
      <w:spacing w:before="63"/>
      <w:jc w:val="both"/>
    </w:pPr>
    <w:rPr>
      <w:color w:val="999999"/>
      <w:sz w:val="11"/>
      <w:szCs w:val="11"/>
      <w:lang w:eastAsia="en-US" w:bidi="en-US"/>
    </w:rPr>
  </w:style>
  <w:style w:type="paragraph" w:customStyle="1" w:styleId="date2">
    <w:name w:val="date2"/>
    <w:basedOn w:val="a2"/>
    <w:rsid w:val="00457724"/>
    <w:pPr>
      <w:widowControl w:val="0"/>
      <w:autoSpaceDE w:val="0"/>
      <w:autoSpaceDN w:val="0"/>
      <w:adjustRightInd w:val="0"/>
      <w:spacing w:before="125"/>
      <w:jc w:val="both"/>
    </w:pPr>
    <w:rPr>
      <w:b/>
      <w:bCs/>
      <w:color w:val="666666"/>
      <w:lang w:eastAsia="en-US" w:bidi="en-US"/>
    </w:rPr>
  </w:style>
  <w:style w:type="paragraph" w:customStyle="1" w:styleId="list3">
    <w:name w:val="list3"/>
    <w:basedOn w:val="a2"/>
    <w:rsid w:val="00457724"/>
    <w:pPr>
      <w:widowControl w:val="0"/>
      <w:autoSpaceDE w:val="0"/>
      <w:autoSpaceDN w:val="0"/>
      <w:adjustRightInd w:val="0"/>
      <w:spacing w:before="125"/>
      <w:jc w:val="both"/>
    </w:pPr>
    <w:rPr>
      <w:color w:val="666666"/>
      <w:lang w:eastAsia="en-US" w:bidi="en-US"/>
    </w:rPr>
  </w:style>
  <w:style w:type="paragraph" w:customStyle="1" w:styleId="date3">
    <w:name w:val="date3"/>
    <w:basedOn w:val="a2"/>
    <w:rsid w:val="00457724"/>
    <w:pPr>
      <w:widowControl w:val="0"/>
      <w:autoSpaceDE w:val="0"/>
      <w:autoSpaceDN w:val="0"/>
      <w:adjustRightInd w:val="0"/>
      <w:spacing w:before="125"/>
      <w:jc w:val="both"/>
    </w:pPr>
    <w:rPr>
      <w:color w:val="999999"/>
      <w:lang w:eastAsia="en-US" w:bidi="en-US"/>
    </w:rPr>
  </w:style>
  <w:style w:type="paragraph" w:customStyle="1" w:styleId="cell-12">
    <w:name w:val="cell-12"/>
    <w:basedOn w:val="a2"/>
    <w:rsid w:val="00457724"/>
    <w:pPr>
      <w:widowControl w:val="0"/>
      <w:autoSpaceDE w:val="0"/>
      <w:autoSpaceDN w:val="0"/>
      <w:adjustRightInd w:val="0"/>
      <w:spacing w:before="125"/>
      <w:jc w:val="both"/>
    </w:pPr>
    <w:rPr>
      <w:color w:val="666666"/>
      <w:lang w:eastAsia="en-US" w:bidi="en-US"/>
    </w:rPr>
  </w:style>
  <w:style w:type="paragraph" w:customStyle="1" w:styleId="subinfo1">
    <w:name w:val="subinfo1"/>
    <w:basedOn w:val="a2"/>
    <w:rsid w:val="00457724"/>
    <w:pPr>
      <w:widowControl w:val="0"/>
      <w:autoSpaceDE w:val="0"/>
      <w:autoSpaceDN w:val="0"/>
      <w:adjustRightInd w:val="0"/>
      <w:spacing w:before="125"/>
      <w:jc w:val="both"/>
    </w:pPr>
    <w:rPr>
      <w:color w:val="666666"/>
      <w:sz w:val="15"/>
      <w:szCs w:val="15"/>
      <w:lang w:eastAsia="en-US" w:bidi="en-US"/>
    </w:rPr>
  </w:style>
  <w:style w:type="paragraph" w:customStyle="1" w:styleId="text5">
    <w:name w:val="text5"/>
    <w:basedOn w:val="a2"/>
    <w:rsid w:val="00457724"/>
    <w:pPr>
      <w:widowControl w:val="0"/>
      <w:shd w:val="clear" w:color="auto" w:fill="E7E7E7"/>
      <w:autoSpaceDE w:val="0"/>
      <w:autoSpaceDN w:val="0"/>
      <w:adjustRightInd w:val="0"/>
      <w:spacing w:before="125"/>
      <w:jc w:val="both"/>
    </w:pPr>
    <w:rPr>
      <w:color w:val="000000"/>
      <w:lang w:eastAsia="en-US" w:bidi="en-US"/>
    </w:rPr>
  </w:style>
  <w:style w:type="paragraph" w:customStyle="1" w:styleId="subtitle1">
    <w:name w:val="subtitle1"/>
    <w:basedOn w:val="a2"/>
    <w:rsid w:val="00457724"/>
    <w:pPr>
      <w:widowControl w:val="0"/>
      <w:autoSpaceDE w:val="0"/>
      <w:autoSpaceDN w:val="0"/>
      <w:adjustRightInd w:val="0"/>
      <w:spacing w:before="63"/>
      <w:jc w:val="both"/>
    </w:pPr>
    <w:rPr>
      <w:lang w:eastAsia="en-US" w:bidi="en-US"/>
    </w:rPr>
  </w:style>
  <w:style w:type="paragraph" w:customStyle="1" w:styleId="list4">
    <w:name w:val="list4"/>
    <w:basedOn w:val="a2"/>
    <w:rsid w:val="00457724"/>
    <w:pPr>
      <w:widowControl w:val="0"/>
      <w:autoSpaceDE w:val="0"/>
      <w:autoSpaceDN w:val="0"/>
      <w:adjustRightInd w:val="0"/>
      <w:spacing w:before="63"/>
      <w:jc w:val="both"/>
    </w:pPr>
    <w:rPr>
      <w:color w:val="666666"/>
      <w:lang w:eastAsia="en-US" w:bidi="en-US"/>
    </w:rPr>
  </w:style>
  <w:style w:type="paragraph" w:customStyle="1" w:styleId="list5">
    <w:name w:val="list5"/>
    <w:basedOn w:val="a2"/>
    <w:rsid w:val="00457724"/>
    <w:pPr>
      <w:widowControl w:val="0"/>
      <w:autoSpaceDE w:val="0"/>
      <w:autoSpaceDN w:val="0"/>
      <w:adjustRightInd w:val="0"/>
      <w:spacing w:before="125"/>
      <w:jc w:val="both"/>
    </w:pPr>
    <w:rPr>
      <w:color w:val="666666"/>
      <w:lang w:eastAsia="en-US" w:bidi="en-US"/>
    </w:rPr>
  </w:style>
  <w:style w:type="paragraph" w:customStyle="1" w:styleId="selected1">
    <w:name w:val="selected1"/>
    <w:basedOn w:val="a2"/>
    <w:rsid w:val="00457724"/>
    <w:pPr>
      <w:widowControl w:val="0"/>
      <w:autoSpaceDE w:val="0"/>
      <w:autoSpaceDN w:val="0"/>
      <w:adjustRightInd w:val="0"/>
      <w:spacing w:before="125"/>
      <w:jc w:val="both"/>
    </w:pPr>
    <w:rPr>
      <w:color w:val="000000"/>
      <w:lang w:eastAsia="en-US" w:bidi="en-US"/>
    </w:rPr>
  </w:style>
  <w:style w:type="paragraph" w:customStyle="1" w:styleId="list6">
    <w:name w:val="list6"/>
    <w:basedOn w:val="a2"/>
    <w:rsid w:val="00457724"/>
    <w:pPr>
      <w:widowControl w:val="0"/>
      <w:autoSpaceDE w:val="0"/>
      <w:autoSpaceDN w:val="0"/>
      <w:adjustRightInd w:val="0"/>
      <w:spacing w:before="125"/>
      <w:jc w:val="both"/>
    </w:pPr>
    <w:rPr>
      <w:color w:val="666666"/>
      <w:sz w:val="15"/>
      <w:szCs w:val="15"/>
      <w:lang w:eastAsia="en-US" w:bidi="en-US"/>
    </w:rPr>
  </w:style>
  <w:style w:type="paragraph" w:customStyle="1" w:styleId="cell-21">
    <w:name w:val="cell-21"/>
    <w:basedOn w:val="a2"/>
    <w:rsid w:val="00457724"/>
    <w:pPr>
      <w:widowControl w:val="0"/>
      <w:autoSpaceDE w:val="0"/>
      <w:autoSpaceDN w:val="0"/>
      <w:adjustRightInd w:val="0"/>
      <w:spacing w:before="125"/>
      <w:jc w:val="both"/>
    </w:pPr>
    <w:rPr>
      <w:color w:val="000000"/>
      <w:lang w:eastAsia="en-US" w:bidi="en-US"/>
    </w:rPr>
  </w:style>
  <w:style w:type="paragraph" w:customStyle="1" w:styleId="subheader1">
    <w:name w:val="subheader1"/>
    <w:basedOn w:val="a2"/>
    <w:rsid w:val="00457724"/>
    <w:pPr>
      <w:widowControl w:val="0"/>
      <w:autoSpaceDE w:val="0"/>
      <w:autoSpaceDN w:val="0"/>
      <w:adjustRightInd w:val="0"/>
      <w:spacing w:before="63"/>
      <w:jc w:val="both"/>
    </w:pPr>
    <w:rPr>
      <w:lang w:eastAsia="en-US" w:bidi="en-US"/>
    </w:rPr>
  </w:style>
  <w:style w:type="paragraph" w:customStyle="1" w:styleId="wrapper2">
    <w:name w:val="wrapper2"/>
    <w:basedOn w:val="a2"/>
    <w:rsid w:val="00457724"/>
    <w:pPr>
      <w:widowControl w:val="0"/>
      <w:autoSpaceDE w:val="0"/>
      <w:autoSpaceDN w:val="0"/>
      <w:adjustRightInd w:val="0"/>
      <w:spacing w:before="125"/>
      <w:jc w:val="both"/>
    </w:pPr>
    <w:rPr>
      <w:lang w:eastAsia="en-US" w:bidi="en-US"/>
    </w:rPr>
  </w:style>
  <w:style w:type="paragraph" w:customStyle="1" w:styleId="column4">
    <w:name w:val="column4"/>
    <w:basedOn w:val="a2"/>
    <w:rsid w:val="00457724"/>
    <w:pPr>
      <w:widowControl w:val="0"/>
      <w:autoSpaceDE w:val="0"/>
      <w:autoSpaceDN w:val="0"/>
      <w:adjustRightInd w:val="0"/>
      <w:spacing w:before="125"/>
      <w:jc w:val="both"/>
    </w:pPr>
    <w:rPr>
      <w:lang w:eastAsia="en-US" w:bidi="en-US"/>
    </w:rPr>
  </w:style>
  <w:style w:type="paragraph" w:customStyle="1" w:styleId="top1">
    <w:name w:val="top1"/>
    <w:basedOn w:val="a2"/>
    <w:rsid w:val="00457724"/>
    <w:pPr>
      <w:widowControl w:val="0"/>
      <w:autoSpaceDE w:val="0"/>
      <w:autoSpaceDN w:val="0"/>
      <w:adjustRightInd w:val="0"/>
      <w:spacing w:before="125"/>
      <w:jc w:val="both"/>
    </w:pPr>
    <w:rPr>
      <w:lang w:eastAsia="en-US" w:bidi="en-US"/>
    </w:rPr>
  </w:style>
  <w:style w:type="paragraph" w:customStyle="1" w:styleId="logo1">
    <w:name w:val="logo1"/>
    <w:basedOn w:val="a2"/>
    <w:rsid w:val="00457724"/>
    <w:pPr>
      <w:widowControl w:val="0"/>
      <w:autoSpaceDE w:val="0"/>
      <w:autoSpaceDN w:val="0"/>
      <w:adjustRightInd w:val="0"/>
      <w:spacing w:before="125"/>
      <w:jc w:val="both"/>
    </w:pPr>
    <w:rPr>
      <w:lang w:eastAsia="en-US" w:bidi="en-US"/>
    </w:rPr>
  </w:style>
  <w:style w:type="paragraph" w:customStyle="1" w:styleId="right1">
    <w:name w:val="right1"/>
    <w:basedOn w:val="a2"/>
    <w:rsid w:val="00457724"/>
    <w:pPr>
      <w:widowControl w:val="0"/>
      <w:autoSpaceDE w:val="0"/>
      <w:autoSpaceDN w:val="0"/>
      <w:adjustRightInd w:val="0"/>
      <w:spacing w:before="125"/>
      <w:jc w:val="both"/>
    </w:pPr>
    <w:rPr>
      <w:lang w:eastAsia="en-US" w:bidi="en-US"/>
    </w:rPr>
  </w:style>
  <w:style w:type="paragraph" w:customStyle="1" w:styleId="wrapper3">
    <w:name w:val="wrapper3"/>
    <w:basedOn w:val="a2"/>
    <w:rsid w:val="00457724"/>
    <w:pPr>
      <w:widowControl w:val="0"/>
      <w:autoSpaceDE w:val="0"/>
      <w:autoSpaceDN w:val="0"/>
      <w:adjustRightInd w:val="0"/>
      <w:spacing w:before="125"/>
      <w:jc w:val="both"/>
    </w:pPr>
    <w:rPr>
      <w:lang w:eastAsia="en-US" w:bidi="en-US"/>
    </w:rPr>
  </w:style>
  <w:style w:type="paragraph" w:customStyle="1" w:styleId="tabs-wrapper1">
    <w:name w:val="tabs-wrapper1"/>
    <w:basedOn w:val="a2"/>
    <w:rsid w:val="00457724"/>
    <w:pPr>
      <w:widowControl w:val="0"/>
      <w:autoSpaceDE w:val="0"/>
      <w:autoSpaceDN w:val="0"/>
      <w:adjustRightInd w:val="0"/>
      <w:spacing w:before="125"/>
      <w:jc w:val="both"/>
    </w:pPr>
    <w:rPr>
      <w:lang w:eastAsia="en-US" w:bidi="en-US"/>
    </w:rPr>
  </w:style>
  <w:style w:type="paragraph" w:customStyle="1" w:styleId="options2">
    <w:name w:val="options2"/>
    <w:basedOn w:val="a2"/>
    <w:rsid w:val="00457724"/>
    <w:pPr>
      <w:widowControl w:val="0"/>
      <w:autoSpaceDE w:val="0"/>
      <w:autoSpaceDN w:val="0"/>
      <w:adjustRightInd w:val="0"/>
      <w:spacing w:before="125"/>
      <w:jc w:val="both"/>
    </w:pPr>
    <w:rPr>
      <w:lang w:eastAsia="en-US" w:bidi="en-US"/>
    </w:rPr>
  </w:style>
  <w:style w:type="paragraph" w:customStyle="1" w:styleId="line3">
    <w:name w:val="line3"/>
    <w:basedOn w:val="a2"/>
    <w:rsid w:val="00457724"/>
    <w:pPr>
      <w:widowControl w:val="0"/>
      <w:autoSpaceDE w:val="0"/>
      <w:autoSpaceDN w:val="0"/>
      <w:adjustRightInd w:val="0"/>
      <w:spacing w:before="63"/>
      <w:jc w:val="both"/>
    </w:pPr>
    <w:rPr>
      <w:lang w:eastAsia="en-US" w:bidi="en-US"/>
    </w:rPr>
  </w:style>
  <w:style w:type="paragraph" w:customStyle="1" w:styleId="column11">
    <w:name w:val="column11"/>
    <w:basedOn w:val="a2"/>
    <w:rsid w:val="00457724"/>
    <w:pPr>
      <w:widowControl w:val="0"/>
      <w:autoSpaceDE w:val="0"/>
      <w:autoSpaceDN w:val="0"/>
      <w:adjustRightInd w:val="0"/>
      <w:spacing w:before="125"/>
      <w:jc w:val="both"/>
    </w:pPr>
    <w:rPr>
      <w:lang w:eastAsia="en-US" w:bidi="en-US"/>
    </w:rPr>
  </w:style>
  <w:style w:type="paragraph" w:customStyle="1" w:styleId="column31">
    <w:name w:val="column31"/>
    <w:basedOn w:val="a2"/>
    <w:rsid w:val="00457724"/>
    <w:pPr>
      <w:widowControl w:val="0"/>
      <w:autoSpaceDE w:val="0"/>
      <w:autoSpaceDN w:val="0"/>
      <w:adjustRightInd w:val="0"/>
      <w:spacing w:before="125"/>
      <w:jc w:val="both"/>
    </w:pPr>
    <w:rPr>
      <w:lang w:eastAsia="en-US" w:bidi="en-US"/>
    </w:rPr>
  </w:style>
  <w:style w:type="paragraph" w:customStyle="1" w:styleId="column21">
    <w:name w:val="column21"/>
    <w:basedOn w:val="a2"/>
    <w:rsid w:val="00457724"/>
    <w:pPr>
      <w:widowControl w:val="0"/>
      <w:autoSpaceDE w:val="0"/>
      <w:autoSpaceDN w:val="0"/>
      <w:adjustRightInd w:val="0"/>
      <w:spacing w:before="125"/>
      <w:jc w:val="both"/>
    </w:pPr>
    <w:rPr>
      <w:lang w:eastAsia="en-US" w:bidi="en-US"/>
    </w:rPr>
  </w:style>
  <w:style w:type="paragraph" w:customStyle="1" w:styleId="counters1">
    <w:name w:val="counters1"/>
    <w:basedOn w:val="a2"/>
    <w:rsid w:val="00457724"/>
    <w:pPr>
      <w:widowControl w:val="0"/>
      <w:autoSpaceDE w:val="0"/>
      <w:autoSpaceDN w:val="0"/>
      <w:adjustRightInd w:val="0"/>
      <w:spacing w:before="125"/>
      <w:jc w:val="both"/>
    </w:pPr>
    <w:rPr>
      <w:lang w:eastAsia="en-US" w:bidi="en-US"/>
    </w:rPr>
  </w:style>
  <w:style w:type="paragraph" w:customStyle="1" w:styleId="logo2">
    <w:name w:val="logo2"/>
    <w:basedOn w:val="a2"/>
    <w:rsid w:val="00457724"/>
    <w:pPr>
      <w:widowControl w:val="0"/>
      <w:autoSpaceDE w:val="0"/>
      <w:autoSpaceDN w:val="0"/>
      <w:adjustRightInd w:val="0"/>
      <w:spacing w:before="125"/>
      <w:jc w:val="both"/>
    </w:pPr>
    <w:rPr>
      <w:lang w:eastAsia="en-US" w:bidi="en-US"/>
    </w:rPr>
  </w:style>
  <w:style w:type="paragraph" w:customStyle="1" w:styleId="block-wrapper1">
    <w:name w:val="block-wrapper1"/>
    <w:basedOn w:val="a2"/>
    <w:rsid w:val="00457724"/>
    <w:pPr>
      <w:widowControl w:val="0"/>
      <w:autoSpaceDE w:val="0"/>
      <w:autoSpaceDN w:val="0"/>
      <w:adjustRightInd w:val="0"/>
      <w:spacing w:before="125"/>
      <w:jc w:val="both"/>
    </w:pPr>
    <w:rPr>
      <w:lang w:eastAsia="en-US" w:bidi="en-US"/>
    </w:rPr>
  </w:style>
  <w:style w:type="paragraph" w:customStyle="1" w:styleId="block-wrapper2">
    <w:name w:val="block-wrapper2"/>
    <w:basedOn w:val="a2"/>
    <w:rsid w:val="00457724"/>
    <w:pPr>
      <w:widowControl w:val="0"/>
      <w:autoSpaceDE w:val="0"/>
      <w:autoSpaceDN w:val="0"/>
      <w:adjustRightInd w:val="0"/>
      <w:spacing w:before="125"/>
      <w:jc w:val="both"/>
    </w:pPr>
    <w:rPr>
      <w:lang w:eastAsia="en-US" w:bidi="en-US"/>
    </w:rPr>
  </w:style>
  <w:style w:type="paragraph" w:customStyle="1" w:styleId="block-wrapper3">
    <w:name w:val="block-wrapper3"/>
    <w:basedOn w:val="a2"/>
    <w:rsid w:val="00457724"/>
    <w:pPr>
      <w:widowControl w:val="0"/>
      <w:autoSpaceDE w:val="0"/>
      <w:autoSpaceDN w:val="0"/>
      <w:adjustRightInd w:val="0"/>
      <w:spacing w:before="125"/>
      <w:jc w:val="both"/>
    </w:pPr>
    <w:rPr>
      <w:lang w:eastAsia="en-US" w:bidi="en-US"/>
    </w:rPr>
  </w:style>
  <w:style w:type="paragraph" w:customStyle="1" w:styleId="block-wrapper-11">
    <w:name w:val="block-wrapper-11"/>
    <w:basedOn w:val="a2"/>
    <w:rsid w:val="00457724"/>
    <w:pPr>
      <w:widowControl w:val="0"/>
      <w:autoSpaceDE w:val="0"/>
      <w:autoSpaceDN w:val="0"/>
      <w:adjustRightInd w:val="0"/>
      <w:spacing w:before="125"/>
      <w:jc w:val="both"/>
    </w:pPr>
    <w:rPr>
      <w:lang w:eastAsia="en-US" w:bidi="en-US"/>
    </w:rPr>
  </w:style>
  <w:style w:type="paragraph" w:customStyle="1" w:styleId="block-wrapper-12">
    <w:name w:val="block-wrapper-12"/>
    <w:basedOn w:val="a2"/>
    <w:rsid w:val="00457724"/>
    <w:pPr>
      <w:widowControl w:val="0"/>
      <w:autoSpaceDE w:val="0"/>
      <w:autoSpaceDN w:val="0"/>
      <w:adjustRightInd w:val="0"/>
      <w:spacing w:before="125"/>
      <w:jc w:val="both"/>
    </w:pPr>
    <w:rPr>
      <w:lang w:eastAsia="en-US" w:bidi="en-US"/>
    </w:rPr>
  </w:style>
  <w:style w:type="paragraph" w:customStyle="1" w:styleId="block-wrapper-13">
    <w:name w:val="block-wrapper-13"/>
    <w:basedOn w:val="a2"/>
    <w:rsid w:val="00457724"/>
    <w:pPr>
      <w:widowControl w:val="0"/>
      <w:autoSpaceDE w:val="0"/>
      <w:autoSpaceDN w:val="0"/>
      <w:adjustRightInd w:val="0"/>
      <w:spacing w:before="125"/>
      <w:jc w:val="both"/>
    </w:pPr>
    <w:rPr>
      <w:lang w:eastAsia="en-US" w:bidi="en-US"/>
    </w:rPr>
  </w:style>
  <w:style w:type="paragraph" w:customStyle="1" w:styleId="content-wrapper1">
    <w:name w:val="content-wrapper1"/>
    <w:basedOn w:val="a2"/>
    <w:rsid w:val="00457724"/>
    <w:pPr>
      <w:widowControl w:val="0"/>
      <w:pBdr>
        <w:top w:val="single" w:sz="4" w:space="3" w:color="D0D0D0"/>
        <w:left w:val="single" w:sz="4" w:space="3" w:color="D0D0D0"/>
        <w:bottom w:val="single" w:sz="4" w:space="3" w:color="D0D0D0"/>
        <w:right w:val="single" w:sz="4" w:space="3" w:color="D0D0D0"/>
      </w:pBdr>
      <w:autoSpaceDE w:val="0"/>
      <w:autoSpaceDN w:val="0"/>
      <w:adjustRightInd w:val="0"/>
      <w:spacing w:before="125"/>
      <w:jc w:val="both"/>
    </w:pPr>
    <w:rPr>
      <w:lang w:eastAsia="en-US" w:bidi="en-US"/>
    </w:rPr>
  </w:style>
  <w:style w:type="paragraph" w:customStyle="1" w:styleId="wrapper4">
    <w:name w:val="wrapper4"/>
    <w:basedOn w:val="a2"/>
    <w:rsid w:val="00457724"/>
    <w:pPr>
      <w:widowControl w:val="0"/>
      <w:pBdr>
        <w:top w:val="single" w:sz="4" w:space="3" w:color="D0D0D0"/>
        <w:left w:val="single" w:sz="4" w:space="3" w:color="D0D0D0"/>
        <w:bottom w:val="single" w:sz="4" w:space="3" w:color="D0D0D0"/>
        <w:right w:val="single" w:sz="4" w:space="3" w:color="D0D0D0"/>
      </w:pBdr>
      <w:autoSpaceDE w:val="0"/>
      <w:autoSpaceDN w:val="0"/>
      <w:adjustRightInd w:val="0"/>
      <w:spacing w:before="125"/>
      <w:jc w:val="both"/>
    </w:pPr>
    <w:rPr>
      <w:lang w:eastAsia="en-US" w:bidi="en-US"/>
    </w:rPr>
  </w:style>
  <w:style w:type="paragraph" w:customStyle="1" w:styleId="text6">
    <w:name w:val="text6"/>
    <w:basedOn w:val="a2"/>
    <w:rsid w:val="00457724"/>
    <w:pPr>
      <w:widowControl w:val="0"/>
      <w:autoSpaceDE w:val="0"/>
      <w:autoSpaceDN w:val="0"/>
      <w:adjustRightInd w:val="0"/>
      <w:spacing w:before="125"/>
      <w:jc w:val="both"/>
      <w:textAlignment w:val="bottom"/>
    </w:pPr>
    <w:rPr>
      <w:lang w:eastAsia="en-US" w:bidi="en-US"/>
    </w:rPr>
  </w:style>
  <w:style w:type="paragraph" w:customStyle="1" w:styleId="splitter3">
    <w:name w:val="splitter3"/>
    <w:basedOn w:val="a2"/>
    <w:rsid w:val="00457724"/>
    <w:pPr>
      <w:widowControl w:val="0"/>
      <w:autoSpaceDE w:val="0"/>
      <w:autoSpaceDN w:val="0"/>
      <w:adjustRightInd w:val="0"/>
      <w:spacing w:before="125"/>
      <w:jc w:val="both"/>
      <w:textAlignment w:val="top"/>
    </w:pPr>
    <w:rPr>
      <w:lang w:eastAsia="en-US" w:bidi="en-US"/>
    </w:rPr>
  </w:style>
  <w:style w:type="paragraph" w:customStyle="1" w:styleId="enhancer1">
    <w:name w:val="enhancer1"/>
    <w:basedOn w:val="a2"/>
    <w:rsid w:val="00457724"/>
    <w:pPr>
      <w:widowControl w:val="0"/>
      <w:autoSpaceDE w:val="0"/>
      <w:autoSpaceDN w:val="0"/>
      <w:adjustRightInd w:val="0"/>
      <w:spacing w:before="125"/>
      <w:jc w:val="both"/>
      <w:textAlignment w:val="top"/>
    </w:pPr>
    <w:rPr>
      <w:lang w:eastAsia="en-US" w:bidi="en-US"/>
    </w:rPr>
  </w:style>
  <w:style w:type="paragraph" w:customStyle="1" w:styleId="line4">
    <w:name w:val="line4"/>
    <w:basedOn w:val="a2"/>
    <w:rsid w:val="00457724"/>
    <w:pPr>
      <w:widowControl w:val="0"/>
      <w:autoSpaceDE w:val="0"/>
      <w:autoSpaceDN w:val="0"/>
      <w:adjustRightInd w:val="0"/>
      <w:spacing w:before="125"/>
      <w:jc w:val="both"/>
    </w:pPr>
    <w:rPr>
      <w:sz w:val="2"/>
      <w:szCs w:val="2"/>
      <w:lang w:eastAsia="en-US" w:bidi="en-US"/>
    </w:rPr>
  </w:style>
  <w:style w:type="paragraph" w:customStyle="1" w:styleId="text7">
    <w:name w:val="text7"/>
    <w:basedOn w:val="a2"/>
    <w:rsid w:val="00457724"/>
    <w:pPr>
      <w:widowControl w:val="0"/>
      <w:autoSpaceDE w:val="0"/>
      <w:autoSpaceDN w:val="0"/>
      <w:adjustRightInd w:val="0"/>
      <w:spacing w:before="125"/>
      <w:jc w:val="both"/>
    </w:pPr>
    <w:rPr>
      <w:lang w:eastAsia="en-US" w:bidi="en-US"/>
    </w:rPr>
  </w:style>
  <w:style w:type="paragraph" w:customStyle="1" w:styleId="info1">
    <w:name w:val="info1"/>
    <w:basedOn w:val="a2"/>
    <w:rsid w:val="00457724"/>
    <w:pPr>
      <w:widowControl w:val="0"/>
      <w:autoSpaceDE w:val="0"/>
      <w:autoSpaceDN w:val="0"/>
      <w:adjustRightInd w:val="0"/>
      <w:spacing w:before="125"/>
      <w:jc w:val="both"/>
    </w:pPr>
    <w:rPr>
      <w:color w:val="339900"/>
      <w:lang w:eastAsia="en-US" w:bidi="en-US"/>
    </w:rPr>
  </w:style>
  <w:style w:type="paragraph" w:customStyle="1" w:styleId="error1">
    <w:name w:val="error1"/>
    <w:basedOn w:val="a2"/>
    <w:rsid w:val="00457724"/>
    <w:pPr>
      <w:widowControl w:val="0"/>
      <w:autoSpaceDE w:val="0"/>
      <w:autoSpaceDN w:val="0"/>
      <w:adjustRightInd w:val="0"/>
      <w:spacing w:before="125"/>
      <w:jc w:val="both"/>
    </w:pPr>
    <w:rPr>
      <w:color w:val="FF0000"/>
      <w:lang w:eastAsia="en-US" w:bidi="en-US"/>
    </w:rPr>
  </w:style>
  <w:style w:type="paragraph" w:customStyle="1" w:styleId="selected2">
    <w:name w:val="selected2"/>
    <w:basedOn w:val="a2"/>
    <w:rsid w:val="00457724"/>
    <w:pPr>
      <w:widowControl w:val="0"/>
      <w:autoSpaceDE w:val="0"/>
      <w:autoSpaceDN w:val="0"/>
      <w:adjustRightInd w:val="0"/>
      <w:spacing w:before="125"/>
      <w:jc w:val="both"/>
    </w:pPr>
    <w:rPr>
      <w:b/>
      <w:bCs/>
      <w:lang w:eastAsia="en-US" w:bidi="en-US"/>
    </w:rPr>
  </w:style>
  <w:style w:type="paragraph" w:customStyle="1" w:styleId="header1">
    <w:name w:val="header1"/>
    <w:basedOn w:val="a2"/>
    <w:rsid w:val="00457724"/>
    <w:pPr>
      <w:widowControl w:val="0"/>
      <w:autoSpaceDE w:val="0"/>
      <w:autoSpaceDN w:val="0"/>
      <w:adjustRightInd w:val="0"/>
      <w:spacing w:before="125"/>
      <w:jc w:val="both"/>
    </w:pPr>
    <w:rPr>
      <w:b/>
      <w:bCs/>
      <w:sz w:val="15"/>
      <w:szCs w:val="15"/>
      <w:lang w:eastAsia="en-US" w:bidi="en-US"/>
    </w:rPr>
  </w:style>
  <w:style w:type="paragraph" w:customStyle="1" w:styleId="left1">
    <w:name w:val="left1"/>
    <w:basedOn w:val="a2"/>
    <w:rsid w:val="00457724"/>
    <w:pPr>
      <w:widowControl w:val="0"/>
      <w:autoSpaceDE w:val="0"/>
      <w:autoSpaceDN w:val="0"/>
      <w:adjustRightInd w:val="0"/>
      <w:spacing w:before="125"/>
      <w:jc w:val="both"/>
    </w:pPr>
    <w:rPr>
      <w:lang w:eastAsia="en-US" w:bidi="en-US"/>
    </w:rPr>
  </w:style>
  <w:style w:type="paragraph" w:customStyle="1" w:styleId="right2">
    <w:name w:val="right2"/>
    <w:basedOn w:val="a2"/>
    <w:rsid w:val="00457724"/>
    <w:pPr>
      <w:widowControl w:val="0"/>
      <w:autoSpaceDE w:val="0"/>
      <w:autoSpaceDN w:val="0"/>
      <w:adjustRightInd w:val="0"/>
      <w:spacing w:before="125"/>
      <w:jc w:val="right"/>
    </w:pPr>
    <w:rPr>
      <w:lang w:eastAsia="en-US" w:bidi="en-US"/>
    </w:rPr>
  </w:style>
  <w:style w:type="paragraph" w:customStyle="1" w:styleId="caption1">
    <w:name w:val="caption1"/>
    <w:basedOn w:val="a2"/>
    <w:rsid w:val="00457724"/>
    <w:pPr>
      <w:widowControl w:val="0"/>
      <w:autoSpaceDE w:val="0"/>
      <w:autoSpaceDN w:val="0"/>
      <w:adjustRightInd w:val="0"/>
      <w:spacing w:before="125"/>
      <w:jc w:val="right"/>
      <w:textAlignment w:val="center"/>
    </w:pPr>
    <w:rPr>
      <w:b/>
      <w:bCs/>
      <w:lang w:eastAsia="en-US" w:bidi="en-US"/>
    </w:rPr>
  </w:style>
  <w:style w:type="paragraph" w:customStyle="1" w:styleId="input1">
    <w:name w:val="input1"/>
    <w:basedOn w:val="a2"/>
    <w:rsid w:val="00457724"/>
    <w:pPr>
      <w:widowControl w:val="0"/>
      <w:autoSpaceDE w:val="0"/>
      <w:autoSpaceDN w:val="0"/>
      <w:adjustRightInd w:val="0"/>
      <w:spacing w:before="125"/>
      <w:jc w:val="both"/>
    </w:pPr>
    <w:rPr>
      <w:lang w:eastAsia="en-US" w:bidi="en-US"/>
    </w:rPr>
  </w:style>
  <w:style w:type="paragraph" w:customStyle="1" w:styleId="caption2">
    <w:name w:val="caption2"/>
    <w:basedOn w:val="a2"/>
    <w:rsid w:val="00457724"/>
    <w:pPr>
      <w:widowControl w:val="0"/>
      <w:autoSpaceDE w:val="0"/>
      <w:autoSpaceDN w:val="0"/>
      <w:adjustRightInd w:val="0"/>
      <w:spacing w:before="125"/>
      <w:jc w:val="right"/>
      <w:textAlignment w:val="center"/>
    </w:pPr>
    <w:rPr>
      <w:b/>
      <w:bCs/>
      <w:lang w:eastAsia="en-US" w:bidi="en-US"/>
    </w:rPr>
  </w:style>
  <w:style w:type="paragraph" w:customStyle="1" w:styleId="text-box1">
    <w:name w:val="text-box1"/>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text-area1">
    <w:name w:val="text-area1"/>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lang w:eastAsia="en-US" w:bidi="en-US"/>
    </w:rPr>
  </w:style>
  <w:style w:type="paragraph" w:customStyle="1" w:styleId="title2">
    <w:name w:val="title2"/>
    <w:basedOn w:val="a2"/>
    <w:rsid w:val="00457724"/>
    <w:pPr>
      <w:widowControl w:val="0"/>
      <w:autoSpaceDE w:val="0"/>
      <w:autoSpaceDN w:val="0"/>
      <w:adjustRightInd w:val="0"/>
      <w:spacing w:before="125"/>
      <w:jc w:val="center"/>
    </w:pPr>
    <w:rPr>
      <w:b/>
      <w:bCs/>
      <w:sz w:val="15"/>
      <w:szCs w:val="15"/>
      <w:lang w:eastAsia="en-US" w:bidi="en-US"/>
    </w:rPr>
  </w:style>
  <w:style w:type="paragraph" w:customStyle="1" w:styleId="body1">
    <w:name w:val="body1"/>
    <w:basedOn w:val="a2"/>
    <w:rsid w:val="00457724"/>
    <w:pPr>
      <w:widowControl w:val="0"/>
      <w:autoSpaceDE w:val="0"/>
      <w:autoSpaceDN w:val="0"/>
      <w:adjustRightInd w:val="0"/>
      <w:spacing w:before="125"/>
      <w:jc w:val="both"/>
    </w:pPr>
    <w:rPr>
      <w:sz w:val="14"/>
      <w:szCs w:val="14"/>
      <w:lang w:eastAsia="en-US" w:bidi="en-US"/>
    </w:rPr>
  </w:style>
  <w:style w:type="paragraph" w:customStyle="1" w:styleId="author1">
    <w:name w:val="author1"/>
    <w:basedOn w:val="a2"/>
    <w:rsid w:val="00457724"/>
    <w:pPr>
      <w:widowControl w:val="0"/>
      <w:autoSpaceDE w:val="0"/>
      <w:autoSpaceDN w:val="0"/>
      <w:adjustRightInd w:val="0"/>
      <w:spacing w:before="125"/>
      <w:jc w:val="right"/>
    </w:pPr>
    <w:rPr>
      <w:b/>
      <w:bCs/>
      <w:sz w:val="14"/>
      <w:szCs w:val="14"/>
      <w:lang w:eastAsia="en-US" w:bidi="en-US"/>
    </w:rPr>
  </w:style>
  <w:style w:type="paragraph" w:customStyle="1" w:styleId="line5">
    <w:name w:val="line5"/>
    <w:basedOn w:val="a2"/>
    <w:rsid w:val="00457724"/>
    <w:pPr>
      <w:widowControl w:val="0"/>
      <w:autoSpaceDE w:val="0"/>
      <w:autoSpaceDN w:val="0"/>
      <w:adjustRightInd w:val="0"/>
      <w:spacing w:before="125"/>
      <w:jc w:val="both"/>
    </w:pPr>
    <w:rPr>
      <w:lang w:eastAsia="en-US" w:bidi="en-US"/>
    </w:rPr>
  </w:style>
  <w:style w:type="paragraph" w:customStyle="1" w:styleId="wrapper5">
    <w:name w:val="wrapper5"/>
    <w:basedOn w:val="a2"/>
    <w:rsid w:val="00457724"/>
    <w:pPr>
      <w:widowControl w:val="0"/>
      <w:shd w:val="clear" w:color="auto" w:fill="006C8A"/>
      <w:autoSpaceDE w:val="0"/>
      <w:autoSpaceDN w:val="0"/>
      <w:adjustRightInd w:val="0"/>
      <w:spacing w:before="125"/>
      <w:jc w:val="both"/>
    </w:pPr>
    <w:rPr>
      <w:lang w:eastAsia="en-US" w:bidi="en-US"/>
    </w:rPr>
  </w:style>
  <w:style w:type="paragraph" w:customStyle="1" w:styleId="top2">
    <w:name w:val="top2"/>
    <w:basedOn w:val="a2"/>
    <w:rsid w:val="00457724"/>
    <w:pPr>
      <w:widowControl w:val="0"/>
      <w:autoSpaceDE w:val="0"/>
      <w:autoSpaceDN w:val="0"/>
      <w:adjustRightInd w:val="0"/>
      <w:spacing w:before="125"/>
      <w:jc w:val="both"/>
    </w:pPr>
    <w:rPr>
      <w:sz w:val="2"/>
      <w:szCs w:val="2"/>
      <w:lang w:eastAsia="en-US" w:bidi="en-US"/>
    </w:rPr>
  </w:style>
  <w:style w:type="paragraph" w:customStyle="1" w:styleId="body2">
    <w:name w:val="body2"/>
    <w:basedOn w:val="a2"/>
    <w:rsid w:val="00457724"/>
    <w:pPr>
      <w:widowControl w:val="0"/>
      <w:autoSpaceDE w:val="0"/>
      <w:autoSpaceDN w:val="0"/>
      <w:adjustRightInd w:val="0"/>
      <w:spacing w:before="125"/>
      <w:jc w:val="both"/>
    </w:pPr>
    <w:rPr>
      <w:lang w:eastAsia="en-US" w:bidi="en-US"/>
    </w:rPr>
  </w:style>
  <w:style w:type="paragraph" w:customStyle="1" w:styleId="submenu1">
    <w:name w:val="submenu1"/>
    <w:basedOn w:val="a2"/>
    <w:rsid w:val="00457724"/>
    <w:pPr>
      <w:widowControl w:val="0"/>
      <w:autoSpaceDE w:val="0"/>
      <w:autoSpaceDN w:val="0"/>
      <w:adjustRightInd w:val="0"/>
      <w:spacing w:before="125"/>
      <w:jc w:val="both"/>
    </w:pPr>
    <w:rPr>
      <w:lang w:eastAsia="en-US" w:bidi="en-US"/>
    </w:rPr>
  </w:style>
  <w:style w:type="paragraph" w:customStyle="1" w:styleId="services1">
    <w:name w:val="services1"/>
    <w:basedOn w:val="a2"/>
    <w:rsid w:val="00457724"/>
    <w:pPr>
      <w:widowControl w:val="0"/>
      <w:autoSpaceDE w:val="0"/>
      <w:autoSpaceDN w:val="0"/>
      <w:adjustRightInd w:val="0"/>
      <w:spacing w:before="125"/>
      <w:jc w:val="both"/>
    </w:pPr>
    <w:rPr>
      <w:b/>
      <w:bCs/>
      <w:sz w:val="15"/>
      <w:szCs w:val="15"/>
      <w:lang w:eastAsia="en-US" w:bidi="en-US"/>
    </w:rPr>
  </w:style>
  <w:style w:type="paragraph" w:customStyle="1" w:styleId="text-box2">
    <w:name w:val="text-box2"/>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banner1">
    <w:name w:val="banner1"/>
    <w:basedOn w:val="a2"/>
    <w:rsid w:val="00457724"/>
    <w:pPr>
      <w:widowControl w:val="0"/>
      <w:pBdr>
        <w:top w:val="single" w:sz="4" w:space="0" w:color="000000"/>
        <w:left w:val="single" w:sz="4" w:space="0" w:color="000000"/>
        <w:bottom w:val="single" w:sz="4" w:space="0" w:color="000000"/>
        <w:right w:val="single" w:sz="4" w:space="0" w:color="000000"/>
      </w:pBdr>
      <w:autoSpaceDE w:val="0"/>
      <w:autoSpaceDN w:val="0"/>
      <w:adjustRightInd w:val="0"/>
      <w:jc w:val="center"/>
    </w:pPr>
    <w:rPr>
      <w:lang w:eastAsia="en-US" w:bidi="en-US"/>
    </w:rPr>
  </w:style>
  <w:style w:type="paragraph" w:customStyle="1" w:styleId="text8">
    <w:name w:val="text8"/>
    <w:basedOn w:val="a2"/>
    <w:rsid w:val="00457724"/>
    <w:pPr>
      <w:widowControl w:val="0"/>
      <w:autoSpaceDE w:val="0"/>
      <w:autoSpaceDN w:val="0"/>
      <w:adjustRightInd w:val="0"/>
      <w:spacing w:before="125"/>
      <w:jc w:val="both"/>
    </w:pPr>
    <w:rPr>
      <w:lang w:eastAsia="en-US" w:bidi="en-US"/>
    </w:rPr>
  </w:style>
  <w:style w:type="paragraph" w:customStyle="1" w:styleId="question1">
    <w:name w:val="question1"/>
    <w:basedOn w:val="a2"/>
    <w:rsid w:val="00457724"/>
    <w:pPr>
      <w:widowControl w:val="0"/>
      <w:autoSpaceDE w:val="0"/>
      <w:autoSpaceDN w:val="0"/>
      <w:adjustRightInd w:val="0"/>
      <w:spacing w:before="125"/>
      <w:jc w:val="both"/>
    </w:pPr>
    <w:rPr>
      <w:b/>
      <w:bCs/>
      <w:sz w:val="14"/>
      <w:szCs w:val="14"/>
      <w:lang w:eastAsia="en-US" w:bidi="en-US"/>
    </w:rPr>
  </w:style>
  <w:style w:type="paragraph" w:customStyle="1" w:styleId="text-box3">
    <w:name w:val="text-box3"/>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select1">
    <w:name w:val="select1"/>
    <w:basedOn w:val="a2"/>
    <w:rsid w:val="00457724"/>
    <w:pPr>
      <w:widowControl w:val="0"/>
      <w:autoSpaceDE w:val="0"/>
      <w:autoSpaceDN w:val="0"/>
      <w:adjustRightInd w:val="0"/>
      <w:spacing w:before="125"/>
      <w:jc w:val="both"/>
    </w:pPr>
    <w:rPr>
      <w:lang w:eastAsia="en-US" w:bidi="en-US"/>
    </w:rPr>
  </w:style>
  <w:style w:type="paragraph" w:customStyle="1" w:styleId="cell-13">
    <w:name w:val="cell-13"/>
    <w:basedOn w:val="a2"/>
    <w:rsid w:val="00457724"/>
    <w:pPr>
      <w:widowControl w:val="0"/>
      <w:autoSpaceDE w:val="0"/>
      <w:autoSpaceDN w:val="0"/>
      <w:adjustRightInd w:val="0"/>
      <w:spacing w:before="125"/>
      <w:jc w:val="both"/>
    </w:pPr>
    <w:rPr>
      <w:caps/>
      <w:lang w:eastAsia="en-US" w:bidi="en-US"/>
    </w:rPr>
  </w:style>
  <w:style w:type="paragraph" w:customStyle="1" w:styleId="cell-22">
    <w:name w:val="cell-22"/>
    <w:basedOn w:val="a2"/>
    <w:rsid w:val="00457724"/>
    <w:pPr>
      <w:widowControl w:val="0"/>
      <w:autoSpaceDE w:val="0"/>
      <w:autoSpaceDN w:val="0"/>
      <w:adjustRightInd w:val="0"/>
      <w:spacing w:before="125"/>
      <w:jc w:val="center"/>
    </w:pPr>
    <w:rPr>
      <w:lang w:eastAsia="en-US" w:bidi="en-US"/>
    </w:rPr>
  </w:style>
  <w:style w:type="paragraph" w:customStyle="1" w:styleId="cell-31">
    <w:name w:val="cell-31"/>
    <w:basedOn w:val="a2"/>
    <w:rsid w:val="00457724"/>
    <w:pPr>
      <w:widowControl w:val="0"/>
      <w:autoSpaceDE w:val="0"/>
      <w:autoSpaceDN w:val="0"/>
      <w:adjustRightInd w:val="0"/>
      <w:spacing w:before="125"/>
      <w:jc w:val="right"/>
    </w:pPr>
    <w:rPr>
      <w:lang w:eastAsia="en-US" w:bidi="en-US"/>
    </w:rPr>
  </w:style>
  <w:style w:type="paragraph" w:customStyle="1" w:styleId="wrapper6">
    <w:name w:val="wrapper6"/>
    <w:basedOn w:val="a2"/>
    <w:rsid w:val="00457724"/>
    <w:pPr>
      <w:widowControl w:val="0"/>
      <w:autoSpaceDE w:val="0"/>
      <w:autoSpaceDN w:val="0"/>
      <w:adjustRightInd w:val="0"/>
      <w:spacing w:before="125"/>
      <w:jc w:val="both"/>
    </w:pPr>
    <w:rPr>
      <w:lang w:eastAsia="en-US" w:bidi="en-US"/>
    </w:rPr>
  </w:style>
  <w:style w:type="character" w:customStyle="1" w:styleId="title3">
    <w:name w:val="title3"/>
    <w:basedOn w:val="a3"/>
    <w:rsid w:val="00457724"/>
    <w:rPr>
      <w:b w:val="0"/>
      <w:bCs w:val="0"/>
      <w:vanish w:val="0"/>
      <w:webHidden w:val="0"/>
      <w:sz w:val="15"/>
      <w:szCs w:val="15"/>
      <w:lang w:val="en-US" w:eastAsia="en-US" w:bidi="ar-SA"/>
      <w:specVanish w:val="0"/>
    </w:rPr>
  </w:style>
  <w:style w:type="paragraph" w:customStyle="1" w:styleId="list7">
    <w:name w:val="list7"/>
    <w:basedOn w:val="a2"/>
    <w:rsid w:val="00457724"/>
    <w:pPr>
      <w:widowControl w:val="0"/>
      <w:autoSpaceDE w:val="0"/>
      <w:autoSpaceDN w:val="0"/>
      <w:adjustRightInd w:val="0"/>
      <w:spacing w:before="125"/>
      <w:jc w:val="both"/>
    </w:pPr>
    <w:rPr>
      <w:sz w:val="15"/>
      <w:szCs w:val="15"/>
      <w:lang w:eastAsia="en-US" w:bidi="en-US"/>
    </w:rPr>
  </w:style>
  <w:style w:type="paragraph" w:customStyle="1" w:styleId="cell-23">
    <w:name w:val="cell-23"/>
    <w:basedOn w:val="a2"/>
    <w:rsid w:val="00457724"/>
    <w:pPr>
      <w:widowControl w:val="0"/>
      <w:autoSpaceDE w:val="0"/>
      <w:autoSpaceDN w:val="0"/>
      <w:adjustRightInd w:val="0"/>
      <w:spacing w:before="125"/>
      <w:jc w:val="both"/>
    </w:pPr>
    <w:rPr>
      <w:sz w:val="2"/>
      <w:szCs w:val="2"/>
      <w:lang w:eastAsia="en-US" w:bidi="en-US"/>
    </w:rPr>
  </w:style>
  <w:style w:type="paragraph" w:customStyle="1" w:styleId="cell-32">
    <w:name w:val="cell-32"/>
    <w:basedOn w:val="a2"/>
    <w:rsid w:val="00457724"/>
    <w:pPr>
      <w:widowControl w:val="0"/>
      <w:autoSpaceDE w:val="0"/>
      <w:autoSpaceDN w:val="0"/>
      <w:adjustRightInd w:val="0"/>
      <w:spacing w:before="125"/>
      <w:jc w:val="center"/>
    </w:pPr>
    <w:rPr>
      <w:lang w:eastAsia="en-US" w:bidi="en-US"/>
    </w:rPr>
  </w:style>
  <w:style w:type="paragraph" w:customStyle="1" w:styleId="prognosis1">
    <w:name w:val="prognosis1"/>
    <w:basedOn w:val="a2"/>
    <w:rsid w:val="00457724"/>
    <w:pPr>
      <w:widowControl w:val="0"/>
      <w:autoSpaceDE w:val="0"/>
      <w:autoSpaceDN w:val="0"/>
      <w:adjustRightInd w:val="0"/>
      <w:spacing w:before="38"/>
      <w:jc w:val="both"/>
    </w:pPr>
    <w:rPr>
      <w:sz w:val="14"/>
      <w:szCs w:val="14"/>
      <w:lang w:eastAsia="en-US" w:bidi="en-US"/>
    </w:rPr>
  </w:style>
  <w:style w:type="paragraph" w:customStyle="1" w:styleId="cell-14">
    <w:name w:val="cell-14"/>
    <w:basedOn w:val="a2"/>
    <w:rsid w:val="00457724"/>
    <w:pPr>
      <w:widowControl w:val="0"/>
      <w:autoSpaceDE w:val="0"/>
      <w:autoSpaceDN w:val="0"/>
      <w:adjustRightInd w:val="0"/>
      <w:spacing w:before="125"/>
      <w:jc w:val="both"/>
    </w:pPr>
    <w:rPr>
      <w:sz w:val="23"/>
      <w:szCs w:val="23"/>
      <w:lang w:eastAsia="en-US" w:bidi="en-US"/>
    </w:rPr>
  </w:style>
  <w:style w:type="paragraph" w:customStyle="1" w:styleId="cell-24">
    <w:name w:val="cell-24"/>
    <w:basedOn w:val="a2"/>
    <w:rsid w:val="00457724"/>
    <w:pPr>
      <w:widowControl w:val="0"/>
      <w:autoSpaceDE w:val="0"/>
      <w:autoSpaceDN w:val="0"/>
      <w:adjustRightInd w:val="0"/>
      <w:spacing w:before="125"/>
      <w:jc w:val="right"/>
    </w:pPr>
    <w:rPr>
      <w:lang w:eastAsia="en-US" w:bidi="en-US"/>
    </w:rPr>
  </w:style>
  <w:style w:type="paragraph" w:customStyle="1" w:styleId="subtitle2">
    <w:name w:val="subtitle2"/>
    <w:basedOn w:val="a2"/>
    <w:rsid w:val="00457724"/>
    <w:pPr>
      <w:widowControl w:val="0"/>
      <w:autoSpaceDE w:val="0"/>
      <w:autoSpaceDN w:val="0"/>
      <w:adjustRightInd w:val="0"/>
      <w:spacing w:before="63"/>
      <w:jc w:val="both"/>
    </w:pPr>
    <w:rPr>
      <w:lang w:eastAsia="en-US" w:bidi="en-US"/>
    </w:rPr>
  </w:style>
  <w:style w:type="paragraph" w:customStyle="1" w:styleId="title4">
    <w:name w:val="title4"/>
    <w:basedOn w:val="a2"/>
    <w:rsid w:val="00457724"/>
    <w:pPr>
      <w:widowControl w:val="0"/>
      <w:autoSpaceDE w:val="0"/>
      <w:autoSpaceDN w:val="0"/>
      <w:adjustRightInd w:val="0"/>
      <w:spacing w:before="125"/>
      <w:jc w:val="both"/>
    </w:pPr>
    <w:rPr>
      <w:b/>
      <w:bCs/>
      <w:lang w:eastAsia="en-US" w:bidi="en-US"/>
    </w:rPr>
  </w:style>
  <w:style w:type="paragraph" w:customStyle="1" w:styleId="title5">
    <w:name w:val="title5"/>
    <w:basedOn w:val="a2"/>
    <w:rsid w:val="00457724"/>
    <w:pPr>
      <w:widowControl w:val="0"/>
      <w:autoSpaceDE w:val="0"/>
      <w:autoSpaceDN w:val="0"/>
      <w:adjustRightInd w:val="0"/>
      <w:spacing w:before="125"/>
      <w:jc w:val="both"/>
    </w:pPr>
    <w:rPr>
      <w:b/>
      <w:bCs/>
      <w:lang w:eastAsia="en-US" w:bidi="en-US"/>
    </w:rPr>
  </w:style>
  <w:style w:type="paragraph" w:customStyle="1" w:styleId="bold1">
    <w:name w:val="bold1"/>
    <w:basedOn w:val="a2"/>
    <w:rsid w:val="00457724"/>
    <w:pPr>
      <w:widowControl w:val="0"/>
      <w:autoSpaceDE w:val="0"/>
      <w:autoSpaceDN w:val="0"/>
      <w:adjustRightInd w:val="0"/>
      <w:spacing w:before="125"/>
      <w:jc w:val="both"/>
    </w:pPr>
    <w:rPr>
      <w:b/>
      <w:bCs/>
      <w:lang w:eastAsia="en-US" w:bidi="en-US"/>
    </w:rPr>
  </w:style>
  <w:style w:type="paragraph" w:customStyle="1" w:styleId="text9">
    <w:name w:val="text9"/>
    <w:basedOn w:val="a2"/>
    <w:rsid w:val="00457724"/>
    <w:pPr>
      <w:widowControl w:val="0"/>
      <w:shd w:val="clear" w:color="auto" w:fill="E7E7E7"/>
      <w:autoSpaceDE w:val="0"/>
      <w:autoSpaceDN w:val="0"/>
      <w:adjustRightInd w:val="0"/>
      <w:spacing w:before="125"/>
      <w:jc w:val="both"/>
    </w:pPr>
    <w:rPr>
      <w:color w:val="000000"/>
      <w:sz w:val="11"/>
      <w:szCs w:val="11"/>
      <w:lang w:eastAsia="en-US" w:bidi="en-US"/>
    </w:rPr>
  </w:style>
  <w:style w:type="paragraph" w:customStyle="1" w:styleId="search1">
    <w:name w:val="search1"/>
    <w:basedOn w:val="a2"/>
    <w:rsid w:val="00457724"/>
    <w:pPr>
      <w:widowControl w:val="0"/>
      <w:autoSpaceDE w:val="0"/>
      <w:autoSpaceDN w:val="0"/>
      <w:adjustRightInd w:val="0"/>
      <w:jc w:val="both"/>
    </w:pPr>
    <w:rPr>
      <w:lang w:eastAsia="en-US" w:bidi="en-US"/>
    </w:rPr>
  </w:style>
  <w:style w:type="paragraph" w:customStyle="1" w:styleId="banner-wrapper1">
    <w:name w:val="banner-wrapper1"/>
    <w:basedOn w:val="a2"/>
    <w:rsid w:val="00457724"/>
    <w:pPr>
      <w:widowControl w:val="0"/>
      <w:pBdr>
        <w:top w:val="single" w:sz="4" w:space="0" w:color="D0D0D0"/>
        <w:left w:val="single" w:sz="4" w:space="0" w:color="D0D0D0"/>
        <w:bottom w:val="single" w:sz="4" w:space="0" w:color="D0D0D0"/>
        <w:right w:val="single" w:sz="4" w:space="0" w:color="D0D0D0"/>
      </w:pBdr>
      <w:autoSpaceDE w:val="0"/>
      <w:autoSpaceDN w:val="0"/>
      <w:adjustRightInd w:val="0"/>
      <w:spacing w:before="125" w:after="63"/>
      <w:jc w:val="both"/>
    </w:pPr>
    <w:rPr>
      <w:lang w:eastAsia="en-US" w:bidi="en-US"/>
    </w:rPr>
  </w:style>
  <w:style w:type="paragraph" w:customStyle="1" w:styleId="block1">
    <w:name w:val="block1"/>
    <w:basedOn w:val="a2"/>
    <w:rsid w:val="00457724"/>
    <w:pPr>
      <w:widowControl w:val="0"/>
      <w:autoSpaceDE w:val="0"/>
      <w:autoSpaceDN w:val="0"/>
      <w:adjustRightInd w:val="0"/>
      <w:jc w:val="both"/>
    </w:pPr>
    <w:rPr>
      <w:lang w:eastAsia="en-US" w:bidi="en-US"/>
    </w:rPr>
  </w:style>
  <w:style w:type="paragraph" w:customStyle="1" w:styleId="list8">
    <w:name w:val="list8"/>
    <w:basedOn w:val="a2"/>
    <w:rsid w:val="00457724"/>
    <w:pPr>
      <w:widowControl w:val="0"/>
      <w:autoSpaceDE w:val="0"/>
      <w:autoSpaceDN w:val="0"/>
      <w:adjustRightInd w:val="0"/>
      <w:spacing w:before="125" w:after="63"/>
      <w:jc w:val="both"/>
    </w:pPr>
    <w:rPr>
      <w:lang w:eastAsia="en-US" w:bidi="en-US"/>
    </w:rPr>
  </w:style>
  <w:style w:type="paragraph" w:customStyle="1" w:styleId="topinfo1">
    <w:name w:val="topinfo1"/>
    <w:basedOn w:val="a2"/>
    <w:rsid w:val="00457724"/>
    <w:pPr>
      <w:widowControl w:val="0"/>
      <w:autoSpaceDE w:val="0"/>
      <w:autoSpaceDN w:val="0"/>
      <w:adjustRightInd w:val="0"/>
      <w:spacing w:before="125"/>
      <w:jc w:val="both"/>
    </w:pPr>
    <w:rPr>
      <w:lang w:eastAsia="en-US" w:bidi="en-US"/>
    </w:rPr>
  </w:style>
  <w:style w:type="paragraph" w:customStyle="1" w:styleId="photos1">
    <w:name w:val="photos1"/>
    <w:basedOn w:val="a2"/>
    <w:rsid w:val="00457724"/>
    <w:pPr>
      <w:widowControl w:val="0"/>
      <w:autoSpaceDE w:val="0"/>
      <w:autoSpaceDN w:val="0"/>
      <w:adjustRightInd w:val="0"/>
      <w:jc w:val="both"/>
    </w:pPr>
    <w:rPr>
      <w:lang w:eastAsia="en-US" w:bidi="en-US"/>
    </w:rPr>
  </w:style>
  <w:style w:type="paragraph" w:customStyle="1" w:styleId="large1">
    <w:name w:val="large1"/>
    <w:basedOn w:val="a2"/>
    <w:rsid w:val="00457724"/>
    <w:pPr>
      <w:widowControl w:val="0"/>
      <w:autoSpaceDE w:val="0"/>
      <w:autoSpaceDN w:val="0"/>
      <w:adjustRightInd w:val="0"/>
      <w:spacing w:after="88"/>
      <w:jc w:val="both"/>
    </w:pPr>
    <w:rPr>
      <w:lang w:eastAsia="en-US" w:bidi="en-US"/>
    </w:rPr>
  </w:style>
  <w:style w:type="paragraph" w:customStyle="1" w:styleId="options3">
    <w:name w:val="options3"/>
    <w:basedOn w:val="a2"/>
    <w:rsid w:val="00457724"/>
    <w:pPr>
      <w:widowControl w:val="0"/>
      <w:autoSpaceDE w:val="0"/>
      <w:autoSpaceDN w:val="0"/>
      <w:adjustRightInd w:val="0"/>
      <w:spacing w:before="125"/>
      <w:jc w:val="both"/>
    </w:pPr>
    <w:rPr>
      <w:lang w:eastAsia="en-US" w:bidi="en-US"/>
    </w:rPr>
  </w:style>
  <w:style w:type="paragraph" w:customStyle="1" w:styleId="content1">
    <w:name w:val="content1"/>
    <w:basedOn w:val="a2"/>
    <w:rsid w:val="00457724"/>
    <w:pPr>
      <w:widowControl w:val="0"/>
      <w:autoSpaceDE w:val="0"/>
      <w:autoSpaceDN w:val="0"/>
      <w:adjustRightInd w:val="0"/>
      <w:jc w:val="both"/>
    </w:pPr>
    <w:rPr>
      <w:lang w:eastAsia="en-US" w:bidi="en-US"/>
    </w:rPr>
  </w:style>
  <w:style w:type="paragraph" w:customStyle="1" w:styleId="text10">
    <w:name w:val="text10"/>
    <w:basedOn w:val="a2"/>
    <w:rsid w:val="00457724"/>
    <w:pPr>
      <w:widowControl w:val="0"/>
      <w:autoSpaceDE w:val="0"/>
      <w:autoSpaceDN w:val="0"/>
      <w:adjustRightInd w:val="0"/>
      <w:spacing w:before="125"/>
      <w:jc w:val="both"/>
    </w:pPr>
    <w:rPr>
      <w:sz w:val="13"/>
      <w:szCs w:val="13"/>
      <w:lang w:eastAsia="en-US" w:bidi="en-US"/>
    </w:rPr>
  </w:style>
  <w:style w:type="paragraph" w:customStyle="1" w:styleId="caption3">
    <w:name w:val="caption3"/>
    <w:basedOn w:val="a2"/>
    <w:rsid w:val="00457724"/>
    <w:pPr>
      <w:widowControl w:val="0"/>
      <w:autoSpaceDE w:val="0"/>
      <w:autoSpaceDN w:val="0"/>
      <w:adjustRightInd w:val="0"/>
      <w:spacing w:before="125"/>
      <w:jc w:val="both"/>
    </w:pPr>
    <w:rPr>
      <w:b/>
      <w:bCs/>
      <w:lang w:eastAsia="en-US" w:bidi="en-US"/>
    </w:rPr>
  </w:style>
  <w:style w:type="paragraph" w:customStyle="1" w:styleId="contacts1">
    <w:name w:val="contacts1"/>
    <w:basedOn w:val="a2"/>
    <w:rsid w:val="00457724"/>
    <w:pPr>
      <w:widowControl w:val="0"/>
      <w:autoSpaceDE w:val="0"/>
      <w:autoSpaceDN w:val="0"/>
      <w:adjustRightInd w:val="0"/>
      <w:spacing w:before="250" w:after="250"/>
      <w:jc w:val="both"/>
    </w:pPr>
    <w:rPr>
      <w:lang w:eastAsia="en-US" w:bidi="en-US"/>
    </w:rPr>
  </w:style>
  <w:style w:type="paragraph" w:customStyle="1" w:styleId="actions1">
    <w:name w:val="actions1"/>
    <w:basedOn w:val="a2"/>
    <w:rsid w:val="00457724"/>
    <w:pPr>
      <w:widowControl w:val="0"/>
      <w:autoSpaceDE w:val="0"/>
      <w:autoSpaceDN w:val="0"/>
      <w:adjustRightInd w:val="0"/>
      <w:spacing w:before="125" w:line="301" w:lineRule="atLeast"/>
      <w:jc w:val="both"/>
    </w:pPr>
    <w:rPr>
      <w:sz w:val="18"/>
      <w:szCs w:val="18"/>
      <w:lang w:eastAsia="en-US" w:bidi="en-US"/>
    </w:rPr>
  </w:style>
  <w:style w:type="paragraph" w:customStyle="1" w:styleId="edit1">
    <w:name w:val="edit1"/>
    <w:basedOn w:val="a2"/>
    <w:rsid w:val="00457724"/>
    <w:pPr>
      <w:widowControl w:val="0"/>
      <w:autoSpaceDE w:val="0"/>
      <w:autoSpaceDN w:val="0"/>
      <w:adjustRightInd w:val="0"/>
      <w:spacing w:before="125" w:after="125"/>
      <w:jc w:val="right"/>
    </w:pPr>
    <w:rPr>
      <w:sz w:val="16"/>
      <w:szCs w:val="16"/>
      <w:lang w:eastAsia="en-US" w:bidi="en-US"/>
    </w:rPr>
  </w:style>
  <w:style w:type="paragraph" w:customStyle="1" w:styleId="model1">
    <w:name w:val="model1"/>
    <w:basedOn w:val="a2"/>
    <w:rsid w:val="00457724"/>
    <w:pPr>
      <w:widowControl w:val="0"/>
      <w:autoSpaceDE w:val="0"/>
      <w:autoSpaceDN w:val="0"/>
      <w:adjustRightInd w:val="0"/>
      <w:spacing w:before="125"/>
      <w:jc w:val="both"/>
    </w:pPr>
    <w:rPr>
      <w:lang w:eastAsia="en-US" w:bidi="en-US"/>
    </w:rPr>
  </w:style>
  <w:style w:type="paragraph" w:customStyle="1" w:styleId="price1">
    <w:name w:val="price1"/>
    <w:basedOn w:val="a2"/>
    <w:rsid w:val="00457724"/>
    <w:pPr>
      <w:widowControl w:val="0"/>
      <w:autoSpaceDE w:val="0"/>
      <w:autoSpaceDN w:val="0"/>
      <w:adjustRightInd w:val="0"/>
      <w:spacing w:before="125"/>
      <w:jc w:val="right"/>
    </w:pPr>
    <w:rPr>
      <w:lang w:eastAsia="en-US" w:bidi="en-US"/>
    </w:rPr>
  </w:style>
  <w:style w:type="paragraph" w:customStyle="1" w:styleId="topinfo2">
    <w:name w:val="topinfo2"/>
    <w:basedOn w:val="a2"/>
    <w:rsid w:val="00457724"/>
    <w:pPr>
      <w:widowControl w:val="0"/>
      <w:autoSpaceDE w:val="0"/>
      <w:autoSpaceDN w:val="0"/>
      <w:adjustRightInd w:val="0"/>
      <w:spacing w:before="125"/>
      <w:jc w:val="both"/>
    </w:pPr>
    <w:rPr>
      <w:sz w:val="13"/>
      <w:szCs w:val="13"/>
      <w:lang w:eastAsia="en-US" w:bidi="en-US"/>
    </w:rPr>
  </w:style>
  <w:style w:type="paragraph" w:customStyle="1" w:styleId="cell-15">
    <w:name w:val="cell-15"/>
    <w:basedOn w:val="a2"/>
    <w:rsid w:val="00457724"/>
    <w:pPr>
      <w:widowControl w:val="0"/>
      <w:autoSpaceDE w:val="0"/>
      <w:autoSpaceDN w:val="0"/>
      <w:adjustRightInd w:val="0"/>
      <w:spacing w:before="125"/>
      <w:jc w:val="both"/>
    </w:pPr>
    <w:rPr>
      <w:lang w:eastAsia="en-US" w:bidi="en-US"/>
    </w:rPr>
  </w:style>
  <w:style w:type="paragraph" w:customStyle="1" w:styleId="cell-16">
    <w:name w:val="cell-16"/>
    <w:basedOn w:val="a2"/>
    <w:rsid w:val="00457724"/>
    <w:pPr>
      <w:widowControl w:val="0"/>
      <w:autoSpaceDE w:val="0"/>
      <w:autoSpaceDN w:val="0"/>
      <w:adjustRightInd w:val="0"/>
      <w:spacing w:before="125"/>
      <w:jc w:val="both"/>
    </w:pPr>
    <w:rPr>
      <w:lang w:eastAsia="en-US" w:bidi="en-US"/>
    </w:rPr>
  </w:style>
  <w:style w:type="paragraph" w:customStyle="1" w:styleId="cell-25">
    <w:name w:val="cell-25"/>
    <w:basedOn w:val="a2"/>
    <w:rsid w:val="00457724"/>
    <w:pPr>
      <w:widowControl w:val="0"/>
      <w:autoSpaceDE w:val="0"/>
      <w:autoSpaceDN w:val="0"/>
      <w:adjustRightInd w:val="0"/>
      <w:spacing w:before="125"/>
      <w:jc w:val="both"/>
    </w:pPr>
    <w:rPr>
      <w:lang w:eastAsia="en-US" w:bidi="en-US"/>
    </w:rPr>
  </w:style>
  <w:style w:type="paragraph" w:customStyle="1" w:styleId="cell-17">
    <w:name w:val="cell-17"/>
    <w:basedOn w:val="a2"/>
    <w:rsid w:val="00457724"/>
    <w:pPr>
      <w:widowControl w:val="0"/>
      <w:autoSpaceDE w:val="0"/>
      <w:autoSpaceDN w:val="0"/>
      <w:adjustRightInd w:val="0"/>
      <w:spacing w:before="125"/>
      <w:jc w:val="both"/>
    </w:pPr>
    <w:rPr>
      <w:lang w:eastAsia="en-US" w:bidi="en-US"/>
    </w:rPr>
  </w:style>
  <w:style w:type="paragraph" w:customStyle="1" w:styleId="cell-26">
    <w:name w:val="cell-26"/>
    <w:basedOn w:val="a2"/>
    <w:rsid w:val="00457724"/>
    <w:pPr>
      <w:widowControl w:val="0"/>
      <w:autoSpaceDE w:val="0"/>
      <w:autoSpaceDN w:val="0"/>
      <w:adjustRightInd w:val="0"/>
      <w:spacing w:before="125"/>
      <w:jc w:val="both"/>
    </w:pPr>
    <w:rPr>
      <w:lang w:eastAsia="en-US" w:bidi="en-US"/>
    </w:rPr>
  </w:style>
  <w:style w:type="paragraph" w:customStyle="1" w:styleId="description1">
    <w:name w:val="description1"/>
    <w:basedOn w:val="a2"/>
    <w:rsid w:val="00457724"/>
    <w:pPr>
      <w:widowControl w:val="0"/>
      <w:autoSpaceDE w:val="0"/>
      <w:autoSpaceDN w:val="0"/>
      <w:adjustRightInd w:val="0"/>
      <w:spacing w:before="125"/>
      <w:jc w:val="both"/>
    </w:pPr>
    <w:rPr>
      <w:lang w:eastAsia="en-US" w:bidi="en-US"/>
    </w:rPr>
  </w:style>
  <w:style w:type="paragraph" w:customStyle="1" w:styleId="image1">
    <w:name w:val="image1"/>
    <w:basedOn w:val="a2"/>
    <w:rsid w:val="00457724"/>
    <w:pPr>
      <w:widowControl w:val="0"/>
      <w:autoSpaceDE w:val="0"/>
      <w:autoSpaceDN w:val="0"/>
      <w:adjustRightInd w:val="0"/>
      <w:spacing w:before="125"/>
      <w:jc w:val="both"/>
    </w:pPr>
    <w:rPr>
      <w:lang w:eastAsia="en-US" w:bidi="en-US"/>
    </w:rPr>
  </w:style>
  <w:style w:type="paragraph" w:customStyle="1" w:styleId="title6">
    <w:name w:val="title6"/>
    <w:basedOn w:val="a2"/>
    <w:rsid w:val="00457724"/>
    <w:pPr>
      <w:widowControl w:val="0"/>
      <w:autoSpaceDE w:val="0"/>
      <w:autoSpaceDN w:val="0"/>
      <w:adjustRightInd w:val="0"/>
      <w:spacing w:before="125"/>
      <w:jc w:val="both"/>
    </w:pPr>
    <w:rPr>
      <w:b/>
      <w:bCs/>
      <w:sz w:val="20"/>
      <w:szCs w:val="20"/>
      <w:lang w:eastAsia="en-US" w:bidi="en-US"/>
    </w:rPr>
  </w:style>
  <w:style w:type="paragraph" w:customStyle="1" w:styleId="text-box4">
    <w:name w:val="text-box4"/>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title7">
    <w:name w:val="title7"/>
    <w:basedOn w:val="a2"/>
    <w:rsid w:val="00457724"/>
    <w:pPr>
      <w:widowControl w:val="0"/>
      <w:autoSpaceDE w:val="0"/>
      <w:autoSpaceDN w:val="0"/>
      <w:adjustRightInd w:val="0"/>
      <w:spacing w:before="125"/>
      <w:jc w:val="both"/>
    </w:pPr>
    <w:rPr>
      <w:lang w:eastAsia="en-US" w:bidi="en-US"/>
    </w:rPr>
  </w:style>
  <w:style w:type="paragraph" w:customStyle="1" w:styleId="title8">
    <w:name w:val="title8"/>
    <w:basedOn w:val="a2"/>
    <w:rsid w:val="00457724"/>
    <w:pPr>
      <w:widowControl w:val="0"/>
      <w:autoSpaceDE w:val="0"/>
      <w:autoSpaceDN w:val="0"/>
      <w:adjustRightInd w:val="0"/>
      <w:spacing w:before="125"/>
      <w:jc w:val="both"/>
    </w:pPr>
    <w:rPr>
      <w:lang w:eastAsia="en-US" w:bidi="en-US"/>
    </w:rPr>
  </w:style>
  <w:style w:type="character" w:customStyle="1" w:styleId="1ffa">
    <w:name w:val="Нижний колонтитул Знак1"/>
    <w:aliases w:val="Нижний колонтитул Знак Знак"/>
    <w:basedOn w:val="a3"/>
    <w:rsid w:val="00457724"/>
    <w:rPr>
      <w:rFonts w:ascii="Arial" w:eastAsia="SimSun" w:hAnsi="Arial"/>
      <w:b/>
      <w:iCs/>
      <w:sz w:val="22"/>
      <w:szCs w:val="22"/>
      <w:lang w:val="ru-RU" w:eastAsia="ru-RU" w:bidi="ar-SA"/>
    </w:rPr>
  </w:style>
  <w:style w:type="character" w:customStyle="1" w:styleId="txs">
    <w:name w:val="txs"/>
    <w:basedOn w:val="a3"/>
    <w:rsid w:val="00457724"/>
    <w:rPr>
      <w:b/>
      <w:sz w:val="22"/>
      <w:lang w:val="en-US" w:eastAsia="en-US" w:bidi="ar-SA"/>
    </w:rPr>
  </w:style>
  <w:style w:type="character" w:customStyle="1" w:styleId="pc">
    <w:name w:val="pc"/>
    <w:basedOn w:val="a3"/>
    <w:rsid w:val="00457724"/>
    <w:rPr>
      <w:b/>
      <w:sz w:val="22"/>
      <w:lang w:val="en-US" w:eastAsia="en-US" w:bidi="ar-SA"/>
    </w:rPr>
  </w:style>
  <w:style w:type="paragraph" w:customStyle="1" w:styleId="221">
    <w:name w:val="Заголовок 22"/>
    <w:rsid w:val="00457724"/>
    <w:pPr>
      <w:widowControl w:val="0"/>
      <w:autoSpaceDE w:val="0"/>
      <w:autoSpaceDN w:val="0"/>
      <w:adjustRightInd w:val="0"/>
      <w:spacing w:before="240" w:after="120" w:line="276" w:lineRule="auto"/>
      <w:jc w:val="center"/>
    </w:pPr>
    <w:rPr>
      <w:rFonts w:ascii="Calibri" w:hAnsi="Calibri"/>
      <w:b/>
      <w:bCs/>
      <w:sz w:val="24"/>
      <w:szCs w:val="24"/>
    </w:rPr>
  </w:style>
  <w:style w:type="paragraph" w:customStyle="1" w:styleId="1ffb">
    <w:name w:val="Стиль Подзаголовка 1"/>
    <w:basedOn w:val="a2"/>
    <w:rsid w:val="00457724"/>
    <w:pPr>
      <w:keepNext/>
      <w:widowControl w:val="0"/>
      <w:numPr>
        <w:ilvl w:val="12"/>
      </w:numPr>
      <w:autoSpaceDE w:val="0"/>
      <w:autoSpaceDN w:val="0"/>
      <w:adjustRightInd w:val="0"/>
      <w:spacing w:before="240"/>
      <w:jc w:val="both"/>
    </w:pPr>
    <w:rPr>
      <w:b/>
      <w:bCs/>
      <w:i/>
      <w:iCs/>
      <w:sz w:val="22"/>
      <w:szCs w:val="22"/>
      <w:lang w:eastAsia="en-US" w:bidi="en-US"/>
    </w:rPr>
  </w:style>
  <w:style w:type="paragraph" w:customStyle="1" w:styleId="BodyTextbt">
    <w:name w:val="Body Text.bt"/>
    <w:basedOn w:val="a2"/>
    <w:rsid w:val="00457724"/>
    <w:pPr>
      <w:widowControl w:val="0"/>
      <w:autoSpaceDE w:val="0"/>
      <w:autoSpaceDN w:val="0"/>
      <w:adjustRightInd w:val="0"/>
      <w:jc w:val="both"/>
    </w:pPr>
    <w:rPr>
      <w:b/>
      <w:bCs/>
      <w:i/>
      <w:iCs/>
      <w:sz w:val="22"/>
      <w:szCs w:val="22"/>
      <w:lang w:eastAsia="en-US" w:bidi="en-US"/>
    </w:rPr>
  </w:style>
  <w:style w:type="paragraph" w:customStyle="1" w:styleId="1ffc">
    <w:name w:val="Обычный.Нормальный1"/>
    <w:next w:val="a2"/>
    <w:rsid w:val="00457724"/>
    <w:pPr>
      <w:spacing w:after="200" w:line="276" w:lineRule="auto"/>
      <w:jc w:val="center"/>
    </w:pPr>
    <w:rPr>
      <w:rFonts w:ascii="Calibri" w:hAnsi="Calibri"/>
      <w:sz w:val="22"/>
      <w:szCs w:val="22"/>
    </w:rPr>
  </w:style>
  <w:style w:type="character" w:customStyle="1" w:styleId="afffffff3">
    <w:name w:val="#Таблица названия столбцов Знак"/>
    <w:basedOn w:val="a3"/>
    <w:link w:val="afffffff2"/>
    <w:rsid w:val="00457724"/>
    <w:rPr>
      <w:b/>
      <w:bCs/>
      <w:lang w:eastAsia="en-US" w:bidi="en-US"/>
    </w:rPr>
  </w:style>
  <w:style w:type="character" w:customStyle="1" w:styleId="411">
    <w:name w:val="Заголовок 4 Знак1"/>
    <w:aliases w:val="Заголовок 4 Знак1 Знак Знак1,Заголовок 4 Знак Знак Знак Знак1,Заголовок 4 Знак1 Знак Знак Знак Знак1,Заголовок 4 Знак Знак Знак Знак Знак Знак1,Заголовок 4 Знак1 Знак Знак Знак Знак Знак Знак1,Заголовок 4 Знак Знак1"/>
    <w:basedOn w:val="a3"/>
    <w:rsid w:val="00457724"/>
    <w:rPr>
      <w:rFonts w:ascii="Arial" w:hAnsi="Arial"/>
      <w:b/>
      <w:iCs/>
      <w:smallCaps/>
      <w:snapToGrid w:val="0"/>
      <w:color w:val="943634"/>
      <w:sz w:val="22"/>
      <w:lang w:val="en-US" w:eastAsia="en-US" w:bidi="ar-SA"/>
    </w:rPr>
  </w:style>
  <w:style w:type="character" w:customStyle="1" w:styleId="1fb">
    <w:name w:val="Стиль1 Знак"/>
    <w:basedOn w:val="a3"/>
    <w:link w:val="1fa"/>
    <w:rsid w:val="00457724"/>
    <w:rPr>
      <w:rFonts w:ascii="Arial" w:hAnsi="Arial"/>
      <w:b/>
      <w:color w:val="0000FF"/>
      <w:sz w:val="28"/>
      <w:lang w:eastAsia="en-US" w:bidi="en-US"/>
    </w:rPr>
  </w:style>
  <w:style w:type="character" w:customStyle="1" w:styleId="2f2">
    <w:name w:val="Стиль2 Знак"/>
    <w:basedOn w:val="a3"/>
    <w:link w:val="2f1"/>
    <w:rsid w:val="00457724"/>
    <w:rPr>
      <w:rFonts w:ascii="Arial" w:hAnsi="Arial"/>
      <w:color w:val="000000"/>
      <w:sz w:val="22"/>
      <w:szCs w:val="22"/>
      <w:lang w:eastAsia="en-US" w:bidi="en-US"/>
    </w:rPr>
  </w:style>
  <w:style w:type="character" w:customStyle="1" w:styleId="sv1">
    <w:name w:val="sv1"/>
    <w:basedOn w:val="a3"/>
    <w:rsid w:val="00457724"/>
    <w:rPr>
      <w:rFonts w:ascii="Verdana" w:hAnsi="Verdana" w:hint="default"/>
      <w:b/>
      <w:sz w:val="19"/>
      <w:szCs w:val="19"/>
      <w:lang w:val="en-US" w:eastAsia="en-US" w:bidi="ar-SA"/>
    </w:rPr>
  </w:style>
  <w:style w:type="character" w:customStyle="1" w:styleId="240">
    <w:name w:val="Основной текст 2 Знак4"/>
    <w:aliases w:val="Основной текст 2 Знак1 Знак2,Основной текст 2 Знак Знак Знак2,Основной текст 2 Знак Знак Знак Знак Знак Знак Знак2,Основной текст 2 Знак Знак Знак Знак Знак1 Знак2,Основной текст 2 Знак Знак Знак Знак1 Знак2"/>
    <w:basedOn w:val="a3"/>
    <w:rsid w:val="00457724"/>
    <w:rPr>
      <w:rFonts w:ascii="Arial" w:eastAsia="Times New Roman" w:hAnsi="Arial" w:cs="Times New Roman"/>
      <w:b/>
      <w:sz w:val="22"/>
      <w:lang w:val="en-US" w:eastAsia="en-US" w:bidi="ar-SA"/>
    </w:rPr>
  </w:style>
  <w:style w:type="character" w:customStyle="1" w:styleId="first1">
    <w:name w:val="first1"/>
    <w:basedOn w:val="a3"/>
    <w:rsid w:val="00457724"/>
    <w:rPr>
      <w:rFonts w:ascii="Arial" w:hAnsi="Arial" w:cs="Arial" w:hint="default"/>
      <w:b/>
      <w:i w:val="0"/>
      <w:iCs w:val="0"/>
      <w:smallCaps w:val="0"/>
      <w:strike w:val="0"/>
      <w:dstrike w:val="0"/>
      <w:color w:val="FAAE6C"/>
      <w:sz w:val="48"/>
      <w:szCs w:val="48"/>
      <w:u w:val="none"/>
      <w:effect w:val="none"/>
      <w:lang w:val="en-US" w:eastAsia="en-US" w:bidi="ar-SA"/>
    </w:rPr>
  </w:style>
  <w:style w:type="paragraph" w:customStyle="1" w:styleId="Pa17">
    <w:name w:val="Pa17"/>
    <w:basedOn w:val="Default"/>
    <w:next w:val="Default"/>
    <w:rsid w:val="00457724"/>
    <w:pPr>
      <w:spacing w:before="340" w:line="181" w:lineRule="atLeast"/>
    </w:pPr>
    <w:rPr>
      <w:rFonts w:ascii="AG Letterica Condensed" w:hAnsi="AG Letterica Condensed" w:cs="Times New Roman"/>
      <w:color w:val="auto"/>
    </w:rPr>
  </w:style>
  <w:style w:type="paragraph" w:customStyle="1" w:styleId="Pa12">
    <w:name w:val="Pa12"/>
    <w:basedOn w:val="Default"/>
    <w:next w:val="Default"/>
    <w:rsid w:val="00457724"/>
    <w:pPr>
      <w:spacing w:before="160" w:line="201" w:lineRule="atLeast"/>
    </w:pPr>
    <w:rPr>
      <w:rFonts w:ascii="AG Letterica Condensed" w:hAnsi="AG Letterica Condensed" w:cs="Times New Roman"/>
      <w:color w:val="auto"/>
    </w:rPr>
  </w:style>
  <w:style w:type="character" w:customStyle="1" w:styleId="A100">
    <w:name w:val="A10"/>
    <w:rsid w:val="00457724"/>
    <w:rPr>
      <w:rFonts w:cs="AG Letterica Condensed"/>
      <w:color w:val="000000"/>
      <w:sz w:val="19"/>
      <w:szCs w:val="19"/>
    </w:rPr>
  </w:style>
  <w:style w:type="paragraph" w:customStyle="1" w:styleId="Pa19">
    <w:name w:val="Pa19"/>
    <w:basedOn w:val="Default"/>
    <w:next w:val="Default"/>
    <w:rsid w:val="00457724"/>
    <w:pPr>
      <w:spacing w:line="201" w:lineRule="atLeast"/>
    </w:pPr>
    <w:rPr>
      <w:rFonts w:ascii="AG Letterica Condensed" w:hAnsi="AG Letterica Condensed" w:cs="Times New Roman"/>
      <w:color w:val="auto"/>
    </w:rPr>
  </w:style>
  <w:style w:type="character" w:customStyle="1" w:styleId="black1">
    <w:name w:val="black1"/>
    <w:basedOn w:val="a3"/>
    <w:rsid w:val="00457724"/>
    <w:rPr>
      <w:b/>
      <w:color w:val="000000"/>
      <w:sz w:val="22"/>
      <w:lang w:val="en-US" w:eastAsia="en-US" w:bidi="ar-SA"/>
    </w:rPr>
  </w:style>
  <w:style w:type="paragraph" w:customStyle="1" w:styleId="ConsPlusNonformat">
    <w:name w:val="ConsPlusNonformat"/>
    <w:rsid w:val="00457724"/>
    <w:pPr>
      <w:widowControl w:val="0"/>
      <w:autoSpaceDE w:val="0"/>
      <w:autoSpaceDN w:val="0"/>
      <w:adjustRightInd w:val="0"/>
      <w:spacing w:after="200" w:line="276" w:lineRule="auto"/>
      <w:jc w:val="center"/>
    </w:pPr>
    <w:rPr>
      <w:rFonts w:ascii="Courier New" w:hAnsi="Courier New" w:cs="Courier New"/>
      <w:sz w:val="16"/>
      <w:szCs w:val="16"/>
    </w:rPr>
  </w:style>
  <w:style w:type="paragraph" w:customStyle="1" w:styleId="ConsPlusCell">
    <w:name w:val="ConsPlusCell"/>
    <w:rsid w:val="00457724"/>
    <w:pPr>
      <w:widowControl w:val="0"/>
      <w:autoSpaceDE w:val="0"/>
      <w:autoSpaceDN w:val="0"/>
      <w:adjustRightInd w:val="0"/>
      <w:spacing w:after="200" w:line="276" w:lineRule="auto"/>
      <w:jc w:val="center"/>
    </w:pPr>
    <w:rPr>
      <w:rFonts w:ascii="Arial" w:hAnsi="Arial" w:cs="Arial"/>
      <w:sz w:val="16"/>
      <w:szCs w:val="16"/>
    </w:rPr>
  </w:style>
  <w:style w:type="paragraph" w:customStyle="1" w:styleId="afffffffffff6">
    <w:name w:val="Знак Знак Знак Знак Знак Знак Знак Знак Знак Знак Знак Знак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2ff7">
    <w:name w:val="Знак Знак2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afffffffffff7">
    <w:name w:val="Таблица текст"/>
    <w:basedOn w:val="a2"/>
    <w:rsid w:val="00457724"/>
    <w:pPr>
      <w:widowControl w:val="0"/>
      <w:autoSpaceDE w:val="0"/>
      <w:autoSpaceDN w:val="0"/>
      <w:adjustRightInd w:val="0"/>
      <w:jc w:val="center"/>
    </w:pPr>
    <w:rPr>
      <w:rFonts w:ascii="Tahoma" w:hAnsi="Tahoma" w:cs="Tahoma"/>
      <w:spacing w:val="-5"/>
      <w:sz w:val="18"/>
      <w:lang w:eastAsia="en-US" w:bidi="en-US"/>
    </w:rPr>
  </w:style>
  <w:style w:type="paragraph" w:customStyle="1" w:styleId="afffb">
    <w:name w:val="Таблица текст влево"/>
    <w:basedOn w:val="afffffffffff7"/>
    <w:rsid w:val="00457724"/>
    <w:pPr>
      <w:jc w:val="left"/>
    </w:pPr>
  </w:style>
  <w:style w:type="paragraph" w:customStyle="1" w:styleId="a">
    <w:name w:val="Таблица подпись"/>
    <w:basedOn w:val="a2"/>
    <w:rsid w:val="00457724"/>
    <w:pPr>
      <w:keepNext/>
      <w:keepLines/>
      <w:widowControl w:val="0"/>
      <w:numPr>
        <w:numId w:val="20"/>
      </w:numPr>
      <w:suppressAutoHyphens/>
      <w:autoSpaceDE w:val="0"/>
      <w:autoSpaceDN w:val="0"/>
      <w:adjustRightInd w:val="0"/>
      <w:spacing w:before="120" w:line="240" w:lineRule="atLeast"/>
      <w:jc w:val="both"/>
    </w:pPr>
    <w:rPr>
      <w:rFonts w:ascii="Tahoma" w:hAnsi="Tahoma" w:cs="Tahoma"/>
      <w:b/>
      <w:spacing w:val="-4"/>
      <w:kern w:val="16"/>
      <w:sz w:val="20"/>
      <w:szCs w:val="20"/>
      <w:lang w:eastAsia="en-US" w:bidi="en-US"/>
    </w:rPr>
  </w:style>
  <w:style w:type="paragraph" w:customStyle="1" w:styleId="Num1">
    <w:name w:val="Num 1."/>
    <w:basedOn w:val="a2"/>
    <w:rsid w:val="00457724"/>
    <w:pPr>
      <w:widowControl w:val="0"/>
      <w:tabs>
        <w:tab w:val="left" w:pos="510"/>
      </w:tabs>
      <w:overflowPunct w:val="0"/>
      <w:autoSpaceDE w:val="0"/>
      <w:autoSpaceDN w:val="0"/>
      <w:adjustRightInd w:val="0"/>
      <w:ind w:left="510" w:hanging="227"/>
      <w:jc w:val="both"/>
      <w:textAlignment w:val="baseline"/>
    </w:pPr>
    <w:rPr>
      <w:rFonts w:ascii="NewtonC" w:hAnsi="NewtonC"/>
      <w:noProof/>
      <w:color w:val="000000"/>
      <w:sz w:val="20"/>
      <w:szCs w:val="20"/>
      <w:lang w:eastAsia="en-US" w:bidi="en-US"/>
    </w:rPr>
  </w:style>
  <w:style w:type="paragraph" w:customStyle="1" w:styleId="Num10">
    <w:name w:val="Num 1.+"/>
    <w:basedOn w:val="a2"/>
    <w:rsid w:val="00457724"/>
    <w:pPr>
      <w:widowControl w:val="0"/>
      <w:tabs>
        <w:tab w:val="left" w:pos="510"/>
      </w:tabs>
      <w:overflowPunct w:val="0"/>
      <w:autoSpaceDE w:val="0"/>
      <w:autoSpaceDN w:val="0"/>
      <w:adjustRightInd w:val="0"/>
      <w:ind w:left="510" w:hanging="227"/>
      <w:jc w:val="both"/>
      <w:textAlignment w:val="baseline"/>
    </w:pPr>
    <w:rPr>
      <w:rFonts w:ascii="NewtonC" w:hAnsi="NewtonC"/>
      <w:noProof/>
      <w:color w:val="000000"/>
      <w:sz w:val="20"/>
      <w:szCs w:val="20"/>
      <w:lang w:eastAsia="en-US" w:bidi="en-US"/>
    </w:rPr>
  </w:style>
  <w:style w:type="paragraph" w:customStyle="1" w:styleId="Formula">
    <w:name w:val="Formula"/>
    <w:basedOn w:val="a2"/>
    <w:rsid w:val="00457724"/>
    <w:pPr>
      <w:widowControl w:val="0"/>
      <w:tabs>
        <w:tab w:val="center" w:pos="3118"/>
        <w:tab w:val="right" w:pos="6237"/>
      </w:tabs>
      <w:overflowPunct w:val="0"/>
      <w:autoSpaceDE w:val="0"/>
      <w:autoSpaceDN w:val="0"/>
      <w:adjustRightInd w:val="0"/>
      <w:jc w:val="both"/>
      <w:textAlignment w:val="baseline"/>
    </w:pPr>
    <w:rPr>
      <w:rFonts w:ascii="NewtonC" w:hAnsi="NewtonC"/>
      <w:noProof/>
      <w:color w:val="000000"/>
      <w:sz w:val="20"/>
      <w:szCs w:val="20"/>
      <w:lang w:eastAsia="en-US" w:bidi="en-US"/>
    </w:rPr>
  </w:style>
  <w:style w:type="character" w:customStyle="1" w:styleId="216">
    <w:name w:val="Заголовок 2 Знак1"/>
    <w:aliases w:val="Sub heading Знак1,Times New Roman 14 жирный Знак1, Times New Roman 14 жирный Знак1,Заголовок 2 Знак Знак1,Заголовок 2 Знак Знак Знак Знак1,Заголовок 21 Знак,Sub heading1 Знак,Подзаголовок1 Знак1,Продолжение таблицы Знак,ni2 Знак1"/>
    <w:basedOn w:val="27"/>
    <w:rsid w:val="00457724"/>
    <w:rPr>
      <w:rFonts w:ascii="Arial" w:eastAsia="SimSun" w:hAnsi="Arial" w:cs="Arial"/>
      <w:b/>
      <w:bCs/>
      <w:iCs/>
      <w:noProof/>
      <w:snapToGrid w:val="0"/>
      <w:color w:val="FF0000"/>
      <w:spacing w:val="-4"/>
      <w:sz w:val="24"/>
      <w:szCs w:val="24"/>
      <w:lang w:val="ru-RU" w:eastAsia="ru-RU" w:bidi="ar-SA"/>
    </w:rPr>
  </w:style>
  <w:style w:type="character" w:customStyle="1" w:styleId="320">
    <w:name w:val="Заголовок 3 Знак2"/>
    <w:aliases w:val="Naiaea Знак,Заголовок 3 Знак1 Знак,Заголовок 3 Знак Знак Знак,Заголовок Знак Знак,Заголовок 3 Знак Знак1 Знак Знак Знак,Заголовок 3 Знак1 Знак Знак Знак Знак Знак,Заголовок 3 Знак Знак Знак Знак Знак Знак Знак,3 Знак,жирный Знак"/>
    <w:basedOn w:val="216"/>
    <w:rsid w:val="00457724"/>
    <w:rPr>
      <w:rFonts w:ascii="Arial" w:eastAsia="SimSun" w:hAnsi="Arial" w:cs="Arial"/>
      <w:b/>
      <w:bCs/>
      <w:iCs/>
      <w:noProof/>
      <w:snapToGrid w:val="0"/>
      <w:color w:val="008000"/>
      <w:spacing w:val="-4"/>
      <w:sz w:val="22"/>
      <w:szCs w:val="22"/>
      <w:shd w:val="clear" w:color="auto" w:fill="FFFFFF"/>
      <w:lang w:val="ru-RU" w:eastAsia="ru-RU" w:bidi="ar-SA"/>
    </w:rPr>
  </w:style>
  <w:style w:type="character" w:customStyle="1" w:styleId="3c">
    <w:name w:val="Стиль3 Знак"/>
    <w:basedOn w:val="320"/>
    <w:link w:val="3b"/>
    <w:rsid w:val="00457724"/>
    <w:rPr>
      <w:rFonts w:ascii="Arial" w:eastAsia="SimSun" w:hAnsi="Arial" w:cs="Arial"/>
      <w:b/>
      <w:bCs/>
      <w:iCs/>
      <w:caps/>
      <w:smallCaps/>
      <w:noProof/>
      <w:snapToGrid w:val="0"/>
      <w:color w:val="000000"/>
      <w:spacing w:val="-4"/>
      <w:sz w:val="24"/>
      <w:szCs w:val="22"/>
      <w:shd w:val="clear" w:color="auto" w:fill="FFFFFF"/>
      <w:lang w:val="ru-RU" w:eastAsia="en-US" w:bidi="en-US"/>
    </w:rPr>
  </w:style>
  <w:style w:type="paragraph" w:customStyle="1" w:styleId="F51C275C03C843E98D4AFB1B4738875F">
    <w:name w:val="F51C275C03C843E98D4AFB1B4738875F"/>
    <w:rsid w:val="00457724"/>
    <w:pPr>
      <w:spacing w:after="200" w:line="276" w:lineRule="auto"/>
      <w:jc w:val="center"/>
    </w:pPr>
    <w:rPr>
      <w:rFonts w:ascii="Calibri" w:hAnsi="Calibri"/>
      <w:sz w:val="22"/>
      <w:szCs w:val="22"/>
      <w:lang w:val="en-US" w:eastAsia="en-US"/>
    </w:rPr>
  </w:style>
  <w:style w:type="paragraph" w:customStyle="1" w:styleId="linkstopmenu">
    <w:name w:val="links_top_menu"/>
    <w:basedOn w:val="a2"/>
    <w:rsid w:val="00457724"/>
    <w:pPr>
      <w:widowControl w:val="0"/>
      <w:autoSpaceDE w:val="0"/>
      <w:autoSpaceDN w:val="0"/>
      <w:adjustRightInd w:val="0"/>
      <w:spacing w:before="100" w:beforeAutospacing="1" w:after="100" w:afterAutospacing="1"/>
      <w:jc w:val="both"/>
    </w:pPr>
    <w:rPr>
      <w:rFonts w:ascii="Verdana" w:hAnsi="Verdana"/>
      <w:color w:val="FFFFFF"/>
      <w:sz w:val="16"/>
      <w:szCs w:val="16"/>
      <w:lang w:eastAsia="en-US" w:bidi="en-US"/>
    </w:rPr>
  </w:style>
  <w:style w:type="paragraph" w:customStyle="1" w:styleId="razdeltopmenu">
    <w:name w:val="razdel_top_menu"/>
    <w:basedOn w:val="a2"/>
    <w:rsid w:val="00457724"/>
    <w:pPr>
      <w:widowControl w:val="0"/>
      <w:autoSpaceDE w:val="0"/>
      <w:autoSpaceDN w:val="0"/>
      <w:adjustRightInd w:val="0"/>
      <w:spacing w:before="100" w:beforeAutospacing="1" w:after="100" w:afterAutospacing="1"/>
      <w:jc w:val="both"/>
    </w:pPr>
    <w:rPr>
      <w:rFonts w:ascii="Verdana" w:hAnsi="Verdana"/>
      <w:color w:val="596A8E"/>
      <w:sz w:val="18"/>
      <w:szCs w:val="18"/>
      <w:lang w:eastAsia="en-US" w:bidi="en-US"/>
    </w:rPr>
  </w:style>
  <w:style w:type="paragraph" w:customStyle="1" w:styleId="topmenu">
    <w:name w:val="top_menu"/>
    <w:basedOn w:val="a2"/>
    <w:rsid w:val="00457724"/>
    <w:pPr>
      <w:widowControl w:val="0"/>
      <w:autoSpaceDE w:val="0"/>
      <w:autoSpaceDN w:val="0"/>
      <w:adjustRightInd w:val="0"/>
      <w:spacing w:before="100" w:beforeAutospacing="1" w:after="100" w:afterAutospacing="1"/>
      <w:jc w:val="both"/>
    </w:pPr>
    <w:rPr>
      <w:rFonts w:ascii="Verdana" w:hAnsi="Verdana"/>
      <w:color w:val="FFFFFF"/>
      <w:sz w:val="18"/>
      <w:szCs w:val="18"/>
      <w:lang w:eastAsia="en-US" w:bidi="en-US"/>
    </w:rPr>
  </w:style>
  <w:style w:type="paragraph" w:customStyle="1" w:styleId="podmenulinks">
    <w:name w:val="pod_menu_links"/>
    <w:basedOn w:val="a2"/>
    <w:rsid w:val="00457724"/>
    <w:pPr>
      <w:widowControl w:val="0"/>
      <w:autoSpaceDE w:val="0"/>
      <w:autoSpaceDN w:val="0"/>
      <w:adjustRightInd w:val="0"/>
      <w:spacing w:before="100" w:beforeAutospacing="1" w:after="100" w:afterAutospacing="1"/>
      <w:jc w:val="both"/>
    </w:pPr>
    <w:rPr>
      <w:rFonts w:ascii="Verdana" w:hAnsi="Verdana"/>
      <w:color w:val="697FB1"/>
      <w:sz w:val="20"/>
      <w:szCs w:val="20"/>
      <w:lang w:eastAsia="en-US" w:bidi="en-US"/>
    </w:rPr>
  </w:style>
  <w:style w:type="paragraph" w:customStyle="1" w:styleId="newslinks">
    <w:name w:val="news_links"/>
    <w:basedOn w:val="a2"/>
    <w:rsid w:val="00457724"/>
    <w:pPr>
      <w:widowControl w:val="0"/>
      <w:autoSpaceDE w:val="0"/>
      <w:autoSpaceDN w:val="0"/>
      <w:adjustRightInd w:val="0"/>
      <w:spacing w:before="100" w:beforeAutospacing="1" w:after="100" w:afterAutospacing="1"/>
      <w:jc w:val="both"/>
    </w:pPr>
    <w:rPr>
      <w:rFonts w:ascii="Arial" w:hAnsi="Arial"/>
      <w:color w:val="333333"/>
      <w:sz w:val="16"/>
      <w:szCs w:val="16"/>
      <w:lang w:eastAsia="en-US" w:bidi="en-US"/>
    </w:rPr>
  </w:style>
  <w:style w:type="paragraph" w:customStyle="1" w:styleId="newslinks1">
    <w:name w:val="news_links_1"/>
    <w:basedOn w:val="a2"/>
    <w:rsid w:val="00457724"/>
    <w:pPr>
      <w:widowControl w:val="0"/>
      <w:autoSpaceDE w:val="0"/>
      <w:autoSpaceDN w:val="0"/>
      <w:adjustRightInd w:val="0"/>
      <w:spacing w:before="100" w:beforeAutospacing="1" w:after="100" w:afterAutospacing="1"/>
      <w:jc w:val="both"/>
    </w:pPr>
    <w:rPr>
      <w:rFonts w:ascii="Arial" w:hAnsi="Arial"/>
      <w:color w:val="333333"/>
      <w:sz w:val="18"/>
      <w:szCs w:val="18"/>
      <w:lang w:eastAsia="en-US" w:bidi="en-US"/>
    </w:rPr>
  </w:style>
  <w:style w:type="paragraph" w:customStyle="1" w:styleId="osnovlinks">
    <w:name w:val="osnov_links"/>
    <w:basedOn w:val="a2"/>
    <w:rsid w:val="00457724"/>
    <w:pPr>
      <w:widowControl w:val="0"/>
      <w:autoSpaceDE w:val="0"/>
      <w:autoSpaceDN w:val="0"/>
      <w:adjustRightInd w:val="0"/>
      <w:spacing w:before="100" w:beforeAutospacing="1" w:after="100" w:afterAutospacing="1"/>
      <w:jc w:val="both"/>
    </w:pPr>
    <w:rPr>
      <w:rFonts w:ascii="Verdana" w:hAnsi="Verdana"/>
      <w:color w:val="333333"/>
      <w:lang w:eastAsia="en-US" w:bidi="en-US"/>
    </w:rPr>
  </w:style>
  <w:style w:type="paragraph" w:customStyle="1" w:styleId="osnovlinksdeputat">
    <w:name w:val="osnov_links_deputat"/>
    <w:basedOn w:val="a2"/>
    <w:rsid w:val="00457724"/>
    <w:pPr>
      <w:widowControl w:val="0"/>
      <w:autoSpaceDE w:val="0"/>
      <w:autoSpaceDN w:val="0"/>
      <w:adjustRightInd w:val="0"/>
      <w:spacing w:before="100" w:beforeAutospacing="1" w:after="100" w:afterAutospacing="1"/>
      <w:jc w:val="both"/>
    </w:pPr>
    <w:rPr>
      <w:rFonts w:ascii="Verdana" w:hAnsi="Verdana"/>
      <w:color w:val="4E6190"/>
      <w:lang w:eastAsia="en-US" w:bidi="en-US"/>
    </w:rPr>
  </w:style>
  <w:style w:type="paragraph" w:customStyle="1" w:styleId="setcolor">
    <w:name w:val="set_color"/>
    <w:basedOn w:val="a2"/>
    <w:rsid w:val="00457724"/>
    <w:pPr>
      <w:widowControl w:val="0"/>
      <w:autoSpaceDE w:val="0"/>
      <w:autoSpaceDN w:val="0"/>
      <w:adjustRightInd w:val="0"/>
      <w:spacing w:before="100" w:beforeAutospacing="1" w:after="100" w:afterAutospacing="1"/>
      <w:jc w:val="both"/>
    </w:pPr>
    <w:rPr>
      <w:color w:val="596A8E"/>
      <w:lang w:eastAsia="en-US" w:bidi="en-US"/>
    </w:rPr>
  </w:style>
  <w:style w:type="paragraph" w:customStyle="1" w:styleId="newsdata">
    <w:name w:val="news_data"/>
    <w:basedOn w:val="a2"/>
    <w:rsid w:val="00457724"/>
    <w:pPr>
      <w:widowControl w:val="0"/>
      <w:autoSpaceDE w:val="0"/>
      <w:autoSpaceDN w:val="0"/>
      <w:adjustRightInd w:val="0"/>
      <w:spacing w:before="100" w:beforeAutospacing="1" w:after="100" w:afterAutospacing="1"/>
      <w:jc w:val="both"/>
    </w:pPr>
    <w:rPr>
      <w:rFonts w:ascii="Verdana" w:hAnsi="Verdana"/>
      <w:color w:val="666666"/>
      <w:sz w:val="14"/>
      <w:szCs w:val="14"/>
      <w:lang w:eastAsia="en-US" w:bidi="en-US"/>
    </w:rPr>
  </w:style>
  <w:style w:type="paragraph" w:customStyle="1" w:styleId="newstext">
    <w:name w:val="news_text"/>
    <w:basedOn w:val="a2"/>
    <w:rsid w:val="00457724"/>
    <w:pPr>
      <w:widowControl w:val="0"/>
      <w:autoSpaceDE w:val="0"/>
      <w:autoSpaceDN w:val="0"/>
      <w:adjustRightInd w:val="0"/>
      <w:spacing w:before="100" w:beforeAutospacing="1" w:after="100" w:afterAutospacing="1"/>
      <w:jc w:val="both"/>
    </w:pPr>
    <w:rPr>
      <w:rFonts w:ascii="Arial" w:hAnsi="Arial"/>
      <w:color w:val="333333"/>
      <w:sz w:val="16"/>
      <w:szCs w:val="16"/>
      <w:lang w:eastAsia="en-US" w:bidi="en-US"/>
    </w:rPr>
  </w:style>
  <w:style w:type="paragraph" w:customStyle="1" w:styleId="newstext1">
    <w:name w:val="news_text_1"/>
    <w:basedOn w:val="a2"/>
    <w:rsid w:val="00457724"/>
    <w:pPr>
      <w:widowControl w:val="0"/>
      <w:autoSpaceDE w:val="0"/>
      <w:autoSpaceDN w:val="0"/>
      <w:adjustRightInd w:val="0"/>
      <w:spacing w:before="100" w:beforeAutospacing="1" w:after="100" w:afterAutospacing="1"/>
      <w:jc w:val="both"/>
    </w:pPr>
    <w:rPr>
      <w:rFonts w:ascii="Arial" w:hAnsi="Arial"/>
      <w:color w:val="333333"/>
      <w:sz w:val="18"/>
      <w:szCs w:val="18"/>
      <w:lang w:eastAsia="en-US" w:bidi="en-US"/>
    </w:rPr>
  </w:style>
  <w:style w:type="paragraph" w:customStyle="1" w:styleId="osnovtext">
    <w:name w:val="osnov_text"/>
    <w:basedOn w:val="a2"/>
    <w:rsid w:val="00457724"/>
    <w:pPr>
      <w:widowControl w:val="0"/>
      <w:autoSpaceDE w:val="0"/>
      <w:autoSpaceDN w:val="0"/>
      <w:adjustRightInd w:val="0"/>
      <w:spacing w:before="100" w:beforeAutospacing="1" w:after="100" w:afterAutospacing="1"/>
      <w:jc w:val="both"/>
    </w:pPr>
    <w:rPr>
      <w:rFonts w:ascii="Verdana" w:hAnsi="Verdana"/>
      <w:sz w:val="20"/>
      <w:szCs w:val="20"/>
      <w:lang w:eastAsia="en-US" w:bidi="en-US"/>
    </w:rPr>
  </w:style>
  <w:style w:type="paragraph" w:customStyle="1" w:styleId="textdep">
    <w:name w:val="text_dep"/>
    <w:basedOn w:val="a2"/>
    <w:rsid w:val="00457724"/>
    <w:pPr>
      <w:widowControl w:val="0"/>
      <w:autoSpaceDE w:val="0"/>
      <w:autoSpaceDN w:val="0"/>
      <w:adjustRightInd w:val="0"/>
      <w:spacing w:before="100" w:beforeAutospacing="1" w:after="100" w:afterAutospacing="1"/>
      <w:jc w:val="both"/>
    </w:pPr>
    <w:rPr>
      <w:rFonts w:ascii="Verdana" w:hAnsi="Verdana"/>
      <w:b/>
      <w:bCs/>
      <w:sz w:val="22"/>
      <w:szCs w:val="22"/>
      <w:lang w:eastAsia="en-US" w:bidi="en-US"/>
    </w:rPr>
  </w:style>
  <w:style w:type="paragraph" w:customStyle="1" w:styleId="projectsnum">
    <w:name w:val="projects_num"/>
    <w:basedOn w:val="a2"/>
    <w:rsid w:val="00457724"/>
    <w:pPr>
      <w:widowControl w:val="0"/>
      <w:shd w:val="clear" w:color="auto" w:fill="607194"/>
      <w:autoSpaceDE w:val="0"/>
      <w:autoSpaceDN w:val="0"/>
      <w:adjustRightInd w:val="0"/>
      <w:spacing w:before="100" w:beforeAutospacing="1" w:after="100" w:afterAutospacing="1"/>
      <w:jc w:val="center"/>
    </w:pPr>
    <w:rPr>
      <w:rFonts w:ascii="Verdana" w:hAnsi="Verdana"/>
      <w:color w:val="FFFFFF"/>
      <w:sz w:val="16"/>
      <w:szCs w:val="16"/>
      <w:lang w:eastAsia="en-US" w:bidi="en-US"/>
    </w:rPr>
  </w:style>
  <w:style w:type="paragraph" w:customStyle="1" w:styleId="projectsname">
    <w:name w:val="projects_name"/>
    <w:basedOn w:val="a2"/>
    <w:rsid w:val="00457724"/>
    <w:pPr>
      <w:widowControl w:val="0"/>
      <w:shd w:val="clear" w:color="auto" w:fill="D3D9E6"/>
      <w:autoSpaceDE w:val="0"/>
      <w:autoSpaceDN w:val="0"/>
      <w:adjustRightInd w:val="0"/>
      <w:spacing w:before="100" w:beforeAutospacing="1" w:after="100" w:afterAutospacing="1"/>
      <w:jc w:val="both"/>
    </w:pPr>
    <w:rPr>
      <w:rFonts w:ascii="Verdana" w:hAnsi="Verdana"/>
      <w:color w:val="333333"/>
      <w:sz w:val="16"/>
      <w:szCs w:val="16"/>
      <w:lang w:eastAsia="en-US" w:bidi="en-US"/>
    </w:rPr>
  </w:style>
  <w:style w:type="paragraph" w:customStyle="1" w:styleId="zagolovok">
    <w:name w:val="zagolovok"/>
    <w:basedOn w:val="a2"/>
    <w:rsid w:val="00457724"/>
    <w:pPr>
      <w:widowControl w:val="0"/>
      <w:autoSpaceDE w:val="0"/>
      <w:autoSpaceDN w:val="0"/>
      <w:adjustRightInd w:val="0"/>
      <w:spacing w:before="100" w:beforeAutospacing="1" w:after="100" w:afterAutospacing="1"/>
      <w:jc w:val="both"/>
    </w:pPr>
    <w:rPr>
      <w:rFonts w:ascii="Verdana" w:hAnsi="Verdana"/>
      <w:color w:val="1D4389"/>
      <w:sz w:val="20"/>
      <w:szCs w:val="20"/>
      <w:effect w:val="blinkBackground"/>
      <w:lang w:eastAsia="en-US" w:bidi="en-US"/>
    </w:rPr>
  </w:style>
  <w:style w:type="paragraph" w:customStyle="1" w:styleId="inputs">
    <w:name w:val="inputs"/>
    <w:basedOn w:val="a2"/>
    <w:rsid w:val="00457724"/>
    <w:pPr>
      <w:widowControl w:val="0"/>
      <w:pBdr>
        <w:top w:val="single" w:sz="6" w:space="0" w:color="000000"/>
        <w:left w:val="single" w:sz="6" w:space="0" w:color="000000"/>
        <w:bottom w:val="single" w:sz="6" w:space="0" w:color="000000"/>
        <w:right w:val="single" w:sz="6" w:space="0" w:color="000000"/>
      </w:pBdr>
      <w:autoSpaceDE w:val="0"/>
      <w:autoSpaceDN w:val="0"/>
      <w:adjustRightInd w:val="0"/>
      <w:jc w:val="both"/>
    </w:pPr>
    <w:rPr>
      <w:lang w:eastAsia="en-US" w:bidi="en-US"/>
    </w:rPr>
  </w:style>
  <w:style w:type="paragraph" w:customStyle="1" w:styleId="picfoto">
    <w:name w:val="pic_foto"/>
    <w:basedOn w:val="a2"/>
    <w:rsid w:val="00457724"/>
    <w:pPr>
      <w:widowControl w:val="0"/>
      <w:pBdr>
        <w:top w:val="single" w:sz="6" w:space="0" w:color="FFFFFF"/>
        <w:left w:val="single" w:sz="6" w:space="0" w:color="FFFFFF"/>
        <w:bottom w:val="single" w:sz="6" w:space="0" w:color="FFFFFF"/>
        <w:right w:val="single" w:sz="6" w:space="0" w:color="FFFFFF"/>
      </w:pBdr>
      <w:autoSpaceDE w:val="0"/>
      <w:autoSpaceDN w:val="0"/>
      <w:adjustRightInd w:val="0"/>
      <w:spacing w:before="100" w:beforeAutospacing="1" w:after="100" w:afterAutospacing="1"/>
      <w:jc w:val="both"/>
    </w:pPr>
    <w:rPr>
      <w:lang w:eastAsia="en-US" w:bidi="en-US"/>
    </w:rPr>
  </w:style>
  <w:style w:type="paragraph" w:customStyle="1" w:styleId="picfotofull">
    <w:name w:val="pic_foto_full"/>
    <w:basedOn w:val="a2"/>
    <w:rsid w:val="00457724"/>
    <w:pPr>
      <w:widowControl w:val="0"/>
      <w:pBdr>
        <w:top w:val="single" w:sz="6" w:space="0" w:color="FFFFFF"/>
        <w:left w:val="single" w:sz="6" w:space="0" w:color="FFFFFF"/>
        <w:bottom w:val="single" w:sz="6" w:space="0" w:color="FFFFFF"/>
        <w:right w:val="single" w:sz="6" w:space="0" w:color="FFFFFF"/>
      </w:pBdr>
      <w:autoSpaceDE w:val="0"/>
      <w:autoSpaceDN w:val="0"/>
      <w:adjustRightInd w:val="0"/>
      <w:spacing w:before="100" w:beforeAutospacing="1" w:after="100" w:afterAutospacing="1"/>
      <w:jc w:val="both"/>
    </w:pPr>
    <w:rPr>
      <w:lang w:eastAsia="en-US" w:bidi="en-US"/>
    </w:rPr>
  </w:style>
  <w:style w:type="paragraph" w:customStyle="1" w:styleId="tabletext">
    <w:name w:val="table_text"/>
    <w:basedOn w:val="a2"/>
    <w:rsid w:val="00457724"/>
    <w:pPr>
      <w:widowControl w:val="0"/>
      <w:autoSpaceDE w:val="0"/>
      <w:autoSpaceDN w:val="0"/>
      <w:adjustRightInd w:val="0"/>
      <w:spacing w:before="100" w:beforeAutospacing="1" w:after="100" w:afterAutospacing="1"/>
      <w:jc w:val="both"/>
    </w:pPr>
    <w:rPr>
      <w:rFonts w:ascii="Verdana" w:hAnsi="Verdana"/>
      <w:color w:val="333333"/>
      <w:sz w:val="14"/>
      <w:szCs w:val="14"/>
      <w:lang w:eastAsia="en-US" w:bidi="en-US"/>
    </w:rPr>
  </w:style>
  <w:style w:type="paragraph" w:customStyle="1" w:styleId="imgborder">
    <w:name w:val="img_border"/>
    <w:basedOn w:val="a2"/>
    <w:rsid w:val="00457724"/>
    <w:pPr>
      <w:widowControl w:val="0"/>
      <w:pBdr>
        <w:top w:val="single" w:sz="6" w:space="0" w:color="FFFFFF"/>
        <w:left w:val="single" w:sz="6" w:space="0" w:color="FFFFFF"/>
        <w:bottom w:val="single" w:sz="6" w:space="0" w:color="FFFFFF"/>
        <w:right w:val="single" w:sz="6" w:space="0" w:color="FFFFFF"/>
      </w:pBdr>
      <w:autoSpaceDE w:val="0"/>
      <w:autoSpaceDN w:val="0"/>
      <w:adjustRightInd w:val="0"/>
      <w:spacing w:before="100" w:beforeAutospacing="1" w:after="100" w:afterAutospacing="1"/>
      <w:jc w:val="both"/>
    </w:pPr>
    <w:rPr>
      <w:lang w:eastAsia="en-US" w:bidi="en-US"/>
    </w:rPr>
  </w:style>
  <w:style w:type="paragraph" w:customStyle="1" w:styleId="menufont">
    <w:name w:val="menu_font"/>
    <w:basedOn w:val="a2"/>
    <w:rsid w:val="00457724"/>
    <w:pPr>
      <w:widowControl w:val="0"/>
      <w:autoSpaceDE w:val="0"/>
      <w:autoSpaceDN w:val="0"/>
      <w:adjustRightInd w:val="0"/>
      <w:spacing w:before="100" w:beforeAutospacing="1" w:after="100" w:afterAutospacing="1"/>
      <w:ind w:firstLine="225"/>
      <w:jc w:val="both"/>
    </w:pPr>
    <w:rPr>
      <w:rFonts w:ascii="Arial" w:hAnsi="Arial"/>
      <w:b/>
      <w:bCs/>
      <w:spacing w:val="-15"/>
      <w:sz w:val="20"/>
      <w:szCs w:val="20"/>
      <w:lang w:eastAsia="en-US" w:bidi="en-US"/>
    </w:rPr>
  </w:style>
  <w:style w:type="character" w:customStyle="1" w:styleId="editsection7">
    <w:name w:val="editsection7"/>
    <w:basedOn w:val="a3"/>
    <w:rsid w:val="00457724"/>
    <w:rPr>
      <w:b/>
      <w:sz w:val="16"/>
      <w:szCs w:val="16"/>
      <w:lang w:val="en-US" w:eastAsia="en-US" w:bidi="ar-SA"/>
    </w:rPr>
  </w:style>
  <w:style w:type="character" w:customStyle="1" w:styleId="verticalnavigationsep1">
    <w:name w:val="vertical_navigation_sep1"/>
    <w:basedOn w:val="a3"/>
    <w:rsid w:val="00457724"/>
    <w:rPr>
      <w:b/>
      <w:color w:val="5F5F5F"/>
      <w:sz w:val="18"/>
      <w:szCs w:val="18"/>
      <w:lang w:val="en-US" w:eastAsia="en-US" w:bidi="ar-SA"/>
    </w:rPr>
  </w:style>
  <w:style w:type="character" w:customStyle="1" w:styleId="verticalnavigationimg1">
    <w:name w:val="vertical_navigation_img1"/>
    <w:basedOn w:val="a3"/>
    <w:rsid w:val="00457724"/>
    <w:rPr>
      <w:b/>
      <w:bCs/>
      <w:color w:val="5F5F5F"/>
      <w:sz w:val="18"/>
      <w:szCs w:val="18"/>
      <w:lang w:val="en-US" w:eastAsia="en-US" w:bidi="ar-SA"/>
    </w:rPr>
  </w:style>
  <w:style w:type="paragraph" w:customStyle="1" w:styleId="kurortmag">
    <w:name w:val="kurortmag"/>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CharChar0">
    <w:name w:val="Знак Знак Знак Знак Знак Знак Знак Знак Знак Знак Знак Знак Знак Знак Знак Знак Char Char"/>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character" w:customStyle="1" w:styleId="bbodyred1">
    <w:name w:val="bbodyred1"/>
    <w:basedOn w:val="a3"/>
    <w:rsid w:val="00457724"/>
    <w:rPr>
      <w:rFonts w:ascii="Tahoma" w:hAnsi="Tahoma" w:cs="Tahoma" w:hint="default"/>
      <w:b/>
      <w:bCs/>
      <w:color w:val="E10000"/>
      <w:sz w:val="20"/>
      <w:szCs w:val="20"/>
      <w:lang w:val="en-US" w:eastAsia="en-US" w:bidi="ar-SA"/>
    </w:rPr>
  </w:style>
  <w:style w:type="character" w:customStyle="1" w:styleId="bbodyblack1">
    <w:name w:val="bbodyblack1"/>
    <w:basedOn w:val="a3"/>
    <w:rsid w:val="00457724"/>
    <w:rPr>
      <w:rFonts w:ascii="Tahoma" w:hAnsi="Tahoma" w:cs="Tahoma" w:hint="default"/>
      <w:b/>
      <w:bCs/>
      <w:color w:val="000000"/>
      <w:sz w:val="30"/>
      <w:szCs w:val="30"/>
      <w:lang w:val="en-US" w:eastAsia="en-US" w:bidi="ar-SA"/>
    </w:rPr>
  </w:style>
  <w:style w:type="character" w:customStyle="1" w:styleId="2ff8">
    <w:name w:val="Обычный (веб)2 Знак Знак Зн"/>
    <w:basedOn w:val="a3"/>
    <w:rsid w:val="00457724"/>
    <w:rPr>
      <w:rFonts w:ascii="Arial" w:hAnsi="Arial"/>
      <w:b/>
      <w:sz w:val="22"/>
      <w:szCs w:val="22"/>
      <w:lang w:val="ru-RU" w:eastAsia="ru-RU" w:bidi="ar-SA"/>
    </w:rPr>
  </w:style>
  <w:style w:type="paragraph" w:customStyle="1" w:styleId="BodyTextIndent21">
    <w:name w:val="Body Text Indent 21"/>
    <w:basedOn w:val="a2"/>
    <w:rsid w:val="00457724"/>
    <w:pPr>
      <w:widowControl w:val="0"/>
      <w:autoSpaceDE w:val="0"/>
      <w:autoSpaceDN w:val="0"/>
      <w:adjustRightInd w:val="0"/>
      <w:ind w:firstLine="720"/>
      <w:jc w:val="both"/>
    </w:pPr>
    <w:rPr>
      <w:szCs w:val="20"/>
      <w:lang w:eastAsia="en-US" w:bidi="en-US"/>
    </w:rPr>
  </w:style>
  <w:style w:type="paragraph" w:customStyle="1" w:styleId="1ffd">
    <w:name w:val="Основной текст с отступом.Основной текст 1.Нумерованный список !!.Надин стиль"/>
    <w:basedOn w:val="a2"/>
    <w:rsid w:val="00457724"/>
    <w:pPr>
      <w:widowControl w:val="0"/>
      <w:autoSpaceDE w:val="0"/>
      <w:autoSpaceDN w:val="0"/>
      <w:adjustRightInd w:val="0"/>
      <w:spacing w:line="300" w:lineRule="exact"/>
      <w:ind w:firstLine="709"/>
      <w:jc w:val="both"/>
    </w:pPr>
    <w:rPr>
      <w:sz w:val="26"/>
      <w:szCs w:val="26"/>
      <w:lang w:eastAsia="en-US" w:bidi="en-US"/>
    </w:rPr>
  </w:style>
  <w:style w:type="paragraph" w:customStyle="1" w:styleId="textstend">
    <w:name w:val="textstend"/>
    <w:basedOn w:val="a2"/>
    <w:rsid w:val="00457724"/>
    <w:pPr>
      <w:widowControl w:val="0"/>
      <w:autoSpaceDE w:val="0"/>
      <w:autoSpaceDN w:val="0"/>
      <w:adjustRightInd w:val="0"/>
      <w:spacing w:before="100" w:beforeAutospacing="1" w:after="100" w:afterAutospacing="1" w:line="360" w:lineRule="auto"/>
      <w:ind w:firstLine="300"/>
      <w:jc w:val="both"/>
    </w:pPr>
    <w:rPr>
      <w:rFonts w:ascii="Tahoma" w:hAnsi="Tahoma" w:cs="Tahoma"/>
      <w:lang w:eastAsia="en-US" w:bidi="en-US"/>
    </w:rPr>
  </w:style>
  <w:style w:type="paragraph" w:customStyle="1" w:styleId="red">
    <w:name w:val="red"/>
    <w:basedOn w:val="a2"/>
    <w:rsid w:val="00457724"/>
    <w:pPr>
      <w:widowControl w:val="0"/>
      <w:autoSpaceDE w:val="0"/>
      <w:autoSpaceDN w:val="0"/>
      <w:adjustRightInd w:val="0"/>
      <w:spacing w:before="100" w:beforeAutospacing="1" w:after="100" w:afterAutospacing="1" w:line="360" w:lineRule="auto"/>
      <w:jc w:val="center"/>
    </w:pPr>
    <w:rPr>
      <w:b/>
      <w:bCs/>
      <w:color w:val="FF5500"/>
      <w:lang w:eastAsia="en-US" w:bidi="en-US"/>
    </w:rPr>
  </w:style>
  <w:style w:type="character" w:customStyle="1" w:styleId="afffffffffff8">
    <w:name w:val="#Таблица названия столбцов Знак Знак"/>
    <w:basedOn w:val="afffffff3"/>
    <w:qFormat/>
    <w:rsid w:val="00457724"/>
    <w:rPr>
      <w:rFonts w:ascii="Arial Narrow" w:eastAsia="SimSun" w:hAnsi="Arial Narrow"/>
      <w:b/>
      <w:bCs/>
      <w:sz w:val="18"/>
      <w:lang w:eastAsia="en-US" w:bidi="en-US"/>
    </w:rPr>
  </w:style>
  <w:style w:type="paragraph" w:customStyle="1" w:styleId="-10">
    <w:name w:val="-Квадрат1"/>
    <w:basedOn w:val="a2"/>
    <w:rsid w:val="00457724"/>
    <w:pPr>
      <w:widowControl w:val="0"/>
      <w:autoSpaceDE w:val="0"/>
      <w:autoSpaceDN w:val="0"/>
      <w:adjustRightInd w:val="0"/>
      <w:jc w:val="both"/>
    </w:pPr>
    <w:rPr>
      <w:rFonts w:ascii="a_Timer" w:hAnsi="a_Timer"/>
      <w:snapToGrid w:val="0"/>
      <w:szCs w:val="20"/>
      <w:lang w:val="en-US" w:eastAsia="en-US" w:bidi="en-US"/>
    </w:rPr>
  </w:style>
  <w:style w:type="paragraph" w:customStyle="1" w:styleId="western">
    <w:name w:val="western"/>
    <w:basedOn w:val="a2"/>
    <w:rsid w:val="00457724"/>
    <w:pPr>
      <w:widowControl w:val="0"/>
      <w:autoSpaceDE w:val="0"/>
      <w:autoSpaceDN w:val="0"/>
      <w:adjustRightInd w:val="0"/>
      <w:spacing w:before="100" w:beforeAutospacing="1" w:after="119"/>
      <w:jc w:val="both"/>
    </w:pPr>
    <w:rPr>
      <w:color w:val="000000"/>
      <w:lang w:eastAsia="en-US" w:bidi="en-US"/>
    </w:rPr>
  </w:style>
  <w:style w:type="character" w:customStyle="1" w:styleId="accented">
    <w:name w:val="accented"/>
    <w:basedOn w:val="a3"/>
    <w:rsid w:val="00457724"/>
    <w:rPr>
      <w:b/>
      <w:sz w:val="22"/>
      <w:lang w:val="en-US" w:eastAsia="en-US" w:bidi="ar-SA"/>
    </w:rPr>
  </w:style>
  <w:style w:type="paragraph" w:customStyle="1" w:styleId="610">
    <w:name w:val="Заголовок 61"/>
    <w:basedOn w:val="a2"/>
    <w:rsid w:val="00457724"/>
    <w:pPr>
      <w:widowControl w:val="0"/>
      <w:tabs>
        <w:tab w:val="num" w:pos="5040"/>
      </w:tabs>
      <w:autoSpaceDE w:val="0"/>
      <w:autoSpaceDN w:val="0"/>
      <w:adjustRightInd w:val="0"/>
      <w:ind w:left="5040" w:hanging="180"/>
      <w:jc w:val="both"/>
    </w:pPr>
    <w:rPr>
      <w:sz w:val="20"/>
      <w:szCs w:val="20"/>
      <w:lang w:val="en-GB" w:eastAsia="en-US" w:bidi="en-US"/>
    </w:rPr>
  </w:style>
  <w:style w:type="paragraph" w:customStyle="1" w:styleId="name">
    <w:name w:val="name"/>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xl17">
    <w:name w:val="xl17"/>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sz w:val="14"/>
      <w:szCs w:val="14"/>
      <w:lang w:eastAsia="en-US" w:bidi="en-US"/>
    </w:rPr>
  </w:style>
  <w:style w:type="paragraph" w:customStyle="1" w:styleId="xl18">
    <w:name w:val="xl1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sz w:val="14"/>
      <w:szCs w:val="14"/>
      <w:lang w:eastAsia="en-US" w:bidi="en-US"/>
    </w:rPr>
  </w:style>
  <w:style w:type="paragraph" w:customStyle="1" w:styleId="osntext">
    <w:name w:val="osn_text"/>
    <w:basedOn w:val="a2"/>
    <w:rsid w:val="00457724"/>
    <w:pPr>
      <w:widowControl w:val="0"/>
      <w:autoSpaceDE w:val="0"/>
      <w:autoSpaceDN w:val="0"/>
      <w:adjustRightInd w:val="0"/>
      <w:spacing w:before="100" w:beforeAutospacing="1" w:after="100" w:afterAutospacing="1"/>
      <w:ind w:firstLine="600"/>
      <w:jc w:val="both"/>
    </w:pPr>
    <w:rPr>
      <w:color w:val="000066"/>
      <w:sz w:val="36"/>
      <w:szCs w:val="36"/>
      <w:lang w:eastAsia="en-US" w:bidi="en-US"/>
    </w:rPr>
  </w:style>
  <w:style w:type="character" w:customStyle="1" w:styleId="newsitem1">
    <w:name w:val="newsitem1"/>
    <w:basedOn w:val="a3"/>
    <w:rsid w:val="00457724"/>
    <w:rPr>
      <w:b w:val="0"/>
      <w:bCs w:val="0"/>
      <w:sz w:val="22"/>
      <w:szCs w:val="22"/>
      <w:lang w:val="en-US" w:eastAsia="en-US" w:bidi="ar-SA"/>
    </w:rPr>
  </w:style>
  <w:style w:type="paragraph" w:customStyle="1" w:styleId="tableheadbody">
    <w:name w:val="tableheadbody"/>
    <w:basedOn w:val="a2"/>
    <w:rsid w:val="00457724"/>
    <w:pPr>
      <w:widowControl w:val="0"/>
      <w:shd w:val="clear" w:color="auto" w:fill="0066FF"/>
      <w:autoSpaceDE w:val="0"/>
      <w:autoSpaceDN w:val="0"/>
      <w:adjustRightInd w:val="0"/>
      <w:spacing w:before="100" w:beforeAutospacing="1" w:after="100" w:afterAutospacing="1"/>
      <w:jc w:val="center"/>
    </w:pPr>
    <w:rPr>
      <w:rFonts w:ascii="Verdana" w:hAnsi="Verdana"/>
      <w:color w:val="00FFFF"/>
      <w:sz w:val="20"/>
      <w:szCs w:val="20"/>
      <w:lang w:eastAsia="en-US" w:bidi="en-US"/>
    </w:rPr>
  </w:style>
  <w:style w:type="paragraph" w:customStyle="1" w:styleId="1ffe">
    <w:name w:val="Абзац1"/>
    <w:basedOn w:val="a2"/>
    <w:rsid w:val="00457724"/>
    <w:pPr>
      <w:widowControl w:val="0"/>
      <w:autoSpaceDE w:val="0"/>
      <w:autoSpaceDN w:val="0"/>
      <w:adjustRightInd w:val="0"/>
      <w:spacing w:before="120" w:after="120"/>
      <w:ind w:firstLine="720"/>
      <w:jc w:val="both"/>
    </w:pPr>
    <w:rPr>
      <w:szCs w:val="20"/>
      <w:lang w:eastAsia="en-US" w:bidi="en-US"/>
    </w:rPr>
  </w:style>
  <w:style w:type="paragraph" w:customStyle="1" w:styleId="rvps76170">
    <w:name w:val="rvps76170"/>
    <w:basedOn w:val="a2"/>
    <w:rsid w:val="00457724"/>
    <w:pPr>
      <w:widowControl w:val="0"/>
      <w:autoSpaceDE w:val="0"/>
      <w:autoSpaceDN w:val="0"/>
      <w:adjustRightInd w:val="0"/>
      <w:spacing w:before="90" w:after="90"/>
      <w:jc w:val="both"/>
    </w:pPr>
    <w:rPr>
      <w:lang w:eastAsia="en-US" w:bidi="en-US"/>
    </w:rPr>
  </w:style>
  <w:style w:type="paragraph" w:customStyle="1" w:styleId="rvps76171">
    <w:name w:val="rvps76171"/>
    <w:basedOn w:val="a2"/>
    <w:rsid w:val="00457724"/>
    <w:pPr>
      <w:widowControl w:val="0"/>
      <w:autoSpaceDE w:val="0"/>
      <w:autoSpaceDN w:val="0"/>
      <w:adjustRightInd w:val="0"/>
      <w:jc w:val="center"/>
    </w:pPr>
    <w:rPr>
      <w:lang w:eastAsia="en-US" w:bidi="en-US"/>
    </w:rPr>
  </w:style>
  <w:style w:type="paragraph" w:customStyle="1" w:styleId="rvps76172">
    <w:name w:val="rvps76172"/>
    <w:basedOn w:val="a2"/>
    <w:rsid w:val="00457724"/>
    <w:pPr>
      <w:widowControl w:val="0"/>
      <w:autoSpaceDE w:val="0"/>
      <w:autoSpaceDN w:val="0"/>
      <w:adjustRightInd w:val="0"/>
      <w:spacing w:after="150"/>
      <w:jc w:val="both"/>
    </w:pPr>
    <w:rPr>
      <w:lang w:eastAsia="en-US" w:bidi="en-US"/>
    </w:rPr>
  </w:style>
  <w:style w:type="character" w:customStyle="1" w:styleId="rvts76172">
    <w:name w:val="rvts76172"/>
    <w:basedOn w:val="a3"/>
    <w:rsid w:val="00457724"/>
    <w:rPr>
      <w:rFonts w:ascii="Verdana" w:hAnsi="Verdana" w:hint="default"/>
      <w:b/>
      <w:bCs/>
      <w:i w:val="0"/>
      <w:iCs w:val="0"/>
      <w:strike w:val="0"/>
      <w:dstrike w:val="0"/>
      <w:color w:val="000000"/>
      <w:sz w:val="21"/>
      <w:szCs w:val="21"/>
      <w:u w:val="none"/>
      <w:effect w:val="none"/>
      <w:shd w:val="clear" w:color="auto" w:fill="auto"/>
      <w:lang w:val="en-US" w:eastAsia="en-US" w:bidi="ar-SA"/>
    </w:rPr>
  </w:style>
  <w:style w:type="paragraph" w:customStyle="1" w:styleId="rvps76173">
    <w:name w:val="rvps76173"/>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rvps76174">
    <w:name w:val="rvps76174"/>
    <w:basedOn w:val="a2"/>
    <w:rsid w:val="00457724"/>
    <w:pPr>
      <w:widowControl w:val="0"/>
      <w:autoSpaceDE w:val="0"/>
      <w:autoSpaceDN w:val="0"/>
      <w:adjustRightInd w:val="0"/>
      <w:spacing w:before="100" w:beforeAutospacing="1" w:after="100" w:afterAutospacing="1"/>
      <w:jc w:val="both"/>
    </w:pPr>
    <w:rPr>
      <w:lang w:eastAsia="en-US" w:bidi="en-US"/>
    </w:rPr>
  </w:style>
  <w:style w:type="numbering" w:customStyle="1" w:styleId="3f1">
    <w:name w:val="Нет списка3"/>
    <w:next w:val="a5"/>
    <w:semiHidden/>
    <w:rsid w:val="00457724"/>
  </w:style>
  <w:style w:type="numbering" w:customStyle="1" w:styleId="4e">
    <w:name w:val="Нет списка4"/>
    <w:next w:val="a5"/>
    <w:semiHidden/>
    <w:rsid w:val="00457724"/>
  </w:style>
  <w:style w:type="character" w:customStyle="1" w:styleId="4f">
    <w:name w:val="Заголовок 4 Знак Знак"/>
    <w:aliases w:val="Заголовок 4 Знак1 Знак Знак,Заголовок 4 Знак Знак Знак Знак,Заголовок 4 Знак1 Знак Знак Знак Знак,Заголовок 4 Знак Знак Знак Знак Знак Знак,Заголовок 4 Знак1 Знак Знак Знак Знак Знак Знак"/>
    <w:basedOn w:val="a3"/>
    <w:rsid w:val="00457724"/>
    <w:rPr>
      <w:b/>
      <w:bCs/>
      <w:sz w:val="28"/>
      <w:szCs w:val="28"/>
      <w:lang w:val="ru-RU" w:eastAsia="ru-RU" w:bidi="ar-SA"/>
    </w:rPr>
  </w:style>
  <w:style w:type="paragraph" w:customStyle="1" w:styleId="c12">
    <w:name w:val="c12"/>
    <w:basedOn w:val="a2"/>
    <w:rsid w:val="00457724"/>
    <w:pPr>
      <w:widowControl w:val="0"/>
      <w:autoSpaceDE w:val="0"/>
      <w:autoSpaceDN w:val="0"/>
      <w:adjustRightInd w:val="0"/>
      <w:spacing w:before="60"/>
      <w:ind w:left="600" w:right="600" w:firstLine="709"/>
      <w:jc w:val="both"/>
    </w:pPr>
    <w:rPr>
      <w:rFonts w:ascii="Arial" w:hAnsi="Arial"/>
      <w:b/>
      <w:bCs/>
      <w:color w:val="FF0000"/>
      <w:sz w:val="22"/>
      <w:szCs w:val="22"/>
      <w:lang w:eastAsia="en-US" w:bidi="en-US"/>
    </w:rPr>
  </w:style>
  <w:style w:type="paragraph" w:customStyle="1" w:styleId="cc">
    <w:name w:val="cc"/>
    <w:basedOn w:val="a2"/>
    <w:rsid w:val="00457724"/>
    <w:pPr>
      <w:widowControl w:val="0"/>
      <w:autoSpaceDE w:val="0"/>
      <w:autoSpaceDN w:val="0"/>
      <w:adjustRightInd w:val="0"/>
      <w:spacing w:before="100"/>
      <w:ind w:left="600" w:right="600" w:firstLine="709"/>
      <w:jc w:val="center"/>
    </w:pPr>
    <w:rPr>
      <w:rFonts w:ascii="Arial" w:hAnsi="Arial"/>
      <w:color w:val="00008B"/>
      <w:sz w:val="18"/>
      <w:szCs w:val="18"/>
      <w:lang w:eastAsia="en-US" w:bidi="en-US"/>
    </w:rPr>
  </w:style>
  <w:style w:type="paragraph" w:customStyle="1" w:styleId="jj">
    <w:name w:val="jj"/>
    <w:basedOn w:val="a2"/>
    <w:rsid w:val="00457724"/>
    <w:pPr>
      <w:widowControl w:val="0"/>
      <w:autoSpaceDE w:val="0"/>
      <w:autoSpaceDN w:val="0"/>
      <w:adjustRightInd w:val="0"/>
      <w:ind w:left="600" w:right="600" w:firstLine="300"/>
      <w:jc w:val="both"/>
    </w:pPr>
    <w:rPr>
      <w:rFonts w:ascii="Arial" w:hAnsi="Arial"/>
      <w:color w:val="00008B"/>
      <w:sz w:val="18"/>
      <w:szCs w:val="18"/>
      <w:lang w:eastAsia="en-US" w:bidi="en-US"/>
    </w:rPr>
  </w:style>
  <w:style w:type="paragraph" w:customStyle="1" w:styleId="jjj">
    <w:name w:val="jjj"/>
    <w:basedOn w:val="a2"/>
    <w:rsid w:val="00457724"/>
    <w:pPr>
      <w:widowControl w:val="0"/>
      <w:autoSpaceDE w:val="0"/>
      <w:autoSpaceDN w:val="0"/>
      <w:adjustRightInd w:val="0"/>
      <w:spacing w:before="100"/>
      <w:ind w:left="600" w:right="600" w:firstLine="300"/>
      <w:jc w:val="both"/>
    </w:pPr>
    <w:rPr>
      <w:rFonts w:ascii="Arial" w:hAnsi="Arial"/>
      <w:color w:val="00008B"/>
      <w:sz w:val="18"/>
      <w:szCs w:val="18"/>
      <w:lang w:eastAsia="en-US" w:bidi="en-US"/>
    </w:rPr>
  </w:style>
  <w:style w:type="paragraph" w:customStyle="1" w:styleId="jj2">
    <w:name w:val="jj2"/>
    <w:basedOn w:val="a2"/>
    <w:rsid w:val="00457724"/>
    <w:pPr>
      <w:widowControl w:val="0"/>
      <w:autoSpaceDE w:val="0"/>
      <w:autoSpaceDN w:val="0"/>
      <w:adjustRightInd w:val="0"/>
      <w:ind w:left="600" w:right="600" w:firstLine="600"/>
      <w:jc w:val="both"/>
    </w:pPr>
    <w:rPr>
      <w:rFonts w:ascii="Arial" w:hAnsi="Arial"/>
      <w:color w:val="00008B"/>
      <w:sz w:val="18"/>
      <w:szCs w:val="18"/>
      <w:lang w:eastAsia="en-US" w:bidi="en-US"/>
    </w:rPr>
  </w:style>
  <w:style w:type="paragraph" w:customStyle="1" w:styleId="s3">
    <w:name w:val="s3"/>
    <w:basedOn w:val="a2"/>
    <w:rsid w:val="00457724"/>
    <w:pPr>
      <w:widowControl w:val="0"/>
      <w:autoSpaceDE w:val="0"/>
      <w:autoSpaceDN w:val="0"/>
      <w:adjustRightInd w:val="0"/>
      <w:ind w:left="40" w:right="40" w:firstLine="40"/>
      <w:jc w:val="center"/>
    </w:pPr>
    <w:rPr>
      <w:rFonts w:ascii="Arial" w:hAnsi="Arial"/>
      <w:color w:val="00008B"/>
      <w:sz w:val="16"/>
      <w:szCs w:val="16"/>
      <w:lang w:eastAsia="en-US" w:bidi="en-US"/>
    </w:rPr>
  </w:style>
  <w:style w:type="paragraph" w:customStyle="1" w:styleId="l5">
    <w:name w:val="l5"/>
    <w:basedOn w:val="a2"/>
    <w:rsid w:val="00457724"/>
    <w:pPr>
      <w:widowControl w:val="0"/>
      <w:autoSpaceDE w:val="0"/>
      <w:autoSpaceDN w:val="0"/>
      <w:adjustRightInd w:val="0"/>
      <w:ind w:left="60" w:right="60" w:firstLine="709"/>
      <w:jc w:val="both"/>
    </w:pPr>
    <w:rPr>
      <w:rFonts w:ascii="Arial" w:hAnsi="Arial"/>
      <w:color w:val="00008B"/>
      <w:sz w:val="16"/>
      <w:szCs w:val="16"/>
      <w:lang w:eastAsia="en-US" w:bidi="en-US"/>
    </w:rPr>
  </w:style>
  <w:style w:type="paragraph" w:customStyle="1" w:styleId="js">
    <w:name w:val="js"/>
    <w:basedOn w:val="a2"/>
    <w:rsid w:val="00457724"/>
    <w:pPr>
      <w:widowControl w:val="0"/>
      <w:autoSpaceDE w:val="0"/>
      <w:autoSpaceDN w:val="0"/>
      <w:adjustRightInd w:val="0"/>
      <w:ind w:left="100" w:right="600" w:firstLine="709"/>
      <w:jc w:val="both"/>
    </w:pPr>
    <w:rPr>
      <w:rFonts w:ascii="Arial" w:hAnsi="Arial"/>
      <w:color w:val="00008B"/>
      <w:sz w:val="18"/>
      <w:szCs w:val="18"/>
      <w:lang w:eastAsia="en-US" w:bidi="en-US"/>
    </w:rPr>
  </w:style>
  <w:style w:type="numbering" w:customStyle="1" w:styleId="58">
    <w:name w:val="Нет списка5"/>
    <w:next w:val="a5"/>
    <w:semiHidden/>
    <w:rsid w:val="00457724"/>
  </w:style>
  <w:style w:type="paragraph" w:customStyle="1" w:styleId="afffffffffff9">
    <w:name w:val="Текст.Текст Знак Знак Знак Знак Знак Знак Знак Знак Знак Знак"/>
    <w:basedOn w:val="a2"/>
    <w:rsid w:val="00457724"/>
    <w:pPr>
      <w:widowControl w:val="0"/>
      <w:autoSpaceDE w:val="0"/>
      <w:autoSpaceDN w:val="0"/>
      <w:adjustRightInd w:val="0"/>
      <w:jc w:val="both"/>
    </w:pPr>
    <w:rPr>
      <w:rFonts w:ascii="Courier New" w:hAnsi="Courier New" w:cs="Courier New"/>
      <w:sz w:val="20"/>
      <w:szCs w:val="20"/>
      <w:lang w:eastAsia="en-US" w:bidi="en-US"/>
    </w:rPr>
  </w:style>
  <w:style w:type="numbering" w:customStyle="1" w:styleId="66">
    <w:name w:val="Нет списка6"/>
    <w:next w:val="a5"/>
    <w:semiHidden/>
    <w:rsid w:val="00457724"/>
  </w:style>
  <w:style w:type="numbering" w:customStyle="1" w:styleId="76">
    <w:name w:val="Нет списка7"/>
    <w:next w:val="a5"/>
    <w:semiHidden/>
    <w:rsid w:val="00457724"/>
  </w:style>
  <w:style w:type="numbering" w:customStyle="1" w:styleId="84">
    <w:name w:val="Нет списка8"/>
    <w:next w:val="a5"/>
    <w:semiHidden/>
    <w:rsid w:val="00457724"/>
  </w:style>
  <w:style w:type="paragraph" w:customStyle="1" w:styleId="contm">
    <w:name w:val="contm"/>
    <w:basedOn w:val="a2"/>
    <w:rsid w:val="00457724"/>
    <w:pPr>
      <w:widowControl w:val="0"/>
      <w:autoSpaceDE w:val="0"/>
      <w:autoSpaceDN w:val="0"/>
      <w:adjustRightInd w:val="0"/>
      <w:spacing w:before="100" w:beforeAutospacing="1" w:after="100" w:afterAutospacing="1"/>
      <w:jc w:val="both"/>
    </w:pPr>
    <w:rPr>
      <w:rFonts w:ascii="Verdana" w:hAnsi="Verdana"/>
      <w:color w:val="000000"/>
      <w:sz w:val="18"/>
      <w:szCs w:val="18"/>
      <w:lang w:eastAsia="en-US" w:bidi="en-US"/>
    </w:rPr>
  </w:style>
  <w:style w:type="paragraph" w:customStyle="1" w:styleId="p3">
    <w:name w:val="p3"/>
    <w:basedOn w:val="a2"/>
    <w:rsid w:val="00457724"/>
    <w:pPr>
      <w:widowControl w:val="0"/>
      <w:autoSpaceDE w:val="0"/>
      <w:autoSpaceDN w:val="0"/>
      <w:adjustRightInd w:val="0"/>
      <w:spacing w:before="150" w:after="150" w:line="240" w:lineRule="atLeast"/>
      <w:ind w:left="150" w:right="150" w:firstLine="450"/>
      <w:jc w:val="both"/>
    </w:pPr>
    <w:rPr>
      <w:rFonts w:ascii="Arial" w:hAnsi="Arial"/>
      <w:color w:val="000000"/>
      <w:sz w:val="21"/>
      <w:szCs w:val="21"/>
      <w:lang w:eastAsia="en-US" w:bidi="en-US"/>
    </w:rPr>
  </w:style>
  <w:style w:type="paragraph" w:customStyle="1" w:styleId="p51">
    <w:name w:val="p51"/>
    <w:basedOn w:val="a2"/>
    <w:rsid w:val="00457724"/>
    <w:pPr>
      <w:widowControl w:val="0"/>
      <w:autoSpaceDE w:val="0"/>
      <w:autoSpaceDN w:val="0"/>
      <w:adjustRightInd w:val="0"/>
      <w:spacing w:before="225" w:after="100" w:afterAutospacing="1" w:line="270" w:lineRule="atLeast"/>
      <w:ind w:firstLine="450"/>
      <w:jc w:val="center"/>
    </w:pPr>
    <w:rPr>
      <w:rFonts w:ascii="Arial" w:hAnsi="Arial"/>
      <w:b/>
      <w:bCs/>
      <w:color w:val="000000"/>
      <w:sz w:val="27"/>
      <w:szCs w:val="27"/>
      <w:lang w:eastAsia="en-US" w:bidi="en-US"/>
    </w:rPr>
  </w:style>
  <w:style w:type="paragraph" w:customStyle="1" w:styleId="p52">
    <w:name w:val="p52"/>
    <w:basedOn w:val="a2"/>
    <w:rsid w:val="00457724"/>
    <w:pPr>
      <w:widowControl w:val="0"/>
      <w:autoSpaceDE w:val="0"/>
      <w:autoSpaceDN w:val="0"/>
      <w:adjustRightInd w:val="0"/>
      <w:spacing w:before="45" w:after="45" w:line="240" w:lineRule="atLeast"/>
      <w:ind w:left="45" w:right="45" w:firstLine="450"/>
      <w:jc w:val="center"/>
    </w:pPr>
    <w:rPr>
      <w:rFonts w:ascii="Arial" w:hAnsi="Arial"/>
      <w:b/>
      <w:bCs/>
      <w:color w:val="000000"/>
      <w:lang w:eastAsia="en-US" w:bidi="en-US"/>
    </w:rPr>
  </w:style>
  <w:style w:type="paragraph" w:customStyle="1" w:styleId="rbr">
    <w:name w:val="rbr"/>
    <w:basedOn w:val="a2"/>
    <w:rsid w:val="00457724"/>
    <w:pPr>
      <w:widowControl w:val="0"/>
      <w:autoSpaceDE w:val="0"/>
      <w:autoSpaceDN w:val="0"/>
      <w:adjustRightInd w:val="0"/>
      <w:spacing w:before="180" w:after="90"/>
      <w:ind w:left="165" w:right="165"/>
      <w:jc w:val="both"/>
    </w:pPr>
    <w:rPr>
      <w:rFonts w:ascii="Arial" w:hAnsi="Arial"/>
      <w:b/>
      <w:bCs/>
      <w:color w:val="000000"/>
      <w:lang w:eastAsia="en-US" w:bidi="en-US"/>
    </w:rPr>
  </w:style>
  <w:style w:type="paragraph" w:customStyle="1" w:styleId="arttext">
    <w:name w:val="arttext"/>
    <w:basedOn w:val="a2"/>
    <w:rsid w:val="00457724"/>
    <w:pPr>
      <w:widowControl w:val="0"/>
      <w:autoSpaceDE w:val="0"/>
      <w:autoSpaceDN w:val="0"/>
      <w:adjustRightInd w:val="0"/>
      <w:spacing w:before="75" w:after="150" w:line="288" w:lineRule="auto"/>
      <w:jc w:val="both"/>
    </w:pPr>
    <w:rPr>
      <w:lang w:eastAsia="en-US" w:bidi="en-US"/>
    </w:rPr>
  </w:style>
  <w:style w:type="numbering" w:customStyle="1" w:styleId="96">
    <w:name w:val="Нет списка9"/>
    <w:next w:val="a5"/>
    <w:semiHidden/>
    <w:rsid w:val="00457724"/>
  </w:style>
  <w:style w:type="character" w:customStyle="1" w:styleId="img">
    <w:name w:val="img"/>
    <w:basedOn w:val="a3"/>
    <w:rsid w:val="00457724"/>
    <w:rPr>
      <w:b/>
      <w:sz w:val="22"/>
      <w:lang w:val="en-US" w:eastAsia="en-US" w:bidi="ar-SA"/>
    </w:rPr>
  </w:style>
  <w:style w:type="numbering" w:customStyle="1" w:styleId="103">
    <w:name w:val="Нет списка10"/>
    <w:next w:val="a5"/>
    <w:semiHidden/>
    <w:rsid w:val="00457724"/>
  </w:style>
  <w:style w:type="paragraph" w:customStyle="1" w:styleId="pzintext">
    <w:name w:val="pz_in_tex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constitle0">
    <w:name w:val="constitle"/>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104">
    <w:name w:val="10"/>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Oaaeeoa">
    <w:name w:val="Oaaeeoa"/>
    <w:basedOn w:val="a2"/>
    <w:rsid w:val="00457724"/>
    <w:pPr>
      <w:widowControl w:val="0"/>
      <w:autoSpaceDE w:val="0"/>
      <w:autoSpaceDN w:val="0"/>
      <w:adjustRightInd w:val="0"/>
      <w:spacing w:before="120" w:after="240"/>
      <w:jc w:val="center"/>
    </w:pPr>
    <w:rPr>
      <w:rFonts w:ascii="AGOpus" w:hAnsi="AGOpus"/>
      <w:b/>
      <w:i/>
      <w:caps/>
      <w:color w:val="000000"/>
      <w:szCs w:val="20"/>
      <w:lang w:eastAsia="en-US" w:bidi="en-US"/>
    </w:rPr>
  </w:style>
  <w:style w:type="paragraph" w:customStyle="1" w:styleId="2063">
    <w:name w:val="Стиль Заголовок 2 + Красный не малые прописные Слева:  063 см П..."/>
    <w:basedOn w:val="2"/>
    <w:autoRedefine/>
    <w:rsid w:val="00457724"/>
    <w:pPr>
      <w:keepLines/>
      <w:widowControl w:val="0"/>
      <w:tabs>
        <w:tab w:val="num" w:pos="1440"/>
      </w:tabs>
      <w:autoSpaceDE w:val="0"/>
      <w:autoSpaceDN w:val="0"/>
      <w:adjustRightInd w:val="0"/>
      <w:spacing w:before="40"/>
      <w:ind w:left="1440" w:hanging="360"/>
      <w:jc w:val="center"/>
    </w:pPr>
    <w:rPr>
      <w:rFonts w:ascii="Times New Roman" w:hAnsi="Times New Roman"/>
      <w:bCs/>
      <w:smallCaps/>
      <w:color w:val="000000"/>
      <w:sz w:val="26"/>
      <w:lang w:eastAsia="en-US" w:bidi="en-US"/>
    </w:rPr>
  </w:style>
  <w:style w:type="character" w:customStyle="1" w:styleId="Subheading">
    <w:name w:val="Sub heading Знак"/>
    <w:aliases w:val="Times New Roman 14 жирный Знак, Times New Roman 14 жирный Знак,Заголовок 2 Знак Знак,Подзаголовок1 Знак,numbered indent 2 Знак,ni2 Знак,h2 Знак,Hanging 2 Indent Знак,Header 2 Знак,Numbered indent 2 Знак,Заголовок 2 Знак1 Знак1 Знак"/>
    <w:basedOn w:val="a3"/>
    <w:rsid w:val="00457724"/>
    <w:rPr>
      <w:rFonts w:ascii="Arial" w:hAnsi="Arial" w:cs="Arial"/>
      <w:b/>
      <w:bCs/>
      <w:iCs/>
      <w:smallCaps/>
      <w:color w:val="FF0000"/>
      <w:sz w:val="24"/>
      <w:szCs w:val="24"/>
      <w:lang w:val="ru-RU" w:eastAsia="ru-RU" w:bidi="ar-SA"/>
    </w:rPr>
  </w:style>
  <w:style w:type="paragraph" w:customStyle="1" w:styleId="112">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w:basedOn w:val="a2"/>
    <w:autoRedefine/>
    <w:rsid w:val="00457724"/>
    <w:pPr>
      <w:widowControl w:val="0"/>
      <w:tabs>
        <w:tab w:val="num" w:pos="360"/>
      </w:tabs>
      <w:autoSpaceDE w:val="0"/>
      <w:autoSpaceDN w:val="0"/>
      <w:adjustRightInd w:val="0"/>
      <w:jc w:val="both"/>
    </w:pPr>
    <w:rPr>
      <w:sz w:val="22"/>
      <w:szCs w:val="22"/>
      <w:lang w:val="en-US" w:eastAsia="en-US" w:bidi="en-US"/>
    </w:rPr>
  </w:style>
  <w:style w:type="character" w:customStyle="1" w:styleId="231">
    <w:name w:val="Основной текст 23 Знак"/>
    <w:aliases w:val=" Знак Знак1 Знак2,Основной текст 2 Знак Знак Знак2 Знак,Основной текст 21 Знак3 Знак,Основной текст 211 Знак,Основной текст 2 Знак11 Знак,Основной текст 2 Знак Знак2 Знак,Основной текст 2 Знак Знак Знак Знак Знак Знак1 Знак"/>
    <w:basedOn w:val="a3"/>
    <w:rsid w:val="00457724"/>
    <w:rPr>
      <w:rFonts w:ascii="Arial" w:hAnsi="Arial"/>
      <w:b/>
      <w:iCs/>
      <w:sz w:val="22"/>
      <w:szCs w:val="22"/>
      <w:lang w:val="ru-RU" w:eastAsia="ru-RU" w:bidi="ar-SA"/>
    </w:rPr>
  </w:style>
  <w:style w:type="character" w:customStyle="1" w:styleId="2ff9">
    <w:name w:val="Знак Знак Знак2 Знак"/>
    <w:aliases w:val="Основной текст с отступом 21 Знак1 Знак, Знак Знак1 Знак1 Знак1, Знак Знак Знак1 Знак Знак1 Знак, Знак1 Знак1,Основной текст 2 Знак Знак Знак Знак Знак11 Знак,Основной текст 2 Знак Знак Знак Знак11 Знак, Знак Знак Знак Знак Знак1"/>
    <w:basedOn w:val="a3"/>
    <w:rsid w:val="00457724"/>
    <w:rPr>
      <w:rFonts w:ascii="Arial" w:hAnsi="Arial"/>
      <w:b/>
      <w:iCs/>
      <w:sz w:val="22"/>
      <w:szCs w:val="22"/>
      <w:lang w:val="ru-RU" w:eastAsia="ru-RU" w:bidi="ar-SA"/>
    </w:rPr>
  </w:style>
  <w:style w:type="paragraph" w:customStyle="1" w:styleId="List21">
    <w:name w:val="List 21"/>
    <w:basedOn w:val="af6"/>
    <w:rsid w:val="00457724"/>
    <w:pPr>
      <w:spacing w:after="200" w:line="276" w:lineRule="auto"/>
      <w:ind w:left="566" w:hanging="283"/>
      <w:jc w:val="left"/>
    </w:pPr>
    <w:rPr>
      <w:rFonts w:ascii="Calibri" w:hAnsi="Calibri"/>
      <w:sz w:val="20"/>
      <w:szCs w:val="22"/>
      <w:lang w:val="en-US"/>
    </w:rPr>
  </w:style>
  <w:style w:type="paragraph" w:customStyle="1" w:styleId="BodyText31">
    <w:name w:val="Body Text 31"/>
    <w:basedOn w:val="a2"/>
    <w:rsid w:val="00457724"/>
    <w:pPr>
      <w:widowControl w:val="0"/>
      <w:autoSpaceDE w:val="0"/>
      <w:autoSpaceDN w:val="0"/>
      <w:adjustRightInd w:val="0"/>
      <w:jc w:val="center"/>
    </w:pPr>
    <w:rPr>
      <w:rFonts w:ascii="Arial" w:hAnsi="Arial"/>
      <w:iCs/>
      <w:sz w:val="22"/>
      <w:szCs w:val="20"/>
      <w:lang w:eastAsia="en-US" w:bidi="en-US"/>
    </w:rPr>
  </w:style>
  <w:style w:type="paragraph" w:customStyle="1" w:styleId="BodyTextIndent31">
    <w:name w:val="Body Text Indent 31"/>
    <w:basedOn w:val="a2"/>
    <w:rsid w:val="00457724"/>
    <w:pPr>
      <w:widowControl w:val="0"/>
      <w:autoSpaceDE w:val="0"/>
      <w:autoSpaceDN w:val="0"/>
      <w:adjustRightInd w:val="0"/>
      <w:ind w:firstLine="709"/>
      <w:jc w:val="both"/>
    </w:pPr>
    <w:rPr>
      <w:i/>
      <w:spacing w:val="-5"/>
      <w:sz w:val="26"/>
      <w:szCs w:val="20"/>
      <w:lang w:eastAsia="en-US" w:bidi="en-US"/>
    </w:rPr>
  </w:style>
  <w:style w:type="character" w:customStyle="1" w:styleId="affffffffff1">
    <w:name w:val="Обычный.Нормальный Знак Знак"/>
    <w:basedOn w:val="a3"/>
    <w:link w:val="affffffffff0"/>
    <w:rsid w:val="00457724"/>
    <w:rPr>
      <w:rFonts w:ascii="Calibri" w:hAnsi="Calibri"/>
      <w:snapToGrid w:val="0"/>
      <w:sz w:val="24"/>
      <w:szCs w:val="22"/>
      <w:lang w:val="ru-RU" w:eastAsia="ru-RU" w:bidi="ar-SA"/>
    </w:rPr>
  </w:style>
  <w:style w:type="paragraph" w:customStyle="1" w:styleId="Heading31">
    <w:name w:val="Heading 31"/>
    <w:rsid w:val="00457724"/>
    <w:pPr>
      <w:widowControl w:val="0"/>
      <w:autoSpaceDE w:val="0"/>
      <w:autoSpaceDN w:val="0"/>
      <w:adjustRightInd w:val="0"/>
      <w:spacing w:before="240" w:after="40" w:line="276" w:lineRule="auto"/>
      <w:jc w:val="center"/>
    </w:pPr>
    <w:rPr>
      <w:rFonts w:ascii="Calibri" w:hAnsi="Calibri"/>
      <w:b/>
      <w:bCs/>
      <w:sz w:val="22"/>
      <w:szCs w:val="22"/>
    </w:rPr>
  </w:style>
  <w:style w:type="character" w:styleId="HTML3">
    <w:name w:val="HTML Code"/>
    <w:basedOn w:val="a3"/>
    <w:rsid w:val="00457724"/>
    <w:rPr>
      <w:rFonts w:ascii="Courier New" w:eastAsia="Times New Roman" w:hAnsi="Courier New" w:cs="Courier New"/>
      <w:b/>
      <w:sz w:val="20"/>
      <w:szCs w:val="20"/>
      <w:lang w:val="en-US" w:eastAsia="en-US" w:bidi="ar-SA"/>
    </w:rPr>
  </w:style>
  <w:style w:type="paragraph" w:customStyle="1" w:styleId="Arial1114">
    <w:name w:val="Стиль Обычный (веб) + Arial 11 пт Черный Знак Знак Знак Знак Знак Знак Знак1"/>
    <w:basedOn w:val="a2"/>
    <w:rsid w:val="00457724"/>
    <w:pPr>
      <w:widowControl w:val="0"/>
      <w:autoSpaceDE w:val="0"/>
      <w:autoSpaceDN w:val="0"/>
      <w:adjustRightInd w:val="0"/>
      <w:jc w:val="both"/>
    </w:pPr>
    <w:rPr>
      <w:rFonts w:ascii="Arial" w:hAnsi="Arial"/>
      <w:iCs/>
      <w:color w:val="000000"/>
      <w:sz w:val="22"/>
      <w:szCs w:val="22"/>
      <w:lang w:eastAsia="en-US" w:bidi="en-US"/>
    </w:rPr>
  </w:style>
  <w:style w:type="paragraph" w:customStyle="1" w:styleId="afffffffffffa">
    <w:name w:val="ЗаголовокОсн"/>
    <w:basedOn w:val="a7"/>
    <w:next w:val="a7"/>
    <w:rsid w:val="00457724"/>
    <w:pPr>
      <w:keepNext/>
      <w:keepLines/>
      <w:widowControl w:val="0"/>
      <w:tabs>
        <w:tab w:val="clear" w:pos="0"/>
      </w:tabs>
      <w:autoSpaceDE w:val="0"/>
      <w:autoSpaceDN w:val="0"/>
      <w:adjustRightInd w:val="0"/>
      <w:spacing w:line="240" w:lineRule="atLeast"/>
    </w:pPr>
    <w:rPr>
      <w:kern w:val="20"/>
      <w:lang w:eastAsia="en-US" w:bidi="en-US"/>
    </w:rPr>
  </w:style>
  <w:style w:type="paragraph" w:customStyle="1" w:styleId="BodyTextIndent1">
    <w:name w:val="Body Text Indent1"/>
    <w:basedOn w:val="a2"/>
    <w:rsid w:val="00457724"/>
    <w:pPr>
      <w:widowControl w:val="0"/>
      <w:autoSpaceDE w:val="0"/>
      <w:autoSpaceDN w:val="0"/>
      <w:adjustRightInd w:val="0"/>
      <w:jc w:val="both"/>
    </w:pPr>
    <w:rPr>
      <w:szCs w:val="20"/>
      <w:lang w:eastAsia="en-US" w:bidi="en-US"/>
    </w:rPr>
  </w:style>
  <w:style w:type="paragraph" w:customStyle="1" w:styleId="222">
    <w:name w:val="Заголовок 22"/>
    <w:basedOn w:val="a2"/>
    <w:rsid w:val="00457724"/>
    <w:pPr>
      <w:widowControl w:val="0"/>
      <w:autoSpaceDE w:val="0"/>
      <w:autoSpaceDN w:val="0"/>
      <w:adjustRightInd w:val="0"/>
      <w:spacing w:before="300" w:after="120"/>
      <w:jc w:val="both"/>
      <w:outlineLvl w:val="2"/>
    </w:pPr>
    <w:rPr>
      <w:b/>
      <w:bCs/>
      <w:color w:val="6C7486"/>
      <w:sz w:val="21"/>
      <w:szCs w:val="21"/>
      <w:lang w:eastAsia="en-US" w:bidi="en-US"/>
    </w:rPr>
  </w:style>
  <w:style w:type="character" w:customStyle="1" w:styleId="217">
    <w:name w:val="заголовок 2 Знак Знак1"/>
    <w:basedOn w:val="a3"/>
    <w:rsid w:val="00457724"/>
    <w:rPr>
      <w:rFonts w:ascii="Arial" w:hAnsi="Arial"/>
      <w:b/>
      <w:bCs/>
      <w:sz w:val="22"/>
      <w:szCs w:val="22"/>
      <w:lang w:val="ru-RU" w:eastAsia="ru-RU" w:bidi="ar-SA"/>
    </w:rPr>
  </w:style>
  <w:style w:type="character" w:customStyle="1" w:styleId="121">
    <w:name w:val="Обычный (веб)12 Знак Знак Знак Знак"/>
    <w:aliases w:val="Обычный (веб)5 Знак Знак Знак Знак"/>
    <w:basedOn w:val="a3"/>
    <w:rsid w:val="00457724"/>
    <w:rPr>
      <w:rFonts w:ascii="Arial" w:hAnsi="Arial"/>
      <w:b/>
      <w:sz w:val="22"/>
      <w:szCs w:val="22"/>
      <w:lang w:val="ru-RU" w:eastAsia="ru-RU" w:bidi="ar-SA"/>
    </w:rPr>
  </w:style>
  <w:style w:type="character" w:customStyle="1" w:styleId="Web21">
    <w:name w:val="Обычный (Web)21 З"/>
    <w:basedOn w:val="a3"/>
    <w:rsid w:val="00457724"/>
    <w:rPr>
      <w:rFonts w:ascii="Arial" w:hAnsi="Arial"/>
      <w:b/>
      <w:sz w:val="22"/>
      <w:szCs w:val="22"/>
      <w:lang w:val="ru-RU" w:eastAsia="ru-RU" w:bidi="ar-SA"/>
    </w:rPr>
  </w:style>
  <w:style w:type="paragraph" w:customStyle="1" w:styleId="afffffffffffb">
    <w:name w:val="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rFonts w:ascii="Arial" w:hAnsi="Arial"/>
      <w:b/>
      <w:smallCaps/>
      <w:color w:val="000080"/>
      <w:lang w:eastAsia="en-US" w:bidi="en-US"/>
    </w:rPr>
  </w:style>
  <w:style w:type="paragraph" w:customStyle="1" w:styleId="afffffffffffc">
    <w:name w:val="Знак Знак 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afffffffffffd">
    <w:name w:val="Обычный.Нормальный Знак Знак Знак Знак Знак Знак Знак"/>
    <w:link w:val="afffffffffffe"/>
    <w:rsid w:val="00457724"/>
    <w:pPr>
      <w:spacing w:after="200" w:line="276" w:lineRule="auto"/>
      <w:jc w:val="both"/>
    </w:pPr>
    <w:rPr>
      <w:rFonts w:ascii="Arial" w:hAnsi="Arial"/>
      <w:b/>
      <w:iCs/>
      <w:snapToGrid w:val="0"/>
      <w:sz w:val="24"/>
      <w:szCs w:val="22"/>
    </w:rPr>
  </w:style>
  <w:style w:type="character" w:customStyle="1" w:styleId="afffffffffffe">
    <w:name w:val="Обычный.Нормальный Знак Знак Знак Знак Знак Знак Знак Знак"/>
    <w:basedOn w:val="a3"/>
    <w:link w:val="afffffffffffd"/>
    <w:rsid w:val="00457724"/>
    <w:rPr>
      <w:rFonts w:ascii="Arial" w:hAnsi="Arial"/>
      <w:b/>
      <w:iCs/>
      <w:snapToGrid w:val="0"/>
      <w:sz w:val="24"/>
      <w:szCs w:val="22"/>
      <w:lang w:val="ru-RU" w:eastAsia="ru-RU" w:bidi="ar-SA"/>
    </w:rPr>
  </w:style>
  <w:style w:type="paragraph" w:customStyle="1" w:styleId="affffffffffff">
    <w:name w:val="основной"/>
    <w:rsid w:val="00457724"/>
    <w:pPr>
      <w:spacing w:after="120" w:line="276" w:lineRule="auto"/>
      <w:jc w:val="both"/>
    </w:pPr>
    <w:rPr>
      <w:rFonts w:ascii="Antiqua" w:hAnsi="Antiqua"/>
      <w:noProof/>
      <w:sz w:val="22"/>
      <w:szCs w:val="22"/>
    </w:rPr>
  </w:style>
  <w:style w:type="character" w:customStyle="1" w:styleId="ssv">
    <w:name w:val="ssv"/>
    <w:basedOn w:val="a3"/>
    <w:rsid w:val="00457724"/>
    <w:rPr>
      <w:b/>
      <w:sz w:val="22"/>
      <w:szCs w:val="22"/>
      <w:lang w:val="en-US" w:eastAsia="en-US" w:bidi="ar-SA"/>
    </w:rPr>
  </w:style>
  <w:style w:type="character" w:customStyle="1" w:styleId="sv">
    <w:name w:val="sv"/>
    <w:basedOn w:val="a3"/>
    <w:rsid w:val="00457724"/>
    <w:rPr>
      <w:b/>
      <w:sz w:val="22"/>
      <w:szCs w:val="22"/>
      <w:lang w:val="en-US" w:eastAsia="en-US" w:bidi="ar-SA"/>
    </w:rPr>
  </w:style>
  <w:style w:type="paragraph" w:customStyle="1" w:styleId="1fff">
    <w:name w:val="Маркированный Список 1"/>
    <w:basedOn w:val="a2"/>
    <w:rsid w:val="00457724"/>
    <w:pPr>
      <w:widowControl w:val="0"/>
      <w:tabs>
        <w:tab w:val="num" w:pos="360"/>
        <w:tab w:val="left" w:pos="1134"/>
      </w:tabs>
      <w:autoSpaceDE w:val="0"/>
      <w:autoSpaceDN w:val="0"/>
      <w:adjustRightInd w:val="0"/>
      <w:spacing w:after="120" w:line="360" w:lineRule="auto"/>
      <w:ind w:left="1134" w:hanging="425"/>
      <w:jc w:val="both"/>
    </w:pPr>
    <w:rPr>
      <w:szCs w:val="20"/>
      <w:lang w:eastAsia="en-US" w:bidi="en-US"/>
    </w:rPr>
  </w:style>
  <w:style w:type="paragraph" w:customStyle="1" w:styleId="podzag">
    <w:name w:val="podzag"/>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lang w:eastAsia="en-US" w:bidi="en-US"/>
    </w:rPr>
  </w:style>
  <w:style w:type="paragraph" w:customStyle="1" w:styleId="moy">
    <w:name w:val="moy"/>
    <w:basedOn w:val="a2"/>
    <w:rsid w:val="00457724"/>
    <w:pPr>
      <w:widowControl w:val="0"/>
      <w:autoSpaceDE w:val="0"/>
      <w:autoSpaceDN w:val="0"/>
      <w:adjustRightInd w:val="0"/>
      <w:ind w:firstLine="397"/>
      <w:jc w:val="both"/>
    </w:pPr>
    <w:rPr>
      <w:sz w:val="20"/>
      <w:szCs w:val="20"/>
      <w:lang w:eastAsia="en-US" w:bidi="en-US"/>
    </w:rPr>
  </w:style>
  <w:style w:type="paragraph" w:customStyle="1" w:styleId="4f0">
    <w:name w:val="çàãîëîâîê 4"/>
    <w:basedOn w:val="a2"/>
    <w:next w:val="a2"/>
    <w:rsid w:val="00457724"/>
    <w:pPr>
      <w:keepNext/>
      <w:widowControl w:val="0"/>
      <w:overflowPunct w:val="0"/>
      <w:autoSpaceDE w:val="0"/>
      <w:autoSpaceDN w:val="0"/>
      <w:adjustRightInd w:val="0"/>
      <w:ind w:right="-97" w:hanging="71"/>
      <w:jc w:val="center"/>
      <w:textAlignment w:val="baseline"/>
    </w:pPr>
    <w:rPr>
      <w:b/>
      <w:color w:val="800080"/>
      <w:sz w:val="20"/>
      <w:szCs w:val="20"/>
      <w:lang w:eastAsia="en-US" w:bidi="en-US"/>
    </w:rPr>
  </w:style>
  <w:style w:type="paragraph" w:customStyle="1" w:styleId="2ffa">
    <w:name w:val="çàãîëîâîê 2"/>
    <w:basedOn w:val="a2"/>
    <w:next w:val="a2"/>
    <w:rsid w:val="00457724"/>
    <w:pPr>
      <w:widowControl w:val="0"/>
      <w:overflowPunct w:val="0"/>
      <w:autoSpaceDE w:val="0"/>
      <w:autoSpaceDN w:val="0"/>
      <w:adjustRightInd w:val="0"/>
      <w:spacing w:before="120"/>
      <w:ind w:firstLine="709"/>
      <w:jc w:val="both"/>
      <w:textAlignment w:val="baseline"/>
    </w:pPr>
    <w:rPr>
      <w:rFonts w:ascii="Arial" w:hAnsi="Arial"/>
      <w:b/>
      <w:color w:val="FF0000"/>
      <w:szCs w:val="20"/>
      <w:lang w:eastAsia="en-US" w:bidi="en-US"/>
    </w:rPr>
  </w:style>
  <w:style w:type="paragraph" w:customStyle="1" w:styleId="affffffffffff0">
    <w:name w:val="нАШВМШИ"/>
    <w:rsid w:val="00457724"/>
    <w:pPr>
      <w:autoSpaceDE w:val="0"/>
      <w:autoSpaceDN w:val="0"/>
      <w:spacing w:after="200" w:line="276" w:lineRule="auto"/>
      <w:jc w:val="center"/>
    </w:pPr>
    <w:rPr>
      <w:rFonts w:ascii="Calibri" w:hAnsi="Calibri"/>
      <w:sz w:val="22"/>
      <w:szCs w:val="22"/>
    </w:rPr>
  </w:style>
  <w:style w:type="paragraph" w:customStyle="1" w:styleId="news">
    <w:name w:val="news"/>
    <w:basedOn w:val="a2"/>
    <w:rsid w:val="00457724"/>
    <w:pPr>
      <w:widowControl w:val="0"/>
      <w:autoSpaceDE w:val="0"/>
      <w:autoSpaceDN w:val="0"/>
      <w:adjustRightInd w:val="0"/>
      <w:spacing w:before="100" w:beforeAutospacing="1" w:after="100" w:afterAutospacing="1"/>
      <w:jc w:val="both"/>
    </w:pPr>
    <w:rPr>
      <w:rFonts w:ascii="Verdana" w:eastAsia="Arial Unicode MS" w:hAnsi="Verdana" w:cs="Arial Unicode MS"/>
      <w:color w:val="000033"/>
      <w:sz w:val="18"/>
      <w:szCs w:val="18"/>
      <w:lang w:eastAsia="en-US" w:bidi="en-US"/>
    </w:rPr>
  </w:style>
  <w:style w:type="paragraph" w:customStyle="1" w:styleId="h10">
    <w:name w:val="h1"/>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D1675"/>
      <w:sz w:val="20"/>
      <w:szCs w:val="20"/>
      <w:lang w:eastAsia="en-US" w:bidi="en-US"/>
    </w:rPr>
  </w:style>
  <w:style w:type="paragraph" w:customStyle="1" w:styleId="h20">
    <w:name w:val="h2"/>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D1675"/>
      <w:sz w:val="18"/>
      <w:szCs w:val="18"/>
      <w:lang w:eastAsia="en-US" w:bidi="en-US"/>
    </w:rPr>
  </w:style>
  <w:style w:type="paragraph" w:customStyle="1" w:styleId="h2nf">
    <w:name w:val="h2nf"/>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D1675"/>
      <w:sz w:val="18"/>
      <w:szCs w:val="18"/>
      <w:lang w:eastAsia="en-US" w:bidi="en-US"/>
    </w:rPr>
  </w:style>
  <w:style w:type="paragraph" w:customStyle="1" w:styleId="t">
    <w:name w:val="t"/>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8"/>
      <w:szCs w:val="18"/>
      <w:lang w:eastAsia="en-US" w:bidi="en-US"/>
    </w:rPr>
  </w:style>
  <w:style w:type="paragraph" w:customStyle="1" w:styleId="tnf">
    <w:name w:val="tnf"/>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8"/>
      <w:szCs w:val="18"/>
      <w:lang w:eastAsia="en-US" w:bidi="en-US"/>
    </w:rPr>
  </w:style>
  <w:style w:type="paragraph" w:customStyle="1" w:styleId="descr">
    <w:name w:val="descr"/>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00000"/>
      <w:sz w:val="18"/>
      <w:szCs w:val="18"/>
      <w:lang w:eastAsia="en-US" w:bidi="en-US"/>
    </w:rPr>
  </w:style>
  <w:style w:type="paragraph" w:customStyle="1" w:styleId="trnf">
    <w:name w:val="trnf"/>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6"/>
      <w:szCs w:val="16"/>
      <w:lang w:eastAsia="en-US" w:bidi="en-US"/>
    </w:rPr>
  </w:style>
  <w:style w:type="paragraph" w:customStyle="1" w:styleId="btn">
    <w:name w:val="btn"/>
    <w:basedOn w:val="a2"/>
    <w:rsid w:val="00457724"/>
    <w:pPr>
      <w:widowControl w:val="0"/>
      <w:shd w:val="clear" w:color="auto" w:fill="7371AD"/>
      <w:autoSpaceDE w:val="0"/>
      <w:autoSpaceDN w:val="0"/>
      <w:adjustRightInd w:val="0"/>
      <w:spacing w:before="100" w:beforeAutospacing="1" w:after="100" w:afterAutospacing="1"/>
      <w:jc w:val="both"/>
    </w:pPr>
    <w:rPr>
      <w:rFonts w:ascii="Arial" w:eastAsia="Arial Unicode MS" w:hAnsi="Arial" w:cs="Arial Unicode MS"/>
      <w:color w:val="FFFFFF"/>
      <w:sz w:val="16"/>
      <w:szCs w:val="16"/>
      <w:lang w:eastAsia="en-US" w:bidi="en-US"/>
    </w:rPr>
  </w:style>
  <w:style w:type="paragraph" w:customStyle="1" w:styleId="link">
    <w:name w:val="link"/>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717AA"/>
      <w:lang w:eastAsia="en-US" w:bidi="en-US"/>
    </w:rPr>
  </w:style>
  <w:style w:type="paragraph" w:customStyle="1" w:styleId="linkv">
    <w:name w:val="linkv"/>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717AA"/>
      <w:lang w:eastAsia="en-US" w:bidi="en-US"/>
    </w:rPr>
  </w:style>
  <w:style w:type="paragraph" w:customStyle="1" w:styleId="rlink">
    <w:name w:val="rlink"/>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lang w:eastAsia="en-US" w:bidi="en-US"/>
    </w:rPr>
  </w:style>
  <w:style w:type="paragraph" w:customStyle="1" w:styleId="tmenu">
    <w:name w:val="tmenu"/>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6"/>
      <w:szCs w:val="16"/>
      <w:lang w:eastAsia="en-US" w:bidi="en-US"/>
    </w:rPr>
  </w:style>
  <w:style w:type="paragraph" w:customStyle="1" w:styleId="ltmenu">
    <w:name w:val="ltmenu"/>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lang w:eastAsia="en-US" w:bidi="en-US"/>
    </w:rPr>
  </w:style>
  <w:style w:type="paragraph" w:customStyle="1" w:styleId="highway">
    <w:name w:val="highway"/>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717AA"/>
      <w:sz w:val="16"/>
      <w:szCs w:val="16"/>
      <w:lang w:eastAsia="en-US" w:bidi="en-US"/>
    </w:rPr>
  </w:style>
  <w:style w:type="paragraph" w:customStyle="1" w:styleId="lhighway">
    <w:name w:val="lhighway"/>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717AA"/>
      <w:lang w:eastAsia="en-US" w:bidi="en-US"/>
    </w:rPr>
  </w:style>
  <w:style w:type="paragraph" w:customStyle="1" w:styleId="tn">
    <w:name w:val="tn"/>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D1675"/>
      <w:lang w:eastAsia="en-US" w:bidi="en-US"/>
    </w:rPr>
  </w:style>
  <w:style w:type="paragraph" w:customStyle="1" w:styleId="anons">
    <w:name w:val="anons"/>
    <w:basedOn w:val="a2"/>
    <w:rsid w:val="00457724"/>
    <w:pPr>
      <w:widowControl w:val="0"/>
      <w:autoSpaceDE w:val="0"/>
      <w:autoSpaceDN w:val="0"/>
      <w:adjustRightInd w:val="0"/>
      <w:spacing w:before="100" w:beforeAutospacing="1" w:after="100" w:afterAutospacing="1"/>
      <w:ind w:left="75"/>
      <w:jc w:val="both"/>
    </w:pPr>
    <w:rPr>
      <w:rFonts w:ascii="Arial" w:eastAsia="Arial Unicode MS" w:hAnsi="Arial" w:cs="Arial Unicode MS"/>
      <w:b/>
      <w:bCs/>
      <w:color w:val="333333"/>
      <w:lang w:eastAsia="en-US" w:bidi="en-US"/>
    </w:rPr>
  </w:style>
  <w:style w:type="paragraph" w:customStyle="1" w:styleId="Bullet1">
    <w:name w:val="Bullet1"/>
    <w:basedOn w:val="a2"/>
    <w:rsid w:val="00457724"/>
    <w:pPr>
      <w:widowControl w:val="0"/>
      <w:tabs>
        <w:tab w:val="num" w:pos="360"/>
      </w:tabs>
      <w:autoSpaceDE w:val="0"/>
      <w:autoSpaceDN w:val="0"/>
      <w:adjustRightInd w:val="0"/>
      <w:ind w:left="360" w:hanging="360"/>
      <w:jc w:val="both"/>
    </w:pPr>
    <w:rPr>
      <w:szCs w:val="20"/>
      <w:lang w:eastAsia="en-US" w:bidi="en-US"/>
    </w:rPr>
  </w:style>
  <w:style w:type="paragraph" w:customStyle="1" w:styleId="TableHeading">
    <w:name w:val="TableHeading"/>
    <w:basedOn w:val="a2"/>
    <w:rsid w:val="00457724"/>
    <w:pPr>
      <w:widowControl w:val="0"/>
      <w:autoSpaceDE w:val="0"/>
      <w:autoSpaceDN w:val="0"/>
      <w:adjustRightInd w:val="0"/>
      <w:jc w:val="center"/>
    </w:pPr>
    <w:rPr>
      <w:b/>
      <w:szCs w:val="20"/>
      <w:lang w:eastAsia="en-US" w:bidi="en-US"/>
    </w:rPr>
  </w:style>
  <w:style w:type="paragraph" w:customStyle="1" w:styleId="Bullet15">
    <w:name w:val="Bullet15"/>
    <w:basedOn w:val="a2"/>
    <w:rsid w:val="00457724"/>
    <w:pPr>
      <w:widowControl w:val="0"/>
      <w:tabs>
        <w:tab w:val="num" w:pos="720"/>
      </w:tabs>
      <w:autoSpaceDE w:val="0"/>
      <w:autoSpaceDN w:val="0"/>
      <w:adjustRightInd w:val="0"/>
      <w:spacing w:after="120"/>
      <w:ind w:left="720" w:hanging="360"/>
      <w:jc w:val="both"/>
    </w:pPr>
    <w:rPr>
      <w:szCs w:val="20"/>
      <w:lang w:val="en-GB" w:eastAsia="en-US" w:bidi="en-US"/>
    </w:rPr>
  </w:style>
  <w:style w:type="paragraph" w:customStyle="1" w:styleId="Bullet3">
    <w:name w:val="Bullet 3"/>
    <w:basedOn w:val="a2"/>
    <w:rsid w:val="00457724"/>
    <w:pPr>
      <w:widowControl w:val="0"/>
      <w:tabs>
        <w:tab w:val="num" w:pos="720"/>
      </w:tabs>
      <w:autoSpaceDE w:val="0"/>
      <w:autoSpaceDN w:val="0"/>
      <w:adjustRightInd w:val="0"/>
      <w:ind w:left="720" w:hanging="360"/>
      <w:jc w:val="both"/>
    </w:pPr>
    <w:rPr>
      <w:szCs w:val="20"/>
      <w:lang w:val="en-GB" w:eastAsia="en-US" w:bidi="en-US"/>
    </w:rPr>
  </w:style>
  <w:style w:type="paragraph" w:customStyle="1" w:styleId="lit">
    <w:name w:val="lit"/>
    <w:basedOn w:val="a2"/>
    <w:rsid w:val="00457724"/>
    <w:pPr>
      <w:widowControl w:val="0"/>
      <w:autoSpaceDE w:val="0"/>
      <w:autoSpaceDN w:val="0"/>
      <w:adjustRightInd w:val="0"/>
      <w:spacing w:before="100" w:beforeAutospacing="1" w:after="100" w:afterAutospacing="1"/>
      <w:jc w:val="both"/>
    </w:pPr>
    <w:rPr>
      <w:color w:val="000000"/>
      <w:sz w:val="19"/>
      <w:szCs w:val="19"/>
      <w:lang w:eastAsia="en-US" w:bidi="en-US"/>
    </w:rPr>
  </w:style>
  <w:style w:type="paragraph" w:customStyle="1" w:styleId="sweety">
    <w:name w:val="sweety"/>
    <w:basedOn w:val="a2"/>
    <w:rsid w:val="00457724"/>
    <w:pPr>
      <w:widowControl w:val="0"/>
      <w:autoSpaceDE w:val="0"/>
      <w:autoSpaceDN w:val="0"/>
      <w:adjustRightInd w:val="0"/>
      <w:jc w:val="both"/>
    </w:pPr>
    <w:rPr>
      <w:rFonts w:ascii="Verdana" w:hAnsi="Verdana"/>
      <w:color w:val="114062"/>
      <w:sz w:val="18"/>
      <w:szCs w:val="18"/>
      <w:lang w:eastAsia="en-US" w:bidi="en-US"/>
    </w:rPr>
  </w:style>
  <w:style w:type="paragraph" w:customStyle="1" w:styleId="dir">
    <w:name w:val="dir"/>
    <w:basedOn w:val="a2"/>
    <w:rsid w:val="00457724"/>
    <w:pPr>
      <w:widowControl w:val="0"/>
      <w:autoSpaceDE w:val="0"/>
      <w:autoSpaceDN w:val="0"/>
      <w:adjustRightInd w:val="0"/>
      <w:spacing w:before="150" w:after="150"/>
      <w:ind w:left="75" w:right="75"/>
      <w:jc w:val="both"/>
    </w:pPr>
    <w:rPr>
      <w:rFonts w:ascii="Verdana" w:hAnsi="Verdana"/>
      <w:b/>
      <w:bCs/>
      <w:color w:val="668499"/>
      <w:sz w:val="18"/>
      <w:szCs w:val="18"/>
      <w:lang w:eastAsia="en-US" w:bidi="en-US"/>
    </w:rPr>
  </w:style>
  <w:style w:type="character" w:customStyle="1" w:styleId="prc1">
    <w:name w:val="prc1"/>
    <w:basedOn w:val="a3"/>
    <w:rsid w:val="00457724"/>
    <w:rPr>
      <w:rFonts w:ascii="Verdana" w:hAnsi="Verdana" w:hint="default"/>
      <w:b/>
      <w:bCs/>
      <w:color w:val="395E79"/>
      <w:sz w:val="22"/>
      <w:szCs w:val="22"/>
      <w:lang w:val="en-US" w:eastAsia="en-US" w:bidi="ar-SA"/>
    </w:rPr>
  </w:style>
  <w:style w:type="paragraph" w:customStyle="1" w:styleId="catyitem1">
    <w:name w:val="catyitem1"/>
    <w:basedOn w:val="a2"/>
    <w:rsid w:val="00457724"/>
    <w:pPr>
      <w:widowControl w:val="0"/>
      <w:autoSpaceDE w:val="0"/>
      <w:autoSpaceDN w:val="0"/>
      <w:adjustRightInd w:val="0"/>
      <w:spacing w:before="45" w:after="45"/>
      <w:ind w:left="60" w:right="60"/>
      <w:jc w:val="both"/>
    </w:pPr>
    <w:rPr>
      <w:rFonts w:ascii="Tahoma" w:hAnsi="Tahoma" w:cs="Tahoma"/>
      <w:color w:val="000000"/>
      <w:sz w:val="18"/>
      <w:szCs w:val="18"/>
      <w:lang w:eastAsia="en-US" w:bidi="en-US"/>
    </w:rPr>
  </w:style>
  <w:style w:type="paragraph" w:customStyle="1" w:styleId="catxhdr1">
    <w:name w:val="catxhdr1"/>
    <w:basedOn w:val="a2"/>
    <w:rsid w:val="00457724"/>
    <w:pPr>
      <w:widowControl w:val="0"/>
      <w:autoSpaceDE w:val="0"/>
      <w:autoSpaceDN w:val="0"/>
      <w:adjustRightInd w:val="0"/>
      <w:spacing w:before="105"/>
      <w:ind w:left="60" w:right="60"/>
      <w:jc w:val="both"/>
    </w:pPr>
    <w:rPr>
      <w:rFonts w:ascii="Arial" w:hAnsi="Arial"/>
      <w:b/>
      <w:bCs/>
      <w:color w:val="333366"/>
      <w:sz w:val="18"/>
      <w:szCs w:val="18"/>
      <w:lang w:eastAsia="en-US" w:bidi="en-US"/>
    </w:rPr>
  </w:style>
  <w:style w:type="character" w:customStyle="1" w:styleId="clink">
    <w:name w:val="clink"/>
    <w:basedOn w:val="a3"/>
    <w:rsid w:val="00457724"/>
    <w:rPr>
      <w:b/>
      <w:sz w:val="22"/>
      <w:szCs w:val="22"/>
      <w:lang w:val="en-US" w:eastAsia="en-US" w:bidi="ar-SA"/>
    </w:rPr>
  </w:style>
  <w:style w:type="character" w:customStyle="1" w:styleId="tmd2">
    <w:name w:val="tmd2"/>
    <w:basedOn w:val="a3"/>
    <w:rsid w:val="00457724"/>
    <w:rPr>
      <w:rFonts w:ascii="Arial" w:hAnsi="Arial" w:cs="Arial" w:hint="default"/>
      <w:b/>
      <w:color w:val="CC0033"/>
      <w:sz w:val="18"/>
      <w:szCs w:val="18"/>
      <w:lang w:val="en-US" w:eastAsia="en-US" w:bidi="ar-SA"/>
    </w:rPr>
  </w:style>
  <w:style w:type="character" w:customStyle="1" w:styleId="keyfon1">
    <w:name w:val="keyfon1"/>
    <w:basedOn w:val="a3"/>
    <w:rsid w:val="00457724"/>
    <w:rPr>
      <w:b/>
      <w:sz w:val="22"/>
      <w:szCs w:val="22"/>
      <w:shd w:val="clear" w:color="auto" w:fill="FFB030"/>
      <w:lang w:val="en-US" w:eastAsia="en-US" w:bidi="ar-SA"/>
    </w:rPr>
  </w:style>
  <w:style w:type="paragraph" w:customStyle="1" w:styleId="Marker">
    <w:name w:val="Marker"/>
    <w:basedOn w:val="a2"/>
    <w:rsid w:val="00457724"/>
    <w:pPr>
      <w:widowControl w:val="0"/>
      <w:tabs>
        <w:tab w:val="left" w:pos="510"/>
      </w:tabs>
      <w:overflowPunct w:val="0"/>
      <w:autoSpaceDE w:val="0"/>
      <w:autoSpaceDN w:val="0"/>
      <w:adjustRightInd w:val="0"/>
      <w:ind w:left="510" w:hanging="227"/>
      <w:jc w:val="both"/>
      <w:textAlignment w:val="baseline"/>
    </w:pPr>
    <w:rPr>
      <w:rFonts w:ascii="NewtonC" w:hAnsi="NewtonC"/>
      <w:noProof/>
      <w:color w:val="000000"/>
      <w:sz w:val="20"/>
      <w:szCs w:val="20"/>
      <w:lang w:eastAsia="en-US" w:bidi="en-US"/>
    </w:rPr>
  </w:style>
  <w:style w:type="character" w:customStyle="1" w:styleId="-11">
    <w:name w:val="-1"/>
    <w:rsid w:val="00457724"/>
  </w:style>
  <w:style w:type="character" w:customStyle="1" w:styleId="LucidaStars">
    <w:name w:val="Lucida Stars"/>
    <w:rsid w:val="00457724"/>
    <w:rPr>
      <w:rFonts w:ascii="Lucida Stars" w:hAnsi="Lucida Stars"/>
      <w:sz w:val="24"/>
    </w:rPr>
  </w:style>
  <w:style w:type="character" w:customStyle="1" w:styleId="1fff0">
    <w:name w:val="Обычный (веб)1 Знак Знак Знак Знак Знак Знак Знак"/>
    <w:basedOn w:val="a3"/>
    <w:rsid w:val="00457724"/>
    <w:rPr>
      <w:rFonts w:ascii="Arial Unicode MS" w:eastAsia="Arial Unicode MS" w:hAnsi="Arial Unicode MS" w:cs="Arial Unicode MS"/>
      <w:b/>
      <w:sz w:val="24"/>
      <w:szCs w:val="24"/>
      <w:lang w:val="ru-RU" w:eastAsia="ru-RU" w:bidi="ar-SA"/>
    </w:rPr>
  </w:style>
  <w:style w:type="paragraph" w:customStyle="1" w:styleId="newstext0">
    <w:name w:val="newstext"/>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113">
    <w:name w:val="Обычный (веб)1 Знак Знак Зн1"/>
    <w:basedOn w:val="a3"/>
    <w:rsid w:val="00457724"/>
    <w:rPr>
      <w:rFonts w:ascii="Arial" w:hAnsi="Arial"/>
      <w:b/>
      <w:sz w:val="22"/>
      <w:szCs w:val="22"/>
      <w:lang w:val="ru-RU" w:eastAsia="ru-RU" w:bidi="ar-SA"/>
    </w:rPr>
  </w:style>
  <w:style w:type="character" w:customStyle="1" w:styleId="1fff1">
    <w:name w:val="Обычный.Нормальный Знак Знак Знак Знак Знак1"/>
    <w:basedOn w:val="a3"/>
    <w:rsid w:val="00457724"/>
    <w:rPr>
      <w:rFonts w:ascii="Arial" w:hAnsi="Arial"/>
      <w:b/>
      <w:snapToGrid w:val="0"/>
      <w:sz w:val="24"/>
      <w:szCs w:val="22"/>
      <w:lang w:val="ru-RU" w:eastAsia="ru-RU" w:bidi="ar-SA"/>
    </w:rPr>
  </w:style>
  <w:style w:type="character" w:customStyle="1" w:styleId="pagetitle">
    <w:name w:val="pagetitle"/>
    <w:basedOn w:val="a3"/>
    <w:rsid w:val="00457724"/>
    <w:rPr>
      <w:b/>
      <w:sz w:val="22"/>
      <w:szCs w:val="22"/>
      <w:lang w:val="en-US" w:eastAsia="en-US" w:bidi="ar-SA"/>
    </w:rPr>
  </w:style>
  <w:style w:type="character" w:customStyle="1" w:styleId="home1">
    <w:name w:val="home1"/>
    <w:basedOn w:val="a3"/>
    <w:rsid w:val="00457724"/>
    <w:rPr>
      <w:b/>
      <w:sz w:val="22"/>
      <w:szCs w:val="22"/>
      <w:shd w:val="clear" w:color="auto" w:fill="FF7800"/>
      <w:lang w:val="en-US" w:eastAsia="en-US" w:bidi="ar-SA"/>
    </w:rPr>
  </w:style>
  <w:style w:type="character" w:customStyle="1" w:styleId="105">
    <w:name w:val="Гиперссылка10"/>
    <w:basedOn w:val="a3"/>
    <w:rsid w:val="00457724"/>
    <w:rPr>
      <w:rFonts w:ascii="Tahoma" w:hAnsi="Tahoma" w:cs="Tahoma" w:hint="default"/>
      <w:b w:val="0"/>
      <w:bCs w:val="0"/>
      <w:color w:val="FF9900"/>
      <w:sz w:val="22"/>
      <w:szCs w:val="22"/>
      <w:u w:val="single"/>
      <w:lang w:val="en-US" w:eastAsia="en-US" w:bidi="ar-SA"/>
    </w:rPr>
  </w:style>
  <w:style w:type="paragraph" w:customStyle="1" w:styleId="osn">
    <w:name w:val="osn"/>
    <w:basedOn w:val="a2"/>
    <w:rsid w:val="00457724"/>
    <w:pPr>
      <w:widowControl w:val="0"/>
      <w:autoSpaceDE w:val="0"/>
      <w:autoSpaceDN w:val="0"/>
      <w:adjustRightInd w:val="0"/>
      <w:spacing w:before="15" w:after="15"/>
      <w:ind w:left="45" w:firstLine="225"/>
      <w:jc w:val="both"/>
    </w:pPr>
    <w:rPr>
      <w:rFonts w:ascii="Arial" w:hAnsi="Arial"/>
      <w:sz w:val="18"/>
      <w:szCs w:val="18"/>
      <w:lang w:eastAsia="en-US" w:bidi="en-US"/>
    </w:rPr>
  </w:style>
  <w:style w:type="character" w:customStyle="1" w:styleId="content-txt">
    <w:name w:val="content-txt"/>
    <w:basedOn w:val="a3"/>
    <w:rsid w:val="00457724"/>
    <w:rPr>
      <w:b/>
      <w:sz w:val="22"/>
      <w:szCs w:val="22"/>
      <w:lang w:val="en-US" w:eastAsia="en-US" w:bidi="ar-SA"/>
    </w:rPr>
  </w:style>
  <w:style w:type="character" w:customStyle="1" w:styleId="spravbasic1">
    <w:name w:val="sprav_basic1"/>
    <w:basedOn w:val="a3"/>
    <w:rsid w:val="00457724"/>
    <w:rPr>
      <w:rFonts w:ascii="Verdana" w:hAnsi="Verdana" w:hint="default"/>
      <w:b w:val="0"/>
      <w:bCs w:val="0"/>
      <w:color w:val="666666"/>
      <w:sz w:val="17"/>
      <w:szCs w:val="17"/>
      <w:lang w:val="en-US" w:eastAsia="en-US" w:bidi="ar-SA"/>
    </w:rPr>
  </w:style>
  <w:style w:type="paragraph" w:customStyle="1" w:styleId="affffffffffff1">
    <w:name w:val="Основной заголовок Синий Без нумерации"/>
    <w:basedOn w:val="af6"/>
    <w:next w:val="a2"/>
    <w:rsid w:val="00457724"/>
    <w:pPr>
      <w:spacing w:after="200" w:line="276" w:lineRule="auto"/>
      <w:ind w:right="-81"/>
      <w:jc w:val="center"/>
    </w:pPr>
    <w:rPr>
      <w:rFonts w:ascii="Arial" w:hAnsi="Arial" w:cs="Arial"/>
      <w:b/>
      <w:bCs/>
      <w:color w:val="0000FF"/>
      <w:sz w:val="28"/>
      <w:szCs w:val="28"/>
    </w:rPr>
  </w:style>
  <w:style w:type="paragraph" w:customStyle="1" w:styleId="122">
    <w:name w:val="Второй Красный 12 с нумерацией Жирный"/>
    <w:basedOn w:val="af3"/>
    <w:rsid w:val="00457724"/>
    <w:pPr>
      <w:widowControl w:val="0"/>
      <w:autoSpaceDE w:val="0"/>
      <w:autoSpaceDN w:val="0"/>
      <w:adjustRightInd w:val="0"/>
      <w:outlineLvl w:val="1"/>
    </w:pPr>
    <w:rPr>
      <w:rFonts w:ascii="Arial" w:hAnsi="Arial"/>
      <w:bCs/>
      <w:color w:val="FF0000"/>
      <w:szCs w:val="24"/>
      <w:lang w:eastAsia="en-US" w:bidi="en-US"/>
    </w:rPr>
  </w:style>
  <w:style w:type="paragraph" w:customStyle="1" w:styleId="123">
    <w:name w:val="Стиль Второй Красный 12 с нумерацией Жирный +"/>
    <w:basedOn w:val="122"/>
    <w:rsid w:val="00457724"/>
    <w:pPr>
      <w:tabs>
        <w:tab w:val="left" w:pos="851"/>
      </w:tabs>
    </w:pPr>
  </w:style>
  <w:style w:type="paragraph" w:customStyle="1" w:styleId="124">
    <w:name w:val="Стиль Стиль Второй Красный 12 с нумерацией Жирный + +"/>
    <w:basedOn w:val="123"/>
    <w:rsid w:val="00457724"/>
  </w:style>
  <w:style w:type="paragraph" w:customStyle="1" w:styleId="125">
    <w:name w:val="Стиль Стиль Стиль Второй Красный 12 с нумерацией Жирный + + +"/>
    <w:basedOn w:val="124"/>
    <w:autoRedefine/>
    <w:rsid w:val="00457724"/>
    <w:pPr>
      <w:tabs>
        <w:tab w:val="num" w:pos="2160"/>
      </w:tabs>
      <w:ind w:left="2160" w:hanging="360"/>
    </w:pPr>
  </w:style>
  <w:style w:type="paragraph" w:customStyle="1" w:styleId="142">
    <w:name w:val="Основной Ариал 14 Синий Ж с нумерацией"/>
    <w:basedOn w:val="13"/>
    <w:next w:val="123"/>
    <w:autoRedefine/>
    <w:rsid w:val="00457724"/>
    <w:pPr>
      <w:keepNext/>
      <w:keepLines/>
      <w:widowControl w:val="0"/>
      <w:tabs>
        <w:tab w:val="num" w:pos="432"/>
        <w:tab w:val="center" w:pos="567"/>
        <w:tab w:val="num" w:pos="720"/>
      </w:tabs>
      <w:autoSpaceDE w:val="0"/>
      <w:autoSpaceDN w:val="0"/>
      <w:adjustRightInd w:val="0"/>
      <w:spacing w:after="120"/>
      <w:ind w:left="284" w:hanging="360"/>
    </w:pPr>
    <w:rPr>
      <w:rFonts w:ascii="Times New Roman" w:hAnsi="Times New Roman"/>
      <w:iCs/>
      <w:caps/>
      <w:color w:val="auto"/>
      <w:szCs w:val="28"/>
      <w:lang w:eastAsia="en-US" w:bidi="en-US"/>
    </w:rPr>
  </w:style>
  <w:style w:type="paragraph" w:customStyle="1" w:styleId="1210">
    <w:name w:val="Стиль Второй Красный 12 с нумерацией Жирный +1"/>
    <w:basedOn w:val="122"/>
    <w:autoRedefine/>
    <w:rsid w:val="00457724"/>
  </w:style>
  <w:style w:type="paragraph" w:customStyle="1" w:styleId="126">
    <w:name w:val="Стиль Стиль Стиль Стиль Второй Красный 12 с нумерацией Жирный + + + +"/>
    <w:basedOn w:val="125"/>
    <w:rsid w:val="00457724"/>
  </w:style>
  <w:style w:type="paragraph" w:customStyle="1" w:styleId="2ffb">
    <w:name w:val="Обычный.Нормальный Знак Знак Знак2"/>
    <w:rsid w:val="00457724"/>
    <w:pPr>
      <w:spacing w:after="200" w:line="276" w:lineRule="auto"/>
      <w:jc w:val="both"/>
    </w:pPr>
    <w:rPr>
      <w:rFonts w:ascii="Calibri" w:hAnsi="Calibri"/>
      <w:snapToGrid w:val="0"/>
      <w:sz w:val="24"/>
      <w:szCs w:val="22"/>
    </w:rPr>
  </w:style>
  <w:style w:type="paragraph" w:customStyle="1" w:styleId="1fff2">
    <w:name w:val="Знак Знак Знак Знак Знак Знак Знак Знак Знак Знак Знак Знак Знак Знак Знак Знак Знак Знак Знак Знак Знак1 Знак Знак Знак Знак Знак Знак"/>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1fff3">
    <w:name w:val="Знак Знак Знак Знак Знак Знак Знак Знак Знак Знак Знак Знак Знак Знак Знак Знак Знак Знак Знак Знак Знак1"/>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114">
    <w:name w:val="Знак Знак Знак Знак Знак Знак Знак Знак Знак Знак Знак Знак Знак Знак Знак Знак Знак Знак Знак Знак Знак1 Знак Знак Знак1"/>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2ffc">
    <w:name w:val="2"/>
    <w:basedOn w:val="a2"/>
    <w:next w:val="a9"/>
    <w:rsid w:val="00457724"/>
    <w:pPr>
      <w:widowControl w:val="0"/>
      <w:autoSpaceDE w:val="0"/>
      <w:autoSpaceDN w:val="0"/>
      <w:adjustRightInd w:val="0"/>
      <w:spacing w:before="100" w:beforeAutospacing="1" w:after="100" w:afterAutospacing="1"/>
      <w:jc w:val="both"/>
    </w:pPr>
    <w:rPr>
      <w:rFonts w:ascii="Arial" w:hAnsi="Arial"/>
      <w:color w:val="000000"/>
      <w:sz w:val="22"/>
      <w:szCs w:val="22"/>
      <w:lang w:eastAsia="en-US" w:bidi="en-US"/>
    </w:rPr>
  </w:style>
  <w:style w:type="character" w:customStyle="1" w:styleId="218">
    <w:name w:val="Основной текст 21 Знак Зна"/>
    <w:basedOn w:val="a3"/>
    <w:rsid w:val="00457724"/>
    <w:rPr>
      <w:rFonts w:ascii="Arial" w:hAnsi="Arial"/>
      <w:b/>
      <w:sz w:val="22"/>
      <w:szCs w:val="22"/>
      <w:lang w:val="ru-RU" w:eastAsia="ru-RU" w:bidi="ar-SA"/>
    </w:rPr>
  </w:style>
  <w:style w:type="character" w:customStyle="1" w:styleId="fontcont1">
    <w:name w:val="fontcont1"/>
    <w:basedOn w:val="a3"/>
    <w:rsid w:val="00457724"/>
    <w:rPr>
      <w:rFonts w:ascii="Verdana" w:hAnsi="Verdana" w:hint="default"/>
      <w:b w:val="0"/>
      <w:bCs w:val="0"/>
      <w:i w:val="0"/>
      <w:iCs w:val="0"/>
      <w:color w:val="666666"/>
      <w:sz w:val="20"/>
      <w:szCs w:val="20"/>
      <w:lang w:val="en-US" w:eastAsia="en-US" w:bidi="ar-SA"/>
    </w:rPr>
  </w:style>
  <w:style w:type="paragraph" w:customStyle="1" w:styleId="center">
    <w:name w:val="center"/>
    <w:basedOn w:val="a2"/>
    <w:rsid w:val="00457724"/>
    <w:pPr>
      <w:widowControl w:val="0"/>
      <w:autoSpaceDE w:val="0"/>
      <w:autoSpaceDN w:val="0"/>
      <w:adjustRightInd w:val="0"/>
      <w:spacing w:before="100" w:beforeAutospacing="1" w:after="100" w:afterAutospacing="1"/>
      <w:jc w:val="center"/>
    </w:pPr>
    <w:rPr>
      <w:rFonts w:ascii="Verdana" w:hAnsi="Verdana"/>
      <w:color w:val="000000"/>
      <w:sz w:val="17"/>
      <w:szCs w:val="17"/>
      <w:lang w:eastAsia="en-US" w:bidi="en-US"/>
    </w:rPr>
  </w:style>
  <w:style w:type="character" w:customStyle="1" w:styleId="1fff4">
    <w:name w:val="Обычный (веб)1 Знак Зн"/>
    <w:basedOn w:val="a3"/>
    <w:rsid w:val="00457724"/>
    <w:rPr>
      <w:rFonts w:ascii="Arial" w:hAnsi="Arial"/>
      <w:b/>
      <w:sz w:val="22"/>
      <w:szCs w:val="22"/>
      <w:lang w:val="ru-RU" w:eastAsia="ru-RU" w:bidi="ar-SA"/>
    </w:rPr>
  </w:style>
  <w:style w:type="paragraph" w:customStyle="1" w:styleId="normal10">
    <w:name w:val="normal1"/>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n">
    <w:name w:val="n"/>
    <w:basedOn w:val="a2"/>
    <w:rsid w:val="00457724"/>
    <w:pPr>
      <w:widowControl w:val="0"/>
      <w:autoSpaceDE w:val="0"/>
      <w:autoSpaceDN w:val="0"/>
      <w:adjustRightInd w:val="0"/>
      <w:spacing w:before="100" w:beforeAutospacing="1" w:after="100" w:afterAutospacing="1"/>
      <w:ind w:left="60" w:right="60"/>
      <w:jc w:val="both"/>
    </w:pPr>
    <w:rPr>
      <w:rFonts w:ascii="MS Sans Serif" w:hAnsi="MS Sans Serif"/>
      <w:color w:val="000000"/>
      <w:sz w:val="20"/>
      <w:szCs w:val="20"/>
      <w:lang w:eastAsia="en-US" w:bidi="en-US"/>
    </w:rPr>
  </w:style>
  <w:style w:type="paragraph" w:customStyle="1" w:styleId="nboxh">
    <w:name w:val="nboxh"/>
    <w:basedOn w:val="a2"/>
    <w:rsid w:val="00457724"/>
    <w:pPr>
      <w:widowControl w:val="0"/>
      <w:autoSpaceDE w:val="0"/>
      <w:autoSpaceDN w:val="0"/>
      <w:adjustRightInd w:val="0"/>
      <w:ind w:firstLine="360"/>
      <w:jc w:val="both"/>
    </w:pPr>
    <w:rPr>
      <w:rFonts w:ascii="Arial" w:hAnsi="Arial"/>
      <w:color w:val="000000"/>
      <w:sz w:val="20"/>
      <w:szCs w:val="20"/>
      <w:lang w:eastAsia="en-US" w:bidi="en-US"/>
    </w:rPr>
  </w:style>
  <w:style w:type="paragraph" w:customStyle="1" w:styleId="nbox">
    <w:name w:val="nbox"/>
    <w:basedOn w:val="a2"/>
    <w:rsid w:val="00457724"/>
    <w:pPr>
      <w:widowControl w:val="0"/>
      <w:autoSpaceDE w:val="0"/>
      <w:autoSpaceDN w:val="0"/>
      <w:adjustRightInd w:val="0"/>
      <w:jc w:val="both"/>
    </w:pPr>
    <w:rPr>
      <w:rFonts w:ascii="Arial" w:hAnsi="Arial"/>
      <w:color w:val="000000"/>
      <w:sz w:val="18"/>
      <w:szCs w:val="18"/>
      <w:lang w:eastAsia="en-US" w:bidi="en-US"/>
    </w:rPr>
  </w:style>
  <w:style w:type="paragraph" w:customStyle="1" w:styleId="nboxhdr">
    <w:name w:val="nboxhdr"/>
    <w:basedOn w:val="a2"/>
    <w:rsid w:val="00457724"/>
    <w:pPr>
      <w:widowControl w:val="0"/>
      <w:autoSpaceDE w:val="0"/>
      <w:autoSpaceDN w:val="0"/>
      <w:adjustRightInd w:val="0"/>
      <w:jc w:val="both"/>
    </w:pPr>
    <w:rPr>
      <w:rFonts w:ascii="Tahoma" w:hAnsi="Tahoma" w:cs="Tahoma"/>
      <w:b/>
      <w:bCs/>
      <w:color w:val="000000"/>
      <w:sz w:val="22"/>
      <w:szCs w:val="22"/>
      <w:lang w:eastAsia="en-US" w:bidi="en-US"/>
    </w:rPr>
  </w:style>
  <w:style w:type="character" w:customStyle="1" w:styleId="z51">
    <w:name w:val="z51"/>
    <w:basedOn w:val="a3"/>
    <w:rsid w:val="00457724"/>
    <w:rPr>
      <w:b/>
      <w:sz w:val="22"/>
      <w:szCs w:val="22"/>
      <w:lang w:val="en-US" w:eastAsia="en-US" w:bidi="ar-SA"/>
    </w:rPr>
  </w:style>
  <w:style w:type="character" w:customStyle="1" w:styleId="p93">
    <w:name w:val="p93"/>
    <w:basedOn w:val="a3"/>
    <w:rsid w:val="00457724"/>
    <w:rPr>
      <w:b/>
      <w:sz w:val="22"/>
      <w:szCs w:val="22"/>
      <w:lang w:val="en-US" w:eastAsia="en-US" w:bidi="ar-SA"/>
    </w:rPr>
  </w:style>
  <w:style w:type="paragraph" w:customStyle="1" w:styleId="pr7">
    <w:name w:val="pr7"/>
    <w:basedOn w:val="a2"/>
    <w:rsid w:val="00457724"/>
    <w:pPr>
      <w:widowControl w:val="0"/>
      <w:autoSpaceDE w:val="0"/>
      <w:autoSpaceDN w:val="0"/>
      <w:adjustRightInd w:val="0"/>
      <w:jc w:val="both"/>
    </w:pPr>
    <w:rPr>
      <w:color w:val="444444"/>
      <w:sz w:val="20"/>
      <w:szCs w:val="20"/>
      <w:lang w:eastAsia="en-US" w:bidi="en-US"/>
    </w:rPr>
  </w:style>
  <w:style w:type="character" w:customStyle="1" w:styleId="pr41">
    <w:name w:val="pr41"/>
    <w:basedOn w:val="a3"/>
    <w:rsid w:val="00457724"/>
    <w:rPr>
      <w:b/>
      <w:bCs/>
      <w:color w:val="5E4F2F"/>
      <w:w w:val="0"/>
      <w:sz w:val="22"/>
      <w:szCs w:val="22"/>
      <w:lang w:val="en-US" w:eastAsia="en-US" w:bidi="ar-SA"/>
    </w:rPr>
  </w:style>
  <w:style w:type="character" w:customStyle="1" w:styleId="spiritsmall1">
    <w:name w:val="spiritsmall1"/>
    <w:basedOn w:val="a3"/>
    <w:rsid w:val="00457724"/>
    <w:rPr>
      <w:rFonts w:ascii="Verdana" w:hAnsi="Verdana" w:hint="default"/>
      <w:b w:val="0"/>
      <w:bCs w:val="0"/>
      <w:i w:val="0"/>
      <w:iCs w:val="0"/>
      <w:strike w:val="0"/>
      <w:dstrike w:val="0"/>
      <w:color w:val="333333"/>
      <w:sz w:val="13"/>
      <w:szCs w:val="13"/>
      <w:u w:val="none"/>
      <w:effect w:val="none"/>
      <w:lang w:val="en-US" w:eastAsia="en-US" w:bidi="ar-SA"/>
    </w:rPr>
  </w:style>
  <w:style w:type="paragraph" w:customStyle="1" w:styleId="just">
    <w:name w:val="just"/>
    <w:basedOn w:val="a2"/>
    <w:rsid w:val="00457724"/>
    <w:pPr>
      <w:widowControl w:val="0"/>
      <w:autoSpaceDE w:val="0"/>
      <w:autoSpaceDN w:val="0"/>
      <w:adjustRightInd w:val="0"/>
      <w:spacing w:before="100" w:beforeAutospacing="1" w:after="100" w:afterAutospacing="1"/>
      <w:jc w:val="both"/>
    </w:pPr>
    <w:rPr>
      <w:color w:val="000000"/>
      <w:sz w:val="21"/>
      <w:szCs w:val="21"/>
      <w:lang w:eastAsia="en-US" w:bidi="en-US"/>
    </w:rPr>
  </w:style>
  <w:style w:type="paragraph" w:styleId="2ffd">
    <w:name w:val="envelope return"/>
    <w:basedOn w:val="a2"/>
    <w:rsid w:val="00457724"/>
    <w:pPr>
      <w:widowControl w:val="0"/>
      <w:autoSpaceDE w:val="0"/>
      <w:autoSpaceDN w:val="0"/>
      <w:adjustRightInd w:val="0"/>
      <w:jc w:val="both"/>
    </w:pPr>
    <w:rPr>
      <w:rFonts w:ascii="Arial Narrow" w:hAnsi="Arial Narrow"/>
      <w:position w:val="-32"/>
      <w:szCs w:val="20"/>
      <w:lang w:eastAsia="en-US" w:bidi="en-US"/>
    </w:rPr>
  </w:style>
  <w:style w:type="character" w:customStyle="1" w:styleId="myh11">
    <w:name w:val="myh11"/>
    <w:basedOn w:val="a3"/>
    <w:rsid w:val="00457724"/>
    <w:rPr>
      <w:rFonts w:ascii="Verdana" w:hAnsi="Verdana" w:hint="default"/>
      <w:b/>
      <w:bCs/>
      <w:color w:val="FF0000"/>
      <w:sz w:val="21"/>
      <w:szCs w:val="21"/>
      <w:lang w:val="en-US" w:eastAsia="en-US" w:bidi="ar-SA"/>
    </w:rPr>
  </w:style>
  <w:style w:type="character" w:customStyle="1" w:styleId="myh21">
    <w:name w:val="myh21"/>
    <w:basedOn w:val="a3"/>
    <w:rsid w:val="00457724"/>
    <w:rPr>
      <w:rFonts w:ascii="Verdana" w:hAnsi="Verdana" w:hint="default"/>
      <w:b/>
      <w:bCs/>
      <w:color w:val="FF0000"/>
      <w:sz w:val="18"/>
      <w:szCs w:val="18"/>
      <w:lang w:val="en-US" w:eastAsia="en-US" w:bidi="ar-SA"/>
    </w:rPr>
  </w:style>
  <w:style w:type="paragraph" w:customStyle="1" w:styleId="prodname">
    <w:name w:val="prodname"/>
    <w:basedOn w:val="a2"/>
    <w:rsid w:val="00457724"/>
    <w:pPr>
      <w:widowControl w:val="0"/>
      <w:autoSpaceDE w:val="0"/>
      <w:autoSpaceDN w:val="0"/>
      <w:adjustRightInd w:val="0"/>
      <w:jc w:val="both"/>
    </w:pPr>
    <w:rPr>
      <w:rFonts w:ascii="Arial" w:hAnsi="Arial"/>
      <w:b/>
      <w:bCs/>
      <w:color w:val="FF0000"/>
      <w:sz w:val="33"/>
      <w:szCs w:val="33"/>
      <w:lang w:eastAsia="en-US" w:bidi="en-US"/>
    </w:rPr>
  </w:style>
  <w:style w:type="paragraph" w:customStyle="1" w:styleId="prod">
    <w:name w:val="prod"/>
    <w:basedOn w:val="a2"/>
    <w:rsid w:val="00457724"/>
    <w:pPr>
      <w:widowControl w:val="0"/>
      <w:autoSpaceDE w:val="0"/>
      <w:autoSpaceDN w:val="0"/>
      <w:adjustRightInd w:val="0"/>
      <w:spacing w:before="120" w:after="120"/>
      <w:jc w:val="both"/>
    </w:pPr>
    <w:rPr>
      <w:rFonts w:ascii="Arial" w:hAnsi="Arial"/>
      <w:color w:val="555555"/>
      <w:sz w:val="18"/>
      <w:szCs w:val="18"/>
      <w:lang w:eastAsia="en-US" w:bidi="en-US"/>
    </w:rPr>
  </w:style>
  <w:style w:type="paragraph" w:customStyle="1" w:styleId="nmslabel">
    <w:name w:val="nmslabel"/>
    <w:basedOn w:val="a2"/>
    <w:rsid w:val="00457724"/>
    <w:pPr>
      <w:widowControl w:val="0"/>
      <w:autoSpaceDE w:val="0"/>
      <w:autoSpaceDN w:val="0"/>
      <w:adjustRightInd w:val="0"/>
      <w:spacing w:before="100" w:beforeAutospacing="1" w:after="100" w:afterAutospacing="1"/>
      <w:jc w:val="both"/>
    </w:pPr>
    <w:rPr>
      <w:rFonts w:ascii="Arial" w:hAnsi="Arial"/>
      <w:color w:val="000000"/>
      <w:sz w:val="18"/>
      <w:szCs w:val="18"/>
      <w:lang w:eastAsia="en-US" w:bidi="en-US"/>
    </w:rPr>
  </w:style>
  <w:style w:type="paragraph" w:customStyle="1" w:styleId="largetext">
    <w:name w:val="largetext"/>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20"/>
      <w:szCs w:val="20"/>
      <w:lang w:eastAsia="en-US" w:bidi="en-US"/>
    </w:rPr>
  </w:style>
  <w:style w:type="paragraph" w:customStyle="1" w:styleId="textbold">
    <w:name w:val="textbold"/>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17"/>
      <w:szCs w:val="17"/>
      <w:lang w:eastAsia="en-US" w:bidi="en-US"/>
    </w:rPr>
  </w:style>
  <w:style w:type="character" w:customStyle="1" w:styleId="textbold1">
    <w:name w:val="textbold1"/>
    <w:basedOn w:val="a3"/>
    <w:rsid w:val="00457724"/>
    <w:rPr>
      <w:rFonts w:ascii="Tahoma" w:hAnsi="Tahoma" w:cs="Tahoma" w:hint="default"/>
      <w:b/>
      <w:bCs/>
      <w:color w:val="000000"/>
      <w:sz w:val="17"/>
      <w:szCs w:val="17"/>
      <w:lang w:val="en-US" w:eastAsia="en-US" w:bidi="ar-SA"/>
    </w:rPr>
  </w:style>
  <w:style w:type="character" w:customStyle="1" w:styleId="name1">
    <w:name w:val="name1"/>
    <w:basedOn w:val="a3"/>
    <w:rsid w:val="00457724"/>
    <w:rPr>
      <w:b/>
      <w:color w:val="000000"/>
      <w:sz w:val="17"/>
      <w:szCs w:val="17"/>
      <w:lang w:val="en-US" w:eastAsia="en-US" w:bidi="ar-SA"/>
    </w:rPr>
  </w:style>
  <w:style w:type="character" w:customStyle="1" w:styleId="postdetails1">
    <w:name w:val="postdetails1"/>
    <w:basedOn w:val="a3"/>
    <w:rsid w:val="00457724"/>
    <w:rPr>
      <w:b/>
      <w:color w:val="000000"/>
      <w:sz w:val="15"/>
      <w:szCs w:val="15"/>
      <w:lang w:val="en-US" w:eastAsia="en-US" w:bidi="ar-SA"/>
    </w:rPr>
  </w:style>
  <w:style w:type="character" w:customStyle="1" w:styleId="gen1">
    <w:name w:val="gen1"/>
    <w:basedOn w:val="a3"/>
    <w:rsid w:val="00457724"/>
    <w:rPr>
      <w:b/>
      <w:color w:val="000000"/>
      <w:sz w:val="18"/>
      <w:szCs w:val="18"/>
      <w:lang w:val="en-US" w:eastAsia="en-US" w:bidi="ar-SA"/>
    </w:rPr>
  </w:style>
  <w:style w:type="character" w:customStyle="1" w:styleId="postbody1">
    <w:name w:val="postbody1"/>
    <w:basedOn w:val="a3"/>
    <w:rsid w:val="00457724"/>
    <w:rPr>
      <w:b/>
      <w:sz w:val="18"/>
      <w:szCs w:val="18"/>
      <w:lang w:val="en-US" w:eastAsia="en-US" w:bidi="ar-SA"/>
    </w:rPr>
  </w:style>
  <w:style w:type="character" w:customStyle="1" w:styleId="bez3b1">
    <w:name w:val="bez3b1"/>
    <w:basedOn w:val="a3"/>
    <w:rsid w:val="00457724"/>
    <w:rPr>
      <w:rFonts w:ascii="Verdana" w:hAnsi="Verdana" w:hint="default"/>
      <w:b/>
      <w:strike w:val="0"/>
      <w:dstrike w:val="0"/>
      <w:color w:val="000000"/>
      <w:sz w:val="18"/>
      <w:szCs w:val="18"/>
      <w:u w:val="none"/>
      <w:effect w:val="none"/>
      <w:lang w:val="en-US" w:eastAsia="en-US" w:bidi="ar-SA"/>
    </w:rPr>
  </w:style>
  <w:style w:type="character" w:customStyle="1" w:styleId="bez31">
    <w:name w:val="bez31"/>
    <w:basedOn w:val="a3"/>
    <w:rsid w:val="00457724"/>
    <w:rPr>
      <w:rFonts w:ascii="Verdana" w:hAnsi="Verdana" w:hint="default"/>
      <w:b/>
      <w:strike w:val="0"/>
      <w:dstrike w:val="0"/>
      <w:color w:val="000000"/>
      <w:sz w:val="18"/>
      <w:szCs w:val="18"/>
      <w:u w:val="none"/>
      <w:effect w:val="none"/>
      <w:lang w:val="en-US" w:eastAsia="en-US" w:bidi="ar-SA"/>
    </w:rPr>
  </w:style>
  <w:style w:type="character" w:customStyle="1" w:styleId="bez531">
    <w:name w:val="bez531"/>
    <w:basedOn w:val="a3"/>
    <w:rsid w:val="00457724"/>
    <w:rPr>
      <w:rFonts w:ascii="Verdana" w:hAnsi="Verdana" w:hint="default"/>
      <w:b/>
      <w:strike w:val="0"/>
      <w:dstrike w:val="0"/>
      <w:color w:val="FFFFFF"/>
      <w:sz w:val="17"/>
      <w:szCs w:val="17"/>
      <w:u w:val="none"/>
      <w:effect w:val="none"/>
      <w:lang w:val="en-US" w:eastAsia="en-US" w:bidi="ar-SA"/>
    </w:rPr>
  </w:style>
  <w:style w:type="character" w:customStyle="1" w:styleId="ttl1">
    <w:name w:val="ttl1"/>
    <w:basedOn w:val="a3"/>
    <w:rsid w:val="00457724"/>
    <w:rPr>
      <w:b/>
      <w:color w:val="186785"/>
      <w:sz w:val="24"/>
      <w:szCs w:val="24"/>
      <w:lang w:val="en-US" w:eastAsia="en-US" w:bidi="ar-SA"/>
    </w:rPr>
  </w:style>
  <w:style w:type="character" w:customStyle="1" w:styleId="msg">
    <w:name w:val="msg"/>
    <w:basedOn w:val="a3"/>
    <w:rsid w:val="00457724"/>
    <w:rPr>
      <w:b/>
      <w:sz w:val="22"/>
      <w:szCs w:val="22"/>
      <w:lang w:val="en-US" w:eastAsia="en-US" w:bidi="ar-SA"/>
    </w:rPr>
  </w:style>
  <w:style w:type="paragraph" w:customStyle="1" w:styleId="textpicstyle3">
    <w:name w:val="text_pic style3"/>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textpicstyle4">
    <w:name w:val="text_pic style4"/>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stitle1">
    <w:name w:val="stitle1"/>
    <w:basedOn w:val="a3"/>
    <w:rsid w:val="00457724"/>
    <w:rPr>
      <w:b/>
      <w:bCs/>
      <w:caps/>
      <w:color w:val="F26D00"/>
      <w:sz w:val="18"/>
      <w:szCs w:val="18"/>
      <w:lang w:val="en-US" w:eastAsia="en-US" w:bidi="ar-SA"/>
    </w:rPr>
  </w:style>
  <w:style w:type="paragraph" w:customStyle="1" w:styleId="tabletext0">
    <w:name w:val="tabletex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marker0">
    <w:name w:val="marker"/>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tableheader">
    <w:name w:val="tableheader"/>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txtlist">
    <w:name w:val="txtlist"/>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2120">
    <w:name w:val="Основной текст 2 Знак Знак Знак Знак Знак1 Знак Знак Знак Знак2"/>
    <w:aliases w:val="Заголовок 32 Знак Знак"/>
    <w:basedOn w:val="a3"/>
    <w:rsid w:val="00457724"/>
    <w:rPr>
      <w:rFonts w:ascii="Arial" w:hAnsi="Arial" w:cs="Arial"/>
      <w:b/>
      <w:bCs/>
      <w:iCs/>
      <w:caps/>
      <w:noProof/>
      <w:color w:val="008000"/>
      <w:sz w:val="22"/>
      <w:szCs w:val="22"/>
      <w:lang w:val="ru-RU" w:eastAsia="ru-RU" w:bidi="ar-SA"/>
    </w:rPr>
  </w:style>
  <w:style w:type="paragraph" w:customStyle="1" w:styleId="132">
    <w:name w:val="Стиль По центру Первая строка:  132 см"/>
    <w:basedOn w:val="a2"/>
    <w:rsid w:val="00457724"/>
    <w:pPr>
      <w:widowControl w:val="0"/>
      <w:autoSpaceDE w:val="0"/>
      <w:autoSpaceDN w:val="0"/>
      <w:adjustRightInd w:val="0"/>
      <w:ind w:firstLine="748"/>
      <w:jc w:val="center"/>
    </w:pPr>
    <w:rPr>
      <w:rFonts w:ascii="Arial" w:hAnsi="Arial"/>
      <w:sz w:val="22"/>
      <w:szCs w:val="22"/>
      <w:lang w:eastAsia="en-US" w:bidi="en-US"/>
    </w:rPr>
  </w:style>
  <w:style w:type="paragraph" w:customStyle="1" w:styleId="affffffffffff2">
    <w:name w:val="Готовый"/>
    <w:basedOn w:val="a2"/>
    <w:rsid w:val="00457724"/>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both"/>
    </w:pPr>
    <w:rPr>
      <w:rFonts w:ascii="Courier New" w:hAnsi="Courier New"/>
      <w:snapToGrid w:val="0"/>
      <w:sz w:val="20"/>
      <w:szCs w:val="20"/>
      <w:lang w:eastAsia="en-US" w:bidi="en-US"/>
    </w:rPr>
  </w:style>
  <w:style w:type="paragraph" w:customStyle="1" w:styleId="-6">
    <w:name w:val="Отчет-текст"/>
    <w:basedOn w:val="a2"/>
    <w:rsid w:val="00457724"/>
    <w:pPr>
      <w:widowControl w:val="0"/>
      <w:autoSpaceDE w:val="0"/>
      <w:autoSpaceDN w:val="0"/>
      <w:adjustRightInd w:val="0"/>
      <w:spacing w:before="120" w:after="120" w:line="288" w:lineRule="auto"/>
      <w:ind w:firstLine="720"/>
      <w:jc w:val="both"/>
    </w:pPr>
    <w:rPr>
      <w:szCs w:val="20"/>
      <w:lang w:eastAsia="en-US" w:bidi="en-US"/>
    </w:rPr>
  </w:style>
  <w:style w:type="paragraph" w:customStyle="1" w:styleId="affffffffffff3">
    <w:name w:val="Нормальный_плотный"/>
    <w:basedOn w:val="a2"/>
    <w:rsid w:val="00457724"/>
    <w:pPr>
      <w:widowControl w:val="0"/>
      <w:autoSpaceDE w:val="0"/>
      <w:autoSpaceDN w:val="0"/>
      <w:adjustRightInd w:val="0"/>
      <w:spacing w:line="288" w:lineRule="auto"/>
      <w:ind w:firstLine="720"/>
      <w:jc w:val="both"/>
    </w:pPr>
    <w:rPr>
      <w:szCs w:val="20"/>
      <w:lang w:eastAsia="en-US" w:bidi="en-US"/>
    </w:rPr>
  </w:style>
  <w:style w:type="paragraph" w:customStyle="1" w:styleId="-13">
    <w:name w:val="Заголовок-1"/>
    <w:basedOn w:val="a2"/>
    <w:next w:val="a2"/>
    <w:rsid w:val="00457724"/>
    <w:pPr>
      <w:widowControl w:val="0"/>
      <w:tabs>
        <w:tab w:val="num" w:pos="360"/>
      </w:tabs>
      <w:autoSpaceDE w:val="0"/>
      <w:autoSpaceDN w:val="0"/>
      <w:adjustRightInd w:val="0"/>
      <w:spacing w:before="240" w:after="180"/>
      <w:ind w:left="357" w:hanging="357"/>
      <w:jc w:val="center"/>
    </w:pPr>
    <w:rPr>
      <w:rFonts w:ascii="Arial" w:hAnsi="Arial"/>
      <w:b/>
      <w:color w:val="000080"/>
      <w:sz w:val="28"/>
      <w:szCs w:val="20"/>
      <w:lang w:eastAsia="en-US" w:bidi="en-US"/>
    </w:rPr>
  </w:style>
  <w:style w:type="character" w:customStyle="1" w:styleId="index">
    <w:name w:val="index"/>
    <w:basedOn w:val="a3"/>
    <w:rsid w:val="00457724"/>
    <w:rPr>
      <w:b/>
      <w:sz w:val="22"/>
      <w:szCs w:val="22"/>
      <w:lang w:val="en-US" w:eastAsia="en-US" w:bidi="ar-SA"/>
    </w:rPr>
  </w:style>
  <w:style w:type="character" w:customStyle="1" w:styleId="e31">
    <w:name w:val="e31"/>
    <w:basedOn w:val="a3"/>
    <w:rsid w:val="00457724"/>
    <w:rPr>
      <w:rFonts w:ascii="Verdana" w:hAnsi="Verdana" w:hint="default"/>
      <w:b w:val="0"/>
      <w:bCs w:val="0"/>
      <w:strike w:val="0"/>
      <w:dstrike w:val="0"/>
      <w:color w:val="000000"/>
      <w:sz w:val="19"/>
      <w:szCs w:val="19"/>
      <w:u w:val="none"/>
      <w:effect w:val="none"/>
      <w:shd w:val="clear" w:color="auto" w:fill="auto"/>
      <w:lang w:val="en-US" w:eastAsia="en-US" w:bidi="ar-SA"/>
    </w:rPr>
  </w:style>
  <w:style w:type="paragraph" w:customStyle="1" w:styleId="affffffffffff4">
    <w:name w:val="ПО ШИРИНЕ"/>
    <w:basedOn w:val="a2"/>
    <w:rsid w:val="00457724"/>
    <w:pPr>
      <w:widowControl w:val="0"/>
      <w:pBdr>
        <w:top w:val="dotted" w:sz="2" w:space="1" w:color="808080"/>
        <w:left w:val="dotted" w:sz="2" w:space="4" w:color="808080"/>
        <w:bottom w:val="dotted" w:sz="2" w:space="1" w:color="808080"/>
        <w:right w:val="dotted" w:sz="2" w:space="4" w:color="808080"/>
      </w:pBdr>
      <w:shd w:val="pct12" w:color="auto" w:fill="FFFFFF"/>
      <w:overflowPunct w:val="0"/>
      <w:autoSpaceDE w:val="0"/>
      <w:autoSpaceDN w:val="0"/>
      <w:adjustRightInd w:val="0"/>
      <w:ind w:firstLine="567"/>
      <w:jc w:val="both"/>
      <w:textAlignment w:val="baseline"/>
    </w:pPr>
    <w:rPr>
      <w:sz w:val="21"/>
      <w:szCs w:val="20"/>
      <w:lang w:eastAsia="en-US" w:bidi="en-US"/>
    </w:rPr>
  </w:style>
  <w:style w:type="paragraph" w:customStyle="1" w:styleId="85">
    <w:name w:val="Стиль8"/>
    <w:basedOn w:val="2"/>
    <w:rsid w:val="00457724"/>
    <w:pPr>
      <w:keepLines/>
      <w:widowControl w:val="0"/>
      <w:tabs>
        <w:tab w:val="center" w:pos="0"/>
        <w:tab w:val="num" w:pos="576"/>
        <w:tab w:val="num" w:pos="1440"/>
      </w:tabs>
      <w:autoSpaceDE w:val="0"/>
      <w:autoSpaceDN w:val="0"/>
      <w:adjustRightInd w:val="0"/>
      <w:spacing w:before="200"/>
      <w:ind w:left="1440" w:right="74" w:hanging="360"/>
      <w:jc w:val="center"/>
    </w:pPr>
    <w:rPr>
      <w:rFonts w:ascii="Times New Roman" w:hAnsi="Times New Roman"/>
      <w:bCs/>
      <w:color w:val="000000"/>
      <w:sz w:val="22"/>
      <w:lang w:eastAsia="en-US" w:bidi="en-US"/>
    </w:rPr>
  </w:style>
  <w:style w:type="paragraph" w:customStyle="1" w:styleId="font1">
    <w:name w:val="font1"/>
    <w:basedOn w:val="a2"/>
    <w:rsid w:val="00457724"/>
    <w:pPr>
      <w:widowControl w:val="0"/>
      <w:autoSpaceDE w:val="0"/>
      <w:autoSpaceDN w:val="0"/>
      <w:adjustRightInd w:val="0"/>
      <w:spacing w:before="100" w:beforeAutospacing="1" w:after="100" w:afterAutospacing="1"/>
      <w:jc w:val="both"/>
    </w:pPr>
    <w:rPr>
      <w:rFonts w:ascii="Arial" w:hAnsi="Arial"/>
      <w:sz w:val="20"/>
      <w:szCs w:val="20"/>
      <w:lang w:eastAsia="en-US" w:bidi="en-US"/>
    </w:rPr>
  </w:style>
  <w:style w:type="character" w:customStyle="1" w:styleId="normal2">
    <w:name w:val="normal2"/>
    <w:basedOn w:val="a3"/>
    <w:rsid w:val="00457724"/>
    <w:rPr>
      <w:rFonts w:ascii="Verdana" w:hAnsi="Verdana" w:hint="default"/>
      <w:b w:val="0"/>
      <w:bCs w:val="0"/>
      <w:color w:val="000000"/>
      <w:sz w:val="17"/>
      <w:szCs w:val="17"/>
      <w:lang w:val="en-US" w:eastAsia="en-US" w:bidi="ar-SA"/>
    </w:rPr>
  </w:style>
  <w:style w:type="paragraph" w:customStyle="1" w:styleId="descrip">
    <w:name w:val="descrip"/>
    <w:basedOn w:val="a2"/>
    <w:rsid w:val="00457724"/>
    <w:pPr>
      <w:widowControl w:val="0"/>
      <w:autoSpaceDE w:val="0"/>
      <w:autoSpaceDN w:val="0"/>
      <w:adjustRightInd w:val="0"/>
      <w:spacing w:before="105" w:after="105"/>
      <w:ind w:left="75" w:right="75" w:firstLine="225"/>
      <w:jc w:val="both"/>
    </w:pPr>
    <w:rPr>
      <w:rFonts w:ascii="Verdana" w:hAnsi="Verdana"/>
      <w:color w:val="335577"/>
      <w:sz w:val="21"/>
      <w:szCs w:val="21"/>
      <w:lang w:eastAsia="en-US" w:bidi="en-US"/>
    </w:rPr>
  </w:style>
  <w:style w:type="paragraph" w:customStyle="1" w:styleId="caaieiaie1">
    <w:name w:val="caaieiaie 1"/>
    <w:basedOn w:val="a2"/>
    <w:next w:val="a2"/>
    <w:rsid w:val="00457724"/>
    <w:pPr>
      <w:keepNext/>
      <w:widowControl w:val="0"/>
      <w:autoSpaceDE w:val="0"/>
      <w:autoSpaceDN w:val="0"/>
      <w:adjustRightInd w:val="0"/>
      <w:jc w:val="both"/>
    </w:pPr>
    <w:rPr>
      <w:b/>
      <w:sz w:val="22"/>
      <w:szCs w:val="20"/>
      <w:lang w:eastAsia="en-US" w:bidi="en-US"/>
    </w:rPr>
  </w:style>
  <w:style w:type="paragraph" w:customStyle="1" w:styleId="positionsGesamtpreis">
    <w:name w:val="positionsGesamtpreis"/>
    <w:basedOn w:val="a2"/>
    <w:next w:val="a2"/>
    <w:rsid w:val="00457724"/>
    <w:pPr>
      <w:widowControl w:val="0"/>
      <w:autoSpaceDE w:val="0"/>
      <w:autoSpaceDN w:val="0"/>
      <w:adjustRightInd w:val="0"/>
      <w:spacing w:after="120"/>
      <w:jc w:val="both"/>
    </w:pPr>
    <w:rPr>
      <w:rFonts w:ascii="Humnst777 BT" w:hAnsi="Humnst777 BT"/>
      <w:b/>
      <w:szCs w:val="20"/>
      <w:lang w:val="de-DE" w:eastAsia="en-US" w:bidi="en-US"/>
    </w:rPr>
  </w:style>
  <w:style w:type="paragraph" w:customStyle="1" w:styleId="positionFett">
    <w:name w:val="positionFett"/>
    <w:basedOn w:val="a2"/>
    <w:next w:val="a2"/>
    <w:rsid w:val="00457724"/>
    <w:pPr>
      <w:widowControl w:val="0"/>
      <w:autoSpaceDE w:val="0"/>
      <w:autoSpaceDN w:val="0"/>
      <w:adjustRightInd w:val="0"/>
      <w:spacing w:after="120"/>
      <w:jc w:val="both"/>
    </w:pPr>
    <w:rPr>
      <w:rFonts w:ascii="Humnst777 BT" w:hAnsi="Humnst777 BT"/>
      <w:b/>
      <w:szCs w:val="20"/>
      <w:lang w:val="de-DE" w:eastAsia="en-US" w:bidi="en-US"/>
    </w:rPr>
  </w:style>
  <w:style w:type="paragraph" w:customStyle="1" w:styleId="positionsUeberschrift">
    <w:name w:val="positionsUeberschrift"/>
    <w:basedOn w:val="a2"/>
    <w:next w:val="a2"/>
    <w:rsid w:val="00457724"/>
    <w:pPr>
      <w:widowControl w:val="0"/>
      <w:autoSpaceDE w:val="0"/>
      <w:autoSpaceDN w:val="0"/>
      <w:adjustRightInd w:val="0"/>
      <w:spacing w:after="120"/>
      <w:ind w:left="567" w:hanging="567"/>
      <w:jc w:val="both"/>
    </w:pPr>
    <w:rPr>
      <w:rFonts w:ascii="Humnst777 BT" w:hAnsi="Humnst777 BT"/>
      <w:b/>
      <w:szCs w:val="20"/>
      <w:lang w:val="de-DE" w:eastAsia="en-US" w:bidi="en-US"/>
    </w:rPr>
  </w:style>
  <w:style w:type="paragraph" w:customStyle="1" w:styleId="Angeb-Typ">
    <w:name w:val="Angeb-Typ"/>
    <w:basedOn w:val="a2"/>
    <w:rsid w:val="00457724"/>
    <w:pPr>
      <w:widowControl w:val="0"/>
      <w:pBdr>
        <w:top w:val="single" w:sz="12" w:space="5" w:color="808080" w:shadow="1"/>
        <w:left w:val="single" w:sz="12" w:space="5" w:color="808080" w:shadow="1"/>
        <w:bottom w:val="single" w:sz="12" w:space="5" w:color="808080" w:shadow="1"/>
        <w:right w:val="single" w:sz="12" w:space="5" w:color="808080" w:shadow="1"/>
      </w:pBdr>
      <w:shd w:val="pct10" w:color="auto" w:fill="auto"/>
      <w:tabs>
        <w:tab w:val="num" w:pos="432"/>
      </w:tabs>
      <w:autoSpaceDE w:val="0"/>
      <w:autoSpaceDN w:val="0"/>
      <w:adjustRightInd w:val="0"/>
      <w:ind w:left="432" w:right="4536" w:hanging="432"/>
      <w:jc w:val="center"/>
    </w:pPr>
    <w:rPr>
      <w:rFonts w:ascii="Arial" w:hAnsi="Arial"/>
      <w:b/>
      <w:spacing w:val="40"/>
      <w:sz w:val="36"/>
      <w:szCs w:val="20"/>
      <w:lang w:val="de-DE" w:eastAsia="de-DE" w:bidi="en-US"/>
    </w:rPr>
  </w:style>
  <w:style w:type="paragraph" w:customStyle="1" w:styleId="affffffffffff5">
    <w:name w:val="Постановление"/>
    <w:basedOn w:val="a2"/>
    <w:rsid w:val="00457724"/>
    <w:pPr>
      <w:widowControl w:val="0"/>
      <w:autoSpaceDE w:val="0"/>
      <w:autoSpaceDN w:val="0"/>
      <w:adjustRightInd w:val="0"/>
      <w:spacing w:line="360" w:lineRule="atLeast"/>
      <w:jc w:val="center"/>
    </w:pPr>
    <w:rPr>
      <w:spacing w:val="6"/>
      <w:sz w:val="32"/>
      <w:szCs w:val="32"/>
      <w:lang w:eastAsia="en-US" w:bidi="en-US"/>
    </w:rPr>
  </w:style>
  <w:style w:type="character" w:customStyle="1" w:styleId="1fff5">
    <w:name w:val="Обычный (веб)1 Знак Знак З"/>
    <w:basedOn w:val="a3"/>
    <w:rsid w:val="00457724"/>
    <w:rPr>
      <w:rFonts w:ascii="Arial" w:hAnsi="Arial"/>
      <w:b/>
      <w:sz w:val="22"/>
      <w:szCs w:val="22"/>
      <w:lang w:val="ru-RU" w:eastAsia="ru-RU" w:bidi="ar-SA"/>
    </w:rPr>
  </w:style>
  <w:style w:type="character" w:customStyle="1" w:styleId="PEStyleFont0">
    <w:name w:val="PEStyleFont0"/>
    <w:basedOn w:val="a3"/>
    <w:rsid w:val="00457724"/>
    <w:rPr>
      <w:rFonts w:ascii="PEW Report" w:hAnsi="PEW Report"/>
      <w:b/>
      <w:spacing w:val="0"/>
      <w:position w:val="0"/>
      <w:sz w:val="52"/>
      <w:szCs w:val="22"/>
      <w:u w:val="none"/>
      <w:lang w:val="en-US" w:eastAsia="en-US" w:bidi="ar-SA"/>
    </w:rPr>
  </w:style>
  <w:style w:type="character" w:customStyle="1" w:styleId="bigblack1">
    <w:name w:val="bigblack1"/>
    <w:basedOn w:val="a3"/>
    <w:rsid w:val="00457724"/>
    <w:rPr>
      <w:rFonts w:ascii="Arial" w:hAnsi="Arial" w:cs="Arial" w:hint="default"/>
      <w:b/>
      <w:bCs/>
      <w:i w:val="0"/>
      <w:iCs w:val="0"/>
      <w:color w:val="000000"/>
      <w:sz w:val="22"/>
      <w:szCs w:val="22"/>
      <w:lang w:val="en-US" w:eastAsia="en-US" w:bidi="ar-SA"/>
    </w:rPr>
  </w:style>
  <w:style w:type="paragraph" w:customStyle="1" w:styleId="affffffffffff6">
    <w:name w:val="_Текст статьи"/>
    <w:basedOn w:val="a2"/>
    <w:rsid w:val="00457724"/>
    <w:pPr>
      <w:widowControl w:val="0"/>
      <w:tabs>
        <w:tab w:val="left" w:leader="dot" w:pos="3005"/>
      </w:tabs>
      <w:autoSpaceDE w:val="0"/>
      <w:autoSpaceDN w:val="0"/>
      <w:adjustRightInd w:val="0"/>
      <w:ind w:firstLine="284"/>
      <w:jc w:val="both"/>
    </w:pPr>
    <w:rPr>
      <w:rFonts w:ascii="Arial" w:hAnsi="Arial"/>
      <w:sz w:val="20"/>
      <w:szCs w:val="18"/>
      <w:lang w:eastAsia="en-US" w:bidi="en-US"/>
    </w:rPr>
  </w:style>
  <w:style w:type="character" w:customStyle="1" w:styleId="newstxt1">
    <w:name w:val="newstxt1"/>
    <w:basedOn w:val="a3"/>
    <w:rsid w:val="00457724"/>
    <w:rPr>
      <w:b/>
      <w:strike w:val="0"/>
      <w:dstrike w:val="0"/>
      <w:color w:val="000000"/>
      <w:sz w:val="29"/>
      <w:szCs w:val="29"/>
      <w:u w:val="none"/>
      <w:effect w:val="none"/>
      <w:lang w:val="en-US" w:eastAsia="en-US" w:bidi="ar-SA"/>
    </w:rPr>
  </w:style>
  <w:style w:type="character" w:customStyle="1" w:styleId="imgdesc1">
    <w:name w:val="imgdesc1"/>
    <w:basedOn w:val="a3"/>
    <w:rsid w:val="00457724"/>
    <w:rPr>
      <w:b/>
      <w:bCs/>
      <w:sz w:val="22"/>
      <w:szCs w:val="22"/>
      <w:lang w:val="en-US" w:eastAsia="en-US" w:bidi="ar-SA"/>
    </w:rPr>
  </w:style>
  <w:style w:type="character" w:customStyle="1" w:styleId="PEStyleFont5">
    <w:name w:val="PEStyleFont5"/>
    <w:basedOn w:val="a3"/>
    <w:rsid w:val="00457724"/>
    <w:rPr>
      <w:rFonts w:ascii="PEW Report" w:hAnsi="PEW Report"/>
      <w:b/>
      <w:i/>
      <w:spacing w:val="0"/>
      <w:position w:val="0"/>
      <w:sz w:val="28"/>
      <w:szCs w:val="22"/>
      <w:u w:val="none"/>
      <w:lang w:val="en-US" w:eastAsia="en-US" w:bidi="ar-SA"/>
    </w:rPr>
  </w:style>
  <w:style w:type="paragraph" w:customStyle="1" w:styleId="zagaboutzagpart">
    <w:name w:val="zag_about zag_part"/>
    <w:basedOn w:val="a2"/>
    <w:rsid w:val="00457724"/>
    <w:pPr>
      <w:widowControl w:val="0"/>
      <w:autoSpaceDE w:val="0"/>
      <w:autoSpaceDN w:val="0"/>
      <w:adjustRightInd w:val="0"/>
      <w:spacing w:before="100" w:beforeAutospacing="1" w:after="100" w:afterAutospacing="1"/>
      <w:jc w:val="both"/>
    </w:pPr>
    <w:rPr>
      <w:rFonts w:ascii="Verdana" w:hAnsi="Verdana"/>
      <w:color w:val="666666"/>
      <w:sz w:val="17"/>
      <w:szCs w:val="17"/>
      <w:lang w:eastAsia="en-US" w:bidi="en-US"/>
    </w:rPr>
  </w:style>
  <w:style w:type="paragraph" w:customStyle="1" w:styleId="abouttxtnews">
    <w:name w:val="about_txt news"/>
    <w:basedOn w:val="a2"/>
    <w:rsid w:val="00457724"/>
    <w:pPr>
      <w:widowControl w:val="0"/>
      <w:autoSpaceDE w:val="0"/>
      <w:autoSpaceDN w:val="0"/>
      <w:adjustRightInd w:val="0"/>
      <w:spacing w:before="100" w:beforeAutospacing="1" w:after="100" w:afterAutospacing="1"/>
      <w:jc w:val="both"/>
    </w:pPr>
    <w:rPr>
      <w:rFonts w:ascii="Verdana" w:hAnsi="Verdana"/>
      <w:color w:val="666666"/>
      <w:sz w:val="17"/>
      <w:szCs w:val="17"/>
      <w:lang w:eastAsia="en-US" w:bidi="en-US"/>
    </w:rPr>
  </w:style>
  <w:style w:type="paragraph" w:customStyle="1" w:styleId="abouttxt1news">
    <w:name w:val="about_txt1 news"/>
    <w:basedOn w:val="a2"/>
    <w:rsid w:val="00457724"/>
    <w:pPr>
      <w:widowControl w:val="0"/>
      <w:autoSpaceDE w:val="0"/>
      <w:autoSpaceDN w:val="0"/>
      <w:adjustRightInd w:val="0"/>
      <w:spacing w:before="100" w:beforeAutospacing="1" w:after="100" w:afterAutospacing="1"/>
      <w:jc w:val="both"/>
    </w:pPr>
    <w:rPr>
      <w:rFonts w:ascii="Verdana" w:hAnsi="Verdana"/>
      <w:color w:val="666666"/>
      <w:sz w:val="17"/>
      <w:szCs w:val="17"/>
      <w:lang w:eastAsia="en-US" w:bidi="en-US"/>
    </w:rPr>
  </w:style>
  <w:style w:type="paragraph" w:customStyle="1" w:styleId="bd">
    <w:name w:val="bd"/>
    <w:basedOn w:val="a2"/>
    <w:rsid w:val="00457724"/>
    <w:pPr>
      <w:widowControl w:val="0"/>
      <w:autoSpaceDE w:val="0"/>
      <w:autoSpaceDN w:val="0"/>
      <w:adjustRightInd w:val="0"/>
      <w:spacing w:after="75"/>
      <w:jc w:val="both"/>
    </w:pPr>
    <w:rPr>
      <w:rFonts w:ascii="Verdana" w:hAnsi="Verdana"/>
      <w:color w:val="666666"/>
      <w:sz w:val="17"/>
      <w:szCs w:val="17"/>
      <w:lang w:eastAsia="en-US" w:bidi="en-US"/>
    </w:rPr>
  </w:style>
  <w:style w:type="character" w:customStyle="1" w:styleId="fontsubmenu1">
    <w:name w:val="fontsubmenu1"/>
    <w:basedOn w:val="a3"/>
    <w:rsid w:val="00457724"/>
    <w:rPr>
      <w:rFonts w:ascii="Verdana" w:hAnsi="Verdana" w:hint="default"/>
      <w:b w:val="0"/>
      <w:bCs w:val="0"/>
      <w:color w:val="CCCCCC"/>
      <w:sz w:val="22"/>
      <w:szCs w:val="22"/>
      <w:lang w:val="en-US" w:eastAsia="en-US" w:bidi="ar-SA"/>
    </w:rPr>
  </w:style>
  <w:style w:type="paragraph" w:customStyle="1" w:styleId="defprnRUSTxtStyleText">
    <w:name w:val="defprn_RUS_TxtStyleText"/>
    <w:basedOn w:val="a2"/>
    <w:rsid w:val="00457724"/>
    <w:pPr>
      <w:widowControl w:val="0"/>
      <w:autoSpaceDE w:val="0"/>
      <w:autoSpaceDN w:val="0"/>
      <w:adjustRightInd w:val="0"/>
      <w:spacing w:line="240" w:lineRule="exact"/>
      <w:ind w:firstLine="340"/>
      <w:jc w:val="both"/>
    </w:pPr>
    <w:rPr>
      <w:color w:val="000000"/>
      <w:sz w:val="20"/>
      <w:szCs w:val="20"/>
      <w:lang w:eastAsia="en-US" w:bidi="en-US"/>
    </w:rPr>
  </w:style>
  <w:style w:type="paragraph" w:customStyle="1" w:styleId="defprnRUSTxtStyleTextPar">
    <w:name w:val="defprn_RUS_TxtStyleTextPar"/>
    <w:basedOn w:val="a2"/>
    <w:rsid w:val="00457724"/>
    <w:pPr>
      <w:keepNext/>
      <w:keepLines/>
      <w:widowControl w:val="0"/>
      <w:autoSpaceDE w:val="0"/>
      <w:autoSpaceDN w:val="0"/>
      <w:adjustRightInd w:val="0"/>
      <w:spacing w:before="360" w:after="240" w:line="240" w:lineRule="exact"/>
      <w:jc w:val="both"/>
    </w:pPr>
    <w:rPr>
      <w:b/>
      <w:color w:val="000000"/>
      <w:sz w:val="20"/>
      <w:szCs w:val="20"/>
      <w:lang w:eastAsia="en-US" w:bidi="en-US"/>
    </w:rPr>
  </w:style>
  <w:style w:type="paragraph" w:customStyle="1" w:styleId="textn">
    <w:name w:val="textn"/>
    <w:basedOn w:val="a2"/>
    <w:rsid w:val="00457724"/>
    <w:pPr>
      <w:widowControl w:val="0"/>
      <w:autoSpaceDE w:val="0"/>
      <w:autoSpaceDN w:val="0"/>
      <w:adjustRightInd w:val="0"/>
      <w:spacing w:before="100" w:beforeAutospacing="1" w:after="100" w:afterAutospacing="1"/>
      <w:jc w:val="both"/>
    </w:pPr>
    <w:rPr>
      <w:rFonts w:ascii="Verdana" w:hAnsi="Verdana"/>
      <w:color w:val="000000"/>
      <w:sz w:val="20"/>
      <w:szCs w:val="20"/>
      <w:lang w:eastAsia="en-US" w:bidi="en-US"/>
    </w:rPr>
  </w:style>
  <w:style w:type="paragraph" w:customStyle="1" w:styleId="title01">
    <w:name w:val="title01"/>
    <w:basedOn w:val="a2"/>
    <w:rsid w:val="00457724"/>
    <w:pPr>
      <w:widowControl w:val="0"/>
      <w:autoSpaceDE w:val="0"/>
      <w:autoSpaceDN w:val="0"/>
      <w:adjustRightInd w:val="0"/>
      <w:spacing w:before="100" w:beforeAutospacing="1" w:after="100" w:afterAutospacing="1"/>
      <w:jc w:val="both"/>
    </w:pPr>
    <w:rPr>
      <w:rFonts w:ascii="Verdana" w:hAnsi="Verdana"/>
      <w:b/>
      <w:bCs/>
      <w:color w:val="0066CC"/>
      <w:sz w:val="27"/>
      <w:szCs w:val="27"/>
      <w:lang w:eastAsia="en-US" w:bidi="en-US"/>
    </w:rPr>
  </w:style>
  <w:style w:type="paragraph" w:customStyle="1" w:styleId="AcntHeading2">
    <w:name w:val="Acnt Heading 2"/>
    <w:rsid w:val="00457724"/>
    <w:pPr>
      <w:widowControl w:val="0"/>
      <w:overflowPunct w:val="0"/>
      <w:autoSpaceDE w:val="0"/>
      <w:autoSpaceDN w:val="0"/>
      <w:adjustRightInd w:val="0"/>
      <w:spacing w:before="360" w:after="40" w:line="276" w:lineRule="auto"/>
      <w:jc w:val="center"/>
      <w:textAlignment w:val="baseline"/>
    </w:pPr>
    <w:rPr>
      <w:rFonts w:ascii="Calibri" w:hAnsi="Calibri"/>
      <w:b/>
      <w:bCs/>
      <w:sz w:val="22"/>
      <w:szCs w:val="22"/>
    </w:rPr>
  </w:style>
  <w:style w:type="paragraph" w:customStyle="1" w:styleId="topic">
    <w:name w:val="topic"/>
    <w:basedOn w:val="a2"/>
    <w:rsid w:val="00457724"/>
    <w:pPr>
      <w:widowControl w:val="0"/>
      <w:autoSpaceDE w:val="0"/>
      <w:autoSpaceDN w:val="0"/>
      <w:adjustRightInd w:val="0"/>
      <w:spacing w:before="100" w:beforeAutospacing="1" w:after="100" w:afterAutospacing="1"/>
      <w:jc w:val="both"/>
    </w:pPr>
    <w:rPr>
      <w:b/>
      <w:bCs/>
      <w:color w:val="993333"/>
      <w:sz w:val="26"/>
      <w:szCs w:val="26"/>
      <w:lang w:eastAsia="en-US" w:bidi="en-US"/>
    </w:rPr>
  </w:style>
  <w:style w:type="paragraph" w:customStyle="1" w:styleId="affffffffffff7">
    <w:name w:val="Текст табл по центру"/>
    <w:basedOn w:val="a2"/>
    <w:rsid w:val="00457724"/>
    <w:pPr>
      <w:keepLines/>
      <w:widowControl w:val="0"/>
      <w:autoSpaceDE w:val="0"/>
      <w:autoSpaceDN w:val="0"/>
      <w:adjustRightInd w:val="0"/>
      <w:spacing w:before="60"/>
      <w:jc w:val="center"/>
    </w:pPr>
    <w:rPr>
      <w:snapToGrid w:val="0"/>
      <w:sz w:val="22"/>
      <w:szCs w:val="20"/>
      <w:lang w:eastAsia="en-US" w:bidi="en-US"/>
    </w:rPr>
  </w:style>
  <w:style w:type="paragraph" w:customStyle="1" w:styleId="Tablename">
    <w:name w:val="Table name"/>
    <w:basedOn w:val="a2"/>
    <w:rsid w:val="00457724"/>
    <w:pPr>
      <w:keepNext/>
      <w:widowControl w:val="0"/>
      <w:autoSpaceDE w:val="0"/>
      <w:autoSpaceDN w:val="0"/>
      <w:adjustRightInd w:val="0"/>
      <w:spacing w:before="120" w:after="60"/>
      <w:jc w:val="center"/>
      <w:outlineLvl w:val="0"/>
    </w:pPr>
    <w:rPr>
      <w:rFonts w:ascii="Arial" w:hAnsi="Arial"/>
      <w:b/>
      <w:sz w:val="20"/>
      <w:szCs w:val="20"/>
      <w:lang w:eastAsia="en-US" w:bidi="en-US"/>
    </w:rPr>
  </w:style>
  <w:style w:type="paragraph" w:customStyle="1" w:styleId="Tendens24">
    <w:name w:val="Tendens(24)"/>
    <w:basedOn w:val="a2"/>
    <w:rsid w:val="00457724"/>
    <w:pPr>
      <w:widowControl w:val="0"/>
      <w:tabs>
        <w:tab w:val="num" w:pos="1097"/>
      </w:tabs>
      <w:autoSpaceDE w:val="0"/>
      <w:autoSpaceDN w:val="0"/>
      <w:adjustRightInd w:val="0"/>
      <w:spacing w:before="120"/>
      <w:ind w:left="1021" w:hanging="284"/>
      <w:jc w:val="both"/>
    </w:pPr>
    <w:rPr>
      <w:rFonts w:ascii="Arial" w:hAnsi="Arial"/>
      <w:sz w:val="20"/>
      <w:szCs w:val="20"/>
      <w:lang w:eastAsia="en-US" w:bidi="en-US"/>
    </w:rPr>
  </w:style>
  <w:style w:type="paragraph" w:customStyle="1" w:styleId="Points">
    <w:name w:val="Points"/>
    <w:basedOn w:val="a2"/>
    <w:rsid w:val="00457724"/>
    <w:pPr>
      <w:widowControl w:val="0"/>
      <w:tabs>
        <w:tab w:val="num" w:pos="720"/>
      </w:tabs>
      <w:autoSpaceDE w:val="0"/>
      <w:autoSpaceDN w:val="0"/>
      <w:adjustRightInd w:val="0"/>
      <w:spacing w:before="120"/>
      <w:ind w:left="720" w:hanging="360"/>
      <w:jc w:val="both"/>
    </w:pPr>
    <w:rPr>
      <w:rFonts w:ascii="Arial" w:hAnsi="Arial"/>
      <w:sz w:val="20"/>
      <w:szCs w:val="20"/>
      <w:lang w:eastAsia="en-US" w:bidi="en-US"/>
    </w:rPr>
  </w:style>
  <w:style w:type="paragraph" w:customStyle="1" w:styleId="affffffffffff8">
    <w:name w:val="Текст табл центр б/абз"/>
    <w:basedOn w:val="a2"/>
    <w:rsid w:val="00457724"/>
    <w:pPr>
      <w:widowControl w:val="0"/>
      <w:autoSpaceDE w:val="0"/>
      <w:autoSpaceDN w:val="0"/>
      <w:adjustRightInd w:val="0"/>
      <w:jc w:val="center"/>
    </w:pPr>
    <w:rPr>
      <w:sz w:val="20"/>
      <w:lang w:eastAsia="en-US" w:bidi="en-US"/>
    </w:rPr>
  </w:style>
  <w:style w:type="paragraph" w:customStyle="1" w:styleId="justify1">
    <w:name w:val="justify1"/>
    <w:basedOn w:val="a2"/>
    <w:rsid w:val="00457724"/>
    <w:pPr>
      <w:widowControl w:val="0"/>
      <w:autoSpaceDE w:val="0"/>
      <w:autoSpaceDN w:val="0"/>
      <w:adjustRightInd w:val="0"/>
      <w:spacing w:before="75" w:after="100" w:afterAutospacing="1"/>
      <w:jc w:val="both"/>
    </w:pPr>
    <w:rPr>
      <w:rFonts w:ascii="Verdana" w:hAnsi="Verdana"/>
      <w:sz w:val="18"/>
      <w:szCs w:val="18"/>
      <w:lang w:eastAsia="en-US" w:bidi="en-US"/>
    </w:rPr>
  </w:style>
  <w:style w:type="paragraph" w:customStyle="1" w:styleId="about1">
    <w:name w:val="about1"/>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whitetextnormal1">
    <w:name w:val="whitetextnormal1"/>
    <w:basedOn w:val="a3"/>
    <w:rsid w:val="00457724"/>
    <w:rPr>
      <w:rFonts w:ascii="Verdana" w:hAnsi="Verdana" w:hint="default"/>
      <w:b w:val="0"/>
      <w:bCs w:val="0"/>
      <w:i w:val="0"/>
      <w:iCs w:val="0"/>
      <w:color w:val="FFFFFF"/>
      <w:sz w:val="18"/>
      <w:szCs w:val="18"/>
      <w:lang w:val="en-US" w:eastAsia="en-US" w:bidi="ar-SA"/>
    </w:rPr>
  </w:style>
  <w:style w:type="paragraph" w:customStyle="1" w:styleId="default0">
    <w:name w:val="default"/>
    <w:basedOn w:val="a2"/>
    <w:rsid w:val="00457724"/>
    <w:pPr>
      <w:widowControl w:val="0"/>
      <w:autoSpaceDE w:val="0"/>
      <w:autoSpaceDN w:val="0"/>
      <w:adjustRightInd w:val="0"/>
      <w:spacing w:before="100" w:beforeAutospacing="1" w:after="100" w:afterAutospacing="1"/>
      <w:jc w:val="both"/>
    </w:pPr>
    <w:rPr>
      <w:rFonts w:ascii="Verdana" w:hAnsi="Verdana"/>
      <w:color w:val="000080"/>
      <w:sz w:val="14"/>
      <w:szCs w:val="14"/>
      <w:lang w:eastAsia="en-US" w:bidi="en-US"/>
    </w:rPr>
  </w:style>
  <w:style w:type="paragraph" w:customStyle="1" w:styleId="314">
    <w:name w:val="Заголовок 31"/>
    <w:basedOn w:val="a2"/>
    <w:next w:val="3"/>
    <w:autoRedefine/>
    <w:rsid w:val="00457724"/>
    <w:pPr>
      <w:widowControl w:val="0"/>
      <w:autoSpaceDE w:val="0"/>
      <w:autoSpaceDN w:val="0"/>
      <w:adjustRightInd w:val="0"/>
      <w:spacing w:before="120"/>
      <w:ind w:firstLine="1701"/>
      <w:jc w:val="center"/>
      <w:outlineLvl w:val="2"/>
    </w:pPr>
    <w:rPr>
      <w:rFonts w:ascii="Arial" w:hAnsi="Arial"/>
      <w:b/>
      <w:bCs/>
      <w:i/>
      <w:iCs/>
      <w:smallCaps/>
      <w:color w:val="008000"/>
      <w:sz w:val="22"/>
      <w:szCs w:val="22"/>
      <w:lang w:eastAsia="en-US" w:bidi="en-US"/>
    </w:rPr>
  </w:style>
  <w:style w:type="paragraph" w:customStyle="1" w:styleId="Style110">
    <w:name w:val="Style11"/>
    <w:basedOn w:val="a2"/>
    <w:rsid w:val="00457724"/>
    <w:pPr>
      <w:widowControl w:val="0"/>
      <w:autoSpaceDE w:val="0"/>
      <w:autoSpaceDN w:val="0"/>
      <w:adjustRightInd w:val="0"/>
      <w:spacing w:before="240"/>
      <w:ind w:left="284"/>
      <w:jc w:val="both"/>
    </w:pPr>
    <w:rPr>
      <w:rFonts w:ascii="MS Sans Serif" w:eastAsia="Courier New" w:hAnsi="MS Sans Serif"/>
      <w:sz w:val="22"/>
      <w:szCs w:val="20"/>
      <w:lang w:eastAsia="en-US" w:bidi="en-US"/>
    </w:rPr>
  </w:style>
  <w:style w:type="character" w:customStyle="1" w:styleId="1fff6">
    <w:name w:val="Обычный.Нормальный Знак Знак Знак1"/>
    <w:basedOn w:val="a3"/>
    <w:rsid w:val="00457724"/>
    <w:rPr>
      <w:b/>
      <w:snapToGrid w:val="0"/>
      <w:sz w:val="24"/>
      <w:szCs w:val="22"/>
      <w:lang w:val="ru-RU" w:eastAsia="ru-RU" w:bidi="ar-SA"/>
    </w:rPr>
  </w:style>
  <w:style w:type="paragraph" w:customStyle="1" w:styleId="mb">
    <w:name w:val="m b"/>
    <w:basedOn w:val="a2"/>
    <w:rsid w:val="00457724"/>
    <w:pPr>
      <w:widowControl w:val="0"/>
      <w:autoSpaceDE w:val="0"/>
      <w:autoSpaceDN w:val="0"/>
      <w:adjustRightInd w:val="0"/>
      <w:jc w:val="both"/>
    </w:pPr>
    <w:rPr>
      <w:rFonts w:ascii="Times" w:hAnsi="Times" w:cs="Times"/>
      <w:color w:val="000000"/>
      <w:sz w:val="21"/>
      <w:szCs w:val="21"/>
      <w:lang w:eastAsia="en-US" w:bidi="en-US"/>
    </w:rPr>
  </w:style>
  <w:style w:type="character" w:customStyle="1" w:styleId="143">
    <w:name w:val="Обычный (веб)14 Знак З"/>
    <w:basedOn w:val="a3"/>
    <w:rsid w:val="00457724"/>
    <w:rPr>
      <w:rFonts w:ascii="Arial" w:hAnsi="Arial"/>
      <w:b/>
      <w:iCs/>
      <w:color w:val="000000"/>
      <w:sz w:val="22"/>
      <w:szCs w:val="22"/>
      <w:lang w:val="ru-RU" w:eastAsia="ru-RU" w:bidi="ar-SA"/>
    </w:rPr>
  </w:style>
  <w:style w:type="character" w:customStyle="1" w:styleId="2ffe">
    <w:name w:val="Обычный (веб)2 Знак Знак Знак Знак Знак Знак Зн Зна"/>
    <w:basedOn w:val="a3"/>
    <w:rsid w:val="00457724"/>
    <w:rPr>
      <w:rFonts w:ascii="Arial" w:hAnsi="Arial"/>
      <w:b/>
      <w:sz w:val="22"/>
      <w:szCs w:val="22"/>
      <w:lang w:val="ru-RU" w:eastAsia="ru-RU" w:bidi="ar-SA"/>
    </w:rPr>
  </w:style>
  <w:style w:type="character" w:customStyle="1" w:styleId="1fff7">
    <w:name w:val="Обычный.Нормальный Знак Знак Знак Знак Знак Знак Знак1"/>
    <w:basedOn w:val="a3"/>
    <w:rsid w:val="00457724"/>
    <w:rPr>
      <w:rFonts w:ascii="Arial" w:hAnsi="Arial"/>
      <w:b/>
      <w:snapToGrid w:val="0"/>
      <w:sz w:val="24"/>
      <w:szCs w:val="24"/>
      <w:lang w:val="ru-RU" w:eastAsia="ru-RU" w:bidi="ar-SA"/>
    </w:rPr>
  </w:style>
  <w:style w:type="paragraph" w:customStyle="1" w:styleId="justify2">
    <w:name w:val="justify2"/>
    <w:basedOn w:val="a2"/>
    <w:rsid w:val="00457724"/>
    <w:pPr>
      <w:widowControl w:val="0"/>
      <w:autoSpaceDE w:val="0"/>
      <w:autoSpaceDN w:val="0"/>
      <w:adjustRightInd w:val="0"/>
      <w:spacing w:before="100" w:beforeAutospacing="1" w:after="100" w:afterAutospacing="1"/>
      <w:ind w:firstLine="600"/>
      <w:jc w:val="both"/>
    </w:pPr>
    <w:rPr>
      <w:color w:val="000000"/>
      <w:lang w:eastAsia="en-US" w:bidi="en-US"/>
    </w:rPr>
  </w:style>
  <w:style w:type="character" w:customStyle="1" w:styleId="c1">
    <w:name w:val="c1"/>
    <w:basedOn w:val="a3"/>
    <w:rsid w:val="00457724"/>
    <w:rPr>
      <w:b/>
      <w:bCs/>
      <w:sz w:val="22"/>
      <w:szCs w:val="22"/>
      <w:lang w:val="en-US" w:eastAsia="en-US" w:bidi="ar-SA"/>
    </w:rPr>
  </w:style>
  <w:style w:type="character" w:customStyle="1" w:styleId="fig1">
    <w:name w:val="fig1"/>
    <w:basedOn w:val="a3"/>
    <w:rsid w:val="00457724"/>
    <w:rPr>
      <w:b/>
      <w:color w:val="666666"/>
      <w:sz w:val="22"/>
      <w:szCs w:val="22"/>
      <w:lang w:val="en-US" w:eastAsia="en-US" w:bidi="ar-SA"/>
    </w:rPr>
  </w:style>
  <w:style w:type="paragraph" w:customStyle="1" w:styleId="Body20">
    <w:name w:val="Body_2"/>
    <w:basedOn w:val="a2"/>
    <w:rsid w:val="00457724"/>
    <w:pPr>
      <w:widowControl w:val="0"/>
      <w:overflowPunct w:val="0"/>
      <w:autoSpaceDE w:val="0"/>
      <w:autoSpaceDN w:val="0"/>
      <w:adjustRightInd w:val="0"/>
      <w:jc w:val="both"/>
      <w:textAlignment w:val="baseline"/>
    </w:pPr>
    <w:rPr>
      <w:rFonts w:ascii="NewtonC" w:hAnsi="NewtonC"/>
      <w:noProof/>
      <w:color w:val="000000"/>
      <w:sz w:val="20"/>
      <w:szCs w:val="20"/>
      <w:lang w:eastAsia="en-US" w:bidi="en-US"/>
    </w:rPr>
  </w:style>
  <w:style w:type="character" w:customStyle="1" w:styleId="articleseperator">
    <w:name w:val="article_seperator"/>
    <w:basedOn w:val="a3"/>
    <w:rsid w:val="00457724"/>
    <w:rPr>
      <w:b/>
      <w:sz w:val="22"/>
      <w:szCs w:val="22"/>
      <w:lang w:val="en-US" w:eastAsia="en-US" w:bidi="ar-SA"/>
    </w:rPr>
  </w:style>
  <w:style w:type="character" w:customStyle="1" w:styleId="3f2">
    <w:name w:val="Знак3"/>
    <w:aliases w:val="Основной текст 2 Знак Знак Знак Знак Знак1 Знак Знак Знак Знак1,Sub heading2,Заголовок 2 Знак Знак Знак1,Заголовок 211,Sub heading11,Заголовок 2 Знак Знак Знак Знак, Times New Roman 14 жирный1,Заголовок 2 ЗнаЗаголовок 21,Sub heading1 Знак Знак"/>
    <w:basedOn w:val="a3"/>
    <w:rsid w:val="00457724"/>
    <w:rPr>
      <w:rFonts w:ascii="Arial" w:hAnsi="Arial" w:cs="Arial"/>
      <w:b/>
      <w:bCs/>
      <w:smallCaps/>
      <w:color w:val="FF0000"/>
      <w:sz w:val="24"/>
      <w:szCs w:val="24"/>
      <w:lang w:val="ru-RU" w:eastAsia="ru-RU" w:bidi="ar-SA"/>
    </w:rPr>
  </w:style>
  <w:style w:type="paragraph" w:customStyle="1" w:styleId="affffffffffff9">
    <w:name w:val="Знак Знак Знак Знак Знак Знак Знак Знак Знак Знак Знак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character" w:customStyle="1" w:styleId="115">
    <w:name w:val="Обычный (веб)1 Знак Зн1"/>
    <w:basedOn w:val="a3"/>
    <w:rsid w:val="00457724"/>
    <w:rPr>
      <w:rFonts w:ascii="Arial" w:hAnsi="Arial"/>
      <w:b/>
      <w:sz w:val="22"/>
      <w:szCs w:val="22"/>
      <w:lang w:val="ru-RU" w:eastAsia="ru-RU" w:bidi="ar-SA"/>
    </w:rPr>
  </w:style>
  <w:style w:type="character" w:customStyle="1" w:styleId="2121">
    <w:name w:val="Основной текст 2 Знак Знак Знак Знак12 Знак"/>
    <w:basedOn w:val="a3"/>
    <w:rsid w:val="00457724"/>
    <w:rPr>
      <w:rFonts w:ascii="Arial" w:hAnsi="Arial"/>
      <w:b/>
      <w:sz w:val="22"/>
      <w:szCs w:val="22"/>
      <w:lang w:val="ru-RU" w:eastAsia="ru-RU" w:bidi="ar-SA"/>
    </w:rPr>
  </w:style>
  <w:style w:type="character" w:customStyle="1" w:styleId="font16">
    <w:name w:val="font16"/>
    <w:basedOn w:val="a3"/>
    <w:rsid w:val="00457724"/>
    <w:rPr>
      <w:b/>
      <w:sz w:val="22"/>
      <w:szCs w:val="22"/>
      <w:lang w:val="en-US" w:eastAsia="en-US" w:bidi="ar-SA"/>
    </w:rPr>
  </w:style>
  <w:style w:type="character" w:customStyle="1" w:styleId="font14">
    <w:name w:val="font14"/>
    <w:basedOn w:val="a3"/>
    <w:rsid w:val="00457724"/>
    <w:rPr>
      <w:b/>
      <w:sz w:val="22"/>
      <w:szCs w:val="22"/>
      <w:lang w:val="en-US" w:eastAsia="en-US" w:bidi="ar-SA"/>
    </w:rPr>
  </w:style>
  <w:style w:type="character" w:customStyle="1" w:styleId="Arial2">
    <w:name w:val="Обычный + Arial Знак"/>
    <w:basedOn w:val="a3"/>
    <w:link w:val="Arial1"/>
    <w:rsid w:val="00457724"/>
    <w:rPr>
      <w:rFonts w:ascii="Arial" w:hAnsi="Arial"/>
      <w:i/>
      <w:sz w:val="24"/>
      <w:szCs w:val="22"/>
      <w:lang w:eastAsia="en-US" w:bidi="en-US"/>
    </w:rPr>
  </w:style>
  <w:style w:type="paragraph" w:customStyle="1" w:styleId="-7">
    <w:name w:val="Стиль по центру Узор: Нет (Бледно-голубой)"/>
    <w:basedOn w:val="a2"/>
    <w:rsid w:val="00457724"/>
    <w:pPr>
      <w:widowControl w:val="0"/>
      <w:autoSpaceDE w:val="0"/>
      <w:autoSpaceDN w:val="0"/>
      <w:adjustRightInd w:val="0"/>
      <w:jc w:val="center"/>
    </w:pPr>
    <w:rPr>
      <w:szCs w:val="20"/>
      <w:lang w:eastAsia="en-US" w:bidi="en-US"/>
    </w:rPr>
  </w:style>
  <w:style w:type="paragraph" w:customStyle="1" w:styleId="hello">
    <w:name w:val="hello"/>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4f1">
    <w:name w:val="Гиперссылка4"/>
    <w:basedOn w:val="a3"/>
    <w:rsid w:val="00457724"/>
    <w:rPr>
      <w:rFonts w:ascii="Arial" w:hAnsi="Arial" w:cs="Arial" w:hint="default"/>
      <w:b/>
      <w:strike w:val="0"/>
      <w:dstrike w:val="0"/>
      <w:color w:val="FF0000"/>
      <w:sz w:val="20"/>
      <w:szCs w:val="20"/>
      <w:u w:val="none"/>
      <w:effect w:val="none"/>
      <w:lang w:val="en-US" w:eastAsia="en-US" w:bidi="ar-SA"/>
    </w:rPr>
  </w:style>
  <w:style w:type="character" w:customStyle="1" w:styleId="70grey1">
    <w:name w:val="70grey1"/>
    <w:basedOn w:val="a3"/>
    <w:rsid w:val="00457724"/>
    <w:rPr>
      <w:rFonts w:ascii="Georgia" w:hAnsi="Georgia" w:hint="default"/>
      <w:b/>
      <w:color w:val="B6B66D"/>
      <w:sz w:val="17"/>
      <w:szCs w:val="17"/>
      <w:lang w:val="en-US" w:eastAsia="en-US" w:bidi="ar-SA"/>
    </w:rPr>
  </w:style>
  <w:style w:type="character" w:customStyle="1" w:styleId="1fff8">
    <w:name w:val="Основной текст с отступом Знак1"/>
    <w:aliases w:val="Основной текст 1 Знак,Нумерованный список !! Знак,Документ Знак,Надин стиль Знак,Основной текст с отступом Знак Знак,Основной текст с отступом Знак Знак Знак Знак Знак Знак,Основной текст с отступом Знак1 Знак Знак Знак"/>
    <w:basedOn w:val="a3"/>
    <w:rsid w:val="00457724"/>
    <w:rPr>
      <w:rFonts w:ascii="Arial" w:hAnsi="Arial"/>
      <w:b/>
      <w:iCs/>
      <w:sz w:val="22"/>
      <w:szCs w:val="22"/>
      <w:lang w:val="en-US" w:eastAsia="en-US" w:bidi="ar-SA"/>
    </w:rPr>
  </w:style>
  <w:style w:type="character" w:customStyle="1" w:styleId="Arial119">
    <w:name w:val="Стиль Обычный (веб) + Arial 11 пт Черный Знак Знак Знак Знак Знак Знак Знак Знак Знак"/>
    <w:basedOn w:val="a3"/>
    <w:rsid w:val="00457724"/>
    <w:rPr>
      <w:rFonts w:ascii="Arial" w:hAnsi="Arial"/>
      <w:b/>
      <w:iCs/>
      <w:color w:val="000000"/>
      <w:sz w:val="22"/>
      <w:szCs w:val="22"/>
      <w:lang w:val="ru-RU" w:eastAsia="ru-RU" w:bidi="ar-SA"/>
    </w:rPr>
  </w:style>
  <w:style w:type="character" w:customStyle="1" w:styleId="219">
    <w:name w:val="заголовок 2 Знак Знак Знак Знак1"/>
    <w:basedOn w:val="a3"/>
    <w:rsid w:val="00457724"/>
    <w:rPr>
      <w:rFonts w:ascii="Arial" w:hAnsi="Arial"/>
      <w:b/>
      <w:bCs/>
      <w:sz w:val="22"/>
      <w:szCs w:val="22"/>
      <w:lang w:val="ru-RU" w:eastAsia="ru-RU" w:bidi="ar-SA"/>
    </w:rPr>
  </w:style>
  <w:style w:type="paragraph" w:customStyle="1" w:styleId="Heading">
    <w:name w:val="Heading"/>
    <w:rsid w:val="00457724"/>
    <w:pPr>
      <w:autoSpaceDE w:val="0"/>
      <w:autoSpaceDN w:val="0"/>
      <w:adjustRightInd w:val="0"/>
      <w:spacing w:after="200" w:line="276" w:lineRule="auto"/>
      <w:jc w:val="center"/>
    </w:pPr>
    <w:rPr>
      <w:rFonts w:ascii="Arial" w:hAnsi="Arial" w:cs="Arial"/>
      <w:b/>
      <w:bCs/>
      <w:sz w:val="22"/>
      <w:szCs w:val="22"/>
    </w:rPr>
  </w:style>
  <w:style w:type="character" w:customStyle="1" w:styleId="notesid">
    <w:name w:val="notesid"/>
    <w:basedOn w:val="a3"/>
    <w:rsid w:val="00457724"/>
    <w:rPr>
      <w:b/>
      <w:bCs/>
      <w:color w:val="666666"/>
      <w:sz w:val="15"/>
      <w:szCs w:val="15"/>
      <w:lang w:val="en-US" w:eastAsia="en-US" w:bidi="ar-SA"/>
    </w:rPr>
  </w:style>
  <w:style w:type="paragraph" w:customStyle="1" w:styleId="21a">
    <w:name w:val="21"/>
    <w:basedOn w:val="a2"/>
    <w:rsid w:val="00457724"/>
    <w:pPr>
      <w:widowControl w:val="0"/>
      <w:autoSpaceDE w:val="0"/>
      <w:autoSpaceDN w:val="0"/>
      <w:adjustRightInd w:val="0"/>
      <w:ind w:firstLine="720"/>
      <w:jc w:val="both"/>
    </w:pPr>
    <w:rPr>
      <w:lang w:eastAsia="en-US" w:bidi="en-US"/>
    </w:rPr>
  </w:style>
  <w:style w:type="character" w:customStyle="1" w:styleId="price8">
    <w:name w:val="price8"/>
    <w:basedOn w:val="a3"/>
    <w:rsid w:val="00457724"/>
    <w:rPr>
      <w:b/>
      <w:sz w:val="22"/>
      <w:szCs w:val="22"/>
      <w:lang w:val="en-US" w:eastAsia="en-US" w:bidi="ar-SA"/>
    </w:rPr>
  </w:style>
  <w:style w:type="character" w:styleId="HTML4">
    <w:name w:val="HTML Keyboard"/>
    <w:basedOn w:val="a3"/>
    <w:rsid w:val="00457724"/>
    <w:rPr>
      <w:rFonts w:ascii="Times New Roman" w:eastAsia="Times New Roman" w:hAnsi="Times New Roman" w:cs="Times New Roman" w:hint="default"/>
      <w:b/>
      <w:bCs/>
      <w:color w:val="3399CC"/>
      <w:sz w:val="21"/>
      <w:szCs w:val="21"/>
      <w:lang w:val="en-US" w:eastAsia="en-US" w:bidi="ar-SA"/>
    </w:rPr>
  </w:style>
  <w:style w:type="paragraph" w:customStyle="1" w:styleId="show">
    <w:name w:val="show"/>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affffffffffffa">
    <w:name w:val="#Таблица текст Знак Знак Знак Знак Знак Знак Знак Знак Знак"/>
    <w:basedOn w:val="a3"/>
    <w:rsid w:val="00457724"/>
    <w:rPr>
      <w:rFonts w:ascii="Arial" w:hAnsi="Arial"/>
      <w:b/>
      <w:iCs/>
      <w:sz w:val="22"/>
      <w:szCs w:val="22"/>
      <w:lang w:val="ru-RU" w:eastAsia="ru-RU" w:bidi="ar-SA"/>
    </w:rPr>
  </w:style>
  <w:style w:type="character" w:customStyle="1" w:styleId="116">
    <w:name w:val="Знак Знак1 Знак1 Знак"/>
    <w:basedOn w:val="a3"/>
    <w:rsid w:val="00457724"/>
    <w:rPr>
      <w:rFonts w:ascii="Arial" w:hAnsi="Arial"/>
      <w:b/>
      <w:iCs/>
      <w:sz w:val="22"/>
      <w:szCs w:val="22"/>
      <w:lang w:val="ru-RU" w:eastAsia="ru-RU" w:bidi="ar-SA"/>
    </w:rPr>
  </w:style>
  <w:style w:type="paragraph" w:customStyle="1" w:styleId="ConsPlusTitle">
    <w:name w:val="ConsPlusTitle"/>
    <w:rsid w:val="00457724"/>
    <w:pPr>
      <w:autoSpaceDE w:val="0"/>
      <w:autoSpaceDN w:val="0"/>
      <w:adjustRightInd w:val="0"/>
      <w:spacing w:after="200" w:line="276" w:lineRule="auto"/>
      <w:jc w:val="center"/>
    </w:pPr>
    <w:rPr>
      <w:rFonts w:ascii="Arial" w:hAnsi="Arial" w:cs="Arial"/>
      <w:b/>
      <w:bCs/>
      <w:sz w:val="22"/>
      <w:szCs w:val="22"/>
    </w:rPr>
  </w:style>
  <w:style w:type="paragraph" w:customStyle="1" w:styleId="2fff">
    <w:name w:val="2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text16">
    <w:name w:val="text16"/>
    <w:basedOn w:val="a2"/>
    <w:rsid w:val="00457724"/>
    <w:pPr>
      <w:widowControl w:val="0"/>
      <w:autoSpaceDE w:val="0"/>
      <w:autoSpaceDN w:val="0"/>
      <w:adjustRightInd w:val="0"/>
      <w:spacing w:before="100" w:beforeAutospacing="1" w:after="100" w:afterAutospacing="1"/>
      <w:jc w:val="both"/>
    </w:pPr>
    <w:rPr>
      <w:rFonts w:ascii="Tahoma" w:hAnsi="Tahoma" w:cs="Tahoma"/>
      <w:color w:val="4F4F4F"/>
      <w:sz w:val="27"/>
      <w:szCs w:val="27"/>
      <w:lang w:eastAsia="en-US" w:bidi="en-US"/>
    </w:rPr>
  </w:style>
  <w:style w:type="character" w:customStyle="1" w:styleId="Web3">
    <w:name w:val="Обычный (Web) Знак Зн Знак Знак Знак Знак Зна"/>
    <w:basedOn w:val="a3"/>
    <w:rsid w:val="00457724"/>
    <w:rPr>
      <w:b/>
      <w:color w:val="000033"/>
      <w:sz w:val="24"/>
      <w:szCs w:val="24"/>
      <w:lang w:val="ru-RU" w:eastAsia="ru-RU" w:bidi="ar-SA"/>
    </w:rPr>
  </w:style>
  <w:style w:type="paragraph" w:customStyle="1" w:styleId="1fff9">
    <w:name w:val="Отчет_1"/>
    <w:basedOn w:val="a2"/>
    <w:rsid w:val="00457724"/>
    <w:pPr>
      <w:widowControl w:val="0"/>
      <w:overflowPunct w:val="0"/>
      <w:autoSpaceDE w:val="0"/>
      <w:autoSpaceDN w:val="0"/>
      <w:adjustRightInd w:val="0"/>
      <w:spacing w:before="120"/>
      <w:ind w:firstLine="567"/>
      <w:jc w:val="both"/>
    </w:pPr>
    <w:rPr>
      <w:rFonts w:ascii="Baltica" w:hAnsi="Baltica"/>
      <w:szCs w:val="20"/>
      <w:lang w:eastAsia="en-US" w:bidi="en-US"/>
    </w:rPr>
  </w:style>
  <w:style w:type="paragraph" w:customStyle="1" w:styleId="paragraphjustify">
    <w:name w:val="paragraph_justify"/>
    <w:basedOn w:val="a2"/>
    <w:rsid w:val="00457724"/>
    <w:pPr>
      <w:widowControl w:val="0"/>
      <w:autoSpaceDE w:val="0"/>
      <w:autoSpaceDN w:val="0"/>
      <w:adjustRightInd w:val="0"/>
      <w:spacing w:after="150"/>
      <w:jc w:val="both"/>
    </w:pPr>
    <w:rPr>
      <w:lang w:eastAsia="en-US" w:bidi="en-US"/>
    </w:rPr>
  </w:style>
  <w:style w:type="character" w:customStyle="1" w:styleId="rvts48220">
    <w:name w:val="rvts48220"/>
    <w:basedOn w:val="a3"/>
    <w:rsid w:val="00457724"/>
    <w:rPr>
      <w:rFonts w:ascii="Arial" w:hAnsi="Arial" w:cs="Arial" w:hint="default"/>
      <w:b w:val="0"/>
      <w:bCs w:val="0"/>
      <w:i w:val="0"/>
      <w:iCs w:val="0"/>
      <w:strike w:val="0"/>
      <w:dstrike w:val="0"/>
      <w:color w:val="000000"/>
      <w:sz w:val="20"/>
      <w:szCs w:val="20"/>
      <w:u w:val="none"/>
      <w:effect w:val="none"/>
      <w:lang w:val="en-US" w:eastAsia="en-US" w:bidi="ar-SA"/>
    </w:rPr>
  </w:style>
  <w:style w:type="character" w:customStyle="1" w:styleId="rvts48221">
    <w:name w:val="rvts48221"/>
    <w:basedOn w:val="a3"/>
    <w:rsid w:val="00457724"/>
    <w:rPr>
      <w:rFonts w:ascii="Arial" w:hAnsi="Arial" w:cs="Arial" w:hint="default"/>
      <w:b/>
      <w:bCs/>
      <w:i w:val="0"/>
      <w:iCs w:val="0"/>
      <w:strike w:val="0"/>
      <w:dstrike w:val="0"/>
      <w:color w:val="000000"/>
      <w:sz w:val="20"/>
      <w:szCs w:val="20"/>
      <w:u w:val="none"/>
      <w:effect w:val="none"/>
      <w:shd w:val="clear" w:color="auto" w:fill="auto"/>
      <w:lang w:val="en-US" w:eastAsia="en-US" w:bidi="ar-SA"/>
    </w:rPr>
  </w:style>
  <w:style w:type="paragraph" w:customStyle="1" w:styleId="rvps48222">
    <w:name w:val="rvps48222"/>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rvts482212">
    <w:name w:val="rvts482212"/>
    <w:basedOn w:val="a3"/>
    <w:rsid w:val="00457724"/>
    <w:rPr>
      <w:b/>
      <w:sz w:val="22"/>
      <w:szCs w:val="22"/>
      <w:lang w:val="en-US" w:eastAsia="en-US" w:bidi="ar-SA"/>
    </w:rPr>
  </w:style>
  <w:style w:type="character" w:customStyle="1" w:styleId="rvts482213">
    <w:name w:val="rvts482213"/>
    <w:basedOn w:val="a3"/>
    <w:rsid w:val="00457724"/>
    <w:rPr>
      <w:rFonts w:ascii="Arial" w:hAnsi="Arial" w:cs="Arial" w:hint="default"/>
      <w:b w:val="0"/>
      <w:bCs w:val="0"/>
      <w:i w:val="0"/>
      <w:iCs w:val="0"/>
      <w:strike w:val="0"/>
      <w:dstrike w:val="0"/>
      <w:color w:val="000000"/>
      <w:sz w:val="20"/>
      <w:szCs w:val="20"/>
      <w:u w:val="none"/>
      <w:effect w:val="none"/>
      <w:shd w:val="clear" w:color="auto" w:fill="auto"/>
      <w:lang w:val="en-US" w:eastAsia="en-US" w:bidi="ar-SA"/>
    </w:rPr>
  </w:style>
  <w:style w:type="paragraph" w:customStyle="1" w:styleId="rvps48221">
    <w:name w:val="rvps48221"/>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affffffffffffb">
    <w:name w:val="Знак Знак Знак 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rFonts w:ascii="Arial" w:hAnsi="Arial"/>
      <w:b/>
      <w:sz w:val="22"/>
      <w:szCs w:val="22"/>
      <w:lang w:val="en-US" w:eastAsia="en-US" w:bidi="en-US"/>
    </w:rPr>
  </w:style>
  <w:style w:type="numbering" w:customStyle="1" w:styleId="127">
    <w:name w:val="Нет списка12"/>
    <w:next w:val="a5"/>
    <w:semiHidden/>
    <w:rsid w:val="00457724"/>
  </w:style>
  <w:style w:type="numbering" w:customStyle="1" w:styleId="131">
    <w:name w:val="Нет списка13"/>
    <w:next w:val="a5"/>
    <w:semiHidden/>
    <w:rsid w:val="00457724"/>
  </w:style>
  <w:style w:type="numbering" w:customStyle="1" w:styleId="144">
    <w:name w:val="Нет списка14"/>
    <w:next w:val="a5"/>
    <w:semiHidden/>
    <w:rsid w:val="00457724"/>
  </w:style>
  <w:style w:type="numbering" w:customStyle="1" w:styleId="150">
    <w:name w:val="Нет списка15"/>
    <w:next w:val="a5"/>
    <w:semiHidden/>
    <w:rsid w:val="00457724"/>
  </w:style>
  <w:style w:type="paragraph" w:customStyle="1" w:styleId="Normal12">
    <w:name w:val="Normal+12"/>
    <w:basedOn w:val="a2"/>
    <w:rsid w:val="00457724"/>
    <w:pPr>
      <w:widowControl w:val="0"/>
      <w:autoSpaceDE w:val="0"/>
      <w:autoSpaceDN w:val="0"/>
      <w:adjustRightInd w:val="0"/>
      <w:spacing w:after="240"/>
      <w:jc w:val="both"/>
    </w:pPr>
    <w:rPr>
      <w:szCs w:val="20"/>
      <w:lang w:val="en-US" w:eastAsia="en-US" w:bidi="en-US"/>
    </w:rPr>
  </w:style>
  <w:style w:type="numbering" w:customStyle="1" w:styleId="160">
    <w:name w:val="Нет списка16"/>
    <w:next w:val="a5"/>
    <w:semiHidden/>
    <w:rsid w:val="00457724"/>
  </w:style>
  <w:style w:type="numbering" w:customStyle="1" w:styleId="170">
    <w:name w:val="Нет списка17"/>
    <w:next w:val="a5"/>
    <w:semiHidden/>
    <w:rsid w:val="00457724"/>
  </w:style>
  <w:style w:type="numbering" w:customStyle="1" w:styleId="180">
    <w:name w:val="Нет списка18"/>
    <w:next w:val="a5"/>
    <w:semiHidden/>
    <w:rsid w:val="00457724"/>
  </w:style>
  <w:style w:type="paragraph" w:customStyle="1" w:styleId="Char">
    <w:name w:val="Char"/>
    <w:basedOn w:val="a2"/>
    <w:rsid w:val="00457724"/>
    <w:pPr>
      <w:widowControl w:val="0"/>
      <w:autoSpaceDE w:val="0"/>
      <w:autoSpaceDN w:val="0"/>
      <w:adjustRightInd w:val="0"/>
      <w:jc w:val="both"/>
    </w:pPr>
    <w:rPr>
      <w:rFonts w:ascii="Verdana" w:hAnsi="Verdana" w:cs="Verdana"/>
      <w:sz w:val="20"/>
      <w:szCs w:val="20"/>
      <w:lang w:val="en-US" w:eastAsia="en-US" w:bidi="en-US"/>
    </w:rPr>
  </w:style>
  <w:style w:type="numbering" w:customStyle="1" w:styleId="190">
    <w:name w:val="Нет списка19"/>
    <w:next w:val="a5"/>
    <w:semiHidden/>
    <w:rsid w:val="00457724"/>
  </w:style>
  <w:style w:type="character" w:customStyle="1" w:styleId="2fff0">
    <w:name w:val="Заголовок 2 Знак Знак Знак Знак Знак Знак Знак"/>
    <w:aliases w:val="Sub heading Знак Знак Знак"/>
    <w:basedOn w:val="a3"/>
    <w:rsid w:val="00457724"/>
    <w:rPr>
      <w:rFonts w:ascii="Arial" w:hAnsi="Arial"/>
      <w:b/>
      <w:bCs/>
      <w:smallCaps/>
      <w:sz w:val="22"/>
      <w:szCs w:val="22"/>
      <w:lang w:val="ru-RU" w:eastAsia="ru-RU" w:bidi="ar-SA"/>
    </w:rPr>
  </w:style>
  <w:style w:type="paragraph" w:customStyle="1" w:styleId="affffffffffffc">
    <w:name w:val="Стиль"/>
    <w:rsid w:val="00457724"/>
    <w:pPr>
      <w:widowControl w:val="0"/>
      <w:autoSpaceDE w:val="0"/>
      <w:autoSpaceDN w:val="0"/>
      <w:spacing w:after="200" w:line="276" w:lineRule="auto"/>
      <w:ind w:firstLine="720"/>
      <w:jc w:val="both"/>
    </w:pPr>
    <w:rPr>
      <w:rFonts w:ascii="Arial" w:hAnsi="Arial" w:cs="Arial"/>
      <w:sz w:val="24"/>
      <w:szCs w:val="24"/>
    </w:rPr>
  </w:style>
  <w:style w:type="paragraph" w:customStyle="1" w:styleId="par">
    <w:name w:val="par"/>
    <w:basedOn w:val="a2"/>
    <w:rsid w:val="00457724"/>
    <w:pPr>
      <w:widowControl w:val="0"/>
      <w:autoSpaceDE w:val="0"/>
      <w:autoSpaceDN w:val="0"/>
      <w:adjustRightInd w:val="0"/>
      <w:spacing w:after="251"/>
      <w:jc w:val="both"/>
    </w:pPr>
    <w:rPr>
      <w:lang w:eastAsia="en-US" w:bidi="en-US"/>
    </w:rPr>
  </w:style>
  <w:style w:type="character" w:customStyle="1" w:styleId="hlword1">
    <w:name w:val="hlword1"/>
    <w:basedOn w:val="a3"/>
    <w:rsid w:val="00457724"/>
    <w:rPr>
      <w:b/>
      <w:bCs/>
      <w:color w:val="FF0000"/>
      <w:sz w:val="22"/>
      <w:szCs w:val="22"/>
      <w:lang w:val="en-US" w:eastAsia="en-US" w:bidi="ar-SA"/>
    </w:rPr>
  </w:style>
  <w:style w:type="character" w:customStyle="1" w:styleId="redtext1">
    <w:name w:val="redtext1"/>
    <w:basedOn w:val="a3"/>
    <w:rsid w:val="00457724"/>
    <w:rPr>
      <w:rFonts w:ascii="Verdana" w:hAnsi="Verdana" w:hint="default"/>
      <w:b/>
      <w:color w:val="CC0000"/>
      <w:sz w:val="24"/>
      <w:szCs w:val="24"/>
      <w:lang w:val="en-US" w:eastAsia="en-US" w:bidi="ar-SA"/>
    </w:rPr>
  </w:style>
  <w:style w:type="paragraph" w:customStyle="1" w:styleId="1fffa">
    <w:name w:val="Обычный.Нормальный Знак Знак Знак Знак1"/>
    <w:rsid w:val="00457724"/>
    <w:pPr>
      <w:spacing w:after="200" w:line="276" w:lineRule="auto"/>
      <w:jc w:val="both"/>
    </w:pPr>
    <w:rPr>
      <w:rFonts w:ascii="Arial" w:hAnsi="Arial"/>
      <w:snapToGrid w:val="0"/>
      <w:sz w:val="24"/>
      <w:szCs w:val="22"/>
    </w:rPr>
  </w:style>
  <w:style w:type="character" w:customStyle="1" w:styleId="1fffb">
    <w:name w:val="#Таблица текст Знак Знак Знак Знак Знак1"/>
    <w:basedOn w:val="a3"/>
    <w:rsid w:val="00457724"/>
    <w:rPr>
      <w:rFonts w:ascii="Arial" w:hAnsi="Arial"/>
      <w:b/>
      <w:iCs/>
      <w:sz w:val="22"/>
      <w:szCs w:val="22"/>
      <w:lang w:val="ru-RU" w:eastAsia="ru-RU" w:bidi="ar-SA"/>
    </w:rPr>
  </w:style>
  <w:style w:type="paragraph" w:customStyle="1" w:styleId="avAdres">
    <w:name w:val="avAdres"/>
    <w:basedOn w:val="a2"/>
    <w:autoRedefine/>
    <w:rsid w:val="00457724"/>
    <w:pPr>
      <w:widowControl w:val="0"/>
      <w:pBdr>
        <w:top w:val="single" w:sz="6" w:space="1" w:color="auto" w:shadow="1"/>
        <w:left w:val="single" w:sz="6" w:space="4" w:color="auto" w:shadow="1"/>
        <w:bottom w:val="single" w:sz="6" w:space="1" w:color="auto" w:shadow="1"/>
        <w:right w:val="single" w:sz="6" w:space="4" w:color="auto" w:shadow="1"/>
      </w:pBdr>
      <w:shd w:val="clear" w:color="auto" w:fill="CCFFCC"/>
      <w:tabs>
        <w:tab w:val="right" w:leader="dot" w:pos="9072"/>
      </w:tabs>
      <w:autoSpaceDE w:val="0"/>
      <w:autoSpaceDN w:val="0"/>
      <w:adjustRightInd w:val="0"/>
      <w:spacing w:before="240" w:after="240" w:line="360" w:lineRule="auto"/>
      <w:ind w:left="992" w:right="992"/>
      <w:jc w:val="center"/>
    </w:pPr>
    <w:rPr>
      <w:b/>
      <w:sz w:val="28"/>
      <w:szCs w:val="20"/>
      <w:lang w:eastAsia="en-US" w:bidi="en-US"/>
    </w:rPr>
  </w:style>
  <w:style w:type="character" w:customStyle="1" w:styleId="Web4">
    <w:name w:val="Обычный (Web) Знак Знак Знак Знак Знак Знак Знак Знак Знак"/>
    <w:basedOn w:val="a3"/>
    <w:rsid w:val="00457724"/>
    <w:rPr>
      <w:rFonts w:ascii="Arial" w:hAnsi="Arial"/>
      <w:b/>
      <w:sz w:val="22"/>
      <w:szCs w:val="22"/>
      <w:lang w:val="ru-RU" w:eastAsia="ru-RU" w:bidi="ar-SA"/>
    </w:rPr>
  </w:style>
  <w:style w:type="paragraph" w:customStyle="1" w:styleId="117">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Знак"/>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character" w:customStyle="1" w:styleId="font56">
    <w:name w:val="font56"/>
    <w:basedOn w:val="a3"/>
    <w:rsid w:val="00457724"/>
    <w:rPr>
      <w:b/>
      <w:sz w:val="22"/>
      <w:szCs w:val="22"/>
      <w:lang w:val="en-US" w:eastAsia="en-US" w:bidi="ar-SA"/>
    </w:rPr>
  </w:style>
  <w:style w:type="paragraph" w:customStyle="1" w:styleId="mainparagr">
    <w:name w:val="mainparagr"/>
    <w:basedOn w:val="a2"/>
    <w:rsid w:val="00457724"/>
    <w:pPr>
      <w:widowControl w:val="0"/>
      <w:autoSpaceDE w:val="0"/>
      <w:autoSpaceDN w:val="0"/>
      <w:adjustRightInd w:val="0"/>
      <w:spacing w:before="27" w:after="27"/>
      <w:ind w:left="408"/>
      <w:jc w:val="both"/>
    </w:pPr>
    <w:rPr>
      <w:rFonts w:ascii="Verdana" w:hAnsi="Verdana"/>
      <w:color w:val="333333"/>
      <w:sz w:val="14"/>
      <w:szCs w:val="14"/>
      <w:lang w:eastAsia="en-US" w:bidi="en-US"/>
    </w:rPr>
  </w:style>
  <w:style w:type="paragraph" w:customStyle="1" w:styleId="mainparagrboldleft">
    <w:name w:val="mainparagrboldleft"/>
    <w:basedOn w:val="a2"/>
    <w:rsid w:val="00457724"/>
    <w:pPr>
      <w:widowControl w:val="0"/>
      <w:autoSpaceDE w:val="0"/>
      <w:autoSpaceDN w:val="0"/>
      <w:adjustRightInd w:val="0"/>
      <w:spacing w:before="27"/>
      <w:ind w:left="408"/>
      <w:jc w:val="both"/>
    </w:pPr>
    <w:rPr>
      <w:rFonts w:ascii="Verdana" w:hAnsi="Verdana"/>
      <w:b/>
      <w:bCs/>
      <w:color w:val="FF6600"/>
      <w:sz w:val="14"/>
      <w:szCs w:val="14"/>
      <w:lang w:eastAsia="en-US" w:bidi="en-US"/>
    </w:rPr>
  </w:style>
  <w:style w:type="paragraph" w:customStyle="1" w:styleId="textosn">
    <w:name w:val="textosn"/>
    <w:basedOn w:val="a2"/>
    <w:rsid w:val="00457724"/>
    <w:pPr>
      <w:widowControl w:val="0"/>
      <w:autoSpaceDE w:val="0"/>
      <w:autoSpaceDN w:val="0"/>
      <w:adjustRightInd w:val="0"/>
      <w:spacing w:before="100" w:beforeAutospacing="1" w:after="100" w:afterAutospacing="1"/>
      <w:jc w:val="both"/>
    </w:pPr>
    <w:rPr>
      <w:rFonts w:ascii="Arial" w:hAnsi="Arial"/>
      <w:color w:val="333333"/>
      <w:lang w:eastAsia="en-US" w:bidi="en-US"/>
    </w:rPr>
  </w:style>
  <w:style w:type="character" w:customStyle="1" w:styleId="sm1">
    <w:name w:val="sm1"/>
    <w:basedOn w:val="a3"/>
    <w:rsid w:val="00457724"/>
    <w:rPr>
      <w:b/>
      <w:sz w:val="17"/>
      <w:szCs w:val="17"/>
      <w:lang w:val="en-US" w:eastAsia="en-US" w:bidi="ar-SA"/>
    </w:rPr>
  </w:style>
  <w:style w:type="character" w:customStyle="1" w:styleId="xc9xoff">
    <w:name w:val="xc9 xoff"/>
    <w:basedOn w:val="a3"/>
    <w:rsid w:val="00457724"/>
    <w:rPr>
      <w:b/>
      <w:sz w:val="22"/>
      <w:szCs w:val="22"/>
      <w:lang w:val="en-US" w:eastAsia="en-US" w:bidi="ar-SA"/>
    </w:rPr>
  </w:style>
  <w:style w:type="character" w:customStyle="1" w:styleId="b1">
    <w:name w:val="b1"/>
    <w:basedOn w:val="a3"/>
    <w:rsid w:val="00457724"/>
    <w:rPr>
      <w:b/>
      <w:bCs/>
      <w:sz w:val="22"/>
      <w:szCs w:val="22"/>
      <w:lang w:val="en-US" w:eastAsia="en-US" w:bidi="ar-SA"/>
    </w:rPr>
  </w:style>
  <w:style w:type="character" w:customStyle="1" w:styleId="xsmshade">
    <w:name w:val="xsm shade"/>
    <w:basedOn w:val="a3"/>
    <w:rsid w:val="00457724"/>
    <w:rPr>
      <w:b/>
      <w:sz w:val="22"/>
      <w:szCs w:val="22"/>
      <w:lang w:val="en-US" w:eastAsia="en-US" w:bidi="ar-SA"/>
    </w:rPr>
  </w:style>
  <w:style w:type="character" w:customStyle="1" w:styleId="21b">
    <w:name w:val="заголовок 2 Знак Знак Знак Знак Знак Знак1"/>
    <w:basedOn w:val="a3"/>
    <w:rsid w:val="00457724"/>
    <w:rPr>
      <w:rFonts w:ascii="Arial" w:hAnsi="Arial"/>
      <w:b/>
      <w:bCs/>
      <w:sz w:val="22"/>
      <w:szCs w:val="22"/>
      <w:lang w:val="ru-RU" w:eastAsia="ru-RU" w:bidi="ar-SA"/>
    </w:rPr>
  </w:style>
  <w:style w:type="paragraph" w:customStyle="1" w:styleId="Arial1123">
    <w:name w:val="Стиль Обычный (веб) + Arial 11 пт Черный Знак Знак2"/>
    <w:basedOn w:val="a2"/>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21c">
    <w:name w:val="заголовок 2 Знак Знак Знак Знак1 Знак"/>
    <w:basedOn w:val="a3"/>
    <w:rsid w:val="00457724"/>
    <w:rPr>
      <w:rFonts w:ascii="Arial" w:hAnsi="Arial"/>
      <w:b/>
      <w:bCs/>
      <w:sz w:val="22"/>
      <w:szCs w:val="22"/>
      <w:lang w:val="ru-RU" w:eastAsia="ru-RU" w:bidi="ar-SA"/>
    </w:rPr>
  </w:style>
  <w:style w:type="character" w:customStyle="1" w:styleId="1fffc">
    <w:name w:val="#Таблица текст Знак Знак Знак Знак Знак Знак Знак Знак Знак1"/>
    <w:basedOn w:val="a3"/>
    <w:rsid w:val="00457724"/>
    <w:rPr>
      <w:rFonts w:ascii="Arial" w:hAnsi="Arial"/>
      <w:b/>
      <w:iCs/>
      <w:sz w:val="22"/>
      <w:szCs w:val="22"/>
      <w:lang w:val="ru-RU" w:eastAsia="ru-RU" w:bidi="ar-SA"/>
    </w:rPr>
  </w:style>
  <w:style w:type="character" w:customStyle="1" w:styleId="Arial1115">
    <w:name w:val="Стиль Обычный (веб) + Arial 11 пт Черный Знак Знак Знак Знак Знак Знак Знак Знак Знак1"/>
    <w:basedOn w:val="a3"/>
    <w:rsid w:val="00457724"/>
    <w:rPr>
      <w:rFonts w:ascii="Arial" w:hAnsi="Arial"/>
      <w:b/>
      <w:iCs/>
      <w:color w:val="000000"/>
      <w:sz w:val="22"/>
      <w:szCs w:val="22"/>
      <w:lang w:val="ru-RU" w:eastAsia="ru-RU" w:bidi="ar-SA"/>
    </w:rPr>
  </w:style>
  <w:style w:type="character" w:customStyle="1" w:styleId="maintext1">
    <w:name w:val="maintext1"/>
    <w:basedOn w:val="a3"/>
    <w:rsid w:val="00457724"/>
    <w:rPr>
      <w:rFonts w:ascii="Arial" w:hAnsi="Arial" w:cs="Arial" w:hint="default"/>
      <w:b w:val="0"/>
      <w:bCs w:val="0"/>
      <w:i w:val="0"/>
      <w:iCs w:val="0"/>
      <w:color w:val="1A334D"/>
      <w:sz w:val="24"/>
      <w:szCs w:val="24"/>
      <w:lang w:val="en-US" w:eastAsia="en-US" w:bidi="ar-SA"/>
    </w:rPr>
  </w:style>
  <w:style w:type="paragraph" w:customStyle="1" w:styleId="1fffd">
    <w:name w:val="Заголовок1"/>
    <w:basedOn w:val="af6"/>
    <w:rsid w:val="00457724"/>
    <w:pPr>
      <w:spacing w:after="200" w:line="276" w:lineRule="auto"/>
      <w:ind w:left="360" w:right="-81"/>
      <w:jc w:val="center"/>
    </w:pPr>
    <w:rPr>
      <w:rFonts w:ascii="Arial" w:hAnsi="Arial"/>
      <w:b/>
      <w:bCs/>
      <w:caps/>
      <w:color w:val="0000FF"/>
      <w:sz w:val="28"/>
      <w:szCs w:val="22"/>
    </w:rPr>
  </w:style>
  <w:style w:type="paragraph" w:customStyle="1" w:styleId="noindent">
    <w:name w:val="noindent"/>
    <w:basedOn w:val="a2"/>
    <w:rsid w:val="00457724"/>
    <w:pPr>
      <w:widowControl w:val="0"/>
      <w:autoSpaceDE w:val="0"/>
      <w:autoSpaceDN w:val="0"/>
      <w:adjustRightInd w:val="0"/>
      <w:spacing w:before="24" w:after="24"/>
      <w:jc w:val="both"/>
    </w:pPr>
    <w:rPr>
      <w:rFonts w:ascii="Arial" w:hAnsi="Arial"/>
      <w:sz w:val="18"/>
      <w:szCs w:val="18"/>
      <w:lang w:eastAsia="en-US" w:bidi="en-US"/>
    </w:rPr>
  </w:style>
  <w:style w:type="paragraph" w:customStyle="1" w:styleId="picturename">
    <w:name w:val="picturename"/>
    <w:basedOn w:val="a2"/>
    <w:rsid w:val="00457724"/>
    <w:pPr>
      <w:widowControl w:val="0"/>
      <w:shd w:val="clear" w:color="auto" w:fill="FFFFFF"/>
      <w:autoSpaceDE w:val="0"/>
      <w:autoSpaceDN w:val="0"/>
      <w:adjustRightInd w:val="0"/>
      <w:spacing w:before="15" w:after="15"/>
      <w:ind w:left="180" w:right="180"/>
      <w:jc w:val="both"/>
    </w:pPr>
    <w:rPr>
      <w:rFonts w:ascii="Arial" w:hAnsi="Arial"/>
      <w:b/>
      <w:bCs/>
      <w:color w:val="000000"/>
      <w:sz w:val="18"/>
      <w:szCs w:val="18"/>
      <w:lang w:eastAsia="en-US" w:bidi="en-US"/>
    </w:rPr>
  </w:style>
  <w:style w:type="paragraph" w:customStyle="1" w:styleId="koord">
    <w:name w:val="koord"/>
    <w:basedOn w:val="a2"/>
    <w:rsid w:val="00457724"/>
    <w:pPr>
      <w:widowControl w:val="0"/>
      <w:autoSpaceDE w:val="0"/>
      <w:autoSpaceDN w:val="0"/>
      <w:adjustRightInd w:val="0"/>
      <w:spacing w:before="100" w:beforeAutospacing="1" w:after="100" w:afterAutospacing="1"/>
      <w:ind w:right="60"/>
      <w:jc w:val="both"/>
    </w:pPr>
    <w:rPr>
      <w:rFonts w:ascii="Verdana" w:hAnsi="Verdana"/>
      <w:sz w:val="16"/>
      <w:szCs w:val="16"/>
      <w:lang w:eastAsia="en-US" w:bidi="en-US"/>
    </w:rPr>
  </w:style>
  <w:style w:type="character" w:customStyle="1" w:styleId="affffffffffffd">
    <w:name w:val="текст таблицы Знак Знак Знак Знак Знак Знак Знак Знак Знак Знак Знак Знак"/>
    <w:basedOn w:val="a3"/>
    <w:rsid w:val="00457724"/>
    <w:rPr>
      <w:rFonts w:ascii="Arial" w:hAnsi="Arial"/>
      <w:b/>
      <w:iCs/>
      <w:sz w:val="28"/>
      <w:szCs w:val="22"/>
      <w:lang w:val="ru-RU" w:eastAsia="ru-RU" w:bidi="ar-SA"/>
    </w:rPr>
  </w:style>
  <w:style w:type="character" w:customStyle="1" w:styleId="21d">
    <w:name w:val="Основной текст 2 Знак Знак1 Знак Знак Знак Знак"/>
    <w:basedOn w:val="a3"/>
    <w:rsid w:val="00457724"/>
    <w:rPr>
      <w:rFonts w:ascii="Arial" w:hAnsi="Arial"/>
      <w:b/>
      <w:iCs/>
      <w:sz w:val="22"/>
      <w:szCs w:val="22"/>
      <w:lang w:val="ru-RU" w:eastAsia="ru-RU" w:bidi="ar-SA"/>
    </w:rPr>
  </w:style>
  <w:style w:type="character" w:customStyle="1" w:styleId="affffffffff3">
    <w:name w:val="Таблица Знак"/>
    <w:basedOn w:val="a3"/>
    <w:link w:val="affffffffff2"/>
    <w:rsid w:val="00457724"/>
    <w:rPr>
      <w:b/>
      <w:bCs/>
      <w:kern w:val="18"/>
      <w:sz w:val="24"/>
      <w:lang w:eastAsia="en-US" w:bidi="en-US"/>
    </w:rPr>
  </w:style>
  <w:style w:type="paragraph" w:customStyle="1" w:styleId="affffffffffffe">
    <w:name w:val="Рисунок"/>
    <w:basedOn w:val="a7"/>
    <w:next w:val="a7"/>
    <w:autoRedefine/>
    <w:rsid w:val="00457724"/>
    <w:pPr>
      <w:widowControl w:val="0"/>
      <w:tabs>
        <w:tab w:val="clear" w:pos="0"/>
        <w:tab w:val="num" w:pos="1440"/>
        <w:tab w:val="left" w:pos="4689"/>
      </w:tabs>
      <w:autoSpaceDE w:val="0"/>
      <w:autoSpaceDN w:val="0"/>
      <w:adjustRightInd w:val="0"/>
      <w:spacing w:line="360" w:lineRule="auto"/>
      <w:ind w:left="3402" w:hanging="360"/>
    </w:pPr>
    <w:rPr>
      <w:bCs/>
      <w:i/>
      <w:color w:val="6699CC"/>
      <w:sz w:val="18"/>
      <w:szCs w:val="24"/>
      <w:lang w:eastAsia="en-US" w:bidi="en-US"/>
    </w:rPr>
  </w:style>
  <w:style w:type="paragraph" w:customStyle="1" w:styleId="afffffffffffff">
    <w:name w:val="Выноска"/>
    <w:basedOn w:val="a7"/>
    <w:next w:val="a7"/>
    <w:autoRedefine/>
    <w:rsid w:val="00457724"/>
    <w:pPr>
      <w:keepLines/>
      <w:framePr w:wrap="around" w:vAnchor="text" w:hAnchor="text" w:y="1"/>
      <w:widowControl w:val="0"/>
      <w:pBdr>
        <w:top w:val="single" w:sz="8" w:space="0" w:color="FF9966"/>
        <w:bottom w:val="single" w:sz="8" w:space="0" w:color="FF9966"/>
      </w:pBdr>
      <w:tabs>
        <w:tab w:val="clear" w:pos="0"/>
      </w:tabs>
      <w:autoSpaceDE w:val="0"/>
      <w:autoSpaceDN w:val="0"/>
      <w:adjustRightInd w:val="0"/>
    </w:pPr>
    <w:rPr>
      <w:b/>
      <w:bCs/>
      <w:i/>
      <w:sz w:val="20"/>
      <w:szCs w:val="24"/>
      <w:lang w:eastAsia="en-US" w:bidi="en-US"/>
    </w:rPr>
  </w:style>
  <w:style w:type="character" w:customStyle="1" w:styleId="afffffffffffff0">
    <w:name w:val="Нижний колонтитул Знак Знак Знак"/>
    <w:basedOn w:val="a3"/>
    <w:rsid w:val="00457724"/>
    <w:rPr>
      <w:rFonts w:ascii="Arial" w:hAnsi="Arial"/>
      <w:b/>
      <w:iCs/>
      <w:sz w:val="22"/>
      <w:szCs w:val="22"/>
      <w:lang w:val="ru-RU" w:eastAsia="ru-RU" w:bidi="ar-SA"/>
    </w:rPr>
  </w:style>
  <w:style w:type="table" w:customStyle="1" w:styleId="2fff1">
    <w:name w:val="Сетка таблицы2"/>
    <w:basedOn w:val="a4"/>
    <w:next w:val="afa"/>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Сетка таблицы3"/>
    <w:basedOn w:val="a4"/>
    <w:next w:val="afa"/>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10">
    <w:name w:val="Стиль Заголовок 4 + 11 пт Коричневый"/>
    <w:basedOn w:val="4"/>
    <w:autoRedefine/>
    <w:rsid w:val="00457724"/>
    <w:pPr>
      <w:keepNext w:val="0"/>
      <w:keepLines/>
      <w:widowControl w:val="0"/>
      <w:numPr>
        <w:ilvl w:val="0"/>
        <w:numId w:val="0"/>
      </w:numPr>
      <w:tabs>
        <w:tab w:val="num" w:pos="2880"/>
      </w:tabs>
      <w:autoSpaceDE w:val="0"/>
      <w:autoSpaceDN w:val="0"/>
      <w:adjustRightInd w:val="0"/>
      <w:ind w:left="851" w:hanging="360"/>
    </w:pPr>
    <w:rPr>
      <w:iCs/>
      <w:smallCaps/>
      <w:noProof/>
      <w:snapToGrid w:val="0"/>
      <w:color w:val="943634"/>
      <w:sz w:val="22"/>
      <w:szCs w:val="20"/>
      <w:lang w:eastAsia="en-US" w:bidi="en-US"/>
    </w:rPr>
  </w:style>
  <w:style w:type="paragraph" w:styleId="afffffffffffff1">
    <w:name w:val="endnote text"/>
    <w:basedOn w:val="a2"/>
    <w:link w:val="afffffffffffff2"/>
    <w:rsid w:val="00457724"/>
    <w:pPr>
      <w:widowControl w:val="0"/>
      <w:autoSpaceDE w:val="0"/>
      <w:autoSpaceDN w:val="0"/>
      <w:adjustRightInd w:val="0"/>
      <w:jc w:val="both"/>
    </w:pPr>
    <w:rPr>
      <w:rFonts w:ascii="Arial" w:hAnsi="Arial"/>
      <w:sz w:val="20"/>
      <w:szCs w:val="20"/>
      <w:lang w:eastAsia="en-US" w:bidi="en-US"/>
    </w:rPr>
  </w:style>
  <w:style w:type="character" w:customStyle="1" w:styleId="afffffffffffff2">
    <w:name w:val="Текст концевой сноски Знак"/>
    <w:basedOn w:val="a3"/>
    <w:link w:val="afffffffffffff1"/>
    <w:rsid w:val="00457724"/>
    <w:rPr>
      <w:rFonts w:ascii="Arial" w:hAnsi="Arial"/>
      <w:lang w:eastAsia="en-US" w:bidi="en-US"/>
    </w:rPr>
  </w:style>
  <w:style w:type="paragraph" w:customStyle="1" w:styleId="2fff2">
    <w:name w:val="Стиль Заголовок 2 + Красный не малые прописные"/>
    <w:basedOn w:val="2"/>
    <w:autoRedefine/>
    <w:rsid w:val="00457724"/>
    <w:pPr>
      <w:keepLines/>
      <w:widowControl w:val="0"/>
      <w:tabs>
        <w:tab w:val="num" w:pos="1440"/>
      </w:tabs>
      <w:autoSpaceDE w:val="0"/>
      <w:autoSpaceDN w:val="0"/>
      <w:adjustRightInd w:val="0"/>
      <w:spacing w:before="40" w:after="40"/>
      <w:ind w:left="1440" w:hanging="360"/>
      <w:jc w:val="center"/>
    </w:pPr>
    <w:rPr>
      <w:rFonts w:ascii="Times New Roman" w:hAnsi="Times New Roman"/>
      <w:bCs/>
      <w:smallCaps/>
      <w:color w:val="000000"/>
      <w:sz w:val="26"/>
      <w:lang w:eastAsia="en-US" w:bidi="en-US"/>
    </w:rPr>
  </w:style>
  <w:style w:type="paragraph" w:customStyle="1" w:styleId="2fff3">
    <w:name w:val="Стиль Заголовок 2 + Красный не малые прописные все прописные Сле..."/>
    <w:basedOn w:val="2"/>
    <w:autoRedefine/>
    <w:rsid w:val="00457724"/>
    <w:pPr>
      <w:keepLines/>
      <w:widowControl w:val="0"/>
      <w:tabs>
        <w:tab w:val="num" w:pos="1440"/>
      </w:tabs>
      <w:autoSpaceDE w:val="0"/>
      <w:autoSpaceDN w:val="0"/>
      <w:adjustRightInd w:val="0"/>
      <w:spacing w:before="40" w:after="40"/>
      <w:ind w:left="1440" w:hanging="360"/>
      <w:jc w:val="center"/>
    </w:pPr>
    <w:rPr>
      <w:rFonts w:ascii="Times New Roman" w:hAnsi="Times New Roman"/>
      <w:bCs/>
      <w:caps/>
      <w:color w:val="000000"/>
      <w:sz w:val="26"/>
      <w:lang w:eastAsia="en-US" w:bidi="en-US"/>
    </w:rPr>
  </w:style>
  <w:style w:type="paragraph" w:customStyle="1" w:styleId="c">
    <w:name w:val="c"/>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rubric">
    <w:name w:val="rubric"/>
    <w:basedOn w:val="a2"/>
    <w:rsid w:val="00457724"/>
    <w:pPr>
      <w:widowControl w:val="0"/>
      <w:autoSpaceDE w:val="0"/>
      <w:autoSpaceDN w:val="0"/>
      <w:adjustRightInd w:val="0"/>
      <w:spacing w:before="75" w:after="100" w:afterAutospacing="1" w:line="336" w:lineRule="auto"/>
      <w:jc w:val="both"/>
    </w:pPr>
    <w:rPr>
      <w:rFonts w:ascii="Arial" w:hAnsi="Arial"/>
      <w:caps/>
      <w:color w:val="666666"/>
      <w:spacing w:val="30"/>
      <w:sz w:val="29"/>
      <w:szCs w:val="29"/>
      <w:lang w:eastAsia="en-US" w:bidi="en-US"/>
    </w:rPr>
  </w:style>
  <w:style w:type="character" w:customStyle="1" w:styleId="Web5">
    <w:name w:val="Обычный (Web) Знак Знак Знак Знак Знак Знак Знак Знак"/>
    <w:basedOn w:val="a3"/>
    <w:rsid w:val="00457724"/>
    <w:rPr>
      <w:rFonts w:ascii="Arial" w:hAnsi="Arial"/>
      <w:b/>
      <w:sz w:val="22"/>
      <w:szCs w:val="22"/>
      <w:lang w:val="ru-RU" w:eastAsia="ru-RU" w:bidi="ar-SA"/>
    </w:rPr>
  </w:style>
  <w:style w:type="paragraph" w:customStyle="1" w:styleId="afffffffffffff3">
    <w:name w:val="Название объекта.Названи"/>
    <w:basedOn w:val="a2"/>
    <w:next w:val="a2"/>
    <w:rsid w:val="00457724"/>
    <w:pPr>
      <w:widowControl w:val="0"/>
      <w:autoSpaceDE w:val="0"/>
      <w:autoSpaceDN w:val="0"/>
      <w:adjustRightInd w:val="0"/>
      <w:jc w:val="center"/>
    </w:pPr>
    <w:rPr>
      <w:rFonts w:ascii="Tahoma" w:eastAsia="Tahoma" w:hAnsi="Tahoma" w:cs="Tahoma"/>
      <w:b/>
      <w:sz w:val="22"/>
      <w:szCs w:val="20"/>
      <w:lang w:eastAsia="en-US" w:bidi="en-US"/>
    </w:rPr>
  </w:style>
  <w:style w:type="paragraph" w:customStyle="1" w:styleId="afffffffffffff4">
    <w:name w:val="Основной шрифт абзаца + По ширине"/>
    <w:aliases w:val="очистка формата"/>
    <w:basedOn w:val="a2"/>
    <w:link w:val="afffffffffffff5"/>
    <w:rsid w:val="00457724"/>
    <w:pPr>
      <w:widowControl w:val="0"/>
      <w:autoSpaceDE w:val="0"/>
      <w:autoSpaceDN w:val="0"/>
      <w:adjustRightInd w:val="0"/>
      <w:ind w:firstLine="720"/>
      <w:jc w:val="both"/>
    </w:pPr>
    <w:rPr>
      <w:rFonts w:ascii="Arial" w:hAnsi="Arial"/>
      <w:bCs/>
      <w:iCs/>
      <w:sz w:val="22"/>
      <w:szCs w:val="22"/>
      <w:lang w:eastAsia="en-US" w:bidi="en-US"/>
    </w:rPr>
  </w:style>
  <w:style w:type="character" w:customStyle="1" w:styleId="afffffffffffff5">
    <w:name w:val="Основной шрифт абзаца + По ширине Знак"/>
    <w:aliases w:val="очистка формата Знак"/>
    <w:basedOn w:val="a3"/>
    <w:link w:val="afffffffffffff4"/>
    <w:rsid w:val="00457724"/>
    <w:rPr>
      <w:rFonts w:ascii="Arial" w:hAnsi="Arial"/>
      <w:bCs/>
      <w:iCs/>
      <w:sz w:val="22"/>
      <w:szCs w:val="22"/>
      <w:lang w:eastAsia="en-US" w:bidi="en-US"/>
    </w:rPr>
  </w:style>
  <w:style w:type="character" w:customStyle="1" w:styleId="1fffe">
    <w:name w:val="#Таблица текст Знак Знак Знак1"/>
    <w:basedOn w:val="a3"/>
    <w:rsid w:val="00457724"/>
    <w:rPr>
      <w:rFonts w:ascii="Arial" w:hAnsi="Arial"/>
      <w:b/>
      <w:iCs/>
      <w:sz w:val="22"/>
      <w:szCs w:val="22"/>
      <w:lang w:val="ru-RU" w:eastAsia="ru-RU" w:bidi="ar-SA"/>
    </w:rPr>
  </w:style>
  <w:style w:type="character" w:customStyle="1" w:styleId="Web6">
    <w:name w:val="Обычный (Web) Знак Знак Знак Знак Знак Знак Знак Знак Знак Знак З"/>
    <w:basedOn w:val="a3"/>
    <w:rsid w:val="00457724"/>
    <w:rPr>
      <w:rFonts w:ascii="Arial" w:hAnsi="Arial"/>
      <w:b/>
      <w:iCs/>
      <w:color w:val="000000"/>
      <w:sz w:val="22"/>
      <w:szCs w:val="22"/>
      <w:lang w:val="ru-RU" w:eastAsia="ru-RU" w:bidi="ar-SA"/>
    </w:rPr>
  </w:style>
  <w:style w:type="character" w:customStyle="1" w:styleId="21e">
    <w:name w:val="заголовок 2 Знак Знак Знак1"/>
    <w:basedOn w:val="a3"/>
    <w:rsid w:val="00457724"/>
    <w:rPr>
      <w:rFonts w:ascii="Arial" w:hAnsi="Arial"/>
      <w:b/>
      <w:bCs/>
      <w:sz w:val="22"/>
      <w:lang w:val="ru-RU" w:eastAsia="ru-RU" w:bidi="ar-SA"/>
    </w:rPr>
  </w:style>
  <w:style w:type="paragraph" w:customStyle="1" w:styleId="BodyText32">
    <w:name w:val="Body Text 32"/>
    <w:basedOn w:val="a2"/>
    <w:rsid w:val="00457724"/>
    <w:pPr>
      <w:widowControl w:val="0"/>
      <w:autoSpaceDE w:val="0"/>
      <w:autoSpaceDN w:val="0"/>
      <w:adjustRightInd w:val="0"/>
      <w:jc w:val="center"/>
    </w:pPr>
    <w:rPr>
      <w:rFonts w:ascii="Arial" w:hAnsi="Arial"/>
      <w:iCs/>
      <w:sz w:val="22"/>
      <w:szCs w:val="20"/>
      <w:lang w:eastAsia="en-US" w:bidi="en-US"/>
    </w:rPr>
  </w:style>
  <w:style w:type="character" w:customStyle="1" w:styleId="afffffffffffff6">
    <w:name w:val="Стиль Основной Знак"/>
    <w:basedOn w:val="a3"/>
    <w:link w:val="afffffffffffff7"/>
    <w:semiHidden/>
    <w:rsid w:val="00457724"/>
    <w:rPr>
      <w:b/>
      <w:sz w:val="22"/>
      <w:lang w:val="en-US" w:eastAsia="en-US"/>
    </w:rPr>
  </w:style>
  <w:style w:type="paragraph" w:customStyle="1" w:styleId="afffffffffffff7">
    <w:name w:val="Стиль Основной"/>
    <w:basedOn w:val="a7"/>
    <w:link w:val="afffffffffffff6"/>
    <w:autoRedefine/>
    <w:semiHidden/>
    <w:rsid w:val="00457724"/>
    <w:pPr>
      <w:keepNext/>
      <w:widowControl w:val="0"/>
      <w:tabs>
        <w:tab w:val="clear" w:pos="0"/>
      </w:tabs>
      <w:autoSpaceDE w:val="0"/>
      <w:autoSpaceDN w:val="0"/>
      <w:adjustRightInd w:val="0"/>
      <w:spacing w:after="120"/>
      <w:ind w:right="-17"/>
    </w:pPr>
    <w:rPr>
      <w:b/>
      <w:lang w:val="en-US" w:eastAsia="en-US"/>
    </w:rPr>
  </w:style>
  <w:style w:type="paragraph" w:customStyle="1" w:styleId="afffffffffffff8">
    <w:name w:val="Основной текст жир центр"/>
    <w:basedOn w:val="a2"/>
    <w:next w:val="a2"/>
    <w:link w:val="afffffffffffff9"/>
    <w:autoRedefine/>
    <w:semiHidden/>
    <w:rsid w:val="00457724"/>
    <w:pPr>
      <w:widowControl w:val="0"/>
      <w:tabs>
        <w:tab w:val="left" w:pos="0"/>
      </w:tabs>
      <w:autoSpaceDE w:val="0"/>
      <w:autoSpaceDN w:val="0"/>
      <w:adjustRightInd w:val="0"/>
      <w:spacing w:after="120"/>
      <w:jc w:val="center"/>
    </w:pPr>
    <w:rPr>
      <w:b/>
      <w:bCs/>
      <w:snapToGrid w:val="0"/>
      <w:lang w:val="en-US" w:eastAsia="en-US" w:bidi="en-US"/>
    </w:rPr>
  </w:style>
  <w:style w:type="character" w:customStyle="1" w:styleId="afffffffffffff9">
    <w:name w:val="Основной текст жир центр Знак"/>
    <w:basedOn w:val="a3"/>
    <w:link w:val="afffffffffffff8"/>
    <w:semiHidden/>
    <w:rsid w:val="00457724"/>
    <w:rPr>
      <w:b/>
      <w:bCs/>
      <w:snapToGrid w:val="0"/>
      <w:sz w:val="24"/>
      <w:szCs w:val="24"/>
      <w:lang w:val="en-US" w:eastAsia="en-US" w:bidi="en-US"/>
    </w:rPr>
  </w:style>
  <w:style w:type="paragraph" w:customStyle="1" w:styleId="afffffffffffffa">
    <w:name w:val="Таблица №"/>
    <w:basedOn w:val="a2"/>
    <w:next w:val="a2"/>
    <w:link w:val="afffffffffffffb"/>
    <w:autoRedefine/>
    <w:rsid w:val="00457724"/>
    <w:pPr>
      <w:widowControl w:val="0"/>
      <w:autoSpaceDE w:val="0"/>
      <w:autoSpaceDN w:val="0"/>
      <w:adjustRightInd w:val="0"/>
      <w:spacing w:before="120" w:after="80"/>
      <w:jc w:val="both"/>
    </w:pPr>
    <w:rPr>
      <w:b/>
      <w:sz w:val="20"/>
      <w:szCs w:val="20"/>
      <w:lang w:eastAsia="en-US" w:bidi="en-US"/>
    </w:rPr>
  </w:style>
  <w:style w:type="character" w:customStyle="1" w:styleId="afffffffffffffb">
    <w:name w:val="Таблица № Знак"/>
    <w:basedOn w:val="a3"/>
    <w:link w:val="afffffffffffffa"/>
    <w:rsid w:val="00457724"/>
    <w:rPr>
      <w:b/>
      <w:lang w:eastAsia="en-US" w:bidi="en-US"/>
    </w:rPr>
  </w:style>
  <w:style w:type="character" w:customStyle="1" w:styleId="FootnoteTextChar">
    <w:name w:val="Footnote Text Char"/>
    <w:basedOn w:val="a3"/>
    <w:semiHidden/>
    <w:locked/>
    <w:rsid w:val="00457724"/>
    <w:rPr>
      <w:rFonts w:cs="Times New Roman"/>
      <w:b/>
      <w:sz w:val="20"/>
      <w:szCs w:val="20"/>
      <w:lang w:val="en-US" w:eastAsia="en-US" w:bidi="ar-SA"/>
    </w:rPr>
  </w:style>
  <w:style w:type="character" w:customStyle="1" w:styleId="TableFootnotelast">
    <w:name w:val="Table_Footnote_last Знак Знак"/>
    <w:basedOn w:val="a3"/>
    <w:semiHidden/>
    <w:rsid w:val="00457724"/>
    <w:rPr>
      <w:b/>
      <w:sz w:val="22"/>
      <w:lang w:val="ru-RU" w:eastAsia="ru-RU" w:bidi="ar-SA"/>
    </w:rPr>
  </w:style>
  <w:style w:type="paragraph" w:customStyle="1" w:styleId="13-1">
    <w:name w:val="Стиль13-1"/>
    <w:basedOn w:val="a2"/>
    <w:rsid w:val="00457724"/>
    <w:pPr>
      <w:widowControl w:val="0"/>
      <w:autoSpaceDE w:val="0"/>
      <w:autoSpaceDN w:val="0"/>
      <w:adjustRightInd w:val="0"/>
      <w:ind w:firstLine="709"/>
      <w:jc w:val="both"/>
    </w:pPr>
    <w:rPr>
      <w:sz w:val="26"/>
      <w:lang w:eastAsia="en-US" w:bidi="en-US"/>
    </w:rPr>
  </w:style>
  <w:style w:type="paragraph" w:customStyle="1" w:styleId="1220">
    <w:name w:val="Знак Знак Знак Знак Знак Знак Знак Знак Знак Знак Знак Знак Знак Знак Знак1 Знак Знак Знак2 Знак Знак Знак Знак Знак Знак2 Знак"/>
    <w:basedOn w:val="a2"/>
    <w:rsid w:val="00457724"/>
    <w:pPr>
      <w:widowControl w:val="0"/>
      <w:autoSpaceDE w:val="0"/>
      <w:autoSpaceDN w:val="0"/>
      <w:adjustRightInd w:val="0"/>
      <w:spacing w:after="160" w:line="240" w:lineRule="exact"/>
      <w:jc w:val="right"/>
    </w:pPr>
    <w:rPr>
      <w:sz w:val="20"/>
      <w:szCs w:val="20"/>
      <w:lang w:val="en-GB" w:eastAsia="en-US" w:bidi="en-US"/>
    </w:rPr>
  </w:style>
  <w:style w:type="character" w:customStyle="1" w:styleId="news41">
    <w:name w:val="news41"/>
    <w:basedOn w:val="a3"/>
    <w:rsid w:val="00457724"/>
    <w:rPr>
      <w:b/>
      <w:bCs/>
      <w:strike w:val="0"/>
      <w:dstrike w:val="0"/>
      <w:color w:val="003961"/>
      <w:sz w:val="22"/>
      <w:u w:val="none"/>
      <w:effect w:val="none"/>
      <w:lang w:val="en-US" w:eastAsia="en-US" w:bidi="ar-SA"/>
    </w:rPr>
  </w:style>
  <w:style w:type="paragraph" w:customStyle="1" w:styleId="pclass1">
    <w:name w:val="pclass1"/>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maintext10">
    <w:name w:val="main_text_1"/>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bluezag">
    <w:name w:val="bluezag"/>
    <w:basedOn w:val="a3"/>
    <w:rsid w:val="00457724"/>
    <w:rPr>
      <w:b/>
      <w:sz w:val="22"/>
      <w:lang w:val="en-US" w:eastAsia="en-US" w:bidi="ar-SA"/>
    </w:rPr>
  </w:style>
  <w:style w:type="paragraph" w:customStyle="1" w:styleId="2fff4">
    <w:name w:val="Отчет_2"/>
    <w:basedOn w:val="a2"/>
    <w:rsid w:val="00457724"/>
    <w:pPr>
      <w:widowControl w:val="0"/>
      <w:overflowPunct w:val="0"/>
      <w:autoSpaceDE w:val="0"/>
      <w:autoSpaceDN w:val="0"/>
      <w:adjustRightInd w:val="0"/>
      <w:spacing w:before="120"/>
      <w:jc w:val="both"/>
    </w:pPr>
    <w:rPr>
      <w:rFonts w:ascii="Baltica" w:hAnsi="Baltica"/>
      <w:szCs w:val="20"/>
      <w:lang w:eastAsia="en-US" w:bidi="en-US"/>
    </w:rPr>
  </w:style>
  <w:style w:type="character" w:customStyle="1" w:styleId="artsubhead1">
    <w:name w:val="artsubhead1"/>
    <w:basedOn w:val="a3"/>
    <w:rsid w:val="00457724"/>
    <w:rPr>
      <w:rFonts w:ascii="Verdana" w:hAnsi="Verdana" w:hint="default"/>
      <w:b/>
      <w:i w:val="0"/>
      <w:iCs w:val="0"/>
      <w:sz w:val="15"/>
      <w:szCs w:val="15"/>
      <w:lang w:val="en-US" w:eastAsia="en-US" w:bidi="ar-SA"/>
    </w:rPr>
  </w:style>
  <w:style w:type="character" w:customStyle="1" w:styleId="font01">
    <w:name w:val="font01"/>
    <w:basedOn w:val="a3"/>
    <w:rsid w:val="00457724"/>
    <w:rPr>
      <w:rFonts w:ascii="Arial" w:hAnsi="Arial" w:cs="Arial" w:hint="default"/>
      <w:b/>
      <w:sz w:val="22"/>
      <w:szCs w:val="22"/>
      <w:lang w:val="en-US" w:eastAsia="en-US" w:bidi="ar-SA"/>
    </w:rPr>
  </w:style>
  <w:style w:type="character" w:customStyle="1" w:styleId="afffffffffffffc">
    <w:name w:val="Основной шрифт"/>
    <w:rsid w:val="00457724"/>
  </w:style>
  <w:style w:type="paragraph" w:customStyle="1" w:styleId="59">
    <w:name w:val="çàãîëîâîê 5"/>
    <w:basedOn w:val="a2"/>
    <w:next w:val="a2"/>
    <w:rsid w:val="00457724"/>
    <w:pPr>
      <w:keepNext/>
      <w:widowControl w:val="0"/>
      <w:suppressLineNumbers/>
      <w:suppressAutoHyphens/>
      <w:autoSpaceDE w:val="0"/>
      <w:autoSpaceDN w:val="0"/>
      <w:adjustRightInd w:val="0"/>
      <w:ind w:firstLine="4395"/>
      <w:jc w:val="center"/>
    </w:pPr>
    <w:rPr>
      <w:b/>
      <w:i/>
      <w:sz w:val="28"/>
      <w:szCs w:val="20"/>
      <w:lang w:eastAsia="en-US" w:bidi="en-US"/>
    </w:rPr>
  </w:style>
  <w:style w:type="paragraph" w:customStyle="1" w:styleId="1ffff">
    <w:name w:val="Название1"/>
    <w:basedOn w:val="1f5"/>
    <w:rsid w:val="00457724"/>
    <w:pPr>
      <w:widowControl w:val="0"/>
    </w:pPr>
    <w:rPr>
      <w:rFonts w:ascii="Arial" w:hAnsi="Arial"/>
      <w:b/>
      <w:snapToGrid w:val="0"/>
      <w:sz w:val="28"/>
    </w:rPr>
  </w:style>
  <w:style w:type="paragraph" w:customStyle="1" w:styleId="1ffff0">
    <w:name w:val="Основной текст1"/>
    <w:basedOn w:val="1f5"/>
    <w:rsid w:val="00457724"/>
    <w:pPr>
      <w:widowControl w:val="0"/>
      <w:spacing w:after="120"/>
    </w:pPr>
    <w:rPr>
      <w:rFonts w:ascii="Arial" w:hAnsi="Arial"/>
      <w:snapToGrid w:val="0"/>
    </w:rPr>
  </w:style>
  <w:style w:type="paragraph" w:customStyle="1" w:styleId="133">
    <w:name w:val="Заголовок 13"/>
    <w:basedOn w:val="1f5"/>
    <w:next w:val="1f5"/>
    <w:rsid w:val="00457724"/>
    <w:pPr>
      <w:keepNext/>
      <w:widowControl w:val="0"/>
    </w:pPr>
    <w:rPr>
      <w:rFonts w:ascii="Arial" w:hAnsi="Arial"/>
      <w:b/>
      <w:i/>
      <w:snapToGrid w:val="0"/>
      <w:sz w:val="28"/>
    </w:rPr>
  </w:style>
  <w:style w:type="paragraph" w:customStyle="1" w:styleId="3f4">
    <w:name w:val="çàãîëîâîê 3"/>
    <w:basedOn w:val="a2"/>
    <w:next w:val="a2"/>
    <w:rsid w:val="00457724"/>
    <w:pPr>
      <w:keepNext/>
      <w:widowControl w:val="0"/>
      <w:suppressLineNumbers/>
      <w:suppressAutoHyphens/>
      <w:autoSpaceDE w:val="0"/>
      <w:autoSpaceDN w:val="0"/>
      <w:adjustRightInd w:val="0"/>
      <w:jc w:val="center"/>
    </w:pPr>
    <w:rPr>
      <w:b/>
      <w:i/>
      <w:sz w:val="28"/>
      <w:szCs w:val="20"/>
      <w:lang w:eastAsia="en-US" w:bidi="en-US"/>
    </w:rPr>
  </w:style>
  <w:style w:type="paragraph" w:customStyle="1" w:styleId="e">
    <w:name w:val="Оснтeвной текст"/>
    <w:basedOn w:val="a2"/>
    <w:rsid w:val="00457724"/>
    <w:pPr>
      <w:widowControl w:val="0"/>
      <w:autoSpaceDE w:val="0"/>
      <w:autoSpaceDN w:val="0"/>
      <w:adjustRightInd w:val="0"/>
      <w:spacing w:after="120"/>
      <w:ind w:firstLine="567"/>
      <w:jc w:val="both"/>
    </w:pPr>
    <w:rPr>
      <w:b/>
      <w:snapToGrid w:val="0"/>
      <w:sz w:val="28"/>
      <w:szCs w:val="20"/>
      <w:lang w:eastAsia="en-US" w:bidi="en-US"/>
    </w:rPr>
  </w:style>
  <w:style w:type="paragraph" w:customStyle="1" w:styleId="afffffffffffffd">
    <w:name w:val="Стиль ОТЧЕТА"/>
    <w:basedOn w:val="a2"/>
    <w:link w:val="afffffffffffffe"/>
    <w:rsid w:val="00457724"/>
    <w:pPr>
      <w:widowControl w:val="0"/>
      <w:suppressAutoHyphens/>
      <w:autoSpaceDE w:val="0"/>
      <w:autoSpaceDN w:val="0"/>
      <w:adjustRightInd w:val="0"/>
      <w:ind w:firstLine="567"/>
      <w:jc w:val="both"/>
    </w:pPr>
    <w:rPr>
      <w:sz w:val="28"/>
      <w:szCs w:val="20"/>
      <w:lang w:eastAsia="en-US" w:bidi="en-US"/>
    </w:rPr>
  </w:style>
  <w:style w:type="paragraph" w:customStyle="1" w:styleId="affffffffffffff">
    <w:name w:val="Анатолий"/>
    <w:basedOn w:val="a2"/>
    <w:rsid w:val="00457724"/>
    <w:pPr>
      <w:widowControl w:val="0"/>
      <w:autoSpaceDE w:val="0"/>
      <w:autoSpaceDN w:val="0"/>
      <w:adjustRightInd w:val="0"/>
      <w:jc w:val="center"/>
    </w:pPr>
    <w:rPr>
      <w:szCs w:val="20"/>
      <w:lang w:eastAsia="en-US" w:bidi="en-US"/>
    </w:rPr>
  </w:style>
  <w:style w:type="paragraph" w:customStyle="1" w:styleId="affffffffffffff0">
    <w:name w:val="ЗАГОЛОВОК таблицы"/>
    <w:basedOn w:val="afffffffffffffd"/>
    <w:link w:val="affffffffffffff1"/>
    <w:rsid w:val="00457724"/>
    <w:pPr>
      <w:spacing w:after="120"/>
      <w:ind w:firstLine="0"/>
      <w:jc w:val="center"/>
    </w:pPr>
    <w:rPr>
      <w:b/>
      <w:i/>
    </w:rPr>
  </w:style>
  <w:style w:type="character" w:customStyle="1" w:styleId="Normal">
    <w:name w:val="Normal Знак"/>
    <w:basedOn w:val="a3"/>
    <w:rsid w:val="00457724"/>
    <w:rPr>
      <w:b/>
      <w:noProof w:val="0"/>
      <w:snapToGrid w:val="0"/>
      <w:sz w:val="28"/>
      <w:lang w:val="ru-RU" w:eastAsia="ru-RU" w:bidi="ar-SA"/>
    </w:rPr>
  </w:style>
  <w:style w:type="paragraph" w:customStyle="1" w:styleId="128">
    <w:name w:val="1 заг 2"/>
    <w:basedOn w:val="a2"/>
    <w:rsid w:val="00457724"/>
    <w:pPr>
      <w:keepNext/>
      <w:widowControl w:val="0"/>
      <w:suppressLineNumbers/>
      <w:suppressAutoHyphens/>
      <w:autoSpaceDE w:val="0"/>
      <w:autoSpaceDN w:val="0"/>
      <w:adjustRightInd w:val="0"/>
      <w:spacing w:before="120" w:after="120"/>
      <w:ind w:firstLine="567"/>
      <w:jc w:val="center"/>
      <w:outlineLvl w:val="1"/>
    </w:pPr>
    <w:rPr>
      <w:b/>
      <w:bCs/>
      <w:snapToGrid w:val="0"/>
      <w:sz w:val="28"/>
      <w:szCs w:val="20"/>
      <w:lang w:eastAsia="en-US" w:bidi="en-US"/>
    </w:rPr>
  </w:style>
  <w:style w:type="paragraph" w:customStyle="1" w:styleId="affffffffffffff2">
    <w:name w:val="Табл Заголовок"/>
    <w:basedOn w:val="100"/>
    <w:next w:val="a2"/>
    <w:qFormat/>
    <w:rsid w:val="00457724"/>
    <w:pPr>
      <w:keepNext/>
    </w:pPr>
    <w:rPr>
      <w:b/>
      <w:color w:val="000000"/>
    </w:rPr>
  </w:style>
  <w:style w:type="character" w:customStyle="1" w:styleId="toctoggle">
    <w:name w:val="toctoggle"/>
    <w:basedOn w:val="a3"/>
    <w:rsid w:val="00457724"/>
    <w:rPr>
      <w:b/>
      <w:sz w:val="22"/>
      <w:lang w:val="en-US" w:eastAsia="en-US" w:bidi="ar-SA"/>
    </w:rPr>
  </w:style>
  <w:style w:type="character" w:customStyle="1" w:styleId="tocnumber">
    <w:name w:val="tocnumber"/>
    <w:basedOn w:val="a3"/>
    <w:rsid w:val="00457724"/>
    <w:rPr>
      <w:b/>
      <w:sz w:val="22"/>
      <w:lang w:val="en-US" w:eastAsia="en-US" w:bidi="ar-SA"/>
    </w:rPr>
  </w:style>
  <w:style w:type="character" w:customStyle="1" w:styleId="toctext">
    <w:name w:val="toctext"/>
    <w:basedOn w:val="a3"/>
    <w:rsid w:val="00457724"/>
    <w:rPr>
      <w:b/>
      <w:sz w:val="22"/>
      <w:lang w:val="en-US" w:eastAsia="en-US" w:bidi="ar-SA"/>
    </w:rPr>
  </w:style>
  <w:style w:type="paragraph" w:customStyle="1" w:styleId="129">
    <w:name w:val="Стиль Стиль ОТЧЕТА + 12 пт"/>
    <w:basedOn w:val="afffffffffffffd"/>
    <w:link w:val="12a"/>
    <w:rsid w:val="00457724"/>
    <w:pPr>
      <w:spacing w:line="360" w:lineRule="exact"/>
    </w:pPr>
  </w:style>
  <w:style w:type="character" w:customStyle="1" w:styleId="afffffffffffffe">
    <w:name w:val="Стиль ОТЧЕТА Знак"/>
    <w:basedOn w:val="a3"/>
    <w:link w:val="afffffffffffffd"/>
    <w:rsid w:val="00457724"/>
    <w:rPr>
      <w:sz w:val="28"/>
      <w:lang w:eastAsia="en-US" w:bidi="en-US"/>
    </w:rPr>
  </w:style>
  <w:style w:type="character" w:customStyle="1" w:styleId="12a">
    <w:name w:val="Стиль Стиль ОТЧЕТА + 12 пт Знак"/>
    <w:basedOn w:val="afffffffffffffe"/>
    <w:link w:val="129"/>
    <w:rsid w:val="00457724"/>
    <w:rPr>
      <w:sz w:val="28"/>
      <w:lang w:eastAsia="en-US" w:bidi="en-US"/>
    </w:rPr>
  </w:style>
  <w:style w:type="character" w:customStyle="1" w:styleId="17">
    <w:name w:val="заголовок 1 Знак"/>
    <w:basedOn w:val="a3"/>
    <w:link w:val="16"/>
    <w:rsid w:val="00457724"/>
    <w:rPr>
      <w:rFonts w:ascii="Arial" w:hAnsi="Arial"/>
      <w:b/>
      <w:color w:val="0000FF"/>
      <w:sz w:val="28"/>
    </w:rPr>
  </w:style>
  <w:style w:type="paragraph" w:customStyle="1" w:styleId="1211">
    <w:name w:val="Стиль Стиль ОТЧЕТА + 12 пт1"/>
    <w:basedOn w:val="afffffffffffffd"/>
    <w:link w:val="1212"/>
    <w:rsid w:val="00457724"/>
    <w:rPr>
      <w:sz w:val="24"/>
      <w:szCs w:val="24"/>
    </w:rPr>
  </w:style>
  <w:style w:type="character" w:customStyle="1" w:styleId="1212">
    <w:name w:val="Стиль Стиль ОТЧЕТА + 12 пт1 Знак"/>
    <w:basedOn w:val="afffffffffffffe"/>
    <w:link w:val="1211"/>
    <w:rsid w:val="00457724"/>
    <w:rPr>
      <w:sz w:val="24"/>
      <w:szCs w:val="24"/>
      <w:lang w:eastAsia="en-US" w:bidi="en-US"/>
    </w:rPr>
  </w:style>
  <w:style w:type="character" w:customStyle="1" w:styleId="affffffffffffff1">
    <w:name w:val="ЗАГОЛОВОК таблицы Знак"/>
    <w:basedOn w:val="a3"/>
    <w:link w:val="affffffffffffff0"/>
    <w:rsid w:val="00457724"/>
    <w:rPr>
      <w:b/>
      <w:i/>
      <w:sz w:val="28"/>
      <w:lang w:eastAsia="en-US" w:bidi="en-US"/>
    </w:rPr>
  </w:style>
  <w:style w:type="paragraph" w:customStyle="1" w:styleId="12125">
    <w:name w:val="Стиль Стиль ОТЧЕТА + 12 пт Первая строка:  125 см"/>
    <w:basedOn w:val="afffffffffffffd"/>
    <w:rsid w:val="00457724"/>
    <w:pPr>
      <w:spacing w:line="360" w:lineRule="exact"/>
      <w:ind w:firstLine="709"/>
    </w:pPr>
    <w:rPr>
      <w:spacing w:val="11"/>
    </w:rPr>
  </w:style>
  <w:style w:type="table" w:customStyle="1" w:styleId="1ffff1">
    <w:name w:val="Сетка таблицы1"/>
    <w:basedOn w:val="a4"/>
    <w:next w:val="afa"/>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eb7">
    <w:name w:val="Обычный (Web) Знак Знак Знак Знак Знак Знак Знак Знак Знак Зн"/>
    <w:basedOn w:val="a3"/>
    <w:rsid w:val="00457724"/>
    <w:rPr>
      <w:rFonts w:ascii="Arial" w:hAnsi="Arial"/>
      <w:b/>
      <w:sz w:val="22"/>
      <w:szCs w:val="22"/>
      <w:lang w:val="ru-RU" w:eastAsia="ru-RU" w:bidi="ar-SA"/>
    </w:rPr>
  </w:style>
  <w:style w:type="character" w:customStyle="1" w:styleId="pagetitle1">
    <w:name w:val="pagetitle1"/>
    <w:basedOn w:val="a3"/>
    <w:rsid w:val="00457724"/>
    <w:rPr>
      <w:b/>
      <w:bCs/>
      <w:color w:val="4688B9"/>
      <w:sz w:val="23"/>
      <w:szCs w:val="23"/>
      <w:lang w:val="en-US" w:eastAsia="en-US" w:bidi="ar-SA"/>
    </w:rPr>
  </w:style>
  <w:style w:type="paragraph" w:customStyle="1" w:styleId="textb">
    <w:name w:val="textb"/>
    <w:basedOn w:val="a2"/>
    <w:rsid w:val="00457724"/>
    <w:pPr>
      <w:widowControl w:val="0"/>
      <w:autoSpaceDE w:val="0"/>
      <w:autoSpaceDN w:val="0"/>
      <w:adjustRightInd w:val="0"/>
      <w:jc w:val="both"/>
    </w:pPr>
    <w:rPr>
      <w:rFonts w:ascii="Arial" w:hAnsi="Arial"/>
      <w:b/>
      <w:bCs/>
      <w:sz w:val="22"/>
      <w:szCs w:val="22"/>
      <w:lang w:eastAsia="en-US" w:bidi="en-US"/>
    </w:rPr>
  </w:style>
  <w:style w:type="character" w:customStyle="1" w:styleId="Arial1122">
    <w:name w:val="Стиль Обычный (веб) + Arial 11 пт Черный Знак Знак Знак Знак Знак Знак2 Знак"/>
    <w:basedOn w:val="a3"/>
    <w:link w:val="Arial1121"/>
    <w:rsid w:val="00457724"/>
    <w:rPr>
      <w:rFonts w:ascii="Arial" w:hAnsi="Arial"/>
      <w:iCs/>
      <w:color w:val="000000"/>
      <w:sz w:val="22"/>
      <w:szCs w:val="22"/>
      <w:lang w:eastAsia="en-US" w:bidi="en-US"/>
    </w:rPr>
  </w:style>
  <w:style w:type="character" w:customStyle="1" w:styleId="Arial1116">
    <w:name w:val="Стиль Обычный (веб) + Arial 11 пт Черный Знак Знак Знак1 Знак"/>
    <w:basedOn w:val="a3"/>
    <w:rsid w:val="00457724"/>
    <w:rPr>
      <w:rFonts w:ascii="Arial" w:hAnsi="Arial"/>
      <w:b/>
      <w:iCs/>
      <w:color w:val="000000"/>
      <w:sz w:val="22"/>
      <w:szCs w:val="22"/>
      <w:lang w:val="ru-RU" w:eastAsia="ru-RU" w:bidi="ar-SA"/>
    </w:rPr>
  </w:style>
  <w:style w:type="paragraph" w:customStyle="1" w:styleId="ntext">
    <w:name w:val="ntext"/>
    <w:basedOn w:val="a2"/>
    <w:rsid w:val="00457724"/>
    <w:pPr>
      <w:widowControl w:val="0"/>
      <w:autoSpaceDE w:val="0"/>
      <w:autoSpaceDN w:val="0"/>
      <w:adjustRightInd w:val="0"/>
      <w:spacing w:after="60"/>
      <w:jc w:val="both"/>
    </w:pPr>
    <w:rPr>
      <w:color w:val="27496E"/>
      <w:sz w:val="18"/>
      <w:szCs w:val="18"/>
      <w:lang w:eastAsia="en-US" w:bidi="en-US"/>
    </w:rPr>
  </w:style>
  <w:style w:type="paragraph" w:customStyle="1" w:styleId="ntitle">
    <w:name w:val="ntitle"/>
    <w:basedOn w:val="a2"/>
    <w:rsid w:val="00457724"/>
    <w:pPr>
      <w:widowControl w:val="0"/>
      <w:autoSpaceDE w:val="0"/>
      <w:autoSpaceDN w:val="0"/>
      <w:adjustRightInd w:val="0"/>
      <w:spacing w:before="75" w:after="75"/>
      <w:jc w:val="both"/>
    </w:pPr>
    <w:rPr>
      <w:rFonts w:ascii="Arial" w:hAnsi="Arial"/>
      <w:b/>
      <w:bCs/>
      <w:color w:val="2D455D"/>
      <w:sz w:val="21"/>
      <w:szCs w:val="21"/>
      <w:lang w:eastAsia="en-US" w:bidi="en-US"/>
    </w:rPr>
  </w:style>
  <w:style w:type="paragraph" w:customStyle="1" w:styleId="zagl-0">
    <w:name w:val="zagl-0"/>
    <w:basedOn w:val="a2"/>
    <w:rsid w:val="00457724"/>
    <w:pPr>
      <w:widowControl w:val="0"/>
      <w:autoSpaceDE w:val="0"/>
      <w:autoSpaceDN w:val="0"/>
      <w:adjustRightInd w:val="0"/>
      <w:spacing w:before="180" w:after="60"/>
      <w:ind w:firstLine="150"/>
      <w:jc w:val="both"/>
    </w:pPr>
    <w:rPr>
      <w:rFonts w:ascii="Arial" w:hAnsi="Arial"/>
      <w:b/>
      <w:bCs/>
      <w:caps/>
      <w:color w:val="29211E"/>
      <w:lang w:eastAsia="en-US" w:bidi="en-US"/>
    </w:rPr>
  </w:style>
  <w:style w:type="paragraph" w:customStyle="1" w:styleId="zagc-2">
    <w:name w:val="zagc-2"/>
    <w:basedOn w:val="a2"/>
    <w:rsid w:val="00457724"/>
    <w:pPr>
      <w:widowControl w:val="0"/>
      <w:autoSpaceDE w:val="0"/>
      <w:autoSpaceDN w:val="0"/>
      <w:adjustRightInd w:val="0"/>
      <w:spacing w:before="90" w:after="60"/>
      <w:ind w:firstLine="150"/>
      <w:jc w:val="center"/>
    </w:pPr>
    <w:rPr>
      <w:rFonts w:ascii="Arial" w:hAnsi="Arial"/>
      <w:b/>
      <w:bCs/>
      <w:color w:val="29211E"/>
      <w:sz w:val="18"/>
      <w:szCs w:val="18"/>
      <w:lang w:eastAsia="en-US" w:bidi="en-US"/>
    </w:rPr>
  </w:style>
  <w:style w:type="paragraph" w:customStyle="1" w:styleId="nsiinfoadd">
    <w:name w:val="nsiinfoadd"/>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Pa7">
    <w:name w:val="Pa7"/>
    <w:basedOn w:val="Default"/>
    <w:next w:val="Default"/>
    <w:uiPriority w:val="99"/>
    <w:rsid w:val="00457724"/>
    <w:pPr>
      <w:spacing w:line="205" w:lineRule="atLeast"/>
    </w:pPr>
    <w:rPr>
      <w:rFonts w:ascii="Arial Narrow" w:hAnsi="Arial Narrow" w:cs="Times New Roman"/>
      <w:color w:val="auto"/>
    </w:rPr>
  </w:style>
  <w:style w:type="paragraph" w:customStyle="1" w:styleId="Pa51">
    <w:name w:val="Pa51"/>
    <w:basedOn w:val="Default"/>
    <w:next w:val="Default"/>
    <w:rsid w:val="00457724"/>
    <w:pPr>
      <w:spacing w:before="40" w:after="40" w:line="191" w:lineRule="atLeast"/>
    </w:pPr>
    <w:rPr>
      <w:rFonts w:ascii="Arial Narrow" w:hAnsi="Arial Narrow" w:cs="Times New Roman"/>
      <w:color w:val="auto"/>
    </w:rPr>
  </w:style>
  <w:style w:type="character" w:customStyle="1" w:styleId="A13">
    <w:name w:val="A13"/>
    <w:rsid w:val="00457724"/>
    <w:rPr>
      <w:rFonts w:cs="Arial Narrow"/>
      <w:color w:val="000000"/>
      <w:sz w:val="20"/>
      <w:szCs w:val="20"/>
    </w:rPr>
  </w:style>
  <w:style w:type="paragraph" w:customStyle="1" w:styleId="Pa9">
    <w:name w:val="Pa9"/>
    <w:basedOn w:val="Default"/>
    <w:next w:val="Default"/>
    <w:rsid w:val="00457724"/>
    <w:pPr>
      <w:spacing w:line="221" w:lineRule="atLeast"/>
    </w:pPr>
    <w:rPr>
      <w:rFonts w:ascii="Arial MT" w:hAnsi="Arial MT" w:cs="Times New Roman"/>
      <w:color w:val="auto"/>
    </w:rPr>
  </w:style>
  <w:style w:type="character" w:customStyle="1" w:styleId="A16">
    <w:name w:val="A16"/>
    <w:rsid w:val="00457724"/>
    <w:rPr>
      <w:rFonts w:cs="Arial MT"/>
      <w:color w:val="000000"/>
      <w:sz w:val="21"/>
      <w:szCs w:val="21"/>
    </w:rPr>
  </w:style>
  <w:style w:type="paragraph" w:customStyle="1" w:styleId="texttahoma14blackbold">
    <w:name w:val="text_tahoma14_black_bold"/>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21"/>
      <w:szCs w:val="21"/>
      <w:lang w:eastAsia="en-US" w:bidi="en-US"/>
    </w:rPr>
  </w:style>
  <w:style w:type="paragraph" w:customStyle="1" w:styleId="newstahoma12blackbold">
    <w:name w:val="news_tahoma12_black_bold"/>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18"/>
      <w:szCs w:val="18"/>
      <w:lang w:eastAsia="en-US" w:bidi="en-US"/>
    </w:rPr>
  </w:style>
  <w:style w:type="character" w:customStyle="1" w:styleId="newstahoma12blackbold1">
    <w:name w:val="news_tahoma12_black_bold1"/>
    <w:basedOn w:val="a3"/>
    <w:rsid w:val="00457724"/>
    <w:rPr>
      <w:rFonts w:ascii="Tahoma" w:hAnsi="Tahoma" w:cs="Tahoma" w:hint="default"/>
      <w:b/>
      <w:bCs/>
      <w:i w:val="0"/>
      <w:iCs w:val="0"/>
      <w:strike w:val="0"/>
      <w:dstrike w:val="0"/>
      <w:color w:val="000000"/>
      <w:sz w:val="18"/>
      <w:szCs w:val="18"/>
      <w:u w:val="none"/>
      <w:effect w:val="none"/>
      <w:lang w:val="en-US" w:eastAsia="en-US" w:bidi="ar-SA"/>
    </w:rPr>
  </w:style>
  <w:style w:type="character" w:customStyle="1" w:styleId="Arial1124">
    <w:name w:val="Стиль Обычный (веб) + Arial 11 пт Черный Знак Знак Знак Знак Знак2"/>
    <w:basedOn w:val="a3"/>
    <w:rsid w:val="00457724"/>
    <w:rPr>
      <w:rFonts w:ascii="Arial" w:hAnsi="Arial"/>
      <w:b/>
      <w:iCs/>
      <w:color w:val="000000"/>
      <w:sz w:val="22"/>
      <w:szCs w:val="22"/>
      <w:lang w:val="ru-RU" w:eastAsia="ru-RU" w:bidi="ar-SA"/>
    </w:rPr>
  </w:style>
  <w:style w:type="paragraph" w:customStyle="1" w:styleId="check">
    <w:name w:val="check"/>
    <w:basedOn w:val="a2"/>
    <w:rsid w:val="00457724"/>
    <w:pPr>
      <w:widowControl w:val="0"/>
      <w:pBdr>
        <w:top w:val="single" w:sz="6" w:space="4" w:color="BEC1C8"/>
      </w:pBdr>
      <w:autoSpaceDE w:val="0"/>
      <w:autoSpaceDN w:val="0"/>
      <w:adjustRightInd w:val="0"/>
      <w:spacing w:before="75"/>
      <w:jc w:val="both"/>
    </w:pPr>
    <w:rPr>
      <w:rFonts w:ascii="Arial Narrow" w:hAnsi="Arial Narrow"/>
      <w:color w:val="67748B"/>
      <w:sz w:val="17"/>
      <w:szCs w:val="17"/>
      <w:lang w:eastAsia="en-US" w:bidi="en-US"/>
    </w:rPr>
  </w:style>
  <w:style w:type="paragraph" w:customStyle="1" w:styleId="bord-top">
    <w:name w:val="bord-top"/>
    <w:basedOn w:val="a2"/>
    <w:rsid w:val="00457724"/>
    <w:pPr>
      <w:widowControl w:val="0"/>
      <w:pBdr>
        <w:top w:val="single" w:sz="6" w:space="4" w:color="CBCED3"/>
      </w:pBdr>
      <w:autoSpaceDE w:val="0"/>
      <w:autoSpaceDN w:val="0"/>
      <w:adjustRightInd w:val="0"/>
      <w:spacing w:before="75" w:after="75"/>
      <w:jc w:val="both"/>
    </w:pPr>
    <w:rPr>
      <w:lang w:eastAsia="en-US" w:bidi="en-US"/>
    </w:rPr>
  </w:style>
  <w:style w:type="character" w:customStyle="1" w:styleId="newstxt">
    <w:name w:val="newstxt"/>
    <w:basedOn w:val="a3"/>
    <w:rsid w:val="00457724"/>
    <w:rPr>
      <w:b/>
      <w:sz w:val="22"/>
      <w:lang w:val="en-US" w:eastAsia="en-US" w:bidi="ar-SA"/>
    </w:rPr>
  </w:style>
  <w:style w:type="character" w:customStyle="1" w:styleId="txgrey">
    <w:name w:val="txgrey"/>
    <w:basedOn w:val="a3"/>
    <w:rsid w:val="00457724"/>
    <w:rPr>
      <w:b/>
      <w:color w:val="002677"/>
      <w:sz w:val="22"/>
      <w:shd w:val="clear" w:color="auto" w:fill="FBFDFF"/>
      <w:lang w:val="en-US" w:eastAsia="en-US" w:bidi="ar-SA"/>
    </w:rPr>
  </w:style>
  <w:style w:type="character" w:customStyle="1" w:styleId="Web8">
    <w:name w:val="Обычный (Web) Знак Знак Знак Знак Знак Знак Знак Знак Знак Знак Знак Знак Знак Знак Знак Знак Зна"/>
    <w:basedOn w:val="a3"/>
    <w:rsid w:val="00457724"/>
    <w:rPr>
      <w:rFonts w:ascii="Arial Unicode MS" w:eastAsia="Arial Unicode MS" w:hAnsi="Arial Unicode MS" w:cs="Arial Unicode MS"/>
      <w:b/>
      <w:sz w:val="24"/>
      <w:szCs w:val="24"/>
      <w:lang w:val="ru-RU" w:eastAsia="ru-RU" w:bidi="ar-SA"/>
    </w:rPr>
  </w:style>
  <w:style w:type="paragraph" w:customStyle="1" w:styleId="cent">
    <w:name w:val="cent"/>
    <w:basedOn w:val="a2"/>
    <w:rsid w:val="00457724"/>
    <w:pPr>
      <w:widowControl w:val="0"/>
      <w:autoSpaceDE w:val="0"/>
      <w:autoSpaceDN w:val="0"/>
      <w:adjustRightInd w:val="0"/>
      <w:spacing w:before="100" w:beforeAutospacing="1" w:after="100" w:afterAutospacing="1"/>
      <w:jc w:val="center"/>
    </w:pPr>
    <w:rPr>
      <w:rFonts w:ascii="Arial" w:hAnsi="Arial"/>
      <w:b/>
      <w:bCs/>
      <w:color w:val="FFFFFF"/>
      <w:sz w:val="20"/>
      <w:szCs w:val="20"/>
      <w:lang w:eastAsia="en-US" w:bidi="en-US"/>
    </w:rPr>
  </w:style>
  <w:style w:type="character" w:customStyle="1" w:styleId="tlr1">
    <w:name w:val="tlr1"/>
    <w:basedOn w:val="a3"/>
    <w:rsid w:val="00457724"/>
    <w:rPr>
      <w:rFonts w:ascii="Verdana" w:hAnsi="Verdana" w:hint="default"/>
      <w:b/>
      <w:bCs/>
      <w:color w:val="F00000"/>
      <w:sz w:val="22"/>
      <w:lang w:val="en-US" w:eastAsia="en-US" w:bidi="ar-SA"/>
    </w:rPr>
  </w:style>
  <w:style w:type="character" w:customStyle="1" w:styleId="nav1">
    <w:name w:val="nav1"/>
    <w:basedOn w:val="a3"/>
    <w:rsid w:val="00457724"/>
    <w:rPr>
      <w:rFonts w:ascii="Arial" w:hAnsi="Arial" w:cs="Arial" w:hint="default"/>
      <w:b/>
      <w:bCs/>
      <w:sz w:val="18"/>
      <w:szCs w:val="18"/>
      <w:lang w:val="en-US" w:eastAsia="en-US" w:bidi="ar-SA"/>
    </w:rPr>
  </w:style>
  <w:style w:type="paragraph" w:customStyle="1" w:styleId="3f5">
    <w:name w:val="Текст3"/>
    <w:basedOn w:val="a2"/>
    <w:rsid w:val="00457724"/>
    <w:pPr>
      <w:widowControl w:val="0"/>
      <w:overflowPunct w:val="0"/>
      <w:autoSpaceDE w:val="0"/>
      <w:autoSpaceDN w:val="0"/>
      <w:adjustRightInd w:val="0"/>
      <w:jc w:val="both"/>
      <w:textAlignment w:val="baseline"/>
    </w:pPr>
    <w:rPr>
      <w:rFonts w:ascii="Courier New" w:hAnsi="Courier New"/>
      <w:sz w:val="20"/>
      <w:szCs w:val="20"/>
      <w:lang w:eastAsia="en-US" w:bidi="en-US"/>
    </w:rPr>
  </w:style>
  <w:style w:type="character" w:customStyle="1" w:styleId="rvts7">
    <w:name w:val="rvts7"/>
    <w:basedOn w:val="a3"/>
    <w:rsid w:val="00457724"/>
    <w:rPr>
      <w:rFonts w:ascii="Arial" w:hAnsi="Arial" w:cs="Arial" w:hint="default"/>
      <w:b/>
      <w:bCs/>
      <w:color w:val="000080"/>
      <w:sz w:val="22"/>
      <w:lang w:val="en-US" w:eastAsia="en-US" w:bidi="ar-SA"/>
    </w:rPr>
  </w:style>
  <w:style w:type="character" w:customStyle="1" w:styleId="mes1">
    <w:name w:val="mes1"/>
    <w:basedOn w:val="a3"/>
    <w:rsid w:val="00457724"/>
    <w:rPr>
      <w:rFonts w:ascii="Verdana" w:hAnsi="Verdana" w:hint="default"/>
      <w:b/>
      <w:color w:val="000000"/>
      <w:sz w:val="20"/>
      <w:szCs w:val="20"/>
      <w:lang w:val="en-US" w:eastAsia="en-US" w:bidi="ar-SA"/>
    </w:rPr>
  </w:style>
  <w:style w:type="character" w:customStyle="1" w:styleId="ssl2">
    <w:name w:val="ssl2"/>
    <w:basedOn w:val="a3"/>
    <w:rsid w:val="00457724"/>
    <w:rPr>
      <w:rFonts w:ascii="Arial" w:hAnsi="Arial" w:cs="Arial" w:hint="default"/>
      <w:b/>
      <w:bCs/>
      <w:i w:val="0"/>
      <w:iCs w:val="0"/>
      <w:strike w:val="0"/>
      <w:dstrike w:val="0"/>
      <w:color w:val="003399"/>
      <w:sz w:val="18"/>
      <w:szCs w:val="18"/>
      <w:u w:val="none"/>
      <w:effect w:val="none"/>
      <w:lang w:val="en-US" w:eastAsia="en-US" w:bidi="ar-SA"/>
    </w:rPr>
  </w:style>
  <w:style w:type="character" w:customStyle="1" w:styleId="small1">
    <w:name w:val="small1"/>
    <w:basedOn w:val="a3"/>
    <w:rsid w:val="00457724"/>
    <w:rPr>
      <w:rFonts w:ascii="Verdana" w:hAnsi="Verdana" w:hint="default"/>
      <w:b/>
      <w:sz w:val="17"/>
      <w:szCs w:val="17"/>
      <w:lang w:val="en-US" w:eastAsia="en-US" w:bidi="ar-SA"/>
    </w:rPr>
  </w:style>
  <w:style w:type="paragraph" w:customStyle="1" w:styleId="clearfix">
    <w:name w:val="clearfix"/>
    <w:basedOn w:val="a2"/>
    <w:rsid w:val="00457724"/>
    <w:pPr>
      <w:widowControl w:val="0"/>
      <w:autoSpaceDE w:val="0"/>
      <w:autoSpaceDN w:val="0"/>
      <w:adjustRightInd w:val="0"/>
      <w:jc w:val="both"/>
    </w:pPr>
    <w:rPr>
      <w:lang w:eastAsia="en-US" w:bidi="en-US"/>
    </w:rPr>
  </w:style>
  <w:style w:type="character" w:customStyle="1" w:styleId="star4">
    <w:name w:val="star4"/>
    <w:basedOn w:val="a3"/>
    <w:rsid w:val="00457724"/>
    <w:rPr>
      <w:b/>
      <w:color w:val="E5000A"/>
      <w:sz w:val="17"/>
      <w:szCs w:val="17"/>
      <w:lang w:val="en-US" w:eastAsia="en-US" w:bidi="ar-SA"/>
    </w:rPr>
  </w:style>
  <w:style w:type="character" w:customStyle="1" w:styleId="right49">
    <w:name w:val="right49"/>
    <w:basedOn w:val="a3"/>
    <w:rsid w:val="00457724"/>
    <w:rPr>
      <w:b/>
      <w:sz w:val="22"/>
      <w:shd w:val="clear" w:color="auto" w:fill="auto"/>
      <w:lang w:val="en-US" w:eastAsia="en-US" w:bidi="ar-SA"/>
    </w:rPr>
  </w:style>
  <w:style w:type="character" w:customStyle="1" w:styleId="67">
    <w:name w:val="Знак Знак6"/>
    <w:basedOn w:val="a3"/>
    <w:rsid w:val="00457724"/>
    <w:rPr>
      <w:rFonts w:ascii="Arial" w:hAnsi="Arial"/>
      <w:b/>
      <w:sz w:val="22"/>
      <w:szCs w:val="22"/>
      <w:lang w:val="ru-RU" w:eastAsia="ru-RU" w:bidi="ar-SA"/>
    </w:rPr>
  </w:style>
  <w:style w:type="character" w:customStyle="1" w:styleId="118">
    <w:name w:val="Знак Знак11"/>
    <w:basedOn w:val="27"/>
    <w:rsid w:val="00457724"/>
    <w:rPr>
      <w:rFonts w:ascii="Arial" w:eastAsia="SimSun" w:hAnsi="Arial" w:cs="Arial"/>
      <w:b/>
      <w:iCs/>
      <w:noProof/>
      <w:snapToGrid w:val="0"/>
      <w:color w:val="FF0000"/>
      <w:sz w:val="22"/>
      <w:szCs w:val="22"/>
      <w:lang w:val="ru-RU" w:eastAsia="ru-RU" w:bidi="ar-SA"/>
    </w:rPr>
  </w:style>
  <w:style w:type="character" w:customStyle="1" w:styleId="97">
    <w:name w:val="Знак Знак9"/>
    <w:basedOn w:val="a3"/>
    <w:rsid w:val="00457724"/>
    <w:rPr>
      <w:rFonts w:ascii="Arial" w:hAnsi="Arial"/>
      <w:b/>
      <w:sz w:val="22"/>
      <w:szCs w:val="22"/>
      <w:lang w:val="en-US" w:eastAsia="en-US" w:bidi="ar-SA"/>
    </w:rPr>
  </w:style>
  <w:style w:type="character" w:customStyle="1" w:styleId="1ffff2">
    <w:name w:val="Обычный (веб)1 Знак Знак Зн"/>
    <w:basedOn w:val="a3"/>
    <w:rsid w:val="00457724"/>
    <w:rPr>
      <w:rFonts w:ascii="Arial" w:hAnsi="Arial"/>
      <w:b/>
      <w:sz w:val="22"/>
      <w:szCs w:val="22"/>
      <w:lang w:val="ru-RU" w:eastAsia="ru-RU" w:bidi="ar-SA"/>
    </w:rPr>
  </w:style>
  <w:style w:type="paragraph" w:customStyle="1" w:styleId="strtab1zagtabl">
    <w:name w:val="str_tab1 zag_tabl"/>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header7">
    <w:name w:val="header7"/>
    <w:basedOn w:val="a3"/>
    <w:rsid w:val="00457724"/>
    <w:rPr>
      <w:b/>
      <w:sz w:val="22"/>
      <w:lang w:val="en-US" w:eastAsia="en-US" w:bidi="ar-SA"/>
    </w:rPr>
  </w:style>
  <w:style w:type="character" w:customStyle="1" w:styleId="d">
    <w:name w:val="d"/>
    <w:basedOn w:val="a3"/>
    <w:rsid w:val="00457724"/>
    <w:rPr>
      <w:b/>
      <w:sz w:val="22"/>
      <w:lang w:val="en-US" w:eastAsia="en-US" w:bidi="ar-SA"/>
    </w:rPr>
  </w:style>
  <w:style w:type="character" w:customStyle="1" w:styleId="formw">
    <w:name w:val="formw"/>
    <w:basedOn w:val="a3"/>
    <w:rsid w:val="00457724"/>
    <w:rPr>
      <w:b/>
      <w:sz w:val="22"/>
      <w:lang w:val="en-US" w:eastAsia="en-US" w:bidi="ar-SA"/>
    </w:rPr>
  </w:style>
  <w:style w:type="paragraph" w:customStyle="1" w:styleId="pricedetal">
    <w:name w:val="price_detal"/>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Web9">
    <w:name w:val="Обычный (Web) Знак Знак Знак Знак Зн"/>
    <w:basedOn w:val="a3"/>
    <w:rsid w:val="00457724"/>
    <w:rPr>
      <w:rFonts w:ascii="Arial" w:hAnsi="Arial"/>
      <w:b/>
      <w:sz w:val="22"/>
      <w:szCs w:val="22"/>
      <w:lang w:val="ru-RU" w:eastAsia="ru-RU" w:bidi="ar-SA"/>
    </w:rPr>
  </w:style>
  <w:style w:type="character" w:customStyle="1" w:styleId="pubcontent">
    <w:name w:val="pub_content"/>
    <w:basedOn w:val="a3"/>
    <w:rsid w:val="00457724"/>
    <w:rPr>
      <w:b/>
      <w:sz w:val="22"/>
      <w:lang w:val="en-US" w:eastAsia="en-US" w:bidi="ar-SA"/>
    </w:rPr>
  </w:style>
  <w:style w:type="character" w:customStyle="1" w:styleId="315">
    <w:name w:val="Основной текст с отступом 31 Знак Знак Знак"/>
    <w:aliases w:val="Знак1 Знак Знак"/>
    <w:basedOn w:val="a3"/>
    <w:rsid w:val="00457724"/>
    <w:rPr>
      <w:rFonts w:ascii="Arial" w:eastAsia="SimSun" w:hAnsi="Arial"/>
      <w:b/>
      <w:iCs/>
      <w:sz w:val="22"/>
      <w:szCs w:val="22"/>
      <w:lang w:val="ru-RU" w:eastAsia="ru-RU" w:bidi="ar-SA"/>
    </w:rPr>
  </w:style>
  <w:style w:type="paragraph" w:customStyle="1" w:styleId="3f6">
    <w:name w:val="3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4f2">
    <w:name w:val="Знак Знак4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affffffffffffff3">
    <w:name w:val="Абзац"/>
    <w:basedOn w:val="a2"/>
    <w:rsid w:val="00457724"/>
    <w:pPr>
      <w:widowControl w:val="0"/>
      <w:tabs>
        <w:tab w:val="left" w:pos="7088"/>
      </w:tabs>
      <w:autoSpaceDE w:val="0"/>
      <w:autoSpaceDN w:val="0"/>
      <w:adjustRightInd w:val="0"/>
      <w:spacing w:before="120" w:after="120" w:line="360" w:lineRule="exact"/>
      <w:ind w:firstLine="709"/>
      <w:jc w:val="both"/>
    </w:pPr>
    <w:rPr>
      <w:rFonts w:ascii="Tahoma" w:hAnsi="Tahoma"/>
      <w:sz w:val="20"/>
      <w:szCs w:val="20"/>
      <w:lang w:eastAsia="en-US" w:bidi="en-US"/>
    </w:rPr>
  </w:style>
  <w:style w:type="character" w:customStyle="1" w:styleId="gray">
    <w:name w:val="gray"/>
    <w:basedOn w:val="a3"/>
    <w:rsid w:val="00457724"/>
    <w:rPr>
      <w:b/>
      <w:sz w:val="22"/>
      <w:lang w:val="en-US" w:eastAsia="en-US" w:bidi="ar-SA"/>
    </w:rPr>
  </w:style>
  <w:style w:type="paragraph" w:customStyle="1" w:styleId="affffffffffffff4">
    <w:name w:val="Знак Знак Знак Знак Знак Знак Знак"/>
    <w:basedOn w:val="a2"/>
    <w:rsid w:val="00457724"/>
    <w:pPr>
      <w:widowControl w:val="0"/>
      <w:autoSpaceDE w:val="0"/>
      <w:autoSpaceDN w:val="0"/>
      <w:adjustRightInd w:val="0"/>
      <w:spacing w:after="160" w:line="240" w:lineRule="exact"/>
      <w:jc w:val="both"/>
    </w:pPr>
    <w:rPr>
      <w:rFonts w:ascii="Verdana" w:hAnsi="Verdana" w:cs="Verdana"/>
      <w:sz w:val="20"/>
      <w:szCs w:val="20"/>
      <w:lang w:val="en-US" w:eastAsia="en-US" w:bidi="en-US"/>
    </w:rPr>
  </w:style>
  <w:style w:type="paragraph" w:customStyle="1" w:styleId="3f7">
    <w:name w:val="Загаловок 3"/>
    <w:basedOn w:val="3"/>
    <w:rsid w:val="00457724"/>
    <w:pPr>
      <w:widowControl w:val="0"/>
      <w:tabs>
        <w:tab w:val="left" w:pos="0"/>
      </w:tabs>
      <w:autoSpaceDE w:val="0"/>
      <w:autoSpaceDN w:val="0"/>
      <w:adjustRightInd w:val="0"/>
      <w:ind w:left="2520" w:firstLine="748"/>
    </w:pPr>
    <w:rPr>
      <w:rFonts w:ascii="Arial" w:hAnsi="Arial" w:cs="Times New Roman"/>
      <w:b w:val="0"/>
      <w:bCs w:val="0"/>
      <w:iCs/>
      <w:caps/>
      <w:sz w:val="24"/>
      <w:szCs w:val="20"/>
      <w:lang w:eastAsia="en-US" w:bidi="en-US"/>
    </w:rPr>
  </w:style>
  <w:style w:type="character" w:customStyle="1" w:styleId="titul">
    <w:name w:val="titul"/>
    <w:basedOn w:val="a3"/>
    <w:rsid w:val="00457724"/>
    <w:rPr>
      <w:b/>
      <w:sz w:val="22"/>
      <w:lang w:val="en-US" w:eastAsia="en-US" w:bidi="ar-SA"/>
    </w:rPr>
  </w:style>
  <w:style w:type="paragraph" w:customStyle="1" w:styleId="affffffffffffff5">
    <w:name w:val="Список_"/>
    <w:basedOn w:val="a2"/>
    <w:rsid w:val="00457724"/>
    <w:pPr>
      <w:widowControl w:val="0"/>
      <w:autoSpaceDE w:val="0"/>
      <w:autoSpaceDN w:val="0"/>
      <w:adjustRightInd w:val="0"/>
      <w:ind w:left="340"/>
      <w:jc w:val="both"/>
    </w:pPr>
    <w:rPr>
      <w:sz w:val="22"/>
      <w:szCs w:val="22"/>
      <w:lang w:eastAsia="en-US" w:bidi="en-US"/>
    </w:rPr>
  </w:style>
  <w:style w:type="character" w:customStyle="1" w:styleId="newstitle1">
    <w:name w:val="news_title1"/>
    <w:basedOn w:val="a3"/>
    <w:rsid w:val="00457724"/>
    <w:rPr>
      <w:b/>
      <w:bCs/>
      <w:color w:val="006699"/>
      <w:sz w:val="24"/>
      <w:szCs w:val="24"/>
      <w:lang w:val="en-US" w:eastAsia="en-US" w:bidi="ar-SA"/>
    </w:rPr>
  </w:style>
  <w:style w:type="character" w:customStyle="1" w:styleId="PEStyleFont3">
    <w:name w:val="PEStyleFont3"/>
    <w:basedOn w:val="a3"/>
    <w:rsid w:val="00457724"/>
    <w:rPr>
      <w:rFonts w:ascii="PEW Report" w:hAnsi="PEW Report"/>
      <w:b/>
      <w:spacing w:val="0"/>
      <w:position w:val="0"/>
      <w:sz w:val="20"/>
      <w:u w:val="none"/>
      <w:lang w:val="en-US" w:eastAsia="en-US" w:bidi="ar-SA"/>
    </w:rPr>
  </w:style>
  <w:style w:type="paragraph" w:customStyle="1" w:styleId="PEStylePara1">
    <w:name w:val="PEStylePara1"/>
    <w:basedOn w:val="a2"/>
    <w:next w:val="a2"/>
    <w:rsid w:val="00457724"/>
    <w:pPr>
      <w:widowControl w:val="0"/>
      <w:autoSpaceDE w:val="0"/>
      <w:autoSpaceDN w:val="0"/>
      <w:adjustRightInd w:val="0"/>
      <w:jc w:val="both"/>
    </w:pPr>
    <w:rPr>
      <w:rFonts w:ascii="Courier New" w:hAnsi="Courier New"/>
      <w:sz w:val="20"/>
      <w:szCs w:val="20"/>
      <w:lang w:eastAsia="en-US" w:bidi="en-US"/>
    </w:rPr>
  </w:style>
  <w:style w:type="paragraph" w:customStyle="1" w:styleId="affffffffffffff6">
    <w:name w:val="Основной текст таблицы"/>
    <w:basedOn w:val="a2"/>
    <w:rsid w:val="00457724"/>
    <w:pPr>
      <w:widowControl w:val="0"/>
      <w:autoSpaceDE w:val="0"/>
      <w:autoSpaceDN w:val="0"/>
      <w:adjustRightInd w:val="0"/>
      <w:jc w:val="both"/>
    </w:pPr>
    <w:rPr>
      <w:rFonts w:ascii="Arial" w:hAnsi="Arial"/>
      <w:sz w:val="22"/>
      <w:szCs w:val="22"/>
      <w:lang w:eastAsia="en-US" w:bidi="en-US"/>
    </w:rPr>
  </w:style>
  <w:style w:type="paragraph" w:customStyle="1" w:styleId="86">
    <w:name w:val="8"/>
    <w:basedOn w:val="a2"/>
    <w:next w:val="a9"/>
    <w:rsid w:val="00457724"/>
    <w:pPr>
      <w:widowControl w:val="0"/>
      <w:autoSpaceDE w:val="0"/>
      <w:autoSpaceDN w:val="0"/>
      <w:adjustRightInd w:val="0"/>
      <w:spacing w:before="100" w:beforeAutospacing="1" w:after="100" w:afterAutospacing="1"/>
      <w:jc w:val="both"/>
    </w:pPr>
    <w:rPr>
      <w:color w:val="000000"/>
      <w:lang w:eastAsia="en-US" w:bidi="en-US"/>
    </w:rPr>
  </w:style>
  <w:style w:type="paragraph" w:customStyle="1" w:styleId="77">
    <w:name w:val="7"/>
    <w:basedOn w:val="a2"/>
    <w:next w:val="a9"/>
    <w:rsid w:val="00457724"/>
    <w:pPr>
      <w:widowControl w:val="0"/>
      <w:autoSpaceDE w:val="0"/>
      <w:autoSpaceDN w:val="0"/>
      <w:adjustRightInd w:val="0"/>
      <w:jc w:val="both"/>
    </w:pPr>
    <w:rPr>
      <w:lang w:eastAsia="en-US" w:bidi="en-US"/>
    </w:rPr>
  </w:style>
  <w:style w:type="paragraph" w:customStyle="1" w:styleId="98">
    <w:name w:val="9"/>
    <w:basedOn w:val="a2"/>
    <w:next w:val="a9"/>
    <w:rsid w:val="00457724"/>
    <w:pPr>
      <w:widowControl w:val="0"/>
      <w:autoSpaceDE w:val="0"/>
      <w:autoSpaceDN w:val="0"/>
      <w:adjustRightInd w:val="0"/>
      <w:jc w:val="both"/>
    </w:pPr>
    <w:rPr>
      <w:lang w:eastAsia="en-US" w:bidi="en-US"/>
    </w:rPr>
  </w:style>
  <w:style w:type="paragraph" w:customStyle="1" w:styleId="Plattetekstinspringen2">
    <w:name w:val="Platte tekst inspringen 2"/>
    <w:basedOn w:val="a2"/>
    <w:rsid w:val="00457724"/>
    <w:pPr>
      <w:widowControl w:val="0"/>
      <w:overflowPunct w:val="0"/>
      <w:autoSpaceDE w:val="0"/>
      <w:autoSpaceDN w:val="0"/>
      <w:adjustRightInd w:val="0"/>
      <w:ind w:left="709"/>
      <w:jc w:val="both"/>
      <w:textAlignment w:val="baseline"/>
    </w:pPr>
    <w:rPr>
      <w:sz w:val="25"/>
      <w:szCs w:val="20"/>
      <w:lang w:eastAsia="en-US" w:bidi="en-US"/>
    </w:rPr>
  </w:style>
  <w:style w:type="paragraph" w:customStyle="1" w:styleId="agro01">
    <w:name w:val="agro01"/>
    <w:basedOn w:val="a2"/>
    <w:rsid w:val="00457724"/>
    <w:pPr>
      <w:widowControl w:val="0"/>
      <w:autoSpaceDE w:val="0"/>
      <w:autoSpaceDN w:val="0"/>
      <w:adjustRightInd w:val="0"/>
      <w:spacing w:before="100" w:beforeAutospacing="1" w:after="100" w:afterAutospacing="1"/>
      <w:jc w:val="both"/>
    </w:pPr>
    <w:rPr>
      <w:rFonts w:ascii="Arial" w:hAnsi="Arial"/>
      <w:color w:val="000000"/>
      <w:sz w:val="20"/>
      <w:szCs w:val="20"/>
      <w:lang w:eastAsia="en-US" w:bidi="en-US"/>
    </w:rPr>
  </w:style>
  <w:style w:type="character" w:customStyle="1" w:styleId="gray8b">
    <w:name w:val="gray8b"/>
    <w:basedOn w:val="a3"/>
    <w:rsid w:val="00457724"/>
    <w:rPr>
      <w:b/>
      <w:sz w:val="22"/>
      <w:lang w:val="en-US" w:eastAsia="en-US" w:bidi="ar-SA"/>
    </w:rPr>
  </w:style>
  <w:style w:type="paragraph" w:customStyle="1" w:styleId="3f8">
    <w:name w:val="3 Знак Знак Знак 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affffffffffffff7">
    <w:name w:val="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buttoncall">
    <w:name w:val="button_call"/>
    <w:basedOn w:val="a2"/>
    <w:rsid w:val="00457724"/>
    <w:pPr>
      <w:widowControl w:val="0"/>
      <w:shd w:val="clear" w:color="auto" w:fill="006C8A"/>
      <w:autoSpaceDE w:val="0"/>
      <w:autoSpaceDN w:val="0"/>
      <w:adjustRightInd w:val="0"/>
      <w:spacing w:before="150" w:line="300" w:lineRule="atLeast"/>
      <w:jc w:val="both"/>
    </w:pPr>
    <w:rPr>
      <w:color w:val="FFFFFF"/>
      <w:sz w:val="18"/>
      <w:szCs w:val="18"/>
      <w:lang w:eastAsia="en-US" w:bidi="en-US"/>
    </w:rPr>
  </w:style>
  <w:style w:type="paragraph" w:customStyle="1" w:styleId="salestatuscolor">
    <w:name w:val="sale_status_color"/>
    <w:basedOn w:val="a2"/>
    <w:rsid w:val="00457724"/>
    <w:pPr>
      <w:widowControl w:val="0"/>
      <w:shd w:val="clear" w:color="auto" w:fill="FFFFFF"/>
      <w:autoSpaceDE w:val="0"/>
      <w:autoSpaceDN w:val="0"/>
      <w:adjustRightInd w:val="0"/>
      <w:spacing w:before="150"/>
      <w:jc w:val="both"/>
    </w:pPr>
    <w:rPr>
      <w:lang w:eastAsia="en-US" w:bidi="en-US"/>
    </w:rPr>
  </w:style>
  <w:style w:type="paragraph" w:customStyle="1" w:styleId="clientjournalcolor">
    <w:name w:val="client_journal_color"/>
    <w:basedOn w:val="a2"/>
    <w:rsid w:val="00457724"/>
    <w:pPr>
      <w:widowControl w:val="0"/>
      <w:shd w:val="clear" w:color="auto" w:fill="CCFFCC"/>
      <w:autoSpaceDE w:val="0"/>
      <w:autoSpaceDN w:val="0"/>
      <w:adjustRightInd w:val="0"/>
      <w:spacing w:before="150"/>
      <w:jc w:val="both"/>
    </w:pPr>
    <w:rPr>
      <w:lang w:eastAsia="en-US" w:bidi="en-US"/>
    </w:rPr>
  </w:style>
  <w:style w:type="paragraph" w:customStyle="1" w:styleId="buttoncall1">
    <w:name w:val="button_call1"/>
    <w:basedOn w:val="a2"/>
    <w:rsid w:val="00457724"/>
    <w:pPr>
      <w:widowControl w:val="0"/>
      <w:shd w:val="clear" w:color="auto" w:fill="730A0A"/>
      <w:autoSpaceDE w:val="0"/>
      <w:autoSpaceDN w:val="0"/>
      <w:adjustRightInd w:val="0"/>
      <w:spacing w:before="150" w:line="300" w:lineRule="atLeast"/>
      <w:jc w:val="both"/>
    </w:pPr>
    <w:rPr>
      <w:color w:val="FFFFFF"/>
      <w:sz w:val="18"/>
      <w:szCs w:val="18"/>
      <w:lang w:eastAsia="en-US" w:bidi="en-US"/>
    </w:rPr>
  </w:style>
  <w:style w:type="paragraph" w:customStyle="1" w:styleId="contacts2">
    <w:name w:val="contacts2"/>
    <w:basedOn w:val="a2"/>
    <w:rsid w:val="00457724"/>
    <w:pPr>
      <w:widowControl w:val="0"/>
      <w:autoSpaceDE w:val="0"/>
      <w:autoSpaceDN w:val="0"/>
      <w:adjustRightInd w:val="0"/>
      <w:spacing w:before="300" w:after="300"/>
      <w:jc w:val="both"/>
    </w:pPr>
    <w:rPr>
      <w:lang w:eastAsia="en-US" w:bidi="en-US"/>
    </w:rPr>
  </w:style>
  <w:style w:type="paragraph" w:customStyle="1" w:styleId="contacts11">
    <w:name w:val="contacts11"/>
    <w:basedOn w:val="a2"/>
    <w:rsid w:val="00457724"/>
    <w:pPr>
      <w:widowControl w:val="0"/>
      <w:autoSpaceDE w:val="0"/>
      <w:autoSpaceDN w:val="0"/>
      <w:adjustRightInd w:val="0"/>
      <w:spacing w:before="300" w:after="300"/>
      <w:jc w:val="both"/>
    </w:pPr>
    <w:rPr>
      <w:lang w:eastAsia="en-US" w:bidi="en-US"/>
    </w:rPr>
  </w:style>
  <w:style w:type="paragraph" w:customStyle="1" w:styleId="affffffffffffff8">
    <w:name w:val="Содержимое таблицы"/>
    <w:basedOn w:val="a2"/>
    <w:rsid w:val="00457724"/>
    <w:pPr>
      <w:widowControl w:val="0"/>
      <w:suppressLineNumbers/>
      <w:suppressAutoHyphens/>
      <w:autoSpaceDE w:val="0"/>
      <w:autoSpaceDN w:val="0"/>
      <w:adjustRightInd w:val="0"/>
      <w:jc w:val="both"/>
    </w:pPr>
    <w:rPr>
      <w:rFonts w:ascii="Arial" w:eastAsia="Arial Unicode MS" w:hAnsi="Arial"/>
      <w:kern w:val="1"/>
      <w:sz w:val="20"/>
      <w:lang w:eastAsia="en-US" w:bidi="en-US"/>
    </w:rPr>
  </w:style>
  <w:style w:type="paragraph" w:customStyle="1" w:styleId="fd">
    <w:name w:val="Обычfd"/>
    <w:rsid w:val="00457724"/>
    <w:pPr>
      <w:widowControl w:val="0"/>
      <w:spacing w:after="200" w:line="276" w:lineRule="auto"/>
      <w:jc w:val="center"/>
    </w:pPr>
    <w:rPr>
      <w:rFonts w:ascii="Calibri" w:hAnsi="Calibri"/>
      <w:sz w:val="22"/>
      <w:szCs w:val="22"/>
    </w:rPr>
  </w:style>
  <w:style w:type="paragraph" w:customStyle="1" w:styleId="232">
    <w:name w:val="Заголовок 23"/>
    <w:basedOn w:val="a2"/>
    <w:next w:val="a2"/>
    <w:rsid w:val="00457724"/>
    <w:pPr>
      <w:keepNext/>
      <w:widowControl w:val="0"/>
      <w:autoSpaceDE w:val="0"/>
      <w:autoSpaceDN w:val="0"/>
      <w:adjustRightInd w:val="0"/>
      <w:spacing w:before="240" w:after="60"/>
      <w:ind w:left="1416" w:hanging="708"/>
      <w:jc w:val="both"/>
    </w:pPr>
    <w:rPr>
      <w:rFonts w:ascii="Arial" w:hAnsi="Arial"/>
      <w:b/>
      <w:i/>
      <w:szCs w:val="20"/>
      <w:lang w:eastAsia="en-US" w:bidi="en-US"/>
    </w:rPr>
  </w:style>
  <w:style w:type="paragraph" w:customStyle="1" w:styleId="321">
    <w:name w:val="Заголовок 32"/>
    <w:basedOn w:val="a2"/>
    <w:next w:val="a2"/>
    <w:rsid w:val="00457724"/>
    <w:pPr>
      <w:keepNext/>
      <w:widowControl w:val="0"/>
      <w:autoSpaceDE w:val="0"/>
      <w:autoSpaceDN w:val="0"/>
      <w:adjustRightInd w:val="0"/>
      <w:spacing w:before="240" w:after="60"/>
      <w:ind w:left="2124" w:hanging="708"/>
      <w:jc w:val="both"/>
    </w:pPr>
    <w:rPr>
      <w:b/>
      <w:szCs w:val="20"/>
      <w:lang w:eastAsia="en-US" w:bidi="en-US"/>
    </w:rPr>
  </w:style>
  <w:style w:type="paragraph" w:customStyle="1" w:styleId="412">
    <w:name w:val="Заголовок 41"/>
    <w:basedOn w:val="a2"/>
    <w:next w:val="a2"/>
    <w:rsid w:val="00457724"/>
    <w:pPr>
      <w:keepNext/>
      <w:widowControl w:val="0"/>
      <w:autoSpaceDE w:val="0"/>
      <w:autoSpaceDN w:val="0"/>
      <w:adjustRightInd w:val="0"/>
      <w:spacing w:before="240" w:after="60"/>
      <w:ind w:left="2832" w:hanging="708"/>
      <w:jc w:val="both"/>
    </w:pPr>
    <w:rPr>
      <w:b/>
      <w:i/>
      <w:szCs w:val="20"/>
      <w:lang w:eastAsia="en-US" w:bidi="en-US"/>
    </w:rPr>
  </w:style>
  <w:style w:type="paragraph" w:customStyle="1" w:styleId="510">
    <w:name w:val="Заголовок 51"/>
    <w:basedOn w:val="a2"/>
    <w:next w:val="a2"/>
    <w:rsid w:val="00457724"/>
    <w:pPr>
      <w:widowControl w:val="0"/>
      <w:autoSpaceDE w:val="0"/>
      <w:autoSpaceDN w:val="0"/>
      <w:adjustRightInd w:val="0"/>
      <w:spacing w:before="240" w:after="60"/>
      <w:ind w:left="3540" w:hanging="708"/>
      <w:jc w:val="both"/>
    </w:pPr>
    <w:rPr>
      <w:rFonts w:ascii="Arial" w:hAnsi="Arial"/>
      <w:sz w:val="22"/>
      <w:szCs w:val="20"/>
      <w:lang w:eastAsia="en-US" w:bidi="en-US"/>
    </w:rPr>
  </w:style>
  <w:style w:type="paragraph" w:customStyle="1" w:styleId="611">
    <w:name w:val="Заголовок 61"/>
    <w:basedOn w:val="a2"/>
    <w:next w:val="a2"/>
    <w:rsid w:val="00457724"/>
    <w:pPr>
      <w:widowControl w:val="0"/>
      <w:autoSpaceDE w:val="0"/>
      <w:autoSpaceDN w:val="0"/>
      <w:adjustRightInd w:val="0"/>
      <w:spacing w:before="240" w:after="60"/>
      <w:ind w:left="4248" w:hanging="708"/>
      <w:jc w:val="both"/>
    </w:pPr>
    <w:rPr>
      <w:rFonts w:ascii="Arial" w:hAnsi="Arial"/>
      <w:i/>
      <w:sz w:val="22"/>
      <w:szCs w:val="20"/>
      <w:lang w:eastAsia="en-US" w:bidi="en-US"/>
    </w:rPr>
  </w:style>
  <w:style w:type="paragraph" w:customStyle="1" w:styleId="710">
    <w:name w:val="Заголовок 71"/>
    <w:basedOn w:val="a2"/>
    <w:next w:val="a2"/>
    <w:rsid w:val="00457724"/>
    <w:pPr>
      <w:widowControl w:val="0"/>
      <w:autoSpaceDE w:val="0"/>
      <w:autoSpaceDN w:val="0"/>
      <w:adjustRightInd w:val="0"/>
      <w:spacing w:before="240" w:after="60"/>
      <w:ind w:left="4956" w:hanging="708"/>
      <w:jc w:val="both"/>
    </w:pPr>
    <w:rPr>
      <w:rFonts w:ascii="Arial" w:hAnsi="Arial"/>
      <w:sz w:val="20"/>
      <w:szCs w:val="20"/>
      <w:lang w:eastAsia="en-US" w:bidi="en-US"/>
    </w:rPr>
  </w:style>
  <w:style w:type="paragraph" w:customStyle="1" w:styleId="810">
    <w:name w:val="Заголовок 81"/>
    <w:basedOn w:val="a2"/>
    <w:next w:val="a2"/>
    <w:rsid w:val="00457724"/>
    <w:pPr>
      <w:widowControl w:val="0"/>
      <w:autoSpaceDE w:val="0"/>
      <w:autoSpaceDN w:val="0"/>
      <w:adjustRightInd w:val="0"/>
      <w:spacing w:before="240" w:after="60"/>
      <w:ind w:left="5664" w:hanging="708"/>
      <w:jc w:val="both"/>
    </w:pPr>
    <w:rPr>
      <w:rFonts w:ascii="Arial" w:hAnsi="Arial"/>
      <w:i/>
      <w:sz w:val="20"/>
      <w:szCs w:val="20"/>
      <w:lang w:eastAsia="en-US" w:bidi="en-US"/>
    </w:rPr>
  </w:style>
  <w:style w:type="paragraph" w:customStyle="1" w:styleId="911">
    <w:name w:val="Заголовок 91"/>
    <w:basedOn w:val="a2"/>
    <w:next w:val="a2"/>
    <w:rsid w:val="00457724"/>
    <w:pPr>
      <w:widowControl w:val="0"/>
      <w:autoSpaceDE w:val="0"/>
      <w:autoSpaceDN w:val="0"/>
      <w:adjustRightInd w:val="0"/>
      <w:spacing w:before="240" w:after="60"/>
      <w:ind w:left="6372" w:hanging="708"/>
      <w:jc w:val="both"/>
    </w:pPr>
    <w:rPr>
      <w:rFonts w:ascii="Arial" w:hAnsi="Arial"/>
      <w:i/>
      <w:sz w:val="18"/>
      <w:szCs w:val="20"/>
      <w:lang w:eastAsia="en-US" w:bidi="en-US"/>
    </w:rPr>
  </w:style>
  <w:style w:type="character" w:customStyle="1" w:styleId="Normal4">
    <w:name w:val="Normal Знак4"/>
    <w:basedOn w:val="a3"/>
    <w:link w:val="1f5"/>
    <w:rsid w:val="00457724"/>
    <w:rPr>
      <w:rFonts w:ascii="Calibri" w:hAnsi="Calibri"/>
      <w:sz w:val="22"/>
      <w:szCs w:val="22"/>
      <w:lang w:val="ru-RU" w:eastAsia="ru-RU" w:bidi="ar-SA"/>
    </w:rPr>
  </w:style>
  <w:style w:type="character" w:customStyle="1" w:styleId="400">
    <w:name w:val="Стиль40 Знак"/>
    <w:basedOn w:val="a3"/>
    <w:link w:val="401"/>
    <w:rsid w:val="00457724"/>
    <w:rPr>
      <w:rFonts w:ascii="Arial" w:hAnsi="Arial" w:cs="Arial"/>
      <w:b/>
      <w:bCs/>
      <w:i/>
      <w:iCs/>
      <w:color w:val="999999"/>
      <w:sz w:val="24"/>
      <w:szCs w:val="24"/>
      <w:lang w:val="en-US" w:eastAsia="en-US"/>
    </w:rPr>
  </w:style>
  <w:style w:type="paragraph" w:customStyle="1" w:styleId="401">
    <w:name w:val="Стиль40"/>
    <w:basedOn w:val="a2"/>
    <w:link w:val="400"/>
    <w:rsid w:val="00457724"/>
    <w:pPr>
      <w:widowControl w:val="0"/>
      <w:tabs>
        <w:tab w:val="left" w:pos="-1134"/>
      </w:tabs>
      <w:autoSpaceDE w:val="0"/>
      <w:autoSpaceDN w:val="0"/>
      <w:adjustRightInd w:val="0"/>
      <w:ind w:firstLine="709"/>
      <w:jc w:val="both"/>
    </w:pPr>
    <w:rPr>
      <w:rFonts w:ascii="Arial" w:hAnsi="Arial" w:cs="Arial"/>
      <w:b/>
      <w:bCs/>
      <w:i/>
      <w:iCs/>
      <w:color w:val="999999"/>
      <w:lang w:val="en-US" w:eastAsia="en-US"/>
    </w:rPr>
  </w:style>
  <w:style w:type="character" w:customStyle="1" w:styleId="430">
    <w:name w:val="Стиль43 Знак Знак"/>
    <w:basedOn w:val="a3"/>
    <w:link w:val="431"/>
    <w:locked/>
    <w:rsid w:val="00457724"/>
    <w:rPr>
      <w:rFonts w:ascii="Arial" w:hAnsi="Arial" w:cs="Arial"/>
      <w:b/>
      <w:bCs/>
      <w:i/>
      <w:iCs/>
      <w:color w:val="999999"/>
      <w:sz w:val="24"/>
      <w:szCs w:val="24"/>
      <w:lang w:val="en-US" w:eastAsia="en-US"/>
    </w:rPr>
  </w:style>
  <w:style w:type="paragraph" w:customStyle="1" w:styleId="431">
    <w:name w:val="Стиль43 Знак"/>
    <w:basedOn w:val="a2"/>
    <w:link w:val="430"/>
    <w:rsid w:val="00457724"/>
    <w:pPr>
      <w:widowControl w:val="0"/>
      <w:tabs>
        <w:tab w:val="left" w:pos="-1134"/>
      </w:tabs>
      <w:autoSpaceDE w:val="0"/>
      <w:autoSpaceDN w:val="0"/>
      <w:adjustRightInd w:val="0"/>
      <w:ind w:firstLine="709"/>
      <w:jc w:val="both"/>
    </w:pPr>
    <w:rPr>
      <w:rFonts w:ascii="Arial" w:hAnsi="Arial" w:cs="Arial"/>
      <w:b/>
      <w:bCs/>
      <w:i/>
      <w:iCs/>
      <w:color w:val="999999"/>
      <w:lang w:val="en-US" w:eastAsia="en-US"/>
    </w:rPr>
  </w:style>
  <w:style w:type="character" w:customStyle="1" w:styleId="490">
    <w:name w:val="Стиль49 Знак Знак"/>
    <w:basedOn w:val="a3"/>
    <w:link w:val="491"/>
    <w:locked/>
    <w:rsid w:val="00457724"/>
    <w:rPr>
      <w:rFonts w:ascii="Arial" w:hAnsi="Arial" w:cs="Arial"/>
      <w:b/>
      <w:bCs/>
      <w:i/>
      <w:iCs/>
      <w:color w:val="999999"/>
      <w:sz w:val="24"/>
      <w:szCs w:val="24"/>
      <w:lang w:val="en-US" w:eastAsia="en-US"/>
    </w:rPr>
  </w:style>
  <w:style w:type="paragraph" w:customStyle="1" w:styleId="491">
    <w:name w:val="Стиль49 Знак"/>
    <w:basedOn w:val="a2"/>
    <w:link w:val="490"/>
    <w:rsid w:val="00457724"/>
    <w:pPr>
      <w:widowControl w:val="0"/>
      <w:tabs>
        <w:tab w:val="left" w:pos="-1134"/>
      </w:tabs>
      <w:autoSpaceDE w:val="0"/>
      <w:autoSpaceDN w:val="0"/>
      <w:adjustRightInd w:val="0"/>
      <w:ind w:firstLine="709"/>
      <w:jc w:val="both"/>
    </w:pPr>
    <w:rPr>
      <w:rFonts w:ascii="Arial" w:hAnsi="Arial" w:cs="Arial"/>
      <w:b/>
      <w:bCs/>
      <w:i/>
      <w:iCs/>
      <w:color w:val="999999"/>
      <w:lang w:val="en-US" w:eastAsia="en-US"/>
    </w:rPr>
  </w:style>
  <w:style w:type="paragraph" w:customStyle="1" w:styleId="msolistparagraph0">
    <w:name w:val="msolistparagraph"/>
    <w:basedOn w:val="a2"/>
    <w:rsid w:val="00457724"/>
    <w:pPr>
      <w:widowControl w:val="0"/>
      <w:autoSpaceDE w:val="0"/>
      <w:autoSpaceDN w:val="0"/>
      <w:adjustRightInd w:val="0"/>
      <w:ind w:left="720"/>
      <w:jc w:val="both"/>
    </w:pPr>
    <w:rPr>
      <w:lang w:eastAsia="en-US" w:bidi="en-US"/>
    </w:rPr>
  </w:style>
  <w:style w:type="character" w:customStyle="1" w:styleId="textred1">
    <w:name w:val="textred1"/>
    <w:basedOn w:val="a3"/>
    <w:rsid w:val="00457724"/>
    <w:rPr>
      <w:rFonts w:ascii="Arial" w:hAnsi="Arial" w:cs="Arial" w:hint="default"/>
      <w:b/>
      <w:bCs/>
      <w:color w:val="92342E"/>
      <w:sz w:val="18"/>
      <w:szCs w:val="18"/>
      <w:lang w:val="en-US" w:eastAsia="en-US" w:bidi="ar-SA"/>
    </w:rPr>
  </w:style>
  <w:style w:type="paragraph" w:customStyle="1" w:styleId="textred">
    <w:name w:val="textred"/>
    <w:basedOn w:val="a2"/>
    <w:rsid w:val="00457724"/>
    <w:pPr>
      <w:widowControl w:val="0"/>
      <w:autoSpaceDE w:val="0"/>
      <w:autoSpaceDN w:val="0"/>
      <w:adjustRightInd w:val="0"/>
      <w:spacing w:before="100" w:beforeAutospacing="1" w:after="100" w:afterAutospacing="1"/>
      <w:jc w:val="both"/>
    </w:pPr>
    <w:rPr>
      <w:b/>
      <w:bCs/>
      <w:color w:val="92342E"/>
      <w:lang w:eastAsia="en-US" w:bidi="en-US"/>
    </w:rPr>
  </w:style>
  <w:style w:type="character" w:customStyle="1" w:styleId="141">
    <w:name w:val="Отчет таймс14 с отступом Знак"/>
    <w:basedOn w:val="a3"/>
    <w:link w:val="140"/>
    <w:rsid w:val="00457724"/>
    <w:rPr>
      <w:color w:val="000000"/>
      <w:sz w:val="28"/>
      <w:lang w:eastAsia="en-US" w:bidi="en-US"/>
    </w:rPr>
  </w:style>
  <w:style w:type="character" w:customStyle="1" w:styleId="Naiaea">
    <w:name w:val="Naiaea Знак Знак"/>
    <w:basedOn w:val="118"/>
    <w:rsid w:val="00457724"/>
    <w:rPr>
      <w:rFonts w:ascii="Arial" w:eastAsia="SimSun" w:hAnsi="Arial" w:cs="Arial"/>
      <w:b/>
      <w:bCs/>
      <w:iCs/>
      <w:noProof/>
      <w:snapToGrid w:val="0"/>
      <w:color w:val="008000"/>
      <w:sz w:val="22"/>
      <w:szCs w:val="22"/>
      <w:lang w:val="ru-RU" w:eastAsia="ru-RU" w:bidi="ar-SA"/>
    </w:rPr>
  </w:style>
  <w:style w:type="paragraph" w:customStyle="1" w:styleId="025">
    <w:name w:val="Стиль Название объекта + По левому краю Слева:  0 см Выступ:  25..."/>
    <w:basedOn w:val="af3"/>
    <w:rsid w:val="00457724"/>
    <w:pPr>
      <w:widowControl w:val="0"/>
      <w:suppressAutoHyphens/>
      <w:autoSpaceDE w:val="0"/>
      <w:autoSpaceDN w:val="0"/>
      <w:adjustRightInd w:val="0"/>
      <w:spacing w:before="100" w:beforeAutospacing="1" w:after="100" w:afterAutospacing="1"/>
      <w:ind w:left="1440" w:hanging="1440"/>
      <w:jc w:val="both"/>
    </w:pPr>
    <w:rPr>
      <w:rFonts w:ascii="Tahoma" w:hAnsi="Tahoma"/>
      <w:bCs/>
      <w:sz w:val="20"/>
      <w:lang w:eastAsia="en-US" w:bidi="en-US"/>
    </w:rPr>
  </w:style>
  <w:style w:type="paragraph" w:customStyle="1" w:styleId="0251">
    <w:name w:val="Стиль Название объекта + По левому краю Слева:  0 см Выступ:  25...1"/>
    <w:basedOn w:val="af3"/>
    <w:rsid w:val="00457724"/>
    <w:pPr>
      <w:widowControl w:val="0"/>
      <w:suppressAutoHyphens/>
      <w:autoSpaceDE w:val="0"/>
      <w:autoSpaceDN w:val="0"/>
      <w:adjustRightInd w:val="0"/>
      <w:spacing w:before="100" w:beforeAutospacing="1" w:after="100" w:afterAutospacing="1"/>
      <w:ind w:left="1440" w:hanging="1440"/>
      <w:jc w:val="both"/>
    </w:pPr>
    <w:rPr>
      <w:rFonts w:ascii="Tahoma" w:hAnsi="Tahoma"/>
      <w:bCs/>
      <w:sz w:val="20"/>
      <w:lang w:eastAsia="en-US" w:bidi="en-US"/>
    </w:rPr>
  </w:style>
  <w:style w:type="paragraph" w:customStyle="1" w:styleId="CharChar1">
    <w:name w:val="Char Char"/>
    <w:basedOn w:val="a2"/>
    <w:rsid w:val="00457724"/>
    <w:pPr>
      <w:widowControl w:val="0"/>
      <w:autoSpaceDE w:val="0"/>
      <w:autoSpaceDN w:val="0"/>
      <w:adjustRightInd w:val="0"/>
      <w:spacing w:before="100" w:beforeAutospacing="1" w:after="100" w:afterAutospacing="1"/>
      <w:jc w:val="both"/>
    </w:pPr>
    <w:rPr>
      <w:rFonts w:ascii="Tahoma" w:hAnsi="Tahoma"/>
      <w:sz w:val="20"/>
      <w:szCs w:val="20"/>
      <w:lang w:val="en-US" w:eastAsia="en-US" w:bidi="en-US"/>
    </w:rPr>
  </w:style>
  <w:style w:type="paragraph" w:customStyle="1" w:styleId="d0">
    <w:name w:val="???d????? ?????"/>
    <w:basedOn w:val="a2"/>
    <w:rsid w:val="00457724"/>
    <w:pPr>
      <w:widowControl w:val="0"/>
      <w:autoSpaceDE w:val="0"/>
      <w:autoSpaceDN w:val="0"/>
      <w:adjustRightInd w:val="0"/>
      <w:jc w:val="center"/>
    </w:pPr>
    <w:rPr>
      <w:b/>
      <w:sz w:val="28"/>
      <w:szCs w:val="20"/>
      <w:lang w:eastAsia="en-US" w:bidi="en-US"/>
    </w:rPr>
  </w:style>
  <w:style w:type="paragraph" w:customStyle="1" w:styleId="xl350">
    <w:name w:val="xl350"/>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51">
    <w:name w:val="xl351"/>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2">
    <w:name w:val="xl352"/>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353">
    <w:name w:val="xl353"/>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4">
    <w:name w:val="xl354"/>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355">
    <w:name w:val="xl355"/>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6">
    <w:name w:val="xl356"/>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7">
    <w:name w:val="xl357"/>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358">
    <w:name w:val="xl358"/>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359">
    <w:name w:val="xl359"/>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60">
    <w:name w:val="xl360"/>
    <w:basedOn w:val="a2"/>
    <w:rsid w:val="00457724"/>
    <w:pPr>
      <w:widowControl w:val="0"/>
      <w:autoSpaceDE w:val="0"/>
      <w:autoSpaceDN w:val="0"/>
      <w:adjustRightInd w:val="0"/>
      <w:spacing w:before="100" w:beforeAutospacing="1" w:after="100" w:afterAutospacing="1"/>
      <w:jc w:val="center"/>
    </w:pPr>
    <w:rPr>
      <w:sz w:val="18"/>
      <w:szCs w:val="18"/>
      <w:lang w:eastAsia="en-US" w:bidi="en-US"/>
    </w:rPr>
  </w:style>
  <w:style w:type="paragraph" w:customStyle="1" w:styleId="xl361">
    <w:name w:val="xl361"/>
    <w:basedOn w:val="a2"/>
    <w:rsid w:val="00457724"/>
    <w:pPr>
      <w:widowControl w:val="0"/>
      <w:autoSpaceDE w:val="0"/>
      <w:autoSpaceDN w:val="0"/>
      <w:adjustRightInd w:val="0"/>
      <w:spacing w:before="100" w:beforeAutospacing="1" w:after="100" w:afterAutospacing="1"/>
      <w:jc w:val="both"/>
    </w:pPr>
    <w:rPr>
      <w:b/>
      <w:bCs/>
      <w:color w:val="000080"/>
      <w:sz w:val="18"/>
      <w:szCs w:val="18"/>
      <w:lang w:eastAsia="en-US" w:bidi="en-US"/>
    </w:rPr>
  </w:style>
  <w:style w:type="paragraph" w:customStyle="1" w:styleId="xl362">
    <w:name w:val="xl362"/>
    <w:basedOn w:val="a2"/>
    <w:rsid w:val="00457724"/>
    <w:pPr>
      <w:widowControl w:val="0"/>
      <w:autoSpaceDE w:val="0"/>
      <w:autoSpaceDN w:val="0"/>
      <w:adjustRightInd w:val="0"/>
      <w:spacing w:before="100" w:beforeAutospacing="1" w:after="100" w:afterAutospacing="1"/>
      <w:jc w:val="both"/>
    </w:pPr>
    <w:rPr>
      <w:b/>
      <w:bCs/>
      <w:color w:val="000080"/>
      <w:sz w:val="18"/>
      <w:szCs w:val="18"/>
      <w:lang w:eastAsia="en-US" w:bidi="en-US"/>
    </w:rPr>
  </w:style>
  <w:style w:type="paragraph" w:customStyle="1" w:styleId="xl363">
    <w:name w:val="xl363"/>
    <w:basedOn w:val="a2"/>
    <w:rsid w:val="00457724"/>
    <w:pPr>
      <w:widowControl w:val="0"/>
      <w:autoSpaceDE w:val="0"/>
      <w:autoSpaceDN w:val="0"/>
      <w:adjustRightInd w:val="0"/>
      <w:spacing w:before="100" w:beforeAutospacing="1" w:after="100" w:afterAutospacing="1"/>
      <w:ind w:firstLineChars="100" w:firstLine="100"/>
      <w:jc w:val="both"/>
    </w:pPr>
    <w:rPr>
      <w:sz w:val="18"/>
      <w:szCs w:val="18"/>
      <w:lang w:eastAsia="en-US" w:bidi="en-US"/>
    </w:rPr>
  </w:style>
  <w:style w:type="paragraph" w:customStyle="1" w:styleId="xl364">
    <w:name w:val="xl364"/>
    <w:basedOn w:val="a2"/>
    <w:rsid w:val="00457724"/>
    <w:pPr>
      <w:widowControl w:val="0"/>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365">
    <w:name w:val="xl365"/>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66">
    <w:name w:val="xl366"/>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67">
    <w:name w:val="xl367"/>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68">
    <w:name w:val="xl368"/>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69">
    <w:name w:val="xl369"/>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70">
    <w:name w:val="xl370"/>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371">
    <w:name w:val="xl371"/>
    <w:basedOn w:val="a2"/>
    <w:rsid w:val="00457724"/>
    <w:pPr>
      <w:widowControl w:val="0"/>
      <w:autoSpaceDE w:val="0"/>
      <w:autoSpaceDN w:val="0"/>
      <w:adjustRightInd w:val="0"/>
      <w:spacing w:before="100" w:beforeAutospacing="1" w:after="100" w:afterAutospacing="1"/>
      <w:ind w:firstLineChars="100" w:firstLine="100"/>
      <w:jc w:val="both"/>
    </w:pPr>
    <w:rPr>
      <w:b/>
      <w:bCs/>
      <w:sz w:val="18"/>
      <w:szCs w:val="18"/>
      <w:lang w:eastAsia="en-US" w:bidi="en-US"/>
    </w:rPr>
  </w:style>
  <w:style w:type="paragraph" w:customStyle="1" w:styleId="xl372">
    <w:name w:val="xl372"/>
    <w:basedOn w:val="a2"/>
    <w:rsid w:val="00457724"/>
    <w:pPr>
      <w:widowControl w:val="0"/>
      <w:autoSpaceDE w:val="0"/>
      <w:autoSpaceDN w:val="0"/>
      <w:adjustRightInd w:val="0"/>
      <w:spacing w:before="100" w:beforeAutospacing="1" w:after="100" w:afterAutospacing="1"/>
      <w:ind w:firstLineChars="200" w:firstLine="200"/>
      <w:jc w:val="both"/>
    </w:pPr>
    <w:rPr>
      <w:i/>
      <w:iCs/>
      <w:sz w:val="18"/>
      <w:szCs w:val="18"/>
      <w:lang w:eastAsia="en-US" w:bidi="en-US"/>
    </w:rPr>
  </w:style>
  <w:style w:type="paragraph" w:customStyle="1" w:styleId="xl373">
    <w:name w:val="xl373"/>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374">
    <w:name w:val="xl374"/>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pPr>
    <w:rPr>
      <w:sz w:val="18"/>
      <w:szCs w:val="18"/>
      <w:lang w:eastAsia="en-US" w:bidi="en-US"/>
    </w:rPr>
  </w:style>
  <w:style w:type="paragraph" w:customStyle="1" w:styleId="xl375">
    <w:name w:val="xl375"/>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right"/>
    </w:pPr>
    <w:rPr>
      <w:sz w:val="18"/>
      <w:szCs w:val="18"/>
      <w:lang w:eastAsia="en-US" w:bidi="en-US"/>
    </w:rPr>
  </w:style>
  <w:style w:type="paragraph" w:customStyle="1" w:styleId="xl376">
    <w:name w:val="xl376"/>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377">
    <w:name w:val="xl377"/>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color w:val="FFFFFF"/>
      <w:sz w:val="18"/>
      <w:szCs w:val="18"/>
      <w:lang w:eastAsia="en-US" w:bidi="en-US"/>
    </w:rPr>
  </w:style>
  <w:style w:type="paragraph" w:customStyle="1" w:styleId="xl378">
    <w:name w:val="xl378"/>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color w:val="FFFFFF"/>
      <w:sz w:val="18"/>
      <w:szCs w:val="18"/>
      <w:lang w:eastAsia="en-US" w:bidi="en-US"/>
    </w:rPr>
  </w:style>
  <w:style w:type="paragraph" w:customStyle="1" w:styleId="xl379">
    <w:name w:val="xl379"/>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80">
    <w:name w:val="xl380"/>
    <w:basedOn w:val="a2"/>
    <w:rsid w:val="00457724"/>
    <w:pPr>
      <w:widowControl w:val="0"/>
      <w:autoSpaceDE w:val="0"/>
      <w:autoSpaceDN w:val="0"/>
      <w:adjustRightInd w:val="0"/>
      <w:spacing w:before="100" w:beforeAutospacing="1" w:after="100" w:afterAutospacing="1"/>
      <w:jc w:val="both"/>
      <w:textAlignment w:val="center"/>
    </w:pPr>
    <w:rPr>
      <w:sz w:val="18"/>
      <w:szCs w:val="18"/>
      <w:lang w:eastAsia="en-US" w:bidi="en-US"/>
    </w:rPr>
  </w:style>
  <w:style w:type="paragraph" w:customStyle="1" w:styleId="xl381">
    <w:name w:val="xl381"/>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82">
    <w:name w:val="xl382"/>
    <w:basedOn w:val="a2"/>
    <w:rsid w:val="00457724"/>
    <w:pPr>
      <w:widowControl w:val="0"/>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383">
    <w:name w:val="xl383"/>
    <w:basedOn w:val="a2"/>
    <w:rsid w:val="00457724"/>
    <w:pPr>
      <w:widowControl w:val="0"/>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384">
    <w:name w:val="xl384"/>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85">
    <w:name w:val="xl385"/>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386">
    <w:name w:val="xl386"/>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387">
    <w:name w:val="xl387"/>
    <w:basedOn w:val="a2"/>
    <w:rsid w:val="00457724"/>
    <w:pPr>
      <w:widowControl w:val="0"/>
      <w:autoSpaceDE w:val="0"/>
      <w:autoSpaceDN w:val="0"/>
      <w:adjustRightInd w:val="0"/>
      <w:spacing w:before="100" w:beforeAutospacing="1" w:after="100" w:afterAutospacing="1"/>
      <w:jc w:val="center"/>
    </w:pPr>
    <w:rPr>
      <w:b/>
      <w:bCs/>
      <w:i/>
      <w:iCs/>
      <w:color w:val="000080"/>
      <w:sz w:val="18"/>
      <w:szCs w:val="18"/>
      <w:lang w:eastAsia="en-US" w:bidi="en-US"/>
    </w:rPr>
  </w:style>
  <w:style w:type="paragraph" w:customStyle="1" w:styleId="xl388">
    <w:name w:val="xl388"/>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89">
    <w:name w:val="xl389"/>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90">
    <w:name w:val="xl390"/>
    <w:basedOn w:val="a2"/>
    <w:rsid w:val="00457724"/>
    <w:pPr>
      <w:widowControl w:val="0"/>
      <w:autoSpaceDE w:val="0"/>
      <w:autoSpaceDN w:val="0"/>
      <w:adjustRightInd w:val="0"/>
      <w:spacing w:before="100" w:beforeAutospacing="1" w:after="100" w:afterAutospacing="1"/>
      <w:ind w:firstLineChars="100" w:firstLine="100"/>
      <w:jc w:val="both"/>
    </w:pPr>
    <w:rPr>
      <w:sz w:val="18"/>
      <w:szCs w:val="18"/>
      <w:u w:val="single"/>
      <w:lang w:eastAsia="en-US" w:bidi="en-US"/>
    </w:rPr>
  </w:style>
  <w:style w:type="paragraph" w:customStyle="1" w:styleId="xl391">
    <w:name w:val="xl391"/>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92">
    <w:name w:val="xl392"/>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93">
    <w:name w:val="xl393"/>
    <w:basedOn w:val="a2"/>
    <w:rsid w:val="00457724"/>
    <w:pPr>
      <w:widowControl w:val="0"/>
      <w:autoSpaceDE w:val="0"/>
      <w:autoSpaceDN w:val="0"/>
      <w:adjustRightInd w:val="0"/>
      <w:spacing w:before="100" w:beforeAutospacing="1" w:after="100" w:afterAutospacing="1"/>
      <w:ind w:firstLineChars="200" w:firstLine="200"/>
      <w:jc w:val="both"/>
    </w:pPr>
    <w:rPr>
      <w:sz w:val="18"/>
      <w:szCs w:val="18"/>
      <w:lang w:eastAsia="en-US" w:bidi="en-US"/>
    </w:rPr>
  </w:style>
  <w:style w:type="paragraph" w:customStyle="1" w:styleId="xl394">
    <w:name w:val="xl394"/>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95">
    <w:name w:val="xl395"/>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96">
    <w:name w:val="xl396"/>
    <w:basedOn w:val="a2"/>
    <w:rsid w:val="00457724"/>
    <w:pPr>
      <w:widowControl w:val="0"/>
      <w:autoSpaceDE w:val="0"/>
      <w:autoSpaceDN w:val="0"/>
      <w:adjustRightInd w:val="0"/>
      <w:spacing w:before="100" w:beforeAutospacing="1" w:after="100" w:afterAutospacing="1"/>
      <w:jc w:val="center"/>
    </w:pPr>
    <w:rPr>
      <w:sz w:val="18"/>
      <w:szCs w:val="18"/>
      <w:lang w:eastAsia="en-US" w:bidi="en-US"/>
    </w:rPr>
  </w:style>
  <w:style w:type="paragraph" w:customStyle="1" w:styleId="xl397">
    <w:name w:val="xl397"/>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398">
    <w:name w:val="xl398"/>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399">
    <w:name w:val="xl399"/>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400">
    <w:name w:val="xl400"/>
    <w:basedOn w:val="a2"/>
    <w:rsid w:val="00457724"/>
    <w:pPr>
      <w:widowControl w:val="0"/>
      <w:autoSpaceDE w:val="0"/>
      <w:autoSpaceDN w:val="0"/>
      <w:adjustRightInd w:val="0"/>
      <w:spacing w:before="100" w:beforeAutospacing="1" w:after="100" w:afterAutospacing="1"/>
      <w:jc w:val="right"/>
    </w:pPr>
    <w:rPr>
      <w:b/>
      <w:bCs/>
      <w:i/>
      <w:iCs/>
      <w:sz w:val="18"/>
      <w:szCs w:val="18"/>
      <w:lang w:eastAsia="en-US" w:bidi="en-US"/>
    </w:rPr>
  </w:style>
  <w:style w:type="paragraph" w:customStyle="1" w:styleId="xl401">
    <w:name w:val="xl401"/>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02">
    <w:name w:val="xl402"/>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03">
    <w:name w:val="xl403"/>
    <w:basedOn w:val="a2"/>
    <w:rsid w:val="00457724"/>
    <w:pPr>
      <w:widowControl w:val="0"/>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04">
    <w:name w:val="xl404"/>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405">
    <w:name w:val="xl405"/>
    <w:basedOn w:val="a2"/>
    <w:rsid w:val="00457724"/>
    <w:pPr>
      <w:widowControl w:val="0"/>
      <w:pBdr>
        <w:right w:val="single" w:sz="8" w:space="0" w:color="808080"/>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06">
    <w:name w:val="xl406"/>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07">
    <w:name w:val="xl407"/>
    <w:basedOn w:val="a2"/>
    <w:rsid w:val="00457724"/>
    <w:pPr>
      <w:widowControl w:val="0"/>
      <w:autoSpaceDE w:val="0"/>
      <w:autoSpaceDN w:val="0"/>
      <w:adjustRightInd w:val="0"/>
      <w:spacing w:before="100" w:beforeAutospacing="1" w:after="100" w:afterAutospacing="1"/>
      <w:jc w:val="center"/>
      <w:textAlignment w:val="center"/>
    </w:pPr>
    <w:rPr>
      <w:i/>
      <w:iCs/>
      <w:sz w:val="18"/>
      <w:szCs w:val="18"/>
      <w:lang w:eastAsia="en-US" w:bidi="en-US"/>
    </w:rPr>
  </w:style>
  <w:style w:type="paragraph" w:customStyle="1" w:styleId="xl408">
    <w:name w:val="xl408"/>
    <w:basedOn w:val="a2"/>
    <w:rsid w:val="00457724"/>
    <w:pPr>
      <w:widowControl w:val="0"/>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09">
    <w:name w:val="xl409"/>
    <w:basedOn w:val="a2"/>
    <w:rsid w:val="00457724"/>
    <w:pPr>
      <w:widowControl w:val="0"/>
      <w:pBdr>
        <w:top w:val="single" w:sz="4" w:space="0" w:color="auto"/>
      </w:pBdr>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10">
    <w:name w:val="xl410"/>
    <w:basedOn w:val="a2"/>
    <w:rsid w:val="00457724"/>
    <w:pPr>
      <w:widowControl w:val="0"/>
      <w:pBdr>
        <w:top w:val="single" w:sz="4" w:space="0" w:color="auto"/>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11">
    <w:name w:val="xl411"/>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12">
    <w:name w:val="xl412"/>
    <w:basedOn w:val="a2"/>
    <w:rsid w:val="00457724"/>
    <w:pPr>
      <w:widowControl w:val="0"/>
      <w:shd w:val="clear" w:color="auto" w:fill="CCCCFF"/>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13">
    <w:name w:val="xl413"/>
    <w:basedOn w:val="a2"/>
    <w:rsid w:val="00457724"/>
    <w:pPr>
      <w:widowControl w:val="0"/>
      <w:shd w:val="clear" w:color="auto" w:fill="CCCCFF"/>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14">
    <w:name w:val="xl414"/>
    <w:basedOn w:val="a2"/>
    <w:rsid w:val="00457724"/>
    <w:pPr>
      <w:widowControl w:val="0"/>
      <w:autoSpaceDE w:val="0"/>
      <w:autoSpaceDN w:val="0"/>
      <w:adjustRightInd w:val="0"/>
      <w:spacing w:before="100" w:beforeAutospacing="1" w:after="100" w:afterAutospacing="1"/>
      <w:jc w:val="center"/>
      <w:textAlignment w:val="center"/>
    </w:pPr>
    <w:rPr>
      <w:b/>
      <w:bCs/>
      <w:color w:val="000080"/>
      <w:sz w:val="18"/>
      <w:szCs w:val="18"/>
      <w:lang w:eastAsia="en-US" w:bidi="en-US"/>
    </w:rPr>
  </w:style>
  <w:style w:type="paragraph" w:customStyle="1" w:styleId="xl415">
    <w:name w:val="xl415"/>
    <w:basedOn w:val="a2"/>
    <w:rsid w:val="00457724"/>
    <w:pPr>
      <w:widowControl w:val="0"/>
      <w:pBdr>
        <w:right w:val="single" w:sz="8" w:space="0" w:color="808080"/>
      </w:pBdr>
      <w:autoSpaceDE w:val="0"/>
      <w:autoSpaceDN w:val="0"/>
      <w:adjustRightInd w:val="0"/>
      <w:spacing w:before="100" w:beforeAutospacing="1" w:after="100" w:afterAutospacing="1"/>
      <w:jc w:val="right"/>
    </w:pPr>
    <w:rPr>
      <w:b/>
      <w:bCs/>
      <w:color w:val="000080"/>
      <w:sz w:val="18"/>
      <w:szCs w:val="18"/>
      <w:lang w:eastAsia="en-US" w:bidi="en-US"/>
    </w:rPr>
  </w:style>
  <w:style w:type="paragraph" w:customStyle="1" w:styleId="xl416">
    <w:name w:val="xl416"/>
    <w:basedOn w:val="a2"/>
    <w:rsid w:val="00457724"/>
    <w:pPr>
      <w:widowControl w:val="0"/>
      <w:pBdr>
        <w:right w:val="single" w:sz="8" w:space="0" w:color="808080"/>
      </w:pBdr>
      <w:autoSpaceDE w:val="0"/>
      <w:autoSpaceDN w:val="0"/>
      <w:adjustRightInd w:val="0"/>
      <w:spacing w:before="100" w:beforeAutospacing="1" w:after="100" w:afterAutospacing="1"/>
      <w:jc w:val="right"/>
    </w:pPr>
    <w:rPr>
      <w:sz w:val="18"/>
      <w:szCs w:val="18"/>
      <w:lang w:eastAsia="en-US" w:bidi="en-US"/>
    </w:rPr>
  </w:style>
  <w:style w:type="paragraph" w:customStyle="1" w:styleId="xl417">
    <w:name w:val="xl417"/>
    <w:basedOn w:val="a2"/>
    <w:rsid w:val="00457724"/>
    <w:pPr>
      <w:widowControl w:val="0"/>
      <w:pBdr>
        <w:top w:val="double" w:sz="6" w:space="0" w:color="auto"/>
        <w:bottom w:val="double" w:sz="6" w:space="0" w:color="auto"/>
        <w:right w:val="single" w:sz="8" w:space="0" w:color="808080"/>
      </w:pBdr>
      <w:shd w:val="clear" w:color="auto" w:fill="CCFFCC"/>
      <w:autoSpaceDE w:val="0"/>
      <w:autoSpaceDN w:val="0"/>
      <w:adjustRightInd w:val="0"/>
      <w:spacing w:before="100" w:beforeAutospacing="1" w:after="100" w:afterAutospacing="1"/>
      <w:jc w:val="both"/>
      <w:textAlignment w:val="center"/>
    </w:pPr>
    <w:rPr>
      <w:b/>
      <w:bCs/>
      <w:color w:val="FFFFFF"/>
      <w:sz w:val="18"/>
      <w:szCs w:val="18"/>
      <w:lang w:eastAsia="en-US" w:bidi="en-US"/>
    </w:rPr>
  </w:style>
  <w:style w:type="paragraph" w:customStyle="1" w:styleId="xl418">
    <w:name w:val="xl418"/>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19">
    <w:name w:val="xl419"/>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i/>
      <w:iCs/>
      <w:sz w:val="18"/>
      <w:szCs w:val="18"/>
      <w:lang w:eastAsia="en-US" w:bidi="en-US"/>
    </w:rPr>
  </w:style>
  <w:style w:type="paragraph" w:customStyle="1" w:styleId="xl420">
    <w:name w:val="xl420"/>
    <w:basedOn w:val="a2"/>
    <w:rsid w:val="00457724"/>
    <w:pPr>
      <w:widowControl w:val="0"/>
      <w:pBdr>
        <w:right w:val="single" w:sz="8" w:space="0" w:color="808080"/>
      </w:pBdr>
      <w:autoSpaceDE w:val="0"/>
      <w:autoSpaceDN w:val="0"/>
      <w:adjustRightInd w:val="0"/>
      <w:spacing w:before="100" w:beforeAutospacing="1" w:after="100" w:afterAutospacing="1"/>
      <w:jc w:val="right"/>
    </w:pPr>
    <w:rPr>
      <w:b/>
      <w:bCs/>
      <w:sz w:val="18"/>
      <w:szCs w:val="18"/>
      <w:lang w:eastAsia="en-US" w:bidi="en-US"/>
    </w:rPr>
  </w:style>
  <w:style w:type="paragraph" w:customStyle="1" w:styleId="xl421">
    <w:name w:val="xl421"/>
    <w:basedOn w:val="a2"/>
    <w:rsid w:val="00457724"/>
    <w:pPr>
      <w:widowControl w:val="0"/>
      <w:pBdr>
        <w:right w:val="single" w:sz="8" w:space="0" w:color="808080"/>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22">
    <w:name w:val="xl422"/>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23">
    <w:name w:val="xl423"/>
    <w:basedOn w:val="a2"/>
    <w:rsid w:val="00457724"/>
    <w:pPr>
      <w:widowControl w:val="0"/>
      <w:pBdr>
        <w:top w:val="double" w:sz="6" w:space="0" w:color="auto"/>
        <w:bottom w:val="double" w:sz="6" w:space="0" w:color="auto"/>
        <w:right w:val="single" w:sz="8" w:space="0" w:color="808080"/>
      </w:pBdr>
      <w:shd w:val="clear" w:color="auto" w:fill="CCFFCC"/>
      <w:autoSpaceDE w:val="0"/>
      <w:autoSpaceDN w:val="0"/>
      <w:adjustRightInd w:val="0"/>
      <w:spacing w:before="100" w:beforeAutospacing="1" w:after="100" w:afterAutospacing="1"/>
      <w:jc w:val="right"/>
    </w:pPr>
    <w:rPr>
      <w:sz w:val="18"/>
      <w:szCs w:val="18"/>
      <w:lang w:eastAsia="en-US" w:bidi="en-US"/>
    </w:rPr>
  </w:style>
  <w:style w:type="paragraph" w:customStyle="1" w:styleId="xl424">
    <w:name w:val="xl424"/>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25">
    <w:name w:val="xl425"/>
    <w:basedOn w:val="a2"/>
    <w:rsid w:val="00457724"/>
    <w:pPr>
      <w:widowControl w:val="0"/>
      <w:pBdr>
        <w:top w:val="single" w:sz="4" w:space="0" w:color="auto"/>
        <w:right w:val="single" w:sz="8" w:space="0" w:color="808080"/>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26">
    <w:name w:val="xl426"/>
    <w:basedOn w:val="a2"/>
    <w:rsid w:val="00457724"/>
    <w:pPr>
      <w:widowControl w:val="0"/>
      <w:pBdr>
        <w:right w:val="single" w:sz="8" w:space="0" w:color="808080"/>
      </w:pBdr>
      <w:shd w:val="clear" w:color="auto" w:fill="CCCCFF"/>
      <w:autoSpaceDE w:val="0"/>
      <w:autoSpaceDN w:val="0"/>
      <w:adjustRightInd w:val="0"/>
      <w:spacing w:before="100" w:beforeAutospacing="1" w:after="100" w:afterAutospacing="1"/>
      <w:jc w:val="both"/>
    </w:pPr>
    <w:rPr>
      <w:sz w:val="18"/>
      <w:szCs w:val="18"/>
      <w:lang w:eastAsia="en-US" w:bidi="en-US"/>
    </w:rPr>
  </w:style>
  <w:style w:type="paragraph" w:customStyle="1" w:styleId="xl427">
    <w:name w:val="xl427"/>
    <w:basedOn w:val="a2"/>
    <w:rsid w:val="00457724"/>
    <w:pPr>
      <w:widowControl w:val="0"/>
      <w:pBdr>
        <w:right w:val="single" w:sz="8" w:space="0" w:color="808080"/>
      </w:pBdr>
      <w:shd w:val="clear" w:color="auto" w:fill="CCCCFF"/>
      <w:autoSpaceDE w:val="0"/>
      <w:autoSpaceDN w:val="0"/>
      <w:adjustRightInd w:val="0"/>
      <w:spacing w:before="100" w:beforeAutospacing="1" w:after="100" w:afterAutospacing="1"/>
      <w:jc w:val="both"/>
    </w:pPr>
    <w:rPr>
      <w:sz w:val="18"/>
      <w:szCs w:val="18"/>
      <w:lang w:eastAsia="en-US" w:bidi="en-US"/>
    </w:rPr>
  </w:style>
  <w:style w:type="paragraph" w:customStyle="1" w:styleId="xl428">
    <w:name w:val="xl428"/>
    <w:basedOn w:val="a2"/>
    <w:rsid w:val="00457724"/>
    <w:pPr>
      <w:widowControl w:val="0"/>
      <w:pBdr>
        <w:right w:val="single" w:sz="8" w:space="0" w:color="808080"/>
      </w:pBdr>
      <w:autoSpaceDE w:val="0"/>
      <w:autoSpaceDN w:val="0"/>
      <w:adjustRightInd w:val="0"/>
      <w:spacing w:before="100" w:beforeAutospacing="1" w:after="100" w:afterAutospacing="1"/>
      <w:jc w:val="both"/>
    </w:pPr>
    <w:rPr>
      <w:b/>
      <w:bCs/>
      <w:sz w:val="18"/>
      <w:szCs w:val="18"/>
      <w:lang w:eastAsia="en-US" w:bidi="en-US"/>
    </w:rPr>
  </w:style>
  <w:style w:type="paragraph" w:customStyle="1" w:styleId="xl429">
    <w:name w:val="xl429"/>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30">
    <w:name w:val="xl430"/>
    <w:basedOn w:val="a2"/>
    <w:rsid w:val="00457724"/>
    <w:pPr>
      <w:widowControl w:val="0"/>
      <w:shd w:val="clear" w:color="auto" w:fill="CCCCFF"/>
      <w:autoSpaceDE w:val="0"/>
      <w:autoSpaceDN w:val="0"/>
      <w:adjustRightInd w:val="0"/>
      <w:spacing w:before="100" w:beforeAutospacing="1" w:after="100" w:afterAutospacing="1"/>
      <w:jc w:val="right"/>
    </w:pPr>
    <w:rPr>
      <w:sz w:val="18"/>
      <w:szCs w:val="18"/>
      <w:lang w:eastAsia="en-US" w:bidi="en-US"/>
    </w:rPr>
  </w:style>
  <w:style w:type="paragraph" w:customStyle="1" w:styleId="xl431">
    <w:name w:val="xl431"/>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32">
    <w:name w:val="xl432"/>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33">
    <w:name w:val="xl433"/>
    <w:basedOn w:val="a2"/>
    <w:rsid w:val="00457724"/>
    <w:pPr>
      <w:widowControl w:val="0"/>
      <w:pBdr>
        <w:right w:val="single" w:sz="8" w:space="0" w:color="808080"/>
      </w:pBdr>
      <w:autoSpaceDE w:val="0"/>
      <w:autoSpaceDN w:val="0"/>
      <w:adjustRightInd w:val="0"/>
      <w:spacing w:before="100" w:beforeAutospacing="1" w:after="100" w:afterAutospacing="1"/>
      <w:jc w:val="both"/>
    </w:pPr>
    <w:rPr>
      <w:sz w:val="18"/>
      <w:szCs w:val="18"/>
      <w:lang w:eastAsia="en-US" w:bidi="en-US"/>
    </w:rPr>
  </w:style>
  <w:style w:type="paragraph" w:customStyle="1" w:styleId="xl434">
    <w:name w:val="xl434"/>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35">
    <w:name w:val="xl435"/>
    <w:basedOn w:val="a2"/>
    <w:rsid w:val="00457724"/>
    <w:pPr>
      <w:widowControl w:val="0"/>
      <w:autoSpaceDE w:val="0"/>
      <w:autoSpaceDN w:val="0"/>
      <w:adjustRightInd w:val="0"/>
      <w:spacing w:before="100" w:beforeAutospacing="1" w:after="100" w:afterAutospacing="1"/>
      <w:ind w:firstLineChars="100" w:firstLine="100"/>
      <w:jc w:val="both"/>
      <w:textAlignment w:val="center"/>
    </w:pPr>
    <w:rPr>
      <w:sz w:val="18"/>
      <w:szCs w:val="18"/>
      <w:lang w:eastAsia="en-US" w:bidi="en-US"/>
    </w:rPr>
  </w:style>
  <w:style w:type="paragraph" w:customStyle="1" w:styleId="xl436">
    <w:name w:val="xl436"/>
    <w:basedOn w:val="a2"/>
    <w:rsid w:val="00457724"/>
    <w:pPr>
      <w:widowControl w:val="0"/>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37">
    <w:name w:val="xl437"/>
    <w:basedOn w:val="a2"/>
    <w:rsid w:val="00457724"/>
    <w:pPr>
      <w:widowControl w:val="0"/>
      <w:pBdr>
        <w:top w:val="single" w:sz="4" w:space="0" w:color="auto"/>
      </w:pBdr>
      <w:autoSpaceDE w:val="0"/>
      <w:autoSpaceDN w:val="0"/>
      <w:adjustRightInd w:val="0"/>
      <w:spacing w:before="100" w:beforeAutospacing="1" w:after="100" w:afterAutospacing="1"/>
      <w:jc w:val="center"/>
      <w:textAlignment w:val="center"/>
    </w:pPr>
    <w:rPr>
      <w:b/>
      <w:bCs/>
      <w:sz w:val="18"/>
      <w:szCs w:val="18"/>
      <w:lang w:eastAsia="en-US" w:bidi="en-US"/>
    </w:rPr>
  </w:style>
  <w:style w:type="paragraph" w:customStyle="1" w:styleId="xl438">
    <w:name w:val="xl438"/>
    <w:basedOn w:val="a2"/>
    <w:rsid w:val="00457724"/>
    <w:pPr>
      <w:widowControl w:val="0"/>
      <w:shd w:val="clear" w:color="auto" w:fill="CCCCFF"/>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39">
    <w:name w:val="xl439"/>
    <w:basedOn w:val="a2"/>
    <w:rsid w:val="00457724"/>
    <w:pPr>
      <w:widowControl w:val="0"/>
      <w:pBdr>
        <w:right w:val="single" w:sz="8" w:space="0" w:color="808080"/>
      </w:pBdr>
      <w:autoSpaceDE w:val="0"/>
      <w:autoSpaceDN w:val="0"/>
      <w:adjustRightInd w:val="0"/>
      <w:spacing w:before="100" w:beforeAutospacing="1" w:after="100" w:afterAutospacing="1"/>
      <w:jc w:val="right"/>
    </w:pPr>
    <w:rPr>
      <w:sz w:val="18"/>
      <w:szCs w:val="18"/>
      <w:lang w:eastAsia="en-US" w:bidi="en-US"/>
    </w:rPr>
  </w:style>
  <w:style w:type="paragraph" w:customStyle="1" w:styleId="xl440">
    <w:name w:val="xl440"/>
    <w:basedOn w:val="a2"/>
    <w:rsid w:val="00457724"/>
    <w:pPr>
      <w:widowControl w:val="0"/>
      <w:shd w:val="clear" w:color="auto" w:fill="CCCCFF"/>
      <w:autoSpaceDE w:val="0"/>
      <w:autoSpaceDN w:val="0"/>
      <w:adjustRightInd w:val="0"/>
      <w:spacing w:before="100" w:beforeAutospacing="1" w:after="100" w:afterAutospacing="1"/>
      <w:jc w:val="right"/>
    </w:pPr>
    <w:rPr>
      <w:sz w:val="18"/>
      <w:szCs w:val="18"/>
      <w:lang w:eastAsia="en-US" w:bidi="en-US"/>
    </w:rPr>
  </w:style>
  <w:style w:type="paragraph" w:customStyle="1" w:styleId="xl441">
    <w:name w:val="xl441"/>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2">
    <w:name w:val="xl442"/>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3">
    <w:name w:val="xl443"/>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444">
    <w:name w:val="xl444"/>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5">
    <w:name w:val="xl445"/>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6">
    <w:name w:val="xl446"/>
    <w:basedOn w:val="a2"/>
    <w:rsid w:val="00457724"/>
    <w:pPr>
      <w:widowControl w:val="0"/>
      <w:autoSpaceDE w:val="0"/>
      <w:autoSpaceDN w:val="0"/>
      <w:adjustRightInd w:val="0"/>
      <w:spacing w:before="100" w:beforeAutospacing="1" w:after="100" w:afterAutospacing="1"/>
      <w:jc w:val="right"/>
      <w:textAlignment w:val="center"/>
    </w:pPr>
    <w:rPr>
      <w:b/>
      <w:bCs/>
      <w:color w:val="000080"/>
      <w:sz w:val="18"/>
      <w:szCs w:val="18"/>
      <w:lang w:eastAsia="en-US" w:bidi="en-US"/>
    </w:rPr>
  </w:style>
  <w:style w:type="paragraph" w:customStyle="1" w:styleId="xl447">
    <w:name w:val="xl447"/>
    <w:basedOn w:val="a2"/>
    <w:rsid w:val="00457724"/>
    <w:pPr>
      <w:widowControl w:val="0"/>
      <w:autoSpaceDE w:val="0"/>
      <w:autoSpaceDN w:val="0"/>
      <w:adjustRightInd w:val="0"/>
      <w:spacing w:before="100" w:beforeAutospacing="1" w:after="100" w:afterAutospacing="1"/>
      <w:jc w:val="right"/>
      <w:textAlignment w:val="center"/>
    </w:pPr>
    <w:rPr>
      <w:b/>
      <w:bCs/>
      <w:color w:val="000080"/>
      <w:sz w:val="18"/>
      <w:szCs w:val="18"/>
      <w:lang w:eastAsia="en-US" w:bidi="en-US"/>
    </w:rPr>
  </w:style>
  <w:style w:type="paragraph" w:customStyle="1" w:styleId="xl448">
    <w:name w:val="xl448"/>
    <w:basedOn w:val="a2"/>
    <w:rsid w:val="00457724"/>
    <w:pPr>
      <w:widowControl w:val="0"/>
      <w:autoSpaceDE w:val="0"/>
      <w:autoSpaceDN w:val="0"/>
      <w:adjustRightInd w:val="0"/>
      <w:spacing w:before="100" w:beforeAutospacing="1" w:after="100" w:afterAutospacing="1"/>
      <w:ind w:firstLineChars="100" w:firstLine="100"/>
      <w:jc w:val="both"/>
      <w:textAlignment w:val="center"/>
    </w:pPr>
    <w:rPr>
      <w:b/>
      <w:bCs/>
      <w:sz w:val="18"/>
      <w:szCs w:val="18"/>
      <w:lang w:eastAsia="en-US" w:bidi="en-US"/>
    </w:rPr>
  </w:style>
  <w:style w:type="paragraph" w:customStyle="1" w:styleId="xl449">
    <w:name w:val="xl449"/>
    <w:basedOn w:val="a2"/>
    <w:rsid w:val="00457724"/>
    <w:pPr>
      <w:widowControl w:val="0"/>
      <w:autoSpaceDE w:val="0"/>
      <w:autoSpaceDN w:val="0"/>
      <w:adjustRightInd w:val="0"/>
      <w:spacing w:before="100" w:beforeAutospacing="1" w:after="100" w:afterAutospacing="1"/>
      <w:ind w:firstLineChars="200" w:firstLine="200"/>
      <w:jc w:val="both"/>
      <w:textAlignment w:val="center"/>
    </w:pPr>
    <w:rPr>
      <w:sz w:val="18"/>
      <w:szCs w:val="18"/>
      <w:lang w:eastAsia="en-US" w:bidi="en-US"/>
    </w:rPr>
  </w:style>
  <w:style w:type="paragraph" w:customStyle="1" w:styleId="xl450">
    <w:name w:val="xl450"/>
    <w:basedOn w:val="a2"/>
    <w:rsid w:val="00457724"/>
    <w:pPr>
      <w:widowControl w:val="0"/>
      <w:autoSpaceDE w:val="0"/>
      <w:autoSpaceDN w:val="0"/>
      <w:adjustRightInd w:val="0"/>
      <w:spacing w:before="100" w:beforeAutospacing="1" w:after="100" w:afterAutospacing="1"/>
      <w:ind w:firstLineChars="100" w:firstLine="100"/>
      <w:jc w:val="both"/>
      <w:textAlignment w:val="center"/>
    </w:pPr>
    <w:rPr>
      <w:b/>
      <w:bCs/>
      <w:sz w:val="18"/>
      <w:szCs w:val="18"/>
      <w:lang w:eastAsia="en-US" w:bidi="en-US"/>
    </w:rPr>
  </w:style>
  <w:style w:type="paragraph" w:customStyle="1" w:styleId="xl451">
    <w:name w:val="xl451"/>
    <w:basedOn w:val="a2"/>
    <w:rsid w:val="00457724"/>
    <w:pPr>
      <w:widowControl w:val="0"/>
      <w:autoSpaceDE w:val="0"/>
      <w:autoSpaceDN w:val="0"/>
      <w:adjustRightInd w:val="0"/>
      <w:spacing w:before="100" w:beforeAutospacing="1" w:after="100" w:afterAutospacing="1"/>
      <w:jc w:val="center"/>
      <w:textAlignment w:val="center"/>
    </w:pPr>
    <w:rPr>
      <w:b/>
      <w:bCs/>
      <w:sz w:val="18"/>
      <w:szCs w:val="18"/>
      <w:lang w:eastAsia="en-US" w:bidi="en-US"/>
    </w:rPr>
  </w:style>
  <w:style w:type="paragraph" w:customStyle="1" w:styleId="xl452">
    <w:name w:val="xl452"/>
    <w:basedOn w:val="a2"/>
    <w:rsid w:val="00457724"/>
    <w:pPr>
      <w:widowControl w:val="0"/>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53">
    <w:name w:val="xl453"/>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54">
    <w:name w:val="xl454"/>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55">
    <w:name w:val="xl455"/>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56">
    <w:name w:val="xl456"/>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457">
    <w:name w:val="xl457"/>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58">
    <w:name w:val="xl458"/>
    <w:basedOn w:val="a2"/>
    <w:rsid w:val="00457724"/>
    <w:pPr>
      <w:widowControl w:val="0"/>
      <w:autoSpaceDE w:val="0"/>
      <w:autoSpaceDN w:val="0"/>
      <w:adjustRightInd w:val="0"/>
      <w:spacing w:before="100" w:beforeAutospacing="1" w:after="100" w:afterAutospacing="1"/>
      <w:jc w:val="center"/>
    </w:pPr>
    <w:rPr>
      <w:i/>
      <w:iCs/>
      <w:sz w:val="18"/>
      <w:szCs w:val="18"/>
      <w:lang w:eastAsia="en-US" w:bidi="en-US"/>
    </w:rPr>
  </w:style>
  <w:style w:type="paragraph" w:customStyle="1" w:styleId="xl459">
    <w:name w:val="xl459"/>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60">
    <w:name w:val="xl460"/>
    <w:basedOn w:val="a2"/>
    <w:rsid w:val="00457724"/>
    <w:pPr>
      <w:widowControl w:val="0"/>
      <w:autoSpaceDE w:val="0"/>
      <w:autoSpaceDN w:val="0"/>
      <w:adjustRightInd w:val="0"/>
      <w:spacing w:before="100" w:beforeAutospacing="1" w:after="100" w:afterAutospacing="1"/>
      <w:jc w:val="both"/>
      <w:textAlignment w:val="center"/>
    </w:pPr>
    <w:rPr>
      <w:lang w:eastAsia="en-US" w:bidi="en-US"/>
    </w:rPr>
  </w:style>
  <w:style w:type="paragraph" w:customStyle="1" w:styleId="xl461">
    <w:name w:val="xl461"/>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b/>
      <w:bCs/>
      <w:color w:val="000080"/>
      <w:sz w:val="18"/>
      <w:szCs w:val="18"/>
      <w:lang w:eastAsia="en-US" w:bidi="en-US"/>
    </w:rPr>
  </w:style>
  <w:style w:type="paragraph" w:customStyle="1" w:styleId="xl462">
    <w:name w:val="xl462"/>
    <w:basedOn w:val="a2"/>
    <w:rsid w:val="00457724"/>
    <w:pPr>
      <w:widowControl w:val="0"/>
      <w:autoSpaceDE w:val="0"/>
      <w:autoSpaceDN w:val="0"/>
      <w:adjustRightInd w:val="0"/>
      <w:spacing w:before="100" w:beforeAutospacing="1" w:after="100" w:afterAutospacing="1"/>
      <w:jc w:val="right"/>
    </w:pPr>
    <w:rPr>
      <w:b/>
      <w:bCs/>
      <w:color w:val="000080"/>
      <w:sz w:val="18"/>
      <w:szCs w:val="18"/>
      <w:lang w:eastAsia="en-US" w:bidi="en-US"/>
    </w:rPr>
  </w:style>
  <w:style w:type="paragraph" w:customStyle="1" w:styleId="xl463">
    <w:name w:val="xl463"/>
    <w:basedOn w:val="a2"/>
    <w:rsid w:val="00457724"/>
    <w:pPr>
      <w:widowControl w:val="0"/>
      <w:autoSpaceDE w:val="0"/>
      <w:autoSpaceDN w:val="0"/>
      <w:adjustRightInd w:val="0"/>
      <w:spacing w:before="100" w:beforeAutospacing="1" w:after="100" w:afterAutospacing="1"/>
      <w:jc w:val="right"/>
    </w:pPr>
    <w:rPr>
      <w:b/>
      <w:bCs/>
      <w:color w:val="000080"/>
      <w:sz w:val="18"/>
      <w:szCs w:val="18"/>
      <w:lang w:eastAsia="en-US" w:bidi="en-US"/>
    </w:rPr>
  </w:style>
  <w:style w:type="paragraph" w:customStyle="1" w:styleId="xl464">
    <w:name w:val="xl464"/>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465">
    <w:name w:val="xl465"/>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i/>
      <w:iCs/>
      <w:sz w:val="18"/>
      <w:szCs w:val="18"/>
      <w:lang w:eastAsia="en-US" w:bidi="en-US"/>
    </w:rPr>
  </w:style>
  <w:style w:type="paragraph" w:customStyle="1" w:styleId="xl466">
    <w:name w:val="xl466"/>
    <w:basedOn w:val="a2"/>
    <w:rsid w:val="00457724"/>
    <w:pPr>
      <w:widowControl w:val="0"/>
      <w:autoSpaceDE w:val="0"/>
      <w:autoSpaceDN w:val="0"/>
      <w:adjustRightInd w:val="0"/>
      <w:spacing w:before="100" w:beforeAutospacing="1" w:after="100" w:afterAutospacing="1"/>
      <w:jc w:val="right"/>
      <w:textAlignment w:val="center"/>
    </w:pPr>
    <w:rPr>
      <w:i/>
      <w:iCs/>
      <w:sz w:val="18"/>
      <w:szCs w:val="18"/>
      <w:lang w:eastAsia="en-US" w:bidi="en-US"/>
    </w:rPr>
  </w:style>
  <w:style w:type="paragraph" w:customStyle="1" w:styleId="xl467">
    <w:name w:val="xl467"/>
    <w:basedOn w:val="a2"/>
    <w:rsid w:val="00457724"/>
    <w:pPr>
      <w:widowControl w:val="0"/>
      <w:autoSpaceDE w:val="0"/>
      <w:autoSpaceDN w:val="0"/>
      <w:adjustRightInd w:val="0"/>
      <w:spacing w:before="100" w:beforeAutospacing="1" w:after="100" w:afterAutospacing="1"/>
      <w:jc w:val="both"/>
      <w:textAlignment w:val="center"/>
    </w:pPr>
    <w:rPr>
      <w:sz w:val="18"/>
      <w:szCs w:val="18"/>
      <w:lang w:eastAsia="en-US" w:bidi="en-US"/>
    </w:rPr>
  </w:style>
  <w:style w:type="paragraph" w:customStyle="1" w:styleId="xl468">
    <w:name w:val="xl468"/>
    <w:basedOn w:val="a2"/>
    <w:rsid w:val="00457724"/>
    <w:pPr>
      <w:widowControl w:val="0"/>
      <w:pBdr>
        <w:right w:val="single" w:sz="8" w:space="0" w:color="808080"/>
      </w:pBdr>
      <w:autoSpaceDE w:val="0"/>
      <w:autoSpaceDN w:val="0"/>
      <w:adjustRightInd w:val="0"/>
      <w:spacing w:before="100" w:beforeAutospacing="1" w:after="100" w:afterAutospacing="1"/>
      <w:jc w:val="center"/>
    </w:pPr>
    <w:rPr>
      <w:sz w:val="18"/>
      <w:szCs w:val="18"/>
      <w:lang w:eastAsia="en-US" w:bidi="en-US"/>
    </w:rPr>
  </w:style>
  <w:style w:type="paragraph" w:customStyle="1" w:styleId="xl469">
    <w:name w:val="xl469"/>
    <w:basedOn w:val="a2"/>
    <w:rsid w:val="00457724"/>
    <w:pPr>
      <w:widowControl w:val="0"/>
      <w:autoSpaceDE w:val="0"/>
      <w:autoSpaceDN w:val="0"/>
      <w:adjustRightInd w:val="0"/>
      <w:spacing w:before="100" w:beforeAutospacing="1" w:after="100" w:afterAutospacing="1"/>
      <w:jc w:val="center"/>
    </w:pPr>
    <w:rPr>
      <w:sz w:val="18"/>
      <w:szCs w:val="18"/>
      <w:lang w:eastAsia="en-US" w:bidi="en-US"/>
    </w:rPr>
  </w:style>
  <w:style w:type="paragraph" w:customStyle="1" w:styleId="xl470">
    <w:name w:val="xl470"/>
    <w:basedOn w:val="a2"/>
    <w:rsid w:val="00457724"/>
    <w:pPr>
      <w:widowControl w:val="0"/>
      <w:autoSpaceDE w:val="0"/>
      <w:autoSpaceDN w:val="0"/>
      <w:adjustRightInd w:val="0"/>
      <w:spacing w:before="100" w:beforeAutospacing="1" w:after="100" w:afterAutospacing="1"/>
      <w:jc w:val="right"/>
      <w:textAlignment w:val="center"/>
    </w:pPr>
    <w:rPr>
      <w:b/>
      <w:bCs/>
      <w:color w:val="000080"/>
      <w:sz w:val="18"/>
      <w:szCs w:val="18"/>
      <w:lang w:eastAsia="en-US" w:bidi="en-US"/>
    </w:rPr>
  </w:style>
  <w:style w:type="paragraph" w:customStyle="1" w:styleId="xl471">
    <w:name w:val="xl471"/>
    <w:basedOn w:val="a2"/>
    <w:rsid w:val="00457724"/>
    <w:pPr>
      <w:widowControl w:val="0"/>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472">
    <w:name w:val="xl472"/>
    <w:basedOn w:val="a2"/>
    <w:rsid w:val="00457724"/>
    <w:pPr>
      <w:widowControl w:val="0"/>
      <w:pBdr>
        <w:right w:val="single" w:sz="8" w:space="0" w:color="808080"/>
      </w:pBdr>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473">
    <w:name w:val="xl473"/>
    <w:basedOn w:val="a2"/>
    <w:rsid w:val="00457724"/>
    <w:pPr>
      <w:widowControl w:val="0"/>
      <w:autoSpaceDE w:val="0"/>
      <w:autoSpaceDN w:val="0"/>
      <w:adjustRightInd w:val="0"/>
      <w:spacing w:before="100" w:beforeAutospacing="1" w:after="100" w:afterAutospacing="1"/>
      <w:jc w:val="both"/>
      <w:textAlignment w:val="center"/>
    </w:pPr>
    <w:rPr>
      <w:b/>
      <w:bCs/>
      <w:color w:val="000000"/>
      <w:sz w:val="18"/>
      <w:szCs w:val="18"/>
      <w:lang w:eastAsia="en-US" w:bidi="en-US"/>
    </w:rPr>
  </w:style>
  <w:style w:type="paragraph" w:customStyle="1" w:styleId="xl474">
    <w:name w:val="xl474"/>
    <w:basedOn w:val="a2"/>
    <w:rsid w:val="00457724"/>
    <w:pPr>
      <w:widowControl w:val="0"/>
      <w:autoSpaceDE w:val="0"/>
      <w:autoSpaceDN w:val="0"/>
      <w:adjustRightInd w:val="0"/>
      <w:spacing w:before="100" w:beforeAutospacing="1" w:after="100" w:afterAutospacing="1"/>
      <w:jc w:val="both"/>
      <w:textAlignment w:val="center"/>
    </w:pPr>
    <w:rPr>
      <w:b/>
      <w:bCs/>
      <w:color w:val="000000"/>
      <w:sz w:val="18"/>
      <w:szCs w:val="18"/>
      <w:lang w:eastAsia="en-US" w:bidi="en-US"/>
    </w:rPr>
  </w:style>
  <w:style w:type="paragraph" w:customStyle="1" w:styleId="xl475">
    <w:name w:val="xl47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sz w:val="18"/>
      <w:szCs w:val="18"/>
      <w:lang w:eastAsia="en-US" w:bidi="en-US"/>
    </w:rPr>
  </w:style>
  <w:style w:type="paragraph" w:customStyle="1" w:styleId="xl476">
    <w:name w:val="xl47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477">
    <w:name w:val="xl477"/>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lang w:eastAsia="en-US" w:bidi="en-US"/>
    </w:rPr>
  </w:style>
  <w:style w:type="paragraph" w:customStyle="1" w:styleId="xl478">
    <w:name w:val="xl478"/>
    <w:basedOn w:val="a2"/>
    <w:rsid w:val="00457724"/>
    <w:pPr>
      <w:widowControl w:val="0"/>
      <w:pBdr>
        <w:top w:val="single" w:sz="4" w:space="0" w:color="auto"/>
        <w:left w:val="single" w:sz="4" w:space="0" w:color="auto"/>
        <w:bottom w:val="single" w:sz="4" w:space="0" w:color="auto"/>
        <w:right w:val="single" w:sz="4" w:space="0" w:color="auto"/>
      </w:pBdr>
      <w:shd w:val="clear" w:color="auto" w:fill="CCCCFF"/>
      <w:autoSpaceDE w:val="0"/>
      <w:autoSpaceDN w:val="0"/>
      <w:adjustRightInd w:val="0"/>
      <w:spacing w:before="100" w:beforeAutospacing="1" w:after="100" w:afterAutospacing="1"/>
      <w:jc w:val="right"/>
    </w:pPr>
    <w:rPr>
      <w:sz w:val="18"/>
      <w:szCs w:val="18"/>
      <w:lang w:eastAsia="en-US" w:bidi="en-US"/>
    </w:rPr>
  </w:style>
  <w:style w:type="paragraph" w:customStyle="1" w:styleId="xl479">
    <w:name w:val="xl47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b/>
      <w:bCs/>
      <w:color w:val="FF0000"/>
      <w:sz w:val="18"/>
      <w:szCs w:val="18"/>
      <w:lang w:eastAsia="en-US" w:bidi="en-US"/>
    </w:rPr>
  </w:style>
  <w:style w:type="paragraph" w:customStyle="1" w:styleId="xl480">
    <w:name w:val="xl48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i/>
      <w:iCs/>
      <w:sz w:val="18"/>
      <w:szCs w:val="18"/>
      <w:lang w:eastAsia="en-US" w:bidi="en-US"/>
    </w:rPr>
  </w:style>
  <w:style w:type="paragraph" w:customStyle="1" w:styleId="xl481">
    <w:name w:val="xl48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82">
    <w:name w:val="xl482"/>
    <w:basedOn w:val="a2"/>
    <w:rsid w:val="00457724"/>
    <w:pPr>
      <w:widowControl w:val="0"/>
      <w:pBdr>
        <w:top w:val="single" w:sz="4" w:space="0" w:color="auto"/>
        <w:left w:val="single" w:sz="4" w:space="0" w:color="auto"/>
        <w:bottom w:val="single" w:sz="4" w:space="0" w:color="auto"/>
        <w:right w:val="single" w:sz="4" w:space="0" w:color="auto"/>
      </w:pBdr>
      <w:shd w:val="clear" w:color="auto" w:fill="CCCCFF"/>
      <w:autoSpaceDE w:val="0"/>
      <w:autoSpaceDN w:val="0"/>
      <w:adjustRightInd w:val="0"/>
      <w:spacing w:before="100" w:beforeAutospacing="1" w:after="100" w:afterAutospacing="1"/>
      <w:jc w:val="right"/>
    </w:pPr>
    <w:rPr>
      <w:i/>
      <w:iCs/>
      <w:sz w:val="18"/>
      <w:szCs w:val="18"/>
      <w:lang w:eastAsia="en-US" w:bidi="en-US"/>
    </w:rPr>
  </w:style>
  <w:style w:type="paragraph" w:customStyle="1" w:styleId="xl483">
    <w:name w:val="xl483"/>
    <w:basedOn w:val="a2"/>
    <w:rsid w:val="00457724"/>
    <w:pPr>
      <w:widowControl w:val="0"/>
      <w:pBdr>
        <w:top w:val="single" w:sz="4" w:space="0" w:color="auto"/>
        <w:left w:val="single" w:sz="4" w:space="0" w:color="auto"/>
        <w:bottom w:val="single" w:sz="4" w:space="0" w:color="auto"/>
        <w:right w:val="single" w:sz="4" w:space="0" w:color="auto"/>
      </w:pBdr>
      <w:shd w:val="clear" w:color="auto" w:fill="CCCCFF"/>
      <w:autoSpaceDE w:val="0"/>
      <w:autoSpaceDN w:val="0"/>
      <w:adjustRightInd w:val="0"/>
      <w:spacing w:before="100" w:beforeAutospacing="1" w:after="100" w:afterAutospacing="1"/>
      <w:jc w:val="right"/>
    </w:pPr>
    <w:rPr>
      <w:b/>
      <w:bCs/>
      <w:sz w:val="18"/>
      <w:szCs w:val="18"/>
      <w:lang w:eastAsia="en-US" w:bidi="en-US"/>
    </w:rPr>
  </w:style>
  <w:style w:type="paragraph" w:customStyle="1" w:styleId="xl484">
    <w:name w:val="xl48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i/>
      <w:iCs/>
      <w:sz w:val="18"/>
      <w:szCs w:val="18"/>
      <w:lang w:eastAsia="en-US" w:bidi="en-US"/>
    </w:rPr>
  </w:style>
  <w:style w:type="paragraph" w:customStyle="1" w:styleId="xl485">
    <w:name w:val="xl48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86">
    <w:name w:val="xl48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textAlignment w:val="center"/>
    </w:pPr>
    <w:rPr>
      <w:i/>
      <w:iCs/>
      <w:sz w:val="18"/>
      <w:szCs w:val="18"/>
      <w:lang w:eastAsia="en-US" w:bidi="en-US"/>
    </w:rPr>
  </w:style>
  <w:style w:type="paragraph" w:customStyle="1" w:styleId="xl487">
    <w:name w:val="xl487"/>
    <w:basedOn w:val="a2"/>
    <w:rsid w:val="00457724"/>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88">
    <w:name w:val="xl488"/>
    <w:basedOn w:val="a2"/>
    <w:rsid w:val="00457724"/>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89">
    <w:name w:val="xl489"/>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490">
    <w:name w:val="xl490"/>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91">
    <w:name w:val="xl491"/>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492">
    <w:name w:val="xl492"/>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493">
    <w:name w:val="xl493"/>
    <w:basedOn w:val="a2"/>
    <w:rsid w:val="00457724"/>
    <w:pPr>
      <w:widowControl w:val="0"/>
      <w:autoSpaceDE w:val="0"/>
      <w:autoSpaceDN w:val="0"/>
      <w:adjustRightInd w:val="0"/>
      <w:spacing w:before="100" w:beforeAutospacing="1" w:after="100" w:afterAutospacing="1"/>
      <w:jc w:val="both"/>
    </w:pPr>
    <w:rPr>
      <w:sz w:val="18"/>
      <w:szCs w:val="18"/>
      <w:u w:val="single"/>
      <w:lang w:eastAsia="en-US" w:bidi="en-US"/>
    </w:rPr>
  </w:style>
  <w:style w:type="paragraph" w:customStyle="1" w:styleId="xl494">
    <w:name w:val="xl494"/>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495">
    <w:name w:val="xl495"/>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496">
    <w:name w:val="xl496"/>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497">
    <w:name w:val="xl497"/>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498">
    <w:name w:val="xl498"/>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499">
    <w:name w:val="xl499"/>
    <w:basedOn w:val="a2"/>
    <w:rsid w:val="00457724"/>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500">
    <w:name w:val="xl500"/>
    <w:basedOn w:val="a2"/>
    <w:rsid w:val="00457724"/>
    <w:pPr>
      <w:widowControl w:val="0"/>
      <w:pBdr>
        <w:top w:val="single" w:sz="4" w:space="0" w:color="auto"/>
        <w:left w:val="single" w:sz="4" w:space="0" w:color="auto"/>
        <w:bottom w:val="single" w:sz="4" w:space="0" w:color="auto"/>
        <w:right w:val="single" w:sz="4" w:space="0" w:color="auto"/>
      </w:pBdr>
      <w:shd w:val="clear" w:color="auto" w:fill="FFFF00"/>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501">
    <w:name w:val="xl50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502">
    <w:name w:val="xl50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sz w:val="18"/>
      <w:szCs w:val="18"/>
      <w:lang w:eastAsia="en-US" w:bidi="en-US"/>
    </w:rPr>
  </w:style>
  <w:style w:type="paragraph" w:customStyle="1" w:styleId="xl503">
    <w:name w:val="xl50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sz w:val="18"/>
      <w:szCs w:val="18"/>
      <w:lang w:eastAsia="en-US" w:bidi="en-US"/>
    </w:rPr>
  </w:style>
  <w:style w:type="paragraph" w:customStyle="1" w:styleId="xl504">
    <w:name w:val="xl50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sz w:val="18"/>
      <w:szCs w:val="18"/>
      <w:lang w:eastAsia="en-US" w:bidi="en-US"/>
    </w:rPr>
  </w:style>
  <w:style w:type="paragraph" w:customStyle="1" w:styleId="xl505">
    <w:name w:val="xl50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color w:val="FF0000"/>
      <w:sz w:val="18"/>
      <w:szCs w:val="18"/>
      <w:lang w:eastAsia="en-US" w:bidi="en-US"/>
    </w:rPr>
  </w:style>
  <w:style w:type="paragraph" w:customStyle="1" w:styleId="xl506">
    <w:name w:val="xl506"/>
    <w:basedOn w:val="a2"/>
    <w:rsid w:val="00457724"/>
    <w:pPr>
      <w:widowControl w:val="0"/>
      <w:autoSpaceDE w:val="0"/>
      <w:autoSpaceDN w:val="0"/>
      <w:adjustRightInd w:val="0"/>
      <w:spacing w:before="100" w:beforeAutospacing="1" w:after="100" w:afterAutospacing="1"/>
      <w:jc w:val="both"/>
    </w:pPr>
    <w:rPr>
      <w:i/>
      <w:iCs/>
      <w:color w:val="FF00FF"/>
      <w:sz w:val="18"/>
      <w:szCs w:val="18"/>
      <w:lang w:eastAsia="en-US" w:bidi="en-US"/>
    </w:rPr>
  </w:style>
  <w:style w:type="paragraph" w:customStyle="1" w:styleId="xl507">
    <w:name w:val="xl507"/>
    <w:basedOn w:val="a2"/>
    <w:rsid w:val="00457724"/>
    <w:pPr>
      <w:widowControl w:val="0"/>
      <w:pBdr>
        <w:top w:val="single" w:sz="4" w:space="0" w:color="auto"/>
        <w:left w:val="single" w:sz="4" w:space="0" w:color="auto"/>
        <w:bottom w:val="single" w:sz="4" w:space="0" w:color="auto"/>
        <w:right w:val="single" w:sz="4" w:space="0" w:color="auto"/>
      </w:pBdr>
      <w:shd w:val="clear" w:color="auto" w:fill="FFFF00"/>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508">
    <w:name w:val="xl50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color w:val="000000"/>
      <w:sz w:val="18"/>
      <w:szCs w:val="18"/>
      <w:lang w:eastAsia="en-US" w:bidi="en-US"/>
    </w:rPr>
  </w:style>
  <w:style w:type="paragraph" w:customStyle="1" w:styleId="xl509">
    <w:name w:val="xl50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510">
    <w:name w:val="xl51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sz w:val="18"/>
      <w:szCs w:val="18"/>
      <w:lang w:eastAsia="en-US" w:bidi="en-US"/>
    </w:rPr>
  </w:style>
  <w:style w:type="paragraph" w:customStyle="1" w:styleId="xl511">
    <w:name w:val="xl511"/>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512">
    <w:name w:val="xl512"/>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513">
    <w:name w:val="xl513"/>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514">
    <w:name w:val="xl51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i/>
      <w:iCs/>
      <w:sz w:val="18"/>
      <w:szCs w:val="18"/>
      <w:lang w:eastAsia="en-US" w:bidi="en-US"/>
    </w:rPr>
  </w:style>
  <w:style w:type="paragraph" w:customStyle="1" w:styleId="xl515">
    <w:name w:val="xl51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color w:val="000000"/>
      <w:sz w:val="18"/>
      <w:szCs w:val="18"/>
      <w:lang w:eastAsia="en-US" w:bidi="en-US"/>
    </w:rPr>
  </w:style>
  <w:style w:type="paragraph" w:customStyle="1" w:styleId="xl516">
    <w:name w:val="xl51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i/>
      <w:iCs/>
      <w:color w:val="000000"/>
      <w:sz w:val="18"/>
      <w:szCs w:val="18"/>
      <w:lang w:eastAsia="en-US" w:bidi="en-US"/>
    </w:rPr>
  </w:style>
  <w:style w:type="paragraph" w:customStyle="1" w:styleId="xl517">
    <w:name w:val="xl517"/>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i/>
      <w:iCs/>
      <w:sz w:val="18"/>
      <w:szCs w:val="18"/>
      <w:lang w:eastAsia="en-US" w:bidi="en-US"/>
    </w:rPr>
  </w:style>
  <w:style w:type="paragraph" w:customStyle="1" w:styleId="xl518">
    <w:name w:val="xl51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i/>
      <w:iCs/>
      <w:sz w:val="18"/>
      <w:szCs w:val="18"/>
      <w:lang w:eastAsia="en-US" w:bidi="en-US"/>
    </w:rPr>
  </w:style>
  <w:style w:type="paragraph" w:customStyle="1" w:styleId="xl519">
    <w:name w:val="xl519"/>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520">
    <w:name w:val="xl520"/>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521">
    <w:name w:val="xl521"/>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522">
    <w:name w:val="xl522"/>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textAlignment w:val="center"/>
    </w:pPr>
    <w:rPr>
      <w:b/>
      <w:bCs/>
      <w:sz w:val="18"/>
      <w:szCs w:val="18"/>
      <w:lang w:eastAsia="en-US" w:bidi="en-US"/>
    </w:rPr>
  </w:style>
  <w:style w:type="paragraph" w:customStyle="1" w:styleId="xl523">
    <w:name w:val="xl523"/>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lang w:eastAsia="en-US" w:bidi="en-US"/>
    </w:rPr>
  </w:style>
  <w:style w:type="paragraph" w:customStyle="1" w:styleId="xl524">
    <w:name w:val="xl524"/>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right"/>
    </w:pPr>
    <w:rPr>
      <w:b/>
      <w:bCs/>
      <w:sz w:val="18"/>
      <w:szCs w:val="18"/>
      <w:lang w:eastAsia="en-US" w:bidi="en-US"/>
    </w:rPr>
  </w:style>
  <w:style w:type="paragraph" w:customStyle="1" w:styleId="xl525">
    <w:name w:val="xl525"/>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lang w:eastAsia="en-US" w:bidi="en-US"/>
    </w:rPr>
  </w:style>
  <w:style w:type="character" w:customStyle="1" w:styleId="style61">
    <w:name w:val="style61"/>
    <w:basedOn w:val="a3"/>
    <w:rsid w:val="00457724"/>
    <w:rPr>
      <w:b/>
      <w:sz w:val="15"/>
      <w:szCs w:val="15"/>
      <w:lang w:val="en-US" w:eastAsia="en-US" w:bidi="ar-SA"/>
    </w:rPr>
  </w:style>
  <w:style w:type="paragraph" w:customStyle="1" w:styleId="style16">
    <w:name w:val="style16"/>
    <w:basedOn w:val="a2"/>
    <w:rsid w:val="00457724"/>
    <w:pPr>
      <w:widowControl w:val="0"/>
      <w:autoSpaceDE w:val="0"/>
      <w:autoSpaceDN w:val="0"/>
      <w:adjustRightInd w:val="0"/>
      <w:spacing w:before="100" w:beforeAutospacing="1" w:after="100" w:afterAutospacing="1"/>
      <w:jc w:val="both"/>
    </w:pPr>
    <w:rPr>
      <w:color w:val="000066"/>
      <w:sz w:val="20"/>
      <w:szCs w:val="20"/>
      <w:lang w:eastAsia="en-US" w:bidi="en-US"/>
    </w:rPr>
  </w:style>
  <w:style w:type="character" w:customStyle="1" w:styleId="style161">
    <w:name w:val="style161"/>
    <w:basedOn w:val="a3"/>
    <w:rsid w:val="00457724"/>
    <w:rPr>
      <w:b/>
      <w:color w:val="000066"/>
      <w:sz w:val="18"/>
      <w:szCs w:val="18"/>
      <w:lang w:val="en-US" w:eastAsia="en-US" w:bidi="ar-SA"/>
    </w:rPr>
  </w:style>
  <w:style w:type="paragraph" w:customStyle="1" w:styleId="2fff5">
    <w:name w:val="Таблица2"/>
    <w:basedOn w:val="31"/>
    <w:rsid w:val="00457724"/>
    <w:pPr>
      <w:widowControl w:val="0"/>
      <w:autoSpaceDE w:val="0"/>
      <w:autoSpaceDN w:val="0"/>
      <w:adjustRightInd w:val="0"/>
      <w:jc w:val="right"/>
    </w:pPr>
    <w:rPr>
      <w:rFonts w:ascii="Times New Roman" w:hAnsi="Times New Roman"/>
      <w:b w:val="0"/>
      <w:lang w:eastAsia="en-US" w:bidi="en-US"/>
    </w:rPr>
  </w:style>
  <w:style w:type="paragraph" w:customStyle="1" w:styleId="1ffff3">
    <w:name w:val="таблица 1"/>
    <w:basedOn w:val="a2"/>
    <w:next w:val="a2"/>
    <w:rsid w:val="00457724"/>
    <w:pPr>
      <w:widowControl w:val="0"/>
      <w:autoSpaceDE w:val="0"/>
      <w:autoSpaceDN w:val="0"/>
      <w:adjustRightInd w:val="0"/>
      <w:jc w:val="both"/>
    </w:pPr>
    <w:rPr>
      <w:rFonts w:ascii="Arial" w:hAnsi="Arial"/>
      <w:sz w:val="18"/>
      <w:szCs w:val="20"/>
      <w:lang w:eastAsia="en-US" w:bidi="en-US"/>
    </w:rPr>
  </w:style>
  <w:style w:type="character" w:customStyle="1" w:styleId="or-d1">
    <w:name w:val="or-d1"/>
    <w:basedOn w:val="a3"/>
    <w:rsid w:val="00457724"/>
    <w:rPr>
      <w:b/>
      <w:color w:val="E5000A"/>
      <w:sz w:val="22"/>
      <w:lang w:val="en-US" w:eastAsia="en-US" w:bidi="ar-SA"/>
    </w:rPr>
  </w:style>
  <w:style w:type="paragraph" w:customStyle="1" w:styleId="affffffffffffff9">
    <w:name w:val="текст"/>
    <w:basedOn w:val="affffffff7"/>
    <w:rsid w:val="00457724"/>
    <w:pPr>
      <w:spacing w:before="113" w:after="113" w:line="260" w:lineRule="atLeast"/>
      <w:ind w:firstLine="454"/>
      <w:jc w:val="both"/>
    </w:pPr>
    <w:rPr>
      <w:rFonts w:ascii="GaramondC" w:hAnsi="GaramondC"/>
      <w:b w:val="0"/>
      <w:bCs w:val="0"/>
      <w:sz w:val="20"/>
      <w:szCs w:val="20"/>
      <w:lang w:val="en-US"/>
    </w:rPr>
  </w:style>
  <w:style w:type="paragraph" w:customStyle="1" w:styleId="0AA8">
    <w:name w:val="=0: A=&gt;A:8"/>
    <w:rsid w:val="00457724"/>
    <w:pPr>
      <w:autoSpaceDE w:val="0"/>
      <w:autoSpaceDN w:val="0"/>
      <w:adjustRightInd w:val="0"/>
      <w:spacing w:after="200" w:line="276" w:lineRule="auto"/>
      <w:jc w:val="center"/>
    </w:pPr>
    <w:rPr>
      <w:rFonts w:ascii="MS Sans Serif" w:hAnsi="MS Sans Serif"/>
      <w:position w:val="6"/>
      <w:sz w:val="22"/>
      <w:szCs w:val="24"/>
    </w:rPr>
  </w:style>
  <w:style w:type="paragraph" w:customStyle="1" w:styleId="106">
    <w:name w:val="Стиль10"/>
    <w:basedOn w:val="5"/>
    <w:rsid w:val="00457724"/>
    <w:pPr>
      <w:spacing w:before="0"/>
      <w:ind w:left="0"/>
      <w:jc w:val="right"/>
    </w:pPr>
    <w:rPr>
      <w:rFonts w:ascii="Times New Roman" w:hAnsi="Times New Roman"/>
      <w:color w:val="auto"/>
      <w:sz w:val="17"/>
      <w:szCs w:val="24"/>
    </w:rPr>
  </w:style>
  <w:style w:type="paragraph" w:customStyle="1" w:styleId="CharCharCharCharCharCharCharChar1CharCharCharChar">
    <w:name w:val="Char Char Char Char Char Char Char Char1 Char Char Char Char"/>
    <w:basedOn w:val="a2"/>
    <w:rsid w:val="00457724"/>
    <w:pPr>
      <w:widowControl w:val="0"/>
      <w:autoSpaceDE w:val="0"/>
      <w:autoSpaceDN w:val="0"/>
      <w:adjustRightInd w:val="0"/>
      <w:spacing w:after="160" w:line="240" w:lineRule="exact"/>
      <w:jc w:val="both"/>
    </w:pPr>
    <w:rPr>
      <w:rFonts w:ascii="Verdana" w:hAnsi="Verdana"/>
      <w:sz w:val="20"/>
      <w:szCs w:val="20"/>
      <w:lang w:val="en-US" w:eastAsia="en-US" w:bidi="en-US"/>
    </w:rPr>
  </w:style>
  <w:style w:type="paragraph" w:customStyle="1" w:styleId="affffffffffffffa">
    <w:name w:val="Знак Знак Знак"/>
    <w:basedOn w:val="a2"/>
    <w:rsid w:val="00457724"/>
    <w:pPr>
      <w:widowControl w:val="0"/>
      <w:autoSpaceDE w:val="0"/>
      <w:autoSpaceDN w:val="0"/>
      <w:adjustRightInd w:val="0"/>
      <w:spacing w:after="160" w:line="240" w:lineRule="exact"/>
      <w:jc w:val="both"/>
    </w:pPr>
    <w:rPr>
      <w:rFonts w:ascii="Verdana" w:hAnsi="Verdana"/>
      <w:sz w:val="20"/>
      <w:szCs w:val="20"/>
      <w:lang w:val="en-US" w:eastAsia="en-US" w:bidi="en-US"/>
    </w:rPr>
  </w:style>
  <w:style w:type="paragraph" w:customStyle="1" w:styleId="1ffff4">
    <w:name w:val="Знак Знак Знак1 Знак Знак Знак Знак"/>
    <w:basedOn w:val="a2"/>
    <w:autoRedefine/>
    <w:rsid w:val="00457724"/>
    <w:pPr>
      <w:widowControl w:val="0"/>
      <w:autoSpaceDE w:val="0"/>
      <w:autoSpaceDN w:val="0"/>
      <w:adjustRightInd w:val="0"/>
      <w:spacing w:after="160" w:line="240" w:lineRule="exact"/>
      <w:jc w:val="both"/>
    </w:pPr>
    <w:rPr>
      <w:b/>
      <w:sz w:val="28"/>
      <w:lang w:val="en-US" w:eastAsia="en-US" w:bidi="en-US"/>
    </w:rPr>
  </w:style>
  <w:style w:type="paragraph" w:customStyle="1" w:styleId="5a">
    <w:name w:val="Знак5 Знак Знак Знак"/>
    <w:basedOn w:val="a2"/>
    <w:rsid w:val="00457724"/>
    <w:pPr>
      <w:widowControl w:val="0"/>
      <w:autoSpaceDE w:val="0"/>
      <w:autoSpaceDN w:val="0"/>
      <w:adjustRightInd w:val="0"/>
      <w:spacing w:after="160" w:line="240" w:lineRule="exact"/>
      <w:jc w:val="both"/>
    </w:pPr>
    <w:rPr>
      <w:rFonts w:ascii="Verdana" w:hAnsi="Verdana"/>
      <w:sz w:val="20"/>
      <w:szCs w:val="20"/>
      <w:lang w:val="en-US" w:eastAsia="en-US" w:bidi="en-US"/>
    </w:rPr>
  </w:style>
  <w:style w:type="paragraph" w:customStyle="1" w:styleId="affffffffffffffb">
    <w:name w:val="Обычный абзац Ж зел"/>
    <w:basedOn w:val="a2"/>
    <w:link w:val="affffffffffffffc"/>
    <w:rsid w:val="00457724"/>
    <w:pPr>
      <w:widowControl w:val="0"/>
      <w:autoSpaceDE w:val="0"/>
      <w:autoSpaceDN w:val="0"/>
      <w:adjustRightInd w:val="0"/>
      <w:spacing w:line="240" w:lineRule="atLeast"/>
      <w:ind w:firstLine="720"/>
      <w:jc w:val="both"/>
    </w:pPr>
    <w:rPr>
      <w:rFonts w:ascii="Arial" w:hAnsi="Arial"/>
      <w:b/>
      <w:iCs/>
      <w:color w:val="008000"/>
      <w:sz w:val="22"/>
      <w:szCs w:val="22"/>
      <w:lang w:eastAsia="en-US" w:bidi="en-US"/>
    </w:rPr>
  </w:style>
  <w:style w:type="character" w:customStyle="1" w:styleId="affffffffffffffc">
    <w:name w:val="Обычный абзац Ж зел Знак"/>
    <w:basedOn w:val="a3"/>
    <w:link w:val="affffffffffffffb"/>
    <w:locked/>
    <w:rsid w:val="00457724"/>
    <w:rPr>
      <w:rFonts w:ascii="Arial" w:hAnsi="Arial"/>
      <w:b/>
      <w:iCs/>
      <w:color w:val="008000"/>
      <w:sz w:val="22"/>
      <w:szCs w:val="22"/>
      <w:lang w:eastAsia="en-US" w:bidi="en-US"/>
    </w:rPr>
  </w:style>
  <w:style w:type="character" w:customStyle="1" w:styleId="2fff6">
    <w:name w:val="Обычный абзац ЖК Знак Знак2"/>
    <w:basedOn w:val="a3"/>
    <w:locked/>
    <w:rsid w:val="00457724"/>
    <w:rPr>
      <w:rFonts w:ascii="Arial" w:hAnsi="Arial" w:cs="Arial"/>
      <w:b/>
      <w:i/>
      <w:iCs/>
      <w:sz w:val="22"/>
      <w:szCs w:val="22"/>
      <w:lang w:val="en-US" w:eastAsia="en-US" w:bidi="ar-SA"/>
    </w:rPr>
  </w:style>
  <w:style w:type="character" w:customStyle="1" w:styleId="CaptionChar">
    <w:name w:val="Caption Char"/>
    <w:aliases w:val="Название таблицы Char,Название объекта Знак2 Char,диаграммы Знак Char,Название таблицы Знак Char,3 Название объекта Знак1 Char,Название таблицы + 11 пт Знак1 Char,не полужирный Знак1 Char,курсив Знак1 Char,3 Название объекта Знак Знак Char"/>
    <w:basedOn w:val="a3"/>
    <w:locked/>
    <w:rsid w:val="00457724"/>
    <w:rPr>
      <w:rFonts w:ascii="Arial" w:eastAsia="SimSun" w:hAnsi="Arial"/>
      <w:b/>
      <w:iCs/>
      <w:sz w:val="22"/>
      <w:lang w:val="ru-RU" w:eastAsia="ru-RU" w:bidi="ar-SA"/>
    </w:rPr>
  </w:style>
  <w:style w:type="character" w:customStyle="1" w:styleId="style471">
    <w:name w:val="style471"/>
    <w:basedOn w:val="a3"/>
    <w:rsid w:val="00457724"/>
    <w:rPr>
      <w:b/>
      <w:sz w:val="21"/>
      <w:szCs w:val="21"/>
      <w:lang w:val="en-US" w:eastAsia="en-US" w:bidi="ar-SA"/>
    </w:rPr>
  </w:style>
  <w:style w:type="paragraph" w:customStyle="1" w:styleId="style39">
    <w:name w:val="style39"/>
    <w:basedOn w:val="a2"/>
    <w:rsid w:val="00457724"/>
    <w:pPr>
      <w:widowControl w:val="0"/>
      <w:autoSpaceDE w:val="0"/>
      <w:autoSpaceDN w:val="0"/>
      <w:adjustRightInd w:val="0"/>
      <w:spacing w:before="100" w:beforeAutospacing="1" w:after="100" w:afterAutospacing="1"/>
      <w:jc w:val="both"/>
    </w:pPr>
    <w:rPr>
      <w:sz w:val="21"/>
      <w:szCs w:val="21"/>
      <w:lang w:eastAsia="en-US" w:bidi="en-US"/>
    </w:rPr>
  </w:style>
  <w:style w:type="paragraph" w:customStyle="1" w:styleId="2fff7">
    <w:name w:val="Знак Знак2 Знак Знак Знак Знак Знак Знак Знак Знак Знак Знак Знак Знак Знак"/>
    <w:basedOn w:val="a2"/>
    <w:rsid w:val="00457724"/>
    <w:pPr>
      <w:widowControl w:val="0"/>
      <w:tabs>
        <w:tab w:val="num" w:pos="360"/>
      </w:tabs>
      <w:autoSpaceDE w:val="0"/>
      <w:autoSpaceDN w:val="0"/>
      <w:adjustRightInd w:val="0"/>
      <w:spacing w:after="160" w:line="240" w:lineRule="exact"/>
      <w:jc w:val="both"/>
    </w:pPr>
    <w:rPr>
      <w:noProof/>
      <w:lang w:val="en-US" w:eastAsia="en-US" w:bidi="en-US"/>
    </w:rPr>
  </w:style>
  <w:style w:type="character" w:customStyle="1" w:styleId="subst0">
    <w:name w:val="subst"/>
    <w:basedOn w:val="a3"/>
    <w:rsid w:val="00457724"/>
    <w:rPr>
      <w:b/>
      <w:sz w:val="22"/>
      <w:lang w:val="en-US" w:eastAsia="en-US" w:bidi="ar-SA"/>
    </w:rPr>
  </w:style>
  <w:style w:type="paragraph" w:customStyle="1" w:styleId="1ffff5">
    <w:name w:val="Знак1 Знак Знак Знак"/>
    <w:basedOn w:val="a2"/>
    <w:rsid w:val="00457724"/>
    <w:pPr>
      <w:widowControl w:val="0"/>
      <w:autoSpaceDE w:val="0"/>
      <w:autoSpaceDN w:val="0"/>
      <w:adjustRightInd w:val="0"/>
      <w:jc w:val="both"/>
    </w:pPr>
    <w:rPr>
      <w:rFonts w:ascii="Verdana" w:hAnsi="Verdana" w:cs="Verdana"/>
      <w:sz w:val="20"/>
      <w:szCs w:val="20"/>
      <w:lang w:val="en-US" w:eastAsia="en-US" w:bidi="en-US"/>
    </w:rPr>
  </w:style>
  <w:style w:type="paragraph" w:customStyle="1" w:styleId="dd">
    <w:name w:val="dd"/>
    <w:basedOn w:val="a2"/>
    <w:rsid w:val="00457724"/>
    <w:pPr>
      <w:widowControl w:val="0"/>
      <w:autoSpaceDE w:val="0"/>
      <w:autoSpaceDN w:val="0"/>
      <w:adjustRightInd w:val="0"/>
      <w:spacing w:before="100" w:beforeAutospacing="1" w:after="100" w:afterAutospacing="1"/>
      <w:ind w:firstLine="600"/>
      <w:jc w:val="both"/>
    </w:pPr>
    <w:rPr>
      <w:rFonts w:ascii="Verdana" w:hAnsi="Verdana"/>
      <w:color w:val="000000"/>
      <w:sz w:val="18"/>
      <w:szCs w:val="18"/>
      <w:lang w:eastAsia="en-US" w:bidi="en-US"/>
    </w:rPr>
  </w:style>
  <w:style w:type="character" w:customStyle="1" w:styleId="label1">
    <w:name w:val="label1"/>
    <w:basedOn w:val="a3"/>
    <w:rsid w:val="00457724"/>
    <w:rPr>
      <w:b/>
      <w:vanish w:val="0"/>
      <w:webHidden w:val="0"/>
      <w:sz w:val="22"/>
      <w:lang w:val="en-US" w:eastAsia="en-US" w:bidi="ar-SA"/>
      <w:specVanish w:val="0"/>
    </w:rPr>
  </w:style>
  <w:style w:type="character" w:customStyle="1" w:styleId="value1">
    <w:name w:val="value1"/>
    <w:basedOn w:val="a3"/>
    <w:rsid w:val="00457724"/>
    <w:rPr>
      <w:b/>
      <w:vanish w:val="0"/>
      <w:webHidden w:val="0"/>
      <w:sz w:val="22"/>
      <w:lang w:val="en-US" w:eastAsia="en-US" w:bidi="ar-SA"/>
      <w:specVanish w:val="0"/>
    </w:rPr>
  </w:style>
  <w:style w:type="paragraph" w:customStyle="1" w:styleId="affffffffffffffd">
    <w:name w:val="текст основной"/>
    <w:rsid w:val="00457724"/>
    <w:pPr>
      <w:tabs>
        <w:tab w:val="right" w:pos="7200"/>
      </w:tabs>
      <w:autoSpaceDE w:val="0"/>
      <w:autoSpaceDN w:val="0"/>
      <w:adjustRightInd w:val="0"/>
      <w:spacing w:after="200" w:line="276" w:lineRule="auto"/>
      <w:ind w:firstLine="567"/>
      <w:jc w:val="both"/>
    </w:pPr>
    <w:rPr>
      <w:rFonts w:ascii="FreeSetC" w:hAnsi="FreeSetC"/>
      <w:color w:val="000000"/>
      <w:sz w:val="22"/>
      <w:szCs w:val="22"/>
    </w:rPr>
  </w:style>
  <w:style w:type="paragraph" w:customStyle="1" w:styleId="affffffffffffffe">
    <w:name w:val="Оч"/>
    <w:basedOn w:val="a2"/>
    <w:link w:val="afffffffffffffff"/>
    <w:rsid w:val="00457724"/>
    <w:pPr>
      <w:widowControl w:val="0"/>
      <w:tabs>
        <w:tab w:val="center" w:pos="4819"/>
        <w:tab w:val="right" w:pos="9071"/>
      </w:tabs>
      <w:autoSpaceDE w:val="0"/>
      <w:autoSpaceDN w:val="0"/>
      <w:adjustRightInd w:val="0"/>
      <w:ind w:firstLine="748"/>
      <w:jc w:val="both"/>
    </w:pPr>
    <w:rPr>
      <w:rFonts w:ascii="Arial" w:hAnsi="Arial"/>
      <w:sz w:val="22"/>
      <w:szCs w:val="22"/>
      <w:lang w:eastAsia="en-US" w:bidi="en-US"/>
    </w:rPr>
  </w:style>
  <w:style w:type="character" w:customStyle="1" w:styleId="afffffffffffffff">
    <w:name w:val="Оч Знак"/>
    <w:basedOn w:val="a3"/>
    <w:link w:val="affffffffffffffe"/>
    <w:rsid w:val="00457724"/>
    <w:rPr>
      <w:rFonts w:ascii="Arial" w:hAnsi="Arial"/>
      <w:sz w:val="22"/>
      <w:szCs w:val="22"/>
      <w:lang w:eastAsia="en-US" w:bidi="en-US"/>
    </w:rPr>
  </w:style>
  <w:style w:type="character" w:customStyle="1" w:styleId="3e">
    <w:name w:val="заголовок 3 Знак Знак"/>
    <w:basedOn w:val="a3"/>
    <w:link w:val="3d"/>
    <w:locked/>
    <w:rsid w:val="00457724"/>
    <w:rPr>
      <w:rFonts w:ascii="Arial" w:hAnsi="Arial"/>
      <w:b/>
      <w:color w:val="00FF00"/>
      <w:sz w:val="22"/>
      <w:lang w:eastAsia="en-US" w:bidi="en-US"/>
    </w:rPr>
  </w:style>
  <w:style w:type="numbering" w:customStyle="1" w:styleId="9">
    <w:name w:val="Стиль9"/>
    <w:rsid w:val="00457724"/>
    <w:pPr>
      <w:numPr>
        <w:numId w:val="21"/>
      </w:numPr>
    </w:pPr>
  </w:style>
  <w:style w:type="character" w:customStyle="1" w:styleId="TableFootnotelast1">
    <w:name w:val="Table_Footnote_last Знак1"/>
    <w:aliases w:val="Текст сноски Знак Знак1,Текст сноски Знак1 Знак Знак1,Footnote Text Char1 Знак Знак1 Знак1,Footnote Text Char Char Знак Знак1 Знак1,Footnote Text Char1 Char Char Знак Знак Знак1"/>
    <w:basedOn w:val="a3"/>
    <w:semiHidden/>
    <w:rsid w:val="00457724"/>
    <w:rPr>
      <w:b/>
      <w:sz w:val="22"/>
      <w:lang w:val="en-US" w:eastAsia="en-US" w:bidi="ar-SA"/>
    </w:rPr>
  </w:style>
  <w:style w:type="paragraph" w:customStyle="1" w:styleId="Arial3">
    <w:name w:val="Стиль Текст + Arial"/>
    <w:basedOn w:val="af8"/>
    <w:rsid w:val="00457724"/>
    <w:pPr>
      <w:widowControl w:val="0"/>
      <w:autoSpaceDE w:val="0"/>
      <w:autoSpaceDN w:val="0"/>
      <w:adjustRightInd w:val="0"/>
      <w:jc w:val="both"/>
    </w:pPr>
    <w:rPr>
      <w:rFonts w:ascii="Arial" w:hAnsi="Arial" w:cs="Courier New"/>
      <w:szCs w:val="20"/>
      <w:lang w:eastAsia="en-US" w:bidi="en-US"/>
    </w:rPr>
  </w:style>
  <w:style w:type="character" w:customStyle="1" w:styleId="td1">
    <w:name w:val="td1"/>
    <w:basedOn w:val="a3"/>
    <w:rsid w:val="00457724"/>
    <w:rPr>
      <w:b/>
      <w:sz w:val="22"/>
      <w:lang w:val="en-US" w:eastAsia="en-US" w:bidi="ar-SA"/>
    </w:rPr>
  </w:style>
  <w:style w:type="paragraph" w:customStyle="1" w:styleId="produtmenu">
    <w:name w:val="produt_menu"/>
    <w:basedOn w:val="a2"/>
    <w:rsid w:val="00457724"/>
    <w:pPr>
      <w:widowControl w:val="0"/>
      <w:autoSpaceDE w:val="0"/>
      <w:autoSpaceDN w:val="0"/>
      <w:adjustRightInd w:val="0"/>
      <w:spacing w:before="100" w:beforeAutospacing="1" w:after="100" w:afterAutospacing="1"/>
      <w:jc w:val="both"/>
    </w:pPr>
    <w:rPr>
      <w:rFonts w:ascii="Verdana" w:hAnsi="Verdana"/>
      <w:color w:val="000000"/>
      <w:sz w:val="15"/>
      <w:szCs w:val="15"/>
      <w:lang w:eastAsia="en-US" w:bidi="en-US"/>
    </w:rPr>
  </w:style>
  <w:style w:type="paragraph" w:customStyle="1" w:styleId="zagopisan">
    <w:name w:val="zag_opisan"/>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normalb1">
    <w:name w:val="normalb1"/>
    <w:basedOn w:val="a3"/>
    <w:rsid w:val="00457724"/>
    <w:rPr>
      <w:rFonts w:ascii="Tahoma" w:hAnsi="Tahoma" w:cs="Tahoma" w:hint="default"/>
      <w:b/>
      <w:bCs/>
      <w:color w:val="000000"/>
      <w:sz w:val="17"/>
      <w:szCs w:val="17"/>
      <w:lang w:val="en-US" w:eastAsia="en-US" w:bidi="ar-SA"/>
    </w:rPr>
  </w:style>
  <w:style w:type="character" w:customStyle="1" w:styleId="green1">
    <w:name w:val="green1"/>
    <w:basedOn w:val="a3"/>
    <w:rsid w:val="00457724"/>
    <w:rPr>
      <w:b/>
      <w:bCs/>
      <w:color w:val="054F3E"/>
      <w:sz w:val="18"/>
      <w:szCs w:val="18"/>
      <w:lang w:val="en-US" w:eastAsia="en-US" w:bidi="ar-SA"/>
    </w:rPr>
  </w:style>
  <w:style w:type="character" w:customStyle="1" w:styleId="price6">
    <w:name w:val="price6"/>
    <w:basedOn w:val="a3"/>
    <w:rsid w:val="00457724"/>
    <w:rPr>
      <w:b/>
      <w:sz w:val="22"/>
      <w:lang w:val="en-US" w:eastAsia="en-US" w:bidi="ar-SA"/>
    </w:rPr>
  </w:style>
  <w:style w:type="paragraph" w:customStyle="1" w:styleId="clearfix1">
    <w:name w:val="clearfix1"/>
    <w:basedOn w:val="a2"/>
    <w:rsid w:val="00457724"/>
    <w:pPr>
      <w:widowControl w:val="0"/>
      <w:autoSpaceDE w:val="0"/>
      <w:autoSpaceDN w:val="0"/>
      <w:adjustRightInd w:val="0"/>
      <w:jc w:val="both"/>
      <w:textAlignment w:val="top"/>
    </w:pPr>
    <w:rPr>
      <w:lang w:eastAsia="en-US" w:bidi="en-US"/>
    </w:rPr>
  </w:style>
  <w:style w:type="numbering" w:customStyle="1" w:styleId="11">
    <w:name w:val="Стиль11"/>
    <w:rsid w:val="00457724"/>
    <w:pPr>
      <w:numPr>
        <w:numId w:val="22"/>
      </w:numPr>
    </w:pPr>
  </w:style>
  <w:style w:type="paragraph" w:customStyle="1" w:styleId="1ffff6">
    <w:name w:val="Мой1"/>
    <w:basedOn w:val="a2"/>
    <w:rsid w:val="00457724"/>
    <w:pPr>
      <w:widowControl w:val="0"/>
      <w:autoSpaceDE w:val="0"/>
      <w:autoSpaceDN w:val="0"/>
      <w:adjustRightInd w:val="0"/>
      <w:spacing w:before="120"/>
      <w:jc w:val="both"/>
    </w:pPr>
    <w:rPr>
      <w:rFonts w:ascii="Arial" w:hAnsi="Arial"/>
      <w:sz w:val="22"/>
      <w:szCs w:val="20"/>
      <w:lang w:eastAsia="en-US" w:bidi="en-US"/>
    </w:rPr>
  </w:style>
  <w:style w:type="numbering" w:customStyle="1" w:styleId="12">
    <w:name w:val="Стиль12"/>
    <w:rsid w:val="00457724"/>
    <w:pPr>
      <w:numPr>
        <w:numId w:val="23"/>
      </w:numPr>
    </w:pPr>
  </w:style>
  <w:style w:type="paragraph" w:customStyle="1" w:styleId="acaae">
    <w:name w:val="?acaae"/>
    <w:basedOn w:val="a2"/>
    <w:rsid w:val="00457724"/>
    <w:pPr>
      <w:widowControl w:val="0"/>
      <w:autoSpaceDE w:val="0"/>
      <w:autoSpaceDN w:val="0"/>
      <w:adjustRightInd w:val="0"/>
      <w:spacing w:after="840"/>
      <w:jc w:val="center"/>
    </w:pPr>
    <w:rPr>
      <w:rFonts w:ascii="Bodoni" w:hAnsi="Bodoni" w:cs="Bodoni"/>
      <w:b/>
      <w:bCs/>
      <w:i/>
      <w:iCs/>
      <w:sz w:val="44"/>
      <w:szCs w:val="44"/>
      <w:lang w:eastAsia="en-US" w:bidi="en-US"/>
    </w:rPr>
  </w:style>
  <w:style w:type="character" w:customStyle="1" w:styleId="textarea">
    <w:name w:val="textarea"/>
    <w:basedOn w:val="a3"/>
    <w:rsid w:val="00457724"/>
    <w:rPr>
      <w:b/>
      <w:sz w:val="22"/>
      <w:lang w:val="en-US" w:eastAsia="en-US" w:bidi="ar-SA"/>
    </w:rPr>
  </w:style>
  <w:style w:type="character" w:customStyle="1" w:styleId="textareabold">
    <w:name w:val="textareabold"/>
    <w:basedOn w:val="a3"/>
    <w:rsid w:val="00457724"/>
    <w:rPr>
      <w:b/>
      <w:sz w:val="22"/>
      <w:lang w:val="en-US" w:eastAsia="en-US" w:bidi="ar-SA"/>
    </w:rPr>
  </w:style>
  <w:style w:type="paragraph" w:customStyle="1" w:styleId="picright">
    <w:name w:val="pic_righ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opis">
    <w:name w:val="opis"/>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1ffff7">
    <w:name w:val="Приложение 1."/>
    <w:basedOn w:val="13"/>
    <w:link w:val="1ffff8"/>
    <w:autoRedefine/>
    <w:rsid w:val="00457724"/>
    <w:pPr>
      <w:keepNext/>
      <w:keepLines/>
      <w:widowControl w:val="0"/>
      <w:autoSpaceDE w:val="0"/>
      <w:autoSpaceDN w:val="0"/>
      <w:adjustRightInd w:val="0"/>
      <w:spacing w:after="120"/>
      <w:ind w:left="1800" w:hanging="360"/>
      <w:jc w:val="left"/>
    </w:pPr>
    <w:rPr>
      <w:iCs/>
      <w:caps/>
      <w:color w:val="000099"/>
      <w:szCs w:val="28"/>
      <w:lang w:eastAsia="en-US" w:bidi="en-US"/>
    </w:rPr>
  </w:style>
  <w:style w:type="paragraph" w:customStyle="1" w:styleId="3110">
    <w:name w:val="П3.1.1."/>
    <w:basedOn w:val="1ffff7"/>
    <w:link w:val="3111"/>
    <w:rsid w:val="00457724"/>
    <w:pPr>
      <w:ind w:left="2520" w:hanging="180"/>
    </w:pPr>
  </w:style>
  <w:style w:type="character" w:customStyle="1" w:styleId="editsection">
    <w:name w:val="editsection"/>
    <w:basedOn w:val="a3"/>
    <w:rsid w:val="00457724"/>
  </w:style>
  <w:style w:type="character" w:customStyle="1" w:styleId="flagicon">
    <w:name w:val="flagicon"/>
    <w:basedOn w:val="a3"/>
    <w:rsid w:val="00457724"/>
  </w:style>
  <w:style w:type="character" w:customStyle="1" w:styleId="Naiaea2">
    <w:name w:val="Naiaea Знак2"/>
    <w:aliases w:val="Заголовок 3 Знак Знак Знак2,Заголовок Знак Знак2,Заголовок 3 Знак Знак1 Знак Знак Знак2,Заголовок 3 Знак1 Знак Знак Знак Знак Знак2,Заголовок 3 Знак Знак Знак Знак Знак Знак Знак2,3 Знак2,жирный Знак1,ХИА_З3 Знак1"/>
    <w:basedOn w:val="a3"/>
    <w:uiPriority w:val="9"/>
    <w:rsid w:val="00457724"/>
    <w:rPr>
      <w:rFonts w:ascii="Arial" w:hAnsi="Arial"/>
      <w:b/>
      <w:bCs/>
      <w:iCs/>
      <w:smallCaps/>
      <w:snapToGrid w:val="0"/>
      <w:color w:val="006600"/>
      <w:sz w:val="22"/>
      <w:szCs w:val="22"/>
      <w:shd w:val="clear" w:color="auto" w:fill="FFFFFF"/>
      <w:lang w:val="ru-RU" w:eastAsia="ru-RU" w:bidi="ar-SA"/>
    </w:rPr>
  </w:style>
  <w:style w:type="character" w:customStyle="1" w:styleId="1ffff9">
    <w:name w:val="Текст сноски Знак1"/>
    <w:aliases w:val="Table_Footnote_last Знак,Текст сноски Знак Знак,Текст сноски Знак1 Знак Знак,Footnote Text Char1 Знак Знак1 Знак,Footnote Text Char Char Знак Знак1 Знак,Footnote Text Char1 Char Char Знак Знак Знак,Oaeno niinee Ciae2 Знак1,Зна Знак"/>
    <w:basedOn w:val="a3"/>
    <w:rsid w:val="00457724"/>
    <w:rPr>
      <w:lang w:val="ru-RU" w:eastAsia="ru-RU" w:bidi="ar-SA"/>
    </w:rPr>
  </w:style>
  <w:style w:type="paragraph" w:styleId="afffffffffffffff0">
    <w:name w:val="Revision"/>
    <w:hidden/>
    <w:semiHidden/>
    <w:rsid w:val="00457724"/>
    <w:pPr>
      <w:spacing w:after="200" w:line="276" w:lineRule="auto"/>
      <w:jc w:val="center"/>
    </w:pPr>
    <w:rPr>
      <w:rFonts w:ascii="Arial" w:hAnsi="Arial"/>
      <w:sz w:val="22"/>
      <w:szCs w:val="22"/>
    </w:rPr>
  </w:style>
  <w:style w:type="character" w:styleId="afffffffffffffff1">
    <w:name w:val="Placeholder Text"/>
    <w:basedOn w:val="a3"/>
    <w:uiPriority w:val="99"/>
    <w:semiHidden/>
    <w:rsid w:val="00457724"/>
    <w:rPr>
      <w:color w:val="808080"/>
    </w:rPr>
  </w:style>
  <w:style w:type="paragraph" w:customStyle="1" w:styleId="2fff8">
    <w:name w:val="Обычный2"/>
    <w:rsid w:val="00457724"/>
    <w:pPr>
      <w:widowControl w:val="0"/>
      <w:spacing w:after="200" w:line="300" w:lineRule="auto"/>
      <w:ind w:firstLine="700"/>
      <w:jc w:val="both"/>
    </w:pPr>
    <w:rPr>
      <w:rFonts w:ascii="Calibri" w:hAnsi="Calibri"/>
      <w:snapToGrid w:val="0"/>
      <w:sz w:val="22"/>
      <w:szCs w:val="22"/>
    </w:rPr>
  </w:style>
  <w:style w:type="paragraph" w:customStyle="1" w:styleId="223">
    <w:name w:val="Основной текст 22"/>
    <w:basedOn w:val="2fff8"/>
    <w:rsid w:val="00457724"/>
    <w:pPr>
      <w:widowControl/>
      <w:spacing w:line="240" w:lineRule="auto"/>
      <w:ind w:firstLine="567"/>
    </w:pPr>
    <w:rPr>
      <w:snapToGrid/>
      <w:sz w:val="24"/>
    </w:rPr>
  </w:style>
  <w:style w:type="paragraph" w:customStyle="1" w:styleId="3f9">
    <w:name w:val="Стиль Заголовок 3 + не полужирный не малые прописные"/>
    <w:basedOn w:val="4a"/>
    <w:link w:val="3fa"/>
    <w:rsid w:val="00457724"/>
    <w:rPr>
      <w:b w:val="0"/>
      <w:iCs/>
      <w:color w:val="993300"/>
    </w:rPr>
  </w:style>
  <w:style w:type="character" w:customStyle="1" w:styleId="3fa">
    <w:name w:val="Стиль Заголовок 3 + не полужирный не малые прописные Знак"/>
    <w:basedOn w:val="40"/>
    <w:link w:val="3f9"/>
    <w:rsid w:val="00457724"/>
    <w:rPr>
      <w:b/>
      <w:bCs/>
      <w:iCs/>
      <w:color w:val="993300"/>
      <w:sz w:val="24"/>
      <w:szCs w:val="24"/>
      <w:lang w:eastAsia="en-US" w:bidi="en-US"/>
    </w:rPr>
  </w:style>
  <w:style w:type="character" w:customStyle="1" w:styleId="4b">
    <w:name w:val="заголовок 4 Знак"/>
    <w:basedOn w:val="a3"/>
    <w:link w:val="4a"/>
    <w:rsid w:val="00457724"/>
    <w:rPr>
      <w:b/>
      <w:color w:val="008000"/>
      <w:sz w:val="24"/>
      <w:lang w:eastAsia="en-US" w:bidi="en-US"/>
    </w:rPr>
  </w:style>
  <w:style w:type="paragraph" w:customStyle="1" w:styleId="Style20">
    <w:name w:val="Style2"/>
    <w:basedOn w:val="a2"/>
    <w:uiPriority w:val="99"/>
    <w:rsid w:val="00457724"/>
    <w:pPr>
      <w:widowControl w:val="0"/>
      <w:autoSpaceDE w:val="0"/>
      <w:autoSpaceDN w:val="0"/>
      <w:adjustRightInd w:val="0"/>
      <w:spacing w:line="220" w:lineRule="exact"/>
      <w:jc w:val="both"/>
    </w:pPr>
    <w:rPr>
      <w:lang w:eastAsia="en-US" w:bidi="en-US"/>
    </w:rPr>
  </w:style>
  <w:style w:type="character" w:customStyle="1" w:styleId="FontStyle14">
    <w:name w:val="Font Style14"/>
    <w:basedOn w:val="a3"/>
    <w:uiPriority w:val="99"/>
    <w:rsid w:val="00457724"/>
    <w:rPr>
      <w:rFonts w:ascii="Times New Roman" w:hAnsi="Times New Roman" w:cs="Times New Roman"/>
      <w:sz w:val="18"/>
      <w:szCs w:val="18"/>
    </w:rPr>
  </w:style>
  <w:style w:type="character" w:customStyle="1" w:styleId="FontStyle13">
    <w:name w:val="Font Style13"/>
    <w:basedOn w:val="a3"/>
    <w:uiPriority w:val="99"/>
    <w:rsid w:val="00457724"/>
    <w:rPr>
      <w:rFonts w:ascii="Times New Roman" w:hAnsi="Times New Roman" w:cs="Times New Roman"/>
      <w:sz w:val="20"/>
      <w:szCs w:val="20"/>
    </w:rPr>
  </w:style>
  <w:style w:type="paragraph" w:customStyle="1" w:styleId="Style3">
    <w:name w:val="Style3"/>
    <w:basedOn w:val="a2"/>
    <w:uiPriority w:val="99"/>
    <w:rsid w:val="00457724"/>
    <w:pPr>
      <w:widowControl w:val="0"/>
      <w:autoSpaceDE w:val="0"/>
      <w:autoSpaceDN w:val="0"/>
      <w:adjustRightInd w:val="0"/>
      <w:spacing w:line="277" w:lineRule="exact"/>
      <w:ind w:firstLine="605"/>
      <w:jc w:val="both"/>
    </w:pPr>
    <w:rPr>
      <w:lang w:eastAsia="en-US" w:bidi="en-US"/>
    </w:rPr>
  </w:style>
  <w:style w:type="character" w:customStyle="1" w:styleId="FontStyle12">
    <w:name w:val="Font Style12"/>
    <w:basedOn w:val="a3"/>
    <w:uiPriority w:val="99"/>
    <w:rsid w:val="00457724"/>
    <w:rPr>
      <w:rFonts w:ascii="Times New Roman" w:hAnsi="Times New Roman" w:cs="Times New Roman"/>
      <w:sz w:val="22"/>
      <w:szCs w:val="22"/>
    </w:rPr>
  </w:style>
  <w:style w:type="paragraph" w:customStyle="1" w:styleId="Style6">
    <w:name w:val="Style6"/>
    <w:basedOn w:val="a2"/>
    <w:uiPriority w:val="99"/>
    <w:rsid w:val="00457724"/>
    <w:pPr>
      <w:widowControl w:val="0"/>
      <w:autoSpaceDE w:val="0"/>
      <w:autoSpaceDN w:val="0"/>
      <w:adjustRightInd w:val="0"/>
      <w:jc w:val="both"/>
    </w:pPr>
    <w:rPr>
      <w:lang w:eastAsia="en-US" w:bidi="en-US"/>
    </w:rPr>
  </w:style>
  <w:style w:type="paragraph" w:customStyle="1" w:styleId="Style1">
    <w:name w:val="Style1"/>
    <w:basedOn w:val="a2"/>
    <w:rsid w:val="00457724"/>
    <w:pPr>
      <w:widowControl w:val="0"/>
      <w:autoSpaceDE w:val="0"/>
      <w:autoSpaceDN w:val="0"/>
      <w:adjustRightInd w:val="0"/>
      <w:jc w:val="both"/>
    </w:pPr>
    <w:rPr>
      <w:lang w:eastAsia="en-US" w:bidi="en-US"/>
    </w:rPr>
  </w:style>
  <w:style w:type="paragraph" w:customStyle="1" w:styleId="Style4">
    <w:name w:val="Style4"/>
    <w:basedOn w:val="a2"/>
    <w:uiPriority w:val="99"/>
    <w:rsid w:val="00457724"/>
    <w:pPr>
      <w:widowControl w:val="0"/>
      <w:autoSpaceDE w:val="0"/>
      <w:autoSpaceDN w:val="0"/>
      <w:adjustRightInd w:val="0"/>
      <w:spacing w:line="250" w:lineRule="exact"/>
      <w:jc w:val="center"/>
    </w:pPr>
    <w:rPr>
      <w:lang w:eastAsia="en-US" w:bidi="en-US"/>
    </w:rPr>
  </w:style>
  <w:style w:type="paragraph" w:customStyle="1" w:styleId="Style7">
    <w:name w:val="Style7"/>
    <w:basedOn w:val="a2"/>
    <w:uiPriority w:val="99"/>
    <w:rsid w:val="00457724"/>
    <w:pPr>
      <w:widowControl w:val="0"/>
      <w:autoSpaceDE w:val="0"/>
      <w:autoSpaceDN w:val="0"/>
      <w:adjustRightInd w:val="0"/>
      <w:spacing w:line="250" w:lineRule="exact"/>
      <w:ind w:firstLine="523"/>
      <w:jc w:val="both"/>
    </w:pPr>
    <w:rPr>
      <w:lang w:eastAsia="en-US" w:bidi="en-US"/>
    </w:rPr>
  </w:style>
  <w:style w:type="paragraph" w:customStyle="1" w:styleId="Style8">
    <w:name w:val="Style8"/>
    <w:basedOn w:val="a2"/>
    <w:uiPriority w:val="99"/>
    <w:rsid w:val="00457724"/>
    <w:pPr>
      <w:widowControl w:val="0"/>
      <w:autoSpaceDE w:val="0"/>
      <w:autoSpaceDN w:val="0"/>
      <w:adjustRightInd w:val="0"/>
      <w:jc w:val="both"/>
    </w:pPr>
    <w:rPr>
      <w:lang w:eastAsia="en-US" w:bidi="en-US"/>
    </w:rPr>
  </w:style>
  <w:style w:type="character" w:customStyle="1" w:styleId="FontStyle16">
    <w:name w:val="Font Style16"/>
    <w:basedOn w:val="a3"/>
    <w:uiPriority w:val="99"/>
    <w:rsid w:val="00457724"/>
    <w:rPr>
      <w:rFonts w:ascii="Times New Roman" w:hAnsi="Times New Roman" w:cs="Times New Roman"/>
      <w:sz w:val="20"/>
      <w:szCs w:val="20"/>
    </w:rPr>
  </w:style>
  <w:style w:type="paragraph" w:customStyle="1" w:styleId="Style5">
    <w:name w:val="Style5"/>
    <w:basedOn w:val="a2"/>
    <w:uiPriority w:val="99"/>
    <w:rsid w:val="00457724"/>
    <w:pPr>
      <w:widowControl w:val="0"/>
      <w:autoSpaceDE w:val="0"/>
      <w:autoSpaceDN w:val="0"/>
      <w:adjustRightInd w:val="0"/>
      <w:jc w:val="both"/>
    </w:pPr>
    <w:rPr>
      <w:rFonts w:ascii="Arial" w:hAnsi="Arial"/>
      <w:lang w:eastAsia="en-US" w:bidi="en-US"/>
    </w:rPr>
  </w:style>
  <w:style w:type="character" w:customStyle="1" w:styleId="country-name">
    <w:name w:val="country-name"/>
    <w:basedOn w:val="a3"/>
    <w:rsid w:val="00457724"/>
  </w:style>
  <w:style w:type="character" w:customStyle="1" w:styleId="region">
    <w:name w:val="region"/>
    <w:basedOn w:val="a3"/>
    <w:rsid w:val="00457724"/>
  </w:style>
  <w:style w:type="character" w:customStyle="1" w:styleId="78">
    <w:name w:val="Основной текст (7)"/>
    <w:basedOn w:val="a3"/>
    <w:link w:val="711"/>
    <w:uiPriority w:val="99"/>
    <w:rsid w:val="00457724"/>
    <w:rPr>
      <w:b/>
      <w:bCs/>
      <w:sz w:val="22"/>
      <w:szCs w:val="22"/>
      <w:shd w:val="clear" w:color="auto" w:fill="FFFFFF"/>
    </w:rPr>
  </w:style>
  <w:style w:type="character" w:customStyle="1" w:styleId="145">
    <w:name w:val="Основной текст (14)"/>
    <w:basedOn w:val="a3"/>
    <w:link w:val="1410"/>
    <w:uiPriority w:val="99"/>
    <w:rsid w:val="00457724"/>
    <w:rPr>
      <w:b/>
      <w:bCs/>
      <w:sz w:val="22"/>
      <w:szCs w:val="22"/>
      <w:shd w:val="clear" w:color="auto" w:fill="FFFFFF"/>
    </w:rPr>
  </w:style>
  <w:style w:type="character" w:customStyle="1" w:styleId="720">
    <w:name w:val="Основной текст (7)2"/>
    <w:basedOn w:val="78"/>
    <w:uiPriority w:val="99"/>
    <w:rsid w:val="00457724"/>
    <w:rPr>
      <w:b/>
      <w:bCs/>
      <w:sz w:val="22"/>
      <w:szCs w:val="22"/>
      <w:shd w:val="clear" w:color="auto" w:fill="FFFFFF"/>
    </w:rPr>
  </w:style>
  <w:style w:type="character" w:customStyle="1" w:styleId="715pt">
    <w:name w:val="Основной текст (7) + 15 pt"/>
    <w:basedOn w:val="78"/>
    <w:uiPriority w:val="99"/>
    <w:rsid w:val="00457724"/>
    <w:rPr>
      <w:b/>
      <w:bCs/>
      <w:sz w:val="30"/>
      <w:szCs w:val="30"/>
      <w:shd w:val="clear" w:color="auto" w:fill="FFFFFF"/>
    </w:rPr>
  </w:style>
  <w:style w:type="paragraph" w:customStyle="1" w:styleId="711">
    <w:name w:val="Основной текст (7)1"/>
    <w:basedOn w:val="a2"/>
    <w:link w:val="78"/>
    <w:uiPriority w:val="99"/>
    <w:rsid w:val="00457724"/>
    <w:pPr>
      <w:widowControl w:val="0"/>
      <w:shd w:val="clear" w:color="auto" w:fill="FFFFFF"/>
      <w:autoSpaceDE w:val="0"/>
      <w:autoSpaceDN w:val="0"/>
      <w:adjustRightInd w:val="0"/>
      <w:spacing w:line="226" w:lineRule="exact"/>
      <w:jc w:val="both"/>
    </w:pPr>
    <w:rPr>
      <w:b/>
      <w:bCs/>
      <w:sz w:val="22"/>
      <w:szCs w:val="22"/>
    </w:rPr>
  </w:style>
  <w:style w:type="paragraph" w:customStyle="1" w:styleId="1410">
    <w:name w:val="Основной текст (14)1"/>
    <w:basedOn w:val="a2"/>
    <w:link w:val="145"/>
    <w:uiPriority w:val="99"/>
    <w:rsid w:val="00457724"/>
    <w:pPr>
      <w:widowControl w:val="0"/>
      <w:shd w:val="clear" w:color="auto" w:fill="FFFFFF"/>
      <w:autoSpaceDE w:val="0"/>
      <w:autoSpaceDN w:val="0"/>
      <w:adjustRightInd w:val="0"/>
      <w:spacing w:before="180" w:after="60" w:line="240" w:lineRule="atLeast"/>
      <w:ind w:hanging="1500"/>
      <w:jc w:val="both"/>
    </w:pPr>
    <w:rPr>
      <w:b/>
      <w:bCs/>
      <w:sz w:val="22"/>
      <w:szCs w:val="22"/>
    </w:rPr>
  </w:style>
  <w:style w:type="paragraph" w:customStyle="1" w:styleId="afffffffffffffff2">
    <w:name w:val="Оформление мониторинга"/>
    <w:basedOn w:val="a2"/>
    <w:link w:val="afffffffffffffff3"/>
    <w:rsid w:val="00457724"/>
    <w:pPr>
      <w:widowControl w:val="0"/>
      <w:autoSpaceDE w:val="0"/>
      <w:autoSpaceDN w:val="0"/>
      <w:adjustRightInd w:val="0"/>
      <w:spacing w:line="300" w:lineRule="exact"/>
      <w:ind w:firstLine="709"/>
      <w:jc w:val="both"/>
    </w:pPr>
    <w:rPr>
      <w:sz w:val="26"/>
      <w:szCs w:val="26"/>
      <w:lang w:eastAsia="en-US" w:bidi="en-US"/>
    </w:rPr>
  </w:style>
  <w:style w:type="character" w:customStyle="1" w:styleId="afffffffffffffff3">
    <w:name w:val="Оформление мониторинга Знак"/>
    <w:basedOn w:val="a3"/>
    <w:link w:val="afffffffffffffff2"/>
    <w:rsid w:val="00457724"/>
    <w:rPr>
      <w:sz w:val="26"/>
      <w:szCs w:val="26"/>
      <w:lang w:eastAsia="en-US" w:bidi="en-US"/>
    </w:rPr>
  </w:style>
  <w:style w:type="paragraph" w:customStyle="1" w:styleId="afffffffffffffff4">
    <w:name w:val="Оформление мониторинга (Название)"/>
    <w:basedOn w:val="2f0"/>
    <w:link w:val="afffffffffffffff5"/>
    <w:rsid w:val="00457724"/>
    <w:pPr>
      <w:widowControl/>
      <w:spacing w:line="300" w:lineRule="exact"/>
      <w:ind w:firstLine="709"/>
    </w:pPr>
    <w:rPr>
      <w:b/>
      <w:i/>
    </w:rPr>
  </w:style>
  <w:style w:type="character" w:customStyle="1" w:styleId="afffffffffffffff5">
    <w:name w:val="Оформление мониторинга (Название) Знак Знак"/>
    <w:basedOn w:val="a3"/>
    <w:link w:val="afffffffffffffff4"/>
    <w:rsid w:val="00457724"/>
    <w:rPr>
      <w:b/>
      <w:i/>
      <w:sz w:val="26"/>
      <w:lang w:eastAsia="en-US" w:bidi="en-US"/>
    </w:rPr>
  </w:style>
  <w:style w:type="paragraph" w:customStyle="1" w:styleId="xl161">
    <w:name w:val="xl161"/>
    <w:basedOn w:val="a2"/>
    <w:rsid w:val="00457724"/>
    <w:pPr>
      <w:widowControl w:val="0"/>
      <w:pBdr>
        <w:top w:val="single" w:sz="8" w:space="0" w:color="000000"/>
        <w:left w:val="single" w:sz="8" w:space="0" w:color="000000"/>
        <w:bottom w:val="single" w:sz="8"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2">
    <w:name w:val="xl162"/>
    <w:basedOn w:val="a2"/>
    <w:rsid w:val="00457724"/>
    <w:pPr>
      <w:widowControl w:val="0"/>
      <w:pBdr>
        <w:top w:val="single" w:sz="8" w:space="0" w:color="000000"/>
        <w:left w:val="single" w:sz="8"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3">
    <w:name w:val="xl163"/>
    <w:basedOn w:val="a2"/>
    <w:rsid w:val="00457724"/>
    <w:pPr>
      <w:widowControl w:val="0"/>
      <w:pBdr>
        <w:top w:val="single" w:sz="8" w:space="0" w:color="000000"/>
        <w:left w:val="single" w:sz="8" w:space="0" w:color="000000"/>
        <w:right w:val="single" w:sz="8" w:space="0" w:color="auto"/>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4">
    <w:name w:val="xl164"/>
    <w:basedOn w:val="a2"/>
    <w:rsid w:val="00457724"/>
    <w:pPr>
      <w:widowControl w:val="0"/>
      <w:pBdr>
        <w:top w:val="single" w:sz="4" w:space="0" w:color="000000"/>
        <w:bottom w:val="single" w:sz="4" w:space="0" w:color="000000"/>
      </w:pBdr>
      <w:autoSpaceDE w:val="0"/>
      <w:autoSpaceDN w:val="0"/>
      <w:adjustRightInd w:val="0"/>
      <w:spacing w:before="100" w:beforeAutospacing="1" w:after="100" w:afterAutospacing="1"/>
      <w:jc w:val="center"/>
    </w:pPr>
    <w:rPr>
      <w:sz w:val="28"/>
      <w:szCs w:val="28"/>
      <w:lang w:eastAsia="en-US" w:bidi="en-US"/>
    </w:rPr>
  </w:style>
  <w:style w:type="paragraph" w:customStyle="1" w:styleId="xl165">
    <w:name w:val="xl165"/>
    <w:basedOn w:val="a2"/>
    <w:rsid w:val="00457724"/>
    <w:pPr>
      <w:widowControl w:val="0"/>
      <w:pBdr>
        <w:top w:val="single" w:sz="8" w:space="0" w:color="000000"/>
        <w:left w:val="single" w:sz="8" w:space="0" w:color="000000"/>
        <w:bottom w:val="single" w:sz="4"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6">
    <w:name w:val="xl166"/>
    <w:basedOn w:val="a2"/>
    <w:rsid w:val="00457724"/>
    <w:pPr>
      <w:widowControl w:val="0"/>
      <w:pBdr>
        <w:top w:val="single" w:sz="8" w:space="0" w:color="000000"/>
        <w:left w:val="single" w:sz="8" w:space="0" w:color="000000"/>
        <w:bottom w:val="single" w:sz="8"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character" w:customStyle="1" w:styleId="afffffffffffffff6">
    <w:name w:val="Нжний индекс"/>
    <w:basedOn w:val="a3"/>
    <w:rsid w:val="00457724"/>
    <w:rPr>
      <w:b/>
      <w:sz w:val="22"/>
      <w:vertAlign w:val="subscript"/>
      <w:lang w:val="en-US" w:eastAsia="en-US" w:bidi="ar-SA"/>
    </w:rPr>
  </w:style>
  <w:style w:type="paragraph" w:customStyle="1" w:styleId="afffffffffffffff7">
    <w:name w:val="Графический объект"/>
    <w:next w:val="a2"/>
    <w:rsid w:val="00457724"/>
    <w:pPr>
      <w:keepNext/>
      <w:spacing w:before="240" w:after="200" w:line="276" w:lineRule="auto"/>
      <w:jc w:val="center"/>
    </w:pPr>
    <w:rPr>
      <w:rFonts w:ascii="Calibri" w:hAnsi="Calibri"/>
      <w:sz w:val="24"/>
      <w:szCs w:val="22"/>
    </w:rPr>
  </w:style>
  <w:style w:type="paragraph" w:customStyle="1" w:styleId="119">
    <w:name w:val="Обычный11"/>
    <w:rsid w:val="00457724"/>
    <w:pPr>
      <w:widowControl w:val="0"/>
      <w:spacing w:after="200" w:line="276" w:lineRule="auto"/>
      <w:jc w:val="center"/>
    </w:pPr>
    <w:rPr>
      <w:rFonts w:ascii="Calibri" w:hAnsi="Calibri"/>
      <w:sz w:val="24"/>
      <w:szCs w:val="22"/>
    </w:rPr>
  </w:style>
  <w:style w:type="paragraph" w:customStyle="1" w:styleId="2111">
    <w:name w:val="Основной текст 211"/>
    <w:basedOn w:val="a2"/>
    <w:rsid w:val="00457724"/>
    <w:pPr>
      <w:widowControl w:val="0"/>
      <w:autoSpaceDE w:val="0"/>
      <w:autoSpaceDN w:val="0"/>
      <w:adjustRightInd w:val="0"/>
      <w:jc w:val="both"/>
    </w:pPr>
    <w:rPr>
      <w:sz w:val="20"/>
      <w:szCs w:val="20"/>
      <w:lang w:eastAsia="en-US" w:bidi="en-US"/>
    </w:rPr>
  </w:style>
  <w:style w:type="paragraph" w:customStyle="1" w:styleId="afffffffffffffff8">
    <w:name w:val="# Основной"/>
    <w:basedOn w:val="a2"/>
    <w:link w:val="afffffffffffffff9"/>
    <w:autoRedefine/>
    <w:rsid w:val="00457724"/>
    <w:pPr>
      <w:widowControl w:val="0"/>
      <w:autoSpaceDE w:val="0"/>
      <w:autoSpaceDN w:val="0"/>
      <w:adjustRightInd w:val="0"/>
      <w:snapToGrid w:val="0"/>
      <w:ind w:firstLine="540"/>
      <w:jc w:val="both"/>
    </w:pPr>
    <w:rPr>
      <w:snapToGrid w:val="0"/>
      <w:spacing w:val="-10"/>
      <w:lang w:eastAsia="en-US" w:bidi="en-US"/>
    </w:rPr>
  </w:style>
  <w:style w:type="character" w:customStyle="1" w:styleId="afffffffffffffff9">
    <w:name w:val="# Основной Знак"/>
    <w:basedOn w:val="a3"/>
    <w:link w:val="afffffffffffffff8"/>
    <w:rsid w:val="00457724"/>
    <w:rPr>
      <w:snapToGrid w:val="0"/>
      <w:spacing w:val="-10"/>
      <w:sz w:val="24"/>
      <w:szCs w:val="24"/>
      <w:lang w:eastAsia="en-US" w:bidi="en-US"/>
    </w:rPr>
  </w:style>
  <w:style w:type="character" w:customStyle="1" w:styleId="CharChar2">
    <w:name w:val="Знак Знак Знак Знак Знак Знак Знак Знак Знак Знак Знак Знак Знак Знак Знак Знак Знак Знак Знак Знак Знак Знак Знак Знак Знак Char Char Знак Знак"/>
    <w:aliases w:val="ХИА_НО Знак,Заг_Таб Знак,Iacaaiea oaaeeou Знак Знак Знак"/>
    <w:basedOn w:val="a3"/>
    <w:locked/>
    <w:rsid w:val="00457724"/>
    <w:rPr>
      <w:b/>
      <w:noProof/>
      <w:lang w:val="ru-RU" w:eastAsia="ru-RU" w:bidi="ar-SA"/>
    </w:rPr>
  </w:style>
  <w:style w:type="paragraph" w:customStyle="1" w:styleId="afffffffffffffffa">
    <w:name w:val="Таблица (данные)"/>
    <w:basedOn w:val="a2"/>
    <w:rsid w:val="00457724"/>
    <w:pPr>
      <w:widowControl w:val="0"/>
      <w:autoSpaceDE w:val="0"/>
      <w:autoSpaceDN w:val="0"/>
      <w:adjustRightInd w:val="0"/>
      <w:ind w:left="-108" w:right="-108"/>
      <w:jc w:val="center"/>
    </w:pPr>
    <w:rPr>
      <w:sz w:val="20"/>
      <w:szCs w:val="20"/>
      <w:lang w:eastAsia="en-US" w:bidi="en-US"/>
    </w:rPr>
  </w:style>
  <w:style w:type="paragraph" w:customStyle="1" w:styleId="1ffffa">
    <w:name w:val="Ñòèëü1"/>
    <w:basedOn w:val="a2"/>
    <w:rsid w:val="00457724"/>
    <w:pPr>
      <w:widowControl w:val="0"/>
      <w:autoSpaceDE w:val="0"/>
      <w:autoSpaceDN w:val="0"/>
      <w:adjustRightInd w:val="0"/>
      <w:jc w:val="center"/>
    </w:pPr>
    <w:rPr>
      <w:szCs w:val="20"/>
      <w:lang w:eastAsia="en-US" w:bidi="en-US"/>
    </w:rPr>
  </w:style>
  <w:style w:type="paragraph" w:customStyle="1" w:styleId="TableText2">
    <w:name w:val="Table Text"/>
    <w:rsid w:val="00457724"/>
    <w:pPr>
      <w:spacing w:after="200" w:line="276" w:lineRule="auto"/>
      <w:jc w:val="center"/>
    </w:pPr>
    <w:rPr>
      <w:rFonts w:ascii="Calibri" w:hAnsi="Calibri"/>
      <w:color w:val="000000"/>
      <w:sz w:val="24"/>
      <w:szCs w:val="22"/>
    </w:rPr>
  </w:style>
  <w:style w:type="paragraph" w:customStyle="1" w:styleId="afffffffffffffffb">
    <w:name w:val="Поправка за вложение в объект недвижимости"/>
    <w:basedOn w:val="a2"/>
    <w:rsid w:val="00457724"/>
    <w:pPr>
      <w:widowControl w:val="0"/>
      <w:autoSpaceDE w:val="0"/>
      <w:autoSpaceDN w:val="0"/>
      <w:adjustRightInd w:val="0"/>
      <w:spacing w:before="120" w:line="360" w:lineRule="auto"/>
      <w:ind w:firstLine="142"/>
      <w:jc w:val="center"/>
    </w:pPr>
    <w:rPr>
      <w:rFonts w:ascii="TimesET" w:hAnsi="TimesET"/>
      <w:b/>
      <w:szCs w:val="20"/>
      <w:lang w:eastAsia="en-US" w:bidi="en-US"/>
    </w:rPr>
  </w:style>
  <w:style w:type="paragraph" w:customStyle="1" w:styleId="BodyText1">
    <w:name w:val="Body Text1"/>
    <w:basedOn w:val="a2"/>
    <w:rsid w:val="00457724"/>
    <w:pPr>
      <w:widowControl w:val="0"/>
      <w:autoSpaceDE w:val="0"/>
      <w:autoSpaceDN w:val="0"/>
      <w:adjustRightInd w:val="0"/>
      <w:jc w:val="both"/>
    </w:pPr>
    <w:rPr>
      <w:sz w:val="22"/>
      <w:szCs w:val="20"/>
      <w:lang w:eastAsia="en-US" w:bidi="en-US"/>
    </w:rPr>
  </w:style>
  <w:style w:type="paragraph" w:customStyle="1" w:styleId="Iniiaiieoaeno2">
    <w:name w:val="Iniiaiie oaeno 2"/>
    <w:basedOn w:val="a2"/>
    <w:rsid w:val="00457724"/>
    <w:pPr>
      <w:widowControl w:val="0"/>
      <w:autoSpaceDE w:val="0"/>
      <w:autoSpaceDN w:val="0"/>
      <w:adjustRightInd w:val="0"/>
      <w:jc w:val="center"/>
    </w:pPr>
    <w:rPr>
      <w:b/>
      <w:szCs w:val="20"/>
      <w:lang w:eastAsia="en-US" w:bidi="en-US"/>
    </w:rPr>
  </w:style>
  <w:style w:type="paragraph" w:customStyle="1" w:styleId="afffffffffffffffc">
    <w:name w:val=".."/>
    <w:basedOn w:val="a2"/>
    <w:rsid w:val="00457724"/>
    <w:pPr>
      <w:widowControl w:val="0"/>
      <w:autoSpaceDE w:val="0"/>
      <w:autoSpaceDN w:val="0"/>
      <w:adjustRightInd w:val="0"/>
      <w:spacing w:after="120" w:line="360" w:lineRule="atLeast"/>
      <w:ind w:firstLine="567"/>
      <w:jc w:val="both"/>
    </w:pPr>
    <w:rPr>
      <w:szCs w:val="20"/>
      <w:lang w:eastAsia="en-US" w:bidi="en-US"/>
    </w:rPr>
  </w:style>
  <w:style w:type="paragraph" w:customStyle="1" w:styleId="afffffffffffffffd">
    <w:name w:val="Обычный с отступом"/>
    <w:basedOn w:val="a2"/>
    <w:link w:val="afffffffffffffffe"/>
    <w:rsid w:val="00457724"/>
    <w:pPr>
      <w:widowControl w:val="0"/>
      <w:tabs>
        <w:tab w:val="left" w:pos="0"/>
      </w:tabs>
      <w:autoSpaceDE w:val="0"/>
      <w:autoSpaceDN w:val="0"/>
      <w:adjustRightInd w:val="0"/>
      <w:spacing w:before="120" w:after="120" w:line="360" w:lineRule="auto"/>
      <w:ind w:firstLine="720"/>
      <w:jc w:val="both"/>
    </w:pPr>
    <w:rPr>
      <w:sz w:val="28"/>
      <w:szCs w:val="20"/>
      <w:lang w:eastAsia="en-US" w:bidi="en-US"/>
    </w:rPr>
  </w:style>
  <w:style w:type="paragraph" w:customStyle="1" w:styleId="affffffffffffffff">
    <w:name w:val="Обычный по центру"/>
    <w:basedOn w:val="afffffffffffffffd"/>
    <w:rsid w:val="00457724"/>
    <w:pPr>
      <w:spacing w:before="0" w:after="0"/>
      <w:ind w:firstLine="0"/>
      <w:jc w:val="center"/>
    </w:pPr>
    <w:rPr>
      <w:sz w:val="24"/>
    </w:rPr>
  </w:style>
  <w:style w:type="paragraph" w:customStyle="1" w:styleId="zakonpheader">
    <w:name w:val="zakon_pheader"/>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zakonspanheader">
    <w:name w:val="zakon_spanheader"/>
    <w:basedOn w:val="a3"/>
    <w:rsid w:val="00457724"/>
  </w:style>
  <w:style w:type="paragraph" w:customStyle="1" w:styleId="affffffffffffffff0">
    <w:name w:val="Основной текст.текст таблицы"/>
    <w:basedOn w:val="a2"/>
    <w:rsid w:val="00457724"/>
    <w:pPr>
      <w:widowControl w:val="0"/>
      <w:autoSpaceDE w:val="0"/>
      <w:autoSpaceDN w:val="0"/>
      <w:adjustRightInd w:val="0"/>
      <w:spacing w:line="360" w:lineRule="auto"/>
      <w:jc w:val="both"/>
    </w:pPr>
    <w:rPr>
      <w:szCs w:val="20"/>
      <w:lang w:eastAsia="en-US" w:bidi="en-US"/>
    </w:rPr>
  </w:style>
  <w:style w:type="paragraph" w:customStyle="1" w:styleId="1ffffb">
    <w:name w:val="Обычный с отступом1"/>
    <w:basedOn w:val="a2"/>
    <w:rsid w:val="00457724"/>
    <w:pPr>
      <w:widowControl w:val="0"/>
      <w:tabs>
        <w:tab w:val="left" w:pos="0"/>
      </w:tabs>
      <w:autoSpaceDE w:val="0"/>
      <w:autoSpaceDN w:val="0"/>
      <w:adjustRightInd w:val="0"/>
      <w:spacing w:line="360" w:lineRule="auto"/>
      <w:ind w:firstLine="720"/>
      <w:jc w:val="both"/>
    </w:pPr>
    <w:rPr>
      <w:color w:val="000000"/>
      <w:lang w:eastAsia="en-US" w:bidi="en-US"/>
    </w:rPr>
  </w:style>
  <w:style w:type="paragraph" w:customStyle="1" w:styleId="affffffffffffffff1">
    <w:name w:val="Анатолия"/>
    <w:basedOn w:val="a2"/>
    <w:rsid w:val="00457724"/>
    <w:pPr>
      <w:widowControl w:val="0"/>
      <w:autoSpaceDE w:val="0"/>
      <w:autoSpaceDN w:val="0"/>
      <w:adjustRightInd w:val="0"/>
      <w:ind w:firstLine="720"/>
      <w:jc w:val="both"/>
    </w:pPr>
    <w:rPr>
      <w:snapToGrid w:val="0"/>
      <w:szCs w:val="20"/>
      <w:lang w:eastAsia="en-US" w:bidi="en-US"/>
    </w:rPr>
  </w:style>
  <w:style w:type="paragraph" w:customStyle="1" w:styleId="114pt">
    <w:name w:val="Стиль Заголовок 1 + 14 pt все прописные"/>
    <w:basedOn w:val="2"/>
    <w:rsid w:val="00457724"/>
    <w:pPr>
      <w:keepNext/>
      <w:keepLines/>
      <w:widowControl w:val="0"/>
      <w:numPr>
        <w:ilvl w:val="1"/>
      </w:numPr>
      <w:autoSpaceDE w:val="0"/>
      <w:autoSpaceDN w:val="0"/>
      <w:adjustRightInd w:val="0"/>
      <w:spacing w:before="200"/>
      <w:ind w:left="576" w:hanging="576"/>
      <w:jc w:val="center"/>
    </w:pPr>
    <w:rPr>
      <w:rFonts w:ascii="Times New Roman" w:hAnsi="Times New Roman"/>
      <w:bCs/>
      <w:caps/>
      <w:snapToGrid w:val="0"/>
      <w:color w:val="000000"/>
      <w:sz w:val="28"/>
      <w:lang w:eastAsia="en-US" w:bidi="en-US"/>
    </w:rPr>
  </w:style>
  <w:style w:type="paragraph" w:customStyle="1" w:styleId="1ffffc">
    <w:name w:val="Стиль по ширине Первая строка:  1 см"/>
    <w:basedOn w:val="aa"/>
    <w:rsid w:val="00457724"/>
    <w:pPr>
      <w:widowControl w:val="0"/>
      <w:autoSpaceDE w:val="0"/>
      <w:autoSpaceDN w:val="0"/>
      <w:adjustRightInd w:val="0"/>
      <w:ind w:firstLine="567"/>
    </w:pPr>
    <w:rPr>
      <w:rFonts w:ascii="Times New Roman" w:hAnsi="Times New Roman"/>
      <w:color w:val="auto"/>
      <w:sz w:val="24"/>
      <w:lang w:val="en-US" w:eastAsia="en-US" w:bidi="en-US"/>
    </w:rPr>
  </w:style>
  <w:style w:type="paragraph" w:customStyle="1" w:styleId="affffffffffffffff2">
    <w:name w:val="Основной жирный по центру"/>
    <w:basedOn w:val="a2"/>
    <w:rsid w:val="00457724"/>
    <w:pPr>
      <w:widowControl w:val="0"/>
      <w:autoSpaceDE w:val="0"/>
      <w:autoSpaceDN w:val="0"/>
      <w:adjustRightInd w:val="0"/>
      <w:spacing w:after="120" w:line="360" w:lineRule="auto"/>
      <w:jc w:val="center"/>
    </w:pPr>
    <w:rPr>
      <w:b/>
      <w:szCs w:val="20"/>
      <w:lang w:eastAsia="en-US" w:bidi="en-US"/>
    </w:rPr>
  </w:style>
  <w:style w:type="character" w:customStyle="1" w:styleId="postbody">
    <w:name w:val="postbody"/>
    <w:basedOn w:val="a3"/>
    <w:rsid w:val="00457724"/>
  </w:style>
  <w:style w:type="paragraph" w:customStyle="1" w:styleId="text-sub">
    <w:name w:val="text-sub"/>
    <w:basedOn w:val="a2"/>
    <w:rsid w:val="00457724"/>
    <w:pPr>
      <w:widowControl w:val="0"/>
      <w:autoSpaceDE w:val="0"/>
      <w:autoSpaceDN w:val="0"/>
      <w:adjustRightInd w:val="0"/>
      <w:jc w:val="both"/>
    </w:pPr>
    <w:rPr>
      <w:lang w:eastAsia="en-US" w:bidi="en-US"/>
    </w:rPr>
  </w:style>
  <w:style w:type="paragraph" w:customStyle="1" w:styleId="1ffffd">
    <w:name w:val="Знак Знак Знак1 Знак Знак Знак Знак Знак Знак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1ffffe">
    <w:name w:val="Знак Знак Знак1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character" w:customStyle="1" w:styleId="afffffffffffffffe">
    <w:name w:val="Обычный с отступом Знак"/>
    <w:basedOn w:val="a3"/>
    <w:link w:val="afffffffffffffffd"/>
    <w:rsid w:val="00457724"/>
    <w:rPr>
      <w:sz w:val="28"/>
      <w:lang w:eastAsia="en-US" w:bidi="en-US"/>
    </w:rPr>
  </w:style>
  <w:style w:type="paragraph" w:customStyle="1" w:styleId="233">
    <w:name w:val="Основной текст 23"/>
    <w:basedOn w:val="a2"/>
    <w:rsid w:val="00457724"/>
    <w:pPr>
      <w:widowControl w:val="0"/>
      <w:autoSpaceDE w:val="0"/>
      <w:autoSpaceDN w:val="0"/>
      <w:adjustRightInd w:val="0"/>
      <w:spacing w:line="240" w:lineRule="atLeast"/>
      <w:jc w:val="both"/>
    </w:pPr>
    <w:rPr>
      <w:rFonts w:ascii="Arial" w:hAnsi="Arial"/>
      <w:sz w:val="22"/>
      <w:szCs w:val="20"/>
      <w:lang w:eastAsia="en-US" w:bidi="en-US"/>
    </w:rPr>
  </w:style>
  <w:style w:type="paragraph" w:customStyle="1" w:styleId="affffffffffffffff3">
    <w:name w:val="заголовок дополнения"/>
    <w:basedOn w:val="affffffff7"/>
    <w:link w:val="affffffffffffffff4"/>
    <w:rsid w:val="00457724"/>
    <w:pPr>
      <w:numPr>
        <w:ilvl w:val="3"/>
      </w:numPr>
      <w:spacing w:before="0" w:after="60" w:line="240" w:lineRule="auto"/>
      <w:ind w:left="3240" w:firstLine="720"/>
      <w:outlineLvl w:val="1"/>
    </w:pPr>
    <w:rPr>
      <w:rFonts w:ascii="Calibri" w:hAnsi="Calibri"/>
      <w:bCs w:val="0"/>
      <w:noProof/>
      <w:sz w:val="28"/>
      <w:lang w:bidi="ar-SA"/>
    </w:rPr>
  </w:style>
  <w:style w:type="character" w:customStyle="1" w:styleId="affffffffffffffff4">
    <w:name w:val="заголовок дополнения Знак"/>
    <w:link w:val="affffffffffffffff3"/>
    <w:rsid w:val="00457724"/>
    <w:rPr>
      <w:rFonts w:ascii="Calibri" w:hAnsi="Calibri"/>
      <w:b/>
      <w:noProof/>
      <w:sz w:val="28"/>
      <w:szCs w:val="24"/>
      <w:lang w:eastAsia="en-US"/>
    </w:rPr>
  </w:style>
  <w:style w:type="character" w:customStyle="1" w:styleId="d2">
    <w:name w:val="d2"/>
    <w:basedOn w:val="a3"/>
    <w:rsid w:val="00457724"/>
    <w:rPr>
      <w:rFonts w:ascii="Verdana" w:hAnsi="Verdana" w:hint="default"/>
      <w:color w:val="000000"/>
      <w:sz w:val="18"/>
      <w:szCs w:val="18"/>
    </w:rPr>
  </w:style>
  <w:style w:type="character" w:customStyle="1" w:styleId="d11">
    <w:name w:val="d11"/>
    <w:basedOn w:val="a3"/>
    <w:rsid w:val="00457724"/>
    <w:rPr>
      <w:rFonts w:ascii="Verdana" w:hAnsi="Verdana" w:hint="default"/>
      <w:color w:val="000000"/>
      <w:sz w:val="18"/>
      <w:szCs w:val="18"/>
    </w:rPr>
  </w:style>
  <w:style w:type="character" w:customStyle="1" w:styleId="107">
    <w:name w:val="Знак Знак10"/>
    <w:basedOn w:val="a3"/>
    <w:locked/>
    <w:rsid w:val="00457724"/>
    <w:rPr>
      <w:rFonts w:ascii="Courier New" w:eastAsia="SimSun" w:hAnsi="Courier New"/>
      <w:iCs/>
      <w:szCs w:val="22"/>
      <w:lang w:val="ru-RU" w:eastAsia="ru-RU"/>
    </w:rPr>
  </w:style>
  <w:style w:type="paragraph" w:customStyle="1" w:styleId="11a">
    <w:name w:val="Приложение .1.1."/>
    <w:basedOn w:val="a2"/>
    <w:link w:val="11b"/>
    <w:autoRedefine/>
    <w:rsid w:val="00457724"/>
    <w:pPr>
      <w:widowControl w:val="0"/>
      <w:autoSpaceDE w:val="0"/>
      <w:autoSpaceDN w:val="0"/>
      <w:adjustRightInd w:val="0"/>
      <w:ind w:left="720" w:hanging="360"/>
      <w:jc w:val="both"/>
    </w:pPr>
    <w:rPr>
      <w:rFonts w:ascii="Arial" w:hAnsi="Arial"/>
      <w:b/>
      <w:i/>
      <w:iCs/>
      <w:color w:val="000099"/>
      <w:sz w:val="22"/>
      <w:szCs w:val="22"/>
      <w:lang w:eastAsia="en-US" w:bidi="en-US"/>
    </w:rPr>
  </w:style>
  <w:style w:type="character" w:customStyle="1" w:styleId="1ffff8">
    <w:name w:val="Приложение 1. Знак"/>
    <w:basedOn w:val="a3"/>
    <w:link w:val="1ffff7"/>
    <w:rsid w:val="00457724"/>
    <w:rPr>
      <w:rFonts w:ascii="Arial" w:hAnsi="Arial"/>
      <w:b/>
      <w:iCs/>
      <w:caps/>
      <w:color w:val="000099"/>
      <w:sz w:val="28"/>
      <w:szCs w:val="28"/>
      <w:lang w:eastAsia="en-US" w:bidi="en-US"/>
    </w:rPr>
  </w:style>
  <w:style w:type="character" w:customStyle="1" w:styleId="11b">
    <w:name w:val="Приложение .1.1. Знак"/>
    <w:basedOn w:val="a3"/>
    <w:link w:val="11a"/>
    <w:rsid w:val="00457724"/>
    <w:rPr>
      <w:rFonts w:ascii="Arial" w:hAnsi="Arial"/>
      <w:b/>
      <w:i/>
      <w:iCs/>
      <w:color w:val="000099"/>
      <w:sz w:val="22"/>
      <w:szCs w:val="22"/>
      <w:lang w:eastAsia="en-US" w:bidi="en-US"/>
    </w:rPr>
  </w:style>
  <w:style w:type="character" w:customStyle="1" w:styleId="3111">
    <w:name w:val="П3.1.1. Знак"/>
    <w:basedOn w:val="1ffff8"/>
    <w:link w:val="3110"/>
    <w:rsid w:val="00457724"/>
    <w:rPr>
      <w:rFonts w:ascii="Arial" w:hAnsi="Arial"/>
      <w:b/>
      <w:iCs/>
      <w:caps/>
      <w:color w:val="000099"/>
      <w:sz w:val="28"/>
      <w:szCs w:val="28"/>
      <w:lang w:eastAsia="en-US" w:bidi="en-US"/>
    </w:rPr>
  </w:style>
  <w:style w:type="character" w:customStyle="1" w:styleId="99">
    <w:name w:val="Стиль9 Знак"/>
    <w:basedOn w:val="3111"/>
    <w:rsid w:val="00457724"/>
    <w:rPr>
      <w:rFonts w:ascii="Arial" w:hAnsi="Arial"/>
      <w:b/>
      <w:iCs/>
      <w:caps/>
      <w:color w:val="000099"/>
      <w:sz w:val="28"/>
      <w:szCs w:val="28"/>
      <w:lang w:eastAsia="en-US" w:bidi="en-US"/>
    </w:rPr>
  </w:style>
  <w:style w:type="character" w:customStyle="1" w:styleId="11c">
    <w:name w:val="Стиль11 Знак"/>
    <w:basedOn w:val="1ffff8"/>
    <w:rsid w:val="00457724"/>
    <w:rPr>
      <w:rFonts w:ascii="Arial" w:hAnsi="Arial"/>
      <w:b/>
      <w:iCs/>
      <w:caps/>
      <w:color w:val="000099"/>
      <w:sz w:val="28"/>
      <w:szCs w:val="28"/>
      <w:lang w:eastAsia="en-US" w:bidi="en-US"/>
    </w:rPr>
  </w:style>
  <w:style w:type="paragraph" w:customStyle="1" w:styleId="134">
    <w:name w:val="Стиль13"/>
    <w:basedOn w:val="affffffff7"/>
    <w:link w:val="135"/>
    <w:rsid w:val="00457724"/>
    <w:pPr>
      <w:keepNext/>
      <w:numPr>
        <w:ilvl w:val="3"/>
      </w:numPr>
      <w:spacing w:before="0" w:line="240" w:lineRule="auto"/>
      <w:ind w:left="567" w:hanging="360"/>
      <w:jc w:val="left"/>
      <w:outlineLvl w:val="0"/>
    </w:pPr>
    <w:rPr>
      <w:rFonts w:ascii="Arial" w:hAnsi="Arial" w:cs="Arial"/>
      <w:bCs w:val="0"/>
      <w:iCs/>
      <w:caps/>
      <w:noProof/>
      <w:color w:val="000099"/>
    </w:rPr>
  </w:style>
  <w:style w:type="character" w:customStyle="1" w:styleId="12b">
    <w:name w:val="Стиль12 Знак"/>
    <w:basedOn w:val="3111"/>
    <w:rsid w:val="00457724"/>
    <w:rPr>
      <w:rFonts w:ascii="Arial" w:hAnsi="Arial"/>
      <w:b/>
      <w:iCs/>
      <w:caps/>
      <w:color w:val="000099"/>
      <w:sz w:val="28"/>
      <w:szCs w:val="28"/>
      <w:lang w:eastAsia="en-US" w:bidi="en-US"/>
    </w:rPr>
  </w:style>
  <w:style w:type="character" w:customStyle="1" w:styleId="135">
    <w:name w:val="Стиль13 Знак"/>
    <w:basedOn w:val="aff9"/>
    <w:link w:val="134"/>
    <w:rsid w:val="00457724"/>
    <w:rPr>
      <w:rFonts w:ascii="Arial" w:hAnsi="Arial" w:cs="Arial"/>
      <w:b/>
      <w:iCs/>
      <w:caps/>
      <w:noProof/>
      <w:color w:val="000099"/>
      <w:sz w:val="24"/>
      <w:szCs w:val="24"/>
      <w:shd w:val="clear" w:color="auto" w:fill="000080"/>
      <w:lang w:eastAsia="en-US" w:bidi="en-US"/>
    </w:rPr>
  </w:style>
  <w:style w:type="paragraph" w:customStyle="1" w:styleId="xl167">
    <w:name w:val="xl167"/>
    <w:basedOn w:val="a2"/>
    <w:rsid w:val="00457724"/>
    <w:pPr>
      <w:widowControl w:val="0"/>
      <w:pBdr>
        <w:top w:val="single" w:sz="4" w:space="0" w:color="auto"/>
        <w:left w:val="single" w:sz="4" w:space="0" w:color="auto"/>
        <w:bottom w:val="double" w:sz="6" w:space="0" w:color="auto"/>
        <w:right w:val="double" w:sz="6"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68">
    <w:name w:val="xl168"/>
    <w:basedOn w:val="a2"/>
    <w:rsid w:val="00457724"/>
    <w:pPr>
      <w:widowControl w:val="0"/>
      <w:autoSpaceDE w:val="0"/>
      <w:autoSpaceDN w:val="0"/>
      <w:adjustRightInd w:val="0"/>
      <w:spacing w:before="100" w:beforeAutospacing="1" w:after="100" w:afterAutospacing="1"/>
      <w:jc w:val="both"/>
    </w:pPr>
    <w:rPr>
      <w:rFonts w:ascii="Arial" w:hAnsi="Arial"/>
      <w:b/>
      <w:bCs/>
      <w:sz w:val="20"/>
      <w:szCs w:val="20"/>
      <w:lang w:eastAsia="en-US" w:bidi="en-US"/>
    </w:rPr>
  </w:style>
  <w:style w:type="paragraph" w:customStyle="1" w:styleId="xl169">
    <w:name w:val="xl169"/>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8"/>
      <w:szCs w:val="18"/>
      <w:lang w:eastAsia="en-US" w:bidi="en-US"/>
    </w:rPr>
  </w:style>
  <w:style w:type="paragraph" w:customStyle="1" w:styleId="xl170">
    <w:name w:val="xl170"/>
    <w:basedOn w:val="a2"/>
    <w:rsid w:val="00457724"/>
    <w:pPr>
      <w:widowControl w:val="0"/>
      <w:autoSpaceDE w:val="0"/>
      <w:autoSpaceDN w:val="0"/>
      <w:adjustRightInd w:val="0"/>
      <w:spacing w:before="100" w:beforeAutospacing="1" w:after="100" w:afterAutospacing="1"/>
      <w:jc w:val="center"/>
    </w:pPr>
    <w:rPr>
      <w:rFonts w:ascii="Arial" w:hAnsi="Arial"/>
      <w:sz w:val="18"/>
      <w:szCs w:val="18"/>
      <w:lang w:eastAsia="en-US" w:bidi="en-US"/>
    </w:rPr>
  </w:style>
  <w:style w:type="paragraph" w:customStyle="1" w:styleId="xl171">
    <w:name w:val="xl171"/>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8"/>
      <w:szCs w:val="18"/>
      <w:lang w:eastAsia="en-US" w:bidi="en-US"/>
    </w:rPr>
  </w:style>
  <w:style w:type="paragraph" w:customStyle="1" w:styleId="xl172">
    <w:name w:val="xl172"/>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8"/>
      <w:szCs w:val="18"/>
      <w:lang w:eastAsia="en-US" w:bidi="en-US"/>
    </w:rPr>
  </w:style>
  <w:style w:type="character" w:customStyle="1" w:styleId="1fffff">
    <w:name w:val="Обычный1 Знак"/>
    <w:basedOn w:val="a3"/>
    <w:rsid w:val="00457724"/>
    <w:rPr>
      <w:rFonts w:ascii="Times New Roman" w:hAnsi="Times New Roman"/>
      <w:lang w:val="ru-RU" w:eastAsia="ru-RU" w:bidi="ar-SA"/>
    </w:rPr>
  </w:style>
  <w:style w:type="character" w:customStyle="1" w:styleId="01">
    <w:name w:val="Основной шю0ифт"/>
    <w:rsid w:val="00457724"/>
  </w:style>
  <w:style w:type="paragraph" w:customStyle="1" w:styleId="21f">
    <w:name w:val="заголовок 21"/>
    <w:basedOn w:val="1f5"/>
    <w:next w:val="1f5"/>
    <w:rsid w:val="00457724"/>
    <w:pPr>
      <w:keepNext/>
      <w:widowControl w:val="0"/>
      <w:overflowPunct w:val="0"/>
      <w:autoSpaceDE w:val="0"/>
      <w:autoSpaceDN w:val="0"/>
      <w:adjustRightInd w:val="0"/>
      <w:spacing w:before="240" w:after="60"/>
      <w:textAlignment w:val="baseline"/>
    </w:pPr>
    <w:rPr>
      <w:rFonts w:ascii="Arial" w:hAnsi="Arial"/>
      <w:b/>
      <w:i/>
      <w:sz w:val="24"/>
    </w:rPr>
  </w:style>
  <w:style w:type="paragraph" w:customStyle="1" w:styleId="affffffffffffffff5">
    <w:name w:val="список иллюстраций"/>
    <w:basedOn w:val="a2"/>
    <w:next w:val="a2"/>
    <w:rsid w:val="00457724"/>
    <w:pPr>
      <w:widowControl w:val="0"/>
      <w:tabs>
        <w:tab w:val="right" w:pos="9922"/>
      </w:tabs>
      <w:overflowPunct w:val="0"/>
      <w:autoSpaceDE w:val="0"/>
      <w:autoSpaceDN w:val="0"/>
      <w:adjustRightInd w:val="0"/>
      <w:ind w:left="400" w:hanging="400"/>
      <w:jc w:val="both"/>
      <w:textAlignment w:val="baseline"/>
    </w:pPr>
    <w:rPr>
      <w:caps/>
      <w:sz w:val="22"/>
      <w:szCs w:val="20"/>
      <w:lang w:eastAsia="en-US" w:bidi="en-US"/>
    </w:rPr>
  </w:style>
  <w:style w:type="paragraph" w:customStyle="1" w:styleId="1fffff0">
    <w:name w:val="главление 1"/>
    <w:basedOn w:val="a2"/>
    <w:next w:val="a2"/>
    <w:rsid w:val="00457724"/>
    <w:pPr>
      <w:widowControl w:val="0"/>
      <w:tabs>
        <w:tab w:val="right" w:leader="dot" w:pos="9922"/>
      </w:tabs>
      <w:overflowPunct w:val="0"/>
      <w:autoSpaceDE w:val="0"/>
      <w:autoSpaceDN w:val="0"/>
      <w:adjustRightInd w:val="0"/>
      <w:spacing w:before="120" w:after="120"/>
      <w:jc w:val="both"/>
      <w:textAlignment w:val="baseline"/>
    </w:pPr>
    <w:rPr>
      <w:b/>
      <w:caps/>
      <w:sz w:val="22"/>
      <w:szCs w:val="20"/>
      <w:lang w:eastAsia="en-US" w:bidi="en-US"/>
    </w:rPr>
  </w:style>
  <w:style w:type="paragraph" w:customStyle="1" w:styleId="2fff9">
    <w:name w:val="оглавление 2"/>
    <w:basedOn w:val="a2"/>
    <w:next w:val="a2"/>
    <w:rsid w:val="00457724"/>
    <w:pPr>
      <w:widowControl w:val="0"/>
      <w:overflowPunct w:val="0"/>
      <w:autoSpaceDE w:val="0"/>
      <w:autoSpaceDN w:val="0"/>
      <w:adjustRightInd w:val="0"/>
      <w:ind w:left="200"/>
      <w:jc w:val="both"/>
      <w:textAlignment w:val="baseline"/>
    </w:pPr>
    <w:rPr>
      <w:smallCaps/>
      <w:sz w:val="22"/>
      <w:szCs w:val="20"/>
      <w:lang w:eastAsia="en-US" w:bidi="en-US"/>
    </w:rPr>
  </w:style>
  <w:style w:type="paragraph" w:customStyle="1" w:styleId="3fb">
    <w:name w:val="оглавление 3"/>
    <w:basedOn w:val="a2"/>
    <w:next w:val="a2"/>
    <w:rsid w:val="00457724"/>
    <w:pPr>
      <w:widowControl w:val="0"/>
      <w:overflowPunct w:val="0"/>
      <w:autoSpaceDE w:val="0"/>
      <w:autoSpaceDN w:val="0"/>
      <w:adjustRightInd w:val="0"/>
      <w:ind w:left="400"/>
      <w:jc w:val="both"/>
      <w:textAlignment w:val="baseline"/>
    </w:pPr>
    <w:rPr>
      <w:i/>
      <w:sz w:val="22"/>
      <w:szCs w:val="20"/>
      <w:lang w:eastAsia="en-US" w:bidi="en-US"/>
    </w:rPr>
  </w:style>
  <w:style w:type="paragraph" w:customStyle="1" w:styleId="4f3">
    <w:name w:val="оглавление 4"/>
    <w:basedOn w:val="a2"/>
    <w:next w:val="a2"/>
    <w:rsid w:val="00457724"/>
    <w:pPr>
      <w:widowControl w:val="0"/>
      <w:overflowPunct w:val="0"/>
      <w:autoSpaceDE w:val="0"/>
      <w:autoSpaceDN w:val="0"/>
      <w:adjustRightInd w:val="0"/>
      <w:ind w:left="600"/>
      <w:jc w:val="both"/>
      <w:textAlignment w:val="baseline"/>
    </w:pPr>
    <w:rPr>
      <w:sz w:val="18"/>
      <w:szCs w:val="20"/>
      <w:lang w:eastAsia="en-US" w:bidi="en-US"/>
    </w:rPr>
  </w:style>
  <w:style w:type="paragraph" w:customStyle="1" w:styleId="b5">
    <w:name w:val="огоbавление 5"/>
    <w:basedOn w:val="a2"/>
    <w:next w:val="a2"/>
    <w:rsid w:val="00457724"/>
    <w:pPr>
      <w:widowControl w:val="0"/>
      <w:tabs>
        <w:tab w:val="right" w:leader="dot" w:pos="9922"/>
      </w:tabs>
      <w:overflowPunct w:val="0"/>
      <w:autoSpaceDE w:val="0"/>
      <w:autoSpaceDN w:val="0"/>
      <w:adjustRightInd w:val="0"/>
      <w:ind w:left="600"/>
      <w:jc w:val="both"/>
      <w:textAlignment w:val="baseline"/>
    </w:pPr>
    <w:rPr>
      <w:sz w:val="18"/>
      <w:szCs w:val="20"/>
      <w:lang w:eastAsia="en-US" w:bidi="en-US"/>
    </w:rPr>
  </w:style>
  <w:style w:type="paragraph" w:customStyle="1" w:styleId="68">
    <w:name w:val="оглавление 6"/>
    <w:basedOn w:val="a2"/>
    <w:next w:val="a2"/>
    <w:rsid w:val="00457724"/>
    <w:pPr>
      <w:widowControl w:val="0"/>
      <w:overflowPunct w:val="0"/>
      <w:autoSpaceDE w:val="0"/>
      <w:autoSpaceDN w:val="0"/>
      <w:adjustRightInd w:val="0"/>
      <w:ind w:left="1000"/>
      <w:jc w:val="both"/>
      <w:textAlignment w:val="baseline"/>
    </w:pPr>
    <w:rPr>
      <w:sz w:val="18"/>
      <w:szCs w:val="20"/>
      <w:lang w:eastAsia="en-US" w:bidi="en-US"/>
    </w:rPr>
  </w:style>
  <w:style w:type="paragraph" w:customStyle="1" w:styleId="79">
    <w:name w:val="оглавление 7"/>
    <w:basedOn w:val="a2"/>
    <w:next w:val="a2"/>
    <w:rsid w:val="00457724"/>
    <w:pPr>
      <w:widowControl w:val="0"/>
      <w:overflowPunct w:val="0"/>
      <w:autoSpaceDE w:val="0"/>
      <w:autoSpaceDN w:val="0"/>
      <w:adjustRightInd w:val="0"/>
      <w:ind w:left="1200"/>
      <w:jc w:val="both"/>
      <w:textAlignment w:val="baseline"/>
    </w:pPr>
    <w:rPr>
      <w:sz w:val="18"/>
      <w:szCs w:val="20"/>
      <w:lang w:eastAsia="en-US" w:bidi="en-US"/>
    </w:rPr>
  </w:style>
  <w:style w:type="paragraph" w:customStyle="1" w:styleId="87">
    <w:name w:val="оглавление 8"/>
    <w:basedOn w:val="a2"/>
    <w:next w:val="a2"/>
    <w:rsid w:val="00457724"/>
    <w:pPr>
      <w:widowControl w:val="0"/>
      <w:overflowPunct w:val="0"/>
      <w:autoSpaceDE w:val="0"/>
      <w:autoSpaceDN w:val="0"/>
      <w:adjustRightInd w:val="0"/>
      <w:ind w:left="1400"/>
      <w:jc w:val="both"/>
      <w:textAlignment w:val="baseline"/>
    </w:pPr>
    <w:rPr>
      <w:sz w:val="18"/>
      <w:szCs w:val="20"/>
      <w:lang w:eastAsia="en-US" w:bidi="en-US"/>
    </w:rPr>
  </w:style>
  <w:style w:type="paragraph" w:customStyle="1" w:styleId="9a">
    <w:name w:val="оглавление 9"/>
    <w:basedOn w:val="a2"/>
    <w:next w:val="a2"/>
    <w:rsid w:val="00457724"/>
    <w:pPr>
      <w:widowControl w:val="0"/>
      <w:overflowPunct w:val="0"/>
      <w:autoSpaceDE w:val="0"/>
      <w:autoSpaceDN w:val="0"/>
      <w:adjustRightInd w:val="0"/>
      <w:ind w:left="1600"/>
      <w:jc w:val="both"/>
      <w:textAlignment w:val="baseline"/>
    </w:pPr>
    <w:rPr>
      <w:sz w:val="18"/>
      <w:szCs w:val="20"/>
      <w:lang w:eastAsia="en-US" w:bidi="en-US"/>
    </w:rPr>
  </w:style>
  <w:style w:type="paragraph" w:customStyle="1" w:styleId="1fffff1">
    <w:name w:val="оглавление 1"/>
    <w:basedOn w:val="a2"/>
    <w:next w:val="a2"/>
    <w:rsid w:val="00457724"/>
    <w:pPr>
      <w:widowControl w:val="0"/>
      <w:overflowPunct w:val="0"/>
      <w:autoSpaceDE w:val="0"/>
      <w:autoSpaceDN w:val="0"/>
      <w:adjustRightInd w:val="0"/>
      <w:spacing w:before="120" w:after="120"/>
      <w:jc w:val="both"/>
      <w:textAlignment w:val="baseline"/>
    </w:pPr>
    <w:rPr>
      <w:b/>
      <w:caps/>
      <w:sz w:val="22"/>
      <w:szCs w:val="20"/>
      <w:lang w:eastAsia="en-US" w:bidi="en-US"/>
    </w:rPr>
  </w:style>
  <w:style w:type="paragraph" w:customStyle="1" w:styleId="5b">
    <w:name w:val="оглавление 5"/>
    <w:basedOn w:val="a2"/>
    <w:next w:val="a2"/>
    <w:rsid w:val="00457724"/>
    <w:pPr>
      <w:widowControl w:val="0"/>
      <w:overflowPunct w:val="0"/>
      <w:autoSpaceDE w:val="0"/>
      <w:autoSpaceDN w:val="0"/>
      <w:adjustRightInd w:val="0"/>
      <w:ind w:left="800"/>
      <w:jc w:val="both"/>
      <w:textAlignment w:val="baseline"/>
    </w:pPr>
    <w:rPr>
      <w:sz w:val="18"/>
      <w:szCs w:val="20"/>
      <w:lang w:eastAsia="en-US" w:bidi="en-US"/>
    </w:rPr>
  </w:style>
  <w:style w:type="character" w:customStyle="1" w:styleId="iiianoaieou">
    <w:name w:val="iiia? no?aieou"/>
    <w:basedOn w:val="Iniiaiieo0eoo"/>
    <w:rsid w:val="00457724"/>
  </w:style>
  <w:style w:type="character" w:customStyle="1" w:styleId="Iniiaiieo0eoo">
    <w:name w:val="Iniiaiie o?0eoo"/>
    <w:rsid w:val="00457724"/>
  </w:style>
  <w:style w:type="paragraph" w:customStyle="1" w:styleId="241">
    <w:name w:val="Основной текст с отступом 24"/>
    <w:basedOn w:val="a2"/>
    <w:rsid w:val="00457724"/>
    <w:pPr>
      <w:widowControl w:val="0"/>
      <w:overflowPunct w:val="0"/>
      <w:autoSpaceDE w:val="0"/>
      <w:autoSpaceDN w:val="0"/>
      <w:adjustRightInd w:val="0"/>
      <w:ind w:firstLine="540"/>
      <w:jc w:val="both"/>
      <w:textAlignment w:val="baseline"/>
    </w:pPr>
    <w:rPr>
      <w:szCs w:val="20"/>
      <w:lang w:eastAsia="en-US" w:bidi="en-US"/>
    </w:rPr>
  </w:style>
  <w:style w:type="paragraph" w:customStyle="1" w:styleId="322">
    <w:name w:val="Основной текст с отступом 32"/>
    <w:basedOn w:val="a2"/>
    <w:rsid w:val="00457724"/>
    <w:pPr>
      <w:widowControl w:val="0"/>
      <w:overflowPunct w:val="0"/>
      <w:autoSpaceDE w:val="0"/>
      <w:autoSpaceDN w:val="0"/>
      <w:adjustRightInd w:val="0"/>
      <w:spacing w:line="312" w:lineRule="auto"/>
      <w:ind w:left="-567" w:firstLine="425"/>
      <w:jc w:val="both"/>
      <w:textAlignment w:val="baseline"/>
    </w:pPr>
    <w:rPr>
      <w:szCs w:val="20"/>
      <w:lang w:eastAsia="en-US" w:bidi="en-US"/>
    </w:rPr>
  </w:style>
  <w:style w:type="paragraph" w:customStyle="1" w:styleId="323">
    <w:name w:val="Основной текст 32"/>
    <w:basedOn w:val="a2"/>
    <w:rsid w:val="00457724"/>
    <w:pPr>
      <w:widowControl w:val="0"/>
      <w:overflowPunct w:val="0"/>
      <w:autoSpaceDE w:val="0"/>
      <w:autoSpaceDN w:val="0"/>
      <w:adjustRightInd w:val="0"/>
      <w:jc w:val="both"/>
      <w:textAlignment w:val="baseline"/>
    </w:pPr>
    <w:rPr>
      <w:szCs w:val="20"/>
      <w:lang w:eastAsia="en-US" w:bidi="en-US"/>
    </w:rPr>
  </w:style>
  <w:style w:type="paragraph" w:customStyle="1" w:styleId="520">
    <w:name w:val="Заголовок 52"/>
    <w:basedOn w:val="2fff8"/>
    <w:next w:val="2fff8"/>
    <w:rsid w:val="00457724"/>
    <w:pPr>
      <w:keepNext/>
      <w:widowControl/>
      <w:spacing w:before="60" w:after="60" w:line="288" w:lineRule="auto"/>
      <w:ind w:firstLine="0"/>
      <w:jc w:val="center"/>
      <w:outlineLvl w:val="4"/>
    </w:pPr>
    <w:rPr>
      <w:b/>
      <w:snapToGrid/>
      <w:sz w:val="24"/>
    </w:rPr>
  </w:style>
  <w:style w:type="paragraph" w:customStyle="1" w:styleId="620">
    <w:name w:val="Заголовок 62"/>
    <w:basedOn w:val="2fff8"/>
    <w:next w:val="2fff8"/>
    <w:rsid w:val="00457724"/>
    <w:pPr>
      <w:keepNext/>
      <w:widowControl/>
      <w:spacing w:before="60" w:after="60" w:line="288" w:lineRule="auto"/>
      <w:ind w:left="113" w:right="113" w:firstLine="0"/>
      <w:jc w:val="center"/>
      <w:outlineLvl w:val="5"/>
    </w:pPr>
    <w:rPr>
      <w:rFonts w:ascii="Vetren" w:hAnsi="Vetren"/>
      <w:b/>
      <w:snapToGrid/>
    </w:rPr>
  </w:style>
  <w:style w:type="paragraph" w:customStyle="1" w:styleId="2fffa">
    <w:name w:val="Таблотст2"/>
    <w:basedOn w:val="a2"/>
    <w:rsid w:val="00457724"/>
    <w:pPr>
      <w:widowControl w:val="0"/>
      <w:autoSpaceDE w:val="0"/>
      <w:autoSpaceDN w:val="0"/>
      <w:adjustRightInd w:val="0"/>
      <w:spacing w:line="220" w:lineRule="exact"/>
      <w:ind w:left="170"/>
      <w:jc w:val="both"/>
    </w:pPr>
    <w:rPr>
      <w:rFonts w:ascii="Arial" w:hAnsi="Arial"/>
      <w:sz w:val="22"/>
      <w:szCs w:val="20"/>
      <w:lang w:eastAsia="en-US" w:bidi="en-US"/>
    </w:rPr>
  </w:style>
  <w:style w:type="paragraph" w:styleId="2fffb">
    <w:name w:val="Body Text First Indent 2"/>
    <w:basedOn w:val="aa"/>
    <w:link w:val="2fffc"/>
    <w:rsid w:val="00457724"/>
    <w:pPr>
      <w:widowControl w:val="0"/>
      <w:autoSpaceDE w:val="0"/>
      <w:autoSpaceDN w:val="0"/>
      <w:adjustRightInd w:val="0"/>
      <w:spacing w:after="120"/>
      <w:ind w:left="283" w:firstLine="210"/>
    </w:pPr>
    <w:rPr>
      <w:rFonts w:ascii="Times New Roman" w:hAnsi="Times New Roman"/>
      <w:color w:val="auto"/>
      <w:sz w:val="24"/>
      <w:szCs w:val="24"/>
      <w:lang w:eastAsia="en-US" w:bidi="en-US"/>
    </w:rPr>
  </w:style>
  <w:style w:type="character" w:customStyle="1" w:styleId="25">
    <w:name w:val="Основной текст с отступом Знак2"/>
    <w:aliases w:val="Основной текст 1 Знак2,Нумерованный список !! Знак2,Документ Знак2,Надин стиль Знак2,Основной текст с отступом Знак Знак Знак Знак Знак Знак2,Основной текст с отступом Знак1 Знак Знак Знак2"/>
    <w:basedOn w:val="a3"/>
    <w:link w:val="aa"/>
    <w:rsid w:val="00457724"/>
    <w:rPr>
      <w:rFonts w:ascii="Arial" w:hAnsi="Arial"/>
      <w:color w:val="000000"/>
      <w:sz w:val="22"/>
    </w:rPr>
  </w:style>
  <w:style w:type="character" w:customStyle="1" w:styleId="2fffc">
    <w:name w:val="Красная строка 2 Знак"/>
    <w:basedOn w:val="25"/>
    <w:link w:val="2fffb"/>
    <w:rsid w:val="00457724"/>
    <w:rPr>
      <w:rFonts w:ascii="Arial" w:hAnsi="Arial"/>
      <w:color w:val="000000"/>
      <w:sz w:val="24"/>
      <w:szCs w:val="24"/>
      <w:lang w:eastAsia="en-US" w:bidi="en-US"/>
    </w:rPr>
  </w:style>
  <w:style w:type="paragraph" w:customStyle="1" w:styleId="affffffffffffffff6">
    <w:name w:val="! Простой текст ! Знак"/>
    <w:basedOn w:val="a2"/>
    <w:rsid w:val="00457724"/>
    <w:pPr>
      <w:widowControl w:val="0"/>
      <w:autoSpaceDE w:val="0"/>
      <w:autoSpaceDN w:val="0"/>
      <w:adjustRightInd w:val="0"/>
      <w:spacing w:after="120"/>
      <w:jc w:val="both"/>
    </w:pPr>
    <w:rPr>
      <w:szCs w:val="20"/>
      <w:lang w:eastAsia="en-US" w:bidi="en-US"/>
    </w:rPr>
  </w:style>
  <w:style w:type="paragraph" w:customStyle="1" w:styleId="affffffffffffffff7">
    <w:name w:val="ПростоТекст"/>
    <w:basedOn w:val="a2"/>
    <w:rsid w:val="00457724"/>
    <w:pPr>
      <w:widowControl w:val="0"/>
      <w:autoSpaceDE w:val="0"/>
      <w:autoSpaceDN w:val="0"/>
      <w:adjustRightInd w:val="0"/>
      <w:ind w:firstLine="567"/>
      <w:jc w:val="both"/>
    </w:pPr>
    <w:rPr>
      <w:lang w:eastAsia="en-US" w:bidi="en-US"/>
    </w:rPr>
  </w:style>
  <w:style w:type="paragraph" w:customStyle="1" w:styleId="Normal20">
    <w:name w:val="Normal2"/>
    <w:rsid w:val="00457724"/>
    <w:pPr>
      <w:autoSpaceDE w:val="0"/>
      <w:autoSpaceDN w:val="0"/>
      <w:spacing w:after="200" w:line="276" w:lineRule="auto"/>
      <w:jc w:val="center"/>
    </w:pPr>
    <w:rPr>
      <w:rFonts w:ascii="Calibri" w:hAnsi="Calibri"/>
      <w:sz w:val="24"/>
      <w:szCs w:val="24"/>
    </w:rPr>
  </w:style>
  <w:style w:type="paragraph" w:customStyle="1" w:styleId="1fffff2">
    <w:name w:val="Красная строка1"/>
    <w:basedOn w:val="a7"/>
    <w:rsid w:val="00457724"/>
    <w:pPr>
      <w:widowControl w:val="0"/>
      <w:tabs>
        <w:tab w:val="clear" w:pos="0"/>
      </w:tabs>
      <w:suppressAutoHyphens/>
      <w:autoSpaceDE w:val="0"/>
      <w:autoSpaceDN w:val="0"/>
      <w:adjustRightInd w:val="0"/>
      <w:spacing w:after="120"/>
      <w:ind w:firstLine="210"/>
    </w:pPr>
    <w:rPr>
      <w:sz w:val="24"/>
      <w:szCs w:val="24"/>
      <w:lang w:eastAsia="ar-SA" w:bidi="en-US"/>
    </w:rPr>
  </w:style>
  <w:style w:type="character" w:customStyle="1" w:styleId="Heading1Char">
    <w:name w:val="Heading 1 Char"/>
    <w:aliases w:val="Head 1 Char,Раздел Char,Заголовок-2 Char,Head 1 Знак Знак Char,Head 1 Знак Знак Знак Char,Заголовок 11 Char,Head 11 Знак Знак Знак Знак Char,????????? 1 Знак Char,????????? 1 Знак Знак Char,Заголовок 12 Char,Head 11 Char,Раздел1 Char"/>
    <w:basedOn w:val="a3"/>
    <w:locked/>
    <w:rsid w:val="00457724"/>
    <w:rPr>
      <w:rFonts w:ascii="Arial" w:hAnsi="Arial"/>
      <w:b/>
      <w:bCs/>
      <w:caps/>
      <w:color w:val="0000FF"/>
      <w:sz w:val="24"/>
      <w:szCs w:val="28"/>
      <w:lang w:val="en-US" w:eastAsia="en-US" w:bidi="ar-SA"/>
    </w:rPr>
  </w:style>
  <w:style w:type="character" w:customStyle="1" w:styleId="Heading2Char">
    <w:name w:val="Heading 2 Char"/>
    <w:aliases w:val="Sub heading Char,Times New Roman 14 жирный Char,Заголовок 2 Знак Знак Знак Char,Заголовок 21 Char,Sub heading1 Char,Подзаголовок1 Char,Продолжение таблицы Char,Заголовок 2 2К Char,ni2 Char,h Char"/>
    <w:basedOn w:val="a3"/>
    <w:locked/>
    <w:rsid w:val="00457724"/>
    <w:rPr>
      <w:rFonts w:ascii="Arial" w:hAnsi="Arial"/>
      <w:b/>
      <w:bCs/>
      <w:color w:val="FF0000"/>
      <w:sz w:val="24"/>
      <w:szCs w:val="26"/>
      <w:lang w:val="en-US" w:eastAsia="en-US" w:bidi="ar-SA"/>
    </w:rPr>
  </w:style>
  <w:style w:type="character" w:customStyle="1" w:styleId="Heading3Char">
    <w:name w:val="Heading 3 Char"/>
    <w:aliases w:val="Naiaea Char,Заголовок 3 Знак1 Char,Заголовок 3 Знак Знак Char,Заголовок Знак Char,Заголовок 3 Знак Знак1 Знак Знак Char,Заголовок 3 Знак1 Знак Знак Знак Знак Char,Заголовок 3 Знак Знак Знак Знак Знак Знак Char,3 Char,жирный Char"/>
    <w:basedOn w:val="a3"/>
    <w:locked/>
    <w:rsid w:val="00457724"/>
    <w:rPr>
      <w:rFonts w:ascii="Arial" w:hAnsi="Arial"/>
      <w:b/>
      <w:bCs/>
      <w:smallCaps/>
      <w:color w:val="006600"/>
      <w:sz w:val="22"/>
      <w:szCs w:val="22"/>
      <w:lang w:val="en-US" w:eastAsia="en-US" w:bidi="ar-SA"/>
    </w:rPr>
  </w:style>
  <w:style w:type="character" w:customStyle="1" w:styleId="Heading4Char">
    <w:name w:val="Heading 4 Char"/>
    <w:basedOn w:val="a3"/>
    <w:locked/>
    <w:rsid w:val="00457724"/>
    <w:rPr>
      <w:rFonts w:ascii="Arial" w:hAnsi="Arial"/>
      <w:b/>
      <w:bCs/>
      <w:i/>
      <w:iCs/>
      <w:color w:val="632423"/>
      <w:sz w:val="22"/>
      <w:szCs w:val="22"/>
      <w:lang w:val="ru-RU" w:eastAsia="en-US" w:bidi="ar-SA"/>
    </w:rPr>
  </w:style>
  <w:style w:type="character" w:customStyle="1" w:styleId="Heading5Char">
    <w:name w:val="Heading 5 Char"/>
    <w:aliases w:val="Заголовок 5 Литература Char"/>
    <w:basedOn w:val="a3"/>
    <w:locked/>
    <w:rsid w:val="00457724"/>
    <w:rPr>
      <w:rFonts w:ascii="Arial" w:hAnsi="Arial" w:cs="Times New Roman"/>
      <w:b/>
      <w:caps/>
      <w:color w:val="0000FF"/>
      <w:sz w:val="24"/>
      <w:lang w:val="ru-RU"/>
    </w:rPr>
  </w:style>
  <w:style w:type="character" w:customStyle="1" w:styleId="Heading6Char">
    <w:name w:val="Heading 6 Char"/>
    <w:aliases w:val="Заголовок 6 Литература подзаголовок Char"/>
    <w:basedOn w:val="a3"/>
    <w:locked/>
    <w:rsid w:val="00457724"/>
    <w:rPr>
      <w:rFonts w:ascii="Arial" w:hAnsi="Arial" w:cs="Times New Roman"/>
      <w:b/>
      <w:smallCaps/>
      <w:color w:val="FF0000"/>
      <w:sz w:val="24"/>
      <w:lang w:val="ru-RU"/>
    </w:rPr>
  </w:style>
  <w:style w:type="character" w:customStyle="1" w:styleId="Heading7Char">
    <w:name w:val="Heading 7 Char"/>
    <w:aliases w:val="Заголовок 7 Приложение Char"/>
    <w:basedOn w:val="a3"/>
    <w:locked/>
    <w:rsid w:val="00457724"/>
    <w:rPr>
      <w:rFonts w:ascii="Arial" w:hAnsi="Arial" w:cs="Times New Roman"/>
      <w:b/>
      <w:caps/>
      <w:color w:val="0000FF"/>
      <w:sz w:val="24"/>
      <w:lang w:val="ru-RU"/>
    </w:rPr>
  </w:style>
  <w:style w:type="character" w:customStyle="1" w:styleId="Heading8Char">
    <w:name w:val="Heading 8 Char"/>
    <w:aliases w:val="Заголовок 8 Подзаголовок приложения Char"/>
    <w:basedOn w:val="a3"/>
    <w:locked/>
    <w:rsid w:val="00457724"/>
    <w:rPr>
      <w:rFonts w:ascii="Arial" w:hAnsi="Arial" w:cs="Times New Roman"/>
      <w:b/>
      <w:bCs/>
      <w:caps/>
      <w:color w:val="FF0000"/>
      <w:sz w:val="24"/>
      <w:szCs w:val="24"/>
      <w:lang w:val="ru-RU"/>
    </w:rPr>
  </w:style>
  <w:style w:type="character" w:customStyle="1" w:styleId="Heading9Char">
    <w:name w:val="Heading 9 Char"/>
    <w:aliases w:val="Заголовок 9 Приложение название Char,Заголовок 9 Знак2 Char,Заголовок 9 Знак1 Знак Char,Заголовок 9 Знак2 Знак Знак Char,Заголовок 9 Знак1 Знак Знак Знак Char,Заголовок 9 Знак Знак Знак Знак Знак Знак Char"/>
    <w:basedOn w:val="a3"/>
    <w:locked/>
    <w:rsid w:val="00457724"/>
    <w:rPr>
      <w:rFonts w:ascii="Arial" w:hAnsi="Arial" w:cs="Times New Roman"/>
      <w:b/>
      <w:iCs/>
      <w:caps/>
      <w:color w:val="006600"/>
      <w:sz w:val="20"/>
      <w:szCs w:val="20"/>
      <w:lang w:val="ru-RU"/>
    </w:rPr>
  </w:style>
  <w:style w:type="character" w:customStyle="1" w:styleId="TOC2Char">
    <w:name w:val="TOC 2 Char"/>
    <w:basedOn w:val="a3"/>
    <w:locked/>
    <w:rsid w:val="00457724"/>
    <w:rPr>
      <w:rFonts w:ascii="Arial" w:hAnsi="Arial" w:cs="Times New Roman"/>
      <w:smallCaps/>
      <w:noProof/>
      <w:sz w:val="20"/>
    </w:rPr>
  </w:style>
  <w:style w:type="character" w:customStyle="1" w:styleId="HeaderChar">
    <w:name w:val="Header Char"/>
    <w:aliases w:val="ВерхКолонтитул Char"/>
    <w:basedOn w:val="a3"/>
    <w:locked/>
    <w:rsid w:val="00457724"/>
    <w:rPr>
      <w:rFonts w:ascii="Arial" w:hAnsi="Arial" w:cs="Arial"/>
      <w:sz w:val="22"/>
      <w:szCs w:val="22"/>
    </w:rPr>
  </w:style>
  <w:style w:type="character" w:customStyle="1" w:styleId="TOC3Char">
    <w:name w:val="TOC 3 Char"/>
    <w:basedOn w:val="a3"/>
    <w:locked/>
    <w:rsid w:val="00457724"/>
    <w:rPr>
      <w:rFonts w:ascii="Arial" w:hAnsi="Arial" w:cs="Times New Roman"/>
      <w:iCs/>
      <w:smallCaps/>
      <w:sz w:val="18"/>
    </w:rPr>
  </w:style>
  <w:style w:type="character" w:customStyle="1" w:styleId="TOC1Char">
    <w:name w:val="TOC 1 Char"/>
    <w:basedOn w:val="a3"/>
    <w:locked/>
    <w:rsid w:val="00457724"/>
    <w:rPr>
      <w:rFonts w:ascii="Arial" w:hAnsi="Arial" w:cs="Times New Roman"/>
      <w:caps/>
      <w:noProof/>
      <w:sz w:val="20"/>
      <w:szCs w:val="20"/>
    </w:rPr>
  </w:style>
  <w:style w:type="character" w:customStyle="1" w:styleId="TOC4Char">
    <w:name w:val="TOC 4 Char"/>
    <w:basedOn w:val="a3"/>
    <w:locked/>
    <w:rsid w:val="00457724"/>
    <w:rPr>
      <w:rFonts w:ascii="Arial" w:hAnsi="Arial" w:cs="Times New Roman"/>
      <w:i/>
      <w:smallCaps/>
      <w:sz w:val="18"/>
    </w:rPr>
  </w:style>
  <w:style w:type="character" w:customStyle="1" w:styleId="z-BottomofFormChar">
    <w:name w:val="z-Bottom of Form Char"/>
    <w:basedOn w:val="a3"/>
    <w:locked/>
    <w:rsid w:val="00457724"/>
    <w:rPr>
      <w:rFonts w:ascii="Arial" w:hAnsi="Arial" w:cs="Arial"/>
      <w:vanish/>
      <w:sz w:val="16"/>
      <w:szCs w:val="16"/>
    </w:rPr>
  </w:style>
  <w:style w:type="paragraph" w:customStyle="1" w:styleId="1fffff3">
    <w:name w:val="Заголовок оглавления1"/>
    <w:basedOn w:val="13"/>
    <w:next w:val="a2"/>
    <w:rsid w:val="00457724"/>
    <w:pPr>
      <w:keepNext/>
      <w:keepLines/>
      <w:widowControl w:val="0"/>
      <w:tabs>
        <w:tab w:val="num" w:pos="720"/>
      </w:tabs>
      <w:autoSpaceDE w:val="0"/>
      <w:autoSpaceDN w:val="0"/>
      <w:adjustRightInd w:val="0"/>
      <w:spacing w:after="120" w:line="276" w:lineRule="auto"/>
      <w:ind w:left="720" w:hanging="432"/>
      <w:jc w:val="left"/>
      <w:outlineLvl w:val="9"/>
    </w:pPr>
    <w:rPr>
      <w:rFonts w:ascii="Cambria" w:hAnsi="Cambria" w:cs="Cambria"/>
      <w:bCs/>
      <w:color w:val="365F91"/>
      <w:szCs w:val="28"/>
      <w:lang w:val="en-US" w:eastAsia="en-US" w:bidi="en-US"/>
    </w:rPr>
  </w:style>
  <w:style w:type="character" w:customStyle="1" w:styleId="z-TopofFormChar">
    <w:name w:val="z-Top of Form Char"/>
    <w:basedOn w:val="a3"/>
    <w:locked/>
    <w:rsid w:val="00457724"/>
    <w:rPr>
      <w:rFonts w:ascii="Arial" w:hAnsi="Arial" w:cs="Arial"/>
      <w:vanish/>
      <w:sz w:val="16"/>
      <w:szCs w:val="16"/>
    </w:rPr>
  </w:style>
  <w:style w:type="character" w:customStyle="1" w:styleId="FooterChar">
    <w:name w:val="Footer Char"/>
    <w:basedOn w:val="a3"/>
    <w:locked/>
    <w:rsid w:val="00457724"/>
    <w:rPr>
      <w:rFonts w:ascii="Arial" w:hAnsi="Arial" w:cs="Arial"/>
      <w:sz w:val="24"/>
      <w:szCs w:val="24"/>
    </w:rPr>
  </w:style>
  <w:style w:type="character" w:customStyle="1" w:styleId="BalloonTextChar">
    <w:name w:val="Balloon Text Char"/>
    <w:basedOn w:val="a3"/>
    <w:locked/>
    <w:rsid w:val="00457724"/>
    <w:rPr>
      <w:rFonts w:ascii="Tahoma" w:hAnsi="Tahoma" w:cs="Tahoma"/>
      <w:sz w:val="16"/>
      <w:szCs w:val="16"/>
    </w:rPr>
  </w:style>
  <w:style w:type="character" w:customStyle="1" w:styleId="FootnoteTextChar1">
    <w:name w:val="Footnote Text Char1"/>
    <w:aliases w:val="Oaeno niinee Ciae2 Char,Oaeno niinee Ciae1 Ciae Char,Oaeno niinee Ciae Ciae Ciae Char,Oaeno niinee Ciae Ciae Ciae Ciae Ciae Char,Oaeno niinee Ciae Ciae1 Ciae Char,Oaeno niinee Ciae1 Ciae Ciae Ciae Char,Oaeno niinee Ciae1 Char"/>
    <w:basedOn w:val="a3"/>
    <w:locked/>
    <w:rsid w:val="00457724"/>
    <w:rPr>
      <w:rFonts w:ascii="Arial" w:hAnsi="Arial" w:cs="Arial"/>
    </w:rPr>
  </w:style>
  <w:style w:type="character" w:customStyle="1" w:styleId="CommentTextChar">
    <w:name w:val="Comment Text Char"/>
    <w:basedOn w:val="a3"/>
    <w:locked/>
    <w:rsid w:val="00457724"/>
    <w:rPr>
      <w:rFonts w:ascii="Arial" w:hAnsi="Arial" w:cs="Arial"/>
    </w:rPr>
  </w:style>
  <w:style w:type="character" w:customStyle="1" w:styleId="CommentSubjectChar">
    <w:name w:val="Comment Subject Char"/>
    <w:basedOn w:val="CommentTextChar"/>
    <w:locked/>
    <w:rsid w:val="00457724"/>
    <w:rPr>
      <w:rFonts w:ascii="Arial" w:hAnsi="Arial" w:cs="Arial"/>
      <w:b/>
      <w:bCs/>
      <w:sz w:val="22"/>
      <w:szCs w:val="22"/>
      <w:lang w:eastAsia="en-US"/>
    </w:rPr>
  </w:style>
  <w:style w:type="character" w:customStyle="1" w:styleId="E-mailSignatureChar">
    <w:name w:val="E-mail Signature Char"/>
    <w:basedOn w:val="a3"/>
    <w:locked/>
    <w:rsid w:val="00457724"/>
    <w:rPr>
      <w:rFonts w:eastAsia="Times New Roman" w:cs="Times New Roman"/>
      <w:sz w:val="24"/>
      <w:szCs w:val="24"/>
      <w:lang w:eastAsia="en-US"/>
    </w:rPr>
  </w:style>
  <w:style w:type="character" w:customStyle="1" w:styleId="MessageHeaderChar">
    <w:name w:val="Message Header Char"/>
    <w:basedOn w:val="a3"/>
    <w:locked/>
    <w:rsid w:val="00457724"/>
    <w:rPr>
      <w:rFonts w:ascii="Arial" w:hAnsi="Arial" w:cs="Arial"/>
      <w:i/>
      <w:iCs/>
      <w:color w:val="000000"/>
      <w:sz w:val="22"/>
      <w:szCs w:val="22"/>
      <w:lang w:eastAsia="en-US"/>
    </w:rPr>
  </w:style>
  <w:style w:type="paragraph" w:customStyle="1" w:styleId="1fffff4">
    <w:name w:val="Абзац списка1"/>
    <w:basedOn w:val="a2"/>
    <w:rsid w:val="00457724"/>
    <w:pPr>
      <w:widowControl w:val="0"/>
      <w:autoSpaceDE w:val="0"/>
      <w:autoSpaceDN w:val="0"/>
      <w:adjustRightInd w:val="0"/>
      <w:ind w:left="720"/>
      <w:jc w:val="both"/>
    </w:pPr>
    <w:rPr>
      <w:rFonts w:ascii="Arial" w:hAnsi="Arial"/>
      <w:sz w:val="22"/>
      <w:szCs w:val="22"/>
      <w:lang w:val="en-US" w:eastAsia="en-US" w:bidi="en-US"/>
    </w:rPr>
  </w:style>
  <w:style w:type="character" w:customStyle="1" w:styleId="BodyTextChar">
    <w:name w:val="Body Text Char"/>
    <w:aliases w:val="текст таблицы Char,bt Char,Iiaienu1 Char,Oaeno1 Char,Текст1 Char,Òåêñò1 Char,Текст в рамке Char,Подпись1 Char,Òåêñò â ðàìêå Char,Основной текст1 Знак Char,текст таблицы Знак Знак Знак Знак Знак Знак Знак Знак Char"/>
    <w:basedOn w:val="a3"/>
    <w:locked/>
    <w:rsid w:val="00457724"/>
    <w:rPr>
      <w:rFonts w:eastAsia="Times New Roman" w:cs="Times New Roman"/>
      <w:sz w:val="24"/>
      <w:szCs w:val="24"/>
    </w:rPr>
  </w:style>
  <w:style w:type="character" w:customStyle="1" w:styleId="CaptionChar1">
    <w:name w:val="Caption Char1"/>
    <w:aliases w:val="диаграммы Char,Название таблицы Char1,Название объекта Знак2 Char1,Название таблицы Знак Char1,3 Название объекта Знак1 Char1,Название таблицы + 11 пт Знак1 Char1,не полужирный Знак1 Char1,курсив Знак1 Char1,Çíàê Char"/>
    <w:basedOn w:val="a3"/>
    <w:locked/>
    <w:rsid w:val="00457724"/>
    <w:rPr>
      <w:rFonts w:ascii="Arial" w:hAnsi="Arial" w:cs="Arial"/>
      <w:b/>
      <w:bCs/>
      <w:color w:val="4F81BD"/>
      <w:sz w:val="18"/>
      <w:szCs w:val="18"/>
    </w:rPr>
  </w:style>
  <w:style w:type="character" w:customStyle="1" w:styleId="BodyTextIndentChar">
    <w:name w:val="Body Text Indent Char"/>
    <w:aliases w:val="Основной текст 1 Char,Нумерованный список !! Char,Документ Char,Надин стиль Char,Основной текст с отступом Знак Знак Знак Знак Знак Char,Основной текст с отступом Знак1 Знак Знак Char,Основной текст с отступом Знак1 Знак1 Char"/>
    <w:basedOn w:val="a3"/>
    <w:locked/>
    <w:rsid w:val="00457724"/>
    <w:rPr>
      <w:rFonts w:ascii="Arial" w:hAnsi="Arial" w:cs="Arial"/>
      <w:sz w:val="22"/>
      <w:szCs w:val="22"/>
    </w:rPr>
  </w:style>
  <w:style w:type="character" w:customStyle="1" w:styleId="DocumentMapChar">
    <w:name w:val="Document Map Char"/>
    <w:basedOn w:val="a3"/>
    <w:locked/>
    <w:rsid w:val="00457724"/>
    <w:rPr>
      <w:rFonts w:cs="Times New Roman"/>
      <w:sz w:val="2"/>
    </w:rPr>
  </w:style>
  <w:style w:type="character" w:customStyle="1" w:styleId="BodyText3Char">
    <w:name w:val="Body Text 3 Char"/>
    <w:aliases w:val="Таблица1 Char"/>
    <w:basedOn w:val="a3"/>
    <w:locked/>
    <w:rsid w:val="00457724"/>
    <w:rPr>
      <w:rFonts w:ascii="Arial" w:hAnsi="Arial" w:cs="Arial"/>
      <w:sz w:val="16"/>
      <w:szCs w:val="16"/>
    </w:rPr>
  </w:style>
  <w:style w:type="character" w:customStyle="1" w:styleId="TitleChar">
    <w:name w:val="Title Char"/>
    <w:basedOn w:val="a3"/>
    <w:locked/>
    <w:rsid w:val="00457724"/>
    <w:rPr>
      <w:rFonts w:ascii="Arial" w:hAnsi="Arial" w:cs="Times New Roman"/>
      <w:b/>
      <w:iCs/>
      <w:color w:val="FF0000"/>
      <w:sz w:val="28"/>
    </w:rPr>
  </w:style>
  <w:style w:type="character" w:customStyle="1" w:styleId="PlainTextChar">
    <w:name w:val="Plain Text Char"/>
    <w:basedOn w:val="a3"/>
    <w:locked/>
    <w:rsid w:val="00457724"/>
    <w:rPr>
      <w:rFonts w:ascii="Courier New" w:hAnsi="Courier New" w:cs="Times New Roman"/>
      <w:iCs/>
      <w:sz w:val="22"/>
      <w:szCs w:val="22"/>
    </w:rPr>
  </w:style>
  <w:style w:type="character" w:customStyle="1" w:styleId="BodyTextIndent2Char">
    <w:name w:val="Body Text Indent 2 Char"/>
    <w:aliases w:val="Знак Знак Char,Знак Знак Знак Char,Основной текст с отступом 21 Знак Char,Знак Знак1 Char,Знак Знак Знак1 Char,Основной текст с отступом 21 Знак Знак Знак Char,Основной текст с отступом 22 Знак Char"/>
    <w:basedOn w:val="a3"/>
    <w:locked/>
    <w:rsid w:val="00457724"/>
    <w:rPr>
      <w:rFonts w:ascii="Arial" w:hAnsi="Arial" w:cs="Times New Roman"/>
      <w:iCs/>
      <w:sz w:val="22"/>
      <w:szCs w:val="22"/>
    </w:rPr>
  </w:style>
  <w:style w:type="character" w:customStyle="1" w:styleId="BodyTextIndent3Char">
    <w:name w:val="Body Text Indent 3 Char"/>
    <w:aliases w:val="Знак1 Знак Знак Char,Основной текст с отступом 31 Знак Char,Знак1 Знак Знак Знак Знак1 Char,Знак1 Знак Char,МОЙ Char"/>
    <w:basedOn w:val="a3"/>
    <w:locked/>
    <w:rsid w:val="00457724"/>
    <w:rPr>
      <w:rFonts w:ascii="Arial" w:hAnsi="Arial" w:cs="Times New Roman"/>
      <w:iCs/>
      <w:sz w:val="22"/>
      <w:szCs w:val="22"/>
    </w:rPr>
  </w:style>
  <w:style w:type="character" w:customStyle="1" w:styleId="NormalWebChar">
    <w:name w:val="Normal (Web) Char"/>
    <w:aliases w:val="Обычный (Web) Знак Знак Знак Char,Обычный (веб)1 Char,Обычный (Web)1 Знак Char,Обычный (Web) Знак Знак Знак Знак Char,Обычный (Web) Знак Знак Char,Обычный (Web) Знак Знак Знак Знак Знак Знак Знак Знак Знак Знак Знак Знак Char"/>
    <w:basedOn w:val="a3"/>
    <w:locked/>
    <w:rsid w:val="00457724"/>
    <w:rPr>
      <w:rFonts w:cs="Times New Roman"/>
      <w:sz w:val="24"/>
      <w:szCs w:val="24"/>
    </w:rPr>
  </w:style>
  <w:style w:type="character" w:customStyle="1" w:styleId="HTMLPreformattedChar">
    <w:name w:val="HTML Preformatted Char"/>
    <w:basedOn w:val="a3"/>
    <w:locked/>
    <w:rsid w:val="00457724"/>
    <w:rPr>
      <w:rFonts w:ascii="Courier New" w:hAnsi="Courier New" w:cs="Courier New"/>
    </w:rPr>
  </w:style>
  <w:style w:type="character" w:customStyle="1" w:styleId="SubtitleChar">
    <w:name w:val="Subtitle Char"/>
    <w:basedOn w:val="a3"/>
    <w:locked/>
    <w:rsid w:val="00457724"/>
    <w:rPr>
      <w:rFonts w:cs="Times New Roman"/>
      <w:b/>
      <w:bCs/>
      <w:sz w:val="24"/>
      <w:szCs w:val="24"/>
    </w:rPr>
  </w:style>
  <w:style w:type="character" w:customStyle="1" w:styleId="BodyText2Char">
    <w:name w:val="Body Text 2 Char"/>
    <w:aliases w:val="Основной текст 2 Знак Знак Знак Знак Char,Знак Char,Основной текст 2 Знак1 Char,Основной текст 2 Знак Знак Знак Знак Знак1 Char,Основной текст 2 Знак Знак Знак Знак1 Char,Основной текст 2 Знак Знак1 Знак Char"/>
    <w:basedOn w:val="a3"/>
    <w:locked/>
    <w:rsid w:val="00457724"/>
    <w:rPr>
      <w:rFonts w:ascii="Arial" w:hAnsi="Arial" w:cs="Times New Roman"/>
      <w:iCs/>
      <w:sz w:val="22"/>
      <w:szCs w:val="22"/>
    </w:rPr>
  </w:style>
  <w:style w:type="paragraph" w:customStyle="1" w:styleId="Heading11">
    <w:name w:val="Heading 11"/>
    <w:rsid w:val="00457724"/>
    <w:pPr>
      <w:widowControl w:val="0"/>
      <w:autoSpaceDE w:val="0"/>
      <w:autoSpaceDN w:val="0"/>
      <w:adjustRightInd w:val="0"/>
      <w:spacing w:before="240" w:after="120" w:line="276" w:lineRule="auto"/>
      <w:jc w:val="center"/>
    </w:pPr>
    <w:rPr>
      <w:rFonts w:ascii="Calibri" w:hAnsi="Calibri"/>
      <w:b/>
      <w:bCs/>
      <w:sz w:val="28"/>
      <w:szCs w:val="28"/>
      <w:lang w:val="en-US" w:eastAsia="en-US"/>
    </w:rPr>
  </w:style>
  <w:style w:type="paragraph" w:customStyle="1" w:styleId="Heading21">
    <w:name w:val="Heading 21"/>
    <w:rsid w:val="00457724"/>
    <w:pPr>
      <w:widowControl w:val="0"/>
      <w:autoSpaceDE w:val="0"/>
      <w:autoSpaceDN w:val="0"/>
      <w:adjustRightInd w:val="0"/>
      <w:spacing w:before="240" w:after="120" w:line="276" w:lineRule="auto"/>
      <w:jc w:val="center"/>
    </w:pPr>
    <w:rPr>
      <w:rFonts w:ascii="Calibri" w:hAnsi="Calibri"/>
      <w:b/>
      <w:bCs/>
      <w:sz w:val="24"/>
      <w:szCs w:val="24"/>
      <w:lang w:val="en-US" w:eastAsia="en-US"/>
    </w:rPr>
  </w:style>
  <w:style w:type="paragraph" w:customStyle="1" w:styleId="2112">
    <w:name w:val="Список 211"/>
    <w:basedOn w:val="af6"/>
    <w:rsid w:val="00457724"/>
    <w:pPr>
      <w:spacing w:after="200" w:line="276" w:lineRule="auto"/>
      <w:ind w:left="566" w:hanging="283"/>
      <w:jc w:val="left"/>
    </w:pPr>
    <w:rPr>
      <w:rFonts w:ascii="Calibri" w:hAnsi="Calibri"/>
      <w:snapToGrid/>
      <w:sz w:val="20"/>
      <w:szCs w:val="22"/>
      <w:lang w:val="en-US" w:eastAsia="en-US"/>
    </w:rPr>
  </w:style>
  <w:style w:type="paragraph" w:customStyle="1" w:styleId="3112">
    <w:name w:val="Основной текст 311"/>
    <w:basedOn w:val="a2"/>
    <w:rsid w:val="00457724"/>
    <w:pPr>
      <w:widowControl w:val="0"/>
      <w:autoSpaceDE w:val="0"/>
      <w:autoSpaceDN w:val="0"/>
      <w:adjustRightInd w:val="0"/>
      <w:jc w:val="center"/>
    </w:pPr>
    <w:rPr>
      <w:rFonts w:ascii="Arial" w:hAnsi="Arial"/>
      <w:sz w:val="22"/>
      <w:szCs w:val="20"/>
      <w:lang w:val="en-US" w:eastAsia="en-US" w:bidi="en-US"/>
    </w:rPr>
  </w:style>
  <w:style w:type="paragraph" w:customStyle="1" w:styleId="3113">
    <w:name w:val="Основной текст с отступом 311"/>
    <w:basedOn w:val="a2"/>
    <w:rsid w:val="00457724"/>
    <w:pPr>
      <w:widowControl w:val="0"/>
      <w:autoSpaceDE w:val="0"/>
      <w:autoSpaceDN w:val="0"/>
      <w:adjustRightInd w:val="0"/>
      <w:ind w:firstLine="709"/>
      <w:jc w:val="both"/>
    </w:pPr>
    <w:rPr>
      <w:i/>
      <w:spacing w:val="-5"/>
      <w:sz w:val="26"/>
      <w:szCs w:val="20"/>
      <w:lang w:val="en-US" w:eastAsia="en-US" w:bidi="en-US"/>
    </w:rPr>
  </w:style>
  <w:style w:type="paragraph" w:customStyle="1" w:styleId="11d">
    <w:name w:val="Основной текст с отступом11"/>
    <w:basedOn w:val="a2"/>
    <w:rsid w:val="00457724"/>
    <w:pPr>
      <w:widowControl w:val="0"/>
      <w:autoSpaceDE w:val="0"/>
      <w:autoSpaceDN w:val="0"/>
      <w:adjustRightInd w:val="0"/>
      <w:jc w:val="both"/>
    </w:pPr>
    <w:rPr>
      <w:szCs w:val="20"/>
      <w:lang w:val="en-US" w:eastAsia="en-US" w:bidi="en-US"/>
    </w:rPr>
  </w:style>
  <w:style w:type="character" w:customStyle="1" w:styleId="21f0">
    <w:name w:val="Гиперссылка21"/>
    <w:rsid w:val="00457724"/>
    <w:rPr>
      <w:color w:val="0000FF"/>
      <w:u w:val="single"/>
    </w:rPr>
  </w:style>
  <w:style w:type="paragraph" w:customStyle="1" w:styleId="Heading61">
    <w:name w:val="Heading 61"/>
    <w:basedOn w:val="a2"/>
    <w:rsid w:val="00457724"/>
    <w:pPr>
      <w:widowControl w:val="0"/>
      <w:tabs>
        <w:tab w:val="num" w:pos="5040"/>
      </w:tabs>
      <w:autoSpaceDE w:val="0"/>
      <w:autoSpaceDN w:val="0"/>
      <w:adjustRightInd w:val="0"/>
      <w:ind w:left="5040" w:hanging="180"/>
      <w:jc w:val="both"/>
    </w:pPr>
    <w:rPr>
      <w:sz w:val="20"/>
      <w:szCs w:val="20"/>
      <w:lang w:val="en-GB" w:eastAsia="en-US" w:bidi="en-US"/>
    </w:rPr>
  </w:style>
  <w:style w:type="paragraph" w:customStyle="1" w:styleId="Heading311">
    <w:name w:val="Heading 311"/>
    <w:rsid w:val="00457724"/>
    <w:pPr>
      <w:widowControl w:val="0"/>
      <w:autoSpaceDE w:val="0"/>
      <w:autoSpaceDN w:val="0"/>
      <w:adjustRightInd w:val="0"/>
      <w:spacing w:before="240" w:after="40" w:line="276" w:lineRule="auto"/>
      <w:jc w:val="center"/>
    </w:pPr>
    <w:rPr>
      <w:rFonts w:ascii="Calibri" w:hAnsi="Calibri"/>
      <w:b/>
      <w:bCs/>
      <w:sz w:val="22"/>
      <w:szCs w:val="22"/>
      <w:lang w:val="en-US" w:eastAsia="en-US"/>
    </w:rPr>
  </w:style>
  <w:style w:type="character" w:customStyle="1" w:styleId="EndnoteTextChar">
    <w:name w:val="Endnote Text Char"/>
    <w:basedOn w:val="a3"/>
    <w:locked/>
    <w:rsid w:val="00457724"/>
    <w:rPr>
      <w:rFonts w:ascii="Arial" w:hAnsi="Arial" w:cs="Times New Roman"/>
    </w:rPr>
  </w:style>
  <w:style w:type="paragraph" w:customStyle="1" w:styleId="21f1">
    <w:name w:val="Знак Знак2 Знак1"/>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1fffff5">
    <w:name w:val="Знак Знак Знак Знак Знак Знак Знак Знак Знак Знак1"/>
    <w:basedOn w:val="a2"/>
    <w:rsid w:val="00457724"/>
    <w:pPr>
      <w:widowControl w:val="0"/>
      <w:autoSpaceDE w:val="0"/>
      <w:autoSpaceDN w:val="0"/>
      <w:adjustRightInd w:val="0"/>
      <w:jc w:val="both"/>
    </w:pPr>
    <w:rPr>
      <w:b/>
      <w:sz w:val="22"/>
      <w:szCs w:val="20"/>
      <w:lang w:val="en-US" w:eastAsia="en-US" w:bidi="en-US"/>
    </w:rPr>
  </w:style>
  <w:style w:type="paragraph" w:customStyle="1" w:styleId="316">
    <w:name w:val="Знак31"/>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1fffff6">
    <w:name w:val="Название объекта.Названи1"/>
    <w:basedOn w:val="a2"/>
    <w:next w:val="a2"/>
    <w:rsid w:val="00457724"/>
    <w:pPr>
      <w:widowControl w:val="0"/>
      <w:autoSpaceDE w:val="0"/>
      <w:autoSpaceDN w:val="0"/>
      <w:adjustRightInd w:val="0"/>
      <w:jc w:val="center"/>
    </w:pPr>
    <w:rPr>
      <w:rFonts w:ascii="Tahoma" w:hAnsi="Tahoma" w:cs="Tahoma"/>
      <w:b/>
      <w:sz w:val="22"/>
      <w:szCs w:val="20"/>
      <w:lang w:val="en-US" w:eastAsia="en-US" w:bidi="en-US"/>
    </w:rPr>
  </w:style>
  <w:style w:type="paragraph" w:customStyle="1" w:styleId="1fffff7">
    <w:name w:val="Рецензия1"/>
    <w:hidden/>
    <w:semiHidden/>
    <w:rsid w:val="00457724"/>
    <w:pPr>
      <w:spacing w:after="200" w:line="276" w:lineRule="auto"/>
      <w:jc w:val="center"/>
    </w:pPr>
    <w:rPr>
      <w:rFonts w:ascii="Arial" w:hAnsi="Arial"/>
      <w:sz w:val="22"/>
      <w:szCs w:val="22"/>
      <w:lang w:val="en-US" w:eastAsia="en-US"/>
    </w:rPr>
  </w:style>
  <w:style w:type="character" w:customStyle="1" w:styleId="1fffff8">
    <w:name w:val="Замещающий текст1"/>
    <w:basedOn w:val="a3"/>
    <w:semiHidden/>
    <w:rsid w:val="00457724"/>
    <w:rPr>
      <w:rFonts w:cs="Times New Roman"/>
      <w:color w:val="808080"/>
    </w:rPr>
  </w:style>
  <w:style w:type="paragraph" w:customStyle="1" w:styleId="21f2">
    <w:name w:val="Обычный21"/>
    <w:rsid w:val="00457724"/>
    <w:pPr>
      <w:spacing w:after="200" w:line="276" w:lineRule="auto"/>
      <w:jc w:val="center"/>
    </w:pPr>
    <w:rPr>
      <w:rFonts w:ascii="Calibri" w:hAnsi="Calibri"/>
      <w:sz w:val="22"/>
      <w:szCs w:val="22"/>
      <w:lang w:val="en-US" w:eastAsia="en-US"/>
    </w:rPr>
  </w:style>
  <w:style w:type="paragraph" w:customStyle="1" w:styleId="1fffff9">
    <w:name w:val="Список литературы1"/>
    <w:basedOn w:val="a2"/>
    <w:next w:val="a2"/>
    <w:semiHidden/>
    <w:rsid w:val="00457724"/>
    <w:pPr>
      <w:widowControl w:val="0"/>
      <w:autoSpaceDE w:val="0"/>
      <w:autoSpaceDN w:val="0"/>
      <w:adjustRightInd w:val="0"/>
      <w:jc w:val="both"/>
    </w:pPr>
    <w:rPr>
      <w:rFonts w:ascii="Arial" w:hAnsi="Arial"/>
      <w:sz w:val="22"/>
      <w:szCs w:val="22"/>
      <w:lang w:val="en-US" w:eastAsia="en-US" w:bidi="en-US"/>
    </w:rPr>
  </w:style>
  <w:style w:type="character" w:customStyle="1" w:styleId="affff8">
    <w:name w:val="Источник Знак"/>
    <w:basedOn w:val="a3"/>
    <w:link w:val="affff7"/>
    <w:rsid w:val="00457724"/>
    <w:rPr>
      <w:rFonts w:ascii="Arial" w:hAnsi="Arial"/>
      <w:i/>
      <w:iCs/>
      <w:sz w:val="18"/>
      <w:szCs w:val="18"/>
      <w:lang w:eastAsia="en-US" w:bidi="en-US"/>
    </w:rPr>
  </w:style>
  <w:style w:type="character" w:customStyle="1" w:styleId="1010">
    <w:name w:val="Знак Знак101"/>
    <w:basedOn w:val="a3"/>
    <w:locked/>
    <w:rsid w:val="00457724"/>
    <w:rPr>
      <w:rFonts w:ascii="Courier New" w:eastAsia="SimSun" w:hAnsi="Courier New"/>
      <w:iCs/>
      <w:szCs w:val="22"/>
      <w:lang w:val="ru-RU" w:eastAsia="ru-RU"/>
    </w:rPr>
  </w:style>
  <w:style w:type="paragraph" w:customStyle="1" w:styleId="bfloat4">
    <w:name w:val="bfloat4"/>
    <w:basedOn w:val="a2"/>
    <w:rsid w:val="00457724"/>
    <w:pPr>
      <w:widowControl w:val="0"/>
      <w:autoSpaceDE w:val="0"/>
      <w:autoSpaceDN w:val="0"/>
      <w:adjustRightInd w:val="0"/>
      <w:ind w:left="84" w:right="84"/>
      <w:jc w:val="both"/>
    </w:pPr>
    <w:rPr>
      <w:color w:val="000000"/>
      <w:lang w:eastAsia="en-US" w:bidi="en-US"/>
    </w:rPr>
  </w:style>
  <w:style w:type="character" w:customStyle="1" w:styleId="y5black">
    <w:name w:val="y5_black"/>
    <w:basedOn w:val="a3"/>
    <w:rsid w:val="00457724"/>
  </w:style>
  <w:style w:type="character" w:customStyle="1" w:styleId="y5white">
    <w:name w:val="y5_white"/>
    <w:basedOn w:val="a3"/>
    <w:rsid w:val="00457724"/>
  </w:style>
  <w:style w:type="paragraph" w:customStyle="1" w:styleId="affffffffffffffff8">
    <w:name w:val="Стиль для схем"/>
    <w:basedOn w:val="a2"/>
    <w:rsid w:val="00457724"/>
    <w:pPr>
      <w:widowControl w:val="0"/>
      <w:autoSpaceDE w:val="0"/>
      <w:autoSpaceDN w:val="0"/>
      <w:adjustRightInd w:val="0"/>
      <w:jc w:val="center"/>
    </w:pPr>
    <w:rPr>
      <w:sz w:val="20"/>
      <w:szCs w:val="20"/>
      <w:lang w:eastAsia="en-US" w:bidi="en-US"/>
    </w:rPr>
  </w:style>
  <w:style w:type="paragraph" w:customStyle="1" w:styleId="affffffffffffffff9">
    <w:name w:val="Текст табл лево б/абз"/>
    <w:basedOn w:val="a2"/>
    <w:rsid w:val="00457724"/>
    <w:pPr>
      <w:widowControl w:val="0"/>
      <w:autoSpaceDE w:val="0"/>
      <w:autoSpaceDN w:val="0"/>
      <w:adjustRightInd w:val="0"/>
      <w:jc w:val="both"/>
    </w:pPr>
    <w:rPr>
      <w:sz w:val="20"/>
      <w:lang w:eastAsia="en-US" w:bidi="en-US"/>
    </w:rPr>
  </w:style>
  <w:style w:type="paragraph" w:customStyle="1" w:styleId="affffffffffffffffa">
    <w:name w:val="Название таблиц"/>
    <w:basedOn w:val="a2"/>
    <w:link w:val="affffffffffffffffb"/>
    <w:rsid w:val="00457724"/>
    <w:pPr>
      <w:widowControl w:val="0"/>
      <w:autoSpaceDE w:val="0"/>
      <w:autoSpaceDN w:val="0"/>
      <w:adjustRightInd w:val="0"/>
      <w:spacing w:before="120"/>
      <w:ind w:firstLine="567"/>
      <w:jc w:val="right"/>
    </w:pPr>
    <w:rPr>
      <w:rFonts w:ascii="Tahoma" w:hAnsi="Tahoma"/>
      <w:b/>
      <w:i/>
      <w:sz w:val="18"/>
      <w:szCs w:val="18"/>
      <w:lang w:eastAsia="en-US" w:bidi="en-US"/>
    </w:rPr>
  </w:style>
  <w:style w:type="character" w:customStyle="1" w:styleId="affffffffffffffffb">
    <w:name w:val="Название таблиц Знак"/>
    <w:basedOn w:val="a3"/>
    <w:link w:val="affffffffffffffffa"/>
    <w:rsid w:val="00457724"/>
    <w:rPr>
      <w:rFonts w:ascii="Tahoma" w:hAnsi="Tahoma"/>
      <w:b/>
      <w:i/>
      <w:sz w:val="18"/>
      <w:szCs w:val="18"/>
      <w:lang w:eastAsia="en-US" w:bidi="en-US"/>
    </w:rPr>
  </w:style>
  <w:style w:type="character" w:customStyle="1" w:styleId="affffffffffffffffc">
    <w:name w:val="текст таблицы Знак Знак"/>
    <w:basedOn w:val="a3"/>
    <w:rsid w:val="00457724"/>
    <w:rPr>
      <w:rFonts w:ascii="Arial" w:hAnsi="Arial"/>
      <w:sz w:val="28"/>
      <w:lang w:val="ru-RU" w:eastAsia="ru-RU" w:bidi="ar-SA"/>
    </w:rPr>
  </w:style>
  <w:style w:type="character" w:customStyle="1" w:styleId="ex">
    <w:name w:val="ex"/>
    <w:basedOn w:val="a3"/>
    <w:rsid w:val="00457724"/>
    <w:rPr>
      <w:color w:val="DD6D00"/>
    </w:rPr>
  </w:style>
  <w:style w:type="character" w:customStyle="1" w:styleId="style444style78">
    <w:name w:val="style444 style78"/>
    <w:basedOn w:val="a3"/>
    <w:rsid w:val="00457724"/>
    <w:rPr>
      <w:rFonts w:ascii="Arial" w:hAnsi="Arial" w:cs="Arial" w:hint="default"/>
      <w:color w:val="63605F"/>
      <w:sz w:val="18"/>
      <w:szCs w:val="18"/>
    </w:rPr>
  </w:style>
  <w:style w:type="character" w:customStyle="1" w:styleId="deftext1">
    <w:name w:val="def_text1"/>
    <w:basedOn w:val="a3"/>
    <w:rsid w:val="00457724"/>
    <w:rPr>
      <w:b/>
      <w:bCs/>
      <w:caps/>
      <w:color w:val="808080"/>
      <w:sz w:val="15"/>
      <w:szCs w:val="15"/>
    </w:rPr>
  </w:style>
  <w:style w:type="character" w:customStyle="1" w:styleId="filesize1">
    <w:name w:val="filesize1"/>
    <w:basedOn w:val="a3"/>
    <w:rsid w:val="00457724"/>
    <w:rPr>
      <w:color w:val="999999"/>
    </w:rPr>
  </w:style>
  <w:style w:type="character" w:customStyle="1" w:styleId="1fffffa">
    <w:name w:val="текст таблицы Знак Знак1"/>
    <w:aliases w:val="текст таблицы Знак Знак2"/>
    <w:basedOn w:val="a3"/>
    <w:rsid w:val="00457724"/>
    <w:rPr>
      <w:rFonts w:ascii="Arial" w:hAnsi="Arial"/>
      <w:sz w:val="28"/>
      <w:lang w:val="ru-RU" w:eastAsia="ru-RU" w:bidi="ar-SA"/>
    </w:rPr>
  </w:style>
  <w:style w:type="character" w:customStyle="1" w:styleId="t11">
    <w:name w:val="t11"/>
    <w:basedOn w:val="a3"/>
    <w:rsid w:val="00457724"/>
    <w:rPr>
      <w:rFonts w:ascii="Verdana" w:hAnsi="Verdana" w:hint="default"/>
      <w:color w:val="000000"/>
      <w:sz w:val="20"/>
      <w:szCs w:val="20"/>
    </w:rPr>
  </w:style>
  <w:style w:type="paragraph" w:customStyle="1" w:styleId="affffffffffffffffd">
    <w:name w:val="Вывод"/>
    <w:basedOn w:val="Default"/>
    <w:next w:val="Default"/>
    <w:rsid w:val="00457724"/>
    <w:pPr>
      <w:spacing w:before="360" w:after="360"/>
    </w:pPr>
    <w:rPr>
      <w:rFonts w:ascii="Arial" w:hAnsi="Arial" w:cs="Times New Roman"/>
      <w:color w:val="auto"/>
    </w:rPr>
  </w:style>
  <w:style w:type="paragraph" w:customStyle="1" w:styleId="mname">
    <w:name w:val="m_name"/>
    <w:basedOn w:val="a2"/>
    <w:rsid w:val="00457724"/>
    <w:pPr>
      <w:widowControl w:val="0"/>
      <w:autoSpaceDE w:val="0"/>
      <w:autoSpaceDN w:val="0"/>
      <w:adjustRightInd w:val="0"/>
      <w:spacing w:before="100" w:beforeAutospacing="1" w:after="100" w:afterAutospacing="1"/>
      <w:jc w:val="both"/>
    </w:pPr>
    <w:rPr>
      <w:rFonts w:ascii="Tahoma" w:hAnsi="Tahoma" w:cs="Tahoma"/>
      <w:color w:val="333333"/>
      <w:sz w:val="16"/>
      <w:szCs w:val="16"/>
      <w:lang w:eastAsia="en-US" w:bidi="en-US"/>
    </w:rPr>
  </w:style>
  <w:style w:type="paragraph" w:customStyle="1" w:styleId="a1">
    <w:name w:val="внутренний список"/>
    <w:basedOn w:val="a2"/>
    <w:rsid w:val="00457724"/>
    <w:pPr>
      <w:widowControl w:val="0"/>
      <w:numPr>
        <w:numId w:val="24"/>
      </w:numPr>
      <w:autoSpaceDE w:val="0"/>
      <w:autoSpaceDN w:val="0"/>
      <w:adjustRightInd w:val="0"/>
      <w:spacing w:before="120"/>
      <w:jc w:val="both"/>
    </w:pPr>
    <w:rPr>
      <w:snapToGrid w:val="0"/>
      <w:color w:val="000000"/>
      <w:lang w:eastAsia="en-US" w:bidi="en-US"/>
    </w:rPr>
  </w:style>
  <w:style w:type="character" w:customStyle="1" w:styleId="A80">
    <w:name w:val="A8"/>
    <w:rsid w:val="00457724"/>
    <w:rPr>
      <w:color w:val="000000"/>
    </w:rPr>
  </w:style>
  <w:style w:type="paragraph" w:customStyle="1" w:styleId="Pa2">
    <w:name w:val="Pa2"/>
    <w:basedOn w:val="Default"/>
    <w:next w:val="Default"/>
    <w:rsid w:val="00457724"/>
    <w:pPr>
      <w:spacing w:line="241" w:lineRule="atLeast"/>
    </w:pPr>
    <w:rPr>
      <w:rFonts w:ascii="Times New Roman" w:hAnsi="Times New Roman" w:cs="Times New Roman"/>
      <w:color w:val="auto"/>
    </w:rPr>
  </w:style>
  <w:style w:type="paragraph" w:customStyle="1" w:styleId="Pa8">
    <w:name w:val="Pa8"/>
    <w:basedOn w:val="Default"/>
    <w:next w:val="Default"/>
    <w:rsid w:val="00457724"/>
    <w:pPr>
      <w:spacing w:line="241" w:lineRule="atLeast"/>
    </w:pPr>
    <w:rPr>
      <w:rFonts w:ascii="Times New Roman" w:hAnsi="Times New Roman" w:cs="Times New Roman"/>
      <w:color w:val="auto"/>
    </w:rPr>
  </w:style>
  <w:style w:type="character" w:customStyle="1" w:styleId="A40">
    <w:name w:val="A4"/>
    <w:rsid w:val="00457724"/>
    <w:rPr>
      <w:rFonts w:ascii="Gals" w:hAnsi="Gals" w:cs="Gals"/>
      <w:b/>
      <w:bCs/>
      <w:color w:val="000000"/>
      <w:sz w:val="16"/>
      <w:szCs w:val="16"/>
    </w:rPr>
  </w:style>
  <w:style w:type="paragraph" w:customStyle="1" w:styleId="250">
    <w:name w:val="Основной текст 25"/>
    <w:basedOn w:val="a2"/>
    <w:rsid w:val="00457724"/>
    <w:pPr>
      <w:widowControl w:val="0"/>
      <w:autoSpaceDE w:val="0"/>
      <w:autoSpaceDN w:val="0"/>
      <w:adjustRightInd w:val="0"/>
      <w:spacing w:line="240" w:lineRule="atLeast"/>
      <w:jc w:val="both"/>
    </w:pPr>
    <w:rPr>
      <w:rFonts w:ascii="Arial" w:hAnsi="Arial"/>
      <w:sz w:val="22"/>
      <w:szCs w:val="20"/>
      <w:lang w:eastAsia="en-US" w:bidi="en-US"/>
    </w:rPr>
  </w:style>
  <w:style w:type="paragraph" w:customStyle="1" w:styleId="affffffffffffffffe">
    <w:name w:val="Обычный*НД"/>
    <w:basedOn w:val="a2"/>
    <w:rsid w:val="00457724"/>
    <w:pPr>
      <w:widowControl w:val="0"/>
      <w:autoSpaceDE w:val="0"/>
      <w:autoSpaceDN w:val="0"/>
      <w:adjustRightInd w:val="0"/>
      <w:ind w:firstLine="720"/>
      <w:jc w:val="both"/>
    </w:pPr>
    <w:rPr>
      <w:szCs w:val="20"/>
      <w:lang w:eastAsia="en-US" w:bidi="en-US"/>
    </w:rPr>
  </w:style>
  <w:style w:type="paragraph" w:customStyle="1" w:styleId="xl173">
    <w:name w:val="xl17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20"/>
      <w:szCs w:val="20"/>
      <w:lang w:eastAsia="en-US" w:bidi="en-US"/>
    </w:rPr>
  </w:style>
  <w:style w:type="paragraph" w:customStyle="1" w:styleId="xl174">
    <w:name w:val="xl17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20"/>
      <w:szCs w:val="20"/>
      <w:lang w:eastAsia="en-US" w:bidi="en-US"/>
    </w:rPr>
  </w:style>
  <w:style w:type="paragraph" w:customStyle="1" w:styleId="xl175">
    <w:name w:val="xl17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20"/>
      <w:szCs w:val="20"/>
      <w:lang w:eastAsia="en-US" w:bidi="en-US"/>
    </w:rPr>
  </w:style>
  <w:style w:type="paragraph" w:customStyle="1" w:styleId="xl176">
    <w:name w:val="xl17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20"/>
      <w:szCs w:val="20"/>
      <w:lang w:eastAsia="en-US" w:bidi="en-US"/>
    </w:rPr>
  </w:style>
  <w:style w:type="paragraph" w:customStyle="1" w:styleId="xl177">
    <w:name w:val="xl177"/>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20"/>
      <w:szCs w:val="20"/>
      <w:lang w:eastAsia="en-US" w:bidi="en-US"/>
    </w:rPr>
  </w:style>
  <w:style w:type="paragraph" w:customStyle="1" w:styleId="xl178">
    <w:name w:val="xl17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79">
    <w:name w:val="xl17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0">
    <w:name w:val="xl18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1">
    <w:name w:val="xl18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2">
    <w:name w:val="xl18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20"/>
      <w:szCs w:val="20"/>
      <w:lang w:eastAsia="en-US" w:bidi="en-US"/>
    </w:rPr>
  </w:style>
  <w:style w:type="paragraph" w:customStyle="1" w:styleId="xl183">
    <w:name w:val="xl18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4">
    <w:name w:val="xl184"/>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character" w:customStyle="1" w:styleId="selectformat">
    <w:name w:val="selectformat"/>
    <w:basedOn w:val="a3"/>
    <w:rsid w:val="00457724"/>
  </w:style>
  <w:style w:type="paragraph" w:customStyle="1" w:styleId="CharChar10">
    <w:name w:val="Char Char1"/>
    <w:basedOn w:val="a2"/>
    <w:rsid w:val="00457724"/>
    <w:pPr>
      <w:widowControl w:val="0"/>
      <w:autoSpaceDE w:val="0"/>
      <w:autoSpaceDN w:val="0"/>
      <w:adjustRightInd w:val="0"/>
      <w:spacing w:before="100" w:beforeAutospacing="1" w:after="100" w:afterAutospacing="1"/>
      <w:jc w:val="both"/>
    </w:pPr>
    <w:rPr>
      <w:rFonts w:ascii="Tahoma" w:hAnsi="Tahoma"/>
      <w:sz w:val="20"/>
      <w:szCs w:val="20"/>
      <w:lang w:val="en-US" w:eastAsia="en-US" w:bidi="en-US"/>
    </w:rPr>
  </w:style>
  <w:style w:type="paragraph" w:customStyle="1" w:styleId="CharCharCarCarCharCharCarCarCharCharCarCarCharChar">
    <w:name w:val="Char Char Car Car Char Char Car Car Char Char Car Car Char Char"/>
    <w:basedOn w:val="a2"/>
    <w:rsid w:val="00457724"/>
    <w:pPr>
      <w:widowControl w:val="0"/>
      <w:autoSpaceDE w:val="0"/>
      <w:autoSpaceDN w:val="0"/>
      <w:adjustRightInd w:val="0"/>
      <w:spacing w:after="160" w:line="240" w:lineRule="exact"/>
      <w:jc w:val="both"/>
    </w:pPr>
    <w:rPr>
      <w:sz w:val="20"/>
      <w:szCs w:val="20"/>
      <w:lang w:eastAsia="en-US" w:bidi="en-US"/>
    </w:rPr>
  </w:style>
  <w:style w:type="paragraph" w:customStyle="1" w:styleId="CharCharCarCarCharCharCarCarCharCharCarCarCharChar1">
    <w:name w:val="Char Char Car Car Char Char Car Car Char Char Car Car Char Char1"/>
    <w:basedOn w:val="a2"/>
    <w:rsid w:val="00457724"/>
    <w:pPr>
      <w:widowControl w:val="0"/>
      <w:autoSpaceDE w:val="0"/>
      <w:autoSpaceDN w:val="0"/>
      <w:adjustRightInd w:val="0"/>
      <w:spacing w:after="160" w:line="240" w:lineRule="exact"/>
      <w:jc w:val="both"/>
    </w:pPr>
    <w:rPr>
      <w:noProof/>
      <w:sz w:val="20"/>
      <w:szCs w:val="20"/>
      <w:lang w:eastAsia="en-US" w:bidi="en-US"/>
    </w:rPr>
  </w:style>
  <w:style w:type="paragraph" w:customStyle="1" w:styleId="69">
    <w:name w:val="Знак6"/>
    <w:basedOn w:val="a2"/>
    <w:rsid w:val="00457724"/>
    <w:pPr>
      <w:widowControl w:val="0"/>
      <w:autoSpaceDE w:val="0"/>
      <w:autoSpaceDN w:val="0"/>
      <w:adjustRightInd w:val="0"/>
      <w:spacing w:after="160" w:line="240" w:lineRule="exact"/>
      <w:jc w:val="both"/>
    </w:pPr>
    <w:rPr>
      <w:rFonts w:ascii="Verdana" w:hAnsi="Verdana" w:cs="Verdana"/>
      <w:sz w:val="20"/>
      <w:szCs w:val="20"/>
      <w:lang w:val="en-US" w:eastAsia="en-US" w:bidi="en-US"/>
    </w:rPr>
  </w:style>
  <w:style w:type="paragraph" w:customStyle="1" w:styleId="2fffd">
    <w:name w:val="Знак2 Знак Знак Знак Знак Знак Знак"/>
    <w:basedOn w:val="a2"/>
    <w:rsid w:val="00457724"/>
    <w:pPr>
      <w:widowControl w:val="0"/>
      <w:autoSpaceDE w:val="0"/>
      <w:autoSpaceDN w:val="0"/>
      <w:adjustRightInd w:val="0"/>
      <w:spacing w:after="160" w:line="240" w:lineRule="exact"/>
      <w:jc w:val="both"/>
    </w:pPr>
    <w:rPr>
      <w:sz w:val="20"/>
      <w:szCs w:val="20"/>
      <w:lang w:eastAsia="en-US" w:bidi="en-US"/>
    </w:rPr>
  </w:style>
  <w:style w:type="character" w:customStyle="1" w:styleId="WW8Num2z0">
    <w:name w:val="WW8Num2z0"/>
    <w:rsid w:val="00457724"/>
    <w:rPr>
      <w:rFonts w:ascii="StarSymbol" w:hAnsi="StarSymbol"/>
    </w:rPr>
  </w:style>
  <w:style w:type="paragraph" w:customStyle="1" w:styleId="xl185">
    <w:name w:val="xl185"/>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6">
    <w:name w:val="xl186"/>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7">
    <w:name w:val="xl187"/>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8">
    <w:name w:val="xl188"/>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89">
    <w:name w:val="xl189"/>
    <w:basedOn w:val="a2"/>
    <w:rsid w:val="00457724"/>
    <w:pPr>
      <w:widowControl w:val="0"/>
      <w:autoSpaceDE w:val="0"/>
      <w:autoSpaceDN w:val="0"/>
      <w:adjustRightInd w:val="0"/>
      <w:spacing w:before="100" w:beforeAutospacing="1" w:after="100" w:afterAutospacing="1"/>
      <w:jc w:val="center"/>
    </w:pPr>
    <w:rPr>
      <w:rFonts w:ascii="Arial" w:hAnsi="Arial"/>
      <w:sz w:val="16"/>
      <w:szCs w:val="16"/>
      <w:lang w:eastAsia="en-US" w:bidi="en-US"/>
    </w:rPr>
  </w:style>
  <w:style w:type="paragraph" w:customStyle="1" w:styleId="xl190">
    <w:name w:val="xl190"/>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1">
    <w:name w:val="xl191"/>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2">
    <w:name w:val="xl19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CYR" w:hAnsi="Arial CYR" w:cs="Arial CYR"/>
      <w:sz w:val="16"/>
      <w:szCs w:val="16"/>
      <w:lang w:eastAsia="en-US" w:bidi="en-US"/>
    </w:rPr>
  </w:style>
  <w:style w:type="paragraph" w:customStyle="1" w:styleId="xl193">
    <w:name w:val="xl19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16"/>
      <w:szCs w:val="16"/>
      <w:lang w:eastAsia="en-US" w:bidi="en-US"/>
    </w:rPr>
  </w:style>
  <w:style w:type="paragraph" w:customStyle="1" w:styleId="xl194">
    <w:name w:val="xl194"/>
    <w:basedOn w:val="a2"/>
    <w:rsid w:val="00457724"/>
    <w:pPr>
      <w:widowControl w:val="0"/>
      <w:pBdr>
        <w:top w:val="single" w:sz="4" w:space="0" w:color="auto"/>
        <w:left w:val="single" w:sz="4" w:space="0" w:color="auto"/>
        <w:bottom w:val="single" w:sz="4" w:space="0" w:color="auto"/>
        <w:right w:val="single" w:sz="4" w:space="0" w:color="auto"/>
      </w:pBdr>
      <w:shd w:val="clear" w:color="000000" w:fill="F2F2F2"/>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195">
    <w:name w:val="xl19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196">
    <w:name w:val="xl196"/>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7">
    <w:name w:val="xl197"/>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8">
    <w:name w:val="xl198"/>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9">
    <w:name w:val="xl199"/>
    <w:basedOn w:val="a2"/>
    <w:rsid w:val="00457724"/>
    <w:pPr>
      <w:widowControl w:val="0"/>
      <w:pBdr>
        <w:top w:val="single" w:sz="4" w:space="0" w:color="auto"/>
        <w:left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0">
    <w:name w:val="xl200"/>
    <w:basedOn w:val="a2"/>
    <w:rsid w:val="00457724"/>
    <w:pPr>
      <w:widowControl w:val="0"/>
      <w:pBdr>
        <w:top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1">
    <w:name w:val="xl201"/>
    <w:basedOn w:val="a2"/>
    <w:rsid w:val="00457724"/>
    <w:pPr>
      <w:widowControl w:val="0"/>
      <w:pBdr>
        <w:top w:val="single" w:sz="4" w:space="0" w:color="auto"/>
        <w:bottom w:val="single" w:sz="4" w:space="0" w:color="auto"/>
        <w:right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2">
    <w:name w:val="xl20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b/>
      <w:bCs/>
      <w:sz w:val="16"/>
      <w:szCs w:val="16"/>
      <w:lang w:eastAsia="en-US" w:bidi="en-US"/>
    </w:rPr>
  </w:style>
  <w:style w:type="paragraph" w:customStyle="1" w:styleId="xl203">
    <w:name w:val="xl203"/>
    <w:basedOn w:val="a2"/>
    <w:rsid w:val="00457724"/>
    <w:pPr>
      <w:widowControl w:val="0"/>
      <w:pBdr>
        <w:top w:val="single" w:sz="4" w:space="0" w:color="auto"/>
        <w:left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4">
    <w:name w:val="xl204"/>
    <w:basedOn w:val="a2"/>
    <w:rsid w:val="00457724"/>
    <w:pPr>
      <w:widowControl w:val="0"/>
      <w:pBdr>
        <w:top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5">
    <w:name w:val="xl205"/>
    <w:basedOn w:val="a2"/>
    <w:rsid w:val="00457724"/>
    <w:pPr>
      <w:widowControl w:val="0"/>
      <w:pBdr>
        <w:top w:val="single" w:sz="4" w:space="0" w:color="auto"/>
        <w:bottom w:val="single" w:sz="4" w:space="0" w:color="auto"/>
        <w:right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6">
    <w:name w:val="xl206"/>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207">
    <w:name w:val="xl207"/>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208">
    <w:name w:val="xl208"/>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afffffffffffffffff">
    <w:name w:val="Таблицы_Верхняя строка"/>
    <w:rsid w:val="00457724"/>
    <w:pPr>
      <w:spacing w:before="60" w:after="60" w:line="276" w:lineRule="auto"/>
      <w:contextualSpacing/>
      <w:jc w:val="center"/>
    </w:pPr>
    <w:rPr>
      <w:rFonts w:ascii="Calibri" w:hAnsi="Calibri"/>
      <w:b/>
      <w:sz w:val="18"/>
      <w:szCs w:val="18"/>
    </w:rPr>
  </w:style>
  <w:style w:type="paragraph" w:customStyle="1" w:styleId="afffffffffffffffff0">
    <w:name w:val="Таблица отчета текст"/>
    <w:rsid w:val="00457724"/>
    <w:pPr>
      <w:spacing w:after="200" w:line="276" w:lineRule="auto"/>
      <w:jc w:val="center"/>
    </w:pPr>
    <w:rPr>
      <w:rFonts w:ascii="Calibri" w:hAnsi="Calibri"/>
      <w:sz w:val="22"/>
      <w:szCs w:val="22"/>
    </w:rPr>
  </w:style>
  <w:style w:type="paragraph" w:customStyle="1" w:styleId="afffffffffffffffff1">
    <w:name w:val="Заголовок таблицы"/>
    <w:basedOn w:val="a2"/>
    <w:next w:val="a2"/>
    <w:rsid w:val="00457724"/>
    <w:pPr>
      <w:widowControl w:val="0"/>
      <w:autoSpaceDE w:val="0"/>
      <w:autoSpaceDN w:val="0"/>
      <w:adjustRightInd w:val="0"/>
      <w:spacing w:before="120" w:after="60"/>
      <w:contextualSpacing/>
      <w:jc w:val="both"/>
    </w:pPr>
    <w:rPr>
      <w:b/>
      <w:i/>
      <w:lang w:eastAsia="en-US" w:bidi="en-US"/>
    </w:rPr>
  </w:style>
  <w:style w:type="paragraph" w:customStyle="1" w:styleId="afffffffffffffffff2">
    <w:name w:val="Сноска"/>
    <w:basedOn w:val="a2"/>
    <w:rsid w:val="00457724"/>
    <w:pPr>
      <w:widowControl w:val="0"/>
      <w:autoSpaceDE w:val="0"/>
      <w:autoSpaceDN w:val="0"/>
      <w:adjustRightInd w:val="0"/>
      <w:ind w:firstLine="510"/>
      <w:jc w:val="both"/>
    </w:pPr>
    <w:rPr>
      <w:snapToGrid w:val="0"/>
      <w:sz w:val="20"/>
      <w:szCs w:val="20"/>
      <w:lang w:eastAsia="en-US" w:bidi="en-US"/>
    </w:rPr>
  </w:style>
  <w:style w:type="character" w:customStyle="1" w:styleId="A60">
    <w:name w:val="A6"/>
    <w:uiPriority w:val="99"/>
    <w:rsid w:val="003F3C83"/>
    <w:rPr>
      <w:rFonts w:cs="OfficinaSansC"/>
      <w:color w:val="000000"/>
      <w:sz w:val="14"/>
      <w:szCs w:val="14"/>
    </w:rPr>
  </w:style>
  <w:style w:type="character" w:customStyle="1" w:styleId="A71">
    <w:name w:val="A7"/>
    <w:uiPriority w:val="99"/>
    <w:rsid w:val="003F3C83"/>
    <w:rPr>
      <w:rFonts w:cs="OfficinaSansC"/>
      <w:color w:val="000000"/>
      <w:sz w:val="8"/>
      <w:szCs w:val="8"/>
    </w:rPr>
  </w:style>
  <w:style w:type="character" w:customStyle="1" w:styleId="A90">
    <w:name w:val="A9"/>
    <w:uiPriority w:val="99"/>
    <w:rsid w:val="003F3C83"/>
    <w:rPr>
      <w:rFonts w:cs="OfficinaSansC"/>
      <w:b/>
      <w:bCs/>
      <w:color w:val="000000"/>
    </w:rPr>
  </w:style>
  <w:style w:type="paragraph" w:customStyle="1" w:styleId="Pa20">
    <w:name w:val="Pa20"/>
    <w:basedOn w:val="Default"/>
    <w:next w:val="Default"/>
    <w:uiPriority w:val="99"/>
    <w:rsid w:val="003F3C83"/>
    <w:pPr>
      <w:spacing w:after="0" w:line="161" w:lineRule="atLeast"/>
      <w:jc w:val="left"/>
    </w:pPr>
    <w:rPr>
      <w:rFonts w:ascii="OfficinaSansC" w:eastAsia="Calibri" w:hAnsi="OfficinaSansC" w:cs="Times New Roman"/>
      <w:color w:val="auto"/>
      <w:lang w:eastAsia="en-US"/>
    </w:rPr>
  </w:style>
  <w:style w:type="paragraph" w:customStyle="1" w:styleId="afffffffffffffffff3">
    <w:name w:val="Таблица номер и заголовок"/>
    <w:basedOn w:val="a2"/>
    <w:next w:val="a2"/>
    <w:link w:val="afffffffffffffffff4"/>
    <w:autoRedefine/>
    <w:rsid w:val="006B1BBA"/>
    <w:pPr>
      <w:keepNext/>
      <w:tabs>
        <w:tab w:val="left" w:pos="900"/>
      </w:tabs>
      <w:spacing w:before="120" w:after="120"/>
      <w:jc w:val="both"/>
    </w:pPr>
    <w:rPr>
      <w:rFonts w:ascii="Arial" w:hAnsi="Arial"/>
      <w:b/>
      <w:color w:val="000000"/>
      <w:sz w:val="20"/>
      <w:lang w:eastAsia="en-US" w:bidi="en-US"/>
    </w:rPr>
  </w:style>
  <w:style w:type="character" w:customStyle="1" w:styleId="afffffffffffffffff4">
    <w:name w:val="Таблица номер и заголовок Знак Знак"/>
    <w:link w:val="afffffffffffffffff3"/>
    <w:rsid w:val="006B1BBA"/>
    <w:rPr>
      <w:rFonts w:ascii="Arial" w:hAnsi="Arial"/>
      <w:b/>
      <w:color w:val="000000"/>
      <w:szCs w:val="24"/>
      <w:lang w:eastAsia="en-US" w:bidi="en-US"/>
    </w:rPr>
  </w:style>
  <w:style w:type="paragraph" w:customStyle="1" w:styleId="afffffffffffffffff5">
    <w:name w:val="маркер"/>
    <w:basedOn w:val="a2"/>
    <w:link w:val="afffffffffffffffff6"/>
    <w:autoRedefine/>
    <w:rsid w:val="006B1BBA"/>
    <w:pPr>
      <w:tabs>
        <w:tab w:val="num" w:pos="1097"/>
      </w:tabs>
      <w:ind w:left="1021" w:hanging="284"/>
      <w:jc w:val="both"/>
    </w:pPr>
  </w:style>
  <w:style w:type="character" w:customStyle="1" w:styleId="afffffffffffffffff6">
    <w:name w:val="маркер Знак"/>
    <w:link w:val="afffffffffffffffff5"/>
    <w:locked/>
    <w:rsid w:val="006B1BBA"/>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0" w:qFormat="1"/>
    <w:lsdException w:name="heading 8" w:semiHidden="0" w:uiPriority="0" w:unhideWhenUsed="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index heading" w:uiPriority="0"/>
    <w:lsdException w:name="caption" w:semiHidden="0" w:uiPriority="0" w:unhideWhenUsed="0" w:qFormat="1"/>
    <w:lsdException w:name="table of figure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E-mail Signature" w:uiPriority="0"/>
    <w:lsdException w:name="HTML Cite" w:uiPriority="0"/>
    <w:lsdException w:name="HTML Code" w:uiPriority="0"/>
    <w:lsdException w:name="HTML Keyboard" w:uiPriority="0"/>
    <w:lsdException w:name="HTML Preformatted" w:uiPriority="0"/>
    <w:lsdException w:name="HTML Typewriter" w:uiPriority="0"/>
    <w:lsdException w:name="annotation subject" w:uiPriority="0"/>
    <w:lsdException w:name="Outline List 2" w:uiPriority="0"/>
    <w:lsdException w:name="Table Simple 1" w:uiPriority="0"/>
    <w:lsdException w:name="Table Contemporary" w:uiPriority="0"/>
    <w:lsdException w:name="Table Elegant"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2">
    <w:name w:val="Normal"/>
    <w:qFormat/>
    <w:rsid w:val="004F0CAF"/>
    <w:rPr>
      <w:sz w:val="24"/>
      <w:szCs w:val="24"/>
    </w:rPr>
  </w:style>
  <w:style w:type="paragraph" w:styleId="13">
    <w:name w:val="heading 1"/>
    <w:aliases w:val="Head 1,Раздел,Заголовок-2,Head 1 Знак Знак,Head 1 Знак Знак Знак,Заголовок 11,Head 11 Знак Знак Знак Знак,????????? 1 Знак,????????? 1 Знак Знак,Заголовок 12,Head 11,Раздел1,Заголовок-21,Head 1 Знак Знак1,Заголовок 111,????????? 1,Главный,co"/>
    <w:basedOn w:val="a2"/>
    <w:next w:val="a2"/>
    <w:link w:val="14"/>
    <w:uiPriority w:val="9"/>
    <w:qFormat/>
    <w:rsid w:val="00230108"/>
    <w:pPr>
      <w:spacing w:before="240"/>
      <w:jc w:val="center"/>
      <w:outlineLvl w:val="0"/>
    </w:pPr>
    <w:rPr>
      <w:rFonts w:ascii="Arial" w:hAnsi="Arial"/>
      <w:b/>
      <w:color w:val="0000FF"/>
      <w:sz w:val="28"/>
      <w:szCs w:val="20"/>
    </w:rPr>
  </w:style>
  <w:style w:type="paragraph" w:styleId="2">
    <w:name w:val="heading 2"/>
    <w:aliases w:val="Sub heading,Times New Roman 14 жирный, Times New Roman 14 жирный,Заголовок 2 Знак Знак Знак,Заголовок 21,Sub heading1,Подзаголовок1,Продолжение таблицы,Заголовок 2 2К,2К Заголовок 2 Знак Знак,Заголовок 2 ЗнаЗаголовок 2,ni2,h,Kop 2 Char,ХИА_З"/>
    <w:basedOn w:val="a2"/>
    <w:next w:val="a2"/>
    <w:link w:val="20"/>
    <w:uiPriority w:val="99"/>
    <w:qFormat/>
    <w:rsid w:val="00230108"/>
    <w:pPr>
      <w:spacing w:before="120"/>
      <w:outlineLvl w:val="1"/>
    </w:pPr>
    <w:rPr>
      <w:rFonts w:ascii="Arial" w:hAnsi="Arial"/>
      <w:b/>
      <w:color w:val="FF0000"/>
      <w:szCs w:val="20"/>
    </w:rPr>
  </w:style>
  <w:style w:type="paragraph" w:styleId="3">
    <w:name w:val="heading 3"/>
    <w:aliases w:val="Naiaea,Заголовок 3 Знак1,Заголовок 3 Знак Знак,Заголовок Знак,Заголовок 3 Знак Знак1 Знак Знак,Заголовок 3 Знак1 Знак Знак Знак Знак,Заголовок 3 Знак Знак Знак Знак Знак Знак,Заголовок 3 Знак2 Знак Знак Знак Знак Знак Знак,3,жирный,ХИА_З3,Зн"/>
    <w:basedOn w:val="a2"/>
    <w:next w:val="a2"/>
    <w:link w:val="30"/>
    <w:uiPriority w:val="9"/>
    <w:qFormat/>
    <w:rsid w:val="00054763"/>
    <w:pPr>
      <w:keepNext/>
      <w:spacing w:before="240" w:after="60"/>
      <w:outlineLvl w:val="2"/>
    </w:pPr>
    <w:rPr>
      <w:rFonts w:cs="Arial"/>
      <w:b/>
      <w:bCs/>
      <w:sz w:val="26"/>
      <w:szCs w:val="26"/>
    </w:rPr>
  </w:style>
  <w:style w:type="paragraph" w:styleId="4">
    <w:name w:val="heading 4"/>
    <w:aliases w:val="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Заголовок 4 Знак Знак Знак Знак Знак Знак Знак,ХИА_З4"/>
    <w:basedOn w:val="a2"/>
    <w:next w:val="a2"/>
    <w:link w:val="40"/>
    <w:uiPriority w:val="9"/>
    <w:qFormat/>
    <w:rsid w:val="00230108"/>
    <w:pPr>
      <w:keepNext/>
      <w:numPr>
        <w:ilvl w:val="3"/>
        <w:numId w:val="2"/>
      </w:numPr>
      <w:jc w:val="center"/>
      <w:outlineLvl w:val="3"/>
    </w:pPr>
    <w:rPr>
      <w:b/>
      <w:bCs/>
      <w:color w:val="333399"/>
      <w:sz w:val="28"/>
    </w:rPr>
  </w:style>
  <w:style w:type="paragraph" w:styleId="5">
    <w:name w:val="heading 5"/>
    <w:aliases w:val="Заголовок 5 Литература"/>
    <w:basedOn w:val="13"/>
    <w:next w:val="a2"/>
    <w:link w:val="50"/>
    <w:uiPriority w:val="9"/>
    <w:unhideWhenUsed/>
    <w:qFormat/>
    <w:rsid w:val="00457724"/>
    <w:pPr>
      <w:keepNext/>
      <w:keepLines/>
      <w:widowControl w:val="0"/>
      <w:autoSpaceDE w:val="0"/>
      <w:autoSpaceDN w:val="0"/>
      <w:adjustRightInd w:val="0"/>
      <w:spacing w:after="120"/>
      <w:ind w:left="432"/>
      <w:outlineLvl w:val="4"/>
    </w:pPr>
    <w:rPr>
      <w:bCs/>
      <w:caps/>
      <w:szCs w:val="28"/>
      <w:lang w:eastAsia="en-US" w:bidi="en-US"/>
    </w:rPr>
  </w:style>
  <w:style w:type="paragraph" w:styleId="6">
    <w:name w:val="heading 6"/>
    <w:aliases w:val="Заголовок 6 Литература подзаголовок"/>
    <w:basedOn w:val="2"/>
    <w:next w:val="a2"/>
    <w:link w:val="60"/>
    <w:uiPriority w:val="9"/>
    <w:unhideWhenUsed/>
    <w:qFormat/>
    <w:rsid w:val="00457724"/>
    <w:pPr>
      <w:keepNext/>
      <w:keepLines/>
      <w:widowControl w:val="0"/>
      <w:autoSpaceDE w:val="0"/>
      <w:autoSpaceDN w:val="0"/>
      <w:adjustRightInd w:val="0"/>
      <w:spacing w:before="200" w:after="120"/>
      <w:ind w:left="578"/>
      <w:jc w:val="center"/>
      <w:outlineLvl w:val="5"/>
    </w:pPr>
    <w:rPr>
      <w:bCs/>
      <w:smallCaps/>
      <w:sz w:val="26"/>
      <w:szCs w:val="26"/>
      <w:lang w:eastAsia="en-US" w:bidi="en-US"/>
    </w:rPr>
  </w:style>
  <w:style w:type="paragraph" w:styleId="7">
    <w:name w:val="heading 7"/>
    <w:aliases w:val="Заголовок 7 Приложение"/>
    <w:basedOn w:val="13"/>
    <w:next w:val="a2"/>
    <w:link w:val="70"/>
    <w:unhideWhenUsed/>
    <w:qFormat/>
    <w:rsid w:val="00457724"/>
    <w:pPr>
      <w:keepNext/>
      <w:keepLines/>
      <w:widowControl w:val="0"/>
      <w:autoSpaceDE w:val="0"/>
      <w:autoSpaceDN w:val="0"/>
      <w:adjustRightInd w:val="0"/>
      <w:spacing w:after="120"/>
      <w:ind w:left="432"/>
      <w:outlineLvl w:val="6"/>
    </w:pPr>
    <w:rPr>
      <w:bCs/>
      <w:caps/>
      <w:szCs w:val="28"/>
      <w:lang w:eastAsia="en-US" w:bidi="en-US"/>
    </w:rPr>
  </w:style>
  <w:style w:type="paragraph" w:styleId="8">
    <w:name w:val="heading 8"/>
    <w:aliases w:val="Заголовок 8 Подзаголовок приложения,Заголовок 8 Номер приложения"/>
    <w:basedOn w:val="a2"/>
    <w:next w:val="a2"/>
    <w:link w:val="80"/>
    <w:qFormat/>
    <w:rsid w:val="00230108"/>
    <w:pPr>
      <w:keepNext/>
      <w:numPr>
        <w:ilvl w:val="7"/>
        <w:numId w:val="2"/>
      </w:numPr>
      <w:jc w:val="center"/>
      <w:outlineLvl w:val="7"/>
    </w:pPr>
    <w:rPr>
      <w:b/>
      <w:color w:val="0000FF"/>
      <w:sz w:val="72"/>
      <w14:shadow w14:blurRad="50800" w14:dist="38100" w14:dir="2700000" w14:sx="100000" w14:sy="100000" w14:kx="0" w14:ky="0" w14:algn="tl">
        <w14:srgbClr w14:val="000000">
          <w14:alpha w14:val="60000"/>
        </w14:srgbClr>
      </w14:shadow>
    </w:rPr>
  </w:style>
  <w:style w:type="paragraph" w:styleId="90">
    <w:name w:val="heading 9"/>
    <w:aliases w:val="Заголовок 9 Знак2,Заголовок 9 Знак1 Знак,Заголовок 9 Знак2 Знак Знак,Заголовок 9 Знак1 Знак Знак Знак,Заголовок 9 Знак Знак Знак Знак Знак Знак,Заголовок 9 Знак Знак Знак Знак Знак1,Заголовок 9 Знак Знак Знак Знак1"/>
    <w:basedOn w:val="a2"/>
    <w:next w:val="a2"/>
    <w:link w:val="91"/>
    <w:unhideWhenUsed/>
    <w:qFormat/>
    <w:rsid w:val="00457724"/>
    <w:pPr>
      <w:widowControl w:val="0"/>
      <w:autoSpaceDE w:val="0"/>
      <w:autoSpaceDN w:val="0"/>
      <w:adjustRightInd w:val="0"/>
      <w:spacing w:after="120"/>
      <w:jc w:val="center"/>
      <w:outlineLvl w:val="8"/>
    </w:pPr>
    <w:rPr>
      <w:rFonts w:ascii="Arial" w:hAnsi="Arial"/>
      <w:b/>
      <w:caps/>
      <w:color w:val="006600"/>
      <w:sz w:val="22"/>
      <w:szCs w:val="22"/>
      <w:lang w:eastAsia="en-US" w:bidi="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61">
    <w:name w:val="Стиль6"/>
    <w:basedOn w:val="3"/>
    <w:rsid w:val="00054763"/>
    <w:pPr>
      <w:keepNext w:val="0"/>
      <w:spacing w:before="100" w:beforeAutospacing="1" w:after="100" w:afterAutospacing="1"/>
      <w:jc w:val="center"/>
    </w:pPr>
    <w:rPr>
      <w:iCs/>
      <w:color w:val="000000"/>
      <w:sz w:val="22"/>
      <w:szCs w:val="27"/>
      <w:lang w:val="en-US"/>
    </w:rPr>
  </w:style>
  <w:style w:type="paragraph" w:customStyle="1" w:styleId="71">
    <w:name w:val="Стиль7"/>
    <w:basedOn w:val="a2"/>
    <w:next w:val="3"/>
    <w:rsid w:val="00054763"/>
    <w:pPr>
      <w:spacing w:before="100" w:beforeAutospacing="1" w:after="100" w:afterAutospacing="1"/>
      <w:jc w:val="center"/>
    </w:pPr>
    <w:rPr>
      <w:iCs/>
      <w:color w:val="000000"/>
    </w:rPr>
  </w:style>
  <w:style w:type="paragraph" w:styleId="a6">
    <w:name w:val="Normal Indent"/>
    <w:basedOn w:val="a2"/>
    <w:rsid w:val="00230108"/>
    <w:pPr>
      <w:ind w:left="708"/>
    </w:pPr>
    <w:rPr>
      <w:sz w:val="20"/>
      <w:szCs w:val="20"/>
    </w:rPr>
  </w:style>
  <w:style w:type="paragraph" w:customStyle="1" w:styleId="15">
    <w:name w:val="Обычный1"/>
    <w:rsid w:val="00230108"/>
    <w:pPr>
      <w:widowControl w:val="0"/>
      <w:spacing w:before="1120"/>
      <w:jc w:val="right"/>
    </w:pPr>
    <w:rPr>
      <w:rFonts w:ascii="Arial" w:hAnsi="Arial"/>
      <w:snapToGrid w:val="0"/>
    </w:rPr>
  </w:style>
  <w:style w:type="paragraph" w:customStyle="1" w:styleId="16">
    <w:name w:val="заголовок 1"/>
    <w:basedOn w:val="a2"/>
    <w:next w:val="a2"/>
    <w:link w:val="17"/>
    <w:rsid w:val="00230108"/>
    <w:pPr>
      <w:spacing w:before="240"/>
      <w:jc w:val="center"/>
    </w:pPr>
    <w:rPr>
      <w:rFonts w:ascii="Arial" w:hAnsi="Arial"/>
      <w:b/>
      <w:color w:val="0000FF"/>
      <w:sz w:val="28"/>
      <w:szCs w:val="20"/>
    </w:rPr>
  </w:style>
  <w:style w:type="paragraph" w:styleId="21">
    <w:name w:val="Body Text 2"/>
    <w:aliases w:val="Основной текст 2 Знак Знак Знак Знак,Основной текст 2 Знак1,Основной текст 2 Знак Знак Знак Знак Знак1,Основной текст 2 Знак Знак Знак Знак1,Основной текст 2 Знак Знак1 Знак,Основной текст 2 Знак Знак1,Основной текст 22 Знак,Знак"/>
    <w:basedOn w:val="a2"/>
    <w:link w:val="22"/>
    <w:rsid w:val="00230108"/>
    <w:pPr>
      <w:jc w:val="center"/>
    </w:pPr>
    <w:rPr>
      <w:rFonts w:ascii="Arial" w:hAnsi="Arial"/>
      <w:b/>
      <w:i/>
      <w:color w:val="333399"/>
      <w:position w:val="-30"/>
      <w14:shadow w14:blurRad="50800" w14:dist="38100" w14:dir="2700000" w14:sx="100000" w14:sy="100000" w14:kx="0" w14:ky="0" w14:algn="tl">
        <w14:srgbClr w14:val="000000">
          <w14:alpha w14:val="60000"/>
        </w14:srgbClr>
      </w14:shadow>
    </w:rPr>
  </w:style>
  <w:style w:type="paragraph" w:styleId="a7">
    <w:name w:val="Body Text"/>
    <w:aliases w:val="текст таблицы,Iiaienu1,Oaeno1,Текст1,Òåêñò1,bt,Текст в рамке,Подпись1,Òåêñò â ðàìêå,Основной текст1 Знак,текст таблицы Знак Знак Знак Знак Знак Знак Знак Знак,Основной текст1 Знак Знак Знак Знак Знак Знак Знак, Знак Знак Знак Знак Зн"/>
    <w:basedOn w:val="a2"/>
    <w:link w:val="a8"/>
    <w:rsid w:val="00230108"/>
    <w:pPr>
      <w:tabs>
        <w:tab w:val="left" w:pos="0"/>
      </w:tabs>
      <w:jc w:val="both"/>
    </w:pPr>
    <w:rPr>
      <w:sz w:val="22"/>
      <w:szCs w:val="20"/>
    </w:rPr>
  </w:style>
  <w:style w:type="paragraph" w:styleId="23">
    <w:name w:val="Body Text Indent 2"/>
    <w:aliases w:val=" Знак Знак,Основной текст с отступом 21 Знак, Знак Знак1, Знак Знак Знак1,Основной текст с отступом 21 Знак Знак Знак,Основной текст с отступом 22 Знак,Основной текст с отступом 21,Основной текст с отступом 22"/>
    <w:basedOn w:val="a2"/>
    <w:link w:val="24"/>
    <w:rsid w:val="00230108"/>
    <w:pPr>
      <w:ind w:firstLine="680"/>
      <w:jc w:val="both"/>
    </w:pPr>
    <w:rPr>
      <w:rFonts w:ascii="Arial" w:hAnsi="Arial"/>
      <w:sz w:val="22"/>
      <w:szCs w:val="20"/>
    </w:rPr>
  </w:style>
  <w:style w:type="paragraph" w:styleId="a9">
    <w:name w:val="Normal (Web)"/>
    <w:aliases w:val="Обычный (Web) Знак Знак,Обычный (Web) Знак,Обычный (Web) Знак Знак Знак,Обычный (Web),Обычный (Web)1 Знак,Обычный (Web) Знак Знак Знак Знак Знак Знак,Обычный (Web) Знак З,Обычный (Web) Знак Знак Знак Знак Знак,Обычный (веб) Знак Знак Знак"/>
    <w:basedOn w:val="a2"/>
    <w:link w:val="18"/>
    <w:uiPriority w:val="99"/>
    <w:rsid w:val="00230108"/>
    <w:pPr>
      <w:spacing w:before="100" w:beforeAutospacing="1" w:after="100" w:afterAutospacing="1"/>
    </w:pPr>
  </w:style>
  <w:style w:type="character" w:customStyle="1" w:styleId="18">
    <w:name w:val="Обычный (веб) Знак1"/>
    <w:aliases w:val="Обычный (Web) Знак Знак Знак3,Обычный (Web) Знак Знак4,Обычный (Web) Знак Знак Знак Знак,Обычный (Web) Знак3,Обычный (Web)1 Знак Знак,Обычный (Web) Знак Знак Знак Знак Знак Знак Знак,Обычный (Web) Знак З Знак"/>
    <w:basedOn w:val="a3"/>
    <w:link w:val="a9"/>
    <w:rsid w:val="003B0318"/>
    <w:rPr>
      <w:sz w:val="24"/>
      <w:szCs w:val="24"/>
      <w:lang w:val="ru-RU" w:eastAsia="ru-RU" w:bidi="ar-SA"/>
    </w:rPr>
  </w:style>
  <w:style w:type="paragraph" w:styleId="aa">
    <w:name w:val="Body Text Indent"/>
    <w:aliases w:val="Основной текст 1,Нумерованный список !!,Документ,Надин стиль,Основной текст с отступом Знак Знак Знак Знак Знак,Основной текст с отступом Знак1 Знак Знак,Основной текст с отступом Знак1 Знак1"/>
    <w:basedOn w:val="a2"/>
    <w:link w:val="25"/>
    <w:rsid w:val="00230108"/>
    <w:pPr>
      <w:ind w:firstLine="720"/>
      <w:jc w:val="both"/>
    </w:pPr>
    <w:rPr>
      <w:rFonts w:ascii="Arial" w:hAnsi="Arial"/>
      <w:color w:val="000000"/>
      <w:sz w:val="22"/>
      <w:szCs w:val="20"/>
    </w:rPr>
  </w:style>
  <w:style w:type="paragraph" w:customStyle="1" w:styleId="51">
    <w:name w:val="заголовок 5"/>
    <w:basedOn w:val="a2"/>
    <w:next w:val="a2"/>
    <w:rsid w:val="00230108"/>
    <w:pPr>
      <w:keepNext/>
      <w:ind w:right="-71" w:hanging="71"/>
      <w:jc w:val="center"/>
    </w:pPr>
    <w:rPr>
      <w:b/>
      <w:color w:val="800080"/>
      <w:sz w:val="20"/>
      <w:szCs w:val="20"/>
    </w:rPr>
  </w:style>
  <w:style w:type="paragraph" w:styleId="31">
    <w:name w:val="Body Text 3"/>
    <w:aliases w:val="Таблица1"/>
    <w:basedOn w:val="a2"/>
    <w:link w:val="32"/>
    <w:rsid w:val="00230108"/>
    <w:pPr>
      <w:jc w:val="center"/>
    </w:pPr>
    <w:rPr>
      <w:rFonts w:ascii="Arial" w:hAnsi="Arial"/>
      <w:b/>
      <w:sz w:val="22"/>
      <w:szCs w:val="20"/>
    </w:rPr>
  </w:style>
  <w:style w:type="character" w:customStyle="1" w:styleId="ab">
    <w:name w:val="номер страницы"/>
    <w:basedOn w:val="a3"/>
    <w:rsid w:val="00230108"/>
  </w:style>
  <w:style w:type="paragraph" w:styleId="ac">
    <w:name w:val="header"/>
    <w:aliases w:val="ВерхКолонтитул"/>
    <w:basedOn w:val="a2"/>
    <w:link w:val="ad"/>
    <w:uiPriority w:val="99"/>
    <w:rsid w:val="00230108"/>
    <w:pPr>
      <w:tabs>
        <w:tab w:val="center" w:pos="4819"/>
        <w:tab w:val="right" w:pos="9071"/>
      </w:tabs>
    </w:pPr>
    <w:rPr>
      <w:sz w:val="20"/>
      <w:szCs w:val="20"/>
    </w:rPr>
  </w:style>
  <w:style w:type="paragraph" w:styleId="ae">
    <w:name w:val="footer"/>
    <w:aliases w:val="Íèæíèé êîëîíòèòóë Çíàê"/>
    <w:basedOn w:val="a2"/>
    <w:link w:val="af"/>
    <w:uiPriority w:val="99"/>
    <w:rsid w:val="00230108"/>
    <w:pPr>
      <w:tabs>
        <w:tab w:val="center" w:pos="4153"/>
        <w:tab w:val="right" w:pos="8306"/>
      </w:tabs>
    </w:pPr>
    <w:rPr>
      <w:sz w:val="20"/>
      <w:szCs w:val="20"/>
    </w:rPr>
  </w:style>
  <w:style w:type="character" w:styleId="af0">
    <w:name w:val="page number"/>
    <w:basedOn w:val="a3"/>
    <w:rsid w:val="00230108"/>
  </w:style>
  <w:style w:type="paragraph" w:styleId="33">
    <w:name w:val="Body Text Indent 3"/>
    <w:aliases w:val=" Знак1 Знак Знак,Основной текст с отступом 31 Знак, Знак1 Знак Знак Знак Знак1, Знак1 Знак,МОЙ,Знак1 Знак Знак Знак Знак1,Знак1 Знак"/>
    <w:basedOn w:val="a2"/>
    <w:link w:val="34"/>
    <w:rsid w:val="00230108"/>
    <w:pPr>
      <w:ind w:firstLine="283"/>
      <w:jc w:val="both"/>
    </w:pPr>
    <w:rPr>
      <w:rFonts w:ascii="Arial" w:hAnsi="Arial"/>
      <w:iCs/>
      <w:sz w:val="22"/>
    </w:rPr>
  </w:style>
  <w:style w:type="character" w:styleId="af1">
    <w:name w:val="Hyperlink"/>
    <w:basedOn w:val="a3"/>
    <w:uiPriority w:val="99"/>
    <w:rsid w:val="00230108"/>
    <w:rPr>
      <w:color w:val="0000FF"/>
      <w:u w:val="single"/>
    </w:rPr>
  </w:style>
  <w:style w:type="paragraph" w:styleId="19">
    <w:name w:val="toc 1"/>
    <w:basedOn w:val="a2"/>
    <w:next w:val="a2"/>
    <w:link w:val="1a"/>
    <w:autoRedefine/>
    <w:uiPriority w:val="39"/>
    <w:rsid w:val="002D664C"/>
    <w:pPr>
      <w:tabs>
        <w:tab w:val="left" w:pos="480"/>
        <w:tab w:val="right" w:leader="dot" w:pos="9639"/>
      </w:tabs>
    </w:pPr>
    <w:rPr>
      <w:rFonts w:ascii="Arial" w:hAnsi="Arial"/>
      <w:b/>
      <w:noProof/>
      <w:sz w:val="22"/>
      <w:szCs w:val="22"/>
    </w:rPr>
  </w:style>
  <w:style w:type="paragraph" w:styleId="52">
    <w:name w:val="List Number 5"/>
    <w:basedOn w:val="a2"/>
    <w:rsid w:val="00230108"/>
    <w:pPr>
      <w:tabs>
        <w:tab w:val="num" w:pos="1492"/>
      </w:tabs>
      <w:ind w:left="1492" w:hanging="360"/>
    </w:pPr>
    <w:rPr>
      <w:sz w:val="20"/>
      <w:szCs w:val="20"/>
    </w:rPr>
  </w:style>
  <w:style w:type="paragraph" w:customStyle="1" w:styleId="af2">
    <w:name w:val="Перечисление"/>
    <w:basedOn w:val="a2"/>
    <w:rsid w:val="00230108"/>
    <w:pPr>
      <w:tabs>
        <w:tab w:val="num" w:pos="1097"/>
      </w:tabs>
      <w:spacing w:line="288" w:lineRule="auto"/>
      <w:ind w:left="1135" w:hanging="284"/>
      <w:jc w:val="both"/>
    </w:pPr>
    <w:rPr>
      <w:rFonts w:ascii="Arial" w:hAnsi="Arial"/>
      <w:i/>
      <w:sz w:val="22"/>
      <w:szCs w:val="20"/>
    </w:rPr>
  </w:style>
  <w:style w:type="paragraph" w:styleId="af3">
    <w:name w:val="caption"/>
    <w:aliases w:val="Название таблицы,диаграммы,Название объекта Знак2,Название таблицы Знак,3 Название объекта Знак1,Название таблицы + 11 пт Знак1,не полужирный Знак1,курсив Знак1,3 Название объекта Знак Знак,Название таблицы + 11 пт Знак Знак,Çíàê"/>
    <w:basedOn w:val="a2"/>
    <w:next w:val="a2"/>
    <w:link w:val="af4"/>
    <w:qFormat/>
    <w:rsid w:val="00230108"/>
    <w:pPr>
      <w:jc w:val="center"/>
    </w:pPr>
    <w:rPr>
      <w:b/>
      <w:szCs w:val="20"/>
    </w:rPr>
  </w:style>
  <w:style w:type="paragraph" w:customStyle="1" w:styleId="210">
    <w:name w:val="Основной текст 21"/>
    <w:basedOn w:val="a2"/>
    <w:rsid w:val="00230108"/>
    <w:pPr>
      <w:spacing w:line="240" w:lineRule="atLeast"/>
      <w:jc w:val="both"/>
    </w:pPr>
    <w:rPr>
      <w:szCs w:val="20"/>
    </w:rPr>
  </w:style>
  <w:style w:type="paragraph" w:customStyle="1" w:styleId="310">
    <w:name w:val="Основной текст 31"/>
    <w:basedOn w:val="a2"/>
    <w:rsid w:val="00230108"/>
    <w:pPr>
      <w:widowControl w:val="0"/>
      <w:jc w:val="center"/>
    </w:pPr>
    <w:rPr>
      <w:szCs w:val="20"/>
    </w:rPr>
  </w:style>
  <w:style w:type="paragraph" w:styleId="af5">
    <w:name w:val="annotation text"/>
    <w:basedOn w:val="a2"/>
    <w:link w:val="1b"/>
    <w:semiHidden/>
    <w:rsid w:val="00230108"/>
    <w:rPr>
      <w:sz w:val="20"/>
      <w:szCs w:val="20"/>
    </w:rPr>
  </w:style>
  <w:style w:type="paragraph" w:customStyle="1" w:styleId="xl32">
    <w:name w:val="xl32"/>
    <w:basedOn w:val="a2"/>
    <w:rsid w:val="00230108"/>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f1e2">
    <w:name w:val="Основной текст Рf1 Іeтступом 2"/>
    <w:basedOn w:val="a2"/>
    <w:rsid w:val="00230108"/>
    <w:pPr>
      <w:widowControl w:val="0"/>
      <w:ind w:firstLine="709"/>
      <w:jc w:val="both"/>
    </w:pPr>
    <w:rPr>
      <w:szCs w:val="20"/>
    </w:rPr>
  </w:style>
  <w:style w:type="paragraph" w:customStyle="1" w:styleId="FR3">
    <w:name w:val="FR3"/>
    <w:rsid w:val="00230108"/>
    <w:pPr>
      <w:widowControl w:val="0"/>
      <w:spacing w:before="200"/>
      <w:ind w:firstLine="580"/>
      <w:jc w:val="both"/>
    </w:pPr>
    <w:rPr>
      <w:rFonts w:ascii="Arial" w:hAnsi="Arial"/>
      <w:snapToGrid w:val="0"/>
      <w:sz w:val="24"/>
    </w:rPr>
  </w:style>
  <w:style w:type="paragraph" w:customStyle="1" w:styleId="af6">
    <w:name w:val="Обычный.Нормальный"/>
    <w:link w:val="af7"/>
    <w:rsid w:val="00230108"/>
    <w:pPr>
      <w:jc w:val="both"/>
    </w:pPr>
    <w:rPr>
      <w:snapToGrid w:val="0"/>
      <w:sz w:val="24"/>
    </w:rPr>
  </w:style>
  <w:style w:type="character" w:customStyle="1" w:styleId="af7">
    <w:name w:val="Обычный.Нормальный Знак"/>
    <w:basedOn w:val="a3"/>
    <w:link w:val="af6"/>
    <w:rsid w:val="005D2023"/>
    <w:rPr>
      <w:snapToGrid w:val="0"/>
      <w:sz w:val="24"/>
      <w:lang w:val="ru-RU" w:eastAsia="ru-RU" w:bidi="ar-SA"/>
    </w:rPr>
  </w:style>
  <w:style w:type="paragraph" w:styleId="26">
    <w:name w:val="toc 2"/>
    <w:basedOn w:val="a2"/>
    <w:next w:val="a2"/>
    <w:link w:val="27"/>
    <w:autoRedefine/>
    <w:uiPriority w:val="39"/>
    <w:rsid w:val="00561D55"/>
    <w:pPr>
      <w:tabs>
        <w:tab w:val="right" w:leader="dot" w:pos="9639"/>
      </w:tabs>
      <w:ind w:left="240" w:right="-1"/>
    </w:pPr>
    <w:rPr>
      <w:rFonts w:ascii="Arial" w:hAnsi="Arial" w:cs="Arial"/>
      <w:noProof/>
      <w:sz w:val="22"/>
      <w:szCs w:val="22"/>
    </w:rPr>
  </w:style>
  <w:style w:type="paragraph" w:styleId="35">
    <w:name w:val="toc 3"/>
    <w:basedOn w:val="a2"/>
    <w:next w:val="a2"/>
    <w:link w:val="36"/>
    <w:autoRedefine/>
    <w:uiPriority w:val="39"/>
    <w:rsid w:val="00DF5423"/>
    <w:pPr>
      <w:tabs>
        <w:tab w:val="right" w:leader="dot" w:pos="9724"/>
      </w:tabs>
      <w:ind w:left="284" w:right="-227"/>
    </w:pPr>
  </w:style>
  <w:style w:type="paragraph" w:styleId="af8">
    <w:name w:val="Plain Text"/>
    <w:basedOn w:val="a2"/>
    <w:link w:val="af9"/>
    <w:rsid w:val="0064107B"/>
    <w:rPr>
      <w:rFonts w:ascii="Courier New" w:hAnsi="Courier New"/>
      <w:sz w:val="20"/>
      <w:szCs w:val="22"/>
    </w:rPr>
  </w:style>
  <w:style w:type="paragraph" w:customStyle="1" w:styleId="xl41">
    <w:name w:val="xl41"/>
    <w:basedOn w:val="a2"/>
    <w:rsid w:val="0064107B"/>
    <w:pPr>
      <w:spacing w:before="100" w:beforeAutospacing="1" w:after="100" w:afterAutospacing="1"/>
      <w:jc w:val="center"/>
      <w:textAlignment w:val="center"/>
    </w:pPr>
    <w:rPr>
      <w:rFonts w:ascii="Arial" w:eastAsia="Arial Unicode MS" w:hAnsi="Arial"/>
      <w:b/>
      <w:bCs/>
      <w:sz w:val="22"/>
      <w:szCs w:val="22"/>
    </w:rPr>
  </w:style>
  <w:style w:type="paragraph" w:customStyle="1" w:styleId="211">
    <w:name w:val="Список 21"/>
    <w:basedOn w:val="af6"/>
    <w:rsid w:val="00453396"/>
    <w:pPr>
      <w:ind w:left="566" w:hanging="283"/>
      <w:jc w:val="left"/>
    </w:pPr>
    <w:rPr>
      <w:sz w:val="20"/>
      <w:lang w:val="en-US"/>
    </w:rPr>
  </w:style>
  <w:style w:type="paragraph" w:customStyle="1" w:styleId="bodytext2">
    <w:name w:val="bodytext2"/>
    <w:basedOn w:val="a2"/>
    <w:rsid w:val="00927DB3"/>
    <w:pPr>
      <w:spacing w:before="100" w:beforeAutospacing="1" w:after="100" w:afterAutospacing="1"/>
    </w:pPr>
  </w:style>
  <w:style w:type="table" w:styleId="afa">
    <w:name w:val="Table Grid"/>
    <w:basedOn w:val="a4"/>
    <w:uiPriority w:val="59"/>
    <w:rsid w:val="005E0B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b">
    <w:name w:val="Название объекта.Название таблицы"/>
    <w:basedOn w:val="a2"/>
    <w:next w:val="a2"/>
    <w:rsid w:val="005E0B7D"/>
    <w:pPr>
      <w:jc w:val="center"/>
    </w:pPr>
    <w:rPr>
      <w:rFonts w:ascii="Tahoma" w:eastAsia="Tahoma" w:hAnsi="Tahoma" w:cs="Tahoma"/>
      <w:b/>
      <w:sz w:val="22"/>
      <w:szCs w:val="20"/>
    </w:rPr>
  </w:style>
  <w:style w:type="paragraph" w:styleId="afc">
    <w:name w:val="footnote text"/>
    <w:aliases w:val="Oaeno niinee Ciae2,Oaeno niinee Ciae1 Ciae,Oaeno niinee Ciae Ciae Ciae,Oaeno niinee Ciae Ciae Ciae Ciae Ciae,Oaeno niinee Ciae Ciae1 Ciae,Oaeno niinee Ciae1 Ciae Ciae Ciae,Oaeno niinee Ciae Ciae Ciae Ciae Ciae Ciae Ciae,Oaeno niinee Ciae1,З"/>
    <w:basedOn w:val="a2"/>
    <w:link w:val="afd"/>
    <w:rsid w:val="005E0B7D"/>
    <w:rPr>
      <w:rFonts w:ascii="Arial" w:hAnsi="Arial"/>
      <w:sz w:val="20"/>
      <w:szCs w:val="20"/>
    </w:rPr>
  </w:style>
  <w:style w:type="character" w:styleId="afe">
    <w:name w:val="footnote reference"/>
    <w:aliases w:val="сноска,Знак сноски 1,Знак сноски-FN"/>
    <w:basedOn w:val="a3"/>
    <w:rsid w:val="005E0B7D"/>
    <w:rPr>
      <w:vertAlign w:val="superscript"/>
    </w:rPr>
  </w:style>
  <w:style w:type="paragraph" w:customStyle="1" w:styleId="1c">
    <w:name w:val="Факт1"/>
    <w:basedOn w:val="a2"/>
    <w:autoRedefine/>
    <w:rsid w:val="002742A7"/>
    <w:pPr>
      <w:tabs>
        <w:tab w:val="left" w:pos="4536"/>
      </w:tabs>
      <w:ind w:left="-52" w:right="-74"/>
    </w:pPr>
    <w:rPr>
      <w:rFonts w:ascii="Arial" w:hAnsi="Arial" w:cs="Arial"/>
      <w:snapToGrid w:val="0"/>
      <w:color w:val="000000"/>
      <w:sz w:val="22"/>
      <w:szCs w:val="22"/>
      <w:lang w:eastAsia="en-US"/>
    </w:rPr>
  </w:style>
  <w:style w:type="paragraph" w:customStyle="1" w:styleId="aff">
    <w:name w:val="Факты"/>
    <w:basedOn w:val="a2"/>
    <w:autoRedefine/>
    <w:rsid w:val="00BC0203"/>
    <w:pPr>
      <w:spacing w:after="120"/>
      <w:jc w:val="center"/>
    </w:pPr>
    <w:rPr>
      <w:b/>
      <w:szCs w:val="20"/>
    </w:rPr>
  </w:style>
  <w:style w:type="paragraph" w:customStyle="1" w:styleId="aff0">
    <w:name w:val="Текст таблицы"/>
    <w:basedOn w:val="a2"/>
    <w:autoRedefine/>
    <w:rsid w:val="00291CCB"/>
    <w:pPr>
      <w:autoSpaceDN w:val="0"/>
      <w:spacing w:after="120"/>
    </w:pPr>
    <w:rPr>
      <w:rFonts w:ascii="Arial" w:hAnsi="Arial" w:cs="Arial"/>
      <w:iCs/>
      <w:szCs w:val="20"/>
    </w:rPr>
  </w:style>
  <w:style w:type="paragraph" w:styleId="81">
    <w:name w:val="toc 8"/>
    <w:basedOn w:val="a2"/>
    <w:next w:val="a2"/>
    <w:autoRedefine/>
    <w:uiPriority w:val="39"/>
    <w:rsid w:val="00CA4BA0"/>
    <w:pPr>
      <w:ind w:left="1680"/>
    </w:pPr>
  </w:style>
  <w:style w:type="character" w:styleId="aff1">
    <w:name w:val="FollowedHyperlink"/>
    <w:basedOn w:val="a3"/>
    <w:uiPriority w:val="99"/>
    <w:rsid w:val="00E75B41"/>
    <w:rPr>
      <w:color w:val="800080"/>
      <w:u w:val="single"/>
    </w:rPr>
  </w:style>
  <w:style w:type="paragraph" w:styleId="aff2">
    <w:name w:val="Title"/>
    <w:basedOn w:val="a2"/>
    <w:link w:val="aff3"/>
    <w:qFormat/>
    <w:rsid w:val="00B365D6"/>
    <w:pPr>
      <w:ind w:firstLine="720"/>
      <w:jc w:val="center"/>
    </w:pPr>
    <w:rPr>
      <w:b/>
      <w:szCs w:val="20"/>
    </w:rPr>
  </w:style>
  <w:style w:type="paragraph" w:styleId="aff4">
    <w:name w:val="Balloon Text"/>
    <w:basedOn w:val="a2"/>
    <w:link w:val="aff5"/>
    <w:rsid w:val="00FF4106"/>
    <w:rPr>
      <w:rFonts w:ascii="Tahoma" w:hAnsi="Tahoma" w:cs="Tahoma"/>
      <w:sz w:val="16"/>
      <w:szCs w:val="16"/>
    </w:rPr>
  </w:style>
  <w:style w:type="paragraph" w:customStyle="1" w:styleId="article">
    <w:name w:val="article"/>
    <w:basedOn w:val="a2"/>
    <w:rsid w:val="004324F2"/>
    <w:pPr>
      <w:spacing w:before="100" w:beforeAutospacing="1" w:after="100" w:afterAutospacing="1"/>
    </w:pPr>
    <w:rPr>
      <w:color w:val="333333"/>
    </w:rPr>
  </w:style>
  <w:style w:type="paragraph" w:customStyle="1" w:styleId="header13">
    <w:name w:val="header13"/>
    <w:basedOn w:val="a2"/>
    <w:rsid w:val="00E044DE"/>
    <w:pPr>
      <w:spacing w:before="100" w:beforeAutospacing="1" w:after="100" w:afterAutospacing="1"/>
      <w:jc w:val="center"/>
    </w:pPr>
    <w:rPr>
      <w:rFonts w:ascii="Verdana" w:eastAsia="SimSun" w:hAnsi="Verdana"/>
      <w:b/>
      <w:bCs/>
      <w:color w:val="252525"/>
      <w:sz w:val="20"/>
      <w:szCs w:val="20"/>
      <w:lang w:eastAsia="zh-CN"/>
    </w:rPr>
  </w:style>
  <w:style w:type="paragraph" w:customStyle="1" w:styleId="header13r">
    <w:name w:val="header13r"/>
    <w:basedOn w:val="a2"/>
    <w:rsid w:val="00E044DE"/>
    <w:pPr>
      <w:spacing w:before="100" w:beforeAutospacing="1" w:after="100" w:afterAutospacing="1"/>
      <w:jc w:val="right"/>
    </w:pPr>
    <w:rPr>
      <w:rFonts w:ascii="Verdana" w:eastAsia="SimSun" w:hAnsi="Verdana"/>
      <w:b/>
      <w:bCs/>
      <w:color w:val="252525"/>
      <w:sz w:val="20"/>
      <w:szCs w:val="20"/>
      <w:lang w:eastAsia="zh-CN"/>
    </w:rPr>
  </w:style>
  <w:style w:type="paragraph" w:customStyle="1" w:styleId="text11">
    <w:name w:val="text11"/>
    <w:basedOn w:val="a2"/>
    <w:rsid w:val="00E044DE"/>
    <w:pPr>
      <w:spacing w:before="100" w:beforeAutospacing="1" w:after="100" w:afterAutospacing="1"/>
      <w:jc w:val="both"/>
    </w:pPr>
    <w:rPr>
      <w:rFonts w:ascii="Verdana" w:eastAsia="SimSun" w:hAnsi="Verdana"/>
      <w:color w:val="252525"/>
      <w:sz w:val="17"/>
      <w:szCs w:val="17"/>
      <w:lang w:eastAsia="zh-CN"/>
    </w:rPr>
  </w:style>
  <w:style w:type="character" w:customStyle="1" w:styleId="1d">
    <w:name w:val="Обычный (веб)1"/>
    <w:aliases w:val="Обычный (Web) Знак Знак Знак6"/>
    <w:basedOn w:val="a3"/>
    <w:rsid w:val="00907B15"/>
    <w:rPr>
      <w:sz w:val="24"/>
      <w:szCs w:val="24"/>
      <w:lang w:val="ru-RU" w:eastAsia="ru-RU" w:bidi="ar-SA"/>
    </w:rPr>
  </w:style>
  <w:style w:type="character" w:customStyle="1" w:styleId="default1">
    <w:name w:val="default1"/>
    <w:basedOn w:val="a3"/>
    <w:rsid w:val="00E610C0"/>
    <w:rPr>
      <w:rFonts w:ascii="Verdana" w:hAnsi="Verdana" w:hint="default"/>
      <w:color w:val="000080"/>
      <w:sz w:val="14"/>
      <w:szCs w:val="14"/>
    </w:rPr>
  </w:style>
  <w:style w:type="character" w:customStyle="1" w:styleId="style11">
    <w:name w:val="style11"/>
    <w:basedOn w:val="a3"/>
    <w:rsid w:val="00E610C0"/>
    <w:rPr>
      <w:b/>
      <w:bCs/>
      <w:color w:val="000080"/>
    </w:rPr>
  </w:style>
  <w:style w:type="character" w:customStyle="1" w:styleId="text1">
    <w:name w:val="text1"/>
    <w:basedOn w:val="a3"/>
    <w:rsid w:val="00896DE4"/>
    <w:rPr>
      <w:rFonts w:ascii="Times New Roman" w:hAnsi="Times New Roman" w:cs="Times New Roman" w:hint="default"/>
      <w:color w:val="003366"/>
    </w:rPr>
  </w:style>
  <w:style w:type="character" w:customStyle="1" w:styleId="link1">
    <w:name w:val="link1"/>
    <w:basedOn w:val="a3"/>
    <w:rsid w:val="00896DE4"/>
    <w:rPr>
      <w:rFonts w:ascii="Times New Roman" w:hAnsi="Times New Roman" w:cs="Times New Roman" w:hint="default"/>
      <w:strike w:val="0"/>
      <w:dstrike w:val="0"/>
      <w:u w:val="none"/>
      <w:effect w:val="none"/>
    </w:rPr>
  </w:style>
  <w:style w:type="character" w:customStyle="1" w:styleId="aff6">
    <w:name w:val="Обычный (веб) Знак"/>
    <w:aliases w:val="Обычный (Web) Знак Знак Знак1,Обычный (Web) Знак Знак1,Обычный (Web) Знак Знак Знак2,Обычный (Web) Знак Знак Знак Знак3,Обычный (веб)1 Знак,Обычный (Web) Знак Знак Знак Знак Знак Знак Знак Знак Знак Знак Знак Знак Знак2"/>
    <w:basedOn w:val="a3"/>
    <w:rsid w:val="000B37DA"/>
    <w:rPr>
      <w:sz w:val="24"/>
      <w:szCs w:val="24"/>
      <w:lang w:val="ru-RU" w:eastAsia="ru-RU" w:bidi="ar-SA"/>
    </w:rPr>
  </w:style>
  <w:style w:type="character" w:styleId="aff7">
    <w:name w:val="Strong"/>
    <w:basedOn w:val="a3"/>
    <w:uiPriority w:val="22"/>
    <w:qFormat/>
    <w:rsid w:val="00EE61C3"/>
    <w:rPr>
      <w:b/>
      <w:bCs/>
    </w:rPr>
  </w:style>
  <w:style w:type="character" w:customStyle="1" w:styleId="text">
    <w:name w:val="text"/>
    <w:basedOn w:val="a3"/>
    <w:rsid w:val="00D60E13"/>
  </w:style>
  <w:style w:type="character" w:customStyle="1" w:styleId="28">
    <w:name w:val="Обычный (веб)2"/>
    <w:aliases w:val="Обычный (Web) Знак Знак2,Обычный (Web) Знак1,Обычный (Web) Знак Знак Знак4,Обычный (Web) Знак Знак Знак Знак Знак Знак1,Обычный (Web) Знак Знак Знак Знак Знак1,Обычный (Web)1 Знак Знак Знак Знак1,Обычный (веб)4 Знак1,Обычный (веб)3 Знак"/>
    <w:basedOn w:val="a3"/>
    <w:rsid w:val="00981A0B"/>
    <w:rPr>
      <w:sz w:val="24"/>
      <w:szCs w:val="24"/>
      <w:lang w:val="ru-RU" w:eastAsia="ru-RU" w:bidi="ar-SA"/>
    </w:rPr>
  </w:style>
  <w:style w:type="character" w:customStyle="1" w:styleId="37">
    <w:name w:val="Обычный (веб)3"/>
    <w:aliases w:val="Обычный (Web) Знак Знак3,Обычный (Web) Знак2,Обычный (Web) Знак Знак Знак5,Обычный (Web)1,Обычный (Web)1 Знак1,Обычный (Web) Знак Знак Знак Знак Знак Знак2,Обычный (Web) Знак З1,Обычный (Web) Знак Знак Знак Знак Знак2,Обычный (веб)12"/>
    <w:basedOn w:val="a3"/>
    <w:rsid w:val="0000068B"/>
    <w:rPr>
      <w:sz w:val="24"/>
      <w:szCs w:val="24"/>
      <w:lang w:val="ru-RU" w:eastAsia="ru-RU" w:bidi="ar-SA"/>
    </w:rPr>
  </w:style>
  <w:style w:type="paragraph" w:customStyle="1" w:styleId="justify">
    <w:name w:val="justify"/>
    <w:basedOn w:val="a2"/>
    <w:rsid w:val="0000068B"/>
    <w:pPr>
      <w:spacing w:before="100" w:beforeAutospacing="1" w:after="100" w:afterAutospacing="1"/>
      <w:jc w:val="both"/>
    </w:pPr>
    <w:rPr>
      <w:rFonts w:ascii="Verdana" w:hAnsi="Verdana"/>
      <w:color w:val="2A1E0E"/>
      <w:sz w:val="17"/>
      <w:szCs w:val="17"/>
    </w:rPr>
  </w:style>
  <w:style w:type="paragraph" w:customStyle="1" w:styleId="style2">
    <w:name w:val="style2"/>
    <w:basedOn w:val="a2"/>
    <w:rsid w:val="00F0638D"/>
    <w:pPr>
      <w:spacing w:before="100" w:beforeAutospacing="1" w:after="100" w:afterAutospacing="1"/>
    </w:pPr>
    <w:rPr>
      <w:color w:val="000066"/>
    </w:rPr>
  </w:style>
  <w:style w:type="paragraph" w:customStyle="1" w:styleId="main">
    <w:name w:val="main"/>
    <w:basedOn w:val="a2"/>
    <w:rsid w:val="00137A5F"/>
    <w:pPr>
      <w:spacing w:before="100" w:beforeAutospacing="1" w:after="100" w:afterAutospacing="1"/>
      <w:jc w:val="both"/>
    </w:pPr>
    <w:rPr>
      <w:rFonts w:ascii="Arial" w:hAnsi="Arial" w:cs="Arial"/>
      <w:color w:val="000000"/>
      <w:sz w:val="20"/>
      <w:szCs w:val="20"/>
    </w:rPr>
  </w:style>
  <w:style w:type="paragraph" w:styleId="aff8">
    <w:name w:val="Document Map"/>
    <w:basedOn w:val="a2"/>
    <w:link w:val="aff9"/>
    <w:rsid w:val="00B800DC"/>
    <w:pPr>
      <w:shd w:val="clear" w:color="auto" w:fill="000080"/>
    </w:pPr>
    <w:rPr>
      <w:rFonts w:ascii="Tahoma" w:hAnsi="Tahoma" w:cs="Tahoma"/>
      <w:sz w:val="20"/>
      <w:szCs w:val="20"/>
    </w:rPr>
  </w:style>
  <w:style w:type="character" w:customStyle="1" w:styleId="affa">
    <w:name w:val="Обычный (веб) Знак Знак Знак"/>
    <w:aliases w:val="Обычный (веб)1 Знак Знак Знак,Обычный (Web)1 Знак Знак Знак Знак Знак Знак,Обычный (Web) Знак Знак Знак1 Знак Знак,Обычный (веб)1 Знак Знак1,Обычный (Web) Знак Знак Знак Знак Знак Знак Знак1,Обычный (Web) Знак4"/>
    <w:basedOn w:val="a3"/>
    <w:rsid w:val="00F76D90"/>
    <w:rPr>
      <w:color w:val="000000"/>
      <w:sz w:val="24"/>
      <w:szCs w:val="24"/>
      <w:lang w:val="ru-RU" w:eastAsia="ru-RU" w:bidi="ar-SA"/>
    </w:rPr>
  </w:style>
  <w:style w:type="character" w:customStyle="1" w:styleId="1e">
    <w:name w:val="Гиперссылка1"/>
    <w:basedOn w:val="a3"/>
    <w:rsid w:val="00B56529"/>
  </w:style>
  <w:style w:type="character" w:customStyle="1" w:styleId="41">
    <w:name w:val="Обычный (веб)4 Знак"/>
    <w:aliases w:val="Обычный (Web)1 Знак Знак Знак Знак Знак,Обычный (Web) Зн Знак"/>
    <w:basedOn w:val="a3"/>
    <w:rsid w:val="00E4387B"/>
    <w:rPr>
      <w:color w:val="000000"/>
      <w:sz w:val="24"/>
      <w:szCs w:val="24"/>
      <w:lang w:val="ru-RU" w:eastAsia="ru-RU" w:bidi="ar-SA"/>
    </w:rPr>
  </w:style>
  <w:style w:type="paragraph" w:customStyle="1" w:styleId="affb">
    <w:name w:val="Знак"/>
    <w:basedOn w:val="a2"/>
    <w:rsid w:val="009E3B5B"/>
    <w:pPr>
      <w:spacing w:after="160" w:line="240" w:lineRule="exact"/>
    </w:pPr>
    <w:rPr>
      <w:rFonts w:ascii="Tahoma" w:hAnsi="Tahoma"/>
      <w:sz w:val="20"/>
      <w:szCs w:val="20"/>
      <w:lang w:val="en-US" w:eastAsia="en-US"/>
    </w:rPr>
  </w:style>
  <w:style w:type="character" w:customStyle="1" w:styleId="29">
    <w:name w:val="Обычный (веб)2 Знак"/>
    <w:aliases w:val="Обычный (Web) Знак Знак2 Знак,Обычный (Web) Знак1 Знак,Обычный (Web) Знак Знак Знак4 Знак,Обычный (Web) Знак Знак Знак Знак Знак Знак1 Знак,Обычный (Web) Знак Знак Знак Знак Знак1 Знак,Обычный (Web)1 Знак1 Знак"/>
    <w:basedOn w:val="a3"/>
    <w:rsid w:val="00414790"/>
    <w:rPr>
      <w:sz w:val="24"/>
      <w:szCs w:val="24"/>
      <w:lang w:val="ru-RU" w:eastAsia="ru-RU" w:bidi="ar-SA"/>
    </w:rPr>
  </w:style>
  <w:style w:type="paragraph" w:customStyle="1" w:styleId="affc">
    <w:name w:val="Классификаторы"/>
    <w:basedOn w:val="a2"/>
    <w:next w:val="a2"/>
    <w:rsid w:val="007230F9"/>
    <w:pPr>
      <w:autoSpaceDE w:val="0"/>
      <w:autoSpaceDN w:val="0"/>
      <w:adjustRightInd w:val="0"/>
    </w:pPr>
  </w:style>
  <w:style w:type="paragraph" w:customStyle="1" w:styleId="affd">
    <w:name w:val="Классификатор"/>
    <w:basedOn w:val="a2"/>
    <w:next w:val="a2"/>
    <w:rsid w:val="007230F9"/>
    <w:pPr>
      <w:autoSpaceDE w:val="0"/>
      <w:autoSpaceDN w:val="0"/>
      <w:adjustRightInd w:val="0"/>
    </w:pPr>
  </w:style>
  <w:style w:type="character" w:customStyle="1" w:styleId="a8">
    <w:name w:val="Основной текст Знак"/>
    <w:aliases w:val="текст таблицы Знак,Iiaienu1 Знак,Oaeno1 Знак,Текст1 Знак,Òåêñò1 Знак,bt Знак,Текст в рамке Знак,Подпись1 Знак,Òåêñò â ðàìêå Знак,Основной текст1 Знак Знак,текст таблицы Знак Знак Знак Знак Знак Знак Знак Знак Знак"/>
    <w:basedOn w:val="a3"/>
    <w:link w:val="a7"/>
    <w:rsid w:val="003D7399"/>
    <w:rPr>
      <w:sz w:val="22"/>
      <w:lang w:val="ru-RU" w:eastAsia="ru-RU" w:bidi="ar-SA"/>
    </w:rPr>
  </w:style>
  <w:style w:type="paragraph" w:customStyle="1" w:styleId="affe">
    <w:name w:val="Знак Знак Знак Знак Знак Знак Знак Знак Знак Знак"/>
    <w:basedOn w:val="a2"/>
    <w:rsid w:val="00560249"/>
    <w:pPr>
      <w:spacing w:after="160" w:line="240" w:lineRule="exact"/>
    </w:pPr>
    <w:rPr>
      <w:rFonts w:ascii="Tahoma" w:hAnsi="Tahoma"/>
      <w:sz w:val="20"/>
      <w:szCs w:val="20"/>
      <w:lang w:val="en-US" w:eastAsia="en-US"/>
    </w:rPr>
  </w:style>
  <w:style w:type="paragraph" w:styleId="afff">
    <w:name w:val="List Paragraph"/>
    <w:basedOn w:val="a2"/>
    <w:uiPriority w:val="34"/>
    <w:qFormat/>
    <w:rsid w:val="00C8185B"/>
    <w:pPr>
      <w:ind w:left="720"/>
      <w:contextualSpacing/>
    </w:pPr>
    <w:rPr>
      <w:rFonts w:ascii="Arial" w:hAnsi="Arial"/>
      <w:sz w:val="22"/>
      <w:szCs w:val="22"/>
    </w:rPr>
  </w:style>
  <w:style w:type="paragraph" w:customStyle="1" w:styleId="afff0">
    <w:name w:val="#Таблица цифры"/>
    <w:basedOn w:val="a2"/>
    <w:qFormat/>
    <w:rsid w:val="000815CB"/>
    <w:pPr>
      <w:jc w:val="center"/>
    </w:pPr>
    <w:rPr>
      <w:sz w:val="20"/>
      <w:szCs w:val="20"/>
    </w:rPr>
  </w:style>
  <w:style w:type="paragraph" w:customStyle="1" w:styleId="afff1">
    <w:name w:val="Табл_НЕстанд_Текст"/>
    <w:rsid w:val="00DB7701"/>
    <w:pPr>
      <w:ind w:left="113"/>
    </w:pPr>
    <w:rPr>
      <w:rFonts w:eastAsia="Courier New"/>
      <w:iCs/>
      <w:snapToGrid w:val="0"/>
      <w:sz w:val="24"/>
      <w:szCs w:val="24"/>
    </w:rPr>
  </w:style>
  <w:style w:type="paragraph" w:customStyle="1" w:styleId="afff2">
    <w:name w:val="a"/>
    <w:basedOn w:val="a2"/>
    <w:rsid w:val="00EB004A"/>
    <w:pPr>
      <w:spacing w:before="100" w:beforeAutospacing="1" w:after="100" w:afterAutospacing="1"/>
    </w:pPr>
  </w:style>
  <w:style w:type="character" w:customStyle="1" w:styleId="apple-converted-space">
    <w:name w:val="apple-converted-space"/>
    <w:basedOn w:val="a3"/>
    <w:rsid w:val="00EB004A"/>
  </w:style>
  <w:style w:type="character" w:styleId="afff3">
    <w:name w:val="Emphasis"/>
    <w:basedOn w:val="a3"/>
    <w:qFormat/>
    <w:rsid w:val="00EB004A"/>
    <w:rPr>
      <w:i/>
      <w:iCs/>
    </w:rPr>
  </w:style>
  <w:style w:type="character" w:customStyle="1" w:styleId="apple-style-span">
    <w:name w:val="apple-style-span"/>
    <w:basedOn w:val="a3"/>
    <w:rsid w:val="00936342"/>
  </w:style>
  <w:style w:type="character" w:styleId="afff4">
    <w:name w:val="Book Title"/>
    <w:basedOn w:val="a3"/>
    <w:uiPriority w:val="33"/>
    <w:qFormat/>
    <w:rsid w:val="001A4B6A"/>
    <w:rPr>
      <w:b/>
      <w:bCs/>
      <w:smallCaps/>
      <w:spacing w:val="5"/>
    </w:rPr>
  </w:style>
  <w:style w:type="character" w:styleId="afff5">
    <w:name w:val="Intense Reference"/>
    <w:basedOn w:val="a3"/>
    <w:uiPriority w:val="32"/>
    <w:qFormat/>
    <w:rsid w:val="001A4B6A"/>
    <w:rPr>
      <w:b/>
      <w:bCs/>
      <w:smallCaps/>
      <w:color w:val="C0504D"/>
      <w:spacing w:val="5"/>
      <w:u w:val="single"/>
    </w:rPr>
  </w:style>
  <w:style w:type="character" w:customStyle="1" w:styleId="b-serp-urlitem1">
    <w:name w:val="b-serp-url__item1"/>
    <w:basedOn w:val="a3"/>
    <w:rsid w:val="00912749"/>
  </w:style>
  <w:style w:type="paragraph" w:styleId="1f">
    <w:name w:val="index 1"/>
    <w:basedOn w:val="a2"/>
    <w:next w:val="a2"/>
    <w:autoRedefine/>
    <w:semiHidden/>
    <w:rsid w:val="005204D5"/>
    <w:pPr>
      <w:ind w:left="748"/>
    </w:pPr>
    <w:rPr>
      <w:rFonts w:ascii="Arial" w:hAnsi="Arial"/>
      <w:sz w:val="22"/>
      <w:szCs w:val="22"/>
    </w:rPr>
  </w:style>
  <w:style w:type="paragraph" w:styleId="afff6">
    <w:name w:val="index heading"/>
    <w:basedOn w:val="a2"/>
    <w:next w:val="1f"/>
    <w:semiHidden/>
    <w:rsid w:val="005204D5"/>
    <w:rPr>
      <w:rFonts w:ascii="Tahoma" w:hAnsi="Tahoma" w:cs="Tahoma"/>
      <w:szCs w:val="20"/>
    </w:rPr>
  </w:style>
  <w:style w:type="paragraph" w:customStyle="1" w:styleId="afff7">
    <w:name w:val="Обычный + По ширине"/>
    <w:basedOn w:val="a2"/>
    <w:qFormat/>
    <w:rsid w:val="00457724"/>
    <w:pPr>
      <w:widowControl w:val="0"/>
      <w:autoSpaceDE w:val="0"/>
      <w:autoSpaceDN w:val="0"/>
      <w:adjustRightInd w:val="0"/>
      <w:ind w:firstLine="720"/>
      <w:jc w:val="both"/>
    </w:pPr>
    <w:rPr>
      <w:rFonts w:ascii="Arial" w:eastAsia="Arial Unicode MS" w:hAnsi="Arial"/>
      <w:bCs/>
      <w:sz w:val="22"/>
      <w:szCs w:val="20"/>
      <w:lang w:eastAsia="en-US" w:bidi="en-US"/>
    </w:rPr>
  </w:style>
  <w:style w:type="character" w:customStyle="1" w:styleId="50">
    <w:name w:val="Заголовок 5 Знак"/>
    <w:aliases w:val="Заголовок 5 Литература Знак"/>
    <w:basedOn w:val="a3"/>
    <w:link w:val="5"/>
    <w:uiPriority w:val="9"/>
    <w:rsid w:val="00457724"/>
    <w:rPr>
      <w:rFonts w:ascii="Arial" w:hAnsi="Arial"/>
      <w:b/>
      <w:bCs/>
      <w:caps/>
      <w:color w:val="0000FF"/>
      <w:sz w:val="28"/>
      <w:szCs w:val="28"/>
      <w:lang w:eastAsia="en-US" w:bidi="en-US"/>
    </w:rPr>
  </w:style>
  <w:style w:type="character" w:customStyle="1" w:styleId="60">
    <w:name w:val="Заголовок 6 Знак"/>
    <w:aliases w:val="Заголовок 6 Литература подзаголовок Знак"/>
    <w:basedOn w:val="a3"/>
    <w:link w:val="6"/>
    <w:uiPriority w:val="9"/>
    <w:rsid w:val="00457724"/>
    <w:rPr>
      <w:rFonts w:ascii="Arial" w:hAnsi="Arial"/>
      <w:b/>
      <w:bCs/>
      <w:smallCaps/>
      <w:color w:val="FF0000"/>
      <w:sz w:val="26"/>
      <w:szCs w:val="26"/>
      <w:lang w:eastAsia="en-US" w:bidi="en-US"/>
    </w:rPr>
  </w:style>
  <w:style w:type="character" w:customStyle="1" w:styleId="70">
    <w:name w:val="Заголовок 7 Знак"/>
    <w:aliases w:val="Заголовок 7 Приложение Знак"/>
    <w:basedOn w:val="a3"/>
    <w:link w:val="7"/>
    <w:uiPriority w:val="9"/>
    <w:rsid w:val="00457724"/>
    <w:rPr>
      <w:rFonts w:ascii="Arial" w:hAnsi="Arial"/>
      <w:b/>
      <w:bCs/>
      <w:caps/>
      <w:color w:val="0000FF"/>
      <w:sz w:val="28"/>
      <w:szCs w:val="28"/>
      <w:lang w:eastAsia="en-US" w:bidi="en-US"/>
    </w:rPr>
  </w:style>
  <w:style w:type="character" w:customStyle="1" w:styleId="91">
    <w:name w:val="Заголовок 9 Знак"/>
    <w:aliases w:val="Заголовок 9 Знак2 Знак,Заголовок 9 Знак1 Знак Знак,Заголовок 9 Знак2 Знак Знак Знак,Заголовок 9 Знак1 Знак Знак Знак Знак,Заголовок 9 Знак Знак Знак Знак Знак Знак Знак,Заголовок 9 Знак Знак Знак Знак Знак1 Знак"/>
    <w:basedOn w:val="a3"/>
    <w:link w:val="90"/>
    <w:uiPriority w:val="9"/>
    <w:rsid w:val="00457724"/>
    <w:rPr>
      <w:rFonts w:ascii="Arial" w:hAnsi="Arial"/>
      <w:b/>
      <w:caps/>
      <w:color w:val="006600"/>
      <w:sz w:val="22"/>
      <w:szCs w:val="22"/>
      <w:lang w:eastAsia="en-US" w:bidi="en-US"/>
    </w:rPr>
  </w:style>
  <w:style w:type="character" w:customStyle="1" w:styleId="14">
    <w:name w:val="Заголовок 1 Знак"/>
    <w:aliases w:val="Head 1 Знак,Раздел Знак,Заголовок-2 Знак,Head 1 Знак Знак Знак1,Head 1 Знак Знак Знак Знак,Заголовок 11 Знак,Head 11 Знак Знак Знак Знак Знак,????????? 1 Знак Знак1,????????? 1 Знак Знак Знак,Заголовок 12 Знак,Head 11 Знак,Раздел1 Знак"/>
    <w:basedOn w:val="a3"/>
    <w:link w:val="13"/>
    <w:uiPriority w:val="9"/>
    <w:locked/>
    <w:rsid w:val="00457724"/>
    <w:rPr>
      <w:rFonts w:ascii="Arial" w:hAnsi="Arial"/>
      <w:b/>
      <w:color w:val="0000FF"/>
      <w:sz w:val="28"/>
    </w:rPr>
  </w:style>
  <w:style w:type="character" w:customStyle="1" w:styleId="20">
    <w:name w:val="Заголовок 2 Знак"/>
    <w:aliases w:val="Sub heading Знак2,Times New Roman 14 жирный Знак2, Times New Roman 14 жирный Знак2,Заголовок 2 Знак Знак Знак Знак2,Заголовок 21 Знак1,Sub heading1 Знак1,Подзаголовок1 Знак2,Продолжение таблицы Знак1,Заголовок 2 2К Знак,ni2 Знак2,h Знак"/>
    <w:basedOn w:val="a3"/>
    <w:link w:val="2"/>
    <w:uiPriority w:val="9"/>
    <w:locked/>
    <w:rsid w:val="00457724"/>
    <w:rPr>
      <w:rFonts w:ascii="Arial" w:hAnsi="Arial"/>
      <w:b/>
      <w:color w:val="FF0000"/>
      <w:sz w:val="24"/>
    </w:rPr>
  </w:style>
  <w:style w:type="character" w:customStyle="1" w:styleId="30">
    <w:name w:val="Заголовок 3 Знак"/>
    <w:aliases w:val="Naiaea Знак1,Заголовок 3 Знак1 Знак1,Заголовок 3 Знак Знак Знак1,Заголовок Знак Знак1,Заголовок 3 Знак Знак1 Знак Знак Знак1,Заголовок 3 Знак1 Знак Знак Знак Знак Знак1,Заголовок 3 Знак Знак Знак Знак Знак Знак Знак1,3 Знак1,ХИА_З3 Знак"/>
    <w:basedOn w:val="a3"/>
    <w:link w:val="3"/>
    <w:uiPriority w:val="9"/>
    <w:locked/>
    <w:rsid w:val="00457724"/>
    <w:rPr>
      <w:rFonts w:cs="Arial"/>
      <w:b/>
      <w:bCs/>
      <w:sz w:val="26"/>
      <w:szCs w:val="26"/>
    </w:rPr>
  </w:style>
  <w:style w:type="character" w:customStyle="1" w:styleId="40">
    <w:name w:val="Заголовок 4 Знак"/>
    <w:aliases w:val="Заголовок 4 Знак1 Знак Знак2,Заголовок 4 Знак Знак Знак Знак2,Заголовок 4 Знак1 Знак Знак Знак Знак2,Заголовок 4 Знак Знак Знак Знак Знак Знак2,Заголовок 4 Знак1 Знак Знак Знак Знак Знак Знак2,ХИА_З4 Знак"/>
    <w:basedOn w:val="a3"/>
    <w:link w:val="4"/>
    <w:uiPriority w:val="9"/>
    <w:locked/>
    <w:rsid w:val="00457724"/>
    <w:rPr>
      <w:b/>
      <w:bCs/>
      <w:color w:val="333399"/>
      <w:sz w:val="28"/>
      <w:szCs w:val="24"/>
    </w:rPr>
  </w:style>
  <w:style w:type="character" w:customStyle="1" w:styleId="80">
    <w:name w:val="Заголовок 8 Знак"/>
    <w:aliases w:val="Заголовок 8 Подзаголовок приложения Знак,Заголовок 8 Номер приложения Знак"/>
    <w:basedOn w:val="a3"/>
    <w:link w:val="8"/>
    <w:uiPriority w:val="9"/>
    <w:locked/>
    <w:rsid w:val="00457724"/>
    <w:rPr>
      <w:b/>
      <w:color w:val="0000FF"/>
      <w:sz w:val="72"/>
      <w:szCs w:val="24"/>
      <w14:shadow w14:blurRad="50800" w14:dist="38100" w14:dir="2700000" w14:sx="100000" w14:sy="100000" w14:kx="0" w14:ky="0" w14:algn="tl">
        <w14:srgbClr w14:val="000000">
          <w14:alpha w14:val="60000"/>
        </w14:srgbClr>
      </w14:shadow>
    </w:rPr>
  </w:style>
  <w:style w:type="character" w:customStyle="1" w:styleId="27">
    <w:name w:val="Оглавление 2 Знак"/>
    <w:basedOn w:val="a3"/>
    <w:link w:val="26"/>
    <w:uiPriority w:val="39"/>
    <w:locked/>
    <w:rsid w:val="00457724"/>
    <w:rPr>
      <w:rFonts w:ascii="Arial" w:hAnsi="Arial" w:cs="Arial"/>
      <w:noProof/>
      <w:sz w:val="22"/>
      <w:szCs w:val="22"/>
    </w:rPr>
  </w:style>
  <w:style w:type="paragraph" w:customStyle="1" w:styleId="afff8">
    <w:name w:val="Табл ширина"/>
    <w:basedOn w:val="a2"/>
    <w:rsid w:val="00457724"/>
    <w:pPr>
      <w:widowControl w:val="0"/>
      <w:autoSpaceDE w:val="0"/>
      <w:autoSpaceDN w:val="0"/>
      <w:adjustRightInd w:val="0"/>
      <w:jc w:val="both"/>
    </w:pPr>
    <w:rPr>
      <w:rFonts w:ascii="Arial" w:hAnsi="Arial"/>
      <w:sz w:val="16"/>
      <w:szCs w:val="16"/>
      <w:lang w:eastAsia="en-US" w:bidi="en-US"/>
    </w:rPr>
  </w:style>
  <w:style w:type="character" w:customStyle="1" w:styleId="ad">
    <w:name w:val="Верхний колонтитул Знак"/>
    <w:aliases w:val="ВерхКолонтитул Знак"/>
    <w:basedOn w:val="a3"/>
    <w:link w:val="ac"/>
    <w:uiPriority w:val="99"/>
    <w:locked/>
    <w:rsid w:val="00457724"/>
  </w:style>
  <w:style w:type="table" w:customStyle="1" w:styleId="afff9">
    <w:name w:val="ЦНЭС"/>
    <w:rsid w:val="00457724"/>
    <w:pPr>
      <w:spacing w:after="200" w:line="276" w:lineRule="auto"/>
      <w:jc w:val="center"/>
    </w:pPr>
    <w:rPr>
      <w:rFonts w:ascii="Arial" w:hAnsi="Arial" w:cs="Arial"/>
      <w:sz w:val="16"/>
      <w:szCs w:val="16"/>
    </w:rPr>
    <w:tblPr>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0" w:type="dxa"/>
        <w:left w:w="57" w:type="dxa"/>
        <w:bottom w:w="0" w:type="dxa"/>
        <w:right w:w="57" w:type="dxa"/>
      </w:tblCellMar>
    </w:tblPr>
    <w:trPr>
      <w:jc w:val="center"/>
    </w:trPr>
  </w:style>
  <w:style w:type="paragraph" w:customStyle="1" w:styleId="afffa">
    <w:name w:val="Табл левый"/>
    <w:basedOn w:val="afffb"/>
    <w:qFormat/>
    <w:rsid w:val="00457724"/>
    <w:rPr>
      <w:rFonts w:ascii="Arial Narrow" w:hAnsi="Arial Narrow"/>
      <w:szCs w:val="18"/>
    </w:rPr>
  </w:style>
  <w:style w:type="paragraph" w:customStyle="1" w:styleId="afffc">
    <w:name w:val="Табл центр"/>
    <w:basedOn w:val="a2"/>
    <w:rsid w:val="00457724"/>
    <w:pPr>
      <w:widowControl w:val="0"/>
      <w:autoSpaceDE w:val="0"/>
      <w:autoSpaceDN w:val="0"/>
      <w:adjustRightInd w:val="0"/>
      <w:jc w:val="center"/>
    </w:pPr>
    <w:rPr>
      <w:rFonts w:ascii="Arial" w:hAnsi="Arial"/>
      <w:sz w:val="16"/>
      <w:szCs w:val="16"/>
      <w:lang w:eastAsia="en-US" w:bidi="en-US"/>
    </w:rPr>
  </w:style>
  <w:style w:type="paragraph" w:customStyle="1" w:styleId="afffd">
    <w:name w:val="Табл заголовок"/>
    <w:basedOn w:val="a2"/>
    <w:rsid w:val="00457724"/>
    <w:pPr>
      <w:widowControl w:val="0"/>
      <w:autoSpaceDE w:val="0"/>
      <w:autoSpaceDN w:val="0"/>
      <w:adjustRightInd w:val="0"/>
      <w:jc w:val="center"/>
    </w:pPr>
    <w:rPr>
      <w:rFonts w:ascii="Arial" w:hAnsi="Arial"/>
      <w:b/>
      <w:bCs/>
      <w:sz w:val="16"/>
      <w:szCs w:val="16"/>
      <w:lang w:eastAsia="en-US" w:bidi="en-US"/>
    </w:rPr>
  </w:style>
  <w:style w:type="paragraph" w:customStyle="1" w:styleId="afffe">
    <w:name w:val="Табл правый"/>
    <w:basedOn w:val="a2"/>
    <w:rsid w:val="00457724"/>
    <w:pPr>
      <w:widowControl w:val="0"/>
      <w:autoSpaceDE w:val="0"/>
      <w:autoSpaceDN w:val="0"/>
      <w:adjustRightInd w:val="0"/>
      <w:jc w:val="right"/>
    </w:pPr>
    <w:rPr>
      <w:rFonts w:ascii="Arial" w:hAnsi="Arial"/>
      <w:sz w:val="16"/>
      <w:szCs w:val="16"/>
      <w:lang w:eastAsia="en-US" w:bidi="en-US"/>
    </w:rPr>
  </w:style>
  <w:style w:type="paragraph" w:customStyle="1" w:styleId="100">
    <w:name w:val="Табл. заголовок 10"/>
    <w:basedOn w:val="a2"/>
    <w:uiPriority w:val="99"/>
    <w:rsid w:val="00457724"/>
    <w:pPr>
      <w:widowControl w:val="0"/>
      <w:autoSpaceDE w:val="0"/>
      <w:autoSpaceDN w:val="0"/>
      <w:adjustRightInd w:val="0"/>
      <w:ind w:right="-109"/>
      <w:jc w:val="center"/>
    </w:pPr>
    <w:rPr>
      <w:rFonts w:ascii="Arial" w:hAnsi="Arial"/>
      <w:sz w:val="20"/>
      <w:szCs w:val="20"/>
      <w:lang w:eastAsia="en-US" w:bidi="en-US"/>
    </w:rPr>
  </w:style>
  <w:style w:type="paragraph" w:customStyle="1" w:styleId="101">
    <w:name w:val="Табл. лев 10"/>
    <w:basedOn w:val="a2"/>
    <w:uiPriority w:val="99"/>
    <w:rsid w:val="00457724"/>
    <w:pPr>
      <w:widowControl w:val="0"/>
      <w:autoSpaceDE w:val="0"/>
      <w:autoSpaceDN w:val="0"/>
      <w:adjustRightInd w:val="0"/>
      <w:ind w:right="-109"/>
      <w:jc w:val="both"/>
    </w:pPr>
    <w:rPr>
      <w:rFonts w:ascii="Arial" w:hAnsi="Arial"/>
      <w:sz w:val="20"/>
      <w:szCs w:val="20"/>
      <w:lang w:eastAsia="en-US" w:bidi="en-US"/>
    </w:rPr>
  </w:style>
  <w:style w:type="paragraph" w:customStyle="1" w:styleId="102">
    <w:name w:val="Табл. центр 10"/>
    <w:basedOn w:val="a2"/>
    <w:uiPriority w:val="99"/>
    <w:rsid w:val="00457724"/>
    <w:pPr>
      <w:widowControl w:val="0"/>
      <w:autoSpaceDE w:val="0"/>
      <w:autoSpaceDN w:val="0"/>
      <w:adjustRightInd w:val="0"/>
      <w:jc w:val="center"/>
    </w:pPr>
    <w:rPr>
      <w:rFonts w:ascii="Arial" w:hAnsi="Arial"/>
      <w:sz w:val="20"/>
      <w:szCs w:val="20"/>
      <w:lang w:eastAsia="en-US" w:bidi="en-US"/>
    </w:rPr>
  </w:style>
  <w:style w:type="paragraph" w:customStyle="1" w:styleId="affff">
    <w:name w:val="Обычный абзац"/>
    <w:basedOn w:val="a2"/>
    <w:link w:val="affff0"/>
    <w:rsid w:val="00457724"/>
    <w:pPr>
      <w:widowControl w:val="0"/>
      <w:autoSpaceDE w:val="0"/>
      <w:autoSpaceDN w:val="0"/>
      <w:adjustRightInd w:val="0"/>
      <w:spacing w:line="240" w:lineRule="atLeast"/>
      <w:ind w:firstLine="720"/>
      <w:jc w:val="both"/>
    </w:pPr>
    <w:rPr>
      <w:rFonts w:ascii="Arial" w:hAnsi="Arial"/>
      <w:sz w:val="22"/>
      <w:szCs w:val="22"/>
      <w:lang w:eastAsia="en-US" w:bidi="en-US"/>
    </w:rPr>
  </w:style>
  <w:style w:type="character" w:customStyle="1" w:styleId="affff0">
    <w:name w:val="Обычный абзац Знак"/>
    <w:basedOn w:val="a3"/>
    <w:link w:val="affff"/>
    <w:locked/>
    <w:rsid w:val="00457724"/>
    <w:rPr>
      <w:rFonts w:ascii="Arial" w:hAnsi="Arial"/>
      <w:sz w:val="22"/>
      <w:szCs w:val="22"/>
      <w:lang w:eastAsia="en-US" w:bidi="en-US"/>
    </w:rPr>
  </w:style>
  <w:style w:type="paragraph" w:customStyle="1" w:styleId="affff1">
    <w:name w:val="Обычный абзац ЖК"/>
    <w:basedOn w:val="a2"/>
    <w:link w:val="affff2"/>
    <w:rsid w:val="00457724"/>
    <w:pPr>
      <w:widowControl w:val="0"/>
      <w:autoSpaceDE w:val="0"/>
      <w:autoSpaceDN w:val="0"/>
      <w:adjustRightInd w:val="0"/>
      <w:ind w:firstLine="709"/>
      <w:jc w:val="both"/>
    </w:pPr>
    <w:rPr>
      <w:rFonts w:ascii="Arial" w:hAnsi="Arial"/>
      <w:b/>
      <w:bCs/>
      <w:i/>
      <w:iCs/>
      <w:sz w:val="22"/>
      <w:szCs w:val="22"/>
      <w:lang w:eastAsia="en-US" w:bidi="en-US"/>
    </w:rPr>
  </w:style>
  <w:style w:type="character" w:customStyle="1" w:styleId="affff2">
    <w:name w:val="Обычный абзац ЖК Знак"/>
    <w:basedOn w:val="a3"/>
    <w:link w:val="affff1"/>
    <w:locked/>
    <w:rsid w:val="00457724"/>
    <w:rPr>
      <w:rFonts w:ascii="Arial" w:hAnsi="Arial"/>
      <w:b/>
      <w:bCs/>
      <w:i/>
      <w:iCs/>
      <w:sz w:val="22"/>
      <w:szCs w:val="22"/>
      <w:lang w:eastAsia="en-US" w:bidi="en-US"/>
    </w:rPr>
  </w:style>
  <w:style w:type="paragraph" w:customStyle="1" w:styleId="affff3">
    <w:name w:val="название рисунка"/>
    <w:basedOn w:val="a2"/>
    <w:next w:val="a2"/>
    <w:rsid w:val="00457724"/>
    <w:pPr>
      <w:widowControl w:val="0"/>
      <w:autoSpaceDE w:val="0"/>
      <w:autoSpaceDN w:val="0"/>
      <w:adjustRightInd w:val="0"/>
      <w:spacing w:before="60"/>
      <w:jc w:val="center"/>
    </w:pPr>
    <w:rPr>
      <w:rFonts w:ascii="Arial" w:hAnsi="Arial"/>
      <w:i/>
      <w:iCs/>
      <w:sz w:val="18"/>
      <w:szCs w:val="18"/>
      <w:lang w:eastAsia="en-US" w:bidi="en-US"/>
    </w:rPr>
  </w:style>
  <w:style w:type="paragraph" w:customStyle="1" w:styleId="1f0">
    <w:name w:val="Маркированный 1"/>
    <w:basedOn w:val="a2"/>
    <w:rsid w:val="00457724"/>
    <w:pPr>
      <w:widowControl w:val="0"/>
      <w:autoSpaceDE w:val="0"/>
      <w:autoSpaceDN w:val="0"/>
      <w:adjustRightInd w:val="0"/>
      <w:ind w:left="720" w:hanging="360"/>
      <w:jc w:val="both"/>
    </w:pPr>
    <w:rPr>
      <w:rFonts w:ascii="Arial" w:hAnsi="Arial"/>
      <w:sz w:val="22"/>
      <w:szCs w:val="22"/>
      <w:lang w:eastAsia="en-US" w:bidi="en-US"/>
    </w:rPr>
  </w:style>
  <w:style w:type="paragraph" w:customStyle="1" w:styleId="2a">
    <w:name w:val="Маркированный 2"/>
    <w:basedOn w:val="1f0"/>
    <w:uiPriority w:val="99"/>
    <w:rsid w:val="00457724"/>
    <w:pPr>
      <w:ind w:left="1789"/>
    </w:pPr>
  </w:style>
  <w:style w:type="paragraph" w:customStyle="1" w:styleId="affff4">
    <w:name w:val="Обычный абзац Ж"/>
    <w:basedOn w:val="a2"/>
    <w:link w:val="affff5"/>
    <w:rsid w:val="00457724"/>
    <w:pPr>
      <w:widowControl w:val="0"/>
      <w:autoSpaceDE w:val="0"/>
      <w:autoSpaceDN w:val="0"/>
      <w:adjustRightInd w:val="0"/>
      <w:ind w:firstLine="709"/>
      <w:jc w:val="both"/>
    </w:pPr>
    <w:rPr>
      <w:rFonts w:ascii="Arial" w:hAnsi="Arial"/>
      <w:b/>
      <w:bCs/>
      <w:sz w:val="22"/>
      <w:szCs w:val="22"/>
      <w:lang w:eastAsia="en-US" w:bidi="en-US"/>
    </w:rPr>
  </w:style>
  <w:style w:type="character" w:customStyle="1" w:styleId="affff5">
    <w:name w:val="Обычный абзац Ж Знак"/>
    <w:basedOn w:val="a3"/>
    <w:link w:val="affff4"/>
    <w:locked/>
    <w:rsid w:val="00457724"/>
    <w:rPr>
      <w:rFonts w:ascii="Arial" w:hAnsi="Arial"/>
      <w:b/>
      <w:bCs/>
      <w:sz w:val="22"/>
      <w:szCs w:val="22"/>
      <w:lang w:eastAsia="en-US" w:bidi="en-US"/>
    </w:rPr>
  </w:style>
  <w:style w:type="character" w:customStyle="1" w:styleId="36">
    <w:name w:val="Оглавление 3 Знак"/>
    <w:basedOn w:val="a3"/>
    <w:link w:val="35"/>
    <w:uiPriority w:val="39"/>
    <w:locked/>
    <w:rsid w:val="00457724"/>
    <w:rPr>
      <w:sz w:val="24"/>
      <w:szCs w:val="24"/>
    </w:rPr>
  </w:style>
  <w:style w:type="character" w:customStyle="1" w:styleId="1a">
    <w:name w:val="Оглавление 1 Знак"/>
    <w:basedOn w:val="a3"/>
    <w:link w:val="19"/>
    <w:uiPriority w:val="39"/>
    <w:locked/>
    <w:rsid w:val="00457724"/>
    <w:rPr>
      <w:rFonts w:ascii="Arial" w:hAnsi="Arial"/>
      <w:b/>
      <w:noProof/>
      <w:sz w:val="22"/>
      <w:szCs w:val="22"/>
    </w:rPr>
  </w:style>
  <w:style w:type="paragraph" w:styleId="42">
    <w:name w:val="toc 4"/>
    <w:basedOn w:val="a2"/>
    <w:next w:val="a2"/>
    <w:link w:val="43"/>
    <w:autoRedefine/>
    <w:uiPriority w:val="39"/>
    <w:rsid w:val="00457724"/>
    <w:pPr>
      <w:widowControl w:val="0"/>
      <w:tabs>
        <w:tab w:val="left" w:pos="1418"/>
        <w:tab w:val="right" w:leader="dot" w:pos="9639"/>
      </w:tabs>
      <w:autoSpaceDE w:val="0"/>
      <w:autoSpaceDN w:val="0"/>
      <w:adjustRightInd w:val="0"/>
      <w:ind w:left="720"/>
      <w:jc w:val="both"/>
    </w:pPr>
    <w:rPr>
      <w:rFonts w:ascii="Arial" w:hAnsi="Arial"/>
      <w:sz w:val="18"/>
      <w:szCs w:val="22"/>
      <w:lang w:eastAsia="en-US" w:bidi="en-US"/>
    </w:rPr>
  </w:style>
  <w:style w:type="character" w:customStyle="1" w:styleId="43">
    <w:name w:val="Оглавление 4 Знак"/>
    <w:basedOn w:val="a3"/>
    <w:link w:val="42"/>
    <w:uiPriority w:val="39"/>
    <w:locked/>
    <w:rsid w:val="00457724"/>
    <w:rPr>
      <w:rFonts w:ascii="Arial" w:hAnsi="Arial"/>
      <w:sz w:val="18"/>
      <w:szCs w:val="22"/>
      <w:lang w:eastAsia="en-US" w:bidi="en-US"/>
    </w:rPr>
  </w:style>
  <w:style w:type="paragraph" w:styleId="53">
    <w:name w:val="toc 5"/>
    <w:basedOn w:val="a2"/>
    <w:next w:val="a2"/>
    <w:autoRedefine/>
    <w:uiPriority w:val="39"/>
    <w:rsid w:val="00457724"/>
    <w:pPr>
      <w:widowControl w:val="0"/>
      <w:tabs>
        <w:tab w:val="right" w:leader="dot" w:pos="9639"/>
      </w:tabs>
      <w:autoSpaceDE w:val="0"/>
      <w:autoSpaceDN w:val="0"/>
      <w:adjustRightInd w:val="0"/>
      <w:jc w:val="both"/>
    </w:pPr>
    <w:rPr>
      <w:rFonts w:ascii="Arial" w:hAnsi="Arial"/>
      <w:sz w:val="20"/>
      <w:szCs w:val="22"/>
      <w:lang w:eastAsia="en-US" w:bidi="en-US"/>
    </w:rPr>
  </w:style>
  <w:style w:type="paragraph" w:styleId="62">
    <w:name w:val="toc 6"/>
    <w:basedOn w:val="a2"/>
    <w:next w:val="a2"/>
    <w:autoRedefine/>
    <w:uiPriority w:val="39"/>
    <w:rsid w:val="00457724"/>
    <w:pPr>
      <w:widowControl w:val="0"/>
      <w:tabs>
        <w:tab w:val="right" w:leader="dot" w:pos="9639"/>
      </w:tabs>
      <w:autoSpaceDE w:val="0"/>
      <w:autoSpaceDN w:val="0"/>
      <w:adjustRightInd w:val="0"/>
      <w:ind w:left="284"/>
      <w:jc w:val="both"/>
    </w:pPr>
    <w:rPr>
      <w:rFonts w:ascii="Arial" w:hAnsi="Arial"/>
      <w:smallCaps/>
      <w:sz w:val="20"/>
      <w:szCs w:val="22"/>
      <w:lang w:eastAsia="en-US" w:bidi="en-US"/>
    </w:rPr>
  </w:style>
  <w:style w:type="paragraph" w:styleId="72">
    <w:name w:val="toc 7"/>
    <w:basedOn w:val="a2"/>
    <w:next w:val="a2"/>
    <w:autoRedefine/>
    <w:uiPriority w:val="39"/>
    <w:rsid w:val="00457724"/>
    <w:pPr>
      <w:widowControl w:val="0"/>
      <w:tabs>
        <w:tab w:val="right" w:leader="dot" w:pos="9639"/>
      </w:tabs>
      <w:autoSpaceDE w:val="0"/>
      <w:autoSpaceDN w:val="0"/>
      <w:adjustRightInd w:val="0"/>
      <w:jc w:val="both"/>
    </w:pPr>
    <w:rPr>
      <w:rFonts w:ascii="Arial" w:hAnsi="Arial"/>
      <w:caps/>
      <w:sz w:val="20"/>
      <w:szCs w:val="22"/>
      <w:lang w:eastAsia="en-US" w:bidi="en-US"/>
    </w:rPr>
  </w:style>
  <w:style w:type="paragraph" w:styleId="92">
    <w:name w:val="toc 9"/>
    <w:basedOn w:val="a2"/>
    <w:next w:val="a2"/>
    <w:autoRedefine/>
    <w:uiPriority w:val="39"/>
    <w:rsid w:val="00457724"/>
    <w:pPr>
      <w:widowControl w:val="0"/>
      <w:tabs>
        <w:tab w:val="right" w:leader="dot" w:pos="9639"/>
      </w:tabs>
      <w:autoSpaceDE w:val="0"/>
      <w:autoSpaceDN w:val="0"/>
      <w:adjustRightInd w:val="0"/>
      <w:ind w:left="567"/>
      <w:jc w:val="both"/>
    </w:pPr>
    <w:rPr>
      <w:rFonts w:ascii="Arial" w:hAnsi="Arial"/>
      <w:sz w:val="20"/>
      <w:szCs w:val="22"/>
      <w:lang w:eastAsia="en-US" w:bidi="en-US"/>
    </w:rPr>
  </w:style>
  <w:style w:type="paragraph" w:styleId="z-">
    <w:name w:val="HTML Bottom of Form"/>
    <w:basedOn w:val="a2"/>
    <w:next w:val="a2"/>
    <w:link w:val="z-0"/>
    <w:hidden/>
    <w:uiPriority w:val="99"/>
    <w:rsid w:val="00457724"/>
    <w:pPr>
      <w:widowControl w:val="0"/>
      <w:pBdr>
        <w:top w:val="single" w:sz="6" w:space="1" w:color="auto"/>
      </w:pBdr>
      <w:autoSpaceDE w:val="0"/>
      <w:autoSpaceDN w:val="0"/>
      <w:adjustRightInd w:val="0"/>
      <w:jc w:val="center"/>
    </w:pPr>
    <w:rPr>
      <w:rFonts w:ascii="Arial" w:hAnsi="Arial"/>
      <w:vanish/>
      <w:sz w:val="16"/>
      <w:szCs w:val="16"/>
      <w:lang w:eastAsia="en-US" w:bidi="en-US"/>
    </w:rPr>
  </w:style>
  <w:style w:type="character" w:customStyle="1" w:styleId="z-0">
    <w:name w:val="z-Конец формы Знак"/>
    <w:basedOn w:val="a3"/>
    <w:link w:val="z-"/>
    <w:uiPriority w:val="99"/>
    <w:rsid w:val="00457724"/>
    <w:rPr>
      <w:rFonts w:ascii="Arial" w:hAnsi="Arial"/>
      <w:vanish/>
      <w:sz w:val="16"/>
      <w:szCs w:val="16"/>
      <w:lang w:eastAsia="en-US" w:bidi="en-US"/>
    </w:rPr>
  </w:style>
  <w:style w:type="paragraph" w:customStyle="1" w:styleId="affff6">
    <w:name w:val="название таблицы"/>
    <w:basedOn w:val="a2"/>
    <w:next w:val="a2"/>
    <w:rsid w:val="00457724"/>
    <w:pPr>
      <w:keepNext/>
      <w:widowControl w:val="0"/>
      <w:autoSpaceDE w:val="0"/>
      <w:autoSpaceDN w:val="0"/>
      <w:adjustRightInd w:val="0"/>
      <w:ind w:firstLine="8505"/>
      <w:jc w:val="center"/>
    </w:pPr>
    <w:rPr>
      <w:rFonts w:ascii="Arial" w:hAnsi="Arial"/>
      <w:i/>
      <w:iCs/>
      <w:spacing w:val="-10"/>
      <w:sz w:val="18"/>
      <w:szCs w:val="18"/>
      <w:lang w:eastAsia="en-US" w:bidi="en-US"/>
    </w:rPr>
  </w:style>
  <w:style w:type="paragraph" w:customStyle="1" w:styleId="affff7">
    <w:name w:val="Источник"/>
    <w:basedOn w:val="a2"/>
    <w:next w:val="a2"/>
    <w:link w:val="affff8"/>
    <w:rsid w:val="00457724"/>
    <w:pPr>
      <w:widowControl w:val="0"/>
      <w:autoSpaceDE w:val="0"/>
      <w:autoSpaceDN w:val="0"/>
      <w:adjustRightInd w:val="0"/>
      <w:spacing w:after="120"/>
      <w:jc w:val="right"/>
    </w:pPr>
    <w:rPr>
      <w:rFonts w:ascii="Arial" w:hAnsi="Arial"/>
      <w:i/>
      <w:iCs/>
      <w:sz w:val="18"/>
      <w:szCs w:val="18"/>
      <w:lang w:eastAsia="en-US" w:bidi="en-US"/>
    </w:rPr>
  </w:style>
  <w:style w:type="paragraph" w:styleId="affff9">
    <w:name w:val="TOC Heading"/>
    <w:basedOn w:val="13"/>
    <w:next w:val="a2"/>
    <w:rsid w:val="00457724"/>
    <w:pPr>
      <w:keepNext/>
      <w:keepLines/>
      <w:widowControl w:val="0"/>
      <w:tabs>
        <w:tab w:val="num" w:pos="720"/>
      </w:tabs>
      <w:autoSpaceDE w:val="0"/>
      <w:autoSpaceDN w:val="0"/>
      <w:adjustRightInd w:val="0"/>
      <w:spacing w:after="120" w:line="276" w:lineRule="auto"/>
      <w:ind w:left="720" w:hanging="432"/>
      <w:jc w:val="left"/>
      <w:outlineLvl w:val="9"/>
    </w:pPr>
    <w:rPr>
      <w:rFonts w:ascii="Cambria" w:hAnsi="Cambria" w:cs="Cambria"/>
      <w:bCs/>
      <w:color w:val="365F91"/>
      <w:szCs w:val="28"/>
      <w:lang w:eastAsia="en-US" w:bidi="en-US"/>
    </w:rPr>
  </w:style>
  <w:style w:type="paragraph" w:styleId="z-1">
    <w:name w:val="HTML Top of Form"/>
    <w:basedOn w:val="a2"/>
    <w:next w:val="a2"/>
    <w:link w:val="z-2"/>
    <w:hidden/>
    <w:uiPriority w:val="99"/>
    <w:rsid w:val="00457724"/>
    <w:pPr>
      <w:widowControl w:val="0"/>
      <w:pBdr>
        <w:bottom w:val="single" w:sz="6" w:space="1" w:color="auto"/>
      </w:pBdr>
      <w:autoSpaceDE w:val="0"/>
      <w:autoSpaceDN w:val="0"/>
      <w:adjustRightInd w:val="0"/>
      <w:jc w:val="center"/>
    </w:pPr>
    <w:rPr>
      <w:rFonts w:ascii="Arial" w:hAnsi="Arial"/>
      <w:vanish/>
      <w:sz w:val="16"/>
      <w:szCs w:val="16"/>
      <w:lang w:eastAsia="en-US" w:bidi="en-US"/>
    </w:rPr>
  </w:style>
  <w:style w:type="character" w:customStyle="1" w:styleId="z-2">
    <w:name w:val="z-Начало формы Знак"/>
    <w:basedOn w:val="a3"/>
    <w:link w:val="z-1"/>
    <w:uiPriority w:val="99"/>
    <w:rsid w:val="00457724"/>
    <w:rPr>
      <w:rFonts w:ascii="Arial" w:hAnsi="Arial"/>
      <w:vanish/>
      <w:sz w:val="16"/>
      <w:szCs w:val="16"/>
      <w:lang w:eastAsia="en-US" w:bidi="en-US"/>
    </w:rPr>
  </w:style>
  <w:style w:type="paragraph" w:customStyle="1" w:styleId="910">
    <w:name w:val="заголовок 91"/>
    <w:basedOn w:val="a2"/>
    <w:next w:val="a2"/>
    <w:rsid w:val="00457724"/>
    <w:pPr>
      <w:widowControl w:val="0"/>
      <w:autoSpaceDE w:val="0"/>
      <w:autoSpaceDN w:val="0"/>
      <w:adjustRightInd w:val="0"/>
      <w:spacing w:before="240" w:after="60"/>
      <w:jc w:val="both"/>
      <w:outlineLvl w:val="8"/>
    </w:pPr>
    <w:rPr>
      <w:rFonts w:ascii="Arial" w:hAnsi="Arial"/>
      <w:sz w:val="22"/>
      <w:szCs w:val="22"/>
      <w:lang w:eastAsia="en-US" w:bidi="en-US"/>
    </w:rPr>
  </w:style>
  <w:style w:type="paragraph" w:customStyle="1" w:styleId="73">
    <w:name w:val="заголовок 7"/>
    <w:basedOn w:val="a2"/>
    <w:next w:val="a2"/>
    <w:rsid w:val="00457724"/>
    <w:pPr>
      <w:widowControl w:val="0"/>
      <w:autoSpaceDE w:val="0"/>
      <w:autoSpaceDN w:val="0"/>
      <w:adjustRightInd w:val="0"/>
      <w:spacing w:before="240" w:after="60"/>
      <w:jc w:val="both"/>
    </w:pPr>
    <w:rPr>
      <w:rFonts w:ascii="Arial" w:hAnsi="Arial"/>
      <w:sz w:val="20"/>
      <w:szCs w:val="20"/>
      <w:lang w:eastAsia="en-US" w:bidi="en-US"/>
    </w:rPr>
  </w:style>
  <w:style w:type="paragraph" w:customStyle="1" w:styleId="affffa">
    <w:name w:val="Формула"/>
    <w:basedOn w:val="a2"/>
    <w:next w:val="a2"/>
    <w:link w:val="affffb"/>
    <w:rsid w:val="00457724"/>
    <w:pPr>
      <w:keepNext/>
      <w:widowControl w:val="0"/>
      <w:autoSpaceDE w:val="0"/>
      <w:autoSpaceDN w:val="0"/>
      <w:adjustRightInd w:val="0"/>
      <w:spacing w:before="240" w:after="120"/>
      <w:jc w:val="center"/>
    </w:pPr>
    <w:rPr>
      <w:rFonts w:ascii="Arial" w:hAnsi="Arial"/>
      <w:b/>
      <w:bCs/>
      <w:i/>
      <w:iCs/>
      <w:sz w:val="22"/>
      <w:szCs w:val="22"/>
      <w:lang w:eastAsia="en-US" w:bidi="en-US"/>
    </w:rPr>
  </w:style>
  <w:style w:type="character" w:customStyle="1" w:styleId="affffb">
    <w:name w:val="Формула Знак"/>
    <w:basedOn w:val="a3"/>
    <w:link w:val="affffa"/>
    <w:locked/>
    <w:rsid w:val="00457724"/>
    <w:rPr>
      <w:rFonts w:ascii="Arial" w:hAnsi="Arial"/>
      <w:b/>
      <w:bCs/>
      <w:i/>
      <w:iCs/>
      <w:sz w:val="22"/>
      <w:szCs w:val="22"/>
      <w:lang w:eastAsia="en-US" w:bidi="en-US"/>
    </w:rPr>
  </w:style>
  <w:style w:type="paragraph" w:customStyle="1" w:styleId="1f1">
    <w:name w:val="Титул 1"/>
    <w:basedOn w:val="a2"/>
    <w:uiPriority w:val="99"/>
    <w:rsid w:val="00457724"/>
    <w:pPr>
      <w:widowControl w:val="0"/>
      <w:autoSpaceDE w:val="0"/>
      <w:autoSpaceDN w:val="0"/>
      <w:adjustRightInd w:val="0"/>
      <w:jc w:val="center"/>
    </w:pPr>
    <w:rPr>
      <w:rFonts w:ascii="Tahoma" w:eastAsia="Batang" w:hAnsi="Tahoma" w:cs="Tahoma"/>
      <w:sz w:val="22"/>
      <w:szCs w:val="22"/>
      <w:lang w:eastAsia="en-US" w:bidi="en-US"/>
    </w:rPr>
  </w:style>
  <w:style w:type="paragraph" w:customStyle="1" w:styleId="2b">
    <w:name w:val="Титул 2"/>
    <w:basedOn w:val="a2"/>
    <w:uiPriority w:val="99"/>
    <w:qFormat/>
    <w:rsid w:val="00457724"/>
    <w:pPr>
      <w:widowControl w:val="0"/>
      <w:autoSpaceDE w:val="0"/>
      <w:autoSpaceDN w:val="0"/>
      <w:adjustRightInd w:val="0"/>
    </w:pPr>
    <w:rPr>
      <w:rFonts w:ascii="Arial" w:eastAsia="Batang" w:hAnsi="Arial" w:cs="Georgia"/>
      <w:b/>
      <w:bCs/>
      <w:color w:val="333399"/>
      <w:sz w:val="48"/>
      <w:szCs w:val="34"/>
      <w:lang w:eastAsia="en-US" w:bidi="en-US"/>
    </w:rPr>
  </w:style>
  <w:style w:type="paragraph" w:customStyle="1" w:styleId="38">
    <w:name w:val="Титул 3"/>
    <w:basedOn w:val="a2"/>
    <w:uiPriority w:val="99"/>
    <w:rsid w:val="00457724"/>
    <w:pPr>
      <w:widowControl w:val="0"/>
      <w:autoSpaceDE w:val="0"/>
      <w:autoSpaceDN w:val="0"/>
      <w:adjustRightInd w:val="0"/>
      <w:spacing w:before="60"/>
      <w:jc w:val="center"/>
    </w:pPr>
    <w:rPr>
      <w:rFonts w:ascii="Tahoma" w:eastAsia="Batang" w:hAnsi="Tahoma" w:cs="Tahoma"/>
      <w:sz w:val="22"/>
      <w:szCs w:val="22"/>
      <w:lang w:eastAsia="en-US" w:bidi="en-US"/>
    </w:rPr>
  </w:style>
  <w:style w:type="paragraph" w:customStyle="1" w:styleId="44">
    <w:name w:val="Титул 4"/>
    <w:basedOn w:val="a2"/>
    <w:rsid w:val="00457724"/>
    <w:pPr>
      <w:widowControl w:val="0"/>
      <w:autoSpaceDE w:val="0"/>
      <w:autoSpaceDN w:val="0"/>
      <w:adjustRightInd w:val="0"/>
      <w:jc w:val="center"/>
    </w:pPr>
    <w:rPr>
      <w:b/>
      <w:bCs/>
      <w:color w:val="000080"/>
      <w:sz w:val="72"/>
      <w:szCs w:val="72"/>
      <w:lang w:eastAsia="en-US" w:bidi="en-US"/>
    </w:rPr>
  </w:style>
  <w:style w:type="paragraph" w:customStyle="1" w:styleId="54">
    <w:name w:val="Титул 5"/>
    <w:basedOn w:val="a2"/>
    <w:qFormat/>
    <w:rsid w:val="00457724"/>
    <w:pPr>
      <w:widowControl w:val="0"/>
      <w:autoSpaceDE w:val="0"/>
      <w:autoSpaceDN w:val="0"/>
      <w:adjustRightInd w:val="0"/>
      <w:jc w:val="both"/>
    </w:pPr>
    <w:rPr>
      <w:rFonts w:ascii="Arial" w:hAnsi="Arial"/>
      <w:b/>
      <w:bCs/>
      <w:caps/>
      <w:color w:val="000080"/>
      <w:sz w:val="56"/>
      <w:szCs w:val="40"/>
      <w:lang w:eastAsia="en-US" w:bidi="en-US"/>
    </w:rPr>
  </w:style>
  <w:style w:type="paragraph" w:customStyle="1" w:styleId="63">
    <w:name w:val="Титул 6"/>
    <w:basedOn w:val="a2"/>
    <w:uiPriority w:val="99"/>
    <w:rsid w:val="00457724"/>
    <w:pPr>
      <w:widowControl w:val="0"/>
      <w:autoSpaceDE w:val="0"/>
      <w:autoSpaceDN w:val="0"/>
      <w:adjustRightInd w:val="0"/>
      <w:jc w:val="center"/>
    </w:pPr>
    <w:rPr>
      <w:rFonts w:ascii="Arial" w:hAnsi="Arial"/>
      <w:b/>
      <w:bCs/>
      <w:color w:val="000080"/>
      <w:sz w:val="22"/>
      <w:szCs w:val="22"/>
      <w:lang w:eastAsia="en-US" w:bidi="en-US"/>
    </w:rPr>
  </w:style>
  <w:style w:type="paragraph" w:customStyle="1" w:styleId="affffc">
    <w:name w:val="Задание на оценку"/>
    <w:basedOn w:val="a2"/>
    <w:uiPriority w:val="99"/>
    <w:rsid w:val="00457724"/>
    <w:pPr>
      <w:widowControl w:val="0"/>
      <w:autoSpaceDE w:val="0"/>
      <w:autoSpaceDN w:val="0"/>
      <w:adjustRightInd w:val="0"/>
      <w:ind w:firstLine="567"/>
      <w:jc w:val="both"/>
    </w:pPr>
    <w:rPr>
      <w:rFonts w:ascii="Arial" w:hAnsi="Arial"/>
      <w:sz w:val="22"/>
      <w:szCs w:val="22"/>
      <w:lang w:eastAsia="en-US" w:bidi="en-US"/>
    </w:rPr>
  </w:style>
  <w:style w:type="character" w:styleId="affffd">
    <w:name w:val="annotation reference"/>
    <w:basedOn w:val="a3"/>
    <w:rsid w:val="00457724"/>
    <w:rPr>
      <w:sz w:val="16"/>
      <w:szCs w:val="16"/>
    </w:rPr>
  </w:style>
  <w:style w:type="paragraph" w:customStyle="1" w:styleId="affffe">
    <w:name w:val="Название литературы"/>
    <w:basedOn w:val="a2"/>
    <w:uiPriority w:val="99"/>
    <w:rsid w:val="00457724"/>
    <w:pPr>
      <w:widowControl w:val="0"/>
      <w:autoSpaceDE w:val="0"/>
      <w:autoSpaceDN w:val="0"/>
      <w:adjustRightInd w:val="0"/>
      <w:ind w:left="227" w:hanging="227"/>
      <w:jc w:val="both"/>
    </w:pPr>
    <w:rPr>
      <w:rFonts w:ascii="Arial" w:hAnsi="Arial"/>
      <w:sz w:val="22"/>
      <w:szCs w:val="22"/>
      <w:lang w:eastAsia="en-US" w:bidi="en-US"/>
    </w:rPr>
  </w:style>
  <w:style w:type="paragraph" w:customStyle="1" w:styleId="afffff">
    <w:name w:val="Обычный абзац К"/>
    <w:basedOn w:val="affff"/>
    <w:link w:val="afffff0"/>
    <w:rsid w:val="00457724"/>
    <w:pPr>
      <w:spacing w:line="240" w:lineRule="auto"/>
      <w:ind w:firstLine="709"/>
    </w:pPr>
    <w:rPr>
      <w:i/>
      <w:iCs/>
    </w:rPr>
  </w:style>
  <w:style w:type="character" w:customStyle="1" w:styleId="afffff0">
    <w:name w:val="Обычный абзац К Знак"/>
    <w:basedOn w:val="affff0"/>
    <w:link w:val="afffff"/>
    <w:locked/>
    <w:rsid w:val="00457724"/>
    <w:rPr>
      <w:rFonts w:ascii="Arial" w:hAnsi="Arial"/>
      <w:i/>
      <w:iCs/>
      <w:sz w:val="22"/>
      <w:szCs w:val="22"/>
      <w:lang w:eastAsia="en-US" w:bidi="en-US"/>
    </w:rPr>
  </w:style>
  <w:style w:type="paragraph" w:customStyle="1" w:styleId="afffff1">
    <w:name w:val="Обычный абзац Ч"/>
    <w:basedOn w:val="affff"/>
    <w:link w:val="afffff2"/>
    <w:rsid w:val="00457724"/>
    <w:pPr>
      <w:spacing w:before="120" w:after="120" w:line="240" w:lineRule="auto"/>
      <w:ind w:firstLine="539"/>
    </w:pPr>
    <w:rPr>
      <w:u w:val="single"/>
    </w:rPr>
  </w:style>
  <w:style w:type="character" w:customStyle="1" w:styleId="afffff2">
    <w:name w:val="Обычный абзац Ч Знак"/>
    <w:basedOn w:val="affff0"/>
    <w:link w:val="afffff1"/>
    <w:locked/>
    <w:rsid w:val="00457724"/>
    <w:rPr>
      <w:rFonts w:ascii="Arial" w:hAnsi="Arial"/>
      <w:sz w:val="22"/>
      <w:szCs w:val="22"/>
      <w:u w:val="single"/>
      <w:lang w:eastAsia="en-US" w:bidi="en-US"/>
    </w:rPr>
  </w:style>
  <w:style w:type="paragraph" w:customStyle="1" w:styleId="1f2">
    <w:name w:val="оГЛАВЛЕНИЕ 1"/>
    <w:basedOn w:val="19"/>
    <w:uiPriority w:val="99"/>
    <w:rsid w:val="00457724"/>
    <w:pPr>
      <w:widowControl w:val="0"/>
      <w:tabs>
        <w:tab w:val="clear" w:pos="480"/>
        <w:tab w:val="left" w:pos="510"/>
        <w:tab w:val="left" w:pos="1320"/>
        <w:tab w:val="right" w:leader="dot" w:pos="10196"/>
      </w:tabs>
      <w:autoSpaceDE w:val="0"/>
      <w:autoSpaceDN w:val="0"/>
      <w:adjustRightInd w:val="0"/>
      <w:spacing w:before="120" w:after="120"/>
      <w:jc w:val="center"/>
    </w:pPr>
    <w:rPr>
      <w:bCs/>
      <w:caps/>
      <w:noProof w:val="0"/>
      <w:sz w:val="20"/>
      <w:szCs w:val="20"/>
      <w:lang w:eastAsia="en-US" w:bidi="en-US"/>
    </w:rPr>
  </w:style>
  <w:style w:type="paragraph" w:customStyle="1" w:styleId="74">
    <w:name w:val="Титул 7"/>
    <w:basedOn w:val="a2"/>
    <w:uiPriority w:val="99"/>
    <w:rsid w:val="00457724"/>
    <w:pPr>
      <w:widowControl w:val="0"/>
      <w:autoSpaceDE w:val="0"/>
      <w:autoSpaceDN w:val="0"/>
      <w:adjustRightInd w:val="0"/>
      <w:jc w:val="both"/>
    </w:pPr>
    <w:rPr>
      <w:rFonts w:ascii="Arial" w:hAnsi="Arial"/>
      <w:b/>
      <w:bCs/>
      <w:sz w:val="22"/>
      <w:szCs w:val="22"/>
      <w:lang w:eastAsia="en-US" w:bidi="en-US"/>
    </w:rPr>
  </w:style>
  <w:style w:type="paragraph" w:customStyle="1" w:styleId="afffff3">
    <w:name w:val="Элементы формул"/>
    <w:basedOn w:val="a2"/>
    <w:link w:val="afffff4"/>
    <w:uiPriority w:val="99"/>
    <w:rsid w:val="00457724"/>
    <w:pPr>
      <w:widowControl w:val="0"/>
      <w:autoSpaceDE w:val="0"/>
      <w:autoSpaceDN w:val="0"/>
      <w:adjustRightInd w:val="0"/>
      <w:ind w:left="426" w:hanging="426"/>
      <w:jc w:val="both"/>
    </w:pPr>
    <w:rPr>
      <w:rFonts w:ascii="Arial" w:hAnsi="Arial"/>
      <w:sz w:val="22"/>
      <w:szCs w:val="22"/>
      <w:lang w:eastAsia="en-US" w:bidi="en-US"/>
    </w:rPr>
  </w:style>
  <w:style w:type="character" w:customStyle="1" w:styleId="afffff4">
    <w:name w:val="Элементы формул Знак"/>
    <w:basedOn w:val="a3"/>
    <w:link w:val="afffff3"/>
    <w:uiPriority w:val="99"/>
    <w:locked/>
    <w:rsid w:val="00457724"/>
    <w:rPr>
      <w:rFonts w:ascii="Arial" w:hAnsi="Arial"/>
      <w:sz w:val="22"/>
      <w:szCs w:val="22"/>
      <w:lang w:eastAsia="en-US" w:bidi="en-US"/>
    </w:rPr>
  </w:style>
  <w:style w:type="paragraph" w:customStyle="1" w:styleId="z-BottomofForm1">
    <w:name w:val="z-Bottom of Form1"/>
    <w:next w:val="a2"/>
    <w:hidden/>
    <w:uiPriority w:val="99"/>
    <w:rsid w:val="00457724"/>
    <w:pPr>
      <w:pBdr>
        <w:top w:val="double" w:sz="2" w:space="0" w:color="000000"/>
      </w:pBdr>
      <w:autoSpaceDE w:val="0"/>
      <w:autoSpaceDN w:val="0"/>
      <w:adjustRightInd w:val="0"/>
      <w:spacing w:after="200" w:line="276" w:lineRule="auto"/>
      <w:jc w:val="center"/>
    </w:pPr>
    <w:rPr>
      <w:rFonts w:ascii="Arial" w:hAnsi="Arial" w:cs="Arial"/>
      <w:vanish/>
      <w:sz w:val="16"/>
      <w:szCs w:val="16"/>
    </w:rPr>
  </w:style>
  <w:style w:type="paragraph" w:customStyle="1" w:styleId="z-TopofForm1">
    <w:name w:val="z-Top of Form1"/>
    <w:next w:val="a2"/>
    <w:hidden/>
    <w:uiPriority w:val="99"/>
    <w:rsid w:val="00457724"/>
    <w:pPr>
      <w:pBdr>
        <w:bottom w:val="double" w:sz="2" w:space="0" w:color="000000"/>
      </w:pBdr>
      <w:autoSpaceDE w:val="0"/>
      <w:autoSpaceDN w:val="0"/>
      <w:adjustRightInd w:val="0"/>
      <w:spacing w:after="200" w:line="276" w:lineRule="auto"/>
      <w:jc w:val="center"/>
    </w:pPr>
    <w:rPr>
      <w:rFonts w:ascii="Arial" w:hAnsi="Arial" w:cs="Arial"/>
      <w:vanish/>
      <w:sz w:val="16"/>
      <w:szCs w:val="16"/>
    </w:rPr>
  </w:style>
  <w:style w:type="paragraph" w:customStyle="1" w:styleId="afffff5">
    <w:name w:val="Маркированный"/>
    <w:basedOn w:val="affff"/>
    <w:uiPriority w:val="99"/>
    <w:rsid w:val="00457724"/>
    <w:pPr>
      <w:spacing w:before="120" w:after="120" w:line="240" w:lineRule="auto"/>
      <w:ind w:left="1080" w:hanging="360"/>
    </w:pPr>
  </w:style>
  <w:style w:type="paragraph" w:customStyle="1" w:styleId="afffff6">
    <w:name w:val="Итог"/>
    <w:basedOn w:val="a2"/>
    <w:uiPriority w:val="99"/>
    <w:rsid w:val="00457724"/>
    <w:pPr>
      <w:widowControl w:val="0"/>
      <w:autoSpaceDE w:val="0"/>
      <w:autoSpaceDN w:val="0"/>
      <w:adjustRightInd w:val="0"/>
      <w:jc w:val="center"/>
    </w:pPr>
    <w:rPr>
      <w:rFonts w:ascii="Arial" w:hAnsi="Arial"/>
      <w:b/>
      <w:bCs/>
      <w:lang w:eastAsia="en-US" w:bidi="en-US"/>
    </w:rPr>
  </w:style>
  <w:style w:type="character" w:customStyle="1" w:styleId="af">
    <w:name w:val="Нижний колонтитул Знак"/>
    <w:aliases w:val="Íèæíèé êîëîíòèòóë Çíàê Знак"/>
    <w:basedOn w:val="a3"/>
    <w:link w:val="ae"/>
    <w:uiPriority w:val="99"/>
    <w:locked/>
    <w:rsid w:val="00457724"/>
  </w:style>
  <w:style w:type="character" w:styleId="afffff7">
    <w:name w:val="endnote reference"/>
    <w:basedOn w:val="a3"/>
    <w:semiHidden/>
    <w:rsid w:val="00457724"/>
    <w:rPr>
      <w:vertAlign w:val="superscript"/>
    </w:rPr>
  </w:style>
  <w:style w:type="paragraph" w:customStyle="1" w:styleId="afffff8">
    <w:name w:val="ерхний колонтитул"/>
    <w:basedOn w:val="a2"/>
    <w:rsid w:val="00457724"/>
    <w:pPr>
      <w:widowControl w:val="0"/>
      <w:tabs>
        <w:tab w:val="center" w:pos="4536"/>
        <w:tab w:val="right" w:pos="9072"/>
      </w:tabs>
      <w:autoSpaceDE w:val="0"/>
      <w:autoSpaceDN w:val="0"/>
      <w:adjustRightInd w:val="0"/>
      <w:spacing w:line="360" w:lineRule="auto"/>
      <w:ind w:firstLine="720"/>
      <w:jc w:val="both"/>
    </w:pPr>
    <w:rPr>
      <w:lang w:eastAsia="en-US" w:bidi="en-US"/>
    </w:rPr>
  </w:style>
  <w:style w:type="character" w:customStyle="1" w:styleId="aff5">
    <w:name w:val="Текст выноски Знак"/>
    <w:basedOn w:val="a3"/>
    <w:link w:val="aff4"/>
    <w:locked/>
    <w:rsid w:val="00457724"/>
    <w:rPr>
      <w:rFonts w:ascii="Tahoma" w:hAnsi="Tahoma" w:cs="Tahoma"/>
      <w:sz w:val="16"/>
      <w:szCs w:val="16"/>
    </w:rPr>
  </w:style>
  <w:style w:type="character" w:customStyle="1" w:styleId="afd">
    <w:name w:val="Текст сноски Знак"/>
    <w:aliases w:val="Oaeno niinee Ciae2 Знак,Oaeno niinee Ciae1 Ciae Знак,Oaeno niinee Ciae Ciae Ciae Знак,Oaeno niinee Ciae Ciae Ciae Ciae Ciae Знак,Oaeno niinee Ciae Ciae1 Ciae Знак,Oaeno niinee Ciae1 Ciae Ciae Ciae Знак,Oaeno niinee Ciae1 Знак,З Знак"/>
    <w:basedOn w:val="a3"/>
    <w:link w:val="afc"/>
    <w:locked/>
    <w:rsid w:val="00457724"/>
    <w:rPr>
      <w:rFonts w:ascii="Arial" w:hAnsi="Arial"/>
    </w:rPr>
  </w:style>
  <w:style w:type="paragraph" w:customStyle="1" w:styleId="afffff9">
    <w:name w:val="Обычный итог кор."/>
    <w:basedOn w:val="a2"/>
    <w:rsid w:val="00457724"/>
    <w:pPr>
      <w:widowControl w:val="0"/>
      <w:autoSpaceDE w:val="0"/>
      <w:autoSpaceDN w:val="0"/>
      <w:adjustRightInd w:val="0"/>
      <w:ind w:firstLine="720"/>
      <w:jc w:val="both"/>
    </w:pPr>
    <w:rPr>
      <w:rFonts w:ascii="Arial" w:hAnsi="Arial"/>
      <w:b/>
      <w:bCs/>
      <w:color w:val="993300"/>
      <w:sz w:val="22"/>
      <w:szCs w:val="22"/>
      <w:lang w:eastAsia="en-US" w:bidi="en-US"/>
    </w:rPr>
  </w:style>
  <w:style w:type="paragraph" w:customStyle="1" w:styleId="afffffa">
    <w:name w:val="Обычный итог кор курсив"/>
    <w:basedOn w:val="a2"/>
    <w:link w:val="afffffb"/>
    <w:uiPriority w:val="99"/>
    <w:rsid w:val="00457724"/>
    <w:pPr>
      <w:widowControl w:val="0"/>
      <w:autoSpaceDE w:val="0"/>
      <w:autoSpaceDN w:val="0"/>
      <w:adjustRightInd w:val="0"/>
      <w:ind w:firstLine="720"/>
      <w:jc w:val="center"/>
    </w:pPr>
    <w:rPr>
      <w:rFonts w:ascii="Arial" w:hAnsi="Arial"/>
      <w:b/>
      <w:bCs/>
      <w:i/>
      <w:iCs/>
      <w:color w:val="993300"/>
      <w:sz w:val="22"/>
      <w:szCs w:val="22"/>
      <w:lang w:eastAsia="en-US" w:bidi="en-US"/>
    </w:rPr>
  </w:style>
  <w:style w:type="character" w:customStyle="1" w:styleId="afffffb">
    <w:name w:val="Обычный итог кор курсив Знак"/>
    <w:basedOn w:val="a3"/>
    <w:link w:val="afffffa"/>
    <w:uiPriority w:val="99"/>
    <w:locked/>
    <w:rsid w:val="00457724"/>
    <w:rPr>
      <w:rFonts w:ascii="Arial" w:hAnsi="Arial"/>
      <w:b/>
      <w:bCs/>
      <w:i/>
      <w:iCs/>
      <w:color w:val="993300"/>
      <w:sz w:val="22"/>
      <w:szCs w:val="22"/>
      <w:lang w:eastAsia="en-US" w:bidi="en-US"/>
    </w:rPr>
  </w:style>
  <w:style w:type="paragraph" w:customStyle="1" w:styleId="afffffc">
    <w:name w:val="Табл итог"/>
    <w:basedOn w:val="afffa"/>
    <w:uiPriority w:val="99"/>
    <w:rsid w:val="00457724"/>
    <w:rPr>
      <w:b/>
      <w:bCs/>
      <w:i/>
      <w:iCs/>
      <w:color w:val="993300"/>
    </w:rPr>
  </w:style>
  <w:style w:type="paragraph" w:customStyle="1" w:styleId="afffffd">
    <w:name w:val="Табличный по центру"/>
    <w:basedOn w:val="a2"/>
    <w:uiPriority w:val="99"/>
    <w:rsid w:val="00457724"/>
    <w:pPr>
      <w:widowControl w:val="0"/>
      <w:autoSpaceDE w:val="0"/>
      <w:autoSpaceDN w:val="0"/>
      <w:adjustRightInd w:val="0"/>
      <w:jc w:val="center"/>
    </w:pPr>
    <w:rPr>
      <w:rFonts w:ascii="Arial" w:hAnsi="Arial"/>
      <w:sz w:val="18"/>
      <w:szCs w:val="18"/>
      <w:lang w:eastAsia="en-US" w:bidi="en-US"/>
    </w:rPr>
  </w:style>
  <w:style w:type="paragraph" w:customStyle="1" w:styleId="afffffe">
    <w:name w:val="Табличный левый"/>
    <w:basedOn w:val="a2"/>
    <w:uiPriority w:val="99"/>
    <w:rsid w:val="00457724"/>
    <w:pPr>
      <w:widowControl w:val="0"/>
      <w:autoSpaceDE w:val="0"/>
      <w:autoSpaceDN w:val="0"/>
      <w:adjustRightInd w:val="0"/>
      <w:jc w:val="both"/>
    </w:pPr>
    <w:rPr>
      <w:rFonts w:ascii="Arial" w:hAnsi="Arial"/>
      <w:sz w:val="18"/>
      <w:szCs w:val="18"/>
      <w:lang w:eastAsia="en-US" w:bidi="en-US"/>
    </w:rPr>
  </w:style>
  <w:style w:type="paragraph" w:customStyle="1" w:styleId="z-BottomofForm11">
    <w:name w:val="z-Bottom of Form11"/>
    <w:next w:val="a2"/>
    <w:hidden/>
    <w:uiPriority w:val="99"/>
    <w:rsid w:val="00457724"/>
    <w:pPr>
      <w:pBdr>
        <w:top w:val="double" w:sz="2" w:space="0" w:color="000000"/>
      </w:pBdr>
      <w:autoSpaceDE w:val="0"/>
      <w:autoSpaceDN w:val="0"/>
      <w:adjustRightInd w:val="0"/>
      <w:spacing w:after="200" w:line="276" w:lineRule="auto"/>
      <w:jc w:val="center"/>
    </w:pPr>
    <w:rPr>
      <w:rFonts w:ascii="Arial" w:hAnsi="Arial" w:cs="Arial"/>
      <w:vanish/>
      <w:sz w:val="16"/>
      <w:szCs w:val="16"/>
    </w:rPr>
  </w:style>
  <w:style w:type="paragraph" w:customStyle="1" w:styleId="z-TopofForm11">
    <w:name w:val="z-Top of Form11"/>
    <w:next w:val="a2"/>
    <w:hidden/>
    <w:uiPriority w:val="99"/>
    <w:rsid w:val="00457724"/>
    <w:pPr>
      <w:pBdr>
        <w:bottom w:val="double" w:sz="2" w:space="0" w:color="000000"/>
      </w:pBdr>
      <w:autoSpaceDE w:val="0"/>
      <w:autoSpaceDN w:val="0"/>
      <w:adjustRightInd w:val="0"/>
      <w:spacing w:after="200" w:line="276" w:lineRule="auto"/>
      <w:jc w:val="center"/>
    </w:pPr>
    <w:rPr>
      <w:rFonts w:ascii="Arial" w:hAnsi="Arial" w:cs="Arial"/>
      <w:vanish/>
      <w:sz w:val="16"/>
      <w:szCs w:val="16"/>
    </w:rPr>
  </w:style>
  <w:style w:type="paragraph" w:styleId="affffff">
    <w:name w:val="table of figures"/>
    <w:basedOn w:val="a2"/>
    <w:next w:val="a2"/>
    <w:semiHidden/>
    <w:rsid w:val="00457724"/>
    <w:pPr>
      <w:widowControl w:val="0"/>
      <w:autoSpaceDE w:val="0"/>
      <w:autoSpaceDN w:val="0"/>
      <w:adjustRightInd w:val="0"/>
      <w:jc w:val="both"/>
    </w:pPr>
    <w:rPr>
      <w:rFonts w:ascii="Arial" w:hAnsi="Arial"/>
      <w:sz w:val="22"/>
      <w:szCs w:val="22"/>
      <w:lang w:eastAsia="en-US" w:bidi="en-US"/>
    </w:rPr>
  </w:style>
  <w:style w:type="paragraph" w:styleId="affffff0">
    <w:name w:val="Block Text"/>
    <w:basedOn w:val="a2"/>
    <w:rsid w:val="00457724"/>
    <w:pPr>
      <w:widowControl w:val="0"/>
      <w:autoSpaceDE w:val="0"/>
      <w:autoSpaceDN w:val="0"/>
      <w:adjustRightInd w:val="0"/>
      <w:spacing w:before="180"/>
      <w:ind w:left="80" w:right="27" w:firstLine="640"/>
      <w:jc w:val="both"/>
    </w:pPr>
    <w:rPr>
      <w:rFonts w:ascii="Arial" w:hAnsi="Arial"/>
      <w:sz w:val="22"/>
      <w:szCs w:val="22"/>
      <w:lang w:eastAsia="en-US" w:bidi="en-US"/>
    </w:rPr>
  </w:style>
  <w:style w:type="paragraph" w:styleId="2c">
    <w:name w:val="index 2"/>
    <w:basedOn w:val="a2"/>
    <w:next w:val="a2"/>
    <w:autoRedefine/>
    <w:semiHidden/>
    <w:rsid w:val="00457724"/>
    <w:pPr>
      <w:widowControl w:val="0"/>
      <w:autoSpaceDE w:val="0"/>
      <w:autoSpaceDN w:val="0"/>
      <w:adjustRightInd w:val="0"/>
      <w:ind w:left="400" w:hanging="200"/>
      <w:jc w:val="both"/>
    </w:pPr>
    <w:rPr>
      <w:rFonts w:ascii="Arial" w:hAnsi="Arial"/>
      <w:sz w:val="20"/>
      <w:szCs w:val="20"/>
      <w:lang w:eastAsia="en-US" w:bidi="en-US"/>
    </w:rPr>
  </w:style>
  <w:style w:type="paragraph" w:styleId="39">
    <w:name w:val="index 3"/>
    <w:basedOn w:val="a2"/>
    <w:next w:val="a2"/>
    <w:autoRedefine/>
    <w:semiHidden/>
    <w:rsid w:val="00457724"/>
    <w:pPr>
      <w:widowControl w:val="0"/>
      <w:autoSpaceDE w:val="0"/>
      <w:autoSpaceDN w:val="0"/>
      <w:adjustRightInd w:val="0"/>
      <w:ind w:left="600" w:hanging="200"/>
      <w:jc w:val="both"/>
    </w:pPr>
    <w:rPr>
      <w:rFonts w:ascii="Arial" w:hAnsi="Arial"/>
      <w:sz w:val="20"/>
      <w:szCs w:val="20"/>
      <w:lang w:eastAsia="en-US" w:bidi="en-US"/>
    </w:rPr>
  </w:style>
  <w:style w:type="paragraph" w:styleId="45">
    <w:name w:val="index 4"/>
    <w:basedOn w:val="a2"/>
    <w:next w:val="a2"/>
    <w:autoRedefine/>
    <w:semiHidden/>
    <w:rsid w:val="00457724"/>
    <w:pPr>
      <w:widowControl w:val="0"/>
      <w:autoSpaceDE w:val="0"/>
      <w:autoSpaceDN w:val="0"/>
      <w:adjustRightInd w:val="0"/>
      <w:ind w:left="800" w:hanging="200"/>
      <w:jc w:val="both"/>
    </w:pPr>
    <w:rPr>
      <w:rFonts w:ascii="Arial" w:hAnsi="Arial"/>
      <w:sz w:val="20"/>
      <w:szCs w:val="20"/>
      <w:lang w:eastAsia="en-US" w:bidi="en-US"/>
    </w:rPr>
  </w:style>
  <w:style w:type="paragraph" w:styleId="55">
    <w:name w:val="index 5"/>
    <w:basedOn w:val="a2"/>
    <w:next w:val="a2"/>
    <w:autoRedefine/>
    <w:semiHidden/>
    <w:rsid w:val="00457724"/>
    <w:pPr>
      <w:widowControl w:val="0"/>
      <w:autoSpaceDE w:val="0"/>
      <w:autoSpaceDN w:val="0"/>
      <w:adjustRightInd w:val="0"/>
      <w:ind w:left="1000" w:hanging="200"/>
      <w:jc w:val="both"/>
    </w:pPr>
    <w:rPr>
      <w:rFonts w:ascii="Arial" w:hAnsi="Arial"/>
      <w:sz w:val="20"/>
      <w:szCs w:val="20"/>
      <w:lang w:eastAsia="en-US" w:bidi="en-US"/>
    </w:rPr>
  </w:style>
  <w:style w:type="paragraph" w:styleId="64">
    <w:name w:val="index 6"/>
    <w:basedOn w:val="a2"/>
    <w:next w:val="a2"/>
    <w:autoRedefine/>
    <w:semiHidden/>
    <w:rsid w:val="00457724"/>
    <w:pPr>
      <w:widowControl w:val="0"/>
      <w:autoSpaceDE w:val="0"/>
      <w:autoSpaceDN w:val="0"/>
      <w:adjustRightInd w:val="0"/>
      <w:ind w:left="1200" w:hanging="200"/>
      <w:jc w:val="both"/>
    </w:pPr>
    <w:rPr>
      <w:rFonts w:ascii="Arial" w:hAnsi="Arial"/>
      <w:sz w:val="20"/>
      <w:szCs w:val="20"/>
      <w:lang w:eastAsia="en-US" w:bidi="en-US"/>
    </w:rPr>
  </w:style>
  <w:style w:type="paragraph" w:styleId="75">
    <w:name w:val="index 7"/>
    <w:basedOn w:val="a2"/>
    <w:next w:val="a2"/>
    <w:autoRedefine/>
    <w:semiHidden/>
    <w:rsid w:val="00457724"/>
    <w:pPr>
      <w:widowControl w:val="0"/>
      <w:autoSpaceDE w:val="0"/>
      <w:autoSpaceDN w:val="0"/>
      <w:adjustRightInd w:val="0"/>
      <w:ind w:left="1400" w:hanging="200"/>
      <w:jc w:val="both"/>
    </w:pPr>
    <w:rPr>
      <w:rFonts w:ascii="Arial" w:hAnsi="Arial"/>
      <w:sz w:val="20"/>
      <w:szCs w:val="20"/>
      <w:lang w:eastAsia="en-US" w:bidi="en-US"/>
    </w:rPr>
  </w:style>
  <w:style w:type="paragraph" w:styleId="82">
    <w:name w:val="index 8"/>
    <w:basedOn w:val="a2"/>
    <w:next w:val="a2"/>
    <w:autoRedefine/>
    <w:semiHidden/>
    <w:rsid w:val="00457724"/>
    <w:pPr>
      <w:widowControl w:val="0"/>
      <w:autoSpaceDE w:val="0"/>
      <w:autoSpaceDN w:val="0"/>
      <w:adjustRightInd w:val="0"/>
      <w:ind w:left="1600" w:hanging="200"/>
      <w:jc w:val="both"/>
    </w:pPr>
    <w:rPr>
      <w:rFonts w:ascii="Arial" w:hAnsi="Arial"/>
      <w:sz w:val="20"/>
      <w:szCs w:val="20"/>
      <w:lang w:eastAsia="en-US" w:bidi="en-US"/>
    </w:rPr>
  </w:style>
  <w:style w:type="paragraph" w:styleId="93">
    <w:name w:val="index 9"/>
    <w:basedOn w:val="a2"/>
    <w:next w:val="a2"/>
    <w:autoRedefine/>
    <w:semiHidden/>
    <w:rsid w:val="00457724"/>
    <w:pPr>
      <w:widowControl w:val="0"/>
      <w:autoSpaceDE w:val="0"/>
      <w:autoSpaceDN w:val="0"/>
      <w:adjustRightInd w:val="0"/>
      <w:ind w:left="1800" w:hanging="200"/>
      <w:jc w:val="both"/>
    </w:pPr>
    <w:rPr>
      <w:rFonts w:ascii="Arial" w:hAnsi="Arial"/>
      <w:sz w:val="20"/>
      <w:szCs w:val="20"/>
      <w:lang w:eastAsia="en-US" w:bidi="en-US"/>
    </w:rPr>
  </w:style>
  <w:style w:type="paragraph" w:customStyle="1" w:styleId="affffff1">
    <w:name w:val="Новости"/>
    <w:basedOn w:val="a2"/>
    <w:rsid w:val="00457724"/>
    <w:pPr>
      <w:widowControl w:val="0"/>
      <w:autoSpaceDE w:val="0"/>
      <w:autoSpaceDN w:val="0"/>
      <w:adjustRightInd w:val="0"/>
      <w:ind w:firstLine="284"/>
      <w:jc w:val="both"/>
    </w:pPr>
    <w:rPr>
      <w:sz w:val="20"/>
      <w:szCs w:val="20"/>
      <w:lang w:eastAsia="en-US" w:bidi="en-US"/>
    </w:rPr>
  </w:style>
  <w:style w:type="table" w:styleId="affffff2">
    <w:name w:val="Table Theme"/>
    <w:basedOn w:val="a4"/>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5">
    <w:name w:val="заголовок 6"/>
    <w:basedOn w:val="a2"/>
    <w:next w:val="a2"/>
    <w:autoRedefine/>
    <w:rsid w:val="00457724"/>
    <w:pPr>
      <w:widowControl w:val="0"/>
      <w:autoSpaceDE w:val="0"/>
      <w:autoSpaceDN w:val="0"/>
      <w:adjustRightInd w:val="0"/>
      <w:spacing w:before="40" w:after="40"/>
      <w:jc w:val="center"/>
    </w:pPr>
    <w:rPr>
      <w:rFonts w:ascii="Tahoma" w:hAnsi="Tahoma" w:cs="Tahoma"/>
      <w:b/>
      <w:bCs/>
      <w:position w:val="-28"/>
      <w:sz w:val="22"/>
      <w:szCs w:val="22"/>
      <w:lang w:eastAsia="en-US" w:bidi="en-US"/>
    </w:rPr>
  </w:style>
  <w:style w:type="character" w:customStyle="1" w:styleId="affffff3">
    <w:name w:val="Текст примечания Знак"/>
    <w:basedOn w:val="a3"/>
    <w:locked/>
    <w:rsid w:val="00457724"/>
    <w:rPr>
      <w:rFonts w:ascii="Arial" w:hAnsi="Arial" w:cs="Arial"/>
    </w:rPr>
  </w:style>
  <w:style w:type="paragraph" w:styleId="affffff4">
    <w:name w:val="annotation subject"/>
    <w:basedOn w:val="a2"/>
    <w:link w:val="affffff5"/>
    <w:semiHidden/>
    <w:rsid w:val="00457724"/>
    <w:pPr>
      <w:widowControl w:val="0"/>
      <w:autoSpaceDE w:val="0"/>
      <w:autoSpaceDN w:val="0"/>
      <w:adjustRightInd w:val="0"/>
      <w:jc w:val="both"/>
    </w:pPr>
    <w:rPr>
      <w:rFonts w:ascii="Arial" w:hAnsi="Arial"/>
      <w:b/>
      <w:bCs/>
      <w:sz w:val="22"/>
      <w:szCs w:val="22"/>
      <w:lang w:eastAsia="en-US" w:bidi="en-US"/>
    </w:rPr>
  </w:style>
  <w:style w:type="character" w:customStyle="1" w:styleId="1b">
    <w:name w:val="Текст примечания Знак1"/>
    <w:basedOn w:val="a3"/>
    <w:link w:val="af5"/>
    <w:semiHidden/>
    <w:rsid w:val="00457724"/>
  </w:style>
  <w:style w:type="character" w:customStyle="1" w:styleId="affffff5">
    <w:name w:val="Тема примечания Знак"/>
    <w:basedOn w:val="1b"/>
    <w:link w:val="affffff4"/>
    <w:semiHidden/>
    <w:rsid w:val="00457724"/>
    <w:rPr>
      <w:rFonts w:ascii="Arial" w:hAnsi="Arial"/>
      <w:b/>
      <w:bCs/>
      <w:sz w:val="22"/>
      <w:szCs w:val="22"/>
      <w:lang w:eastAsia="en-US" w:bidi="en-US"/>
    </w:rPr>
  </w:style>
  <w:style w:type="paragraph" w:styleId="affffff6">
    <w:name w:val="E-mail Signature"/>
    <w:basedOn w:val="a2"/>
    <w:link w:val="affffff7"/>
    <w:rsid w:val="00457724"/>
    <w:pPr>
      <w:widowControl w:val="0"/>
      <w:autoSpaceDE w:val="0"/>
      <w:autoSpaceDN w:val="0"/>
      <w:adjustRightInd w:val="0"/>
      <w:jc w:val="both"/>
    </w:pPr>
    <w:rPr>
      <w:lang w:eastAsia="en-US" w:bidi="en-US"/>
    </w:rPr>
  </w:style>
  <w:style w:type="character" w:customStyle="1" w:styleId="affffff7">
    <w:name w:val="Электронная подпись Знак"/>
    <w:basedOn w:val="a3"/>
    <w:link w:val="affffff6"/>
    <w:rsid w:val="00457724"/>
    <w:rPr>
      <w:sz w:val="24"/>
      <w:szCs w:val="24"/>
      <w:lang w:eastAsia="en-US" w:bidi="en-US"/>
    </w:rPr>
  </w:style>
  <w:style w:type="paragraph" w:customStyle="1" w:styleId="affffff8">
    <w:name w:val="Новый абзац"/>
    <w:basedOn w:val="a2"/>
    <w:rsid w:val="00457724"/>
    <w:pPr>
      <w:widowControl w:val="0"/>
      <w:autoSpaceDE w:val="0"/>
      <w:autoSpaceDN w:val="0"/>
      <w:adjustRightInd w:val="0"/>
      <w:spacing w:after="120"/>
      <w:ind w:firstLine="567"/>
      <w:jc w:val="both"/>
    </w:pPr>
    <w:rPr>
      <w:rFonts w:ascii="Arial" w:hAnsi="Arial"/>
      <w:lang w:eastAsia="en-US" w:bidi="en-US"/>
    </w:rPr>
  </w:style>
  <w:style w:type="paragraph" w:customStyle="1" w:styleId="affffff9">
    <w:name w:val="Шапка таблицы"/>
    <w:basedOn w:val="a2"/>
    <w:rsid w:val="00457724"/>
    <w:pPr>
      <w:widowControl w:val="0"/>
      <w:autoSpaceDE w:val="0"/>
      <w:autoSpaceDN w:val="0"/>
      <w:adjustRightInd w:val="0"/>
      <w:jc w:val="center"/>
    </w:pPr>
    <w:rPr>
      <w:sz w:val="20"/>
      <w:szCs w:val="20"/>
      <w:lang w:eastAsia="en-US" w:bidi="en-US"/>
    </w:rPr>
  </w:style>
  <w:style w:type="paragraph" w:customStyle="1" w:styleId="2d">
    <w:name w:val="Текст2"/>
    <w:basedOn w:val="a2"/>
    <w:rsid w:val="00457724"/>
    <w:pPr>
      <w:widowControl w:val="0"/>
      <w:autoSpaceDE w:val="0"/>
      <w:autoSpaceDN w:val="0"/>
      <w:adjustRightInd w:val="0"/>
      <w:spacing w:after="240" w:line="288" w:lineRule="auto"/>
      <w:ind w:firstLine="567"/>
      <w:jc w:val="both"/>
    </w:pPr>
    <w:rPr>
      <w:rFonts w:ascii="AGOpus" w:hAnsi="AGOpus" w:cs="AGOpus"/>
      <w:i/>
      <w:iCs/>
      <w:lang w:eastAsia="en-US" w:bidi="en-US"/>
    </w:rPr>
  </w:style>
  <w:style w:type="character" w:styleId="HTML">
    <w:name w:val="HTML Cite"/>
    <w:basedOn w:val="a3"/>
    <w:rsid w:val="00457724"/>
    <w:rPr>
      <w:rFonts w:cs="Times New Roman"/>
      <w:i/>
      <w:iCs/>
      <w:color w:val="auto"/>
      <w:sz w:val="23"/>
      <w:szCs w:val="23"/>
    </w:rPr>
  </w:style>
  <w:style w:type="paragraph" w:styleId="affffffa">
    <w:name w:val="Message Header"/>
    <w:basedOn w:val="a2"/>
    <w:link w:val="affffffb"/>
    <w:rsid w:val="00457724"/>
    <w:pPr>
      <w:keepNext/>
      <w:widowControl w:val="0"/>
      <w:tabs>
        <w:tab w:val="left" w:pos="205"/>
      </w:tabs>
      <w:autoSpaceDE w:val="0"/>
      <w:autoSpaceDN w:val="0"/>
      <w:adjustRightInd w:val="0"/>
      <w:spacing w:before="20" w:line="204" w:lineRule="auto"/>
      <w:ind w:right="-108"/>
      <w:jc w:val="center"/>
    </w:pPr>
    <w:rPr>
      <w:rFonts w:ascii="Arial" w:hAnsi="Arial"/>
      <w:i/>
      <w:iCs/>
      <w:color w:val="000000"/>
      <w:sz w:val="22"/>
      <w:szCs w:val="22"/>
      <w:lang w:eastAsia="en-US" w:bidi="en-US"/>
    </w:rPr>
  </w:style>
  <w:style w:type="character" w:customStyle="1" w:styleId="affffffb">
    <w:name w:val="Шапка Знак"/>
    <w:basedOn w:val="a3"/>
    <w:link w:val="affffffa"/>
    <w:rsid w:val="00457724"/>
    <w:rPr>
      <w:rFonts w:ascii="Arial" w:hAnsi="Arial"/>
      <w:i/>
      <w:iCs/>
      <w:color w:val="000000"/>
      <w:sz w:val="22"/>
      <w:szCs w:val="22"/>
      <w:lang w:eastAsia="en-US" w:bidi="en-US"/>
    </w:rPr>
  </w:style>
  <w:style w:type="character" w:customStyle="1" w:styleId="affffffc">
    <w:name w:val="Обычный курсив Знак Знак"/>
    <w:basedOn w:val="a3"/>
    <w:link w:val="affffffd"/>
    <w:semiHidden/>
    <w:locked/>
    <w:rsid w:val="00457724"/>
    <w:rPr>
      <w:rFonts w:ascii="Arial" w:hAnsi="Arial" w:cs="Arial"/>
      <w:i/>
      <w:iCs/>
    </w:rPr>
  </w:style>
  <w:style w:type="paragraph" w:customStyle="1" w:styleId="affffffd">
    <w:name w:val="Обычный курсив Знак"/>
    <w:basedOn w:val="a2"/>
    <w:next w:val="a2"/>
    <w:link w:val="affffffc"/>
    <w:autoRedefine/>
    <w:semiHidden/>
    <w:rsid w:val="00457724"/>
    <w:pPr>
      <w:keepNext/>
      <w:widowControl w:val="0"/>
      <w:autoSpaceDE w:val="0"/>
      <w:autoSpaceDN w:val="0"/>
      <w:adjustRightInd w:val="0"/>
      <w:spacing w:before="320"/>
      <w:jc w:val="center"/>
    </w:pPr>
    <w:rPr>
      <w:rFonts w:ascii="Arial" w:hAnsi="Arial" w:cs="Arial"/>
      <w:i/>
      <w:iCs/>
      <w:sz w:val="20"/>
      <w:szCs w:val="20"/>
    </w:rPr>
  </w:style>
  <w:style w:type="paragraph" w:customStyle="1" w:styleId="1f3">
    <w:name w:val="Заголовок 1 без нумерации"/>
    <w:basedOn w:val="13"/>
    <w:next w:val="a2"/>
    <w:uiPriority w:val="99"/>
    <w:rsid w:val="00457724"/>
    <w:pPr>
      <w:keepNext/>
      <w:keepLines/>
      <w:pageBreakBefore/>
      <w:widowControl w:val="0"/>
      <w:suppressAutoHyphens/>
      <w:autoSpaceDE w:val="0"/>
      <w:autoSpaceDN w:val="0"/>
      <w:adjustRightInd w:val="0"/>
      <w:spacing w:before="320" w:after="160"/>
      <w:ind w:hanging="432"/>
    </w:pPr>
    <w:rPr>
      <w:bCs/>
      <w:caps/>
      <w:color w:val="auto"/>
      <w:szCs w:val="28"/>
      <w:lang w:eastAsia="en-US" w:bidi="en-US"/>
    </w:rPr>
  </w:style>
  <w:style w:type="paragraph" w:customStyle="1" w:styleId="1f4">
    <w:name w:val="Заголовок 1 Приложения"/>
    <w:basedOn w:val="1f3"/>
    <w:uiPriority w:val="99"/>
    <w:rsid w:val="00457724"/>
  </w:style>
  <w:style w:type="paragraph" w:customStyle="1" w:styleId="affffffe">
    <w:name w:val="маркированный список"/>
    <w:basedOn w:val="a2"/>
    <w:rsid w:val="00457724"/>
    <w:pPr>
      <w:widowControl w:val="0"/>
      <w:tabs>
        <w:tab w:val="num" w:pos="360"/>
      </w:tabs>
      <w:overflowPunct w:val="0"/>
      <w:autoSpaceDE w:val="0"/>
      <w:autoSpaceDN w:val="0"/>
      <w:adjustRightInd w:val="0"/>
      <w:spacing w:before="120"/>
      <w:ind w:left="357" w:hanging="357"/>
      <w:jc w:val="both"/>
      <w:textAlignment w:val="baseline"/>
    </w:pPr>
    <w:rPr>
      <w:rFonts w:ascii="Arial" w:hAnsi="Arial"/>
      <w:sz w:val="20"/>
      <w:szCs w:val="20"/>
      <w:lang w:eastAsia="en-US" w:bidi="en-US"/>
    </w:rPr>
  </w:style>
  <w:style w:type="paragraph" w:customStyle="1" w:styleId="afffffff">
    <w:name w:val="Табличный правый"/>
    <w:basedOn w:val="a2"/>
    <w:uiPriority w:val="99"/>
    <w:rsid w:val="00457724"/>
    <w:pPr>
      <w:widowControl w:val="0"/>
      <w:autoSpaceDE w:val="0"/>
      <w:autoSpaceDN w:val="0"/>
      <w:adjustRightInd w:val="0"/>
      <w:jc w:val="right"/>
    </w:pPr>
    <w:rPr>
      <w:rFonts w:ascii="Arial" w:hAnsi="Arial"/>
      <w:sz w:val="18"/>
      <w:szCs w:val="18"/>
      <w:lang w:eastAsia="en-US" w:bidi="en-US"/>
    </w:rPr>
  </w:style>
  <w:style w:type="paragraph" w:customStyle="1" w:styleId="afffffff0">
    <w:name w:val="Табл итоговый"/>
    <w:basedOn w:val="a2"/>
    <w:uiPriority w:val="99"/>
    <w:rsid w:val="00457724"/>
    <w:pPr>
      <w:widowControl w:val="0"/>
      <w:autoSpaceDE w:val="0"/>
      <w:autoSpaceDN w:val="0"/>
      <w:adjustRightInd w:val="0"/>
      <w:jc w:val="both"/>
    </w:pPr>
    <w:rPr>
      <w:rFonts w:ascii="Arial" w:hAnsi="Arial"/>
      <w:b/>
      <w:bCs/>
      <w:i/>
      <w:iCs/>
      <w:color w:val="993300"/>
      <w:sz w:val="16"/>
      <w:szCs w:val="16"/>
      <w:lang w:eastAsia="en-US" w:bidi="en-US"/>
    </w:rPr>
  </w:style>
  <w:style w:type="paragraph" w:customStyle="1" w:styleId="afffffff1">
    <w:name w:val="Тело"/>
    <w:basedOn w:val="a2"/>
    <w:uiPriority w:val="99"/>
    <w:rsid w:val="00457724"/>
    <w:pPr>
      <w:widowControl w:val="0"/>
      <w:autoSpaceDE w:val="0"/>
      <w:autoSpaceDN w:val="0"/>
      <w:adjustRightInd w:val="0"/>
      <w:ind w:firstLine="567"/>
      <w:jc w:val="both"/>
    </w:pPr>
    <w:rPr>
      <w:lang w:eastAsia="en-US" w:bidi="en-US"/>
    </w:rPr>
  </w:style>
  <w:style w:type="character" w:customStyle="1" w:styleId="af4">
    <w:name w:val="Название объекта Знак"/>
    <w:aliases w:val="Название таблицы Знак1,диаграммы Знак,Название объекта Знак2 Знак,Название таблицы Знак Знак,3 Название объекта Знак1 Знак,Название таблицы + 11 пт Знак1 Знак,не полужирный Знак1 Знак,курсив Знак1 Знак,Çíàê Знак"/>
    <w:basedOn w:val="a3"/>
    <w:link w:val="af3"/>
    <w:locked/>
    <w:rsid w:val="00457724"/>
    <w:rPr>
      <w:b/>
      <w:sz w:val="24"/>
    </w:rPr>
  </w:style>
  <w:style w:type="paragraph" w:customStyle="1" w:styleId="afffffff2">
    <w:name w:val="#Таблица названия столбцов"/>
    <w:basedOn w:val="a2"/>
    <w:link w:val="afffffff3"/>
    <w:rsid w:val="00457724"/>
    <w:pPr>
      <w:widowControl w:val="0"/>
      <w:autoSpaceDE w:val="0"/>
      <w:autoSpaceDN w:val="0"/>
      <w:adjustRightInd w:val="0"/>
      <w:jc w:val="center"/>
    </w:pPr>
    <w:rPr>
      <w:b/>
      <w:bCs/>
      <w:sz w:val="20"/>
      <w:szCs w:val="20"/>
      <w:lang w:eastAsia="en-US" w:bidi="en-US"/>
    </w:rPr>
  </w:style>
  <w:style w:type="character" w:customStyle="1" w:styleId="afffffff4">
    <w:name w:val="Основной текст с отступом Знак"/>
    <w:aliases w:val="Основной текст 1 Знак1,Нумерованный список !! Знак1,Документ Знак1,Надин стиль Знак1,Основной текст с отступом Знак Знак Знак Знак Знак Знак1,Основной текст с отступом Знак1 Знак Знак Знак1"/>
    <w:basedOn w:val="a3"/>
    <w:uiPriority w:val="99"/>
    <w:locked/>
    <w:rsid w:val="00457724"/>
    <w:rPr>
      <w:rFonts w:ascii="Arial" w:hAnsi="Arial" w:cs="Arial"/>
      <w:sz w:val="22"/>
      <w:szCs w:val="22"/>
    </w:rPr>
  </w:style>
  <w:style w:type="paragraph" w:customStyle="1" w:styleId="BodyText22">
    <w:name w:val="Body Text 22"/>
    <w:basedOn w:val="a2"/>
    <w:rsid w:val="00457724"/>
    <w:pPr>
      <w:widowControl w:val="0"/>
      <w:autoSpaceDE w:val="0"/>
      <w:autoSpaceDN w:val="0"/>
      <w:adjustRightInd w:val="0"/>
      <w:spacing w:line="360" w:lineRule="auto"/>
      <w:ind w:firstLine="709"/>
      <w:jc w:val="both"/>
    </w:pPr>
    <w:rPr>
      <w:sz w:val="20"/>
      <w:szCs w:val="20"/>
      <w:lang w:eastAsia="en-US" w:bidi="en-US"/>
    </w:rPr>
  </w:style>
  <w:style w:type="paragraph" w:customStyle="1" w:styleId="afffffff5">
    <w:name w:val="Основной текс"/>
    <w:basedOn w:val="a2"/>
    <w:qFormat/>
    <w:rsid w:val="00457724"/>
    <w:pPr>
      <w:widowControl w:val="0"/>
      <w:autoSpaceDE w:val="0"/>
      <w:autoSpaceDN w:val="0"/>
      <w:adjustRightInd w:val="0"/>
      <w:jc w:val="both"/>
    </w:pPr>
    <w:rPr>
      <w:lang w:eastAsia="en-US" w:bidi="en-US"/>
    </w:rPr>
  </w:style>
  <w:style w:type="character" w:customStyle="1" w:styleId="aff9">
    <w:name w:val="Схема документа Знак"/>
    <w:basedOn w:val="a3"/>
    <w:link w:val="aff8"/>
    <w:rsid w:val="00457724"/>
    <w:rPr>
      <w:rFonts w:ascii="Tahoma" w:hAnsi="Tahoma" w:cs="Tahoma"/>
      <w:shd w:val="clear" w:color="auto" w:fill="000080"/>
    </w:rPr>
  </w:style>
  <w:style w:type="paragraph" w:customStyle="1" w:styleId="afffffff6">
    <w:name w:val="Основной текст отчета"/>
    <w:basedOn w:val="a2"/>
    <w:rsid w:val="00457724"/>
    <w:pPr>
      <w:widowControl w:val="0"/>
      <w:autoSpaceDE w:val="0"/>
      <w:autoSpaceDN w:val="0"/>
      <w:adjustRightInd w:val="0"/>
      <w:spacing w:before="20"/>
      <w:ind w:firstLine="851"/>
      <w:jc w:val="both"/>
    </w:pPr>
    <w:rPr>
      <w:rFonts w:ascii="Arial" w:hAnsi="Arial"/>
      <w:sz w:val="22"/>
      <w:szCs w:val="20"/>
      <w:lang w:eastAsia="en-US" w:bidi="en-US"/>
    </w:rPr>
  </w:style>
  <w:style w:type="character" w:customStyle="1" w:styleId="afffffff7">
    <w:name w:val="Стиль курсив подчеркивание"/>
    <w:basedOn w:val="a3"/>
    <w:rsid w:val="00457724"/>
    <w:rPr>
      <w:rFonts w:ascii="Arial" w:hAnsi="Arial"/>
      <w:b/>
      <w:i/>
      <w:iCs/>
      <w:sz w:val="22"/>
      <w:u w:val="single"/>
      <w:lang w:val="en-US" w:eastAsia="en-US" w:bidi="ar-SA"/>
    </w:rPr>
  </w:style>
  <w:style w:type="character" w:customStyle="1" w:styleId="32">
    <w:name w:val="Основной текст 3 Знак"/>
    <w:aliases w:val="Таблица1 Знак"/>
    <w:basedOn w:val="a3"/>
    <w:link w:val="31"/>
    <w:rsid w:val="00457724"/>
    <w:rPr>
      <w:rFonts w:ascii="Arial" w:hAnsi="Arial"/>
      <w:b/>
      <w:sz w:val="22"/>
    </w:rPr>
  </w:style>
  <w:style w:type="character" w:customStyle="1" w:styleId="aff3">
    <w:name w:val="Название Знак"/>
    <w:basedOn w:val="a3"/>
    <w:link w:val="aff2"/>
    <w:rsid w:val="00457724"/>
    <w:rPr>
      <w:b/>
      <w:sz w:val="24"/>
    </w:rPr>
  </w:style>
  <w:style w:type="character" w:customStyle="1" w:styleId="af9">
    <w:name w:val="Текст Знак"/>
    <w:basedOn w:val="a3"/>
    <w:link w:val="af8"/>
    <w:rsid w:val="00457724"/>
    <w:rPr>
      <w:rFonts w:ascii="Courier New" w:hAnsi="Courier New"/>
      <w:szCs w:val="22"/>
    </w:rPr>
  </w:style>
  <w:style w:type="paragraph" w:customStyle="1" w:styleId="xl24">
    <w:name w:val="xl24"/>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25">
    <w:name w:val="xl25"/>
    <w:basedOn w:val="a2"/>
    <w:rsid w:val="00457724"/>
    <w:pPr>
      <w:widowControl w:val="0"/>
      <w:autoSpaceDE w:val="0"/>
      <w:autoSpaceDN w:val="0"/>
      <w:adjustRightInd w:val="0"/>
      <w:spacing w:before="100" w:beforeAutospacing="1" w:after="100" w:afterAutospacing="1"/>
      <w:jc w:val="both"/>
    </w:pPr>
    <w:rPr>
      <w:rFonts w:ascii="Arial" w:eastAsia="Arial Unicode MS" w:hAnsi="Arial"/>
      <w:b/>
      <w:bCs/>
      <w:iCs/>
      <w:sz w:val="22"/>
      <w:szCs w:val="22"/>
      <w:lang w:eastAsia="en-US" w:bidi="en-US"/>
    </w:rPr>
  </w:style>
  <w:style w:type="paragraph" w:customStyle="1" w:styleId="xl26">
    <w:name w:val="xl26"/>
    <w:basedOn w:val="a2"/>
    <w:rsid w:val="00457724"/>
    <w:pPr>
      <w:widowControl w:val="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27">
    <w:name w:val="xl27"/>
    <w:basedOn w:val="a2"/>
    <w:rsid w:val="00457724"/>
    <w:pPr>
      <w:widowControl w:val="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28">
    <w:name w:val="xl28"/>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29">
    <w:name w:val="xl29"/>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30">
    <w:name w:val="xl30"/>
    <w:basedOn w:val="a2"/>
    <w:rsid w:val="00457724"/>
    <w:pPr>
      <w:widowControl w:val="0"/>
      <w:autoSpaceDE w:val="0"/>
      <w:autoSpaceDN w:val="0"/>
      <w:adjustRightInd w:val="0"/>
      <w:spacing w:before="100" w:beforeAutospacing="1" w:after="100" w:afterAutospacing="1"/>
      <w:jc w:val="center"/>
    </w:pPr>
    <w:rPr>
      <w:rFonts w:ascii="Arial" w:eastAsia="Arial Unicode MS" w:hAnsi="Arial"/>
      <w:iCs/>
      <w:color w:val="FF0000"/>
      <w:sz w:val="22"/>
      <w:szCs w:val="22"/>
      <w:lang w:eastAsia="en-US" w:bidi="en-US"/>
    </w:rPr>
  </w:style>
  <w:style w:type="paragraph" w:customStyle="1" w:styleId="xl31">
    <w:name w:val="xl31"/>
    <w:basedOn w:val="a2"/>
    <w:rsid w:val="00457724"/>
    <w:pPr>
      <w:widowControl w:val="0"/>
      <w:autoSpaceDE w:val="0"/>
      <w:autoSpaceDN w:val="0"/>
      <w:adjustRightInd w:val="0"/>
      <w:spacing w:before="100" w:beforeAutospacing="1" w:after="100" w:afterAutospacing="1"/>
      <w:jc w:val="center"/>
    </w:pPr>
    <w:rPr>
      <w:rFonts w:ascii="Arial" w:eastAsia="Arial Unicode MS" w:hAnsi="Arial"/>
      <w:iCs/>
      <w:color w:val="FF0000"/>
      <w:sz w:val="22"/>
      <w:szCs w:val="22"/>
      <w:lang w:eastAsia="en-US" w:bidi="en-US"/>
    </w:rPr>
  </w:style>
  <w:style w:type="paragraph" w:customStyle="1" w:styleId="xl33">
    <w:name w:val="xl33"/>
    <w:basedOn w:val="a2"/>
    <w:rsid w:val="00457724"/>
    <w:pPr>
      <w:widowControl w:val="0"/>
      <w:shd w:val="clear" w:color="auto" w:fill="FFFF00"/>
      <w:autoSpaceDE w:val="0"/>
      <w:autoSpaceDN w:val="0"/>
      <w:adjustRightInd w:val="0"/>
      <w:spacing w:before="100" w:beforeAutospacing="1" w:after="100" w:afterAutospacing="1"/>
      <w:jc w:val="both"/>
    </w:pPr>
    <w:rPr>
      <w:rFonts w:ascii="Arial" w:eastAsia="Arial Unicode MS" w:hAnsi="Arial"/>
      <w:b/>
      <w:bCs/>
      <w:iCs/>
      <w:sz w:val="22"/>
      <w:szCs w:val="22"/>
      <w:lang w:eastAsia="en-US" w:bidi="en-US"/>
    </w:rPr>
  </w:style>
  <w:style w:type="paragraph" w:customStyle="1" w:styleId="xl34">
    <w:name w:val="xl34"/>
    <w:basedOn w:val="a2"/>
    <w:rsid w:val="00457724"/>
    <w:pPr>
      <w:widowControl w:val="0"/>
      <w:shd w:val="clear" w:color="auto" w:fill="FFFF0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35">
    <w:name w:val="xl35"/>
    <w:basedOn w:val="a2"/>
    <w:rsid w:val="00457724"/>
    <w:pPr>
      <w:widowControl w:val="0"/>
      <w:shd w:val="clear" w:color="auto" w:fill="FFFF0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36">
    <w:name w:val="xl36"/>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37">
    <w:name w:val="xl37"/>
    <w:basedOn w:val="a2"/>
    <w:rsid w:val="00457724"/>
    <w:pPr>
      <w:widowControl w:val="0"/>
      <w:shd w:val="clear" w:color="auto" w:fill="FFFF0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38">
    <w:name w:val="xl38"/>
    <w:basedOn w:val="a2"/>
    <w:rsid w:val="00457724"/>
    <w:pPr>
      <w:widowControl w:val="0"/>
      <w:shd w:val="clear" w:color="auto" w:fill="FFFF0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39">
    <w:name w:val="xl39"/>
    <w:basedOn w:val="a2"/>
    <w:rsid w:val="00457724"/>
    <w:pPr>
      <w:widowControl w:val="0"/>
      <w:shd w:val="clear" w:color="auto" w:fill="FFFF00"/>
      <w:autoSpaceDE w:val="0"/>
      <w:autoSpaceDN w:val="0"/>
      <w:adjustRightInd w:val="0"/>
      <w:spacing w:before="100" w:beforeAutospacing="1" w:after="100" w:afterAutospacing="1"/>
      <w:jc w:val="center"/>
      <w:textAlignment w:val="top"/>
    </w:pPr>
    <w:rPr>
      <w:rFonts w:ascii="Arial" w:eastAsia="Arial Unicode MS" w:hAnsi="Arial"/>
      <w:b/>
      <w:bCs/>
      <w:iCs/>
      <w:sz w:val="22"/>
      <w:szCs w:val="22"/>
      <w:lang w:eastAsia="en-US" w:bidi="en-US"/>
    </w:rPr>
  </w:style>
  <w:style w:type="paragraph" w:customStyle="1" w:styleId="xl40">
    <w:name w:val="xl40"/>
    <w:basedOn w:val="a2"/>
    <w:rsid w:val="00457724"/>
    <w:pPr>
      <w:widowControl w:val="0"/>
      <w:shd w:val="clear" w:color="auto" w:fill="FFFF00"/>
      <w:autoSpaceDE w:val="0"/>
      <w:autoSpaceDN w:val="0"/>
      <w:adjustRightInd w:val="0"/>
      <w:spacing w:before="100" w:beforeAutospacing="1" w:after="100" w:afterAutospacing="1"/>
      <w:jc w:val="center"/>
      <w:textAlignment w:val="top"/>
    </w:pPr>
    <w:rPr>
      <w:rFonts w:ascii="Arial Unicode MS" w:eastAsia="Arial Unicode MS" w:hAnsi="Arial Unicode MS" w:cs="Arial Unicode MS"/>
      <w:iCs/>
      <w:sz w:val="22"/>
      <w:szCs w:val="22"/>
      <w:lang w:eastAsia="en-US" w:bidi="en-US"/>
    </w:rPr>
  </w:style>
  <w:style w:type="paragraph" w:customStyle="1" w:styleId="xl42">
    <w:name w:val="xl42"/>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43">
    <w:name w:val="xl43"/>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44">
    <w:name w:val="xl44"/>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45">
    <w:name w:val="xl45"/>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46">
    <w:name w:val="xl46"/>
    <w:basedOn w:val="a2"/>
    <w:rsid w:val="00457724"/>
    <w:pPr>
      <w:widowControl w:val="0"/>
      <w:shd w:val="clear" w:color="auto" w:fill="FFFFFF"/>
      <w:autoSpaceDE w:val="0"/>
      <w:autoSpaceDN w:val="0"/>
      <w:adjustRightInd w:val="0"/>
      <w:spacing w:before="100" w:beforeAutospacing="1" w:after="100" w:afterAutospacing="1"/>
      <w:jc w:val="both"/>
    </w:pPr>
    <w:rPr>
      <w:rFonts w:ascii="Arial" w:eastAsia="Arial Unicode MS" w:hAnsi="Arial"/>
      <w:b/>
      <w:bCs/>
      <w:iCs/>
      <w:sz w:val="22"/>
      <w:szCs w:val="22"/>
      <w:lang w:eastAsia="en-US" w:bidi="en-US"/>
    </w:rPr>
  </w:style>
  <w:style w:type="paragraph" w:customStyle="1" w:styleId="xl47">
    <w:name w:val="xl47"/>
    <w:basedOn w:val="a2"/>
    <w:rsid w:val="00457724"/>
    <w:pPr>
      <w:widowControl w:val="0"/>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48">
    <w:name w:val="xl48"/>
    <w:basedOn w:val="a2"/>
    <w:rsid w:val="00457724"/>
    <w:pPr>
      <w:widowControl w:val="0"/>
      <w:shd w:val="clear" w:color="auto" w:fill="FFFFFF"/>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49">
    <w:name w:val="xl49"/>
    <w:basedOn w:val="a2"/>
    <w:rsid w:val="00457724"/>
    <w:pPr>
      <w:widowControl w:val="0"/>
      <w:shd w:val="clear" w:color="auto" w:fill="FFFF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50">
    <w:name w:val="xl50"/>
    <w:basedOn w:val="a2"/>
    <w:rsid w:val="00457724"/>
    <w:pPr>
      <w:widowControl w:val="0"/>
      <w:shd w:val="clear" w:color="auto" w:fill="FFFF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51">
    <w:name w:val="xl51"/>
    <w:basedOn w:val="a2"/>
    <w:rsid w:val="00457724"/>
    <w:pPr>
      <w:widowControl w:val="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52">
    <w:name w:val="xl52"/>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53">
    <w:name w:val="xl53"/>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54">
    <w:name w:val="xl54"/>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55">
    <w:name w:val="xl55"/>
    <w:basedOn w:val="a2"/>
    <w:rsid w:val="00457724"/>
    <w:pPr>
      <w:widowControl w:val="0"/>
      <w:pBdr>
        <w:top w:val="single" w:sz="8" w:space="0" w:color="auto"/>
        <w:left w:val="single" w:sz="8" w:space="0" w:color="auto"/>
        <w:bottom w:val="single" w:sz="4" w:space="0" w:color="auto"/>
        <w:right w:val="single" w:sz="4" w:space="0" w:color="auto"/>
      </w:pBdr>
      <w:shd w:val="clear" w:color="auto" w:fill="FF66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56">
    <w:name w:val="xl56"/>
    <w:basedOn w:val="a2"/>
    <w:rsid w:val="00457724"/>
    <w:pPr>
      <w:widowControl w:val="0"/>
      <w:pBdr>
        <w:top w:val="single" w:sz="8" w:space="0" w:color="auto"/>
        <w:bottom w:val="single" w:sz="4" w:space="0" w:color="auto"/>
        <w:right w:val="single" w:sz="4" w:space="0" w:color="auto"/>
      </w:pBdr>
      <w:shd w:val="clear" w:color="auto" w:fill="FF66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57">
    <w:name w:val="xl57"/>
    <w:basedOn w:val="a2"/>
    <w:rsid w:val="00457724"/>
    <w:pPr>
      <w:widowControl w:val="0"/>
      <w:pBdr>
        <w:top w:val="single" w:sz="8" w:space="0" w:color="auto"/>
        <w:bottom w:val="single" w:sz="4" w:space="0" w:color="auto"/>
        <w:right w:val="single" w:sz="8" w:space="0" w:color="auto"/>
      </w:pBdr>
      <w:shd w:val="clear" w:color="auto" w:fill="FF660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iauiue">
    <w:name w:val="iauiue"/>
    <w:basedOn w:val="a2"/>
    <w:rsid w:val="00457724"/>
    <w:pPr>
      <w:widowControl w:val="0"/>
      <w:autoSpaceDE w:val="0"/>
      <w:autoSpaceDN w:val="0"/>
      <w:adjustRightInd w:val="0"/>
      <w:spacing w:before="100" w:beforeAutospacing="1" w:after="100" w:afterAutospacing="1"/>
      <w:jc w:val="both"/>
    </w:pPr>
    <w:rPr>
      <w:rFonts w:ascii="Arial" w:hAnsi="Arial"/>
      <w:iCs/>
      <w:sz w:val="22"/>
      <w:szCs w:val="22"/>
      <w:lang w:eastAsia="en-US" w:bidi="en-US"/>
    </w:rPr>
  </w:style>
  <w:style w:type="character" w:customStyle="1" w:styleId="basic1">
    <w:name w:val="basic1"/>
    <w:basedOn w:val="a3"/>
    <w:rsid w:val="00457724"/>
    <w:rPr>
      <w:b/>
      <w:sz w:val="22"/>
      <w:lang w:val="en-US" w:eastAsia="en-US" w:bidi="ar-SA"/>
    </w:rPr>
  </w:style>
  <w:style w:type="character" w:customStyle="1" w:styleId="22">
    <w:name w:val="Основной текст 2 Знак"/>
    <w:aliases w:val="Основной текст 2 Знак Знак Знак Знак Знак2,Основной текст 2 Знак1 Знак3,Основной текст 2 Знак Знак Знак Знак Знак1 Знак3,Основной текст 2 Знак Знак Знак Знак1 Знак3,Основной текст 2 Знак Знак1 Знак Знак1,Основной текст 22 Знак Знак"/>
    <w:basedOn w:val="a3"/>
    <w:link w:val="21"/>
    <w:rsid w:val="00457724"/>
    <w:rPr>
      <w:rFonts w:ascii="Arial" w:hAnsi="Arial"/>
      <w:b/>
      <w:i/>
      <w:color w:val="333399"/>
      <w:position w:val="-30"/>
      <w:sz w:val="24"/>
      <w:szCs w:val="24"/>
      <w14:shadow w14:blurRad="50800" w14:dist="38100" w14:dir="2700000" w14:sx="100000" w14:sy="100000" w14:kx="0" w14:ky="0" w14:algn="tl">
        <w14:srgbClr w14:val="000000">
          <w14:alpha w14:val="60000"/>
        </w14:srgbClr>
      </w14:shadow>
    </w:rPr>
  </w:style>
  <w:style w:type="character" w:customStyle="1" w:styleId="24">
    <w:name w:val="Основной текст с отступом 2 Знак"/>
    <w:aliases w:val=" Знак Знак Знак,Основной текст с отступом 21 Знак Знак, Знак Знак1 Знак, Знак Знак Знак1 Знак,Основной текст с отступом 21 Знак Знак Знак Знак1,Основной текст с отступом 22 Знак Знак,Основной текст с отступом 21 Знак1"/>
    <w:basedOn w:val="a3"/>
    <w:link w:val="23"/>
    <w:rsid w:val="00457724"/>
    <w:rPr>
      <w:rFonts w:ascii="Arial" w:hAnsi="Arial"/>
      <w:sz w:val="22"/>
    </w:rPr>
  </w:style>
  <w:style w:type="character" w:customStyle="1" w:styleId="34">
    <w:name w:val="Основной текст с отступом 3 Знак"/>
    <w:aliases w:val=" Знак1 Знак Знак Знак,Основной текст с отступом 31 Знак Знак, Знак1 Знак Знак Знак Знак1 Знак, Знак1 Знак Знак1,МОЙ Знак,Знак1 Знак Знак Знак Знак1 Знак,Знак1 Знак Знак1"/>
    <w:basedOn w:val="a3"/>
    <w:link w:val="33"/>
    <w:rsid w:val="00457724"/>
    <w:rPr>
      <w:rFonts w:ascii="Arial" w:hAnsi="Arial"/>
      <w:iCs/>
      <w:sz w:val="22"/>
      <w:szCs w:val="24"/>
    </w:rPr>
  </w:style>
  <w:style w:type="paragraph" w:customStyle="1" w:styleId="afffffff8">
    <w:name w:val="Документы"/>
    <w:basedOn w:val="a2"/>
    <w:rsid w:val="00457724"/>
    <w:pPr>
      <w:widowControl w:val="0"/>
      <w:autoSpaceDE w:val="0"/>
      <w:autoSpaceDN w:val="0"/>
      <w:adjustRightInd w:val="0"/>
      <w:spacing w:before="120" w:line="288" w:lineRule="auto"/>
      <w:ind w:firstLine="720"/>
      <w:jc w:val="both"/>
    </w:pPr>
    <w:rPr>
      <w:rFonts w:ascii="Arial" w:hAnsi="Arial"/>
      <w:iCs/>
      <w:sz w:val="22"/>
      <w:szCs w:val="20"/>
      <w:lang w:eastAsia="en-US" w:bidi="en-US"/>
    </w:rPr>
  </w:style>
  <w:style w:type="paragraph" w:customStyle="1" w:styleId="1f5">
    <w:name w:val="Обычный1"/>
    <w:link w:val="Normal4"/>
    <w:rsid w:val="00457724"/>
    <w:pPr>
      <w:spacing w:after="200" w:line="276" w:lineRule="auto"/>
      <w:jc w:val="center"/>
    </w:pPr>
    <w:rPr>
      <w:rFonts w:ascii="Calibri" w:hAnsi="Calibri"/>
      <w:sz w:val="22"/>
      <w:szCs w:val="22"/>
    </w:rPr>
  </w:style>
  <w:style w:type="paragraph" w:styleId="afffffff9">
    <w:name w:val="toa heading"/>
    <w:basedOn w:val="a2"/>
    <w:next w:val="a2"/>
    <w:semiHidden/>
    <w:rsid w:val="00457724"/>
    <w:pPr>
      <w:widowControl w:val="0"/>
      <w:autoSpaceDE w:val="0"/>
      <w:autoSpaceDN w:val="0"/>
      <w:adjustRightInd w:val="0"/>
      <w:spacing w:before="120"/>
      <w:jc w:val="both"/>
    </w:pPr>
    <w:rPr>
      <w:rFonts w:ascii="Arial" w:hAnsi="Arial"/>
      <w:b/>
      <w:bCs/>
      <w:iCs/>
      <w:sz w:val="20"/>
      <w:szCs w:val="22"/>
      <w:lang w:eastAsia="en-US" w:bidi="en-US"/>
    </w:rPr>
  </w:style>
  <w:style w:type="paragraph" w:customStyle="1" w:styleId="FR1">
    <w:name w:val="FR1"/>
    <w:rsid w:val="00457724"/>
    <w:pPr>
      <w:widowControl w:val="0"/>
      <w:spacing w:after="200" w:line="300" w:lineRule="auto"/>
      <w:ind w:firstLine="280"/>
      <w:jc w:val="both"/>
    </w:pPr>
    <w:rPr>
      <w:rFonts w:ascii="Arial" w:hAnsi="Arial"/>
      <w:snapToGrid w:val="0"/>
      <w:sz w:val="16"/>
      <w:szCs w:val="22"/>
    </w:rPr>
  </w:style>
  <w:style w:type="paragraph" w:customStyle="1" w:styleId="xl58">
    <w:name w:val="xl58"/>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59">
    <w:name w:val="xl59"/>
    <w:basedOn w:val="a2"/>
    <w:rsid w:val="00457724"/>
    <w:pPr>
      <w:widowControl w:val="0"/>
      <w:shd w:val="clear" w:color="auto" w:fill="FFFF00"/>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60">
    <w:name w:val="xl6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rFonts w:ascii="Arial" w:eastAsia="Arial Unicode MS" w:hAnsi="Arial"/>
      <w:b/>
      <w:bCs/>
      <w:iCs/>
      <w:sz w:val="16"/>
      <w:szCs w:val="16"/>
      <w:lang w:eastAsia="en-US" w:bidi="en-US"/>
    </w:rPr>
  </w:style>
  <w:style w:type="paragraph" w:customStyle="1" w:styleId="font5">
    <w:name w:val="font5"/>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iCs/>
      <w:color w:val="000000"/>
      <w:sz w:val="20"/>
      <w:szCs w:val="20"/>
      <w:lang w:eastAsia="en-US" w:bidi="en-US"/>
    </w:rPr>
  </w:style>
  <w:style w:type="paragraph" w:customStyle="1" w:styleId="xl61">
    <w:name w:val="xl61"/>
    <w:basedOn w:val="a2"/>
    <w:rsid w:val="00457724"/>
    <w:pPr>
      <w:widowControl w:val="0"/>
      <w:pBdr>
        <w:bottom w:val="single" w:sz="4"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62">
    <w:name w:val="xl62"/>
    <w:basedOn w:val="a2"/>
    <w:rsid w:val="00457724"/>
    <w:pPr>
      <w:widowControl w:val="0"/>
      <w:pBdr>
        <w:left w:val="single" w:sz="4" w:space="0" w:color="auto"/>
      </w:pBdr>
      <w:autoSpaceDE w:val="0"/>
      <w:autoSpaceDN w:val="0"/>
      <w:adjustRightInd w:val="0"/>
      <w:spacing w:before="100" w:beforeAutospacing="1" w:after="100" w:afterAutospacing="1"/>
      <w:jc w:val="center"/>
    </w:pPr>
    <w:rPr>
      <w:rFonts w:ascii="Arial" w:eastAsia="Arial Unicode MS" w:hAnsi="Arial"/>
      <w:b/>
      <w:bCs/>
      <w:iCs/>
      <w:color w:val="000000"/>
      <w:sz w:val="22"/>
      <w:szCs w:val="22"/>
      <w:lang w:eastAsia="en-US" w:bidi="en-US"/>
    </w:rPr>
  </w:style>
  <w:style w:type="paragraph" w:customStyle="1" w:styleId="212">
    <w:name w:val="Основной текст 21"/>
    <w:aliases w:val="Îñíîâíîé òåêñò 1"/>
    <w:basedOn w:val="a2"/>
    <w:rsid w:val="00457724"/>
    <w:pPr>
      <w:widowControl w:val="0"/>
      <w:autoSpaceDE w:val="0"/>
      <w:autoSpaceDN w:val="0"/>
      <w:adjustRightInd w:val="0"/>
      <w:spacing w:line="240" w:lineRule="atLeast"/>
      <w:jc w:val="both"/>
    </w:pPr>
    <w:rPr>
      <w:rFonts w:ascii="Arial" w:hAnsi="Arial"/>
      <w:iCs/>
      <w:sz w:val="22"/>
      <w:szCs w:val="20"/>
      <w:lang w:eastAsia="en-US" w:bidi="en-US"/>
    </w:rPr>
  </w:style>
  <w:style w:type="paragraph" w:customStyle="1" w:styleId="afffffffa">
    <w:name w:val="Нормальный"/>
    <w:rsid w:val="00457724"/>
    <w:pPr>
      <w:spacing w:after="200" w:line="276" w:lineRule="auto"/>
      <w:jc w:val="center"/>
    </w:pPr>
    <w:rPr>
      <w:rFonts w:ascii="Calibri" w:hAnsi="Calibri"/>
      <w:snapToGrid w:val="0"/>
      <w:sz w:val="24"/>
      <w:szCs w:val="22"/>
    </w:rPr>
  </w:style>
  <w:style w:type="paragraph" w:customStyle="1" w:styleId="213">
    <w:name w:val="Список 21"/>
    <w:basedOn w:val="af6"/>
    <w:rsid w:val="00457724"/>
    <w:pPr>
      <w:spacing w:after="200" w:line="276" w:lineRule="auto"/>
      <w:ind w:left="566" w:hanging="283"/>
      <w:jc w:val="left"/>
    </w:pPr>
    <w:rPr>
      <w:rFonts w:ascii="Calibri" w:hAnsi="Calibri"/>
      <w:sz w:val="20"/>
      <w:szCs w:val="22"/>
      <w:lang w:val="en-US"/>
    </w:rPr>
  </w:style>
  <w:style w:type="paragraph" w:customStyle="1" w:styleId="1f6">
    <w:name w:val="Основной текст.текст таблицы1"/>
    <w:basedOn w:val="a2"/>
    <w:rsid w:val="00457724"/>
    <w:pPr>
      <w:widowControl w:val="0"/>
      <w:autoSpaceDE w:val="0"/>
      <w:autoSpaceDN w:val="0"/>
      <w:adjustRightInd w:val="0"/>
      <w:jc w:val="both"/>
    </w:pPr>
    <w:rPr>
      <w:rFonts w:ascii="Arial" w:hAnsi="Arial"/>
      <w:iCs/>
      <w:sz w:val="20"/>
      <w:szCs w:val="20"/>
      <w:lang w:val="en-US" w:eastAsia="en-US" w:bidi="en-US"/>
    </w:rPr>
  </w:style>
  <w:style w:type="paragraph" w:styleId="2e">
    <w:name w:val="List 2"/>
    <w:basedOn w:val="a2"/>
    <w:rsid w:val="00457724"/>
    <w:pPr>
      <w:widowControl w:val="0"/>
      <w:autoSpaceDE w:val="0"/>
      <w:autoSpaceDN w:val="0"/>
      <w:adjustRightInd w:val="0"/>
      <w:ind w:left="566" w:hanging="283"/>
      <w:jc w:val="both"/>
    </w:pPr>
    <w:rPr>
      <w:rFonts w:ascii="Arial" w:hAnsi="Arial"/>
      <w:iCs/>
      <w:sz w:val="20"/>
      <w:szCs w:val="20"/>
      <w:lang w:eastAsia="en-US" w:bidi="en-US"/>
    </w:rPr>
  </w:style>
  <w:style w:type="paragraph" w:styleId="afffffffb">
    <w:name w:val="table of authorities"/>
    <w:basedOn w:val="a2"/>
    <w:next w:val="a2"/>
    <w:semiHidden/>
    <w:rsid w:val="00457724"/>
    <w:pPr>
      <w:widowControl w:val="0"/>
      <w:autoSpaceDE w:val="0"/>
      <w:autoSpaceDN w:val="0"/>
      <w:adjustRightInd w:val="0"/>
      <w:ind w:left="200" w:hanging="200"/>
      <w:jc w:val="both"/>
    </w:pPr>
    <w:rPr>
      <w:rFonts w:ascii="Arial" w:hAnsi="Arial"/>
      <w:iCs/>
      <w:sz w:val="20"/>
      <w:szCs w:val="20"/>
      <w:lang w:eastAsia="en-US" w:bidi="en-US"/>
    </w:rPr>
  </w:style>
  <w:style w:type="paragraph" w:customStyle="1" w:styleId="font6">
    <w:name w:val="font6"/>
    <w:basedOn w:val="a2"/>
    <w:rsid w:val="00457724"/>
    <w:pPr>
      <w:widowControl w:val="0"/>
      <w:autoSpaceDE w:val="0"/>
      <w:autoSpaceDN w:val="0"/>
      <w:adjustRightInd w:val="0"/>
      <w:spacing w:before="100" w:beforeAutospacing="1" w:after="100" w:afterAutospacing="1"/>
      <w:jc w:val="both"/>
    </w:pPr>
    <w:rPr>
      <w:rFonts w:ascii="Tahoma" w:eastAsia="Arial Unicode MS" w:hAnsi="Tahoma" w:cs="Tahoma"/>
      <w:b/>
      <w:bCs/>
      <w:iCs/>
      <w:color w:val="000000"/>
      <w:sz w:val="16"/>
      <w:szCs w:val="16"/>
      <w:lang w:eastAsia="en-US" w:bidi="en-US"/>
    </w:rPr>
  </w:style>
  <w:style w:type="paragraph" w:customStyle="1" w:styleId="font7">
    <w:name w:val="font7"/>
    <w:basedOn w:val="a2"/>
    <w:rsid w:val="00457724"/>
    <w:pPr>
      <w:widowControl w:val="0"/>
      <w:autoSpaceDE w:val="0"/>
      <w:autoSpaceDN w:val="0"/>
      <w:adjustRightInd w:val="0"/>
      <w:spacing w:before="100" w:beforeAutospacing="1" w:after="100" w:afterAutospacing="1"/>
      <w:jc w:val="both"/>
    </w:pPr>
    <w:rPr>
      <w:rFonts w:ascii="Tahoma" w:eastAsia="Arial Unicode MS" w:hAnsi="Tahoma" w:cs="Tahoma"/>
      <w:iCs/>
      <w:color w:val="000000"/>
      <w:sz w:val="16"/>
      <w:szCs w:val="16"/>
      <w:lang w:eastAsia="en-US" w:bidi="en-US"/>
    </w:rPr>
  </w:style>
  <w:style w:type="paragraph" w:customStyle="1" w:styleId="xl63">
    <w:name w:val="xl6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64">
    <w:name w:val="xl6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65">
    <w:name w:val="xl6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66">
    <w:name w:val="xl66"/>
    <w:basedOn w:val="a2"/>
    <w:rsid w:val="00457724"/>
    <w:pPr>
      <w:widowControl w:val="0"/>
      <w:pBdr>
        <w:top w:val="single" w:sz="4" w:space="0" w:color="auto"/>
        <w:bottom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67">
    <w:name w:val="xl67"/>
    <w:basedOn w:val="a2"/>
    <w:rsid w:val="00457724"/>
    <w:pPr>
      <w:widowControl w:val="0"/>
      <w:pBdr>
        <w:top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68">
    <w:name w:val="xl68"/>
    <w:basedOn w:val="a2"/>
    <w:rsid w:val="00457724"/>
    <w:pPr>
      <w:widowControl w:val="0"/>
      <w:pBdr>
        <w:top w:val="single" w:sz="4" w:space="0" w:color="auto"/>
        <w:bottom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69">
    <w:name w:val="xl69"/>
    <w:basedOn w:val="a2"/>
    <w:rsid w:val="00457724"/>
    <w:pPr>
      <w:widowControl w:val="0"/>
      <w:pBdr>
        <w:top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textAlignment w:val="center"/>
    </w:pPr>
    <w:rPr>
      <w:rFonts w:ascii="Arial Unicode MS" w:eastAsia="Arial Unicode MS" w:hAnsi="Arial Unicode MS" w:cs="Arial Unicode MS"/>
      <w:iCs/>
      <w:sz w:val="22"/>
      <w:szCs w:val="22"/>
      <w:lang w:eastAsia="en-US" w:bidi="en-US"/>
    </w:rPr>
  </w:style>
  <w:style w:type="paragraph" w:customStyle="1" w:styleId="xl70">
    <w:name w:val="xl70"/>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71">
    <w:name w:val="xl71"/>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72">
    <w:name w:val="xl72"/>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73">
    <w:name w:val="xl73"/>
    <w:basedOn w:val="a2"/>
    <w:rsid w:val="00457724"/>
    <w:pPr>
      <w:widowControl w:val="0"/>
      <w:pBdr>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color w:val="000000"/>
      <w:sz w:val="22"/>
      <w:szCs w:val="22"/>
      <w:lang w:eastAsia="en-US" w:bidi="en-US"/>
    </w:rPr>
  </w:style>
  <w:style w:type="paragraph" w:customStyle="1" w:styleId="xl74">
    <w:name w:val="xl74"/>
    <w:basedOn w:val="a2"/>
    <w:rsid w:val="00457724"/>
    <w:pPr>
      <w:widowControl w:val="0"/>
      <w:pBdr>
        <w:bottom w:val="single" w:sz="4" w:space="0" w:color="auto"/>
      </w:pBdr>
      <w:autoSpaceDE w:val="0"/>
      <w:autoSpaceDN w:val="0"/>
      <w:adjustRightInd w:val="0"/>
      <w:spacing w:before="100" w:beforeAutospacing="1" w:after="100" w:afterAutospacing="1"/>
      <w:jc w:val="center"/>
      <w:textAlignment w:val="center"/>
    </w:pPr>
    <w:rPr>
      <w:rFonts w:ascii="Arial" w:eastAsia="Arial Unicode MS" w:hAnsi="Arial"/>
      <w:b/>
      <w:bCs/>
      <w:iCs/>
      <w:color w:val="000000"/>
      <w:sz w:val="22"/>
      <w:szCs w:val="22"/>
      <w:lang w:eastAsia="en-US" w:bidi="en-US"/>
    </w:rPr>
  </w:style>
  <w:style w:type="paragraph" w:customStyle="1" w:styleId="311">
    <w:name w:val="Основной текст 31"/>
    <w:basedOn w:val="a2"/>
    <w:rsid w:val="00457724"/>
    <w:pPr>
      <w:widowControl w:val="0"/>
      <w:autoSpaceDE w:val="0"/>
      <w:autoSpaceDN w:val="0"/>
      <w:adjustRightInd w:val="0"/>
      <w:jc w:val="center"/>
    </w:pPr>
    <w:rPr>
      <w:rFonts w:ascii="Arial" w:hAnsi="Arial"/>
      <w:iCs/>
      <w:sz w:val="22"/>
      <w:szCs w:val="20"/>
      <w:lang w:eastAsia="en-US" w:bidi="en-US"/>
    </w:rPr>
  </w:style>
  <w:style w:type="paragraph" w:customStyle="1" w:styleId="H1">
    <w:name w:val="H1"/>
    <w:basedOn w:val="1f5"/>
    <w:next w:val="1f5"/>
    <w:rsid w:val="00457724"/>
    <w:pPr>
      <w:keepNext/>
      <w:spacing w:before="100" w:after="100"/>
      <w:outlineLvl w:val="1"/>
    </w:pPr>
    <w:rPr>
      <w:b/>
      <w:snapToGrid w:val="0"/>
      <w:kern w:val="36"/>
      <w:sz w:val="48"/>
    </w:rPr>
  </w:style>
  <w:style w:type="paragraph" w:customStyle="1" w:styleId="H2">
    <w:name w:val="H2"/>
    <w:basedOn w:val="1f5"/>
    <w:next w:val="1f5"/>
    <w:rsid w:val="00457724"/>
    <w:pPr>
      <w:keepNext/>
      <w:spacing w:before="100" w:after="100"/>
      <w:outlineLvl w:val="2"/>
    </w:pPr>
    <w:rPr>
      <w:b/>
      <w:snapToGrid w:val="0"/>
      <w:sz w:val="36"/>
    </w:rPr>
  </w:style>
  <w:style w:type="paragraph" w:customStyle="1" w:styleId="H3">
    <w:name w:val="H3"/>
    <w:basedOn w:val="1f5"/>
    <w:next w:val="1f5"/>
    <w:rsid w:val="00457724"/>
    <w:pPr>
      <w:keepNext/>
      <w:spacing w:before="100" w:after="100"/>
      <w:outlineLvl w:val="3"/>
    </w:pPr>
    <w:rPr>
      <w:b/>
      <w:snapToGrid w:val="0"/>
      <w:sz w:val="28"/>
    </w:rPr>
  </w:style>
  <w:style w:type="paragraph" w:customStyle="1" w:styleId="xl115">
    <w:name w:val="xl115"/>
    <w:basedOn w:val="a2"/>
    <w:rsid w:val="00457724"/>
    <w:pPr>
      <w:widowControl w:val="0"/>
      <w:autoSpaceDE w:val="0"/>
      <w:autoSpaceDN w:val="0"/>
      <w:adjustRightInd w:val="0"/>
      <w:spacing w:before="100" w:beforeAutospacing="1" w:after="100" w:afterAutospacing="1"/>
      <w:jc w:val="center"/>
    </w:pPr>
    <w:rPr>
      <w:rFonts w:ascii="Arial" w:eastAsia="Arial Unicode MS" w:hAnsi="Arial" w:cs="Arial Unicode MS"/>
      <w:b/>
      <w:bCs/>
      <w:iCs/>
      <w:color w:val="0000FF"/>
      <w:sz w:val="22"/>
      <w:szCs w:val="22"/>
      <w:lang w:eastAsia="en-US" w:bidi="en-US"/>
    </w:rPr>
  </w:style>
  <w:style w:type="paragraph" w:customStyle="1" w:styleId="xl75">
    <w:name w:val="xl75"/>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iCs/>
      <w:color w:val="0000FF"/>
      <w:sz w:val="22"/>
      <w:szCs w:val="22"/>
      <w:u w:val="single"/>
      <w:lang w:eastAsia="en-US" w:bidi="en-US"/>
    </w:rPr>
  </w:style>
  <w:style w:type="paragraph" w:customStyle="1" w:styleId="312">
    <w:name w:val="Основной текст с отступом 31"/>
    <w:basedOn w:val="a2"/>
    <w:rsid w:val="00457724"/>
    <w:pPr>
      <w:widowControl w:val="0"/>
      <w:autoSpaceDE w:val="0"/>
      <w:autoSpaceDN w:val="0"/>
      <w:adjustRightInd w:val="0"/>
      <w:ind w:firstLine="709"/>
      <w:jc w:val="both"/>
    </w:pPr>
    <w:rPr>
      <w:i/>
      <w:spacing w:val="-5"/>
      <w:sz w:val="26"/>
      <w:szCs w:val="20"/>
      <w:lang w:eastAsia="en-US" w:bidi="en-US"/>
    </w:rPr>
  </w:style>
  <w:style w:type="paragraph" w:customStyle="1" w:styleId="xl76">
    <w:name w:val="xl76"/>
    <w:basedOn w:val="a2"/>
    <w:rsid w:val="00457724"/>
    <w:pPr>
      <w:widowControl w:val="0"/>
      <w:pBdr>
        <w:top w:val="single" w:sz="4" w:space="0" w:color="auto"/>
        <w:bottom w:val="single" w:sz="4" w:space="0" w:color="auto"/>
      </w:pBdr>
      <w:shd w:val="clear" w:color="auto" w:fill="FFFF99"/>
      <w:autoSpaceDE w:val="0"/>
      <w:autoSpaceDN w:val="0"/>
      <w:adjustRightInd w:val="0"/>
      <w:spacing w:before="100" w:beforeAutospacing="1" w:after="100" w:afterAutospacing="1"/>
      <w:jc w:val="right"/>
    </w:pPr>
    <w:rPr>
      <w:rFonts w:ascii="Arial" w:eastAsia="Arial Unicode MS" w:hAnsi="Arial"/>
      <w:iCs/>
      <w:sz w:val="22"/>
      <w:szCs w:val="22"/>
      <w:lang w:eastAsia="en-US" w:bidi="en-US"/>
    </w:rPr>
  </w:style>
  <w:style w:type="paragraph" w:customStyle="1" w:styleId="xl77">
    <w:name w:val="xl77"/>
    <w:basedOn w:val="a2"/>
    <w:rsid w:val="00457724"/>
    <w:pPr>
      <w:widowControl w:val="0"/>
      <w:pBdr>
        <w:top w:val="single" w:sz="4" w:space="0" w:color="auto"/>
        <w:left w:val="single" w:sz="8" w:space="0" w:color="auto"/>
        <w:bottom w:val="single" w:sz="8" w:space="0" w:color="auto"/>
        <w:right w:val="single" w:sz="4" w:space="0" w:color="auto"/>
      </w:pBdr>
      <w:shd w:val="clear" w:color="auto" w:fill="99CC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78">
    <w:name w:val="xl78"/>
    <w:basedOn w:val="a2"/>
    <w:rsid w:val="00457724"/>
    <w:pPr>
      <w:widowControl w:val="0"/>
      <w:pBdr>
        <w:top w:val="single" w:sz="4" w:space="0" w:color="auto"/>
        <w:bottom w:val="single" w:sz="8" w:space="0" w:color="auto"/>
      </w:pBdr>
      <w:shd w:val="clear" w:color="auto" w:fill="CC99FF"/>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79">
    <w:name w:val="xl79"/>
    <w:basedOn w:val="a2"/>
    <w:rsid w:val="00457724"/>
    <w:pPr>
      <w:widowControl w:val="0"/>
      <w:pBdr>
        <w:top w:val="single" w:sz="4" w:space="0" w:color="auto"/>
        <w:left w:val="single" w:sz="4" w:space="0" w:color="auto"/>
        <w:bottom w:val="single" w:sz="8" w:space="0" w:color="auto"/>
        <w:right w:val="single" w:sz="4" w:space="0" w:color="auto"/>
      </w:pBdr>
      <w:shd w:val="clear" w:color="auto" w:fill="FF9900"/>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80">
    <w:name w:val="xl80"/>
    <w:basedOn w:val="a2"/>
    <w:rsid w:val="00457724"/>
    <w:pPr>
      <w:widowControl w:val="0"/>
      <w:pBdr>
        <w:top w:val="single" w:sz="4" w:space="0" w:color="auto"/>
        <w:left w:val="single" w:sz="4" w:space="0" w:color="auto"/>
        <w:bottom w:val="single" w:sz="8" w:space="0" w:color="auto"/>
        <w:right w:val="single" w:sz="4" w:space="0" w:color="auto"/>
      </w:pBdr>
      <w:shd w:val="clear" w:color="auto" w:fill="FF00FF"/>
      <w:autoSpaceDE w:val="0"/>
      <w:autoSpaceDN w:val="0"/>
      <w:adjustRightInd w:val="0"/>
      <w:spacing w:before="100" w:beforeAutospacing="1" w:after="100" w:afterAutospacing="1"/>
      <w:jc w:val="right"/>
      <w:textAlignment w:val="center"/>
    </w:pPr>
    <w:rPr>
      <w:rFonts w:ascii="Arial" w:eastAsia="Arial Unicode MS" w:hAnsi="Arial"/>
      <w:iCs/>
      <w:sz w:val="22"/>
      <w:szCs w:val="22"/>
      <w:lang w:eastAsia="en-US" w:bidi="en-US"/>
    </w:rPr>
  </w:style>
  <w:style w:type="paragraph" w:customStyle="1" w:styleId="xl81">
    <w:name w:val="xl81"/>
    <w:basedOn w:val="a2"/>
    <w:rsid w:val="00457724"/>
    <w:pPr>
      <w:widowControl w:val="0"/>
      <w:pBdr>
        <w:top w:val="single" w:sz="4" w:space="0" w:color="auto"/>
        <w:left w:val="single" w:sz="4" w:space="0" w:color="auto"/>
        <w:bottom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82">
    <w:name w:val="xl82"/>
    <w:basedOn w:val="a2"/>
    <w:rsid w:val="00457724"/>
    <w:pPr>
      <w:widowControl w:val="0"/>
      <w:pBdr>
        <w:top w:val="single" w:sz="4" w:space="0" w:color="auto"/>
        <w:bottom w:val="single" w:sz="8"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83">
    <w:name w:val="xl83"/>
    <w:basedOn w:val="a2"/>
    <w:rsid w:val="00457724"/>
    <w:pPr>
      <w:widowControl w:val="0"/>
      <w:pBdr>
        <w:lef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84">
    <w:name w:val="xl84"/>
    <w:basedOn w:val="a2"/>
    <w:rsid w:val="00457724"/>
    <w:pPr>
      <w:widowControl w:val="0"/>
      <w:pBdr>
        <w:top w:val="single" w:sz="8" w:space="0" w:color="auto"/>
        <w:left w:val="single" w:sz="8" w:space="0" w:color="auto"/>
        <w:bottom w:val="single" w:sz="8" w:space="0" w:color="auto"/>
      </w:pBdr>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85">
    <w:name w:val="xl85"/>
    <w:basedOn w:val="a2"/>
    <w:rsid w:val="00457724"/>
    <w:pPr>
      <w:widowControl w:val="0"/>
      <w:pBdr>
        <w:top w:val="single" w:sz="8" w:space="0" w:color="auto"/>
        <w:bottom w:val="single" w:sz="8" w:space="0" w:color="auto"/>
      </w:pBdr>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86">
    <w:name w:val="xl86"/>
    <w:basedOn w:val="a2"/>
    <w:rsid w:val="00457724"/>
    <w:pPr>
      <w:widowControl w:val="0"/>
      <w:pBdr>
        <w:top w:val="single" w:sz="8" w:space="0" w:color="auto"/>
        <w:left w:val="single" w:sz="4" w:space="0" w:color="auto"/>
        <w:bottom w:val="single" w:sz="8" w:space="0" w:color="auto"/>
      </w:pBdr>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87">
    <w:name w:val="xl87"/>
    <w:basedOn w:val="a2"/>
    <w:rsid w:val="00457724"/>
    <w:pPr>
      <w:widowControl w:val="0"/>
      <w:pBdr>
        <w:top w:val="single" w:sz="8" w:space="0" w:color="auto"/>
        <w:bottom w:val="single" w:sz="8" w:space="0" w:color="auto"/>
      </w:pBdr>
      <w:shd w:val="clear" w:color="auto" w:fill="FFFFFF"/>
      <w:autoSpaceDE w:val="0"/>
      <w:autoSpaceDN w:val="0"/>
      <w:adjustRightInd w:val="0"/>
      <w:spacing w:before="100" w:beforeAutospacing="1" w:after="100" w:afterAutospacing="1"/>
      <w:jc w:val="right"/>
    </w:pPr>
    <w:rPr>
      <w:rFonts w:ascii="Arial" w:eastAsia="Arial Unicode MS" w:hAnsi="Arial"/>
      <w:iCs/>
      <w:sz w:val="22"/>
      <w:szCs w:val="22"/>
      <w:lang w:eastAsia="en-US" w:bidi="en-US"/>
    </w:rPr>
  </w:style>
  <w:style w:type="paragraph" w:customStyle="1" w:styleId="xl88">
    <w:name w:val="xl88"/>
    <w:basedOn w:val="a2"/>
    <w:rsid w:val="00457724"/>
    <w:pPr>
      <w:widowControl w:val="0"/>
      <w:pBdr>
        <w:top w:val="single" w:sz="8" w:space="0" w:color="auto"/>
        <w:left w:val="single" w:sz="8" w:space="0" w:color="auto"/>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89">
    <w:name w:val="xl89"/>
    <w:basedOn w:val="a2"/>
    <w:rsid w:val="00457724"/>
    <w:pPr>
      <w:widowControl w:val="0"/>
      <w:pBdr>
        <w:top w:val="single" w:sz="8" w:space="0" w:color="auto"/>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90">
    <w:name w:val="xl90"/>
    <w:basedOn w:val="a2"/>
    <w:rsid w:val="00457724"/>
    <w:pPr>
      <w:widowControl w:val="0"/>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1">
    <w:name w:val="xl91"/>
    <w:basedOn w:val="a2"/>
    <w:rsid w:val="00457724"/>
    <w:pPr>
      <w:widowControl w:val="0"/>
      <w:pBdr>
        <w:top w:val="single" w:sz="8" w:space="0" w:color="auto"/>
        <w:left w:val="single" w:sz="8"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2">
    <w:name w:val="xl92"/>
    <w:basedOn w:val="a2"/>
    <w:rsid w:val="00457724"/>
    <w:pPr>
      <w:widowControl w:val="0"/>
      <w:pBdr>
        <w:top w:val="single" w:sz="8" w:space="0" w:color="auto"/>
        <w:left w:val="single" w:sz="4"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3">
    <w:name w:val="xl93"/>
    <w:basedOn w:val="a2"/>
    <w:rsid w:val="00457724"/>
    <w:pPr>
      <w:widowControl w:val="0"/>
      <w:pBdr>
        <w:top w:val="single" w:sz="8" w:space="0" w:color="auto"/>
        <w:left w:val="single" w:sz="4" w:space="0" w:color="auto"/>
        <w:bottom w:val="single" w:sz="8"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4">
    <w:name w:val="xl94"/>
    <w:basedOn w:val="a2"/>
    <w:rsid w:val="00457724"/>
    <w:pPr>
      <w:widowControl w:val="0"/>
      <w:shd w:val="clear" w:color="auto" w:fill="FFFFFF"/>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95">
    <w:name w:val="xl95"/>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96">
    <w:name w:val="xl96"/>
    <w:basedOn w:val="a2"/>
    <w:rsid w:val="00457724"/>
    <w:pPr>
      <w:widowControl w:val="0"/>
      <w:pBdr>
        <w:top w:val="single" w:sz="8" w:space="0" w:color="auto"/>
        <w:left w:val="single" w:sz="8" w:space="0" w:color="auto"/>
        <w:bottom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97">
    <w:name w:val="xl97"/>
    <w:basedOn w:val="a2"/>
    <w:rsid w:val="00457724"/>
    <w:pPr>
      <w:widowControl w:val="0"/>
      <w:pBdr>
        <w:top w:val="single" w:sz="8" w:space="0" w:color="auto"/>
        <w:left w:val="single" w:sz="8"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98">
    <w:name w:val="xl98"/>
    <w:basedOn w:val="a2"/>
    <w:rsid w:val="00457724"/>
    <w:pPr>
      <w:widowControl w:val="0"/>
      <w:pBdr>
        <w:top w:val="single" w:sz="8" w:space="0" w:color="auto"/>
        <w:left w:val="single" w:sz="4" w:space="0" w:color="auto"/>
        <w:bottom w:val="single" w:sz="4" w:space="0" w:color="auto"/>
        <w:right w:val="single" w:sz="4" w:space="0" w:color="auto"/>
      </w:pBdr>
      <w:shd w:val="clear" w:color="auto" w:fill="CC99FF"/>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99">
    <w:name w:val="xl99"/>
    <w:basedOn w:val="a2"/>
    <w:rsid w:val="00457724"/>
    <w:pPr>
      <w:widowControl w:val="0"/>
      <w:pBdr>
        <w:top w:val="single" w:sz="8" w:space="0" w:color="auto"/>
        <w:left w:val="single" w:sz="4" w:space="0" w:color="auto"/>
        <w:bottom w:val="single" w:sz="4" w:space="0" w:color="auto"/>
      </w:pBdr>
      <w:shd w:val="clear" w:color="auto" w:fill="FFCC99"/>
      <w:autoSpaceDE w:val="0"/>
      <w:autoSpaceDN w:val="0"/>
      <w:adjustRightInd w:val="0"/>
      <w:spacing w:before="100" w:beforeAutospacing="1" w:after="100" w:afterAutospacing="1"/>
      <w:jc w:val="center"/>
      <w:textAlignment w:val="center"/>
    </w:pPr>
    <w:rPr>
      <w:rFonts w:ascii="Arial" w:eastAsia="Arial Unicode MS" w:hAnsi="Arial"/>
      <w:b/>
      <w:bCs/>
      <w:iCs/>
      <w:sz w:val="22"/>
      <w:szCs w:val="22"/>
      <w:lang w:eastAsia="en-US" w:bidi="en-US"/>
    </w:rPr>
  </w:style>
  <w:style w:type="paragraph" w:customStyle="1" w:styleId="xl100">
    <w:name w:val="xl100"/>
    <w:basedOn w:val="a2"/>
    <w:rsid w:val="00457724"/>
    <w:pPr>
      <w:widowControl w:val="0"/>
      <w:pBdr>
        <w:top w:val="single" w:sz="8" w:space="0" w:color="auto"/>
        <w:left w:val="single" w:sz="8"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01">
    <w:name w:val="xl101"/>
    <w:basedOn w:val="a2"/>
    <w:rsid w:val="00457724"/>
    <w:pPr>
      <w:widowControl w:val="0"/>
      <w:pBdr>
        <w:top w:val="single" w:sz="8" w:space="0" w:color="auto"/>
        <w:bottom w:val="single" w:sz="4"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2">
    <w:name w:val="xl102"/>
    <w:basedOn w:val="a2"/>
    <w:rsid w:val="00457724"/>
    <w:pPr>
      <w:widowControl w:val="0"/>
      <w:pBdr>
        <w:top w:val="single" w:sz="4" w:space="0" w:color="auto"/>
        <w:left w:val="single" w:sz="8" w:space="0" w:color="auto"/>
        <w:bottom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3">
    <w:name w:val="xl103"/>
    <w:basedOn w:val="a2"/>
    <w:rsid w:val="00457724"/>
    <w:pPr>
      <w:widowControl w:val="0"/>
      <w:pBdr>
        <w:top w:val="single" w:sz="4" w:space="0" w:color="auto"/>
        <w:left w:val="single" w:sz="8" w:space="0" w:color="auto"/>
        <w:bottom w:val="single" w:sz="4" w:space="0" w:color="auto"/>
        <w:right w:val="single" w:sz="4" w:space="0" w:color="auto"/>
      </w:pBdr>
      <w:shd w:val="clear" w:color="auto" w:fill="CC99FF"/>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04">
    <w:name w:val="xl104"/>
    <w:basedOn w:val="a2"/>
    <w:rsid w:val="00457724"/>
    <w:pPr>
      <w:widowControl w:val="0"/>
      <w:pBdr>
        <w:top w:val="single" w:sz="4" w:space="0" w:color="auto"/>
        <w:left w:val="single" w:sz="8"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05">
    <w:name w:val="xl105"/>
    <w:basedOn w:val="a2"/>
    <w:rsid w:val="00457724"/>
    <w:pPr>
      <w:widowControl w:val="0"/>
      <w:pBdr>
        <w:top w:val="single" w:sz="4" w:space="0" w:color="auto"/>
        <w:bottom w:val="single" w:sz="4"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6">
    <w:name w:val="xl106"/>
    <w:basedOn w:val="a2"/>
    <w:rsid w:val="00457724"/>
    <w:pPr>
      <w:widowControl w:val="0"/>
      <w:pBdr>
        <w:top w:val="single" w:sz="4" w:space="0" w:color="auto"/>
        <w:left w:val="single" w:sz="8" w:space="0" w:color="auto"/>
        <w:bottom w:val="single" w:sz="8"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07">
    <w:name w:val="xl107"/>
    <w:basedOn w:val="a2"/>
    <w:rsid w:val="00457724"/>
    <w:pPr>
      <w:widowControl w:val="0"/>
      <w:pBdr>
        <w:top w:val="single" w:sz="4" w:space="0" w:color="auto"/>
        <w:left w:val="single" w:sz="8" w:space="0" w:color="auto"/>
        <w:bottom w:val="single" w:sz="8" w:space="0" w:color="auto"/>
        <w:right w:val="single" w:sz="4" w:space="0" w:color="auto"/>
      </w:pBdr>
      <w:shd w:val="clear" w:color="auto" w:fill="FFCC99"/>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08">
    <w:name w:val="xl108"/>
    <w:basedOn w:val="a2"/>
    <w:rsid w:val="00457724"/>
    <w:pPr>
      <w:widowControl w:val="0"/>
      <w:pBdr>
        <w:top w:val="single" w:sz="4" w:space="0" w:color="auto"/>
        <w:left w:val="single" w:sz="4" w:space="0" w:color="auto"/>
        <w:bottom w:val="single" w:sz="8" w:space="0" w:color="auto"/>
        <w:right w:val="single" w:sz="4" w:space="0" w:color="auto"/>
      </w:pBdr>
      <w:shd w:val="clear" w:color="auto" w:fill="FF00FF"/>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09">
    <w:name w:val="xl109"/>
    <w:basedOn w:val="a2"/>
    <w:rsid w:val="00457724"/>
    <w:pPr>
      <w:widowControl w:val="0"/>
      <w:pBdr>
        <w:top w:val="single" w:sz="4" w:space="0" w:color="auto"/>
        <w:left w:val="single" w:sz="4" w:space="0" w:color="auto"/>
        <w:bottom w:val="single" w:sz="8" w:space="0" w:color="auto"/>
      </w:pBdr>
      <w:shd w:val="clear" w:color="auto" w:fill="FFFF99"/>
      <w:autoSpaceDE w:val="0"/>
      <w:autoSpaceDN w:val="0"/>
      <w:adjustRightInd w:val="0"/>
      <w:spacing w:before="100" w:beforeAutospacing="1" w:after="100" w:afterAutospacing="1"/>
      <w:jc w:val="center"/>
      <w:textAlignment w:val="center"/>
    </w:pPr>
    <w:rPr>
      <w:rFonts w:ascii="Arial" w:eastAsia="Arial Unicode MS" w:hAnsi="Arial"/>
      <w:iCs/>
      <w:sz w:val="22"/>
      <w:szCs w:val="22"/>
      <w:lang w:eastAsia="en-US" w:bidi="en-US"/>
    </w:rPr>
  </w:style>
  <w:style w:type="paragraph" w:customStyle="1" w:styleId="xl110">
    <w:name w:val="xl110"/>
    <w:basedOn w:val="a2"/>
    <w:rsid w:val="00457724"/>
    <w:pPr>
      <w:widowControl w:val="0"/>
      <w:pBdr>
        <w:top w:val="single" w:sz="4" w:space="0" w:color="auto"/>
        <w:left w:val="single" w:sz="8" w:space="0" w:color="auto"/>
        <w:bottom w:val="single" w:sz="8"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1">
    <w:name w:val="xl111"/>
    <w:basedOn w:val="a2"/>
    <w:rsid w:val="00457724"/>
    <w:pPr>
      <w:widowControl w:val="0"/>
      <w:pBdr>
        <w:bottom w:val="single" w:sz="8"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12">
    <w:name w:val="xl112"/>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113">
    <w:name w:val="xl113"/>
    <w:basedOn w:val="a2"/>
    <w:rsid w:val="00457724"/>
    <w:pPr>
      <w:widowControl w:val="0"/>
      <w:pBdr>
        <w:left w:val="single" w:sz="8" w:space="0" w:color="auto"/>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4">
    <w:name w:val="xl114"/>
    <w:basedOn w:val="a2"/>
    <w:rsid w:val="00457724"/>
    <w:pPr>
      <w:widowControl w:val="0"/>
      <w:pBdr>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6">
    <w:name w:val="xl116"/>
    <w:basedOn w:val="a2"/>
    <w:rsid w:val="00457724"/>
    <w:pPr>
      <w:widowControl w:val="0"/>
      <w:pBdr>
        <w:bottom w:val="single" w:sz="8" w:space="0" w:color="auto"/>
        <w:right w:val="single" w:sz="4"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7">
    <w:name w:val="xl117"/>
    <w:basedOn w:val="a2"/>
    <w:rsid w:val="00457724"/>
    <w:pPr>
      <w:widowControl w:val="0"/>
      <w:pBdr>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18">
    <w:name w:val="xl118"/>
    <w:basedOn w:val="a2"/>
    <w:rsid w:val="00457724"/>
    <w:pPr>
      <w:widowControl w:val="0"/>
      <w:pBdr>
        <w:top w:val="single" w:sz="4" w:space="0" w:color="auto"/>
        <w:left w:val="single" w:sz="4" w:space="0" w:color="auto"/>
        <w:bottom w:val="single" w:sz="4"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19">
    <w:name w:val="xl119"/>
    <w:basedOn w:val="a2"/>
    <w:rsid w:val="00457724"/>
    <w:pPr>
      <w:widowControl w:val="0"/>
      <w:pBdr>
        <w:top w:val="single" w:sz="4" w:space="0" w:color="auto"/>
        <w:left w:val="single" w:sz="4" w:space="0" w:color="auto"/>
        <w:bottom w:val="single" w:sz="8" w:space="0" w:color="auto"/>
        <w:righ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0">
    <w:name w:val="xl120"/>
    <w:basedOn w:val="a2"/>
    <w:rsid w:val="00457724"/>
    <w:pPr>
      <w:widowControl w:val="0"/>
      <w:pBdr>
        <w:top w:val="single" w:sz="8" w:space="0" w:color="auto"/>
        <w:left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1">
    <w:name w:val="xl121"/>
    <w:basedOn w:val="a2"/>
    <w:rsid w:val="00457724"/>
    <w:pPr>
      <w:widowControl w:val="0"/>
      <w:pBdr>
        <w:top w:val="single" w:sz="8" w:space="0" w:color="auto"/>
        <w:left w:val="single" w:sz="4"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2">
    <w:name w:val="xl122"/>
    <w:basedOn w:val="a2"/>
    <w:rsid w:val="00457724"/>
    <w:pPr>
      <w:widowControl w:val="0"/>
      <w:pBdr>
        <w:top w:val="single" w:sz="8" w:space="0" w:color="auto"/>
        <w:left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3">
    <w:name w:val="xl123"/>
    <w:basedOn w:val="a2"/>
    <w:rsid w:val="00457724"/>
    <w:pPr>
      <w:widowControl w:val="0"/>
      <w:pBdr>
        <w:top w:val="single" w:sz="8" w:space="0" w:color="auto"/>
        <w:left w:val="single" w:sz="8" w:space="0" w:color="auto"/>
        <w:bottom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4">
    <w:name w:val="xl124"/>
    <w:basedOn w:val="a2"/>
    <w:rsid w:val="00457724"/>
    <w:pPr>
      <w:widowControl w:val="0"/>
      <w:pBdr>
        <w:top w:val="single" w:sz="4" w:space="0" w:color="auto"/>
        <w:left w:val="single" w:sz="8" w:space="0" w:color="auto"/>
        <w:bottom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5">
    <w:name w:val="xl125"/>
    <w:basedOn w:val="a2"/>
    <w:rsid w:val="00457724"/>
    <w:pPr>
      <w:widowControl w:val="0"/>
      <w:pBdr>
        <w:top w:val="single" w:sz="4" w:space="0" w:color="auto"/>
        <w:left w:val="single" w:sz="8" w:space="0" w:color="auto"/>
        <w:bottom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26">
    <w:name w:val="xl126"/>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127">
    <w:name w:val="xl127"/>
    <w:basedOn w:val="a2"/>
    <w:rsid w:val="00457724"/>
    <w:pPr>
      <w:widowControl w:val="0"/>
      <w:pBdr>
        <w:top w:val="single" w:sz="8" w:space="0" w:color="auto"/>
        <w:left w:val="single" w:sz="8" w:space="0" w:color="auto"/>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28">
    <w:name w:val="xl128"/>
    <w:basedOn w:val="a2"/>
    <w:rsid w:val="00457724"/>
    <w:pPr>
      <w:widowControl w:val="0"/>
      <w:pBdr>
        <w:top w:val="single" w:sz="8" w:space="0" w:color="auto"/>
        <w:bottom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29">
    <w:name w:val="xl129"/>
    <w:basedOn w:val="a2"/>
    <w:rsid w:val="00457724"/>
    <w:pPr>
      <w:widowControl w:val="0"/>
      <w:pBdr>
        <w:top w:val="single" w:sz="8" w:space="0" w:color="auto"/>
        <w:bottom w:val="single" w:sz="8" w:space="0" w:color="auto"/>
        <w:right w:val="single" w:sz="8" w:space="0" w:color="auto"/>
      </w:pBdr>
      <w:shd w:val="clear" w:color="auto" w:fill="FFFFFF"/>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30">
    <w:name w:val="xl130"/>
    <w:basedOn w:val="a2"/>
    <w:rsid w:val="00457724"/>
    <w:pPr>
      <w:widowControl w:val="0"/>
      <w:pBdr>
        <w:top w:val="single" w:sz="8" w:space="0" w:color="auto"/>
        <w:left w:val="single" w:sz="8"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1">
    <w:name w:val="xl131"/>
    <w:basedOn w:val="a2"/>
    <w:rsid w:val="00457724"/>
    <w:pPr>
      <w:widowControl w:val="0"/>
      <w:pBdr>
        <w:top w:val="single" w:sz="8" w:space="0" w:color="auto"/>
        <w:bottom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2">
    <w:name w:val="xl132"/>
    <w:basedOn w:val="a2"/>
    <w:rsid w:val="00457724"/>
    <w:pPr>
      <w:widowControl w:val="0"/>
      <w:pBdr>
        <w:top w:val="single" w:sz="8"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3">
    <w:name w:val="xl133"/>
    <w:basedOn w:val="a2"/>
    <w:rsid w:val="00457724"/>
    <w:pPr>
      <w:widowControl w:val="0"/>
      <w:pBdr>
        <w:top w:val="single" w:sz="8" w:space="0" w:color="auto"/>
        <w:bottom w:val="single" w:sz="4"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4">
    <w:name w:val="xl134"/>
    <w:basedOn w:val="a2"/>
    <w:rsid w:val="00457724"/>
    <w:pPr>
      <w:widowControl w:val="0"/>
      <w:pBdr>
        <w:top w:val="single" w:sz="8" w:space="0" w:color="auto"/>
        <w:left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35">
    <w:name w:val="xl135"/>
    <w:basedOn w:val="a2"/>
    <w:rsid w:val="00457724"/>
    <w:pPr>
      <w:widowControl w:val="0"/>
      <w:pBdr>
        <w:left w:val="single" w:sz="8"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6">
    <w:name w:val="xl136"/>
    <w:basedOn w:val="a2"/>
    <w:rsid w:val="00457724"/>
    <w:pPr>
      <w:widowControl w:val="0"/>
      <w:pBdr>
        <w:bottom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7">
    <w:name w:val="xl137"/>
    <w:basedOn w:val="a2"/>
    <w:rsid w:val="00457724"/>
    <w:pPr>
      <w:widowControl w:val="0"/>
      <w:pBdr>
        <w:left w:val="single" w:sz="4" w:space="0" w:color="auto"/>
        <w:bottom w:val="single" w:sz="8" w:space="0" w:color="auto"/>
        <w:right w:val="single" w:sz="4"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8">
    <w:name w:val="xl138"/>
    <w:basedOn w:val="a2"/>
    <w:rsid w:val="00457724"/>
    <w:pPr>
      <w:widowControl w:val="0"/>
      <w:pBdr>
        <w:bottom w:val="single" w:sz="8" w:space="0" w:color="auto"/>
        <w:right w:val="single" w:sz="8" w:space="0" w:color="auto"/>
      </w:pBdr>
      <w:shd w:val="clear" w:color="auto" w:fill="CCFFCC"/>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39">
    <w:name w:val="xl139"/>
    <w:basedOn w:val="a2"/>
    <w:rsid w:val="00457724"/>
    <w:pPr>
      <w:widowControl w:val="0"/>
      <w:pBdr>
        <w:left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0">
    <w:name w:val="xl140"/>
    <w:basedOn w:val="a2"/>
    <w:rsid w:val="00457724"/>
    <w:pPr>
      <w:widowControl w:val="0"/>
      <w:pBdr>
        <w:top w:val="single" w:sz="8" w:space="0" w:color="auto"/>
        <w:left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1">
    <w:name w:val="xl141"/>
    <w:basedOn w:val="a2"/>
    <w:rsid w:val="00457724"/>
    <w:pPr>
      <w:widowControl w:val="0"/>
      <w:pBdr>
        <w:top w:val="single" w:sz="8"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2">
    <w:name w:val="xl142"/>
    <w:basedOn w:val="a2"/>
    <w:rsid w:val="00457724"/>
    <w:pPr>
      <w:widowControl w:val="0"/>
      <w:pBdr>
        <w:top w:val="single" w:sz="8" w:space="0" w:color="auto"/>
        <w:left w:val="single" w:sz="4" w:space="0" w:color="auto"/>
        <w:bottom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3">
    <w:name w:val="xl143"/>
    <w:basedOn w:val="a2"/>
    <w:rsid w:val="00457724"/>
    <w:pPr>
      <w:widowControl w:val="0"/>
      <w:pBdr>
        <w:top w:val="single" w:sz="8" w:space="0" w:color="auto"/>
        <w:left w:val="single" w:sz="8" w:space="0" w:color="auto"/>
        <w:bottom w:val="single" w:sz="4"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44">
    <w:name w:val="xl144"/>
    <w:basedOn w:val="a2"/>
    <w:rsid w:val="00457724"/>
    <w:pPr>
      <w:widowControl w:val="0"/>
      <w:pBdr>
        <w:lef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5">
    <w:name w:val="xl145"/>
    <w:basedOn w:val="a2"/>
    <w:rsid w:val="00457724"/>
    <w:pPr>
      <w:widowControl w:val="0"/>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6">
    <w:name w:val="xl146"/>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customStyle="1" w:styleId="xl147">
    <w:name w:val="xl147"/>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8">
    <w:name w:val="xl148"/>
    <w:basedOn w:val="a2"/>
    <w:rsid w:val="00457724"/>
    <w:pPr>
      <w:widowControl w:val="0"/>
      <w:pBdr>
        <w:top w:val="single" w:sz="4" w:space="0" w:color="auto"/>
        <w:left w:val="single" w:sz="4" w:space="0" w:color="auto"/>
        <w:bottom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49">
    <w:name w:val="xl149"/>
    <w:basedOn w:val="a2"/>
    <w:rsid w:val="00457724"/>
    <w:pPr>
      <w:widowControl w:val="0"/>
      <w:pBdr>
        <w:top w:val="single" w:sz="4" w:space="0" w:color="auto"/>
        <w:left w:val="single" w:sz="8" w:space="0" w:color="auto"/>
        <w:bottom w:val="single" w:sz="4"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50">
    <w:name w:val="xl150"/>
    <w:basedOn w:val="a2"/>
    <w:rsid w:val="00457724"/>
    <w:pPr>
      <w:widowControl w:val="0"/>
      <w:pBdr>
        <w:lef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1">
    <w:name w:val="xl151"/>
    <w:basedOn w:val="a2"/>
    <w:rsid w:val="00457724"/>
    <w:pPr>
      <w:widowControl w:val="0"/>
      <w:pBdr>
        <w:top w:val="single" w:sz="4" w:space="0" w:color="auto"/>
        <w:left w:val="single" w:sz="8" w:space="0" w:color="auto"/>
        <w:bottom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2">
    <w:name w:val="xl152"/>
    <w:basedOn w:val="a2"/>
    <w:rsid w:val="00457724"/>
    <w:pPr>
      <w:widowControl w:val="0"/>
      <w:pBdr>
        <w:top w:val="single" w:sz="4" w:space="0" w:color="auto"/>
        <w:left w:val="single" w:sz="4" w:space="0" w:color="auto"/>
        <w:bottom w:val="single" w:sz="8" w:space="0" w:color="auto"/>
        <w:right w:val="single" w:sz="4"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3">
    <w:name w:val="xl153"/>
    <w:basedOn w:val="a2"/>
    <w:rsid w:val="00457724"/>
    <w:pPr>
      <w:widowControl w:val="0"/>
      <w:pBdr>
        <w:top w:val="single" w:sz="4" w:space="0" w:color="auto"/>
        <w:left w:val="single" w:sz="4" w:space="0" w:color="auto"/>
        <w:bottom w:val="single" w:sz="8" w:space="0" w:color="auto"/>
      </w:pBdr>
      <w:shd w:val="clear" w:color="auto" w:fill="FFFF99"/>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4">
    <w:name w:val="xl154"/>
    <w:basedOn w:val="a2"/>
    <w:rsid w:val="00457724"/>
    <w:pPr>
      <w:widowControl w:val="0"/>
      <w:pBdr>
        <w:top w:val="single" w:sz="4" w:space="0" w:color="auto"/>
        <w:left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b/>
      <w:bCs/>
      <w:iCs/>
      <w:sz w:val="22"/>
      <w:szCs w:val="22"/>
      <w:lang w:eastAsia="en-US" w:bidi="en-US"/>
    </w:rPr>
  </w:style>
  <w:style w:type="paragraph" w:customStyle="1" w:styleId="xl155">
    <w:name w:val="xl155"/>
    <w:basedOn w:val="a2"/>
    <w:rsid w:val="00457724"/>
    <w:pPr>
      <w:widowControl w:val="0"/>
      <w:pBdr>
        <w:top w:val="single" w:sz="8" w:space="0" w:color="auto"/>
        <w:left w:val="single" w:sz="8" w:space="0" w:color="auto"/>
        <w:bottom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6">
    <w:name w:val="xl156"/>
    <w:basedOn w:val="a2"/>
    <w:rsid w:val="00457724"/>
    <w:pPr>
      <w:widowControl w:val="0"/>
      <w:pBdr>
        <w:top w:val="single" w:sz="8" w:space="0" w:color="auto"/>
        <w:bottom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7">
    <w:name w:val="xl157"/>
    <w:basedOn w:val="a2"/>
    <w:rsid w:val="00457724"/>
    <w:pPr>
      <w:widowControl w:val="0"/>
      <w:pBdr>
        <w:top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8">
    <w:name w:val="xl158"/>
    <w:basedOn w:val="a2"/>
    <w:rsid w:val="00457724"/>
    <w:pPr>
      <w:widowControl w:val="0"/>
      <w:pBdr>
        <w:top w:val="single" w:sz="8" w:space="0" w:color="auto"/>
        <w:left w:val="single" w:sz="8" w:space="0" w:color="auto"/>
        <w:bottom w:val="single" w:sz="8" w:space="0" w:color="auto"/>
        <w:right w:val="single" w:sz="8" w:space="0" w:color="auto"/>
      </w:pBdr>
      <w:autoSpaceDE w:val="0"/>
      <w:autoSpaceDN w:val="0"/>
      <w:adjustRightInd w:val="0"/>
      <w:spacing w:before="100" w:beforeAutospacing="1" w:after="100" w:afterAutospacing="1"/>
      <w:jc w:val="center"/>
    </w:pPr>
    <w:rPr>
      <w:rFonts w:ascii="Arial" w:eastAsia="Arial Unicode MS" w:hAnsi="Arial"/>
      <w:iCs/>
      <w:sz w:val="22"/>
      <w:szCs w:val="22"/>
      <w:lang w:eastAsia="en-US" w:bidi="en-US"/>
    </w:rPr>
  </w:style>
  <w:style w:type="paragraph" w:customStyle="1" w:styleId="xl159">
    <w:name w:val="xl159"/>
    <w:basedOn w:val="a2"/>
    <w:rsid w:val="00457724"/>
    <w:pPr>
      <w:widowControl w:val="0"/>
      <w:autoSpaceDE w:val="0"/>
      <w:autoSpaceDN w:val="0"/>
      <w:adjustRightInd w:val="0"/>
      <w:spacing w:before="100" w:beforeAutospacing="1" w:after="100" w:afterAutospacing="1"/>
      <w:jc w:val="right"/>
    </w:pPr>
    <w:rPr>
      <w:rFonts w:ascii="Arial" w:eastAsia="Arial Unicode MS" w:hAnsi="Arial"/>
      <w:iCs/>
      <w:sz w:val="22"/>
      <w:szCs w:val="22"/>
      <w:lang w:eastAsia="en-US" w:bidi="en-US"/>
    </w:rPr>
  </w:style>
  <w:style w:type="paragraph" w:customStyle="1" w:styleId="xl160">
    <w:name w:val="xl160"/>
    <w:basedOn w:val="a2"/>
    <w:rsid w:val="00457724"/>
    <w:pPr>
      <w:widowControl w:val="0"/>
      <w:autoSpaceDE w:val="0"/>
      <w:autoSpaceDN w:val="0"/>
      <w:adjustRightInd w:val="0"/>
      <w:spacing w:before="100" w:beforeAutospacing="1" w:after="100" w:afterAutospacing="1"/>
      <w:jc w:val="both"/>
    </w:pPr>
    <w:rPr>
      <w:rFonts w:ascii="Arial" w:eastAsia="Arial Unicode MS" w:hAnsi="Arial"/>
      <w:iCs/>
      <w:sz w:val="22"/>
      <w:szCs w:val="22"/>
      <w:lang w:eastAsia="en-US" w:bidi="en-US"/>
    </w:rPr>
  </w:style>
  <w:style w:type="paragraph" w:styleId="3a">
    <w:name w:val="List Bullet 3"/>
    <w:basedOn w:val="a2"/>
    <w:autoRedefine/>
    <w:rsid w:val="00457724"/>
    <w:pPr>
      <w:widowControl w:val="0"/>
      <w:tabs>
        <w:tab w:val="num" w:pos="926"/>
      </w:tabs>
      <w:autoSpaceDE w:val="0"/>
      <w:autoSpaceDN w:val="0"/>
      <w:adjustRightInd w:val="0"/>
      <w:ind w:left="926" w:hanging="360"/>
      <w:jc w:val="both"/>
    </w:pPr>
    <w:rPr>
      <w:rFonts w:ascii="Consultant" w:eastAsia="Consultant" w:hAnsi="Consultant"/>
      <w:iCs/>
      <w:sz w:val="20"/>
      <w:szCs w:val="20"/>
      <w:lang w:eastAsia="en-US" w:bidi="en-US"/>
    </w:rPr>
  </w:style>
  <w:style w:type="paragraph" w:customStyle="1" w:styleId="FR2">
    <w:name w:val="FR2"/>
    <w:rsid w:val="00457724"/>
    <w:pPr>
      <w:autoSpaceDE w:val="0"/>
      <w:autoSpaceDN w:val="0"/>
      <w:adjustRightInd w:val="0"/>
      <w:spacing w:before="40" w:after="200" w:line="276" w:lineRule="auto"/>
      <w:jc w:val="center"/>
    </w:pPr>
    <w:rPr>
      <w:rFonts w:ascii="Arial" w:hAnsi="Arial" w:cs="Arial"/>
      <w:sz w:val="12"/>
      <w:szCs w:val="12"/>
      <w:lang w:val="en-US"/>
    </w:rPr>
  </w:style>
  <w:style w:type="paragraph" w:customStyle="1" w:styleId="afffffffc">
    <w:name w:val="Обычный + полужирный"/>
    <w:aliases w:val="курсив,Темно-красный,по центру,Первая сЗаголовок 3."/>
    <w:basedOn w:val="a2"/>
    <w:rsid w:val="00457724"/>
    <w:pPr>
      <w:widowControl w:val="0"/>
      <w:autoSpaceDE w:val="0"/>
      <w:autoSpaceDN w:val="0"/>
      <w:adjustRightInd w:val="0"/>
      <w:ind w:firstLine="720"/>
      <w:jc w:val="center"/>
    </w:pPr>
    <w:rPr>
      <w:rFonts w:ascii="Arial" w:hAnsi="Arial"/>
      <w:b/>
      <w:i/>
      <w:iCs/>
      <w:color w:val="800000"/>
      <w:sz w:val="22"/>
      <w:szCs w:val="22"/>
      <w:lang w:eastAsia="en-US" w:bidi="en-US"/>
    </w:rPr>
  </w:style>
  <w:style w:type="paragraph" w:customStyle="1" w:styleId="afffffffd">
    <w:name w:val="Основной"/>
    <w:basedOn w:val="21"/>
    <w:rsid w:val="00457724"/>
    <w:pPr>
      <w:widowControl w:val="0"/>
      <w:autoSpaceDE w:val="0"/>
      <w:autoSpaceDN w:val="0"/>
      <w:adjustRightInd w:val="0"/>
      <w:spacing w:after="120"/>
      <w:jc w:val="both"/>
    </w:pPr>
    <w:rPr>
      <w:rFonts w:ascii="Times New Roman" w:hAnsi="Times New Roman"/>
      <w:b w:val="0"/>
      <w:i w:val="0"/>
      <w:color w:val="auto"/>
      <w:position w:val="0"/>
      <w:szCs w:val="20"/>
      <w:lang w:eastAsia="en-US" w:bidi="en-US"/>
      <w14:shadow w14:blurRad="0" w14:dist="0" w14:dir="0" w14:sx="0" w14:sy="0" w14:kx="0" w14:ky="0" w14:algn="none">
        <w14:srgbClr w14:val="000000"/>
      </w14:shadow>
    </w:rPr>
  </w:style>
  <w:style w:type="paragraph" w:customStyle="1" w:styleId="a70">
    <w:name w:val="a7"/>
    <w:basedOn w:val="a2"/>
    <w:rsid w:val="00457724"/>
    <w:pPr>
      <w:widowControl w:val="0"/>
      <w:autoSpaceDE w:val="0"/>
      <w:autoSpaceDN w:val="0"/>
      <w:adjustRightInd w:val="0"/>
      <w:spacing w:before="100" w:beforeAutospacing="1" w:after="100" w:afterAutospacing="1"/>
      <w:jc w:val="center"/>
    </w:pPr>
    <w:rPr>
      <w:lang w:eastAsia="en-US" w:bidi="en-US"/>
    </w:rPr>
  </w:style>
  <w:style w:type="character" w:customStyle="1" w:styleId="a81">
    <w:name w:val="a81"/>
    <w:basedOn w:val="a3"/>
    <w:rsid w:val="00457724"/>
    <w:rPr>
      <w:b/>
      <w:i/>
      <w:iCs/>
      <w:sz w:val="22"/>
      <w:lang w:val="en-US" w:eastAsia="en-US" w:bidi="ar-SA"/>
    </w:rPr>
  </w:style>
  <w:style w:type="paragraph" w:customStyle="1" w:styleId="a00">
    <w:name w:val="a0"/>
    <w:basedOn w:val="a2"/>
    <w:rsid w:val="00457724"/>
    <w:pPr>
      <w:widowControl w:val="0"/>
      <w:autoSpaceDE w:val="0"/>
      <w:autoSpaceDN w:val="0"/>
      <w:adjustRightInd w:val="0"/>
      <w:spacing w:before="100" w:beforeAutospacing="1" w:after="100" w:afterAutospacing="1"/>
      <w:jc w:val="right"/>
    </w:pPr>
    <w:rPr>
      <w:i/>
      <w:iCs/>
      <w:lang w:eastAsia="en-US" w:bidi="en-US"/>
    </w:rPr>
  </w:style>
  <w:style w:type="paragraph" w:customStyle="1" w:styleId="a10">
    <w:name w:val="a1"/>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a20">
    <w:name w:val="a2"/>
    <w:basedOn w:val="a2"/>
    <w:rsid w:val="00457724"/>
    <w:pPr>
      <w:widowControl w:val="0"/>
      <w:autoSpaceDE w:val="0"/>
      <w:autoSpaceDN w:val="0"/>
      <w:adjustRightInd w:val="0"/>
      <w:spacing w:before="100" w:beforeAutospacing="1" w:after="100" w:afterAutospacing="1"/>
      <w:jc w:val="center"/>
    </w:pPr>
    <w:rPr>
      <w:lang w:eastAsia="en-US" w:bidi="en-US"/>
    </w:rPr>
  </w:style>
  <w:style w:type="paragraph" w:customStyle="1" w:styleId="afffffffe">
    <w:name w:val="Объект (рисунок"/>
    <w:aliases w:val="график)"/>
    <w:basedOn w:val="a2"/>
    <w:rsid w:val="00457724"/>
    <w:pPr>
      <w:widowControl w:val="0"/>
      <w:autoSpaceDE w:val="0"/>
      <w:autoSpaceDN w:val="0"/>
      <w:adjustRightInd w:val="0"/>
      <w:spacing w:before="60" w:after="120"/>
      <w:jc w:val="center"/>
    </w:pPr>
    <w:rPr>
      <w:szCs w:val="20"/>
      <w:lang w:eastAsia="en-US" w:bidi="en-US"/>
    </w:rPr>
  </w:style>
  <w:style w:type="character" w:customStyle="1" w:styleId="SUBST">
    <w:name w:val="__SUBST"/>
    <w:rsid w:val="00457724"/>
    <w:rPr>
      <w:b/>
      <w:i/>
      <w:sz w:val="22"/>
    </w:rPr>
  </w:style>
  <w:style w:type="character" w:customStyle="1" w:styleId="affffffff">
    <w:name w:val="Номер_РИС"/>
    <w:basedOn w:val="a3"/>
    <w:qFormat/>
    <w:rsid w:val="00457724"/>
    <w:rPr>
      <w:i/>
      <w:iCs/>
      <w:sz w:val="20"/>
      <w:szCs w:val="20"/>
      <w:lang w:val="en-US" w:bidi="ar-SA"/>
    </w:rPr>
  </w:style>
  <w:style w:type="paragraph" w:customStyle="1" w:styleId="affffffff0">
    <w:name w:val="Номер_ТАБ"/>
    <w:basedOn w:val="afffe"/>
    <w:qFormat/>
    <w:rsid w:val="00457724"/>
    <w:pPr>
      <w:keepNext/>
      <w:spacing w:before="120" w:after="200" w:line="276" w:lineRule="auto"/>
    </w:pPr>
    <w:rPr>
      <w:i/>
      <w:sz w:val="20"/>
      <w:szCs w:val="20"/>
    </w:rPr>
  </w:style>
  <w:style w:type="paragraph" w:customStyle="1" w:styleId="affffffff1">
    <w:name w:val="#Таблица текст"/>
    <w:basedOn w:val="a2"/>
    <w:rsid w:val="00457724"/>
    <w:pPr>
      <w:widowControl w:val="0"/>
      <w:autoSpaceDE w:val="0"/>
      <w:autoSpaceDN w:val="0"/>
      <w:adjustRightInd w:val="0"/>
      <w:jc w:val="both"/>
    </w:pPr>
    <w:rPr>
      <w:sz w:val="20"/>
      <w:szCs w:val="20"/>
      <w:lang w:eastAsia="en-US" w:bidi="en-US"/>
    </w:rPr>
  </w:style>
  <w:style w:type="paragraph" w:customStyle="1" w:styleId="affffffff2">
    <w:name w:val="Табличный"/>
    <w:basedOn w:val="a2"/>
    <w:rsid w:val="00457724"/>
    <w:pPr>
      <w:widowControl w:val="0"/>
      <w:autoSpaceDE w:val="0"/>
      <w:autoSpaceDN w:val="0"/>
      <w:adjustRightInd w:val="0"/>
      <w:jc w:val="both"/>
    </w:pPr>
    <w:rPr>
      <w:iCs/>
      <w:szCs w:val="20"/>
      <w:lang w:eastAsia="en-US" w:bidi="en-US"/>
    </w:rPr>
  </w:style>
  <w:style w:type="paragraph" w:customStyle="1" w:styleId="313">
    <w:name w:val="Заголовок 31"/>
    <w:rsid w:val="00457724"/>
    <w:pPr>
      <w:widowControl w:val="0"/>
      <w:autoSpaceDE w:val="0"/>
      <w:autoSpaceDN w:val="0"/>
      <w:adjustRightInd w:val="0"/>
      <w:spacing w:before="240" w:after="40" w:line="276" w:lineRule="auto"/>
      <w:jc w:val="center"/>
    </w:pPr>
    <w:rPr>
      <w:rFonts w:ascii="Calibri" w:hAnsi="Calibri"/>
      <w:b/>
      <w:bCs/>
      <w:sz w:val="22"/>
      <w:szCs w:val="22"/>
    </w:rPr>
  </w:style>
  <w:style w:type="paragraph" w:customStyle="1" w:styleId="ConsNormal">
    <w:name w:val="ConsNormal"/>
    <w:rsid w:val="00457724"/>
    <w:pPr>
      <w:widowControl w:val="0"/>
      <w:autoSpaceDE w:val="0"/>
      <w:autoSpaceDN w:val="0"/>
      <w:adjustRightInd w:val="0"/>
      <w:spacing w:after="200" w:line="276" w:lineRule="auto"/>
      <w:ind w:firstLine="720"/>
      <w:jc w:val="center"/>
    </w:pPr>
    <w:rPr>
      <w:rFonts w:ascii="Arial" w:hAnsi="Arial" w:cs="Arial"/>
      <w:sz w:val="22"/>
      <w:szCs w:val="22"/>
    </w:rPr>
  </w:style>
  <w:style w:type="paragraph" w:customStyle="1" w:styleId="affffffff3">
    <w:name w:val="Название графика"/>
    <w:basedOn w:val="a2"/>
    <w:autoRedefine/>
    <w:rsid w:val="00457724"/>
    <w:pPr>
      <w:widowControl w:val="0"/>
      <w:autoSpaceDE w:val="0"/>
      <w:autoSpaceDN w:val="0"/>
      <w:adjustRightInd w:val="0"/>
      <w:spacing w:before="120" w:line="300" w:lineRule="exact"/>
      <w:ind w:firstLine="709"/>
      <w:jc w:val="both"/>
    </w:pPr>
    <w:rPr>
      <w:sz w:val="26"/>
      <w:lang w:eastAsia="en-US" w:bidi="en-US"/>
    </w:rPr>
  </w:style>
  <w:style w:type="paragraph" w:customStyle="1" w:styleId="230">
    <w:name w:val="Основной текст с отступом 23"/>
    <w:basedOn w:val="a2"/>
    <w:rsid w:val="00457724"/>
    <w:pPr>
      <w:widowControl w:val="0"/>
      <w:overflowPunct w:val="0"/>
      <w:autoSpaceDE w:val="0"/>
      <w:autoSpaceDN w:val="0"/>
      <w:adjustRightInd w:val="0"/>
      <w:ind w:firstLine="284"/>
      <w:jc w:val="both"/>
      <w:textAlignment w:val="baseline"/>
    </w:pPr>
    <w:rPr>
      <w:rFonts w:ascii="Courier New" w:hAnsi="Courier New"/>
      <w:sz w:val="20"/>
      <w:szCs w:val="20"/>
      <w:lang w:eastAsia="en-US" w:bidi="en-US"/>
    </w:rPr>
  </w:style>
  <w:style w:type="paragraph" w:customStyle="1" w:styleId="Iniiaiieoaenonionooiii3">
    <w:name w:val="Iniiaiie oaeno n ionooiii 3"/>
    <w:basedOn w:val="a2"/>
    <w:rsid w:val="00457724"/>
    <w:pPr>
      <w:widowControl w:val="0"/>
      <w:autoSpaceDE w:val="0"/>
      <w:autoSpaceDN w:val="0"/>
      <w:adjustRightInd w:val="0"/>
      <w:ind w:firstLine="567"/>
      <w:jc w:val="both"/>
    </w:pPr>
    <w:rPr>
      <w:rFonts w:ascii="Arial" w:hAnsi="Arial"/>
      <w:sz w:val="22"/>
      <w:szCs w:val="20"/>
      <w:lang w:eastAsia="en-US" w:bidi="en-US"/>
    </w:rPr>
  </w:style>
  <w:style w:type="paragraph" w:customStyle="1" w:styleId="Iauiue0">
    <w:name w:val="Iau?iue"/>
    <w:rsid w:val="00457724"/>
    <w:pPr>
      <w:widowControl w:val="0"/>
      <w:spacing w:after="200" w:line="276" w:lineRule="auto"/>
      <w:jc w:val="center"/>
    </w:pPr>
    <w:rPr>
      <w:rFonts w:ascii="Calibri" w:hAnsi="Calibri"/>
      <w:sz w:val="22"/>
      <w:szCs w:val="22"/>
    </w:rPr>
  </w:style>
  <w:style w:type="paragraph" w:customStyle="1" w:styleId="caaieiaie3">
    <w:name w:val="caaieiaie 3"/>
    <w:basedOn w:val="a2"/>
    <w:rsid w:val="00457724"/>
    <w:pPr>
      <w:widowControl w:val="0"/>
      <w:autoSpaceDE w:val="0"/>
      <w:autoSpaceDN w:val="0"/>
      <w:adjustRightInd w:val="0"/>
      <w:spacing w:before="240" w:after="40"/>
      <w:jc w:val="both"/>
    </w:pPr>
    <w:rPr>
      <w:sz w:val="22"/>
      <w:szCs w:val="20"/>
      <w:lang w:eastAsia="en-US" w:bidi="en-US"/>
    </w:rPr>
  </w:style>
  <w:style w:type="paragraph" w:customStyle="1" w:styleId="Iniiaiieoaeno">
    <w:name w:val="Iniiaiie oaeno"/>
    <w:basedOn w:val="a2"/>
    <w:rsid w:val="00457724"/>
    <w:pPr>
      <w:widowControl w:val="0"/>
      <w:autoSpaceDE w:val="0"/>
      <w:autoSpaceDN w:val="0"/>
      <w:adjustRightInd w:val="0"/>
      <w:jc w:val="both"/>
    </w:pPr>
    <w:rPr>
      <w:rFonts w:ascii="Arial" w:hAnsi="Arial"/>
      <w:sz w:val="22"/>
      <w:szCs w:val="20"/>
      <w:lang w:eastAsia="en-US" w:bidi="en-US"/>
    </w:rPr>
  </w:style>
  <w:style w:type="character" w:customStyle="1" w:styleId="1f7">
    <w:name w:val="С1"/>
    <w:rsid w:val="00457724"/>
    <w:rPr>
      <w:b/>
    </w:rPr>
  </w:style>
  <w:style w:type="character" w:customStyle="1" w:styleId="affffffff4">
    <w:name w:val="#Таблица текст Знак Знак Знак Знак Знак Знак Знак Знак"/>
    <w:basedOn w:val="a3"/>
    <w:link w:val="affffffff5"/>
    <w:rsid w:val="00457724"/>
    <w:rPr>
      <w:rFonts w:ascii="Arial" w:hAnsi="Arial"/>
      <w:b/>
      <w:iCs/>
      <w:sz w:val="22"/>
      <w:szCs w:val="22"/>
    </w:rPr>
  </w:style>
  <w:style w:type="paragraph" w:customStyle="1" w:styleId="affffffff5">
    <w:name w:val="#Таблица текст Знак Знак Знак Знак Знак Знак Знак"/>
    <w:basedOn w:val="a2"/>
    <w:link w:val="affffffff4"/>
    <w:rsid w:val="00457724"/>
    <w:pPr>
      <w:widowControl w:val="0"/>
      <w:autoSpaceDE w:val="0"/>
      <w:autoSpaceDN w:val="0"/>
      <w:adjustRightInd w:val="0"/>
      <w:jc w:val="both"/>
    </w:pPr>
    <w:rPr>
      <w:rFonts w:ascii="Arial" w:hAnsi="Arial"/>
      <w:b/>
      <w:iCs/>
      <w:sz w:val="22"/>
      <w:szCs w:val="22"/>
    </w:rPr>
  </w:style>
  <w:style w:type="paragraph" w:customStyle="1" w:styleId="Arial11">
    <w:name w:val="Стиль Обычный (веб) + Arial 11 пт Черный Знак Знак Знак Знак Знак"/>
    <w:basedOn w:val="a2"/>
    <w:link w:val="Arial110"/>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Arial110">
    <w:name w:val="Стиль Обычный (веб) + Arial 11 пт Черный Знак Знак Знак Знак Знак Знак"/>
    <w:basedOn w:val="a3"/>
    <w:link w:val="Arial11"/>
    <w:rsid w:val="00457724"/>
    <w:rPr>
      <w:rFonts w:ascii="Arial" w:hAnsi="Arial"/>
      <w:iCs/>
      <w:color w:val="000000"/>
      <w:sz w:val="22"/>
      <w:szCs w:val="22"/>
      <w:lang w:eastAsia="en-US" w:bidi="en-US"/>
    </w:rPr>
  </w:style>
  <w:style w:type="paragraph" w:customStyle="1" w:styleId="ConsCell">
    <w:name w:val="ConsCell"/>
    <w:rsid w:val="00457724"/>
    <w:pPr>
      <w:widowControl w:val="0"/>
      <w:autoSpaceDE w:val="0"/>
      <w:autoSpaceDN w:val="0"/>
      <w:adjustRightInd w:val="0"/>
      <w:spacing w:after="200" w:line="276" w:lineRule="auto"/>
      <w:jc w:val="center"/>
    </w:pPr>
    <w:rPr>
      <w:rFonts w:ascii="Arial" w:hAnsi="Arial" w:cs="Arial"/>
      <w:sz w:val="22"/>
      <w:szCs w:val="22"/>
    </w:rPr>
  </w:style>
  <w:style w:type="paragraph" w:styleId="HTML0">
    <w:name w:val="HTML Preformatted"/>
    <w:basedOn w:val="a2"/>
    <w:link w:val="HTML1"/>
    <w:rsid w:val="0045772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pPr>
    <w:rPr>
      <w:rFonts w:ascii="Courier New" w:hAnsi="Courier New" w:cs="Courier New"/>
      <w:sz w:val="20"/>
      <w:szCs w:val="20"/>
      <w:lang w:eastAsia="en-US" w:bidi="en-US"/>
    </w:rPr>
  </w:style>
  <w:style w:type="character" w:customStyle="1" w:styleId="HTML1">
    <w:name w:val="Стандартный HTML Знак"/>
    <w:basedOn w:val="a3"/>
    <w:link w:val="HTML0"/>
    <w:rsid w:val="00457724"/>
    <w:rPr>
      <w:rFonts w:ascii="Courier New" w:hAnsi="Courier New" w:cs="Courier New"/>
      <w:lang w:eastAsia="en-US" w:bidi="en-US"/>
    </w:rPr>
  </w:style>
  <w:style w:type="paragraph" w:styleId="2f">
    <w:name w:val="List Bullet 2"/>
    <w:basedOn w:val="a2"/>
    <w:autoRedefine/>
    <w:rsid w:val="00457724"/>
    <w:pPr>
      <w:widowControl w:val="0"/>
      <w:tabs>
        <w:tab w:val="num" w:pos="1429"/>
      </w:tabs>
      <w:autoSpaceDE w:val="0"/>
      <w:autoSpaceDN w:val="0"/>
      <w:adjustRightInd w:val="0"/>
      <w:ind w:left="1429" w:hanging="360"/>
      <w:jc w:val="both"/>
    </w:pPr>
    <w:rPr>
      <w:rFonts w:ascii="Arial" w:hAnsi="Arial"/>
      <w:iCs/>
      <w:sz w:val="22"/>
      <w:szCs w:val="22"/>
      <w:lang w:eastAsia="en-US" w:bidi="en-US"/>
    </w:rPr>
  </w:style>
  <w:style w:type="paragraph" w:customStyle="1" w:styleId="ConsNonformat">
    <w:name w:val="ConsNonformat"/>
    <w:rsid w:val="00457724"/>
    <w:pPr>
      <w:widowControl w:val="0"/>
      <w:autoSpaceDE w:val="0"/>
      <w:autoSpaceDN w:val="0"/>
      <w:adjustRightInd w:val="0"/>
      <w:spacing w:after="200" w:line="276" w:lineRule="auto"/>
      <w:jc w:val="center"/>
    </w:pPr>
    <w:rPr>
      <w:rFonts w:ascii="Courier New" w:hAnsi="Courier New" w:cs="Courier New"/>
      <w:sz w:val="22"/>
      <w:szCs w:val="22"/>
    </w:rPr>
  </w:style>
  <w:style w:type="paragraph" w:customStyle="1" w:styleId="IniiaiieIaacua">
    <w:name w:val="IniiaiieIa?ac?ua"/>
    <w:basedOn w:val="a7"/>
    <w:rsid w:val="00457724"/>
    <w:pPr>
      <w:keepNext/>
      <w:widowControl w:val="0"/>
      <w:tabs>
        <w:tab w:val="clear" w:pos="0"/>
      </w:tabs>
      <w:autoSpaceDE w:val="0"/>
      <w:autoSpaceDN w:val="0"/>
      <w:adjustRightInd w:val="0"/>
      <w:spacing w:after="220" w:line="220" w:lineRule="atLeast"/>
    </w:pPr>
    <w:rPr>
      <w:rFonts w:ascii="Arial" w:hAnsi="Arial"/>
      <w:sz w:val="20"/>
      <w:lang w:eastAsia="en-US" w:bidi="en-US"/>
    </w:rPr>
  </w:style>
  <w:style w:type="paragraph" w:customStyle="1" w:styleId="Iauiue1">
    <w:name w:val="Iau?iue1"/>
    <w:rsid w:val="00457724"/>
    <w:pPr>
      <w:widowControl w:val="0"/>
      <w:spacing w:after="200" w:line="276" w:lineRule="auto"/>
      <w:jc w:val="center"/>
    </w:pPr>
    <w:rPr>
      <w:rFonts w:ascii="Calibri" w:hAnsi="Calibri"/>
      <w:sz w:val="22"/>
      <w:szCs w:val="22"/>
    </w:rPr>
  </w:style>
  <w:style w:type="paragraph" w:customStyle="1" w:styleId="affffffff6">
    <w:name w:val="#Таблица текст Знак"/>
    <w:basedOn w:val="a2"/>
    <w:rsid w:val="00457724"/>
    <w:pPr>
      <w:widowControl w:val="0"/>
      <w:autoSpaceDE w:val="0"/>
      <w:autoSpaceDN w:val="0"/>
      <w:adjustRightInd w:val="0"/>
      <w:jc w:val="both"/>
    </w:pPr>
    <w:rPr>
      <w:rFonts w:ascii="Arial" w:hAnsi="Arial"/>
      <w:iCs/>
      <w:sz w:val="22"/>
      <w:szCs w:val="22"/>
      <w:lang w:eastAsia="en-US" w:bidi="en-US"/>
    </w:rPr>
  </w:style>
  <w:style w:type="paragraph" w:styleId="affffffff7">
    <w:name w:val="Subtitle"/>
    <w:basedOn w:val="a2"/>
    <w:link w:val="affffffff8"/>
    <w:rsid w:val="00457724"/>
    <w:pPr>
      <w:widowControl w:val="0"/>
      <w:autoSpaceDE w:val="0"/>
      <w:autoSpaceDN w:val="0"/>
      <w:adjustRightInd w:val="0"/>
      <w:spacing w:before="240" w:line="220" w:lineRule="atLeast"/>
      <w:ind w:firstLine="720"/>
      <w:jc w:val="center"/>
    </w:pPr>
    <w:rPr>
      <w:b/>
      <w:bCs/>
      <w:lang w:eastAsia="en-US" w:bidi="en-US"/>
    </w:rPr>
  </w:style>
  <w:style w:type="character" w:customStyle="1" w:styleId="affffffff8">
    <w:name w:val="Подзаголовок Знак"/>
    <w:basedOn w:val="a3"/>
    <w:link w:val="affffffff7"/>
    <w:rsid w:val="00457724"/>
    <w:rPr>
      <w:b/>
      <w:bCs/>
      <w:sz w:val="24"/>
      <w:szCs w:val="24"/>
      <w:lang w:eastAsia="en-US" w:bidi="en-US"/>
    </w:rPr>
  </w:style>
  <w:style w:type="character" w:customStyle="1" w:styleId="Arial111">
    <w:name w:val="Стиль Обычный (веб) + Arial 11 пт Черный Знак Знак1"/>
    <w:basedOn w:val="a3"/>
    <w:rsid w:val="00457724"/>
    <w:rPr>
      <w:rFonts w:ascii="Arial" w:hAnsi="Arial"/>
      <w:b/>
      <w:iCs/>
      <w:color w:val="000000"/>
      <w:sz w:val="22"/>
      <w:szCs w:val="22"/>
      <w:lang w:val="ru-RU" w:eastAsia="ru-RU" w:bidi="ar-SA"/>
    </w:rPr>
  </w:style>
  <w:style w:type="paragraph" w:customStyle="1" w:styleId="2f0">
    <w:name w:val="сновной текст с отступом 2"/>
    <w:basedOn w:val="a2"/>
    <w:rsid w:val="00457724"/>
    <w:pPr>
      <w:widowControl w:val="0"/>
      <w:autoSpaceDE w:val="0"/>
      <w:autoSpaceDN w:val="0"/>
      <w:adjustRightInd w:val="0"/>
      <w:ind w:firstLine="720"/>
      <w:jc w:val="both"/>
    </w:pPr>
    <w:rPr>
      <w:sz w:val="26"/>
      <w:szCs w:val="20"/>
      <w:lang w:eastAsia="en-US" w:bidi="en-US"/>
    </w:rPr>
  </w:style>
  <w:style w:type="paragraph" w:styleId="affffffff9">
    <w:name w:val="List"/>
    <w:basedOn w:val="a2"/>
    <w:rsid w:val="00457724"/>
    <w:pPr>
      <w:widowControl w:val="0"/>
      <w:autoSpaceDE w:val="0"/>
      <w:autoSpaceDN w:val="0"/>
      <w:adjustRightInd w:val="0"/>
      <w:ind w:left="360" w:hanging="360"/>
      <w:jc w:val="both"/>
    </w:pPr>
    <w:rPr>
      <w:rFonts w:ascii="Arial" w:hAnsi="Arial"/>
      <w:iCs/>
      <w:sz w:val="22"/>
      <w:szCs w:val="22"/>
      <w:lang w:eastAsia="en-US" w:bidi="en-US"/>
    </w:rPr>
  </w:style>
  <w:style w:type="paragraph" w:customStyle="1" w:styleId="1f8">
    <w:name w:val="1"/>
    <w:basedOn w:val="a2"/>
    <w:next w:val="a9"/>
    <w:rsid w:val="00457724"/>
    <w:pPr>
      <w:widowControl w:val="0"/>
      <w:autoSpaceDE w:val="0"/>
      <w:autoSpaceDN w:val="0"/>
      <w:adjustRightInd w:val="0"/>
      <w:spacing w:before="100" w:beforeAutospacing="1" w:after="100" w:afterAutospacing="1"/>
      <w:jc w:val="both"/>
    </w:pPr>
    <w:rPr>
      <w:rFonts w:ascii="Arial" w:hAnsi="Arial"/>
      <w:color w:val="000000"/>
      <w:sz w:val="22"/>
      <w:szCs w:val="22"/>
      <w:lang w:eastAsia="en-US" w:bidi="en-US"/>
    </w:rPr>
  </w:style>
  <w:style w:type="paragraph" w:customStyle="1" w:styleId="FR4">
    <w:name w:val="FR4"/>
    <w:rsid w:val="00457724"/>
    <w:pPr>
      <w:widowControl w:val="0"/>
      <w:spacing w:after="200" w:line="300" w:lineRule="auto"/>
      <w:ind w:left="2720" w:right="800"/>
      <w:jc w:val="center"/>
    </w:pPr>
    <w:rPr>
      <w:rFonts w:ascii="Arial" w:hAnsi="Arial"/>
      <w:b/>
      <w:snapToGrid w:val="0"/>
      <w:sz w:val="28"/>
      <w:szCs w:val="22"/>
    </w:rPr>
  </w:style>
  <w:style w:type="paragraph" w:customStyle="1" w:styleId="affffffffa">
    <w:name w:val="#Таблица текст Знак Знак"/>
    <w:basedOn w:val="a2"/>
    <w:rsid w:val="00457724"/>
    <w:pPr>
      <w:widowControl w:val="0"/>
      <w:autoSpaceDE w:val="0"/>
      <w:autoSpaceDN w:val="0"/>
      <w:adjustRightInd w:val="0"/>
      <w:jc w:val="both"/>
    </w:pPr>
    <w:rPr>
      <w:rFonts w:ascii="Arial" w:hAnsi="Arial"/>
      <w:iCs/>
      <w:sz w:val="22"/>
      <w:szCs w:val="22"/>
      <w:lang w:eastAsia="en-US" w:bidi="en-US"/>
    </w:rPr>
  </w:style>
  <w:style w:type="paragraph" w:customStyle="1" w:styleId="Arial112">
    <w:name w:val="Стиль Обычный (веб) + Arial 11 пт Черный Знак Знак"/>
    <w:basedOn w:val="a2"/>
    <w:link w:val="Arial113"/>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Arial113">
    <w:name w:val="Стиль Обычный (веб) + Arial 11 пт Черный Знак Знак Знак"/>
    <w:basedOn w:val="a3"/>
    <w:link w:val="Arial112"/>
    <w:rsid w:val="00457724"/>
    <w:rPr>
      <w:rFonts w:ascii="Arial" w:hAnsi="Arial"/>
      <w:iCs/>
      <w:color w:val="000000"/>
      <w:sz w:val="22"/>
      <w:szCs w:val="22"/>
      <w:lang w:eastAsia="en-US" w:bidi="en-US"/>
    </w:rPr>
  </w:style>
  <w:style w:type="character" w:customStyle="1" w:styleId="spelle">
    <w:name w:val="spelle"/>
    <w:basedOn w:val="a3"/>
    <w:rsid w:val="00457724"/>
    <w:rPr>
      <w:b/>
      <w:sz w:val="22"/>
      <w:lang w:val="en-US" w:eastAsia="en-US" w:bidi="ar-SA"/>
    </w:rPr>
  </w:style>
  <w:style w:type="paragraph" w:customStyle="1" w:styleId="140">
    <w:name w:val="Отчет таймс14 с отступом"/>
    <w:basedOn w:val="a2"/>
    <w:link w:val="141"/>
    <w:rsid w:val="00457724"/>
    <w:pPr>
      <w:widowControl w:val="0"/>
      <w:autoSpaceDE w:val="0"/>
      <w:autoSpaceDN w:val="0"/>
      <w:adjustRightInd w:val="0"/>
      <w:spacing w:line="288" w:lineRule="auto"/>
      <w:ind w:firstLine="720"/>
      <w:jc w:val="both"/>
    </w:pPr>
    <w:rPr>
      <w:color w:val="000000"/>
      <w:sz w:val="28"/>
      <w:szCs w:val="20"/>
      <w:lang w:eastAsia="en-US" w:bidi="en-US"/>
    </w:rPr>
  </w:style>
  <w:style w:type="paragraph" w:customStyle="1" w:styleId="affffffffb">
    <w:name w:val="Правый текст"/>
    <w:basedOn w:val="a2"/>
    <w:rsid w:val="00457724"/>
    <w:pPr>
      <w:widowControl w:val="0"/>
      <w:autoSpaceDE w:val="0"/>
      <w:autoSpaceDN w:val="0"/>
      <w:adjustRightInd w:val="0"/>
      <w:spacing w:after="240"/>
      <w:ind w:left="1814"/>
      <w:jc w:val="both"/>
    </w:pPr>
    <w:rPr>
      <w:snapToGrid w:val="0"/>
      <w:color w:val="000000"/>
      <w:kern w:val="18"/>
      <w:sz w:val="22"/>
      <w:szCs w:val="20"/>
      <w:lang w:eastAsia="en-US" w:bidi="en-US"/>
    </w:rPr>
  </w:style>
  <w:style w:type="character" w:customStyle="1" w:styleId="Arial">
    <w:name w:val="Стиль Arial полужирный Черный"/>
    <w:basedOn w:val="a3"/>
    <w:rsid w:val="00457724"/>
    <w:rPr>
      <w:rFonts w:ascii="Arial" w:hAnsi="Arial"/>
      <w:b/>
      <w:bCs/>
      <w:color w:val="FF0000"/>
      <w:sz w:val="24"/>
      <w:szCs w:val="24"/>
      <w:lang w:val="en-US" w:eastAsia="en-US" w:bidi="ar-SA"/>
    </w:rPr>
  </w:style>
  <w:style w:type="paragraph" w:customStyle="1" w:styleId="consnormal0">
    <w:name w:val="consnormal"/>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affffffffc">
    <w:name w:val="Левая часть"/>
    <w:basedOn w:val="2"/>
    <w:rsid w:val="00457724"/>
    <w:pPr>
      <w:keepLines/>
      <w:widowControl w:val="0"/>
      <w:autoSpaceDE w:val="0"/>
      <w:autoSpaceDN w:val="0"/>
      <w:adjustRightInd w:val="0"/>
      <w:spacing w:before="200" w:line="240" w:lineRule="exact"/>
      <w:ind w:left="1800" w:hanging="360"/>
    </w:pPr>
    <w:rPr>
      <w:rFonts w:ascii="Times New Roman" w:hAnsi="Times New Roman"/>
      <w:b w:val="0"/>
      <w:caps/>
      <w:smallCaps/>
      <w:color w:val="auto"/>
      <w:sz w:val="26"/>
      <w:szCs w:val="26"/>
      <w:lang w:eastAsia="en-US" w:bidi="en-US"/>
    </w:rPr>
  </w:style>
  <w:style w:type="paragraph" w:customStyle="1" w:styleId="Iauiue5">
    <w:name w:val="Iau?iue5"/>
    <w:rsid w:val="00457724"/>
    <w:pPr>
      <w:widowControl w:val="0"/>
      <w:spacing w:after="200" w:line="276" w:lineRule="auto"/>
      <w:jc w:val="center"/>
    </w:pPr>
    <w:rPr>
      <w:rFonts w:ascii="Calibri" w:hAnsi="Calibri"/>
      <w:sz w:val="22"/>
      <w:szCs w:val="22"/>
    </w:rPr>
  </w:style>
  <w:style w:type="character" w:customStyle="1" w:styleId="grame">
    <w:name w:val="grame"/>
    <w:basedOn w:val="a3"/>
    <w:rsid w:val="00457724"/>
    <w:rPr>
      <w:b/>
      <w:sz w:val="22"/>
      <w:lang w:val="en-US" w:eastAsia="en-US" w:bidi="ar-SA"/>
    </w:rPr>
  </w:style>
  <w:style w:type="character" w:customStyle="1" w:styleId="220">
    <w:name w:val="Основной текст 2 Знак2"/>
    <w:aliases w:val="Основной текст 2 Знак Знак Знак Знак Знак, Знак Знак2,Основной текст 2 Знак1 Знак1,Основной текст 2 Знак Знак Знак Знак Знак1 Знак1,Основной текст 2 Знак Знак Знак Знак1 Знак1,Основной текст 2 Знак Знак1 Знак Знак,Знак Знак"/>
    <w:basedOn w:val="a3"/>
    <w:rsid w:val="00457724"/>
    <w:rPr>
      <w:rFonts w:ascii="Arial" w:hAnsi="Arial"/>
      <w:iCs/>
      <w:sz w:val="22"/>
      <w:szCs w:val="22"/>
    </w:rPr>
  </w:style>
  <w:style w:type="paragraph" w:customStyle="1" w:styleId="AcntHeading3">
    <w:name w:val="Acnt Heading 3"/>
    <w:rsid w:val="00457724"/>
    <w:pPr>
      <w:widowControl w:val="0"/>
      <w:autoSpaceDE w:val="0"/>
      <w:autoSpaceDN w:val="0"/>
      <w:adjustRightInd w:val="0"/>
      <w:spacing w:before="360" w:after="40" w:line="276" w:lineRule="auto"/>
      <w:jc w:val="center"/>
    </w:pPr>
    <w:rPr>
      <w:rFonts w:ascii="Calibri" w:hAnsi="Calibri"/>
      <w:b/>
      <w:bCs/>
      <w:sz w:val="22"/>
      <w:szCs w:val="22"/>
    </w:rPr>
  </w:style>
  <w:style w:type="paragraph" w:customStyle="1" w:styleId="Arial114">
    <w:name w:val="Стиль Обычный (веб) + Arial 11 пт Черный Знак Знак Знак Знак Знак Знак Знак"/>
    <w:basedOn w:val="a2"/>
    <w:link w:val="Arial115"/>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Arial115">
    <w:name w:val="Стиль Обычный (веб) + Arial 11 пт Черный Знак Знак Знак Знак Знак Знак Знак Знак"/>
    <w:basedOn w:val="a3"/>
    <w:link w:val="Arial114"/>
    <w:rsid w:val="00457724"/>
    <w:rPr>
      <w:rFonts w:ascii="Arial" w:hAnsi="Arial"/>
      <w:iCs/>
      <w:color w:val="000000"/>
      <w:sz w:val="22"/>
      <w:szCs w:val="22"/>
      <w:lang w:eastAsia="en-US" w:bidi="en-US"/>
    </w:rPr>
  </w:style>
  <w:style w:type="paragraph" w:customStyle="1" w:styleId="affffffffd">
    <w:name w:val="#Таблица текст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paragraph" w:customStyle="1" w:styleId="555">
    <w:name w:val="555"/>
    <w:basedOn w:val="a2"/>
    <w:rsid w:val="00457724"/>
    <w:pPr>
      <w:widowControl w:val="0"/>
      <w:autoSpaceDE w:val="0"/>
      <w:autoSpaceDN w:val="0"/>
      <w:adjustRightInd w:val="0"/>
      <w:spacing w:before="28" w:line="180" w:lineRule="atLeast"/>
      <w:ind w:firstLine="113"/>
      <w:jc w:val="both"/>
    </w:pPr>
    <w:rPr>
      <w:rFonts w:ascii="FreeSetC" w:hAnsi="FreeSetC"/>
      <w:sz w:val="16"/>
      <w:szCs w:val="16"/>
      <w:lang w:eastAsia="en-US" w:bidi="en-US"/>
    </w:rPr>
  </w:style>
  <w:style w:type="paragraph" w:customStyle="1" w:styleId="46">
    <w:name w:val="ОснА4А"/>
    <w:basedOn w:val="a2"/>
    <w:next w:val="a2"/>
    <w:rsid w:val="00457724"/>
    <w:pPr>
      <w:widowControl w:val="0"/>
      <w:autoSpaceDE w:val="0"/>
      <w:autoSpaceDN w:val="0"/>
      <w:adjustRightInd w:val="0"/>
      <w:spacing w:line="180" w:lineRule="atLeast"/>
      <w:ind w:firstLine="113"/>
      <w:jc w:val="both"/>
    </w:pPr>
    <w:rPr>
      <w:rFonts w:ascii="FreeSetC" w:hAnsi="FreeSetC" w:cs="FreeSetC"/>
      <w:sz w:val="16"/>
      <w:szCs w:val="16"/>
      <w:lang w:eastAsia="en-US" w:bidi="en-US"/>
    </w:rPr>
  </w:style>
  <w:style w:type="paragraph" w:customStyle="1" w:styleId="000555">
    <w:name w:val="000555"/>
    <w:basedOn w:val="46"/>
    <w:rsid w:val="00457724"/>
    <w:pPr>
      <w:spacing w:before="28"/>
    </w:pPr>
  </w:style>
  <w:style w:type="paragraph" w:customStyle="1" w:styleId="cntr">
    <w:name w:val="cntr"/>
    <w:basedOn w:val="a2"/>
    <w:rsid w:val="00457724"/>
    <w:pPr>
      <w:widowControl w:val="0"/>
      <w:autoSpaceDE w:val="0"/>
      <w:autoSpaceDN w:val="0"/>
      <w:adjustRightInd w:val="0"/>
      <w:spacing w:before="100" w:beforeAutospacing="1" w:after="100" w:afterAutospacing="1"/>
      <w:jc w:val="center"/>
    </w:pPr>
    <w:rPr>
      <w:rFonts w:ascii="Arial Unicode MS" w:eastAsia="Arial Unicode MS" w:hAnsi="Arial Unicode MS" w:cs="Arial Unicode MS"/>
      <w:sz w:val="22"/>
      <w:szCs w:val="22"/>
      <w:lang w:eastAsia="en-US" w:bidi="en-US"/>
    </w:rPr>
  </w:style>
  <w:style w:type="paragraph" w:customStyle="1" w:styleId="affffffffe">
    <w:name w:val="за"/>
    <w:basedOn w:val="a2"/>
    <w:next w:val="a2"/>
    <w:rsid w:val="00457724"/>
    <w:pPr>
      <w:keepNext/>
      <w:widowControl w:val="0"/>
      <w:autoSpaceDE w:val="0"/>
      <w:autoSpaceDN w:val="0"/>
      <w:adjustRightInd w:val="0"/>
      <w:spacing w:before="360" w:after="240"/>
      <w:jc w:val="center"/>
    </w:pPr>
    <w:rPr>
      <w:b/>
      <w:szCs w:val="20"/>
      <w:lang w:eastAsia="en-US" w:bidi="en-US"/>
    </w:rPr>
  </w:style>
  <w:style w:type="paragraph" w:customStyle="1" w:styleId="black12">
    <w:name w:val="black12"/>
    <w:basedOn w:val="a2"/>
    <w:rsid w:val="00457724"/>
    <w:pPr>
      <w:widowControl w:val="0"/>
      <w:autoSpaceDE w:val="0"/>
      <w:autoSpaceDN w:val="0"/>
      <w:adjustRightInd w:val="0"/>
      <w:spacing w:before="100" w:beforeAutospacing="1" w:after="100" w:afterAutospacing="1"/>
      <w:jc w:val="both"/>
    </w:pPr>
    <w:rPr>
      <w:rFonts w:ascii="Verdana" w:hAnsi="Verdana"/>
      <w:color w:val="000000"/>
      <w:sz w:val="20"/>
      <w:szCs w:val="20"/>
      <w:lang w:eastAsia="en-US" w:bidi="en-US"/>
    </w:rPr>
  </w:style>
  <w:style w:type="character" w:customStyle="1" w:styleId="red141">
    <w:name w:val="red141"/>
    <w:basedOn w:val="a3"/>
    <w:rsid w:val="00457724"/>
    <w:rPr>
      <w:rFonts w:ascii="Verdana" w:hAnsi="Verdana" w:hint="default"/>
      <w:b/>
      <w:color w:val="CF0000"/>
      <w:sz w:val="24"/>
      <w:szCs w:val="24"/>
      <w:lang w:val="en-US" w:eastAsia="en-US" w:bidi="ar-SA"/>
    </w:rPr>
  </w:style>
  <w:style w:type="character" w:customStyle="1" w:styleId="Web1">
    <w:name w:val="Обычный (Web) Знак Знак Знак Знак Знак Знак Знак Знак Знак Знак Знак Знак Знак Знак Знак Знак Знак З1"/>
    <w:basedOn w:val="a3"/>
    <w:rsid w:val="00457724"/>
    <w:rPr>
      <w:b/>
      <w:color w:val="000033"/>
      <w:sz w:val="24"/>
      <w:szCs w:val="24"/>
      <w:lang w:val="ru-RU" w:eastAsia="ru-RU" w:bidi="ar-SA"/>
    </w:rPr>
  </w:style>
  <w:style w:type="paragraph" w:customStyle="1" w:styleId="afffffffff">
    <w:name w:val="#Таблица текст Знак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character" w:customStyle="1" w:styleId="Arial1110">
    <w:name w:val="Стиль Обычный (веб) + Arial 11 пт Черный Знак Знак Знак Знак Знак Знак1"/>
    <w:basedOn w:val="a3"/>
    <w:rsid w:val="00457724"/>
    <w:rPr>
      <w:rFonts w:ascii="Arial" w:hAnsi="Arial"/>
      <w:b/>
      <w:iCs/>
      <w:color w:val="000000"/>
      <w:sz w:val="22"/>
      <w:szCs w:val="22"/>
      <w:lang w:val="ru-RU" w:eastAsia="ru-RU" w:bidi="ar-SA"/>
    </w:rPr>
  </w:style>
  <w:style w:type="character" w:customStyle="1" w:styleId="Web2">
    <w:name w:val="Обычный (Web) Знак Знак Знак Знак Знак Знак Знак Знак Знак Знак Знак Знак2"/>
    <w:aliases w:val="Обычный (веб)2 Знак Знак З1,Обычный (веб)2 Знак Знак З11,Обычный (веб)2 Знак Знак З,Обычный (Web) Знак Знак Знак Знак Знак Знак Знак Знак Знак Знак Знак Знак21"/>
    <w:basedOn w:val="a3"/>
    <w:rsid w:val="00457724"/>
    <w:rPr>
      <w:b/>
      <w:color w:val="000033"/>
      <w:sz w:val="24"/>
      <w:szCs w:val="24"/>
      <w:lang w:val="ru-RU" w:eastAsia="ru-RU" w:bidi="ar-SA"/>
    </w:rPr>
  </w:style>
  <w:style w:type="character" w:customStyle="1" w:styleId="1f9">
    <w:name w:val="Гиперссылка1"/>
    <w:basedOn w:val="a3"/>
    <w:rsid w:val="00457724"/>
    <w:rPr>
      <w:b/>
      <w:color w:val="000000"/>
      <w:sz w:val="22"/>
      <w:u w:val="single"/>
      <w:lang w:val="en-US" w:eastAsia="en-US" w:bidi="ar-SA"/>
    </w:rPr>
  </w:style>
  <w:style w:type="paragraph" w:customStyle="1" w:styleId="1KGK9">
    <w:name w:val="1KG=K9"/>
    <w:rsid w:val="00457724"/>
    <w:pPr>
      <w:autoSpaceDE w:val="0"/>
      <w:autoSpaceDN w:val="0"/>
      <w:adjustRightInd w:val="0"/>
      <w:spacing w:after="200" w:line="276" w:lineRule="auto"/>
      <w:jc w:val="center"/>
    </w:pPr>
    <w:rPr>
      <w:rFonts w:ascii="MS Sans Serif" w:hAnsi="MS Sans Serif"/>
      <w:sz w:val="22"/>
      <w:szCs w:val="24"/>
    </w:rPr>
  </w:style>
  <w:style w:type="paragraph" w:customStyle="1" w:styleId="afffffffff0">
    <w:name w:val="Источник последний абзац"/>
    <w:basedOn w:val="a2"/>
    <w:rsid w:val="00457724"/>
    <w:pPr>
      <w:keepLines/>
      <w:widowControl w:val="0"/>
      <w:autoSpaceDE w:val="0"/>
      <w:autoSpaceDN w:val="0"/>
      <w:adjustRightInd w:val="0"/>
      <w:spacing w:before="60" w:after="120"/>
      <w:jc w:val="both"/>
    </w:pPr>
    <w:rPr>
      <w:sz w:val="18"/>
      <w:szCs w:val="20"/>
      <w:lang w:eastAsia="en-US" w:bidi="en-US"/>
    </w:rPr>
  </w:style>
  <w:style w:type="paragraph" w:customStyle="1" w:styleId="afffffffff1">
    <w:name w:val="Заголовок_ТАБ"/>
    <w:basedOn w:val="a2"/>
    <w:rsid w:val="00457724"/>
    <w:pPr>
      <w:widowControl w:val="0"/>
      <w:autoSpaceDE w:val="0"/>
      <w:autoSpaceDN w:val="0"/>
      <w:adjustRightInd w:val="0"/>
      <w:spacing w:before="60" w:after="120"/>
      <w:jc w:val="center"/>
    </w:pPr>
    <w:rPr>
      <w:b/>
      <w:szCs w:val="20"/>
      <w:lang w:eastAsia="en-US" w:bidi="en-US"/>
    </w:rPr>
  </w:style>
  <w:style w:type="paragraph" w:customStyle="1" w:styleId="1fa">
    <w:name w:val="Стиль1"/>
    <w:basedOn w:val="a2"/>
    <w:link w:val="1fb"/>
    <w:rsid w:val="00457724"/>
    <w:pPr>
      <w:widowControl w:val="0"/>
      <w:autoSpaceDE w:val="0"/>
      <w:autoSpaceDN w:val="0"/>
      <w:adjustRightInd w:val="0"/>
      <w:spacing w:before="240"/>
      <w:jc w:val="center"/>
    </w:pPr>
    <w:rPr>
      <w:rFonts w:ascii="Arial" w:hAnsi="Arial"/>
      <w:b/>
      <w:color w:val="0000FF"/>
      <w:sz w:val="28"/>
      <w:szCs w:val="20"/>
      <w:lang w:eastAsia="en-US" w:bidi="en-US"/>
    </w:rPr>
  </w:style>
  <w:style w:type="paragraph" w:styleId="afffffffff2">
    <w:name w:val="List Bullet"/>
    <w:basedOn w:val="a2"/>
    <w:autoRedefine/>
    <w:rsid w:val="00457724"/>
    <w:pPr>
      <w:widowControl w:val="0"/>
      <w:autoSpaceDE w:val="0"/>
      <w:autoSpaceDN w:val="0"/>
      <w:adjustRightInd w:val="0"/>
      <w:jc w:val="center"/>
    </w:pPr>
    <w:rPr>
      <w:rFonts w:ascii="Arial" w:hAnsi="Arial"/>
      <w:sz w:val="22"/>
      <w:szCs w:val="22"/>
      <w:lang w:eastAsia="en-US" w:bidi="en-US"/>
    </w:rPr>
  </w:style>
  <w:style w:type="paragraph" w:styleId="47">
    <w:name w:val="List Bullet 4"/>
    <w:basedOn w:val="a2"/>
    <w:autoRedefine/>
    <w:rsid w:val="00457724"/>
    <w:pPr>
      <w:widowControl w:val="0"/>
      <w:tabs>
        <w:tab w:val="num" w:pos="1209"/>
      </w:tabs>
      <w:autoSpaceDE w:val="0"/>
      <w:autoSpaceDN w:val="0"/>
      <w:adjustRightInd w:val="0"/>
      <w:ind w:left="1209" w:hanging="360"/>
      <w:jc w:val="both"/>
    </w:pPr>
    <w:rPr>
      <w:rFonts w:ascii="Consultant" w:eastAsia="Consultant" w:hAnsi="Consultant"/>
      <w:sz w:val="20"/>
      <w:szCs w:val="20"/>
      <w:lang w:eastAsia="en-US" w:bidi="en-US"/>
    </w:rPr>
  </w:style>
  <w:style w:type="paragraph" w:customStyle="1" w:styleId="1fc">
    <w:name w:val="Название1"/>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sz w:val="22"/>
      <w:szCs w:val="22"/>
      <w:lang w:eastAsia="en-US" w:bidi="en-US"/>
    </w:rPr>
  </w:style>
  <w:style w:type="paragraph" w:customStyle="1" w:styleId="Preformat">
    <w:name w:val="Preformat"/>
    <w:rsid w:val="00457724"/>
    <w:pPr>
      <w:spacing w:after="200" w:line="276" w:lineRule="auto"/>
      <w:jc w:val="center"/>
    </w:pPr>
    <w:rPr>
      <w:rFonts w:ascii="Courier New" w:hAnsi="Courier New"/>
      <w:snapToGrid w:val="0"/>
      <w:sz w:val="22"/>
      <w:szCs w:val="22"/>
    </w:rPr>
  </w:style>
  <w:style w:type="paragraph" w:customStyle="1" w:styleId="2f1">
    <w:name w:val="Стиль2"/>
    <w:basedOn w:val="a2"/>
    <w:next w:val="3"/>
    <w:link w:val="2f2"/>
    <w:rsid w:val="00457724"/>
    <w:pPr>
      <w:widowControl w:val="0"/>
      <w:autoSpaceDE w:val="0"/>
      <w:autoSpaceDN w:val="0"/>
      <w:adjustRightInd w:val="0"/>
      <w:spacing w:before="100" w:beforeAutospacing="1" w:after="100" w:afterAutospacing="1"/>
      <w:jc w:val="center"/>
    </w:pPr>
    <w:rPr>
      <w:rFonts w:ascii="Arial" w:hAnsi="Arial"/>
      <w:color w:val="000000"/>
      <w:sz w:val="22"/>
      <w:szCs w:val="22"/>
      <w:lang w:eastAsia="en-US" w:bidi="en-US"/>
    </w:rPr>
  </w:style>
  <w:style w:type="paragraph" w:customStyle="1" w:styleId="3b">
    <w:name w:val="Стиль3"/>
    <w:basedOn w:val="3"/>
    <w:link w:val="3c"/>
    <w:rsid w:val="00457724"/>
    <w:pPr>
      <w:widowControl w:val="0"/>
      <w:autoSpaceDE w:val="0"/>
      <w:autoSpaceDN w:val="0"/>
      <w:adjustRightInd w:val="0"/>
      <w:spacing w:before="100" w:beforeAutospacing="1" w:after="100" w:afterAutospacing="1"/>
      <w:ind w:left="2520" w:hanging="360"/>
      <w:jc w:val="center"/>
    </w:pPr>
    <w:rPr>
      <w:rFonts w:ascii="Arial" w:hAnsi="Arial" w:cs="Times New Roman"/>
      <w:bCs w:val="0"/>
      <w:caps/>
      <w:smallCaps/>
      <w:color w:val="000000"/>
      <w:sz w:val="24"/>
      <w:szCs w:val="22"/>
      <w:lang w:eastAsia="en-US" w:bidi="en-US"/>
    </w:rPr>
  </w:style>
  <w:style w:type="paragraph" w:customStyle="1" w:styleId="48">
    <w:name w:val="Стиль4"/>
    <w:basedOn w:val="a2"/>
    <w:next w:val="3"/>
    <w:autoRedefine/>
    <w:rsid w:val="00457724"/>
    <w:pPr>
      <w:widowControl w:val="0"/>
      <w:autoSpaceDE w:val="0"/>
      <w:autoSpaceDN w:val="0"/>
      <w:adjustRightInd w:val="0"/>
      <w:spacing w:before="100" w:beforeAutospacing="1" w:after="100" w:afterAutospacing="1"/>
      <w:jc w:val="center"/>
    </w:pPr>
    <w:rPr>
      <w:rFonts w:ascii="Arial" w:hAnsi="Arial"/>
      <w:color w:val="000000"/>
      <w:sz w:val="22"/>
      <w:szCs w:val="22"/>
      <w:lang w:eastAsia="en-US" w:bidi="en-US"/>
    </w:rPr>
  </w:style>
  <w:style w:type="paragraph" w:customStyle="1" w:styleId="56">
    <w:name w:val="Стиль5"/>
    <w:basedOn w:val="3"/>
    <w:rsid w:val="00457724"/>
    <w:pPr>
      <w:widowControl w:val="0"/>
      <w:autoSpaceDE w:val="0"/>
      <w:autoSpaceDN w:val="0"/>
      <w:adjustRightInd w:val="0"/>
      <w:spacing w:before="100" w:beforeAutospacing="1" w:after="100" w:afterAutospacing="1"/>
      <w:ind w:left="2520" w:hanging="360"/>
      <w:jc w:val="center"/>
    </w:pPr>
    <w:rPr>
      <w:rFonts w:ascii="Arial" w:hAnsi="Arial" w:cs="Times New Roman"/>
      <w:bCs w:val="0"/>
      <w:caps/>
      <w:smallCaps/>
      <w:color w:val="006600"/>
      <w:sz w:val="24"/>
      <w:szCs w:val="22"/>
      <w:lang w:eastAsia="en-US" w:bidi="en-US"/>
    </w:rPr>
  </w:style>
  <w:style w:type="paragraph" w:customStyle="1" w:styleId="Arial116">
    <w:name w:val="Стиль Обычный (веб) + Arial 11 пт Черный Знак"/>
    <w:basedOn w:val="a2"/>
    <w:rsid w:val="00457724"/>
    <w:pPr>
      <w:widowControl w:val="0"/>
      <w:autoSpaceDE w:val="0"/>
      <w:autoSpaceDN w:val="0"/>
      <w:adjustRightInd w:val="0"/>
      <w:jc w:val="both"/>
    </w:pPr>
    <w:rPr>
      <w:rFonts w:ascii="Arial" w:hAnsi="Arial"/>
      <w:iCs/>
      <w:color w:val="000000"/>
      <w:sz w:val="22"/>
      <w:szCs w:val="22"/>
      <w:lang w:eastAsia="en-US" w:bidi="en-US"/>
    </w:rPr>
  </w:style>
  <w:style w:type="paragraph" w:customStyle="1" w:styleId="uform">
    <w:name w:val="uform"/>
    <w:basedOn w:val="a2"/>
    <w:rsid w:val="00457724"/>
    <w:pPr>
      <w:widowControl w:val="0"/>
      <w:pBdr>
        <w:top w:val="single" w:sz="24" w:space="0" w:color="auto"/>
        <w:left w:val="single" w:sz="24" w:space="0" w:color="auto"/>
        <w:bottom w:val="single" w:sz="24" w:space="0" w:color="auto"/>
        <w:right w:val="single" w:sz="24" w:space="0" w:color="auto"/>
      </w:pBdr>
      <w:shd w:val="clear" w:color="auto" w:fill="DDDDCC"/>
      <w:autoSpaceDE w:val="0"/>
      <w:autoSpaceDN w:val="0"/>
      <w:adjustRightInd w:val="0"/>
      <w:spacing w:before="100" w:beforeAutospacing="1" w:after="100" w:afterAutospacing="1"/>
      <w:jc w:val="both"/>
    </w:pPr>
    <w:rPr>
      <w:rFonts w:eastAsia="Geneva" w:cs="Geneva"/>
      <w:color w:val="660000"/>
      <w:sz w:val="18"/>
      <w:szCs w:val="18"/>
      <w:lang w:eastAsia="en-US" w:bidi="en-US"/>
    </w:rPr>
  </w:style>
  <w:style w:type="paragraph" w:customStyle="1" w:styleId="afffffffff3">
    <w:name w:val="Обычный.Нормальный Знак Знак Знак Знак Знак"/>
    <w:link w:val="afffffffff4"/>
    <w:rsid w:val="00457724"/>
    <w:pPr>
      <w:spacing w:after="200" w:line="276" w:lineRule="auto"/>
      <w:jc w:val="both"/>
    </w:pPr>
    <w:rPr>
      <w:rFonts w:ascii="Arial" w:hAnsi="Arial"/>
      <w:iCs/>
      <w:snapToGrid w:val="0"/>
      <w:sz w:val="24"/>
      <w:szCs w:val="22"/>
    </w:rPr>
  </w:style>
  <w:style w:type="paragraph" w:customStyle="1" w:styleId="afffffffff5">
    <w:name w:val="Обычный текст с отступом"/>
    <w:basedOn w:val="a2"/>
    <w:rsid w:val="00457724"/>
    <w:pPr>
      <w:widowControl w:val="0"/>
      <w:autoSpaceDE w:val="0"/>
      <w:autoSpaceDN w:val="0"/>
      <w:adjustRightInd w:val="0"/>
      <w:ind w:left="708"/>
      <w:jc w:val="both"/>
    </w:pPr>
    <w:rPr>
      <w:sz w:val="20"/>
      <w:szCs w:val="20"/>
      <w:lang w:eastAsia="en-US" w:bidi="en-US"/>
    </w:rPr>
  </w:style>
  <w:style w:type="character" w:customStyle="1" w:styleId="afffffffff4">
    <w:name w:val="Обычный.Нормальный Знак Знак Знак Знак Знак Знак"/>
    <w:basedOn w:val="a3"/>
    <w:link w:val="afffffffff3"/>
    <w:rsid w:val="00457724"/>
    <w:rPr>
      <w:rFonts w:ascii="Arial" w:hAnsi="Arial"/>
      <w:iCs/>
      <w:snapToGrid w:val="0"/>
      <w:sz w:val="24"/>
      <w:szCs w:val="22"/>
      <w:lang w:val="ru-RU" w:eastAsia="ru-RU" w:bidi="ar-SA"/>
    </w:rPr>
  </w:style>
  <w:style w:type="paragraph" w:customStyle="1" w:styleId="afffffffff6">
    <w:name w:val="Осн. текст"/>
    <w:rsid w:val="00457724"/>
    <w:pPr>
      <w:overflowPunct w:val="0"/>
      <w:autoSpaceDE w:val="0"/>
      <w:autoSpaceDN w:val="0"/>
      <w:adjustRightInd w:val="0"/>
      <w:spacing w:after="200" w:line="276" w:lineRule="auto"/>
      <w:ind w:firstLine="567"/>
      <w:jc w:val="both"/>
      <w:textAlignment w:val="baseline"/>
    </w:pPr>
    <w:rPr>
      <w:rFonts w:ascii="Pragmatica" w:hAnsi="Pragmatica"/>
      <w:color w:val="000000"/>
      <w:sz w:val="22"/>
      <w:szCs w:val="22"/>
      <w:lang w:val="en-US"/>
    </w:rPr>
  </w:style>
  <w:style w:type="paragraph" w:customStyle="1" w:styleId="strtab1">
    <w:name w:val="str_tab1"/>
    <w:basedOn w:val="a2"/>
    <w:rsid w:val="00457724"/>
    <w:pPr>
      <w:widowControl w:val="0"/>
      <w:autoSpaceDE w:val="0"/>
      <w:autoSpaceDN w:val="0"/>
      <w:adjustRightInd w:val="0"/>
      <w:spacing w:before="60" w:after="60"/>
      <w:ind w:left="80" w:right="80"/>
      <w:jc w:val="both"/>
    </w:pPr>
    <w:rPr>
      <w:rFonts w:ascii="Verdana" w:hAnsi="Verdana"/>
      <w:color w:val="666666"/>
      <w:sz w:val="22"/>
      <w:szCs w:val="22"/>
      <w:lang w:eastAsia="en-US" w:bidi="en-US"/>
    </w:rPr>
  </w:style>
  <w:style w:type="character" w:customStyle="1" w:styleId="ssv1">
    <w:name w:val="ssv1"/>
    <w:basedOn w:val="a3"/>
    <w:rsid w:val="00457724"/>
    <w:rPr>
      <w:rFonts w:ascii="Verdana" w:hAnsi="Verdana" w:hint="default"/>
      <w:b/>
      <w:sz w:val="17"/>
      <w:szCs w:val="17"/>
      <w:lang w:val="en-US" w:eastAsia="en-US" w:bidi="ar-SA"/>
    </w:rPr>
  </w:style>
  <w:style w:type="paragraph" w:customStyle="1" w:styleId="Body">
    <w:name w:val="Body"/>
    <w:basedOn w:val="a2"/>
    <w:rsid w:val="00457724"/>
    <w:pPr>
      <w:widowControl w:val="0"/>
      <w:overflowPunct w:val="0"/>
      <w:autoSpaceDE w:val="0"/>
      <w:autoSpaceDN w:val="0"/>
      <w:adjustRightInd w:val="0"/>
      <w:ind w:firstLine="283"/>
      <w:jc w:val="both"/>
      <w:textAlignment w:val="baseline"/>
    </w:pPr>
    <w:rPr>
      <w:rFonts w:ascii="NewtonC" w:hAnsi="NewtonC"/>
      <w:noProof/>
      <w:color w:val="000000"/>
      <w:sz w:val="20"/>
      <w:szCs w:val="20"/>
      <w:lang w:eastAsia="en-US" w:bidi="en-US"/>
    </w:rPr>
  </w:style>
  <w:style w:type="character" w:customStyle="1" w:styleId="-0">
    <w:name w:val="-0"/>
    <w:aliases w:val="5"/>
    <w:basedOn w:val="a3"/>
    <w:rsid w:val="00457724"/>
    <w:rPr>
      <w:b/>
      <w:sz w:val="22"/>
      <w:lang w:val="en-US" w:eastAsia="en-US" w:bidi="ar-SA"/>
    </w:rPr>
  </w:style>
  <w:style w:type="paragraph" w:customStyle="1" w:styleId="cm">
    <w:name w:val="cm"/>
    <w:basedOn w:val="a2"/>
    <w:rsid w:val="00457724"/>
    <w:pPr>
      <w:widowControl w:val="0"/>
      <w:autoSpaceDE w:val="0"/>
      <w:autoSpaceDN w:val="0"/>
      <w:adjustRightInd w:val="0"/>
      <w:spacing w:before="100" w:beforeAutospacing="1" w:after="100" w:afterAutospacing="1"/>
      <w:jc w:val="both"/>
    </w:pPr>
    <w:rPr>
      <w:rFonts w:ascii="MS Sans Serif" w:hAnsi="MS Sans Serif"/>
      <w:sz w:val="18"/>
      <w:szCs w:val="18"/>
      <w:lang w:eastAsia="en-US" w:bidi="en-US"/>
    </w:rPr>
  </w:style>
  <w:style w:type="paragraph" w:customStyle="1" w:styleId="strtab">
    <w:name w:val="str_tab"/>
    <w:basedOn w:val="a2"/>
    <w:rsid w:val="00457724"/>
    <w:pPr>
      <w:widowControl w:val="0"/>
      <w:autoSpaceDE w:val="0"/>
      <w:autoSpaceDN w:val="0"/>
      <w:adjustRightInd w:val="0"/>
      <w:spacing w:before="45" w:after="45"/>
      <w:ind w:left="450"/>
      <w:jc w:val="both"/>
    </w:pPr>
    <w:rPr>
      <w:rFonts w:ascii="Verdana" w:hAnsi="Verdana"/>
      <w:color w:val="666666"/>
      <w:sz w:val="17"/>
      <w:szCs w:val="17"/>
      <w:lang w:eastAsia="en-US" w:bidi="en-US"/>
    </w:rPr>
  </w:style>
  <w:style w:type="paragraph" w:customStyle="1" w:styleId="Snoska">
    <w:name w:val="Snoska"/>
    <w:basedOn w:val="a2"/>
    <w:next w:val="a2"/>
    <w:rsid w:val="00457724"/>
    <w:pPr>
      <w:widowControl w:val="0"/>
      <w:tabs>
        <w:tab w:val="left" w:pos="567"/>
      </w:tabs>
      <w:overflowPunct w:val="0"/>
      <w:autoSpaceDE w:val="0"/>
      <w:autoSpaceDN w:val="0"/>
      <w:adjustRightInd w:val="0"/>
      <w:spacing w:before="113"/>
      <w:jc w:val="both"/>
      <w:textAlignment w:val="baseline"/>
    </w:pPr>
    <w:rPr>
      <w:rFonts w:ascii="PragmaticaCondC" w:hAnsi="PragmaticaCondC"/>
      <w:color w:val="000000"/>
      <w:sz w:val="18"/>
      <w:szCs w:val="20"/>
      <w:lang w:val="en-US" w:eastAsia="en-US" w:bidi="en-US"/>
    </w:rPr>
  </w:style>
  <w:style w:type="character" w:customStyle="1" w:styleId="1fd">
    <w:name w:val="Выделение1"/>
    <w:basedOn w:val="a3"/>
    <w:rsid w:val="00457724"/>
    <w:rPr>
      <w:b/>
      <w:i w:val="0"/>
      <w:iCs w:val="0"/>
      <w:vanish w:val="0"/>
      <w:webHidden w:val="0"/>
      <w:sz w:val="22"/>
      <w:lang w:val="en-US" w:eastAsia="en-US" w:bidi="ar-SA"/>
      <w:specVanish w:val="0"/>
    </w:rPr>
  </w:style>
  <w:style w:type="paragraph" w:customStyle="1" w:styleId="iso-text">
    <w:name w:val="iso-text"/>
    <w:basedOn w:val="a2"/>
    <w:rsid w:val="00457724"/>
    <w:pPr>
      <w:widowControl w:val="0"/>
      <w:autoSpaceDE w:val="0"/>
      <w:autoSpaceDN w:val="0"/>
      <w:adjustRightInd w:val="0"/>
      <w:spacing w:before="100" w:beforeAutospacing="1" w:after="45"/>
      <w:jc w:val="both"/>
    </w:pPr>
    <w:rPr>
      <w:rFonts w:ascii="Arial" w:hAnsi="Arial"/>
      <w:color w:val="000000"/>
      <w:sz w:val="18"/>
      <w:szCs w:val="18"/>
      <w:lang w:eastAsia="en-US" w:bidi="en-US"/>
    </w:rPr>
  </w:style>
  <w:style w:type="character" w:customStyle="1" w:styleId="norm">
    <w:name w:val="norm"/>
    <w:basedOn w:val="a3"/>
    <w:rsid w:val="00457724"/>
    <w:rPr>
      <w:b/>
      <w:sz w:val="20"/>
      <w:szCs w:val="20"/>
      <w:lang w:val="en-US" w:eastAsia="en-US" w:bidi="ar-SA"/>
    </w:rPr>
  </w:style>
  <w:style w:type="character" w:customStyle="1" w:styleId="stt4">
    <w:name w:val="stt4"/>
    <w:basedOn w:val="a3"/>
    <w:rsid w:val="00457724"/>
    <w:rPr>
      <w:b/>
      <w:sz w:val="22"/>
      <w:lang w:val="en-US" w:eastAsia="en-US" w:bidi="ar-SA"/>
    </w:rPr>
  </w:style>
  <w:style w:type="paragraph" w:customStyle="1" w:styleId="Default">
    <w:name w:val="Default"/>
    <w:rsid w:val="00457724"/>
    <w:pPr>
      <w:autoSpaceDE w:val="0"/>
      <w:autoSpaceDN w:val="0"/>
      <w:adjustRightInd w:val="0"/>
      <w:spacing w:after="200" w:line="276" w:lineRule="auto"/>
      <w:jc w:val="center"/>
    </w:pPr>
    <w:rPr>
      <w:rFonts w:ascii="Myriad Pro" w:hAnsi="Myriad Pro" w:cs="Myriad Pro"/>
      <w:color w:val="000000"/>
      <w:sz w:val="24"/>
      <w:szCs w:val="24"/>
    </w:rPr>
  </w:style>
  <w:style w:type="paragraph" w:customStyle="1" w:styleId="Pa0">
    <w:name w:val="Pa0"/>
    <w:basedOn w:val="Default"/>
    <w:next w:val="Default"/>
    <w:rsid w:val="00457724"/>
    <w:pPr>
      <w:spacing w:line="221" w:lineRule="atLeast"/>
    </w:pPr>
    <w:rPr>
      <w:rFonts w:cs="Times New Roman"/>
      <w:color w:val="auto"/>
    </w:rPr>
  </w:style>
  <w:style w:type="character" w:customStyle="1" w:styleId="A30">
    <w:name w:val="A3"/>
    <w:rsid w:val="00457724"/>
    <w:rPr>
      <w:rFonts w:cs="Myriad Pro"/>
      <w:color w:val="000000"/>
      <w:sz w:val="30"/>
      <w:szCs w:val="30"/>
    </w:rPr>
  </w:style>
  <w:style w:type="character" w:customStyle="1" w:styleId="A50">
    <w:name w:val="A5"/>
    <w:uiPriority w:val="99"/>
    <w:rsid w:val="00457724"/>
    <w:rPr>
      <w:rFonts w:cs="Myriad Pro"/>
      <w:i/>
      <w:iCs/>
      <w:color w:val="000000"/>
      <w:sz w:val="20"/>
      <w:szCs w:val="20"/>
    </w:rPr>
  </w:style>
  <w:style w:type="paragraph" w:customStyle="1" w:styleId="prilozhenie">
    <w:name w:val="prilozhenie"/>
    <w:rsid w:val="00457724"/>
    <w:pPr>
      <w:spacing w:after="200" w:line="276" w:lineRule="auto"/>
      <w:ind w:firstLine="709"/>
      <w:jc w:val="both"/>
    </w:pPr>
    <w:rPr>
      <w:rFonts w:ascii="Calibri" w:hAnsi="Calibri"/>
      <w:sz w:val="24"/>
      <w:szCs w:val="22"/>
    </w:rPr>
  </w:style>
  <w:style w:type="paragraph" w:customStyle="1" w:styleId="1fe">
    <w:name w:val="Основной текст с отступом1"/>
    <w:basedOn w:val="a2"/>
    <w:rsid w:val="00457724"/>
    <w:pPr>
      <w:widowControl w:val="0"/>
      <w:autoSpaceDE w:val="0"/>
      <w:autoSpaceDN w:val="0"/>
      <w:adjustRightInd w:val="0"/>
      <w:jc w:val="both"/>
    </w:pPr>
    <w:rPr>
      <w:szCs w:val="20"/>
      <w:lang w:eastAsia="en-US" w:bidi="en-US"/>
    </w:rPr>
  </w:style>
  <w:style w:type="paragraph" w:customStyle="1" w:styleId="TableText1">
    <w:name w:val="Table Text 1"/>
    <w:rsid w:val="00457724"/>
    <w:pPr>
      <w:widowControl w:val="0"/>
      <w:spacing w:after="200" w:line="276" w:lineRule="auto"/>
      <w:ind w:left="200"/>
      <w:jc w:val="center"/>
    </w:pPr>
    <w:rPr>
      <w:rFonts w:ascii="Calibri" w:hAnsi="Calibri"/>
      <w:sz w:val="22"/>
      <w:szCs w:val="22"/>
    </w:rPr>
  </w:style>
  <w:style w:type="paragraph" w:customStyle="1" w:styleId="SubHeading1">
    <w:name w:val="Sub Heading 1"/>
    <w:rsid w:val="00457724"/>
    <w:pPr>
      <w:widowControl w:val="0"/>
      <w:spacing w:before="240" w:after="40" w:line="276" w:lineRule="auto"/>
      <w:jc w:val="center"/>
    </w:pPr>
    <w:rPr>
      <w:rFonts w:ascii="Calibri" w:hAnsi="Calibri"/>
      <w:sz w:val="22"/>
      <w:szCs w:val="22"/>
    </w:rPr>
  </w:style>
  <w:style w:type="paragraph" w:customStyle="1" w:styleId="tabl">
    <w:name w:val="tabl"/>
    <w:rsid w:val="00457724"/>
    <w:pPr>
      <w:spacing w:after="200" w:line="276" w:lineRule="auto"/>
      <w:jc w:val="both"/>
    </w:pPr>
    <w:rPr>
      <w:rFonts w:ascii="Calibri" w:hAnsi="Calibri"/>
      <w:sz w:val="24"/>
      <w:szCs w:val="22"/>
    </w:rPr>
  </w:style>
  <w:style w:type="paragraph" w:customStyle="1" w:styleId="NormalPrefix">
    <w:name w:val="Normal Prefix"/>
    <w:rsid w:val="00457724"/>
    <w:pPr>
      <w:widowControl w:val="0"/>
      <w:spacing w:before="200" w:after="40" w:line="276" w:lineRule="auto"/>
      <w:jc w:val="center"/>
    </w:pPr>
    <w:rPr>
      <w:rFonts w:ascii="Calibri" w:hAnsi="Calibri"/>
      <w:snapToGrid w:val="0"/>
      <w:sz w:val="22"/>
      <w:szCs w:val="22"/>
    </w:rPr>
  </w:style>
  <w:style w:type="paragraph" w:customStyle="1" w:styleId="afffffffff7">
    <w:name w:val="#Таблица текст Знак Знак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character" w:customStyle="1" w:styleId="Arial1111">
    <w:name w:val="Стиль Обычный (веб) + Arial 11 пт Черный Знак Знак Знак1"/>
    <w:basedOn w:val="a3"/>
    <w:rsid w:val="00457724"/>
    <w:rPr>
      <w:rFonts w:ascii="Arial" w:hAnsi="Arial"/>
      <w:b/>
      <w:iCs/>
      <w:color w:val="000000"/>
      <w:sz w:val="22"/>
      <w:szCs w:val="22"/>
      <w:lang w:val="ru-RU" w:eastAsia="ru-RU" w:bidi="ar-SA"/>
    </w:rPr>
  </w:style>
  <w:style w:type="paragraph" w:customStyle="1" w:styleId="Arial1112">
    <w:name w:val="Стиль Обычный (веб) + Arial 11 пт Черный Знак Знак Знак Знак1"/>
    <w:basedOn w:val="a2"/>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hlnormal1">
    <w:name w:val="hlnormal1"/>
    <w:basedOn w:val="a3"/>
    <w:rsid w:val="00457724"/>
    <w:rPr>
      <w:rFonts w:ascii="Arial" w:hAnsi="Arial" w:cs="Arial" w:hint="default"/>
      <w:b/>
      <w:sz w:val="20"/>
      <w:szCs w:val="20"/>
      <w:lang w:val="en-US" w:eastAsia="en-US" w:bidi="ar-SA"/>
    </w:rPr>
  </w:style>
  <w:style w:type="character" w:customStyle="1" w:styleId="Web">
    <w:name w:val="Обычный (Web) Знак Знак Знак Знак Знак Знак Знак Знак Знак Знак Знак Знак Знак Знак Знак Знак Знак З"/>
    <w:basedOn w:val="a3"/>
    <w:rsid w:val="00457724"/>
    <w:rPr>
      <w:b/>
      <w:color w:val="000033"/>
      <w:sz w:val="24"/>
      <w:szCs w:val="24"/>
      <w:lang w:val="ru-RU" w:eastAsia="ru-RU" w:bidi="ar-SA"/>
    </w:rPr>
  </w:style>
  <w:style w:type="paragraph" w:customStyle="1" w:styleId="H5">
    <w:name w:val="H5"/>
    <w:basedOn w:val="a2"/>
    <w:next w:val="a2"/>
    <w:rsid w:val="00457724"/>
    <w:pPr>
      <w:keepNext/>
      <w:widowControl w:val="0"/>
      <w:autoSpaceDE w:val="0"/>
      <w:autoSpaceDN w:val="0"/>
      <w:adjustRightInd w:val="0"/>
      <w:spacing w:before="100" w:after="100"/>
      <w:jc w:val="both"/>
      <w:outlineLvl w:val="5"/>
    </w:pPr>
    <w:rPr>
      <w:b/>
      <w:snapToGrid w:val="0"/>
      <w:sz w:val="20"/>
      <w:szCs w:val="20"/>
      <w:lang w:eastAsia="en-US" w:bidi="en-US"/>
    </w:rPr>
  </w:style>
  <w:style w:type="character" w:customStyle="1" w:styleId="sml1">
    <w:name w:val="sml1"/>
    <w:basedOn w:val="a3"/>
    <w:rsid w:val="00457724"/>
    <w:rPr>
      <w:b/>
      <w:sz w:val="16"/>
      <w:szCs w:val="16"/>
      <w:lang w:val="en-US" w:eastAsia="en-US" w:bidi="ar-SA"/>
    </w:rPr>
  </w:style>
  <w:style w:type="paragraph" w:customStyle="1" w:styleId="linenohead">
    <w:name w:val="!!linenohead"/>
    <w:basedOn w:val="a2"/>
    <w:next w:val="a2"/>
    <w:rsid w:val="00457724"/>
    <w:pPr>
      <w:keepNext/>
      <w:keepLines/>
      <w:widowControl w:val="0"/>
      <w:pBdr>
        <w:bottom w:val="single" w:sz="2" w:space="0" w:color="auto"/>
        <w:between w:val="single" w:sz="2" w:space="3" w:color="auto"/>
      </w:pBdr>
      <w:tabs>
        <w:tab w:val="center" w:pos="340"/>
        <w:tab w:val="center" w:pos="4365"/>
        <w:tab w:val="center" w:pos="8220"/>
      </w:tabs>
      <w:overflowPunct w:val="0"/>
      <w:autoSpaceDE w:val="0"/>
      <w:autoSpaceDN w:val="0"/>
      <w:adjustRightInd w:val="0"/>
      <w:spacing w:after="57"/>
      <w:ind w:left="397" w:hanging="397"/>
      <w:jc w:val="both"/>
      <w:textAlignment w:val="baseline"/>
    </w:pPr>
    <w:rPr>
      <w:rFonts w:ascii="PragmaticaC" w:hAnsi="PragmaticaC"/>
      <w:b/>
      <w:color w:val="000000"/>
      <w:sz w:val="18"/>
      <w:szCs w:val="20"/>
      <w:lang w:val="en-US" w:eastAsia="en-US" w:bidi="en-US"/>
    </w:rPr>
  </w:style>
  <w:style w:type="paragraph" w:customStyle="1" w:styleId="49">
    <w:name w:val="Обычный (веб)4"/>
    <w:basedOn w:val="a2"/>
    <w:rsid w:val="00457724"/>
    <w:pPr>
      <w:widowControl w:val="0"/>
      <w:autoSpaceDE w:val="0"/>
      <w:autoSpaceDN w:val="0"/>
      <w:adjustRightInd w:val="0"/>
      <w:spacing w:after="90"/>
      <w:jc w:val="both"/>
    </w:pPr>
    <w:rPr>
      <w:color w:val="6C7486"/>
      <w:sz w:val="18"/>
      <w:szCs w:val="18"/>
      <w:lang w:eastAsia="en-US" w:bidi="en-US"/>
    </w:rPr>
  </w:style>
  <w:style w:type="paragraph" w:customStyle="1" w:styleId="textjust">
    <w:name w:val="textjust"/>
    <w:basedOn w:val="a2"/>
    <w:rsid w:val="00457724"/>
    <w:pPr>
      <w:widowControl w:val="0"/>
      <w:autoSpaceDE w:val="0"/>
      <w:autoSpaceDN w:val="0"/>
      <w:adjustRightInd w:val="0"/>
      <w:spacing w:before="100" w:beforeAutospacing="1" w:after="100" w:afterAutospacing="1"/>
      <w:jc w:val="both"/>
    </w:pPr>
    <w:rPr>
      <w:rFonts w:ascii="Tahoma" w:hAnsi="Tahoma" w:cs="Tahoma"/>
      <w:color w:val="62615D"/>
      <w:sz w:val="18"/>
      <w:szCs w:val="18"/>
      <w:lang w:eastAsia="en-US" w:bidi="en-US"/>
    </w:rPr>
  </w:style>
  <w:style w:type="paragraph" w:customStyle="1" w:styleId="Pa11">
    <w:name w:val="Pa11"/>
    <w:basedOn w:val="a2"/>
    <w:next w:val="a2"/>
    <w:rsid w:val="00457724"/>
    <w:pPr>
      <w:widowControl w:val="0"/>
      <w:autoSpaceDE w:val="0"/>
      <w:autoSpaceDN w:val="0"/>
      <w:adjustRightInd w:val="0"/>
      <w:spacing w:before="160" w:line="221" w:lineRule="atLeast"/>
      <w:jc w:val="both"/>
    </w:pPr>
    <w:rPr>
      <w:rFonts w:ascii="AG Letterica Condensed" w:hAnsi="AG Letterica Condensed"/>
      <w:lang w:eastAsia="en-US" w:bidi="en-US"/>
    </w:rPr>
  </w:style>
  <w:style w:type="character" w:customStyle="1" w:styleId="nbdatenotice1">
    <w:name w:val="nb_date_notice1"/>
    <w:basedOn w:val="a3"/>
    <w:rsid w:val="00457724"/>
    <w:rPr>
      <w:b/>
      <w:bCs/>
      <w:color w:val="204675"/>
      <w:sz w:val="22"/>
      <w:lang w:val="en-US" w:eastAsia="en-US" w:bidi="ar-SA"/>
    </w:rPr>
  </w:style>
  <w:style w:type="character" w:customStyle="1" w:styleId="t10">
    <w:name w:val="t10"/>
    <w:basedOn w:val="a3"/>
    <w:rsid w:val="00457724"/>
    <w:rPr>
      <w:b/>
      <w:sz w:val="22"/>
      <w:lang w:val="en-US" w:eastAsia="en-US" w:bidi="ar-SA"/>
    </w:rPr>
  </w:style>
  <w:style w:type="paragraph" w:customStyle="1" w:styleId="bb">
    <w:name w:val="bb"/>
    <w:basedOn w:val="a2"/>
    <w:rsid w:val="00457724"/>
    <w:pPr>
      <w:widowControl w:val="0"/>
      <w:autoSpaceDE w:val="0"/>
      <w:autoSpaceDN w:val="0"/>
      <w:adjustRightInd w:val="0"/>
      <w:spacing w:before="15" w:after="15"/>
      <w:ind w:left="75" w:right="75"/>
      <w:jc w:val="both"/>
    </w:pPr>
    <w:rPr>
      <w:rFonts w:ascii="Arial" w:hAnsi="Arial"/>
      <w:color w:val="666666"/>
      <w:sz w:val="20"/>
      <w:szCs w:val="20"/>
      <w:lang w:eastAsia="en-US" w:bidi="en-US"/>
    </w:rPr>
  </w:style>
  <w:style w:type="paragraph" w:customStyle="1" w:styleId="zagolovoktab">
    <w:name w:val="zagolovok tab"/>
    <w:rsid w:val="00457724"/>
    <w:pPr>
      <w:tabs>
        <w:tab w:val="left" w:pos="576"/>
        <w:tab w:val="left" w:pos="720"/>
      </w:tabs>
      <w:overflowPunct w:val="0"/>
      <w:autoSpaceDE w:val="0"/>
      <w:autoSpaceDN w:val="0"/>
      <w:adjustRightInd w:val="0"/>
      <w:spacing w:before="120" w:after="120" w:line="276" w:lineRule="auto"/>
      <w:jc w:val="right"/>
      <w:textAlignment w:val="baseline"/>
    </w:pPr>
    <w:rPr>
      <w:rFonts w:ascii="Calibri" w:hAnsi="Calibri"/>
      <w:b/>
      <w:bCs/>
      <w:sz w:val="24"/>
      <w:szCs w:val="22"/>
    </w:rPr>
  </w:style>
  <w:style w:type="character" w:customStyle="1" w:styleId="thd1">
    <w:name w:val="thd1"/>
    <w:basedOn w:val="a3"/>
    <w:rsid w:val="00457724"/>
    <w:rPr>
      <w:rFonts w:ascii="Tahoma" w:hAnsi="Tahoma" w:cs="Tahoma" w:hint="default"/>
      <w:b/>
      <w:color w:val="666666"/>
      <w:spacing w:val="-15"/>
      <w:sz w:val="33"/>
      <w:szCs w:val="33"/>
      <w:lang w:val="en-US" w:eastAsia="en-US" w:bidi="ar-SA"/>
    </w:rPr>
  </w:style>
  <w:style w:type="character" w:customStyle="1" w:styleId="paragraph">
    <w:name w:val="paragraph"/>
    <w:basedOn w:val="a3"/>
    <w:rsid w:val="00457724"/>
    <w:rPr>
      <w:b/>
      <w:sz w:val="22"/>
      <w:lang w:val="en-US" w:eastAsia="en-US" w:bidi="ar-SA"/>
    </w:rPr>
  </w:style>
  <w:style w:type="paragraph" w:customStyle="1" w:styleId="10">
    <w:name w:val="Список 1"/>
    <w:basedOn w:val="aa"/>
    <w:rsid w:val="00457724"/>
    <w:pPr>
      <w:widowControl w:val="0"/>
      <w:numPr>
        <w:numId w:val="15"/>
      </w:numPr>
      <w:autoSpaceDE w:val="0"/>
      <w:autoSpaceDN w:val="0"/>
      <w:adjustRightInd w:val="0"/>
    </w:pPr>
    <w:rPr>
      <w:rFonts w:ascii="Times New Roman" w:hAnsi="Times New Roman"/>
      <w:bCs/>
      <w:iCs/>
      <w:color w:val="auto"/>
      <w:sz w:val="24"/>
      <w:lang w:eastAsia="en-US" w:bidi="en-US"/>
    </w:rPr>
  </w:style>
  <w:style w:type="paragraph" w:customStyle="1" w:styleId="2noline">
    <w:name w:val="?2noline"/>
    <w:basedOn w:val="a2"/>
    <w:next w:val="a2"/>
    <w:rsid w:val="00457724"/>
    <w:pPr>
      <w:keepNext/>
      <w:keepLines/>
      <w:widowControl w:val="0"/>
      <w:tabs>
        <w:tab w:val="left" w:pos="113"/>
        <w:tab w:val="left" w:pos="794"/>
        <w:tab w:val="right" w:pos="8674"/>
      </w:tabs>
      <w:overflowPunct w:val="0"/>
      <w:autoSpaceDE w:val="0"/>
      <w:autoSpaceDN w:val="0"/>
      <w:adjustRightInd w:val="0"/>
      <w:spacing w:after="57"/>
      <w:ind w:left="397" w:hanging="397"/>
      <w:jc w:val="both"/>
      <w:textAlignment w:val="baseline"/>
    </w:pPr>
    <w:rPr>
      <w:rFonts w:ascii="PragmaticaC" w:hAnsi="PragmaticaC"/>
      <w:color w:val="000000"/>
      <w:sz w:val="18"/>
      <w:szCs w:val="20"/>
      <w:lang w:val="en-US" w:eastAsia="en-US" w:bidi="en-US"/>
    </w:rPr>
  </w:style>
  <w:style w:type="paragraph" w:customStyle="1" w:styleId="-12">
    <w:name w:val="Отчет-таблица12"/>
    <w:basedOn w:val="a2"/>
    <w:rsid w:val="00457724"/>
    <w:pPr>
      <w:widowControl w:val="0"/>
      <w:autoSpaceDE w:val="0"/>
      <w:autoSpaceDN w:val="0"/>
      <w:adjustRightInd w:val="0"/>
      <w:spacing w:after="240"/>
      <w:jc w:val="both"/>
    </w:pPr>
    <w:rPr>
      <w:szCs w:val="20"/>
      <w:lang w:val="en-US" w:eastAsia="en-US" w:bidi="en-US"/>
    </w:rPr>
  </w:style>
  <w:style w:type="paragraph" w:customStyle="1" w:styleId="afffffffff8">
    <w:name w:val="Основной ЛУКойл"/>
    <w:basedOn w:val="2e"/>
    <w:rsid w:val="00457724"/>
    <w:pPr>
      <w:ind w:left="0" w:firstLine="709"/>
    </w:pPr>
    <w:rPr>
      <w:rFonts w:ascii="Times New Roman" w:hAnsi="Times New Roman"/>
      <w:iCs w:val="0"/>
      <w:sz w:val="24"/>
    </w:rPr>
  </w:style>
  <w:style w:type="paragraph" w:customStyle="1" w:styleId="afffffffff9">
    <w:name w:val="Основной от"/>
    <w:basedOn w:val="a2"/>
    <w:rsid w:val="00457724"/>
    <w:pPr>
      <w:widowControl w:val="0"/>
      <w:autoSpaceDE w:val="0"/>
      <w:autoSpaceDN w:val="0"/>
      <w:adjustRightInd w:val="0"/>
      <w:ind w:firstLine="709"/>
      <w:jc w:val="both"/>
    </w:pPr>
    <w:rPr>
      <w:sz w:val="26"/>
      <w:szCs w:val="20"/>
      <w:lang w:eastAsia="en-US" w:bidi="en-US"/>
    </w:rPr>
  </w:style>
  <w:style w:type="paragraph" w:customStyle="1" w:styleId="2line">
    <w:name w:val="?2line"/>
    <w:basedOn w:val="a2"/>
    <w:next w:val="a2"/>
    <w:rsid w:val="00457724"/>
    <w:pPr>
      <w:keepNext/>
      <w:keepLines/>
      <w:widowControl w:val="0"/>
      <w:pBdr>
        <w:bottom w:val="single" w:sz="2" w:space="0" w:color="auto"/>
        <w:between w:val="single" w:sz="2" w:space="3" w:color="auto"/>
      </w:pBdr>
      <w:tabs>
        <w:tab w:val="left" w:pos="113"/>
        <w:tab w:val="left" w:pos="794"/>
        <w:tab w:val="right" w:pos="8674"/>
      </w:tabs>
      <w:overflowPunct w:val="0"/>
      <w:autoSpaceDE w:val="0"/>
      <w:autoSpaceDN w:val="0"/>
      <w:adjustRightInd w:val="0"/>
      <w:spacing w:after="57"/>
      <w:ind w:left="397" w:hanging="397"/>
      <w:jc w:val="both"/>
      <w:textAlignment w:val="baseline"/>
    </w:pPr>
    <w:rPr>
      <w:rFonts w:ascii="PragmaticaC" w:hAnsi="PragmaticaC"/>
      <w:color w:val="000000"/>
      <w:sz w:val="18"/>
      <w:szCs w:val="20"/>
      <w:lang w:val="en-US" w:eastAsia="en-US" w:bidi="en-US"/>
    </w:rPr>
  </w:style>
  <w:style w:type="paragraph" w:customStyle="1" w:styleId="afffffffffa">
    <w:name w:val="текст сноски"/>
    <w:basedOn w:val="a2"/>
    <w:rsid w:val="00457724"/>
    <w:pPr>
      <w:widowControl w:val="0"/>
      <w:autoSpaceDE w:val="0"/>
      <w:autoSpaceDN w:val="0"/>
      <w:adjustRightInd w:val="0"/>
      <w:jc w:val="both"/>
    </w:pPr>
    <w:rPr>
      <w:sz w:val="20"/>
      <w:szCs w:val="20"/>
      <w:lang w:eastAsia="en-US" w:bidi="en-US"/>
    </w:rPr>
  </w:style>
  <w:style w:type="paragraph" w:customStyle="1" w:styleId="xl19">
    <w:name w:val="xl1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eastAsia="Arial Unicode MS"/>
      <w:lang w:eastAsia="en-US" w:bidi="en-US"/>
    </w:rPr>
  </w:style>
  <w:style w:type="paragraph" w:customStyle="1" w:styleId="xl20">
    <w:name w:val="xl2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rFonts w:eastAsia="Arial Unicode MS"/>
      <w:lang w:eastAsia="en-US" w:bidi="en-US"/>
    </w:rPr>
  </w:style>
  <w:style w:type="paragraph" w:customStyle="1" w:styleId="xl21">
    <w:name w:val="xl2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rFonts w:eastAsia="Arial Unicode MS"/>
      <w:lang w:eastAsia="en-US" w:bidi="en-US"/>
    </w:rPr>
  </w:style>
  <w:style w:type="paragraph" w:customStyle="1" w:styleId="xl22">
    <w:name w:val="xl2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rFonts w:eastAsia="Arial Unicode MS"/>
      <w:lang w:eastAsia="en-US" w:bidi="en-US"/>
    </w:rPr>
  </w:style>
  <w:style w:type="paragraph" w:customStyle="1" w:styleId="xl23">
    <w:name w:val="xl2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eastAsia="Arial Unicode MS"/>
      <w:lang w:eastAsia="en-US" w:bidi="en-US"/>
    </w:rPr>
  </w:style>
  <w:style w:type="paragraph" w:customStyle="1" w:styleId="nm">
    <w:name w:val="nm"/>
    <w:basedOn w:val="a2"/>
    <w:rsid w:val="00457724"/>
    <w:pPr>
      <w:widowControl w:val="0"/>
      <w:autoSpaceDE w:val="0"/>
      <w:autoSpaceDN w:val="0"/>
      <w:adjustRightInd w:val="0"/>
      <w:spacing w:before="100" w:beforeAutospacing="1" w:after="100" w:afterAutospacing="1"/>
      <w:jc w:val="both"/>
    </w:pPr>
    <w:rPr>
      <w:rFonts w:ascii="MS Sans Serif" w:hAnsi="MS Sans Serif"/>
      <w:b/>
      <w:bCs/>
      <w:color w:val="990000"/>
      <w:sz w:val="20"/>
      <w:szCs w:val="20"/>
      <w:lang w:eastAsia="en-US" w:bidi="en-US"/>
    </w:rPr>
  </w:style>
  <w:style w:type="paragraph" w:customStyle="1" w:styleId="im">
    <w:name w:val="im"/>
    <w:basedOn w:val="a2"/>
    <w:rsid w:val="00457724"/>
    <w:pPr>
      <w:widowControl w:val="0"/>
      <w:autoSpaceDE w:val="0"/>
      <w:autoSpaceDN w:val="0"/>
      <w:adjustRightInd w:val="0"/>
      <w:spacing w:before="100" w:beforeAutospacing="1" w:after="100" w:afterAutospacing="1"/>
      <w:jc w:val="both"/>
    </w:pPr>
    <w:rPr>
      <w:rFonts w:ascii="MS Sans Serif" w:hAnsi="MS Sans Serif"/>
      <w:i/>
      <w:iCs/>
      <w:sz w:val="18"/>
      <w:szCs w:val="18"/>
      <w:lang w:eastAsia="en-US" w:bidi="en-US"/>
    </w:rPr>
  </w:style>
  <w:style w:type="paragraph" w:customStyle="1" w:styleId="afffffffffb">
    <w:name w:val="Текст обзора"/>
    <w:basedOn w:val="a2"/>
    <w:rsid w:val="00457724"/>
    <w:pPr>
      <w:widowControl w:val="0"/>
      <w:autoSpaceDE w:val="0"/>
      <w:autoSpaceDN w:val="0"/>
      <w:adjustRightInd w:val="0"/>
      <w:spacing w:before="120"/>
      <w:ind w:left="567"/>
      <w:jc w:val="both"/>
    </w:pPr>
    <w:rPr>
      <w:rFonts w:ascii="Tahoma" w:hAnsi="Tahoma"/>
      <w:sz w:val="20"/>
      <w:szCs w:val="20"/>
      <w:lang w:eastAsia="en-US" w:bidi="en-US"/>
    </w:rPr>
  </w:style>
  <w:style w:type="paragraph" w:customStyle="1" w:styleId="texthead">
    <w:name w:val="text_head"/>
    <w:basedOn w:val="a2"/>
    <w:rsid w:val="00457724"/>
    <w:pPr>
      <w:widowControl w:val="0"/>
      <w:autoSpaceDE w:val="0"/>
      <w:autoSpaceDN w:val="0"/>
      <w:adjustRightInd w:val="0"/>
      <w:spacing w:before="180" w:after="180"/>
      <w:jc w:val="center"/>
    </w:pPr>
    <w:rPr>
      <w:b/>
      <w:bCs/>
      <w:color w:val="000080"/>
      <w:lang w:eastAsia="en-US" w:bidi="en-US"/>
    </w:rPr>
  </w:style>
  <w:style w:type="table" w:styleId="1ff">
    <w:name w:val="Table Simple 1"/>
    <w:basedOn w:val="a4"/>
    <w:rsid w:val="00457724"/>
    <w:pPr>
      <w:jc w:val="center"/>
    </w:pPr>
    <w:rPr>
      <w:rFonts w:ascii="Calibri" w:hAnsi="Calibri"/>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1ff0">
    <w:name w:val="Нет списка1"/>
    <w:next w:val="a5"/>
    <w:semiHidden/>
    <w:rsid w:val="00457724"/>
  </w:style>
  <w:style w:type="paragraph" w:customStyle="1" w:styleId="afffffffffc">
    <w:name w:val="письмо"/>
    <w:basedOn w:val="a2"/>
    <w:rsid w:val="00457724"/>
    <w:pPr>
      <w:widowControl w:val="0"/>
      <w:autoSpaceDE w:val="0"/>
      <w:autoSpaceDN w:val="0"/>
      <w:adjustRightInd w:val="0"/>
      <w:ind w:firstLine="709"/>
      <w:jc w:val="both"/>
    </w:pPr>
    <w:rPr>
      <w:sz w:val="28"/>
      <w:szCs w:val="20"/>
      <w:lang w:eastAsia="en-US" w:bidi="en-US"/>
    </w:rPr>
  </w:style>
  <w:style w:type="paragraph" w:customStyle="1" w:styleId="defscrRUSTxtStyleText">
    <w:name w:val="defscr_RUS_TxtStyleText"/>
    <w:basedOn w:val="a2"/>
    <w:rsid w:val="00457724"/>
    <w:pPr>
      <w:widowControl w:val="0"/>
      <w:autoSpaceDE w:val="0"/>
      <w:autoSpaceDN w:val="0"/>
      <w:adjustRightInd w:val="0"/>
      <w:spacing w:before="120"/>
      <w:ind w:firstLine="425"/>
      <w:jc w:val="both"/>
    </w:pPr>
    <w:rPr>
      <w:noProof/>
      <w:color w:val="000000"/>
      <w:szCs w:val="20"/>
      <w:lang w:eastAsia="en-US" w:bidi="en-US"/>
    </w:rPr>
  </w:style>
  <w:style w:type="paragraph" w:customStyle="1" w:styleId="BodyTextIndent23">
    <w:name w:val="Body Text Indent 23"/>
    <w:basedOn w:val="a2"/>
    <w:rsid w:val="00457724"/>
    <w:pPr>
      <w:widowControl w:val="0"/>
      <w:autoSpaceDE w:val="0"/>
      <w:autoSpaceDN w:val="0"/>
      <w:adjustRightInd w:val="0"/>
      <w:spacing w:line="360" w:lineRule="auto"/>
      <w:ind w:firstLine="720"/>
      <w:jc w:val="both"/>
    </w:pPr>
    <w:rPr>
      <w:rFonts w:ascii="Arial Unicode MS" w:hAnsi="Arial Unicode MS"/>
      <w:sz w:val="20"/>
      <w:szCs w:val="20"/>
      <w:lang w:eastAsia="en-US" w:bidi="en-US"/>
    </w:rPr>
  </w:style>
  <w:style w:type="paragraph" w:customStyle="1" w:styleId="wt">
    <w:name w:val="wt"/>
    <w:basedOn w:val="a2"/>
    <w:rsid w:val="00457724"/>
    <w:pPr>
      <w:widowControl w:val="0"/>
      <w:autoSpaceDE w:val="0"/>
      <w:autoSpaceDN w:val="0"/>
      <w:adjustRightInd w:val="0"/>
      <w:spacing w:before="100" w:beforeAutospacing="1" w:after="100" w:afterAutospacing="1"/>
      <w:jc w:val="both"/>
    </w:pPr>
    <w:rPr>
      <w:rFonts w:ascii="Verdana" w:hAnsi="Verdana"/>
      <w:b/>
      <w:bCs/>
      <w:color w:val="F8F8FF"/>
      <w:sz w:val="28"/>
      <w:szCs w:val="28"/>
      <w:lang w:eastAsia="en-US" w:bidi="en-US"/>
    </w:rPr>
  </w:style>
  <w:style w:type="paragraph" w:customStyle="1" w:styleId="textc">
    <w:name w:val="textc"/>
    <w:basedOn w:val="a2"/>
    <w:rsid w:val="00457724"/>
    <w:pPr>
      <w:widowControl w:val="0"/>
      <w:autoSpaceDE w:val="0"/>
      <w:autoSpaceDN w:val="0"/>
      <w:adjustRightInd w:val="0"/>
      <w:spacing w:before="100" w:beforeAutospacing="1" w:after="100" w:afterAutospacing="1"/>
      <w:jc w:val="center"/>
    </w:pPr>
    <w:rPr>
      <w:spacing w:val="12"/>
      <w:sz w:val="19"/>
      <w:szCs w:val="19"/>
      <w:lang w:eastAsia="en-US" w:bidi="en-US"/>
    </w:rPr>
  </w:style>
  <w:style w:type="paragraph" w:customStyle="1" w:styleId="2f3">
    <w:name w:val="заголовок 2"/>
    <w:basedOn w:val="a2"/>
    <w:next w:val="a2"/>
    <w:rsid w:val="00457724"/>
    <w:pPr>
      <w:keepNext/>
      <w:widowControl w:val="0"/>
      <w:tabs>
        <w:tab w:val="num" w:pos="576"/>
      </w:tabs>
      <w:autoSpaceDE w:val="0"/>
      <w:autoSpaceDN w:val="0"/>
      <w:adjustRightInd w:val="0"/>
      <w:ind w:left="576" w:hanging="576"/>
      <w:jc w:val="center"/>
    </w:pPr>
    <w:rPr>
      <w:rFonts w:ascii="Arial" w:hAnsi="Arial"/>
      <w:b/>
      <w:bCs/>
      <w:sz w:val="22"/>
      <w:szCs w:val="20"/>
      <w:lang w:eastAsia="en-US" w:bidi="en-US"/>
    </w:rPr>
  </w:style>
  <w:style w:type="character" w:customStyle="1" w:styleId="2f4">
    <w:name w:val="Гиперссылка2"/>
    <w:rsid w:val="00457724"/>
    <w:rPr>
      <w:color w:val="0000FF"/>
      <w:u w:val="single"/>
    </w:rPr>
  </w:style>
  <w:style w:type="character" w:customStyle="1" w:styleId="2f5">
    <w:name w:val="заголовок 2 Знак"/>
    <w:basedOn w:val="a3"/>
    <w:rsid w:val="00457724"/>
    <w:rPr>
      <w:rFonts w:ascii="Arial" w:hAnsi="Arial"/>
      <w:b/>
      <w:bCs/>
      <w:noProof w:val="0"/>
      <w:sz w:val="22"/>
      <w:lang w:val="ru-RU" w:eastAsia="ru-RU" w:bidi="ar-SA"/>
    </w:rPr>
  </w:style>
  <w:style w:type="paragraph" w:customStyle="1" w:styleId="3d">
    <w:name w:val="заголовок 3"/>
    <w:basedOn w:val="a2"/>
    <w:next w:val="afffffffff5"/>
    <w:link w:val="3e"/>
    <w:rsid w:val="00457724"/>
    <w:pPr>
      <w:widowControl w:val="0"/>
      <w:autoSpaceDE w:val="0"/>
      <w:autoSpaceDN w:val="0"/>
      <w:adjustRightInd w:val="0"/>
      <w:ind w:left="354"/>
      <w:jc w:val="both"/>
    </w:pPr>
    <w:rPr>
      <w:rFonts w:ascii="Arial" w:hAnsi="Arial"/>
      <w:b/>
      <w:color w:val="00FF00"/>
      <w:sz w:val="22"/>
      <w:szCs w:val="20"/>
      <w:lang w:eastAsia="en-US" w:bidi="en-US"/>
    </w:rPr>
  </w:style>
  <w:style w:type="paragraph" w:customStyle="1" w:styleId="4a">
    <w:name w:val="заголовок 4"/>
    <w:basedOn w:val="a2"/>
    <w:next w:val="a2"/>
    <w:link w:val="4b"/>
    <w:rsid w:val="00457724"/>
    <w:pPr>
      <w:keepNext/>
      <w:widowControl w:val="0"/>
      <w:autoSpaceDE w:val="0"/>
      <w:autoSpaceDN w:val="0"/>
      <w:adjustRightInd w:val="0"/>
      <w:jc w:val="center"/>
    </w:pPr>
    <w:rPr>
      <w:b/>
      <w:color w:val="008000"/>
      <w:szCs w:val="20"/>
      <w:lang w:eastAsia="en-US" w:bidi="en-US"/>
    </w:rPr>
  </w:style>
  <w:style w:type="paragraph" w:customStyle="1" w:styleId="ConsTitle">
    <w:name w:val="ConsTitle"/>
    <w:rsid w:val="00457724"/>
    <w:pPr>
      <w:widowControl w:val="0"/>
      <w:spacing w:after="200" w:line="276" w:lineRule="auto"/>
      <w:jc w:val="center"/>
    </w:pPr>
    <w:rPr>
      <w:rFonts w:ascii="Arial" w:hAnsi="Arial"/>
      <w:b/>
      <w:snapToGrid w:val="0"/>
      <w:sz w:val="16"/>
      <w:szCs w:val="22"/>
    </w:rPr>
  </w:style>
  <w:style w:type="paragraph" w:customStyle="1" w:styleId="afffffffffd">
    <w:name w:val="Текст для заключения"/>
    <w:basedOn w:val="a2"/>
    <w:rsid w:val="00457724"/>
    <w:pPr>
      <w:keepLines/>
      <w:widowControl w:val="0"/>
      <w:autoSpaceDE w:val="0"/>
      <w:autoSpaceDN w:val="0"/>
      <w:adjustRightInd w:val="0"/>
      <w:spacing w:before="120"/>
      <w:ind w:firstLine="720"/>
      <w:jc w:val="both"/>
    </w:pPr>
    <w:rPr>
      <w:szCs w:val="20"/>
      <w:lang w:eastAsia="en-US" w:bidi="en-US"/>
    </w:rPr>
  </w:style>
  <w:style w:type="paragraph" w:styleId="afffffffffe">
    <w:name w:val="List Number"/>
    <w:basedOn w:val="a2"/>
    <w:rsid w:val="00457724"/>
    <w:pPr>
      <w:widowControl w:val="0"/>
      <w:tabs>
        <w:tab w:val="num" w:pos="587"/>
      </w:tabs>
      <w:autoSpaceDE w:val="0"/>
      <w:autoSpaceDN w:val="0"/>
      <w:adjustRightInd w:val="0"/>
      <w:spacing w:before="120"/>
      <w:ind w:left="227"/>
      <w:jc w:val="both"/>
    </w:pPr>
    <w:rPr>
      <w:szCs w:val="20"/>
      <w:lang w:eastAsia="en-US" w:bidi="en-US"/>
    </w:rPr>
  </w:style>
  <w:style w:type="paragraph" w:customStyle="1" w:styleId="CellTop">
    <w:name w:val="Cell Top"/>
    <w:basedOn w:val="a2"/>
    <w:rsid w:val="00457724"/>
    <w:pPr>
      <w:widowControl w:val="0"/>
      <w:overflowPunct w:val="0"/>
      <w:autoSpaceDE w:val="0"/>
      <w:autoSpaceDN w:val="0"/>
      <w:adjustRightInd w:val="0"/>
      <w:jc w:val="center"/>
      <w:textAlignment w:val="baseline"/>
    </w:pPr>
    <w:rPr>
      <w:noProof/>
      <w:color w:val="000000"/>
      <w:sz w:val="18"/>
      <w:szCs w:val="20"/>
      <w:lang w:eastAsia="en-US" w:bidi="en-US"/>
    </w:rPr>
  </w:style>
  <w:style w:type="paragraph" w:customStyle="1" w:styleId="footnote">
    <w:name w:val="footnote"/>
    <w:basedOn w:val="a2"/>
    <w:rsid w:val="00457724"/>
    <w:pPr>
      <w:widowControl w:val="0"/>
      <w:tabs>
        <w:tab w:val="left" w:pos="170"/>
      </w:tabs>
      <w:overflowPunct w:val="0"/>
      <w:autoSpaceDE w:val="0"/>
      <w:autoSpaceDN w:val="0"/>
      <w:adjustRightInd w:val="0"/>
      <w:spacing w:line="300" w:lineRule="atLeast"/>
      <w:ind w:left="170" w:hanging="170"/>
      <w:jc w:val="both"/>
      <w:textAlignment w:val="baseline"/>
    </w:pPr>
    <w:rPr>
      <w:rFonts w:ascii="NewtonC" w:hAnsi="NewtonC"/>
      <w:noProof/>
      <w:color w:val="000000"/>
      <w:sz w:val="16"/>
      <w:szCs w:val="20"/>
      <w:lang w:eastAsia="en-US" w:bidi="en-US"/>
    </w:rPr>
  </w:style>
  <w:style w:type="character" w:customStyle="1" w:styleId="0">
    <w:name w:val="0"/>
    <w:aliases w:val="01,011,52,0111"/>
    <w:basedOn w:val="a3"/>
    <w:rsid w:val="00457724"/>
    <w:rPr>
      <w:b/>
      <w:sz w:val="22"/>
      <w:lang w:val="en-US" w:eastAsia="en-US" w:bidi="ar-SA"/>
    </w:rPr>
  </w:style>
  <w:style w:type="paragraph" w:customStyle="1" w:styleId="catyitem">
    <w:name w:val="catyitem"/>
    <w:basedOn w:val="a2"/>
    <w:rsid w:val="00457724"/>
    <w:pPr>
      <w:widowControl w:val="0"/>
      <w:autoSpaceDE w:val="0"/>
      <w:autoSpaceDN w:val="0"/>
      <w:adjustRightInd w:val="0"/>
      <w:spacing w:before="100" w:beforeAutospacing="1" w:after="100" w:afterAutospacing="1"/>
      <w:jc w:val="both"/>
    </w:pPr>
    <w:rPr>
      <w:color w:val="000000"/>
      <w:lang w:eastAsia="en-US" w:bidi="en-US"/>
    </w:rPr>
  </w:style>
  <w:style w:type="paragraph" w:customStyle="1" w:styleId="zg3">
    <w:name w:val="zg3"/>
    <w:basedOn w:val="a2"/>
    <w:rsid w:val="00457724"/>
    <w:pPr>
      <w:widowControl w:val="0"/>
      <w:autoSpaceDE w:val="0"/>
      <w:autoSpaceDN w:val="0"/>
      <w:adjustRightInd w:val="0"/>
      <w:spacing w:before="100" w:beforeAutospacing="1" w:after="100" w:afterAutospacing="1"/>
      <w:jc w:val="both"/>
    </w:pPr>
    <w:rPr>
      <w:b/>
      <w:bCs/>
      <w:color w:val="000000"/>
      <w:lang w:eastAsia="en-US" w:bidi="en-US"/>
    </w:rPr>
  </w:style>
  <w:style w:type="character" w:customStyle="1" w:styleId="addr2">
    <w:name w:val="addr2"/>
    <w:basedOn w:val="a3"/>
    <w:rsid w:val="00457724"/>
    <w:rPr>
      <w:b/>
      <w:vanish w:val="0"/>
      <w:webHidden w:val="0"/>
      <w:color w:val="003366"/>
      <w:sz w:val="22"/>
      <w:lang w:val="en-US" w:eastAsia="en-US" w:bidi="ar-SA"/>
      <w:specVanish w:val="0"/>
    </w:rPr>
  </w:style>
  <w:style w:type="character" w:customStyle="1" w:styleId="info2">
    <w:name w:val="info2"/>
    <w:basedOn w:val="a3"/>
    <w:rsid w:val="00457724"/>
    <w:rPr>
      <w:b/>
      <w:vanish w:val="0"/>
      <w:webHidden w:val="0"/>
      <w:sz w:val="22"/>
      <w:lang w:val="en-US" w:eastAsia="en-US" w:bidi="ar-SA"/>
      <w:specVanish w:val="0"/>
    </w:rPr>
  </w:style>
  <w:style w:type="paragraph" w:customStyle="1" w:styleId="textnews">
    <w:name w:val="textnews"/>
    <w:basedOn w:val="a2"/>
    <w:rsid w:val="00457724"/>
    <w:pPr>
      <w:widowControl w:val="0"/>
      <w:autoSpaceDE w:val="0"/>
      <w:autoSpaceDN w:val="0"/>
      <w:adjustRightInd w:val="0"/>
      <w:spacing w:before="45" w:after="45"/>
      <w:jc w:val="both"/>
    </w:pPr>
    <w:rPr>
      <w:rFonts w:ascii="Verdana" w:hAnsi="Verdana"/>
      <w:sz w:val="16"/>
      <w:szCs w:val="16"/>
      <w:lang w:eastAsia="en-US" w:bidi="en-US"/>
    </w:rPr>
  </w:style>
  <w:style w:type="paragraph" w:customStyle="1" w:styleId="arial0">
    <w:name w:val="arial"/>
    <w:basedOn w:val="textnews"/>
    <w:rsid w:val="00457724"/>
    <w:pPr>
      <w:ind w:firstLine="748"/>
    </w:pPr>
    <w:rPr>
      <w:sz w:val="24"/>
      <w:szCs w:val="24"/>
    </w:rPr>
  </w:style>
  <w:style w:type="character" w:customStyle="1" w:styleId="TimesNewRoman">
    <w:name w:val="Стиль Times New Roman"/>
    <w:basedOn w:val="a3"/>
    <w:rsid w:val="00457724"/>
    <w:rPr>
      <w:rFonts w:ascii="Arial Narrow" w:hAnsi="Arial Narrow"/>
      <w:b/>
      <w:sz w:val="20"/>
      <w:lang w:val="en-US" w:eastAsia="en-US" w:bidi="ar-SA"/>
    </w:rPr>
  </w:style>
  <w:style w:type="paragraph" w:customStyle="1" w:styleId="pr1">
    <w:name w:val="pr_1"/>
    <w:basedOn w:val="a2"/>
    <w:rsid w:val="00457724"/>
    <w:pPr>
      <w:widowControl w:val="0"/>
      <w:autoSpaceDE w:val="0"/>
      <w:autoSpaceDN w:val="0"/>
      <w:adjustRightInd w:val="0"/>
      <w:spacing w:after="41"/>
      <w:jc w:val="both"/>
    </w:pPr>
    <w:rPr>
      <w:b/>
      <w:bCs/>
      <w:color w:val="9F2C23"/>
      <w:lang w:eastAsia="en-US" w:bidi="en-US"/>
    </w:rPr>
  </w:style>
  <w:style w:type="paragraph" w:customStyle="1" w:styleId="ne">
    <w:name w:val="ne"/>
    <w:basedOn w:val="a2"/>
    <w:rsid w:val="00457724"/>
    <w:pPr>
      <w:widowControl w:val="0"/>
      <w:autoSpaceDE w:val="0"/>
      <w:autoSpaceDN w:val="0"/>
      <w:adjustRightInd w:val="0"/>
      <w:spacing w:before="54" w:after="54"/>
      <w:ind w:firstLine="272"/>
      <w:jc w:val="both"/>
    </w:pPr>
    <w:rPr>
      <w:color w:val="000000"/>
      <w:sz w:val="20"/>
      <w:szCs w:val="20"/>
      <w:lang w:eastAsia="en-US" w:bidi="en-US"/>
    </w:rPr>
  </w:style>
  <w:style w:type="character" w:customStyle="1" w:styleId="h11">
    <w:name w:val="h11"/>
    <w:basedOn w:val="a3"/>
    <w:rsid w:val="00457724"/>
    <w:rPr>
      <w:rFonts w:ascii="Arial" w:hAnsi="Arial" w:cs="Arial" w:hint="default"/>
      <w:b/>
      <w:bCs/>
      <w:color w:val="333333"/>
      <w:sz w:val="28"/>
      <w:szCs w:val="28"/>
      <w:lang w:val="en-US" w:eastAsia="en-US" w:bidi="ar-SA"/>
    </w:rPr>
  </w:style>
  <w:style w:type="character" w:customStyle="1" w:styleId="spec11">
    <w:name w:val="spec11"/>
    <w:basedOn w:val="a3"/>
    <w:rsid w:val="00457724"/>
    <w:rPr>
      <w:rFonts w:ascii="Verdana" w:hAnsi="Verdana" w:hint="default"/>
      <w:b w:val="0"/>
      <w:bCs w:val="0"/>
      <w:color w:val="1C3A64"/>
      <w:sz w:val="15"/>
      <w:szCs w:val="15"/>
      <w:lang w:val="en-US" w:eastAsia="en-US" w:bidi="ar-SA"/>
    </w:rPr>
  </w:style>
  <w:style w:type="character" w:customStyle="1" w:styleId="spec21">
    <w:name w:val="spec21"/>
    <w:basedOn w:val="a3"/>
    <w:rsid w:val="00457724"/>
    <w:rPr>
      <w:rFonts w:ascii="Verdana" w:hAnsi="Verdana" w:hint="default"/>
      <w:b/>
      <w:bCs/>
      <w:color w:val="000000"/>
      <w:sz w:val="15"/>
      <w:szCs w:val="15"/>
      <w:lang w:val="en-US" w:eastAsia="en-US" w:bidi="ar-SA"/>
    </w:rPr>
  </w:style>
  <w:style w:type="paragraph" w:customStyle="1" w:styleId="text14">
    <w:name w:val="text14"/>
    <w:basedOn w:val="a2"/>
    <w:rsid w:val="00457724"/>
    <w:pPr>
      <w:widowControl w:val="0"/>
      <w:autoSpaceDE w:val="0"/>
      <w:autoSpaceDN w:val="0"/>
      <w:adjustRightInd w:val="0"/>
      <w:spacing w:before="100" w:beforeAutospacing="1" w:after="100" w:afterAutospacing="1"/>
      <w:jc w:val="both"/>
    </w:pPr>
    <w:rPr>
      <w:rFonts w:ascii="Arial" w:hAnsi="Arial"/>
      <w:b/>
      <w:bCs/>
      <w:color w:val="003366"/>
      <w:sz w:val="16"/>
      <w:szCs w:val="16"/>
      <w:lang w:eastAsia="en-US" w:bidi="en-US"/>
    </w:rPr>
  </w:style>
  <w:style w:type="character" w:customStyle="1" w:styleId="bluet1">
    <w:name w:val="bluet1"/>
    <w:basedOn w:val="a3"/>
    <w:rsid w:val="00457724"/>
    <w:rPr>
      <w:rFonts w:ascii="Tahoma" w:hAnsi="Tahoma" w:cs="Tahoma" w:hint="default"/>
      <w:b/>
      <w:bCs/>
      <w:color w:val="005885"/>
      <w:sz w:val="18"/>
      <w:szCs w:val="18"/>
      <w:lang w:val="en-US" w:eastAsia="en-US" w:bidi="ar-SA"/>
    </w:rPr>
  </w:style>
  <w:style w:type="paragraph" w:customStyle="1" w:styleId="formref">
    <w:name w:val="formref"/>
    <w:basedOn w:val="a2"/>
    <w:rsid w:val="00457724"/>
    <w:pPr>
      <w:widowControl w:val="0"/>
      <w:autoSpaceDE w:val="0"/>
      <w:autoSpaceDN w:val="0"/>
      <w:adjustRightInd w:val="0"/>
      <w:spacing w:before="100" w:beforeAutospacing="1" w:after="100" w:afterAutospacing="1"/>
      <w:jc w:val="both"/>
    </w:pPr>
    <w:rPr>
      <w:rFonts w:ascii="Verdana" w:hAnsi="Verdana"/>
      <w:color w:val="BCA848"/>
      <w:sz w:val="15"/>
      <w:szCs w:val="15"/>
      <w:lang w:eastAsia="en-US" w:bidi="en-US"/>
    </w:rPr>
  </w:style>
  <w:style w:type="character" w:customStyle="1" w:styleId="2f6">
    <w:name w:val="Основной текст 2 Знак Знак"/>
    <w:basedOn w:val="a3"/>
    <w:rsid w:val="00457724"/>
    <w:rPr>
      <w:rFonts w:ascii="Arial" w:hAnsi="Arial"/>
      <w:b/>
      <w:sz w:val="22"/>
      <w:szCs w:val="22"/>
      <w:lang w:val="ru-RU" w:eastAsia="ru-RU" w:bidi="ar-SA"/>
    </w:rPr>
  </w:style>
  <w:style w:type="paragraph" w:customStyle="1" w:styleId="stdtext">
    <w:name w:val="stdtext"/>
    <w:basedOn w:val="a2"/>
    <w:rsid w:val="00457724"/>
    <w:pPr>
      <w:widowControl w:val="0"/>
      <w:autoSpaceDE w:val="0"/>
      <w:autoSpaceDN w:val="0"/>
      <w:adjustRightInd w:val="0"/>
      <w:spacing w:before="100" w:beforeAutospacing="1" w:after="100" w:afterAutospacing="1"/>
      <w:jc w:val="both"/>
    </w:pPr>
    <w:rPr>
      <w:rFonts w:ascii="Arial" w:hAnsi="Arial"/>
      <w:color w:val="FFFFFF"/>
      <w:sz w:val="25"/>
      <w:szCs w:val="25"/>
      <w:lang w:eastAsia="en-US" w:bidi="en-US"/>
    </w:rPr>
  </w:style>
  <w:style w:type="character" w:customStyle="1" w:styleId="affffffffff">
    <w:name w:val="знак сноски"/>
    <w:basedOn w:val="a3"/>
    <w:rsid w:val="00457724"/>
    <w:rPr>
      <w:b/>
      <w:sz w:val="22"/>
      <w:vertAlign w:val="superscript"/>
      <w:lang w:val="en-US" w:eastAsia="en-US" w:bidi="ar-SA"/>
    </w:rPr>
  </w:style>
  <w:style w:type="paragraph" w:customStyle="1" w:styleId="3f">
    <w:name w:val="Заголовок 3 (подразделы)"/>
    <w:basedOn w:val="a2"/>
    <w:rsid w:val="00457724"/>
    <w:pPr>
      <w:widowControl w:val="0"/>
      <w:autoSpaceDE w:val="0"/>
      <w:autoSpaceDN w:val="0"/>
      <w:adjustRightInd w:val="0"/>
      <w:spacing w:before="120" w:after="120" w:line="360" w:lineRule="auto"/>
      <w:jc w:val="center"/>
    </w:pPr>
    <w:rPr>
      <w:b/>
      <w:i/>
      <w:szCs w:val="20"/>
      <w:lang w:eastAsia="en-US" w:bidi="en-US"/>
    </w:rPr>
  </w:style>
  <w:style w:type="character" w:customStyle="1" w:styleId="2f7">
    <w:name w:val="Основной текст 2 Знак Знак Знак Знак Знак Знак"/>
    <w:basedOn w:val="a3"/>
    <w:rsid w:val="00457724"/>
    <w:rPr>
      <w:rFonts w:ascii="Arial" w:hAnsi="Arial"/>
      <w:b/>
      <w:iCs/>
      <w:sz w:val="22"/>
      <w:szCs w:val="22"/>
      <w:lang w:val="ru-RU" w:eastAsia="ru-RU" w:bidi="ar-SA"/>
    </w:rPr>
  </w:style>
  <w:style w:type="paragraph" w:customStyle="1" w:styleId="83">
    <w:name w:val="Обычный (веб)8"/>
    <w:basedOn w:val="a2"/>
    <w:rsid w:val="00457724"/>
    <w:pPr>
      <w:widowControl w:val="0"/>
      <w:autoSpaceDE w:val="0"/>
      <w:autoSpaceDN w:val="0"/>
      <w:adjustRightInd w:val="0"/>
      <w:spacing w:before="225" w:after="75"/>
      <w:jc w:val="both"/>
    </w:pPr>
    <w:rPr>
      <w:rFonts w:ascii="Verdana" w:hAnsi="Verdana"/>
      <w:sz w:val="18"/>
      <w:szCs w:val="18"/>
      <w:lang w:eastAsia="en-US" w:bidi="en-US"/>
    </w:rPr>
  </w:style>
  <w:style w:type="paragraph" w:customStyle="1" w:styleId="-1">
    <w:name w:val="Нормальный-1"/>
    <w:basedOn w:val="a2"/>
    <w:rsid w:val="00457724"/>
    <w:pPr>
      <w:widowControl w:val="0"/>
      <w:autoSpaceDE w:val="0"/>
      <w:autoSpaceDN w:val="0"/>
      <w:adjustRightInd w:val="0"/>
      <w:spacing w:before="60" w:after="60"/>
      <w:ind w:left="567"/>
      <w:jc w:val="both"/>
    </w:pPr>
    <w:rPr>
      <w:rFonts w:ascii="Arial" w:hAnsi="Arial"/>
      <w:sz w:val="22"/>
      <w:szCs w:val="20"/>
      <w:lang w:eastAsia="en-US" w:bidi="en-US"/>
    </w:rPr>
  </w:style>
  <w:style w:type="paragraph" w:customStyle="1" w:styleId="Normal1">
    <w:name w:val="Normal1"/>
    <w:rsid w:val="00457724"/>
    <w:pPr>
      <w:widowControl w:val="0"/>
      <w:spacing w:before="100" w:after="100" w:line="276" w:lineRule="auto"/>
      <w:jc w:val="center"/>
    </w:pPr>
    <w:rPr>
      <w:rFonts w:ascii="Calibri" w:hAnsi="Calibri"/>
      <w:snapToGrid w:val="0"/>
      <w:sz w:val="24"/>
      <w:szCs w:val="22"/>
    </w:rPr>
  </w:style>
  <w:style w:type="paragraph" w:customStyle="1" w:styleId="h30">
    <w:name w:val="h3"/>
    <w:basedOn w:val="a2"/>
    <w:rsid w:val="00457724"/>
    <w:pPr>
      <w:widowControl w:val="0"/>
      <w:autoSpaceDE w:val="0"/>
      <w:autoSpaceDN w:val="0"/>
      <w:adjustRightInd w:val="0"/>
      <w:spacing w:before="100" w:beforeAutospacing="1" w:after="100" w:afterAutospacing="1"/>
      <w:jc w:val="both"/>
    </w:pPr>
    <w:rPr>
      <w:rFonts w:ascii="Times" w:hAnsi="Times" w:cs="Times"/>
      <w:b/>
      <w:bCs/>
      <w:color w:val="00004A"/>
      <w:lang w:eastAsia="en-US" w:bidi="en-US"/>
    </w:rPr>
  </w:style>
  <w:style w:type="paragraph" w:customStyle="1" w:styleId="priceup">
    <w:name w:val="priceup"/>
    <w:basedOn w:val="a2"/>
    <w:rsid w:val="00457724"/>
    <w:pPr>
      <w:widowControl w:val="0"/>
      <w:autoSpaceDE w:val="0"/>
      <w:autoSpaceDN w:val="0"/>
      <w:adjustRightInd w:val="0"/>
      <w:spacing w:before="100" w:beforeAutospacing="1" w:after="100" w:afterAutospacing="1"/>
      <w:jc w:val="both"/>
    </w:pPr>
    <w:rPr>
      <w:rFonts w:ascii="Arial" w:hAnsi="Arial"/>
      <w:color w:val="0D590D"/>
      <w:sz w:val="18"/>
      <w:szCs w:val="18"/>
      <w:lang w:eastAsia="en-US" w:bidi="en-US"/>
    </w:rPr>
  </w:style>
  <w:style w:type="paragraph" w:customStyle="1" w:styleId="pricedown">
    <w:name w:val="pricedown"/>
    <w:basedOn w:val="a2"/>
    <w:rsid w:val="00457724"/>
    <w:pPr>
      <w:widowControl w:val="0"/>
      <w:autoSpaceDE w:val="0"/>
      <w:autoSpaceDN w:val="0"/>
      <w:adjustRightInd w:val="0"/>
      <w:spacing w:before="100" w:beforeAutospacing="1" w:after="100" w:afterAutospacing="1"/>
      <w:jc w:val="both"/>
    </w:pPr>
    <w:rPr>
      <w:rFonts w:ascii="Arial" w:hAnsi="Arial"/>
      <w:color w:val="892524"/>
      <w:sz w:val="18"/>
      <w:szCs w:val="18"/>
      <w:lang w:eastAsia="en-US" w:bidi="en-US"/>
    </w:rPr>
  </w:style>
  <w:style w:type="paragraph" w:customStyle="1" w:styleId="priceconst">
    <w:name w:val="priceconst"/>
    <w:basedOn w:val="a2"/>
    <w:rsid w:val="00457724"/>
    <w:pPr>
      <w:widowControl w:val="0"/>
      <w:autoSpaceDE w:val="0"/>
      <w:autoSpaceDN w:val="0"/>
      <w:adjustRightInd w:val="0"/>
      <w:spacing w:before="100" w:beforeAutospacing="1" w:after="100" w:afterAutospacing="1"/>
      <w:jc w:val="both"/>
    </w:pPr>
    <w:rPr>
      <w:rFonts w:ascii="Arial" w:hAnsi="Arial"/>
      <w:color w:val="000000"/>
      <w:sz w:val="18"/>
      <w:szCs w:val="18"/>
      <w:lang w:eastAsia="en-US" w:bidi="en-US"/>
    </w:rPr>
  </w:style>
  <w:style w:type="paragraph" w:customStyle="1" w:styleId="txt">
    <w:name w:val="txt"/>
    <w:basedOn w:val="a2"/>
    <w:rsid w:val="00457724"/>
    <w:pPr>
      <w:widowControl w:val="0"/>
      <w:autoSpaceDE w:val="0"/>
      <w:autoSpaceDN w:val="0"/>
      <w:adjustRightInd w:val="0"/>
      <w:spacing w:before="100" w:beforeAutospacing="1" w:after="100" w:afterAutospacing="1"/>
      <w:jc w:val="both"/>
    </w:pPr>
    <w:rPr>
      <w:rFonts w:ascii="Arial" w:hAnsi="Arial"/>
      <w:color w:val="000000"/>
      <w:sz w:val="18"/>
      <w:szCs w:val="18"/>
      <w:lang w:eastAsia="en-US" w:bidi="en-US"/>
    </w:rPr>
  </w:style>
  <w:style w:type="character" w:customStyle="1" w:styleId="txt1">
    <w:name w:val="txt1"/>
    <w:basedOn w:val="a3"/>
    <w:rsid w:val="00457724"/>
    <w:rPr>
      <w:rFonts w:ascii="Arial" w:hAnsi="Arial" w:cs="Arial" w:hint="default"/>
      <w:b/>
      <w:color w:val="000000"/>
      <w:sz w:val="18"/>
      <w:szCs w:val="18"/>
      <w:lang w:val="en-US" w:eastAsia="en-US" w:bidi="ar-SA"/>
    </w:rPr>
  </w:style>
  <w:style w:type="paragraph" w:customStyle="1" w:styleId="tabletxt">
    <w:name w:val="tabletxt"/>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redtxt1">
    <w:name w:val="redtxt1"/>
    <w:basedOn w:val="a3"/>
    <w:rsid w:val="00457724"/>
    <w:rPr>
      <w:rFonts w:ascii="Arial" w:hAnsi="Arial" w:cs="Arial" w:hint="default"/>
      <w:b/>
      <w:color w:val="DB1D23"/>
      <w:sz w:val="18"/>
      <w:szCs w:val="18"/>
      <w:lang w:val="en-US" w:eastAsia="en-US" w:bidi="ar-SA"/>
    </w:rPr>
  </w:style>
  <w:style w:type="paragraph" w:customStyle="1" w:styleId="affffffffff0">
    <w:name w:val="Обычный.Нормальный Знак Знак Знак"/>
    <w:link w:val="affffffffff1"/>
    <w:rsid w:val="00457724"/>
    <w:pPr>
      <w:spacing w:after="200" w:line="276" w:lineRule="auto"/>
      <w:jc w:val="both"/>
    </w:pPr>
    <w:rPr>
      <w:rFonts w:ascii="Calibri" w:hAnsi="Calibri"/>
      <w:snapToGrid w:val="0"/>
      <w:sz w:val="24"/>
      <w:szCs w:val="22"/>
    </w:rPr>
  </w:style>
  <w:style w:type="character" w:customStyle="1" w:styleId="2f8">
    <w:name w:val="заголовок 2 Знак Знак"/>
    <w:basedOn w:val="a3"/>
    <w:rsid w:val="00457724"/>
    <w:rPr>
      <w:rFonts w:ascii="Arial" w:hAnsi="Arial"/>
      <w:b/>
      <w:bCs/>
      <w:sz w:val="22"/>
      <w:lang w:val="ru-RU" w:eastAsia="ru-RU" w:bidi="ar-SA"/>
    </w:rPr>
  </w:style>
  <w:style w:type="character" w:customStyle="1" w:styleId="120">
    <w:name w:val="Обычный (веб)12 Знак Знак Знак Знак Зна Знак Знак Зн"/>
    <w:basedOn w:val="a3"/>
    <w:rsid w:val="00457724"/>
    <w:rPr>
      <w:rFonts w:ascii="Arial" w:hAnsi="Arial"/>
      <w:b/>
      <w:sz w:val="22"/>
      <w:szCs w:val="22"/>
      <w:lang w:val="ru-RU" w:eastAsia="ru-RU" w:bidi="ar-SA"/>
    </w:rPr>
  </w:style>
  <w:style w:type="character" w:customStyle="1" w:styleId="url1">
    <w:name w:val="url1"/>
    <w:basedOn w:val="a3"/>
    <w:rsid w:val="00457724"/>
    <w:rPr>
      <w:b/>
      <w:color w:val="006600"/>
      <w:sz w:val="22"/>
      <w:lang w:val="en-US" w:eastAsia="en-US" w:bidi="ar-SA"/>
    </w:rPr>
  </w:style>
  <w:style w:type="paragraph" w:customStyle="1" w:styleId="2f9">
    <w:name w:val="заголовок 2 Знак Знак Знак Знак Знак"/>
    <w:basedOn w:val="a2"/>
    <w:next w:val="a2"/>
    <w:link w:val="2fa"/>
    <w:rsid w:val="00457724"/>
    <w:pPr>
      <w:keepNext/>
      <w:widowControl w:val="0"/>
      <w:tabs>
        <w:tab w:val="num" w:pos="576"/>
      </w:tabs>
      <w:autoSpaceDE w:val="0"/>
      <w:autoSpaceDN w:val="0"/>
      <w:adjustRightInd w:val="0"/>
      <w:ind w:left="576" w:hanging="576"/>
      <w:jc w:val="center"/>
    </w:pPr>
    <w:rPr>
      <w:rFonts w:ascii="Arial" w:hAnsi="Arial"/>
      <w:b/>
      <w:bCs/>
      <w:iCs/>
      <w:sz w:val="22"/>
      <w:szCs w:val="22"/>
      <w:lang w:eastAsia="en-US" w:bidi="en-US"/>
    </w:rPr>
  </w:style>
  <w:style w:type="character" w:customStyle="1" w:styleId="2fa">
    <w:name w:val="заголовок 2 Знак Знак Знак Знак Знак Знак"/>
    <w:basedOn w:val="a3"/>
    <w:link w:val="2f9"/>
    <w:rsid w:val="00457724"/>
    <w:rPr>
      <w:rFonts w:ascii="Arial" w:hAnsi="Arial"/>
      <w:b/>
      <w:bCs/>
      <w:iCs/>
      <w:sz w:val="22"/>
      <w:szCs w:val="22"/>
      <w:lang w:eastAsia="en-US" w:bidi="en-US"/>
    </w:rPr>
  </w:style>
  <w:style w:type="paragraph" w:customStyle="1" w:styleId="00">
    <w:name w:val="Норм:0льный"/>
    <w:rsid w:val="00457724"/>
    <w:pPr>
      <w:widowControl w:val="0"/>
      <w:spacing w:after="200" w:line="276" w:lineRule="auto"/>
      <w:jc w:val="center"/>
    </w:pPr>
    <w:rPr>
      <w:rFonts w:ascii="Calibri" w:hAnsi="Calibri"/>
      <w:snapToGrid w:val="0"/>
      <w:sz w:val="24"/>
      <w:szCs w:val="22"/>
    </w:rPr>
  </w:style>
  <w:style w:type="paragraph" w:customStyle="1" w:styleId="2fb">
    <w:name w:val="Обычный2"/>
    <w:basedOn w:val="a2"/>
    <w:rsid w:val="00457724"/>
    <w:pPr>
      <w:widowControl w:val="0"/>
      <w:autoSpaceDE w:val="0"/>
      <w:autoSpaceDN w:val="0"/>
      <w:adjustRightInd w:val="0"/>
      <w:spacing w:before="100" w:beforeAutospacing="1" w:after="100" w:afterAutospacing="1"/>
      <w:jc w:val="both"/>
    </w:pPr>
    <w:rPr>
      <w:color w:val="000033"/>
      <w:lang w:eastAsia="en-US" w:bidi="en-US"/>
    </w:rPr>
  </w:style>
  <w:style w:type="paragraph" w:customStyle="1" w:styleId="Arial1">
    <w:name w:val="Обычный + Arial"/>
    <w:basedOn w:val="3"/>
    <w:link w:val="Arial2"/>
    <w:rsid w:val="00457724"/>
    <w:pPr>
      <w:keepNext w:val="0"/>
      <w:widowControl w:val="0"/>
      <w:autoSpaceDE w:val="0"/>
      <w:autoSpaceDN w:val="0"/>
      <w:adjustRightInd w:val="0"/>
      <w:spacing w:before="40" w:after="40"/>
      <w:ind w:left="2520" w:hanging="360"/>
      <w:jc w:val="both"/>
    </w:pPr>
    <w:rPr>
      <w:rFonts w:ascii="Arial" w:hAnsi="Arial" w:cs="Times New Roman"/>
      <w:b w:val="0"/>
      <w:bCs w:val="0"/>
      <w:i/>
      <w:sz w:val="24"/>
      <w:szCs w:val="22"/>
      <w:lang w:eastAsia="en-US" w:bidi="en-US"/>
    </w:rPr>
  </w:style>
  <w:style w:type="paragraph" w:customStyle="1" w:styleId="affffffffff2">
    <w:name w:val="Таблица"/>
    <w:basedOn w:val="a7"/>
    <w:link w:val="affffffffff3"/>
    <w:rsid w:val="00457724"/>
    <w:pPr>
      <w:keepNext/>
      <w:widowControl w:val="0"/>
      <w:tabs>
        <w:tab w:val="clear" w:pos="0"/>
      </w:tabs>
      <w:suppressAutoHyphens/>
      <w:autoSpaceDE w:val="0"/>
      <w:autoSpaceDN w:val="0"/>
      <w:adjustRightInd w:val="0"/>
      <w:spacing w:before="120" w:after="120"/>
      <w:jc w:val="right"/>
    </w:pPr>
    <w:rPr>
      <w:b/>
      <w:bCs/>
      <w:kern w:val="18"/>
      <w:sz w:val="24"/>
      <w:lang w:eastAsia="en-US" w:bidi="en-US"/>
    </w:rPr>
  </w:style>
  <w:style w:type="character" w:customStyle="1" w:styleId="PEStyleFont6">
    <w:name w:val="PEStyleFont6"/>
    <w:basedOn w:val="a3"/>
    <w:rsid w:val="00457724"/>
    <w:rPr>
      <w:rFonts w:ascii="PEW Report" w:hAnsi="PEW Report"/>
      <w:b/>
      <w:spacing w:val="0"/>
      <w:position w:val="0"/>
      <w:sz w:val="16"/>
      <w:u w:val="none"/>
      <w:lang w:val="en-US" w:eastAsia="en-US" w:bidi="ar-SA"/>
    </w:rPr>
  </w:style>
  <w:style w:type="character" w:customStyle="1" w:styleId="PEStyleFont8">
    <w:name w:val="PEStyleFont8"/>
    <w:basedOn w:val="a3"/>
    <w:rsid w:val="00457724"/>
    <w:rPr>
      <w:rFonts w:ascii="PEW Report" w:hAnsi="PEW Report"/>
      <w:b/>
      <w:spacing w:val="0"/>
      <w:position w:val="0"/>
      <w:sz w:val="16"/>
      <w:u w:val="none"/>
      <w:lang w:val="en-US" w:eastAsia="en-US" w:bidi="ar-SA"/>
    </w:rPr>
  </w:style>
  <w:style w:type="character" w:customStyle="1" w:styleId="PEStyleFont7">
    <w:name w:val="PEStyleFont7"/>
    <w:basedOn w:val="a3"/>
    <w:rsid w:val="00457724"/>
    <w:rPr>
      <w:rFonts w:ascii="PEW Report" w:hAnsi="PEW Report"/>
      <w:b/>
      <w:spacing w:val="0"/>
      <w:position w:val="0"/>
      <w:sz w:val="16"/>
      <w:u w:val="none"/>
      <w:lang w:val="en-US" w:eastAsia="en-US" w:bidi="ar-SA"/>
    </w:rPr>
  </w:style>
  <w:style w:type="paragraph" w:customStyle="1" w:styleId="affffffffff4">
    <w:name w:val="Текст содержательный"/>
    <w:basedOn w:val="a2"/>
    <w:rsid w:val="00457724"/>
    <w:pPr>
      <w:widowControl w:val="0"/>
      <w:autoSpaceDE w:val="0"/>
      <w:autoSpaceDN w:val="0"/>
      <w:adjustRightInd w:val="0"/>
      <w:spacing w:before="120"/>
      <w:jc w:val="both"/>
    </w:pPr>
    <w:rPr>
      <w:szCs w:val="20"/>
      <w:lang w:eastAsia="en-US" w:bidi="en-US"/>
    </w:rPr>
  </w:style>
  <w:style w:type="paragraph" w:styleId="57">
    <w:name w:val="List Bullet 5"/>
    <w:basedOn w:val="a2"/>
    <w:autoRedefine/>
    <w:rsid w:val="00457724"/>
    <w:pPr>
      <w:widowControl w:val="0"/>
      <w:tabs>
        <w:tab w:val="num" w:pos="1492"/>
      </w:tabs>
      <w:autoSpaceDE w:val="0"/>
      <w:autoSpaceDN w:val="0"/>
      <w:adjustRightInd w:val="0"/>
      <w:ind w:left="1492" w:hanging="360"/>
      <w:jc w:val="both"/>
    </w:pPr>
    <w:rPr>
      <w:sz w:val="20"/>
      <w:szCs w:val="20"/>
      <w:lang w:eastAsia="en-US" w:bidi="en-US"/>
    </w:rPr>
  </w:style>
  <w:style w:type="paragraph" w:styleId="2fc">
    <w:name w:val="List Number 2"/>
    <w:basedOn w:val="a2"/>
    <w:rsid w:val="00457724"/>
    <w:pPr>
      <w:widowControl w:val="0"/>
      <w:tabs>
        <w:tab w:val="num" w:pos="643"/>
      </w:tabs>
      <w:autoSpaceDE w:val="0"/>
      <w:autoSpaceDN w:val="0"/>
      <w:adjustRightInd w:val="0"/>
      <w:ind w:left="643" w:hanging="360"/>
      <w:jc w:val="both"/>
    </w:pPr>
    <w:rPr>
      <w:sz w:val="20"/>
      <w:szCs w:val="20"/>
      <w:lang w:eastAsia="en-US" w:bidi="en-US"/>
    </w:rPr>
  </w:style>
  <w:style w:type="paragraph" w:styleId="3f0">
    <w:name w:val="List Number 3"/>
    <w:basedOn w:val="a2"/>
    <w:rsid w:val="00457724"/>
    <w:pPr>
      <w:widowControl w:val="0"/>
      <w:tabs>
        <w:tab w:val="num" w:pos="587"/>
      </w:tabs>
      <w:autoSpaceDE w:val="0"/>
      <w:autoSpaceDN w:val="0"/>
      <w:adjustRightInd w:val="0"/>
      <w:ind w:left="227"/>
      <w:jc w:val="both"/>
    </w:pPr>
    <w:rPr>
      <w:sz w:val="20"/>
      <w:szCs w:val="20"/>
      <w:lang w:eastAsia="en-US" w:bidi="en-US"/>
    </w:rPr>
  </w:style>
  <w:style w:type="paragraph" w:styleId="4c">
    <w:name w:val="List Number 4"/>
    <w:basedOn w:val="a2"/>
    <w:rsid w:val="00457724"/>
    <w:pPr>
      <w:widowControl w:val="0"/>
      <w:tabs>
        <w:tab w:val="num" w:pos="1353"/>
      </w:tabs>
      <w:autoSpaceDE w:val="0"/>
      <w:autoSpaceDN w:val="0"/>
      <w:adjustRightInd w:val="0"/>
      <w:ind w:left="1353" w:hanging="360"/>
      <w:jc w:val="both"/>
    </w:pPr>
    <w:rPr>
      <w:sz w:val="20"/>
      <w:szCs w:val="20"/>
      <w:lang w:eastAsia="en-US" w:bidi="en-US"/>
    </w:rPr>
  </w:style>
  <w:style w:type="paragraph" w:customStyle="1" w:styleId="text2">
    <w:name w:val="text2"/>
    <w:basedOn w:val="a2"/>
    <w:rsid w:val="00457724"/>
    <w:pPr>
      <w:widowControl w:val="0"/>
      <w:autoSpaceDE w:val="0"/>
      <w:autoSpaceDN w:val="0"/>
      <w:adjustRightInd w:val="0"/>
      <w:spacing w:before="100" w:beforeAutospacing="1" w:after="100" w:afterAutospacing="1"/>
      <w:jc w:val="both"/>
    </w:pPr>
    <w:rPr>
      <w:rFonts w:ascii="Verdana" w:hAnsi="Verdana"/>
      <w:sz w:val="16"/>
      <w:szCs w:val="16"/>
      <w:lang w:eastAsia="en-US" w:bidi="en-US"/>
    </w:rPr>
  </w:style>
  <w:style w:type="paragraph" w:customStyle="1" w:styleId="head">
    <w:name w:val="head"/>
    <w:basedOn w:val="a2"/>
    <w:rsid w:val="00457724"/>
    <w:pPr>
      <w:widowControl w:val="0"/>
      <w:autoSpaceDE w:val="0"/>
      <w:autoSpaceDN w:val="0"/>
      <w:adjustRightInd w:val="0"/>
      <w:spacing w:before="100" w:beforeAutospacing="1" w:after="100" w:afterAutospacing="1"/>
      <w:jc w:val="center"/>
    </w:pPr>
    <w:rPr>
      <w:rFonts w:ascii="Verdana" w:hAnsi="Verdana"/>
      <w:b/>
      <w:bCs/>
      <w:sz w:val="28"/>
      <w:szCs w:val="28"/>
      <w:lang w:eastAsia="en-US" w:bidi="en-US"/>
    </w:rPr>
  </w:style>
  <w:style w:type="table" w:styleId="affffffffff5">
    <w:name w:val="Table Elegant"/>
    <w:basedOn w:val="a4"/>
    <w:rsid w:val="00457724"/>
    <w:pPr>
      <w:jc w:val="center"/>
    </w:pPr>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nrm1">
    <w:name w:val="nrm1"/>
    <w:basedOn w:val="a3"/>
    <w:rsid w:val="00457724"/>
    <w:rPr>
      <w:rFonts w:ascii="Arial" w:hAnsi="Arial" w:cs="Arial" w:hint="default"/>
      <w:b/>
      <w:color w:val="1E2B3F"/>
      <w:sz w:val="24"/>
      <w:szCs w:val="24"/>
      <w:lang w:val="en-US" w:eastAsia="en-US" w:bidi="ar-SA"/>
    </w:rPr>
  </w:style>
  <w:style w:type="paragraph" w:customStyle="1" w:styleId="first">
    <w:name w:val="first"/>
    <w:basedOn w:val="a2"/>
    <w:rsid w:val="00457724"/>
    <w:pPr>
      <w:widowControl w:val="0"/>
      <w:autoSpaceDE w:val="0"/>
      <w:autoSpaceDN w:val="0"/>
      <w:adjustRightInd w:val="0"/>
      <w:spacing w:before="240"/>
      <w:ind w:firstLine="500"/>
      <w:jc w:val="both"/>
    </w:pPr>
    <w:rPr>
      <w:rFonts w:ascii="Arial" w:hAnsi="Arial"/>
      <w:lang w:eastAsia="en-US" w:bidi="en-US"/>
    </w:rPr>
  </w:style>
  <w:style w:type="paragraph" w:customStyle="1" w:styleId="affffffffff6">
    <w:name w:val="Текст отчета"/>
    <w:basedOn w:val="a2"/>
    <w:rsid w:val="00457724"/>
    <w:pPr>
      <w:widowControl w:val="0"/>
      <w:autoSpaceDE w:val="0"/>
      <w:autoSpaceDN w:val="0"/>
      <w:adjustRightInd w:val="0"/>
      <w:spacing w:before="60"/>
      <w:ind w:firstLine="709"/>
      <w:jc w:val="both"/>
    </w:pPr>
    <w:rPr>
      <w:rFonts w:ascii="Arial" w:hAnsi="Arial"/>
      <w:sz w:val="20"/>
      <w:lang w:eastAsia="en-US" w:bidi="en-US"/>
    </w:rPr>
  </w:style>
  <w:style w:type="paragraph" w:customStyle="1" w:styleId="1">
    <w:name w:val="Маркер 1"/>
    <w:basedOn w:val="a2"/>
    <w:rsid w:val="00457724"/>
    <w:pPr>
      <w:widowControl w:val="0"/>
      <w:numPr>
        <w:ilvl w:val="1"/>
        <w:numId w:val="16"/>
      </w:numPr>
      <w:tabs>
        <w:tab w:val="clear" w:pos="1440"/>
        <w:tab w:val="num" w:pos="720"/>
      </w:tabs>
      <w:autoSpaceDE w:val="0"/>
      <w:autoSpaceDN w:val="0"/>
      <w:adjustRightInd w:val="0"/>
      <w:ind w:left="720"/>
      <w:jc w:val="both"/>
    </w:pPr>
    <w:rPr>
      <w:rFonts w:ascii="Arial" w:hAnsi="Arial"/>
      <w:color w:val="000000"/>
      <w:sz w:val="20"/>
      <w:szCs w:val="20"/>
      <w:lang w:eastAsia="en-US" w:bidi="en-US"/>
    </w:rPr>
  </w:style>
  <w:style w:type="paragraph" w:customStyle="1" w:styleId="2fd">
    <w:name w:val="Маркер 2"/>
    <w:basedOn w:val="a2"/>
    <w:rsid w:val="00457724"/>
    <w:pPr>
      <w:widowControl w:val="0"/>
      <w:tabs>
        <w:tab w:val="num" w:pos="1440"/>
      </w:tabs>
      <w:autoSpaceDE w:val="0"/>
      <w:autoSpaceDN w:val="0"/>
      <w:adjustRightInd w:val="0"/>
      <w:ind w:left="1440" w:hanging="360"/>
      <w:jc w:val="both"/>
    </w:pPr>
    <w:rPr>
      <w:rFonts w:ascii="Book Antiqua" w:hAnsi="Book Antiqua"/>
      <w:color w:val="000000"/>
      <w:szCs w:val="20"/>
      <w:lang w:eastAsia="en-US" w:bidi="en-US"/>
    </w:rPr>
  </w:style>
  <w:style w:type="paragraph" w:customStyle="1" w:styleId="affffffffff7">
    <w:name w:val="заголовок"/>
    <w:basedOn w:val="3"/>
    <w:rsid w:val="00457724"/>
    <w:pPr>
      <w:keepNext w:val="0"/>
      <w:widowControl w:val="0"/>
      <w:autoSpaceDE w:val="0"/>
      <w:autoSpaceDN w:val="0"/>
      <w:adjustRightInd w:val="0"/>
      <w:spacing w:before="40" w:after="40"/>
      <w:ind w:left="2520" w:hanging="360"/>
      <w:jc w:val="center"/>
    </w:pPr>
    <w:rPr>
      <w:rFonts w:ascii="Arial" w:hAnsi="Arial" w:cs="Times New Roman"/>
      <w:i/>
      <w:sz w:val="24"/>
      <w:szCs w:val="22"/>
      <w:lang w:eastAsia="en-US" w:bidi="en-US"/>
    </w:rPr>
  </w:style>
  <w:style w:type="paragraph" w:customStyle="1" w:styleId="2fe">
    <w:name w:val="Стиль Заголовок 2 + Красный не малые прописные по ширине Слева: ..."/>
    <w:basedOn w:val="2"/>
    <w:autoRedefine/>
    <w:rsid w:val="00457724"/>
    <w:pPr>
      <w:keepLines/>
      <w:widowControl w:val="0"/>
      <w:autoSpaceDE w:val="0"/>
      <w:autoSpaceDN w:val="0"/>
      <w:adjustRightInd w:val="0"/>
      <w:spacing w:before="200"/>
      <w:ind w:left="1800" w:hanging="360"/>
      <w:jc w:val="center"/>
    </w:pPr>
    <w:rPr>
      <w:bCs/>
      <w:caps/>
      <w:smallCaps/>
      <w:sz w:val="22"/>
      <w:szCs w:val="22"/>
      <w:lang w:eastAsia="en-US" w:bidi="en-US"/>
    </w:rPr>
  </w:style>
  <w:style w:type="character" w:customStyle="1" w:styleId="Ciaeniinee">
    <w:name w:val="Ciae niinee"/>
    <w:basedOn w:val="a3"/>
    <w:rsid w:val="00457724"/>
    <w:rPr>
      <w:b/>
      <w:sz w:val="20"/>
      <w:vertAlign w:val="superscript"/>
      <w:lang w:val="en-US" w:eastAsia="en-US" w:bidi="ar-SA"/>
    </w:rPr>
  </w:style>
  <w:style w:type="character" w:customStyle="1" w:styleId="Ciaeniinee1">
    <w:name w:val="Ciae niinee1"/>
    <w:basedOn w:val="a3"/>
    <w:rsid w:val="00457724"/>
    <w:rPr>
      <w:b/>
      <w:sz w:val="20"/>
      <w:vertAlign w:val="superscript"/>
      <w:lang w:val="en-US" w:eastAsia="en-US" w:bidi="ar-SA"/>
    </w:rPr>
  </w:style>
  <w:style w:type="character" w:customStyle="1" w:styleId="Ciaeniinee4">
    <w:name w:val="Ciae niinee4"/>
    <w:basedOn w:val="a3"/>
    <w:rsid w:val="00457724"/>
    <w:rPr>
      <w:b/>
      <w:sz w:val="20"/>
      <w:vertAlign w:val="superscript"/>
      <w:lang w:val="en-US" w:eastAsia="en-US" w:bidi="ar-SA"/>
    </w:rPr>
  </w:style>
  <w:style w:type="paragraph" w:customStyle="1" w:styleId="affffffffff8">
    <w:name w:val="Письмо"/>
    <w:basedOn w:val="a2"/>
    <w:rsid w:val="00457724"/>
    <w:pPr>
      <w:widowControl w:val="0"/>
      <w:autoSpaceDE w:val="0"/>
      <w:autoSpaceDN w:val="0"/>
      <w:adjustRightInd w:val="0"/>
      <w:spacing w:line="360" w:lineRule="atLeast"/>
      <w:ind w:firstLine="720"/>
      <w:jc w:val="both"/>
    </w:pPr>
    <w:rPr>
      <w:szCs w:val="20"/>
      <w:u w:val="single"/>
      <w:lang w:eastAsia="en-US" w:bidi="en-US"/>
    </w:rPr>
  </w:style>
  <w:style w:type="paragraph" w:customStyle="1" w:styleId="Oaenoniinee">
    <w:name w:val="Oaeno niinee"/>
    <w:basedOn w:val="Iauiue1"/>
    <w:rsid w:val="00457724"/>
  </w:style>
  <w:style w:type="paragraph" w:customStyle="1" w:styleId="Oaenoniinee1">
    <w:name w:val="Oaeno niinee1"/>
    <w:basedOn w:val="a2"/>
    <w:rsid w:val="00457724"/>
    <w:pPr>
      <w:widowControl w:val="0"/>
      <w:autoSpaceDE w:val="0"/>
      <w:autoSpaceDN w:val="0"/>
      <w:adjustRightInd w:val="0"/>
      <w:jc w:val="both"/>
    </w:pPr>
    <w:rPr>
      <w:sz w:val="20"/>
      <w:szCs w:val="20"/>
      <w:lang w:val="en-GB" w:eastAsia="en-US" w:bidi="en-US"/>
    </w:rPr>
  </w:style>
  <w:style w:type="paragraph" w:customStyle="1" w:styleId="Oaenoniinee4">
    <w:name w:val="Oaeno niinee4"/>
    <w:basedOn w:val="a2"/>
    <w:rsid w:val="00457724"/>
    <w:pPr>
      <w:widowControl w:val="0"/>
      <w:autoSpaceDE w:val="0"/>
      <w:autoSpaceDN w:val="0"/>
      <w:adjustRightInd w:val="0"/>
      <w:jc w:val="both"/>
    </w:pPr>
    <w:rPr>
      <w:sz w:val="20"/>
      <w:szCs w:val="20"/>
      <w:lang w:val="en-GB" w:eastAsia="en-US" w:bidi="en-US"/>
    </w:rPr>
  </w:style>
  <w:style w:type="paragraph" w:customStyle="1" w:styleId="1ff1">
    <w:name w:val="Îáû÷íûé1"/>
    <w:rsid w:val="00457724"/>
    <w:pPr>
      <w:widowControl w:val="0"/>
      <w:overflowPunct w:val="0"/>
      <w:autoSpaceDE w:val="0"/>
      <w:autoSpaceDN w:val="0"/>
      <w:adjustRightInd w:val="0"/>
      <w:spacing w:after="200" w:line="276" w:lineRule="auto"/>
      <w:jc w:val="center"/>
      <w:textAlignment w:val="baseline"/>
    </w:pPr>
    <w:rPr>
      <w:rFonts w:ascii="Calibri" w:hAnsi="Calibri"/>
      <w:sz w:val="22"/>
      <w:szCs w:val="22"/>
    </w:rPr>
  </w:style>
  <w:style w:type="numbering" w:customStyle="1" w:styleId="110">
    <w:name w:val="Нет списка11"/>
    <w:next w:val="a5"/>
    <w:semiHidden/>
    <w:rsid w:val="00457724"/>
  </w:style>
  <w:style w:type="paragraph" w:customStyle="1" w:styleId="binkvvs">
    <w:name w:val="bink_vvs"/>
    <w:basedOn w:val="a2"/>
    <w:rsid w:val="00457724"/>
    <w:pPr>
      <w:widowControl w:val="0"/>
      <w:autoSpaceDE w:val="0"/>
      <w:autoSpaceDN w:val="0"/>
      <w:adjustRightInd w:val="0"/>
      <w:spacing w:before="100" w:beforeAutospacing="1" w:after="100" w:afterAutospacing="1"/>
      <w:jc w:val="both"/>
    </w:pPr>
    <w:rPr>
      <w:lang w:eastAsia="en-US" w:bidi="en-US"/>
    </w:rPr>
  </w:style>
  <w:style w:type="numbering" w:customStyle="1" w:styleId="2ff">
    <w:name w:val="Нет списка2"/>
    <w:next w:val="a5"/>
    <w:semiHidden/>
    <w:rsid w:val="00457724"/>
  </w:style>
  <w:style w:type="character" w:customStyle="1" w:styleId="news1">
    <w:name w:val="news1"/>
    <w:basedOn w:val="a3"/>
    <w:rsid w:val="00457724"/>
    <w:rPr>
      <w:rFonts w:ascii="Tahoma" w:hAnsi="Tahoma" w:cs="Tahoma" w:hint="default"/>
      <w:b/>
      <w:sz w:val="17"/>
      <w:szCs w:val="17"/>
      <w:lang w:val="en-US" w:eastAsia="en-US" w:bidi="ar-SA"/>
    </w:rPr>
  </w:style>
  <w:style w:type="character" w:customStyle="1" w:styleId="1ff2">
    <w:name w:val="Знак1"/>
    <w:aliases w:val="Основной текст 2 Знак11,Основной текст 2 Знак Знак2,Основной текст 2 Знак Знак Знак Знак Знак Знак1,Основной текст 2 Знак Знак Знак Знак Знак11,Основной текст 2 Знак Знак Знак Знак11,Основной текст 2 Знак Знак11,Основной текст 2 Знак Знак3, Знак1"/>
    <w:basedOn w:val="a3"/>
    <w:rsid w:val="00457724"/>
    <w:rPr>
      <w:rFonts w:ascii="Arial" w:hAnsi="Arial"/>
      <w:b/>
      <w:iCs/>
      <w:sz w:val="22"/>
      <w:szCs w:val="22"/>
      <w:lang w:val="ru-RU" w:eastAsia="ru-RU" w:bidi="ar-SA"/>
    </w:rPr>
  </w:style>
  <w:style w:type="character" w:customStyle="1" w:styleId="214">
    <w:name w:val="Основной текст 2 Знак1 Знак"/>
    <w:aliases w:val="Основной текст 2 Знак Знак Знак,Основной текст 2 Знак Знак Знак Знак Знак Знак Знак,Основной текст 2 Знак Знак Знак Знак Знак1 Знак,Основной текст 2 Знак Знак Знак Знак1 Знак,Основной текст 21 Знак Знак,Основной текст 21 Знак"/>
    <w:basedOn w:val="a3"/>
    <w:rsid w:val="00457724"/>
    <w:rPr>
      <w:rFonts w:ascii="Arial" w:hAnsi="Arial"/>
      <w:b/>
      <w:iCs/>
      <w:sz w:val="22"/>
      <w:szCs w:val="22"/>
      <w:lang w:val="ru-RU" w:eastAsia="ru-RU" w:bidi="ar-SA"/>
    </w:rPr>
  </w:style>
  <w:style w:type="paragraph" w:customStyle="1" w:styleId="TableHeaderNumbers">
    <w:name w:val="Table Header Numbers"/>
    <w:rsid w:val="00457724"/>
    <w:pPr>
      <w:widowControl w:val="0"/>
      <w:autoSpaceDE w:val="0"/>
      <w:autoSpaceDN w:val="0"/>
      <w:spacing w:after="200" w:line="276" w:lineRule="auto"/>
      <w:jc w:val="center"/>
    </w:pPr>
    <w:rPr>
      <w:rFonts w:ascii="Calibri" w:hAnsi="Calibri"/>
      <w:sz w:val="18"/>
      <w:szCs w:val="18"/>
    </w:rPr>
  </w:style>
  <w:style w:type="paragraph" w:customStyle="1" w:styleId="affffffffff9">
    <w:name w:val="нормальный"/>
    <w:basedOn w:val="a2"/>
    <w:rsid w:val="00457724"/>
    <w:pPr>
      <w:widowControl w:val="0"/>
      <w:autoSpaceDE w:val="0"/>
      <w:autoSpaceDN w:val="0"/>
      <w:adjustRightInd w:val="0"/>
      <w:jc w:val="both"/>
    </w:pPr>
    <w:rPr>
      <w:sz w:val="28"/>
      <w:szCs w:val="20"/>
      <w:lang w:eastAsia="en-US" w:bidi="en-US"/>
    </w:rPr>
  </w:style>
  <w:style w:type="table" w:customStyle="1" w:styleId="1ff3">
    <w:name w:val="Изысканная таблица1"/>
    <w:basedOn w:val="a4"/>
    <w:next w:val="affffffffff5"/>
    <w:rsid w:val="00457724"/>
    <w:pPr>
      <w:widowControl w:val="0"/>
      <w:jc w:val="center"/>
    </w:pPr>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min">
    <w:name w:val="min"/>
    <w:basedOn w:val="a2"/>
    <w:rsid w:val="00457724"/>
    <w:pPr>
      <w:widowControl w:val="0"/>
      <w:autoSpaceDE w:val="0"/>
      <w:autoSpaceDN w:val="0"/>
      <w:adjustRightInd w:val="0"/>
      <w:spacing w:before="100" w:beforeAutospacing="1" w:after="100" w:afterAutospacing="1"/>
      <w:jc w:val="both"/>
    </w:pPr>
    <w:rPr>
      <w:color w:val="333333"/>
      <w:sz w:val="15"/>
      <w:szCs w:val="15"/>
      <w:lang w:eastAsia="en-US" w:bidi="en-US"/>
    </w:rPr>
  </w:style>
  <w:style w:type="paragraph" w:customStyle="1" w:styleId="Arial117">
    <w:name w:val="Стиль Обычный (веб) + Arial 11 пт Черный"/>
    <w:basedOn w:val="a2"/>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Web10">
    <w:name w:val="Обычный (Web) Знак Знак Знак Знак Знак Знак Знак Знак Знак Знак Знак Знак Знак1"/>
    <w:basedOn w:val="a3"/>
    <w:rsid w:val="00457724"/>
    <w:rPr>
      <w:rFonts w:ascii="Arial" w:hAnsi="Arial"/>
      <w:b/>
      <w:sz w:val="22"/>
      <w:szCs w:val="22"/>
      <w:lang w:val="ru-RU" w:eastAsia="ru-RU" w:bidi="ar-SA"/>
    </w:rPr>
  </w:style>
  <w:style w:type="paragraph" w:customStyle="1" w:styleId="tusual1">
    <w:name w:val="tusual1"/>
    <w:basedOn w:val="a2"/>
    <w:rsid w:val="00457724"/>
    <w:pPr>
      <w:widowControl w:val="0"/>
      <w:autoSpaceDE w:val="0"/>
      <w:autoSpaceDN w:val="0"/>
      <w:adjustRightInd w:val="0"/>
      <w:spacing w:before="100" w:beforeAutospacing="1" w:after="100" w:afterAutospacing="1"/>
      <w:ind w:left="75" w:right="75"/>
      <w:jc w:val="both"/>
    </w:pPr>
    <w:rPr>
      <w:rFonts w:ascii="Tahoma" w:hAnsi="Tahoma" w:cs="Tahoma"/>
      <w:color w:val="000000"/>
      <w:sz w:val="18"/>
      <w:szCs w:val="18"/>
      <w:lang w:eastAsia="en-US" w:bidi="en-US"/>
    </w:rPr>
  </w:style>
  <w:style w:type="paragraph" w:customStyle="1" w:styleId="affffffffffa">
    <w:name w:val="Список определений"/>
    <w:basedOn w:val="a2"/>
    <w:next w:val="a2"/>
    <w:rsid w:val="00457724"/>
    <w:pPr>
      <w:widowControl w:val="0"/>
      <w:autoSpaceDE w:val="0"/>
      <w:autoSpaceDN w:val="0"/>
      <w:adjustRightInd w:val="0"/>
      <w:ind w:left="360"/>
      <w:jc w:val="both"/>
    </w:pPr>
    <w:rPr>
      <w:snapToGrid w:val="0"/>
      <w:szCs w:val="20"/>
      <w:lang w:eastAsia="en-US" w:bidi="en-US"/>
    </w:rPr>
  </w:style>
  <w:style w:type="paragraph" w:customStyle="1" w:styleId="PEStylePara2">
    <w:name w:val="PEStylePara2"/>
    <w:basedOn w:val="a2"/>
    <w:next w:val="a2"/>
    <w:rsid w:val="00457724"/>
    <w:pPr>
      <w:keepNext/>
      <w:keepLines/>
      <w:widowControl w:val="0"/>
      <w:autoSpaceDE w:val="0"/>
      <w:autoSpaceDN w:val="0"/>
      <w:adjustRightInd w:val="0"/>
      <w:jc w:val="center"/>
    </w:pPr>
    <w:rPr>
      <w:sz w:val="20"/>
      <w:szCs w:val="20"/>
      <w:lang w:eastAsia="en-US" w:bidi="en-US"/>
    </w:rPr>
  </w:style>
  <w:style w:type="character" w:customStyle="1" w:styleId="215">
    <w:name w:val="заголовок 2 Знак Знак Знак Знак Знак1"/>
    <w:basedOn w:val="a3"/>
    <w:rsid w:val="00457724"/>
    <w:rPr>
      <w:rFonts w:ascii="Arial" w:hAnsi="Arial"/>
      <w:b/>
      <w:bCs/>
      <w:sz w:val="22"/>
      <w:lang w:val="ru-RU" w:eastAsia="ru-RU" w:bidi="ar-SA"/>
    </w:rPr>
  </w:style>
  <w:style w:type="paragraph" w:customStyle="1" w:styleId="cw-art">
    <w:name w:val="cw-art"/>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lang w:eastAsia="en-US" w:bidi="en-US"/>
    </w:rPr>
  </w:style>
  <w:style w:type="paragraph" w:customStyle="1" w:styleId="jast">
    <w:name w:val="jast"/>
    <w:basedOn w:val="a2"/>
    <w:rsid w:val="00457724"/>
    <w:pPr>
      <w:widowControl w:val="0"/>
      <w:autoSpaceDE w:val="0"/>
      <w:autoSpaceDN w:val="0"/>
      <w:adjustRightInd w:val="0"/>
      <w:spacing w:before="45"/>
      <w:ind w:firstLine="320"/>
      <w:jc w:val="both"/>
    </w:pPr>
    <w:rPr>
      <w:rFonts w:ascii="Arial Unicode MS" w:eastAsia="Arial Unicode MS" w:hAnsi="Arial Unicode MS" w:cs="Arial Unicode MS"/>
      <w:lang w:eastAsia="en-US" w:bidi="en-US"/>
    </w:rPr>
  </w:style>
  <w:style w:type="paragraph" w:customStyle="1" w:styleId="down">
    <w:name w:val="down"/>
    <w:basedOn w:val="a2"/>
    <w:rsid w:val="00457724"/>
    <w:pPr>
      <w:widowControl w:val="0"/>
      <w:autoSpaceDE w:val="0"/>
      <w:autoSpaceDN w:val="0"/>
      <w:adjustRightInd w:val="0"/>
      <w:spacing w:before="100" w:beforeAutospacing="1" w:after="100" w:afterAutospacing="1"/>
      <w:jc w:val="both"/>
    </w:pPr>
    <w:rPr>
      <w:rFonts w:ascii="Tahoma" w:eastAsia="Arial Unicode MS" w:hAnsi="Tahoma" w:cs="Tahoma"/>
      <w:color w:val="000000"/>
      <w:sz w:val="17"/>
      <w:szCs w:val="17"/>
      <w:lang w:eastAsia="en-US" w:bidi="en-US"/>
    </w:rPr>
  </w:style>
  <w:style w:type="character" w:customStyle="1" w:styleId="headerarea1">
    <w:name w:val="headerarea1"/>
    <w:basedOn w:val="a3"/>
    <w:rsid w:val="00457724"/>
    <w:rPr>
      <w:rFonts w:ascii="Arial" w:hAnsi="Arial" w:cs="Arial" w:hint="default"/>
      <w:b/>
      <w:bCs/>
      <w:sz w:val="22"/>
      <w:lang w:val="en-US" w:eastAsia="en-US" w:bidi="ar-SA"/>
    </w:rPr>
  </w:style>
  <w:style w:type="paragraph" w:customStyle="1" w:styleId="affffffffffb">
    <w:name w:val="Стиль обычного тексат"/>
    <w:basedOn w:val="a2"/>
    <w:rsid w:val="00457724"/>
    <w:pPr>
      <w:widowControl w:val="0"/>
      <w:autoSpaceDE w:val="0"/>
      <w:autoSpaceDN w:val="0"/>
      <w:adjustRightInd w:val="0"/>
      <w:ind w:firstLine="709"/>
      <w:jc w:val="both"/>
    </w:pPr>
    <w:rPr>
      <w:lang w:eastAsia="en-US" w:bidi="en-US"/>
    </w:rPr>
  </w:style>
  <w:style w:type="paragraph" w:customStyle="1" w:styleId="affffffffffc">
    <w:name w:val="Маркерованный под формулой"/>
    <w:basedOn w:val="a2"/>
    <w:rsid w:val="00457724"/>
    <w:pPr>
      <w:widowControl w:val="0"/>
      <w:tabs>
        <w:tab w:val="left" w:pos="-247"/>
        <w:tab w:val="num" w:pos="360"/>
      </w:tabs>
      <w:autoSpaceDE w:val="0"/>
      <w:autoSpaceDN w:val="0"/>
      <w:adjustRightInd w:val="0"/>
      <w:ind w:left="360"/>
      <w:jc w:val="both"/>
    </w:pPr>
    <w:rPr>
      <w:rFonts w:ascii="Arial" w:hAnsi="Arial"/>
      <w:szCs w:val="20"/>
      <w:lang w:eastAsia="en-US" w:bidi="en-US"/>
    </w:rPr>
  </w:style>
  <w:style w:type="character" w:customStyle="1" w:styleId="Arial1113">
    <w:name w:val="Стиль Обычный (веб) + Arial 11 пт Черный Знак Знак Знак Знак Знак1"/>
    <w:basedOn w:val="a3"/>
    <w:rsid w:val="00457724"/>
    <w:rPr>
      <w:rFonts w:ascii="Arial" w:hAnsi="Arial"/>
      <w:b/>
      <w:iCs/>
      <w:color w:val="000000"/>
      <w:sz w:val="22"/>
      <w:szCs w:val="22"/>
      <w:lang w:val="ru-RU" w:eastAsia="ru-RU" w:bidi="ar-SA"/>
    </w:rPr>
  </w:style>
  <w:style w:type="character" w:customStyle="1" w:styleId="mw-headline">
    <w:name w:val="mw-headline"/>
    <w:basedOn w:val="a3"/>
    <w:rsid w:val="00457724"/>
    <w:rPr>
      <w:b/>
      <w:sz w:val="22"/>
      <w:lang w:val="en-US" w:eastAsia="en-US" w:bidi="ar-SA"/>
    </w:rPr>
  </w:style>
  <w:style w:type="character" w:customStyle="1" w:styleId="plainlinksneverexpand1">
    <w:name w:val="plainlinksneverexpand1"/>
    <w:basedOn w:val="a3"/>
    <w:rsid w:val="00457724"/>
    <w:rPr>
      <w:b/>
      <w:sz w:val="22"/>
      <w:lang w:val="en-US" w:eastAsia="en-US" w:bidi="ar-SA"/>
    </w:rPr>
  </w:style>
  <w:style w:type="character" w:customStyle="1" w:styleId="noprint">
    <w:name w:val="noprint"/>
    <w:basedOn w:val="a3"/>
    <w:rsid w:val="00457724"/>
    <w:rPr>
      <w:b/>
      <w:sz w:val="22"/>
      <w:lang w:val="en-US" w:eastAsia="en-US" w:bidi="ar-SA"/>
    </w:rPr>
  </w:style>
  <w:style w:type="character" w:customStyle="1" w:styleId="cattitle1">
    <w:name w:val="cattitle1"/>
    <w:basedOn w:val="a3"/>
    <w:rsid w:val="00457724"/>
    <w:rPr>
      <w:b/>
      <w:bCs/>
      <w:color w:val="006699"/>
      <w:spacing w:val="15"/>
      <w:sz w:val="18"/>
      <w:szCs w:val="18"/>
      <w:lang w:val="en-US" w:eastAsia="en-US" w:bidi="ar-SA"/>
    </w:rPr>
  </w:style>
  <w:style w:type="character" w:customStyle="1" w:styleId="genmed1">
    <w:name w:val="genmed1"/>
    <w:basedOn w:val="a3"/>
    <w:rsid w:val="00457724"/>
    <w:rPr>
      <w:b/>
      <w:sz w:val="17"/>
      <w:szCs w:val="17"/>
      <w:lang w:val="en-US" w:eastAsia="en-US" w:bidi="ar-SA"/>
    </w:rPr>
  </w:style>
  <w:style w:type="character" w:customStyle="1" w:styleId="editsection1">
    <w:name w:val="editsection1"/>
    <w:basedOn w:val="a3"/>
    <w:rsid w:val="00457724"/>
    <w:rPr>
      <w:b/>
      <w:sz w:val="22"/>
      <w:lang w:val="en-US" w:eastAsia="en-US" w:bidi="ar-SA"/>
    </w:rPr>
  </w:style>
  <w:style w:type="paragraph" w:customStyle="1" w:styleId="kurortmag1">
    <w:name w:val="kurortmag1"/>
    <w:basedOn w:val="a2"/>
    <w:rsid w:val="00457724"/>
    <w:pPr>
      <w:widowControl w:val="0"/>
      <w:autoSpaceDE w:val="0"/>
      <w:autoSpaceDN w:val="0"/>
      <w:adjustRightInd w:val="0"/>
      <w:jc w:val="both"/>
    </w:pPr>
    <w:rPr>
      <w:rFonts w:ascii="Arial" w:hAnsi="Arial"/>
      <w:sz w:val="16"/>
      <w:szCs w:val="16"/>
      <w:lang w:eastAsia="en-US" w:bidi="en-US"/>
    </w:rPr>
  </w:style>
  <w:style w:type="paragraph" w:customStyle="1" w:styleId="111">
    <w:name w:val="Верхний колонтитул11"/>
    <w:basedOn w:val="a2"/>
    <w:rsid w:val="00457724"/>
    <w:pPr>
      <w:widowControl w:val="0"/>
      <w:tabs>
        <w:tab w:val="center" w:pos="4153"/>
        <w:tab w:val="right" w:pos="8306"/>
      </w:tabs>
      <w:autoSpaceDE w:val="0"/>
      <w:autoSpaceDN w:val="0"/>
      <w:adjustRightInd w:val="0"/>
      <w:jc w:val="both"/>
    </w:pPr>
    <w:rPr>
      <w:sz w:val="16"/>
      <w:szCs w:val="20"/>
      <w:lang w:eastAsia="en-US" w:bidi="en-US"/>
    </w:rPr>
  </w:style>
  <w:style w:type="character" w:customStyle="1" w:styleId="msoins0">
    <w:name w:val="msoins"/>
    <w:basedOn w:val="a3"/>
    <w:rsid w:val="00457724"/>
    <w:rPr>
      <w:b/>
      <w:sz w:val="22"/>
      <w:lang w:val="en-US" w:eastAsia="en-US" w:bidi="ar-SA"/>
    </w:rPr>
  </w:style>
  <w:style w:type="character" w:customStyle="1" w:styleId="msochangeprop0">
    <w:name w:val="msochangeprop"/>
    <w:basedOn w:val="a3"/>
    <w:rsid w:val="00457724"/>
    <w:rPr>
      <w:b/>
      <w:sz w:val="22"/>
      <w:lang w:val="en-US" w:eastAsia="en-US" w:bidi="ar-SA"/>
    </w:rPr>
  </w:style>
  <w:style w:type="paragraph" w:customStyle="1" w:styleId="copy">
    <w:name w:val="copy"/>
    <w:basedOn w:val="a2"/>
    <w:rsid w:val="00457724"/>
    <w:pPr>
      <w:widowControl w:val="0"/>
      <w:autoSpaceDE w:val="0"/>
      <w:autoSpaceDN w:val="0"/>
      <w:adjustRightInd w:val="0"/>
      <w:spacing w:before="90" w:after="90"/>
      <w:ind w:right="30"/>
      <w:jc w:val="right"/>
    </w:pPr>
    <w:rPr>
      <w:rFonts w:ascii="Arial" w:hAnsi="Arial"/>
      <w:color w:val="808080"/>
      <w:sz w:val="20"/>
      <w:szCs w:val="20"/>
      <w:lang w:eastAsia="en-US" w:bidi="en-US"/>
    </w:rPr>
  </w:style>
  <w:style w:type="character" w:customStyle="1" w:styleId="Web0">
    <w:name w:val="Обычный (Web) Знак Зн"/>
    <w:aliases w:val="Обычный (веб)3 Знак Зна"/>
    <w:basedOn w:val="a3"/>
    <w:rsid w:val="00457724"/>
    <w:rPr>
      <w:b/>
      <w:color w:val="000033"/>
      <w:sz w:val="24"/>
      <w:szCs w:val="24"/>
      <w:lang w:val="ru-RU" w:eastAsia="ru-RU" w:bidi="ar-SA"/>
    </w:rPr>
  </w:style>
  <w:style w:type="paragraph" w:customStyle="1" w:styleId="affffffffffd">
    <w:name w:val="#Таблица текст Знак Знак Знак Знак Знак Знак"/>
    <w:basedOn w:val="a2"/>
    <w:rsid w:val="00457724"/>
    <w:pPr>
      <w:widowControl w:val="0"/>
      <w:autoSpaceDE w:val="0"/>
      <w:autoSpaceDN w:val="0"/>
      <w:adjustRightInd w:val="0"/>
      <w:jc w:val="both"/>
    </w:pPr>
    <w:rPr>
      <w:rFonts w:ascii="Arial" w:hAnsi="Arial"/>
      <w:iCs/>
      <w:sz w:val="22"/>
      <w:szCs w:val="22"/>
      <w:lang w:eastAsia="en-US" w:bidi="en-US"/>
    </w:rPr>
  </w:style>
  <w:style w:type="character" w:customStyle="1" w:styleId="Arial1120">
    <w:name w:val="Стиль Обычный (веб) + Arial 11 пт Черный Знак Знак Знак2"/>
    <w:basedOn w:val="a3"/>
    <w:rsid w:val="00457724"/>
    <w:rPr>
      <w:rFonts w:ascii="Arial" w:hAnsi="Arial"/>
      <w:b/>
      <w:iCs/>
      <w:color w:val="000000"/>
      <w:sz w:val="22"/>
      <w:szCs w:val="22"/>
      <w:lang w:val="ru-RU" w:eastAsia="ru-RU" w:bidi="ar-SA"/>
    </w:rPr>
  </w:style>
  <w:style w:type="character" w:customStyle="1" w:styleId="txtcmp1">
    <w:name w:val="txtcmp1"/>
    <w:basedOn w:val="a3"/>
    <w:rsid w:val="00457724"/>
    <w:rPr>
      <w:rFonts w:ascii="Verdana" w:hAnsi="Verdana" w:hint="default"/>
      <w:b/>
      <w:color w:val="000000"/>
      <w:sz w:val="20"/>
      <w:szCs w:val="20"/>
      <w:lang w:val="en-US" w:eastAsia="en-US" w:bidi="ar-SA"/>
    </w:rPr>
  </w:style>
  <w:style w:type="paragraph" w:customStyle="1" w:styleId="a0">
    <w:name w:val="Знак Знак Знак Знак Знак Знак Знак Знак Знак Знак Знак Знак Знак Знак Знак Знак"/>
    <w:basedOn w:val="a2"/>
    <w:autoRedefine/>
    <w:rsid w:val="00457724"/>
    <w:pPr>
      <w:widowControl w:val="0"/>
      <w:numPr>
        <w:numId w:val="17"/>
      </w:numPr>
      <w:autoSpaceDE w:val="0"/>
      <w:autoSpaceDN w:val="0"/>
      <w:adjustRightInd w:val="0"/>
      <w:spacing w:after="160" w:line="240" w:lineRule="exact"/>
      <w:jc w:val="center"/>
    </w:pPr>
    <w:rPr>
      <w:b/>
      <w:sz w:val="22"/>
      <w:szCs w:val="20"/>
      <w:lang w:val="en-US" w:eastAsia="en-US" w:bidi="en-US"/>
    </w:rPr>
  </w:style>
  <w:style w:type="table" w:customStyle="1" w:styleId="1ff4">
    <w:name w:val="Обычная таблица1"/>
    <w:next w:val="a4"/>
    <w:semiHidden/>
    <w:rsid w:val="00457724"/>
    <w:pPr>
      <w:spacing w:after="200" w:line="276" w:lineRule="auto"/>
      <w:jc w:val="center"/>
    </w:pPr>
    <w:rPr>
      <w:rFonts w:ascii="Calibri" w:hAnsi="Calibri"/>
      <w:sz w:val="22"/>
      <w:szCs w:val="22"/>
    </w:rPr>
    <w:tblPr>
      <w:tblInd w:w="0" w:type="dxa"/>
      <w:tblCellMar>
        <w:top w:w="0" w:type="dxa"/>
        <w:left w:w="108" w:type="dxa"/>
        <w:bottom w:w="0" w:type="dxa"/>
        <w:right w:w="108" w:type="dxa"/>
      </w:tblCellMar>
    </w:tblPr>
  </w:style>
  <w:style w:type="paragraph" w:customStyle="1" w:styleId="130">
    <w:name w:val="Заголовок 13"/>
    <w:rsid w:val="00457724"/>
    <w:pPr>
      <w:widowControl w:val="0"/>
      <w:autoSpaceDE w:val="0"/>
      <w:autoSpaceDN w:val="0"/>
      <w:adjustRightInd w:val="0"/>
      <w:spacing w:before="240" w:after="120" w:line="276" w:lineRule="auto"/>
      <w:jc w:val="center"/>
    </w:pPr>
    <w:rPr>
      <w:rFonts w:ascii="Calibri" w:hAnsi="Calibri"/>
      <w:b/>
      <w:bCs/>
      <w:sz w:val="28"/>
      <w:szCs w:val="28"/>
    </w:rPr>
  </w:style>
  <w:style w:type="paragraph" w:customStyle="1" w:styleId="Arial1121">
    <w:name w:val="Стиль Обычный (веб) + Arial 11 пт Черный Знак Знак Знак Знак Знак Знак2"/>
    <w:basedOn w:val="a2"/>
    <w:link w:val="Arial1122"/>
    <w:rsid w:val="00457724"/>
    <w:pPr>
      <w:widowControl w:val="0"/>
      <w:autoSpaceDE w:val="0"/>
      <w:autoSpaceDN w:val="0"/>
      <w:adjustRightInd w:val="0"/>
      <w:jc w:val="both"/>
    </w:pPr>
    <w:rPr>
      <w:rFonts w:ascii="Arial" w:hAnsi="Arial"/>
      <w:iCs/>
      <w:color w:val="000000"/>
      <w:sz w:val="22"/>
      <w:szCs w:val="22"/>
      <w:lang w:eastAsia="en-US" w:bidi="en-US"/>
    </w:rPr>
  </w:style>
  <w:style w:type="paragraph" w:customStyle="1" w:styleId="affffffffffe">
    <w:name w:val="Обычный.Нормальный Знак Знак Знак Знак"/>
    <w:rsid w:val="00457724"/>
    <w:pPr>
      <w:spacing w:after="200" w:line="276" w:lineRule="auto"/>
      <w:jc w:val="both"/>
    </w:pPr>
    <w:rPr>
      <w:rFonts w:ascii="Arial" w:hAnsi="Arial"/>
      <w:iCs/>
      <w:snapToGrid w:val="0"/>
      <w:sz w:val="24"/>
      <w:szCs w:val="22"/>
    </w:rPr>
  </w:style>
  <w:style w:type="character" w:customStyle="1" w:styleId="2110">
    <w:name w:val="Основной текст с отступом 211"/>
    <w:aliases w:val="Основной текст с отступом 21 Знак Знак Знак Знак"/>
    <w:basedOn w:val="a3"/>
    <w:rsid w:val="00457724"/>
    <w:rPr>
      <w:rFonts w:ascii="Arial" w:hAnsi="Arial"/>
      <w:b/>
      <w:iCs/>
      <w:sz w:val="22"/>
      <w:szCs w:val="22"/>
      <w:lang w:val="ru-RU" w:eastAsia="ru-RU" w:bidi="ar-SA"/>
    </w:rPr>
  </w:style>
  <w:style w:type="paragraph" w:customStyle="1" w:styleId="2ff0">
    <w:name w:val="заголовок 2 Знак Знак Знак"/>
    <w:basedOn w:val="a2"/>
    <w:next w:val="a2"/>
    <w:link w:val="2ff1"/>
    <w:rsid w:val="00457724"/>
    <w:pPr>
      <w:keepNext/>
      <w:widowControl w:val="0"/>
      <w:tabs>
        <w:tab w:val="num" w:pos="576"/>
      </w:tabs>
      <w:autoSpaceDE w:val="0"/>
      <w:autoSpaceDN w:val="0"/>
      <w:adjustRightInd w:val="0"/>
      <w:ind w:left="576" w:hanging="576"/>
      <w:jc w:val="center"/>
    </w:pPr>
    <w:rPr>
      <w:rFonts w:ascii="Arial" w:hAnsi="Arial"/>
      <w:b/>
      <w:bCs/>
      <w:iCs/>
      <w:sz w:val="22"/>
      <w:szCs w:val="22"/>
      <w:lang w:eastAsia="en-US" w:bidi="en-US"/>
    </w:rPr>
  </w:style>
  <w:style w:type="character" w:customStyle="1" w:styleId="texth1">
    <w:name w:val="texth1"/>
    <w:basedOn w:val="a3"/>
    <w:rsid w:val="00457724"/>
    <w:rPr>
      <w:rFonts w:ascii="Verdana" w:hAnsi="Verdana" w:hint="default"/>
      <w:b/>
      <w:bCs/>
      <w:strike w:val="0"/>
      <w:dstrike w:val="0"/>
      <w:color w:val="000000"/>
      <w:spacing w:val="0"/>
      <w:sz w:val="18"/>
      <w:szCs w:val="18"/>
      <w:u w:val="none"/>
      <w:effect w:val="none"/>
      <w:lang w:val="en-US" w:eastAsia="en-US" w:bidi="ar-SA"/>
    </w:rPr>
  </w:style>
  <w:style w:type="paragraph" w:customStyle="1" w:styleId="maintext">
    <w:name w:val="maintext"/>
    <w:basedOn w:val="a2"/>
    <w:rsid w:val="00457724"/>
    <w:pPr>
      <w:widowControl w:val="0"/>
      <w:autoSpaceDE w:val="0"/>
      <w:autoSpaceDN w:val="0"/>
      <w:adjustRightInd w:val="0"/>
      <w:spacing w:before="100" w:beforeAutospacing="1" w:after="100" w:afterAutospacing="1"/>
      <w:jc w:val="both"/>
    </w:pPr>
    <w:rPr>
      <w:rFonts w:ascii="Arial" w:hAnsi="Arial"/>
      <w:color w:val="660000"/>
      <w:sz w:val="20"/>
      <w:szCs w:val="20"/>
      <w:lang w:eastAsia="en-US" w:bidi="en-US"/>
    </w:rPr>
  </w:style>
  <w:style w:type="paragraph" w:customStyle="1" w:styleId="4d">
    <w:name w:val="оснА4"/>
    <w:rsid w:val="00457724"/>
    <w:pPr>
      <w:autoSpaceDE w:val="0"/>
      <w:autoSpaceDN w:val="0"/>
      <w:adjustRightInd w:val="0"/>
      <w:spacing w:after="200" w:line="180" w:lineRule="atLeast"/>
      <w:jc w:val="both"/>
    </w:pPr>
    <w:rPr>
      <w:rFonts w:ascii="FreeSetC" w:hAnsi="FreeSetC" w:cs="FreeSetC"/>
      <w:sz w:val="16"/>
      <w:szCs w:val="16"/>
    </w:rPr>
  </w:style>
  <w:style w:type="paragraph" w:customStyle="1" w:styleId="2ff2">
    <w:name w:val="Подзаголовок 2"/>
    <w:rsid w:val="00457724"/>
    <w:pPr>
      <w:autoSpaceDE w:val="0"/>
      <w:autoSpaceDN w:val="0"/>
      <w:adjustRightInd w:val="0"/>
      <w:spacing w:after="200" w:line="210" w:lineRule="atLeast"/>
      <w:jc w:val="center"/>
    </w:pPr>
    <w:rPr>
      <w:rFonts w:ascii="FreeSetC" w:hAnsi="FreeSetC" w:cs="FreeSetC"/>
      <w:b/>
      <w:bCs/>
      <w:color w:val="000000"/>
      <w:sz w:val="22"/>
      <w:szCs w:val="22"/>
    </w:rPr>
  </w:style>
  <w:style w:type="paragraph" w:customStyle="1" w:styleId="4-2">
    <w:name w:val="ОснА4-2"/>
    <w:basedOn w:val="a2"/>
    <w:next w:val="46"/>
    <w:rsid w:val="00457724"/>
    <w:pPr>
      <w:widowControl w:val="0"/>
      <w:autoSpaceDE w:val="0"/>
      <w:autoSpaceDN w:val="0"/>
      <w:adjustRightInd w:val="0"/>
      <w:spacing w:before="113" w:line="180" w:lineRule="atLeast"/>
      <w:ind w:firstLine="113"/>
      <w:jc w:val="both"/>
    </w:pPr>
    <w:rPr>
      <w:rFonts w:ascii="FreeSetC" w:hAnsi="FreeSetC" w:cs="FreeSetC"/>
      <w:sz w:val="16"/>
      <w:szCs w:val="16"/>
      <w:lang w:eastAsia="en-US" w:bidi="en-US"/>
    </w:rPr>
  </w:style>
  <w:style w:type="paragraph" w:customStyle="1" w:styleId="410">
    <w:name w:val="оснА4+1"/>
    <w:basedOn w:val="4d"/>
    <w:rsid w:val="00457724"/>
    <w:pPr>
      <w:spacing w:before="57"/>
      <w:ind w:firstLine="113"/>
    </w:pPr>
    <w:rPr>
      <w:rFonts w:cs="Times New Roman"/>
    </w:rPr>
  </w:style>
  <w:style w:type="paragraph" w:customStyle="1" w:styleId="ConsPlusNormal">
    <w:name w:val="ConsPlusNormal"/>
    <w:rsid w:val="00457724"/>
    <w:pPr>
      <w:widowControl w:val="0"/>
      <w:autoSpaceDE w:val="0"/>
      <w:autoSpaceDN w:val="0"/>
      <w:adjustRightInd w:val="0"/>
      <w:spacing w:after="200" w:line="276" w:lineRule="auto"/>
      <w:ind w:firstLine="720"/>
      <w:jc w:val="center"/>
    </w:pPr>
    <w:rPr>
      <w:rFonts w:ascii="Arial" w:hAnsi="Arial" w:cs="Arial"/>
      <w:sz w:val="22"/>
      <w:szCs w:val="22"/>
    </w:rPr>
  </w:style>
  <w:style w:type="paragraph" w:customStyle="1" w:styleId="r">
    <w:name w:val="r"/>
    <w:basedOn w:val="a2"/>
    <w:rsid w:val="00457724"/>
    <w:pPr>
      <w:widowControl w:val="0"/>
      <w:autoSpaceDE w:val="0"/>
      <w:autoSpaceDN w:val="0"/>
      <w:adjustRightInd w:val="0"/>
      <w:jc w:val="right"/>
    </w:pPr>
    <w:rPr>
      <w:color w:val="000000"/>
      <w:lang w:eastAsia="en-US" w:bidi="en-US"/>
    </w:rPr>
  </w:style>
  <w:style w:type="paragraph" w:customStyle="1" w:styleId="law">
    <w:name w:val="law"/>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BodyText21">
    <w:name w:val="Body Text 21"/>
    <w:basedOn w:val="a2"/>
    <w:rsid w:val="00457724"/>
    <w:pPr>
      <w:widowControl w:val="0"/>
      <w:overflowPunct w:val="0"/>
      <w:autoSpaceDE w:val="0"/>
      <w:autoSpaceDN w:val="0"/>
      <w:adjustRightInd w:val="0"/>
      <w:ind w:firstLine="708"/>
      <w:jc w:val="both"/>
      <w:textAlignment w:val="baseline"/>
    </w:pPr>
    <w:rPr>
      <w:rFonts w:ascii="Bookman Old Style" w:hAnsi="Bookman Old Style"/>
      <w:sz w:val="28"/>
      <w:szCs w:val="20"/>
      <w:lang w:eastAsia="nl-NL" w:bidi="en-US"/>
    </w:rPr>
  </w:style>
  <w:style w:type="paragraph" w:customStyle="1" w:styleId="afffffffffff">
    <w:name w:val="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afffffffffff0">
    <w:name w:val="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CharChar">
    <w:name w:val="Char Знак Знак Char Знак Знак Знак Знак Знак Знак Знак Знак Знак Знак Знак Знак Знак Знак Знак Знак"/>
    <w:basedOn w:val="a2"/>
    <w:rsid w:val="00457724"/>
    <w:pPr>
      <w:widowControl w:val="0"/>
      <w:autoSpaceDE w:val="0"/>
      <w:autoSpaceDN w:val="0"/>
      <w:adjustRightInd w:val="0"/>
      <w:jc w:val="both"/>
    </w:pPr>
    <w:rPr>
      <w:rFonts w:ascii="Verdana" w:hAnsi="Verdana" w:cs="Verdana"/>
      <w:sz w:val="20"/>
      <w:szCs w:val="20"/>
      <w:lang w:val="en-US" w:eastAsia="en-US" w:bidi="en-US"/>
    </w:rPr>
  </w:style>
  <w:style w:type="paragraph" w:customStyle="1" w:styleId="text20">
    <w:name w:val="text20"/>
    <w:basedOn w:val="a2"/>
    <w:rsid w:val="00457724"/>
    <w:pPr>
      <w:widowControl w:val="0"/>
      <w:autoSpaceDE w:val="0"/>
      <w:autoSpaceDN w:val="0"/>
      <w:adjustRightInd w:val="0"/>
      <w:spacing w:after="216" w:line="312" w:lineRule="auto"/>
      <w:jc w:val="both"/>
    </w:pPr>
    <w:rPr>
      <w:rFonts w:ascii="Arial" w:hAnsi="Arial"/>
      <w:sz w:val="18"/>
      <w:szCs w:val="18"/>
      <w:lang w:eastAsia="en-US" w:bidi="en-US"/>
    </w:rPr>
  </w:style>
  <w:style w:type="character" w:customStyle="1" w:styleId="buvica">
    <w:name w:val="bu&quot;vica"/>
    <w:basedOn w:val="a3"/>
    <w:rsid w:val="00457724"/>
    <w:rPr>
      <w:b/>
      <w:sz w:val="22"/>
      <w:lang w:val="en-US" w:eastAsia="en-US" w:bidi="ar-SA"/>
    </w:rPr>
  </w:style>
  <w:style w:type="character" w:customStyle="1" w:styleId="head1">
    <w:name w:val="head1"/>
    <w:basedOn w:val="a3"/>
    <w:rsid w:val="00457724"/>
    <w:rPr>
      <w:rFonts w:ascii="Verdana" w:hAnsi="Verdana" w:hint="default"/>
      <w:b/>
      <w:bCs/>
      <w:color w:val="CC3300"/>
      <w:sz w:val="18"/>
      <w:szCs w:val="18"/>
      <w:lang w:val="en-US" w:eastAsia="en-US" w:bidi="ar-SA"/>
    </w:rPr>
  </w:style>
  <w:style w:type="character" w:customStyle="1" w:styleId="Arial118">
    <w:name w:val="Стиль Обычный (веб) + Arial 11 пт Черный Знак Знак Знак Знак"/>
    <w:basedOn w:val="a3"/>
    <w:rsid w:val="00457724"/>
    <w:rPr>
      <w:rFonts w:ascii="Arial" w:hAnsi="Arial"/>
      <w:b/>
      <w:iCs/>
      <w:color w:val="000000"/>
      <w:sz w:val="22"/>
      <w:szCs w:val="22"/>
      <w:lang w:val="ru-RU" w:eastAsia="ru-RU" w:bidi="ar-SA"/>
    </w:rPr>
  </w:style>
  <w:style w:type="character" w:customStyle="1" w:styleId="2ff1">
    <w:name w:val="заголовок 2 Знак Знак Знак Знак"/>
    <w:basedOn w:val="a3"/>
    <w:link w:val="2ff0"/>
    <w:rsid w:val="00457724"/>
    <w:rPr>
      <w:rFonts w:ascii="Arial" w:hAnsi="Arial"/>
      <w:b/>
      <w:bCs/>
      <w:iCs/>
      <w:sz w:val="22"/>
      <w:szCs w:val="22"/>
      <w:lang w:eastAsia="en-US" w:bidi="en-US"/>
    </w:rPr>
  </w:style>
  <w:style w:type="character" w:customStyle="1" w:styleId="osnov1">
    <w:name w:val="osnov1"/>
    <w:basedOn w:val="a3"/>
    <w:rsid w:val="00457724"/>
    <w:rPr>
      <w:rFonts w:ascii="Verdana" w:hAnsi="Verdana" w:hint="default"/>
      <w:b/>
      <w:sz w:val="11"/>
      <w:szCs w:val="11"/>
      <w:lang w:val="en-US" w:eastAsia="en-US" w:bidi="ar-SA"/>
    </w:rPr>
  </w:style>
  <w:style w:type="paragraph" w:customStyle="1" w:styleId="2ff3">
    <w:name w:val="2 Знак"/>
    <w:basedOn w:val="a2"/>
    <w:autoRedefine/>
    <w:rsid w:val="00457724"/>
    <w:pPr>
      <w:widowControl w:val="0"/>
      <w:tabs>
        <w:tab w:val="num" w:pos="1440"/>
      </w:tabs>
      <w:autoSpaceDE w:val="0"/>
      <w:autoSpaceDN w:val="0"/>
      <w:adjustRightInd w:val="0"/>
      <w:spacing w:after="160" w:line="240" w:lineRule="exact"/>
      <w:ind w:left="1440" w:hanging="360"/>
      <w:jc w:val="center"/>
    </w:pPr>
    <w:rPr>
      <w:b/>
      <w:sz w:val="22"/>
      <w:szCs w:val="20"/>
      <w:lang w:val="en-US" w:eastAsia="en-US" w:bidi="en-US"/>
    </w:rPr>
  </w:style>
  <w:style w:type="paragraph" w:customStyle="1" w:styleId="bl0">
    <w:name w:val="bl0"/>
    <w:basedOn w:val="a2"/>
    <w:rsid w:val="00457724"/>
    <w:pPr>
      <w:widowControl w:val="0"/>
      <w:autoSpaceDE w:val="0"/>
      <w:autoSpaceDN w:val="0"/>
      <w:adjustRightInd w:val="0"/>
      <w:spacing w:before="100" w:beforeAutospacing="1" w:after="100" w:afterAutospacing="1"/>
      <w:jc w:val="both"/>
    </w:pPr>
    <w:rPr>
      <w:b/>
      <w:bCs/>
      <w:sz w:val="15"/>
      <w:szCs w:val="15"/>
      <w:lang w:eastAsia="en-US" w:bidi="en-US"/>
    </w:rPr>
  </w:style>
  <w:style w:type="paragraph" w:customStyle="1" w:styleId="bl1">
    <w:name w:val="bl1"/>
    <w:basedOn w:val="a2"/>
    <w:rsid w:val="00457724"/>
    <w:pPr>
      <w:widowControl w:val="0"/>
      <w:autoSpaceDE w:val="0"/>
      <w:autoSpaceDN w:val="0"/>
      <w:adjustRightInd w:val="0"/>
      <w:spacing w:before="100" w:beforeAutospacing="1" w:after="100" w:afterAutospacing="1"/>
      <w:jc w:val="both"/>
    </w:pPr>
    <w:rPr>
      <w:sz w:val="15"/>
      <w:szCs w:val="15"/>
      <w:lang w:eastAsia="en-US" w:bidi="en-US"/>
    </w:rPr>
  </w:style>
  <w:style w:type="paragraph" w:customStyle="1" w:styleId="1ff5">
    <w:name w:val="Нижний колонтитул1"/>
    <w:basedOn w:val="a2"/>
    <w:rsid w:val="00457724"/>
    <w:pPr>
      <w:widowControl w:val="0"/>
      <w:tabs>
        <w:tab w:val="center" w:pos="4844"/>
        <w:tab w:val="right" w:pos="9689"/>
      </w:tabs>
      <w:autoSpaceDE w:val="0"/>
      <w:autoSpaceDN w:val="0"/>
      <w:adjustRightInd w:val="0"/>
      <w:jc w:val="both"/>
    </w:pPr>
    <w:rPr>
      <w:szCs w:val="20"/>
      <w:lang w:eastAsia="en-US" w:bidi="en-US"/>
    </w:rPr>
  </w:style>
  <w:style w:type="numbering" w:styleId="111111">
    <w:name w:val="Outline List 2"/>
    <w:basedOn w:val="a5"/>
    <w:rsid w:val="00457724"/>
    <w:pPr>
      <w:numPr>
        <w:numId w:val="18"/>
      </w:numPr>
    </w:pPr>
  </w:style>
  <w:style w:type="character" w:customStyle="1" w:styleId="price9">
    <w:name w:val="price9"/>
    <w:basedOn w:val="a3"/>
    <w:rsid w:val="00457724"/>
    <w:rPr>
      <w:b/>
      <w:sz w:val="22"/>
      <w:lang w:val="en-US" w:eastAsia="en-US" w:bidi="ar-SA"/>
    </w:rPr>
  </w:style>
  <w:style w:type="character" w:customStyle="1" w:styleId="priceabout2">
    <w:name w:val="priceabout2"/>
    <w:basedOn w:val="a3"/>
    <w:rsid w:val="00457724"/>
    <w:rPr>
      <w:b w:val="0"/>
      <w:bCs w:val="0"/>
      <w:color w:val="343434"/>
      <w:sz w:val="24"/>
      <w:szCs w:val="24"/>
      <w:lang w:val="en-US" w:eastAsia="en-US" w:bidi="ar-SA"/>
    </w:rPr>
  </w:style>
  <w:style w:type="paragraph" w:styleId="2ff4">
    <w:name w:val="List Continue 2"/>
    <w:basedOn w:val="a2"/>
    <w:rsid w:val="00457724"/>
    <w:pPr>
      <w:widowControl w:val="0"/>
      <w:autoSpaceDE w:val="0"/>
      <w:autoSpaceDN w:val="0"/>
      <w:adjustRightInd w:val="0"/>
      <w:spacing w:after="120"/>
      <w:ind w:left="566"/>
      <w:jc w:val="both"/>
    </w:pPr>
    <w:rPr>
      <w:rFonts w:ascii="Arial" w:hAnsi="Arial"/>
      <w:iCs/>
      <w:sz w:val="22"/>
      <w:szCs w:val="22"/>
      <w:lang w:eastAsia="en-US" w:bidi="en-US"/>
    </w:rPr>
  </w:style>
  <w:style w:type="character" w:styleId="HTML2">
    <w:name w:val="HTML Typewriter"/>
    <w:basedOn w:val="a3"/>
    <w:rsid w:val="00457724"/>
    <w:rPr>
      <w:rFonts w:ascii="Courier New" w:eastAsia="Times New Roman" w:hAnsi="Courier New" w:cs="Courier New"/>
      <w:b/>
      <w:sz w:val="20"/>
      <w:szCs w:val="20"/>
      <w:lang w:val="en-US" w:eastAsia="en-US" w:bidi="ar-SA"/>
    </w:rPr>
  </w:style>
  <w:style w:type="paragraph" w:customStyle="1" w:styleId="-">
    <w:name w:val="Список [-] (ПЗ)"/>
    <w:basedOn w:val="a2"/>
    <w:rsid w:val="00457724"/>
    <w:pPr>
      <w:widowControl w:val="0"/>
      <w:numPr>
        <w:numId w:val="19"/>
      </w:numPr>
      <w:autoSpaceDE w:val="0"/>
      <w:autoSpaceDN w:val="0"/>
      <w:adjustRightInd w:val="0"/>
      <w:jc w:val="both"/>
    </w:pPr>
    <w:rPr>
      <w:rFonts w:ascii="Arial" w:hAnsi="Arial"/>
      <w:szCs w:val="20"/>
      <w:lang w:eastAsia="en-US" w:bidi="en-US"/>
    </w:rPr>
  </w:style>
  <w:style w:type="paragraph" w:customStyle="1" w:styleId="2-">
    <w:name w:val="Список 2-го ур.(+)"/>
    <w:basedOn w:val="a2"/>
    <w:rsid w:val="00457724"/>
    <w:pPr>
      <w:widowControl w:val="0"/>
      <w:autoSpaceDE w:val="0"/>
      <w:autoSpaceDN w:val="0"/>
      <w:adjustRightInd w:val="0"/>
      <w:jc w:val="both"/>
    </w:pPr>
    <w:rPr>
      <w:sz w:val="26"/>
      <w:szCs w:val="20"/>
      <w:lang w:eastAsia="en-US" w:bidi="en-US"/>
    </w:rPr>
  </w:style>
  <w:style w:type="paragraph" w:customStyle="1" w:styleId="afffffffffff1">
    <w:name w:val="ОТЧЁТ"/>
    <w:basedOn w:val="a2"/>
    <w:link w:val="afffffffffff2"/>
    <w:rsid w:val="00457724"/>
    <w:pPr>
      <w:widowControl w:val="0"/>
      <w:autoSpaceDE w:val="0"/>
      <w:autoSpaceDN w:val="0"/>
      <w:adjustRightInd w:val="0"/>
      <w:spacing w:before="120"/>
      <w:jc w:val="both"/>
    </w:pPr>
    <w:rPr>
      <w:lang w:eastAsia="en-US" w:bidi="en-US"/>
    </w:rPr>
  </w:style>
  <w:style w:type="character" w:customStyle="1" w:styleId="afffffffffff2">
    <w:name w:val="ОТЧЁТ Знак"/>
    <w:basedOn w:val="a3"/>
    <w:link w:val="afffffffffff1"/>
    <w:rsid w:val="00457724"/>
    <w:rPr>
      <w:sz w:val="24"/>
      <w:szCs w:val="24"/>
      <w:lang w:eastAsia="en-US" w:bidi="en-US"/>
    </w:rPr>
  </w:style>
  <w:style w:type="paragraph" w:customStyle="1" w:styleId="print">
    <w:name w:val="prin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2">
    <w:name w:val="ОТЧЁТ-курсив"/>
    <w:basedOn w:val="afffffffffff1"/>
    <w:next w:val="afffffffffff1"/>
    <w:link w:val="-3"/>
    <w:rsid w:val="00457724"/>
    <w:rPr>
      <w:i/>
    </w:rPr>
  </w:style>
  <w:style w:type="character" w:customStyle="1" w:styleId="-3">
    <w:name w:val="ОТЧЁТ-курсив Знак"/>
    <w:basedOn w:val="afffffffffff2"/>
    <w:link w:val="-2"/>
    <w:rsid w:val="00457724"/>
    <w:rPr>
      <w:i/>
      <w:sz w:val="24"/>
      <w:szCs w:val="24"/>
      <w:lang w:eastAsia="en-US" w:bidi="en-US"/>
    </w:rPr>
  </w:style>
  <w:style w:type="paragraph" w:customStyle="1" w:styleId="afffffffffff3">
    <w:name w:val="ФОРМУЛА"/>
    <w:basedOn w:val="afffffffffff1"/>
    <w:next w:val="afffffffffff1"/>
    <w:rsid w:val="00457724"/>
    <w:pPr>
      <w:jc w:val="center"/>
    </w:pPr>
    <w:rPr>
      <w:b/>
    </w:rPr>
  </w:style>
  <w:style w:type="paragraph" w:customStyle="1" w:styleId="-4">
    <w:name w:val="ОТЧЁТ-полужирный"/>
    <w:basedOn w:val="afffffffffff1"/>
    <w:link w:val="-5"/>
    <w:rsid w:val="00457724"/>
    <w:rPr>
      <w:b/>
    </w:rPr>
  </w:style>
  <w:style w:type="character" w:customStyle="1" w:styleId="-5">
    <w:name w:val="ОТЧЁТ-полужирный Знак"/>
    <w:basedOn w:val="afffffffffff2"/>
    <w:link w:val="-4"/>
    <w:rsid w:val="00457724"/>
    <w:rPr>
      <w:b/>
      <w:sz w:val="24"/>
      <w:szCs w:val="24"/>
      <w:lang w:eastAsia="en-US" w:bidi="en-US"/>
    </w:rPr>
  </w:style>
  <w:style w:type="paragraph" w:customStyle="1" w:styleId="94">
    <w:name w:val="Таблица текст 9"/>
    <w:basedOn w:val="afffffffffff1"/>
    <w:rsid w:val="00457724"/>
    <w:pPr>
      <w:spacing w:before="0"/>
      <w:jc w:val="left"/>
    </w:pPr>
    <w:rPr>
      <w:sz w:val="18"/>
    </w:rPr>
  </w:style>
  <w:style w:type="paragraph" w:customStyle="1" w:styleId="95">
    <w:name w:val="Таблица цифры 9 полужирный"/>
    <w:basedOn w:val="a2"/>
    <w:rsid w:val="00457724"/>
    <w:pPr>
      <w:widowControl w:val="0"/>
      <w:autoSpaceDE w:val="0"/>
      <w:autoSpaceDN w:val="0"/>
      <w:adjustRightInd w:val="0"/>
      <w:jc w:val="center"/>
    </w:pPr>
    <w:rPr>
      <w:b/>
      <w:sz w:val="18"/>
      <w:szCs w:val="22"/>
      <w:lang w:eastAsia="en-US" w:bidi="en-US"/>
    </w:rPr>
  </w:style>
  <w:style w:type="character" w:customStyle="1" w:styleId="afffffffffff4">
    <w:name w:val="Верхний индекс"/>
    <w:basedOn w:val="a3"/>
    <w:rsid w:val="00457724"/>
    <w:rPr>
      <w:b/>
      <w:sz w:val="22"/>
      <w:vertAlign w:val="superscript"/>
      <w:lang w:val="en-US" w:eastAsia="en-US" w:bidi="ar-SA"/>
    </w:rPr>
  </w:style>
  <w:style w:type="table" w:styleId="afffffffffff5">
    <w:name w:val="Table Contemporary"/>
    <w:basedOn w:val="a4"/>
    <w:rsid w:val="00457724"/>
    <w:pPr>
      <w:jc w:val="center"/>
    </w:pPr>
    <w:rPr>
      <w:rFonts w:ascii="Calibri" w:hAnsi="Calibri"/>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2ff5">
    <w:name w:val="2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rFonts w:ascii="Arial" w:hAnsi="Arial"/>
      <w:b/>
      <w:iCs/>
      <w:sz w:val="22"/>
      <w:szCs w:val="22"/>
      <w:lang w:val="en-US" w:eastAsia="en-US" w:bidi="en-US"/>
    </w:rPr>
  </w:style>
  <w:style w:type="paragraph" w:customStyle="1" w:styleId="bg-color-1">
    <w:name w:val="bg-color-1"/>
    <w:basedOn w:val="a2"/>
    <w:rsid w:val="00457724"/>
    <w:pPr>
      <w:widowControl w:val="0"/>
      <w:shd w:val="clear" w:color="auto" w:fill="006C8A"/>
      <w:autoSpaceDE w:val="0"/>
      <w:autoSpaceDN w:val="0"/>
      <w:adjustRightInd w:val="0"/>
      <w:spacing w:before="125"/>
      <w:jc w:val="both"/>
    </w:pPr>
    <w:rPr>
      <w:lang w:eastAsia="en-US" w:bidi="en-US"/>
    </w:rPr>
  </w:style>
  <w:style w:type="paragraph" w:customStyle="1" w:styleId="bg-color-2">
    <w:name w:val="bg-color-2"/>
    <w:basedOn w:val="a2"/>
    <w:rsid w:val="00457724"/>
    <w:pPr>
      <w:widowControl w:val="0"/>
      <w:shd w:val="clear" w:color="auto" w:fill="730A0A"/>
      <w:autoSpaceDE w:val="0"/>
      <w:autoSpaceDN w:val="0"/>
      <w:adjustRightInd w:val="0"/>
      <w:spacing w:before="125"/>
      <w:jc w:val="both"/>
    </w:pPr>
    <w:rPr>
      <w:lang w:eastAsia="en-US" w:bidi="en-US"/>
    </w:rPr>
  </w:style>
  <w:style w:type="paragraph" w:customStyle="1" w:styleId="bg-color-3">
    <w:name w:val="bg-color-3"/>
    <w:basedOn w:val="a2"/>
    <w:rsid w:val="00457724"/>
    <w:pPr>
      <w:widowControl w:val="0"/>
      <w:shd w:val="clear" w:color="auto" w:fill="F2F2F2"/>
      <w:autoSpaceDE w:val="0"/>
      <w:autoSpaceDN w:val="0"/>
      <w:adjustRightInd w:val="0"/>
      <w:spacing w:before="125"/>
      <w:jc w:val="both"/>
    </w:pPr>
    <w:rPr>
      <w:lang w:eastAsia="en-US" w:bidi="en-US"/>
    </w:rPr>
  </w:style>
  <w:style w:type="paragraph" w:customStyle="1" w:styleId="bg-color-4">
    <w:name w:val="bg-color-4"/>
    <w:basedOn w:val="a2"/>
    <w:rsid w:val="00457724"/>
    <w:pPr>
      <w:widowControl w:val="0"/>
      <w:shd w:val="clear" w:color="auto" w:fill="FFFFFF"/>
      <w:autoSpaceDE w:val="0"/>
      <w:autoSpaceDN w:val="0"/>
      <w:adjustRightInd w:val="0"/>
      <w:spacing w:before="125"/>
      <w:jc w:val="both"/>
    </w:pPr>
    <w:rPr>
      <w:lang w:eastAsia="en-US" w:bidi="en-US"/>
    </w:rPr>
  </w:style>
  <w:style w:type="paragraph" w:customStyle="1" w:styleId="bg-color-5">
    <w:name w:val="bg-color-5"/>
    <w:basedOn w:val="a2"/>
    <w:rsid w:val="00457724"/>
    <w:pPr>
      <w:widowControl w:val="0"/>
      <w:shd w:val="clear" w:color="auto" w:fill="F0F0F0"/>
      <w:autoSpaceDE w:val="0"/>
      <w:autoSpaceDN w:val="0"/>
      <w:adjustRightInd w:val="0"/>
      <w:spacing w:before="125"/>
      <w:jc w:val="both"/>
    </w:pPr>
    <w:rPr>
      <w:lang w:eastAsia="en-US" w:bidi="en-US"/>
    </w:rPr>
  </w:style>
  <w:style w:type="paragraph" w:customStyle="1" w:styleId="color-1">
    <w:name w:val="color-1"/>
    <w:basedOn w:val="a2"/>
    <w:rsid w:val="00457724"/>
    <w:pPr>
      <w:widowControl w:val="0"/>
      <w:autoSpaceDE w:val="0"/>
      <w:autoSpaceDN w:val="0"/>
      <w:adjustRightInd w:val="0"/>
      <w:spacing w:before="125"/>
      <w:jc w:val="both"/>
    </w:pPr>
    <w:rPr>
      <w:color w:val="FFFFFF"/>
      <w:lang w:eastAsia="en-US" w:bidi="en-US"/>
    </w:rPr>
  </w:style>
  <w:style w:type="paragraph" w:customStyle="1" w:styleId="color-2">
    <w:name w:val="color-2"/>
    <w:basedOn w:val="a2"/>
    <w:rsid w:val="00457724"/>
    <w:pPr>
      <w:widowControl w:val="0"/>
      <w:autoSpaceDE w:val="0"/>
      <w:autoSpaceDN w:val="0"/>
      <w:adjustRightInd w:val="0"/>
      <w:spacing w:before="125"/>
      <w:jc w:val="both"/>
    </w:pPr>
    <w:rPr>
      <w:color w:val="006C8A"/>
      <w:lang w:eastAsia="en-US" w:bidi="en-US"/>
    </w:rPr>
  </w:style>
  <w:style w:type="paragraph" w:customStyle="1" w:styleId="color-3">
    <w:name w:val="color-3"/>
    <w:basedOn w:val="a2"/>
    <w:rsid w:val="00457724"/>
    <w:pPr>
      <w:widowControl w:val="0"/>
      <w:autoSpaceDE w:val="0"/>
      <w:autoSpaceDN w:val="0"/>
      <w:adjustRightInd w:val="0"/>
      <w:spacing w:before="125"/>
      <w:jc w:val="both"/>
    </w:pPr>
    <w:rPr>
      <w:color w:val="730A0A"/>
      <w:lang w:eastAsia="en-US" w:bidi="en-US"/>
    </w:rPr>
  </w:style>
  <w:style w:type="paragraph" w:customStyle="1" w:styleId="color-4">
    <w:name w:val="color-4"/>
    <w:basedOn w:val="a2"/>
    <w:rsid w:val="00457724"/>
    <w:pPr>
      <w:widowControl w:val="0"/>
      <w:autoSpaceDE w:val="0"/>
      <w:autoSpaceDN w:val="0"/>
      <w:adjustRightInd w:val="0"/>
      <w:spacing w:before="125"/>
      <w:jc w:val="both"/>
    </w:pPr>
    <w:rPr>
      <w:color w:val="000000"/>
      <w:lang w:eastAsia="en-US" w:bidi="en-US"/>
    </w:rPr>
  </w:style>
  <w:style w:type="paragraph" w:customStyle="1" w:styleId="color-5">
    <w:name w:val="color-5"/>
    <w:basedOn w:val="a2"/>
    <w:rsid w:val="00457724"/>
    <w:pPr>
      <w:widowControl w:val="0"/>
      <w:autoSpaceDE w:val="0"/>
      <w:autoSpaceDN w:val="0"/>
      <w:adjustRightInd w:val="0"/>
      <w:spacing w:before="125"/>
      <w:jc w:val="both"/>
    </w:pPr>
    <w:rPr>
      <w:color w:val="666666"/>
      <w:lang w:eastAsia="en-US" w:bidi="en-US"/>
    </w:rPr>
  </w:style>
  <w:style w:type="paragraph" w:customStyle="1" w:styleId="color-6">
    <w:name w:val="color-6"/>
    <w:basedOn w:val="a2"/>
    <w:rsid w:val="00457724"/>
    <w:pPr>
      <w:widowControl w:val="0"/>
      <w:autoSpaceDE w:val="0"/>
      <w:autoSpaceDN w:val="0"/>
      <w:adjustRightInd w:val="0"/>
      <w:spacing w:before="125"/>
      <w:jc w:val="both"/>
    </w:pPr>
    <w:rPr>
      <w:color w:val="999999"/>
      <w:lang w:eastAsia="en-US" w:bidi="en-US"/>
    </w:rPr>
  </w:style>
  <w:style w:type="paragraph" w:customStyle="1" w:styleId="color-7">
    <w:name w:val="color-7"/>
    <w:basedOn w:val="a2"/>
    <w:rsid w:val="00457724"/>
    <w:pPr>
      <w:widowControl w:val="0"/>
      <w:autoSpaceDE w:val="0"/>
      <w:autoSpaceDN w:val="0"/>
      <w:adjustRightInd w:val="0"/>
      <w:spacing w:before="125"/>
      <w:jc w:val="both"/>
    </w:pPr>
    <w:rPr>
      <w:color w:val="555555"/>
      <w:lang w:eastAsia="en-US" w:bidi="en-US"/>
    </w:rPr>
  </w:style>
  <w:style w:type="paragraph" w:customStyle="1" w:styleId="cars">
    <w:name w:val="cars"/>
    <w:basedOn w:val="a2"/>
    <w:rsid w:val="00457724"/>
    <w:pPr>
      <w:widowControl w:val="0"/>
      <w:autoSpaceDE w:val="0"/>
      <w:autoSpaceDN w:val="0"/>
      <w:adjustRightInd w:val="0"/>
      <w:spacing w:before="125"/>
      <w:jc w:val="both"/>
    </w:pPr>
    <w:rPr>
      <w:color w:val="666666"/>
      <w:lang w:eastAsia="en-US" w:bidi="en-US"/>
    </w:rPr>
  </w:style>
  <w:style w:type="paragraph" w:customStyle="1" w:styleId="articles">
    <w:name w:val="articles"/>
    <w:basedOn w:val="a2"/>
    <w:rsid w:val="00457724"/>
    <w:pPr>
      <w:widowControl w:val="0"/>
      <w:autoSpaceDE w:val="0"/>
      <w:autoSpaceDN w:val="0"/>
      <w:adjustRightInd w:val="0"/>
      <w:spacing w:before="125"/>
      <w:jc w:val="both"/>
    </w:pPr>
    <w:rPr>
      <w:color w:val="999999"/>
      <w:lang w:eastAsia="en-US" w:bidi="en-US"/>
    </w:rPr>
  </w:style>
  <w:style w:type="paragraph" w:customStyle="1" w:styleId="articles2">
    <w:name w:val="articles2"/>
    <w:basedOn w:val="a2"/>
    <w:rsid w:val="00457724"/>
    <w:pPr>
      <w:widowControl w:val="0"/>
      <w:autoSpaceDE w:val="0"/>
      <w:autoSpaceDN w:val="0"/>
      <w:adjustRightInd w:val="0"/>
      <w:spacing w:before="125"/>
      <w:jc w:val="both"/>
    </w:pPr>
    <w:rPr>
      <w:color w:val="666666"/>
      <w:lang w:eastAsia="en-US" w:bidi="en-US"/>
    </w:rPr>
  </w:style>
  <w:style w:type="paragraph" w:customStyle="1" w:styleId="hidden">
    <w:name w:val="hidden"/>
    <w:basedOn w:val="a2"/>
    <w:rsid w:val="00457724"/>
    <w:pPr>
      <w:widowControl w:val="0"/>
      <w:autoSpaceDE w:val="0"/>
      <w:autoSpaceDN w:val="0"/>
      <w:adjustRightInd w:val="0"/>
      <w:spacing w:before="125"/>
      <w:jc w:val="both"/>
    </w:pPr>
    <w:rPr>
      <w:vanish/>
      <w:lang w:eastAsia="en-US" w:bidi="en-US"/>
    </w:rPr>
  </w:style>
  <w:style w:type="paragraph" w:customStyle="1" w:styleId="text-box">
    <w:name w:val="text-box"/>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button">
    <w:name w:val="button"/>
    <w:basedOn w:val="a2"/>
    <w:rsid w:val="00457724"/>
    <w:pPr>
      <w:widowControl w:val="0"/>
      <w:autoSpaceDE w:val="0"/>
      <w:autoSpaceDN w:val="0"/>
      <w:adjustRightInd w:val="0"/>
      <w:spacing w:before="125"/>
      <w:jc w:val="both"/>
    </w:pPr>
    <w:rPr>
      <w:lang w:eastAsia="en-US" w:bidi="en-US"/>
    </w:rPr>
  </w:style>
  <w:style w:type="paragraph" w:customStyle="1" w:styleId="password">
    <w:name w:val="password"/>
    <w:basedOn w:val="a2"/>
    <w:rsid w:val="00457724"/>
    <w:pPr>
      <w:widowControl w:val="0"/>
      <w:autoSpaceDE w:val="0"/>
      <w:autoSpaceDN w:val="0"/>
      <w:adjustRightInd w:val="0"/>
      <w:spacing w:before="125"/>
      <w:jc w:val="both"/>
    </w:pPr>
    <w:rPr>
      <w:sz w:val="15"/>
      <w:szCs w:val="15"/>
      <w:lang w:eastAsia="en-US" w:bidi="en-US"/>
    </w:rPr>
  </w:style>
  <w:style w:type="paragraph" w:customStyle="1" w:styleId="zone-middle">
    <w:name w:val="zone-middle"/>
    <w:basedOn w:val="a2"/>
    <w:rsid w:val="00457724"/>
    <w:pPr>
      <w:widowControl w:val="0"/>
      <w:autoSpaceDE w:val="0"/>
      <w:autoSpaceDN w:val="0"/>
      <w:adjustRightInd w:val="0"/>
      <w:spacing w:before="63"/>
      <w:jc w:val="both"/>
    </w:pPr>
    <w:rPr>
      <w:lang w:eastAsia="en-US" w:bidi="en-US"/>
    </w:rPr>
  </w:style>
  <w:style w:type="paragraph" w:customStyle="1" w:styleId="tabs">
    <w:name w:val="tabs"/>
    <w:basedOn w:val="a2"/>
    <w:rsid w:val="00457724"/>
    <w:pPr>
      <w:widowControl w:val="0"/>
      <w:autoSpaceDE w:val="0"/>
      <w:autoSpaceDN w:val="0"/>
      <w:adjustRightInd w:val="0"/>
      <w:jc w:val="both"/>
    </w:pPr>
    <w:rPr>
      <w:lang w:eastAsia="en-US" w:bidi="en-US"/>
    </w:rPr>
  </w:style>
  <w:style w:type="paragraph" w:customStyle="1" w:styleId="width50p">
    <w:name w:val="width50p"/>
    <w:basedOn w:val="a2"/>
    <w:rsid w:val="00457724"/>
    <w:pPr>
      <w:widowControl w:val="0"/>
      <w:autoSpaceDE w:val="0"/>
      <w:autoSpaceDN w:val="0"/>
      <w:adjustRightInd w:val="0"/>
      <w:spacing w:before="125"/>
      <w:jc w:val="both"/>
    </w:pPr>
    <w:rPr>
      <w:lang w:eastAsia="en-US" w:bidi="en-US"/>
    </w:rPr>
  </w:style>
  <w:style w:type="paragraph" w:customStyle="1" w:styleId="width100p">
    <w:name w:val="width100p"/>
    <w:basedOn w:val="a2"/>
    <w:rsid w:val="00457724"/>
    <w:pPr>
      <w:widowControl w:val="0"/>
      <w:autoSpaceDE w:val="0"/>
      <w:autoSpaceDN w:val="0"/>
      <w:adjustRightInd w:val="0"/>
      <w:spacing w:before="125"/>
      <w:jc w:val="both"/>
    </w:pPr>
    <w:rPr>
      <w:lang w:eastAsia="en-US" w:bidi="en-US"/>
    </w:rPr>
  </w:style>
  <w:style w:type="paragraph" w:customStyle="1" w:styleId="width50">
    <w:name w:val="width50"/>
    <w:basedOn w:val="a2"/>
    <w:rsid w:val="00457724"/>
    <w:pPr>
      <w:widowControl w:val="0"/>
      <w:autoSpaceDE w:val="0"/>
      <w:autoSpaceDN w:val="0"/>
      <w:adjustRightInd w:val="0"/>
      <w:spacing w:before="125"/>
      <w:jc w:val="both"/>
    </w:pPr>
    <w:rPr>
      <w:lang w:eastAsia="en-US" w:bidi="en-US"/>
    </w:rPr>
  </w:style>
  <w:style w:type="paragraph" w:customStyle="1" w:styleId="width100">
    <w:name w:val="width100"/>
    <w:basedOn w:val="a2"/>
    <w:rsid w:val="00457724"/>
    <w:pPr>
      <w:widowControl w:val="0"/>
      <w:autoSpaceDE w:val="0"/>
      <w:autoSpaceDN w:val="0"/>
      <w:adjustRightInd w:val="0"/>
      <w:spacing w:before="125"/>
      <w:jc w:val="both"/>
    </w:pPr>
    <w:rPr>
      <w:lang w:eastAsia="en-US" w:bidi="en-US"/>
    </w:rPr>
  </w:style>
  <w:style w:type="paragraph" w:customStyle="1" w:styleId="width200">
    <w:name w:val="width200"/>
    <w:basedOn w:val="a2"/>
    <w:rsid w:val="00457724"/>
    <w:pPr>
      <w:widowControl w:val="0"/>
      <w:autoSpaceDE w:val="0"/>
      <w:autoSpaceDN w:val="0"/>
      <w:adjustRightInd w:val="0"/>
      <w:spacing w:before="125"/>
      <w:jc w:val="both"/>
    </w:pPr>
    <w:rPr>
      <w:lang w:eastAsia="en-US" w:bidi="en-US"/>
    </w:rPr>
  </w:style>
  <w:style w:type="paragraph" w:customStyle="1" w:styleId="width220">
    <w:name w:val="width220"/>
    <w:basedOn w:val="a2"/>
    <w:rsid w:val="00457724"/>
    <w:pPr>
      <w:widowControl w:val="0"/>
      <w:autoSpaceDE w:val="0"/>
      <w:autoSpaceDN w:val="0"/>
      <w:adjustRightInd w:val="0"/>
      <w:spacing w:before="125"/>
      <w:jc w:val="both"/>
    </w:pPr>
    <w:rPr>
      <w:lang w:eastAsia="en-US" w:bidi="en-US"/>
    </w:rPr>
  </w:style>
  <w:style w:type="paragraph" w:customStyle="1" w:styleId="width277">
    <w:name w:val="width277"/>
    <w:basedOn w:val="a2"/>
    <w:rsid w:val="00457724"/>
    <w:pPr>
      <w:widowControl w:val="0"/>
      <w:autoSpaceDE w:val="0"/>
      <w:autoSpaceDN w:val="0"/>
      <w:adjustRightInd w:val="0"/>
      <w:spacing w:before="125"/>
      <w:jc w:val="both"/>
    </w:pPr>
    <w:rPr>
      <w:lang w:eastAsia="en-US" w:bidi="en-US"/>
    </w:rPr>
  </w:style>
  <w:style w:type="paragraph" w:customStyle="1" w:styleId="width335">
    <w:name w:val="width335"/>
    <w:basedOn w:val="a2"/>
    <w:rsid w:val="00457724"/>
    <w:pPr>
      <w:widowControl w:val="0"/>
      <w:autoSpaceDE w:val="0"/>
      <w:autoSpaceDN w:val="0"/>
      <w:adjustRightInd w:val="0"/>
      <w:spacing w:before="125"/>
      <w:jc w:val="both"/>
    </w:pPr>
    <w:rPr>
      <w:lang w:eastAsia="en-US" w:bidi="en-US"/>
    </w:rPr>
  </w:style>
  <w:style w:type="paragraph" w:customStyle="1" w:styleId="width560">
    <w:name w:val="width560"/>
    <w:basedOn w:val="a2"/>
    <w:rsid w:val="00457724"/>
    <w:pPr>
      <w:widowControl w:val="0"/>
      <w:autoSpaceDE w:val="0"/>
      <w:autoSpaceDN w:val="0"/>
      <w:adjustRightInd w:val="0"/>
      <w:spacing w:before="125"/>
      <w:jc w:val="both"/>
    </w:pPr>
    <w:rPr>
      <w:lang w:eastAsia="en-US" w:bidi="en-US"/>
    </w:rPr>
  </w:style>
  <w:style w:type="paragraph" w:customStyle="1" w:styleId="width770">
    <w:name w:val="width770"/>
    <w:basedOn w:val="a2"/>
    <w:rsid w:val="00457724"/>
    <w:pPr>
      <w:widowControl w:val="0"/>
      <w:autoSpaceDE w:val="0"/>
      <w:autoSpaceDN w:val="0"/>
      <w:adjustRightInd w:val="0"/>
      <w:spacing w:before="125"/>
      <w:jc w:val="both"/>
    </w:pPr>
    <w:rPr>
      <w:lang w:eastAsia="en-US" w:bidi="en-US"/>
    </w:rPr>
  </w:style>
  <w:style w:type="paragraph" w:customStyle="1" w:styleId="height20">
    <w:name w:val="height20"/>
    <w:basedOn w:val="a2"/>
    <w:rsid w:val="00457724"/>
    <w:pPr>
      <w:widowControl w:val="0"/>
      <w:autoSpaceDE w:val="0"/>
      <w:autoSpaceDN w:val="0"/>
      <w:adjustRightInd w:val="0"/>
      <w:spacing w:before="125"/>
      <w:jc w:val="both"/>
    </w:pPr>
    <w:rPr>
      <w:lang w:eastAsia="en-US" w:bidi="en-US"/>
    </w:rPr>
  </w:style>
  <w:style w:type="paragraph" w:customStyle="1" w:styleId="height100">
    <w:name w:val="height100"/>
    <w:basedOn w:val="a2"/>
    <w:rsid w:val="00457724"/>
    <w:pPr>
      <w:widowControl w:val="0"/>
      <w:autoSpaceDE w:val="0"/>
      <w:autoSpaceDN w:val="0"/>
      <w:adjustRightInd w:val="0"/>
      <w:spacing w:before="125"/>
      <w:jc w:val="both"/>
    </w:pPr>
    <w:rPr>
      <w:lang w:eastAsia="en-US" w:bidi="en-US"/>
    </w:rPr>
  </w:style>
  <w:style w:type="paragraph" w:customStyle="1" w:styleId="height200">
    <w:name w:val="height200"/>
    <w:basedOn w:val="a2"/>
    <w:rsid w:val="00457724"/>
    <w:pPr>
      <w:widowControl w:val="0"/>
      <w:autoSpaceDE w:val="0"/>
      <w:autoSpaceDN w:val="0"/>
      <w:adjustRightInd w:val="0"/>
      <w:spacing w:before="125"/>
      <w:jc w:val="both"/>
    </w:pPr>
    <w:rPr>
      <w:lang w:eastAsia="en-US" w:bidi="en-US"/>
    </w:rPr>
  </w:style>
  <w:style w:type="paragraph" w:customStyle="1" w:styleId="rect990x90">
    <w:name w:val="rect990x90"/>
    <w:basedOn w:val="a2"/>
    <w:rsid w:val="00457724"/>
    <w:pPr>
      <w:widowControl w:val="0"/>
      <w:autoSpaceDE w:val="0"/>
      <w:autoSpaceDN w:val="0"/>
      <w:adjustRightInd w:val="0"/>
      <w:spacing w:before="125"/>
      <w:jc w:val="both"/>
    </w:pPr>
    <w:rPr>
      <w:lang w:eastAsia="en-US" w:bidi="en-US"/>
    </w:rPr>
  </w:style>
  <w:style w:type="paragraph" w:customStyle="1" w:styleId="rect560x120">
    <w:name w:val="rect560x120"/>
    <w:basedOn w:val="a2"/>
    <w:rsid w:val="00457724"/>
    <w:pPr>
      <w:widowControl w:val="0"/>
      <w:autoSpaceDE w:val="0"/>
      <w:autoSpaceDN w:val="0"/>
      <w:adjustRightInd w:val="0"/>
      <w:spacing w:before="125"/>
      <w:jc w:val="both"/>
    </w:pPr>
    <w:rPr>
      <w:lang w:eastAsia="en-US" w:bidi="en-US"/>
    </w:rPr>
  </w:style>
  <w:style w:type="paragraph" w:customStyle="1" w:styleId="rect560x60">
    <w:name w:val="rect560x60"/>
    <w:basedOn w:val="a2"/>
    <w:rsid w:val="00457724"/>
    <w:pPr>
      <w:widowControl w:val="0"/>
      <w:autoSpaceDE w:val="0"/>
      <w:autoSpaceDN w:val="0"/>
      <w:adjustRightInd w:val="0"/>
      <w:spacing w:before="125"/>
      <w:jc w:val="both"/>
    </w:pPr>
    <w:rPr>
      <w:lang w:eastAsia="en-US" w:bidi="en-US"/>
    </w:rPr>
  </w:style>
  <w:style w:type="paragraph" w:customStyle="1" w:styleId="rect200x200">
    <w:name w:val="rect200x200"/>
    <w:basedOn w:val="a2"/>
    <w:rsid w:val="00457724"/>
    <w:pPr>
      <w:widowControl w:val="0"/>
      <w:autoSpaceDE w:val="0"/>
      <w:autoSpaceDN w:val="0"/>
      <w:adjustRightInd w:val="0"/>
      <w:spacing w:before="125"/>
      <w:jc w:val="both"/>
    </w:pPr>
    <w:rPr>
      <w:lang w:eastAsia="en-US" w:bidi="en-US"/>
    </w:rPr>
  </w:style>
  <w:style w:type="paragraph" w:customStyle="1" w:styleId="rect200x300">
    <w:name w:val="rect200x300"/>
    <w:basedOn w:val="a2"/>
    <w:rsid w:val="00457724"/>
    <w:pPr>
      <w:widowControl w:val="0"/>
      <w:autoSpaceDE w:val="0"/>
      <w:autoSpaceDN w:val="0"/>
      <w:adjustRightInd w:val="0"/>
      <w:spacing w:before="125"/>
      <w:jc w:val="both"/>
    </w:pPr>
    <w:rPr>
      <w:lang w:eastAsia="en-US" w:bidi="en-US"/>
    </w:rPr>
  </w:style>
  <w:style w:type="paragraph" w:customStyle="1" w:styleId="banner">
    <w:name w:val="banner"/>
    <w:basedOn w:val="a2"/>
    <w:rsid w:val="00457724"/>
    <w:pPr>
      <w:widowControl w:val="0"/>
      <w:pBdr>
        <w:top w:val="single" w:sz="4" w:space="0" w:color="000000"/>
        <w:left w:val="single" w:sz="4" w:space="0" w:color="000000"/>
        <w:bottom w:val="single" w:sz="4" w:space="0" w:color="000000"/>
        <w:right w:val="single" w:sz="4" w:space="0" w:color="000000"/>
      </w:pBdr>
      <w:autoSpaceDE w:val="0"/>
      <w:autoSpaceDN w:val="0"/>
      <w:adjustRightInd w:val="0"/>
      <w:jc w:val="center"/>
    </w:pPr>
    <w:rPr>
      <w:lang w:eastAsia="en-US" w:bidi="en-US"/>
    </w:rPr>
  </w:style>
  <w:style w:type="paragraph" w:customStyle="1" w:styleId="block">
    <w:name w:val="block"/>
    <w:basedOn w:val="a2"/>
    <w:rsid w:val="00457724"/>
    <w:pPr>
      <w:widowControl w:val="0"/>
      <w:autoSpaceDE w:val="0"/>
      <w:autoSpaceDN w:val="0"/>
      <w:adjustRightInd w:val="0"/>
      <w:spacing w:after="63"/>
      <w:jc w:val="both"/>
    </w:pPr>
    <w:rPr>
      <w:lang w:eastAsia="en-US" w:bidi="en-US"/>
    </w:rPr>
  </w:style>
  <w:style w:type="paragraph" w:customStyle="1" w:styleId="tabbar-splitter">
    <w:name w:val="tabbar-splitter"/>
    <w:basedOn w:val="a2"/>
    <w:rsid w:val="00457724"/>
    <w:pPr>
      <w:widowControl w:val="0"/>
      <w:shd w:val="clear" w:color="auto" w:fill="006C8A"/>
      <w:autoSpaceDE w:val="0"/>
      <w:autoSpaceDN w:val="0"/>
      <w:adjustRightInd w:val="0"/>
      <w:jc w:val="both"/>
    </w:pPr>
    <w:rPr>
      <w:sz w:val="2"/>
      <w:szCs w:val="2"/>
      <w:lang w:eastAsia="en-US" w:bidi="en-US"/>
    </w:rPr>
  </w:style>
  <w:style w:type="paragraph" w:customStyle="1" w:styleId="sup">
    <w:name w:val="sup"/>
    <w:basedOn w:val="a2"/>
    <w:rsid w:val="00457724"/>
    <w:pPr>
      <w:widowControl w:val="0"/>
      <w:autoSpaceDE w:val="0"/>
      <w:autoSpaceDN w:val="0"/>
      <w:adjustRightInd w:val="0"/>
      <w:spacing w:before="125"/>
      <w:jc w:val="both"/>
    </w:pPr>
    <w:rPr>
      <w:vertAlign w:val="superscript"/>
      <w:lang w:eastAsia="en-US" w:bidi="en-US"/>
    </w:rPr>
  </w:style>
  <w:style w:type="paragraph" w:customStyle="1" w:styleId="sub">
    <w:name w:val="sub"/>
    <w:basedOn w:val="a2"/>
    <w:rsid w:val="00457724"/>
    <w:pPr>
      <w:widowControl w:val="0"/>
      <w:autoSpaceDE w:val="0"/>
      <w:autoSpaceDN w:val="0"/>
      <w:adjustRightInd w:val="0"/>
      <w:spacing w:before="125"/>
      <w:jc w:val="both"/>
    </w:pPr>
    <w:rPr>
      <w:vertAlign w:val="subscript"/>
      <w:lang w:eastAsia="en-US" w:bidi="en-US"/>
    </w:rPr>
  </w:style>
  <w:style w:type="paragraph" w:customStyle="1" w:styleId="required">
    <w:name w:val="required"/>
    <w:basedOn w:val="a2"/>
    <w:rsid w:val="00457724"/>
    <w:pPr>
      <w:widowControl w:val="0"/>
      <w:autoSpaceDE w:val="0"/>
      <w:autoSpaceDN w:val="0"/>
      <w:adjustRightInd w:val="0"/>
      <w:ind w:left="38" w:right="38"/>
      <w:jc w:val="both"/>
    </w:pPr>
    <w:rPr>
      <w:color w:val="FF0000"/>
      <w:lang w:eastAsia="en-US" w:bidi="en-US"/>
    </w:rPr>
  </w:style>
  <w:style w:type="paragraph" w:customStyle="1" w:styleId="error">
    <w:name w:val="error"/>
    <w:basedOn w:val="a2"/>
    <w:rsid w:val="00457724"/>
    <w:pPr>
      <w:widowControl w:val="0"/>
      <w:autoSpaceDE w:val="0"/>
      <w:autoSpaceDN w:val="0"/>
      <w:adjustRightInd w:val="0"/>
      <w:spacing w:before="125"/>
      <w:jc w:val="both"/>
    </w:pPr>
    <w:rPr>
      <w:color w:val="FF0000"/>
      <w:lang w:eastAsia="en-US" w:bidi="en-US"/>
    </w:rPr>
  </w:style>
  <w:style w:type="paragraph" w:customStyle="1" w:styleId="message">
    <w:name w:val="message"/>
    <w:basedOn w:val="a2"/>
    <w:rsid w:val="00457724"/>
    <w:pPr>
      <w:widowControl w:val="0"/>
      <w:autoSpaceDE w:val="0"/>
      <w:autoSpaceDN w:val="0"/>
      <w:adjustRightInd w:val="0"/>
      <w:spacing w:before="125"/>
      <w:jc w:val="center"/>
    </w:pPr>
    <w:rPr>
      <w:b/>
      <w:bCs/>
      <w:color w:val="000000"/>
      <w:sz w:val="15"/>
      <w:szCs w:val="15"/>
      <w:lang w:eastAsia="en-US" w:bidi="en-US"/>
    </w:rPr>
  </w:style>
  <w:style w:type="paragraph" w:customStyle="1" w:styleId="text-area">
    <w:name w:val="text-area"/>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lang w:eastAsia="en-US" w:bidi="en-US"/>
    </w:rPr>
  </w:style>
  <w:style w:type="paragraph" w:customStyle="1" w:styleId="f10">
    <w:name w:val="f10"/>
    <w:basedOn w:val="a2"/>
    <w:rsid w:val="00457724"/>
    <w:pPr>
      <w:widowControl w:val="0"/>
      <w:autoSpaceDE w:val="0"/>
      <w:autoSpaceDN w:val="0"/>
      <w:adjustRightInd w:val="0"/>
      <w:spacing w:before="125"/>
      <w:jc w:val="both"/>
    </w:pPr>
    <w:rPr>
      <w:sz w:val="13"/>
      <w:szCs w:val="13"/>
      <w:lang w:eastAsia="en-US" w:bidi="en-US"/>
    </w:rPr>
  </w:style>
  <w:style w:type="paragraph" w:customStyle="1" w:styleId="f11">
    <w:name w:val="f11"/>
    <w:basedOn w:val="a2"/>
    <w:rsid w:val="00457724"/>
    <w:pPr>
      <w:widowControl w:val="0"/>
      <w:autoSpaceDE w:val="0"/>
      <w:autoSpaceDN w:val="0"/>
      <w:adjustRightInd w:val="0"/>
      <w:spacing w:before="125"/>
      <w:jc w:val="both"/>
    </w:pPr>
    <w:rPr>
      <w:sz w:val="14"/>
      <w:szCs w:val="14"/>
      <w:lang w:eastAsia="en-US" w:bidi="en-US"/>
    </w:rPr>
  </w:style>
  <w:style w:type="paragraph" w:customStyle="1" w:styleId="f12">
    <w:name w:val="f12"/>
    <w:basedOn w:val="a2"/>
    <w:rsid w:val="00457724"/>
    <w:pPr>
      <w:widowControl w:val="0"/>
      <w:autoSpaceDE w:val="0"/>
      <w:autoSpaceDN w:val="0"/>
      <w:adjustRightInd w:val="0"/>
      <w:spacing w:before="125"/>
      <w:jc w:val="both"/>
    </w:pPr>
    <w:rPr>
      <w:sz w:val="15"/>
      <w:szCs w:val="15"/>
      <w:lang w:eastAsia="en-US" w:bidi="en-US"/>
    </w:rPr>
  </w:style>
  <w:style w:type="paragraph" w:customStyle="1" w:styleId="f13">
    <w:name w:val="f13"/>
    <w:basedOn w:val="a2"/>
    <w:rsid w:val="00457724"/>
    <w:pPr>
      <w:widowControl w:val="0"/>
      <w:autoSpaceDE w:val="0"/>
      <w:autoSpaceDN w:val="0"/>
      <w:adjustRightInd w:val="0"/>
      <w:spacing w:before="125"/>
      <w:jc w:val="both"/>
    </w:pPr>
    <w:rPr>
      <w:sz w:val="16"/>
      <w:szCs w:val="16"/>
      <w:lang w:eastAsia="en-US" w:bidi="en-US"/>
    </w:rPr>
  </w:style>
  <w:style w:type="paragraph" w:customStyle="1" w:styleId="f14">
    <w:name w:val="f14"/>
    <w:basedOn w:val="a2"/>
    <w:rsid w:val="00457724"/>
    <w:pPr>
      <w:widowControl w:val="0"/>
      <w:autoSpaceDE w:val="0"/>
      <w:autoSpaceDN w:val="0"/>
      <w:adjustRightInd w:val="0"/>
      <w:spacing w:before="125"/>
      <w:jc w:val="both"/>
    </w:pPr>
    <w:rPr>
      <w:sz w:val="18"/>
      <w:szCs w:val="18"/>
      <w:lang w:eastAsia="en-US" w:bidi="en-US"/>
    </w:rPr>
  </w:style>
  <w:style w:type="paragraph" w:customStyle="1" w:styleId="form">
    <w:name w:val="form"/>
    <w:basedOn w:val="a2"/>
    <w:rsid w:val="00457724"/>
    <w:pPr>
      <w:widowControl w:val="0"/>
      <w:autoSpaceDE w:val="0"/>
      <w:autoSpaceDN w:val="0"/>
      <w:adjustRightInd w:val="0"/>
      <w:spacing w:before="125"/>
      <w:jc w:val="both"/>
    </w:pPr>
    <w:rPr>
      <w:lang w:eastAsia="en-US" w:bidi="en-US"/>
    </w:rPr>
  </w:style>
  <w:style w:type="paragraph" w:customStyle="1" w:styleId="bold">
    <w:name w:val="bold"/>
    <w:basedOn w:val="a2"/>
    <w:rsid w:val="00457724"/>
    <w:pPr>
      <w:widowControl w:val="0"/>
      <w:autoSpaceDE w:val="0"/>
      <w:autoSpaceDN w:val="0"/>
      <w:adjustRightInd w:val="0"/>
      <w:spacing w:before="125"/>
      <w:jc w:val="both"/>
    </w:pPr>
    <w:rPr>
      <w:b/>
      <w:bCs/>
      <w:lang w:eastAsia="en-US" w:bidi="en-US"/>
    </w:rPr>
  </w:style>
  <w:style w:type="paragraph" w:customStyle="1" w:styleId="menu">
    <w:name w:val="menu"/>
    <w:basedOn w:val="a2"/>
    <w:rsid w:val="00457724"/>
    <w:pPr>
      <w:widowControl w:val="0"/>
      <w:autoSpaceDE w:val="0"/>
      <w:autoSpaceDN w:val="0"/>
      <w:adjustRightInd w:val="0"/>
      <w:spacing w:before="125"/>
      <w:jc w:val="both"/>
    </w:pPr>
    <w:rPr>
      <w:lang w:eastAsia="en-US" w:bidi="en-US"/>
    </w:rPr>
  </w:style>
  <w:style w:type="paragraph" w:customStyle="1" w:styleId="navigate-menu">
    <w:name w:val="navigate-menu"/>
    <w:basedOn w:val="a2"/>
    <w:rsid w:val="00457724"/>
    <w:pPr>
      <w:widowControl w:val="0"/>
      <w:autoSpaceDE w:val="0"/>
      <w:autoSpaceDN w:val="0"/>
      <w:adjustRightInd w:val="0"/>
      <w:spacing w:before="125"/>
      <w:jc w:val="both"/>
    </w:pPr>
    <w:rPr>
      <w:sz w:val="15"/>
      <w:szCs w:val="15"/>
      <w:lang w:eastAsia="en-US" w:bidi="en-US"/>
    </w:rPr>
  </w:style>
  <w:style w:type="paragraph" w:customStyle="1" w:styleId="auto-news">
    <w:name w:val="auto-news"/>
    <w:basedOn w:val="a2"/>
    <w:rsid w:val="00457724"/>
    <w:pPr>
      <w:widowControl w:val="0"/>
      <w:autoSpaceDE w:val="0"/>
      <w:autoSpaceDN w:val="0"/>
      <w:adjustRightInd w:val="0"/>
      <w:spacing w:before="125"/>
      <w:jc w:val="both"/>
    </w:pPr>
    <w:rPr>
      <w:lang w:eastAsia="en-US" w:bidi="en-US"/>
    </w:rPr>
  </w:style>
  <w:style w:type="paragraph" w:customStyle="1" w:styleId="auto-poll">
    <w:name w:val="auto-poll"/>
    <w:basedOn w:val="a2"/>
    <w:rsid w:val="00457724"/>
    <w:pPr>
      <w:widowControl w:val="0"/>
      <w:autoSpaceDE w:val="0"/>
      <w:autoSpaceDN w:val="0"/>
      <w:adjustRightInd w:val="0"/>
      <w:spacing w:before="125"/>
      <w:jc w:val="both"/>
    </w:pPr>
    <w:rPr>
      <w:lang w:eastAsia="en-US" w:bidi="en-US"/>
    </w:rPr>
  </w:style>
  <w:style w:type="paragraph" w:customStyle="1" w:styleId="exchange-rate">
    <w:name w:val="exchange-rate"/>
    <w:basedOn w:val="a2"/>
    <w:rsid w:val="00457724"/>
    <w:pPr>
      <w:widowControl w:val="0"/>
      <w:pBdr>
        <w:top w:val="single" w:sz="4" w:space="0" w:color="D0D0D0"/>
      </w:pBdr>
      <w:autoSpaceDE w:val="0"/>
      <w:autoSpaceDN w:val="0"/>
      <w:adjustRightInd w:val="0"/>
      <w:jc w:val="both"/>
    </w:pPr>
    <w:rPr>
      <w:lang w:eastAsia="en-US" w:bidi="en-US"/>
    </w:rPr>
  </w:style>
  <w:style w:type="paragraph" w:customStyle="1" w:styleId="offer">
    <w:name w:val="offer"/>
    <w:basedOn w:val="a2"/>
    <w:rsid w:val="00457724"/>
    <w:pPr>
      <w:widowControl w:val="0"/>
      <w:autoSpaceDE w:val="0"/>
      <w:autoSpaceDN w:val="0"/>
      <w:adjustRightInd w:val="0"/>
      <w:spacing w:before="125"/>
      <w:jc w:val="both"/>
    </w:pPr>
    <w:rPr>
      <w:sz w:val="15"/>
      <w:szCs w:val="15"/>
      <w:lang w:eastAsia="en-US" w:bidi="en-US"/>
    </w:rPr>
  </w:style>
  <w:style w:type="paragraph" w:customStyle="1" w:styleId="search-brand">
    <w:name w:val="search-brand"/>
    <w:basedOn w:val="a2"/>
    <w:rsid w:val="00457724"/>
    <w:pPr>
      <w:widowControl w:val="0"/>
      <w:shd w:val="clear" w:color="auto" w:fill="F2F2F2"/>
      <w:autoSpaceDE w:val="0"/>
      <w:autoSpaceDN w:val="0"/>
      <w:adjustRightInd w:val="0"/>
      <w:jc w:val="both"/>
    </w:pPr>
    <w:rPr>
      <w:lang w:eastAsia="en-US" w:bidi="en-US"/>
    </w:rPr>
  </w:style>
  <w:style w:type="paragraph" w:customStyle="1" w:styleId="cars-catalogue">
    <w:name w:val="cars-catalogue"/>
    <w:basedOn w:val="a2"/>
    <w:rsid w:val="00457724"/>
    <w:pPr>
      <w:widowControl w:val="0"/>
      <w:autoSpaceDE w:val="0"/>
      <w:autoSpaceDN w:val="0"/>
      <w:adjustRightInd w:val="0"/>
      <w:spacing w:before="125"/>
      <w:jc w:val="both"/>
    </w:pPr>
    <w:rPr>
      <w:lang w:eastAsia="en-US" w:bidi="en-US"/>
    </w:rPr>
  </w:style>
  <w:style w:type="paragraph" w:customStyle="1" w:styleId="cars-offer">
    <w:name w:val="cars-offer"/>
    <w:basedOn w:val="a2"/>
    <w:rsid w:val="00457724"/>
    <w:pPr>
      <w:widowControl w:val="0"/>
      <w:autoSpaceDE w:val="0"/>
      <w:autoSpaceDN w:val="0"/>
      <w:adjustRightInd w:val="0"/>
      <w:spacing w:before="125"/>
      <w:jc w:val="both"/>
    </w:pPr>
    <w:rPr>
      <w:sz w:val="15"/>
      <w:szCs w:val="15"/>
      <w:lang w:eastAsia="en-US" w:bidi="en-US"/>
    </w:rPr>
  </w:style>
  <w:style w:type="paragraph" w:customStyle="1" w:styleId="pager">
    <w:name w:val="pager"/>
    <w:basedOn w:val="a2"/>
    <w:rsid w:val="00457724"/>
    <w:pPr>
      <w:widowControl w:val="0"/>
      <w:pBdr>
        <w:top w:val="single" w:sz="4" w:space="0" w:color="D0D0D0"/>
        <w:bottom w:val="single" w:sz="4" w:space="0" w:color="D0D0D0"/>
      </w:pBdr>
      <w:autoSpaceDE w:val="0"/>
      <w:autoSpaceDN w:val="0"/>
      <w:adjustRightInd w:val="0"/>
      <w:jc w:val="both"/>
    </w:pPr>
    <w:rPr>
      <w:lang w:eastAsia="en-US" w:bidi="en-US"/>
    </w:rPr>
  </w:style>
  <w:style w:type="paragraph" w:customStyle="1" w:styleId="help">
    <w:name w:val="help"/>
    <w:basedOn w:val="a2"/>
    <w:rsid w:val="00457724"/>
    <w:pPr>
      <w:widowControl w:val="0"/>
      <w:autoSpaceDE w:val="0"/>
      <w:autoSpaceDN w:val="0"/>
      <w:adjustRightInd w:val="0"/>
      <w:spacing w:before="125"/>
      <w:ind w:left="188"/>
      <w:jc w:val="both"/>
    </w:pPr>
    <w:rPr>
      <w:sz w:val="18"/>
      <w:szCs w:val="18"/>
      <w:lang w:eastAsia="en-US" w:bidi="en-US"/>
    </w:rPr>
  </w:style>
  <w:style w:type="paragraph" w:customStyle="1" w:styleId="smscolor">
    <w:name w:val="sms_color"/>
    <w:basedOn w:val="a2"/>
    <w:rsid w:val="00457724"/>
    <w:pPr>
      <w:widowControl w:val="0"/>
      <w:shd w:val="clear" w:color="auto" w:fill="FFCCCC"/>
      <w:autoSpaceDE w:val="0"/>
      <w:autoSpaceDN w:val="0"/>
      <w:adjustRightInd w:val="0"/>
      <w:spacing w:before="125"/>
      <w:jc w:val="both"/>
    </w:pPr>
    <w:rPr>
      <w:lang w:eastAsia="en-US" w:bidi="en-US"/>
    </w:rPr>
  </w:style>
  <w:style w:type="paragraph" w:customStyle="1" w:styleId="salesmscolor">
    <w:name w:val="sale_sms_color"/>
    <w:basedOn w:val="a2"/>
    <w:rsid w:val="00457724"/>
    <w:pPr>
      <w:widowControl w:val="0"/>
      <w:shd w:val="clear" w:color="auto" w:fill="CCFFCC"/>
      <w:autoSpaceDE w:val="0"/>
      <w:autoSpaceDN w:val="0"/>
      <w:adjustRightInd w:val="0"/>
      <w:spacing w:before="125"/>
      <w:jc w:val="both"/>
    </w:pPr>
    <w:rPr>
      <w:lang w:eastAsia="en-US" w:bidi="en-US"/>
    </w:rPr>
  </w:style>
  <w:style w:type="paragraph" w:customStyle="1" w:styleId="saledeletedcolor">
    <w:name w:val="sale_deleted_color"/>
    <w:basedOn w:val="a2"/>
    <w:rsid w:val="00457724"/>
    <w:pPr>
      <w:widowControl w:val="0"/>
      <w:shd w:val="clear" w:color="auto" w:fill="FFFF99"/>
      <w:autoSpaceDE w:val="0"/>
      <w:autoSpaceDN w:val="0"/>
      <w:adjustRightInd w:val="0"/>
      <w:spacing w:before="125" w:line="250" w:lineRule="atLeast"/>
      <w:jc w:val="both"/>
    </w:pPr>
    <w:rPr>
      <w:color w:val="FF0000"/>
      <w:sz w:val="15"/>
      <w:szCs w:val="15"/>
      <w:lang w:eastAsia="en-US" w:bidi="en-US"/>
    </w:rPr>
  </w:style>
  <w:style w:type="paragraph" w:customStyle="1" w:styleId="salespecialcolor">
    <w:name w:val="sale_special_color"/>
    <w:basedOn w:val="a2"/>
    <w:rsid w:val="00457724"/>
    <w:pPr>
      <w:widowControl w:val="0"/>
      <w:shd w:val="clear" w:color="auto" w:fill="99FF99"/>
      <w:autoSpaceDE w:val="0"/>
      <w:autoSpaceDN w:val="0"/>
      <w:adjustRightInd w:val="0"/>
      <w:spacing w:before="125"/>
      <w:jc w:val="both"/>
    </w:pPr>
    <w:rPr>
      <w:lang w:eastAsia="en-US" w:bidi="en-US"/>
    </w:rPr>
  </w:style>
  <w:style w:type="paragraph" w:customStyle="1" w:styleId="salehotcolor">
    <w:name w:val="sale_hot_color"/>
    <w:basedOn w:val="a2"/>
    <w:rsid w:val="00457724"/>
    <w:pPr>
      <w:widowControl w:val="0"/>
      <w:shd w:val="clear" w:color="auto" w:fill="FFBB66"/>
      <w:autoSpaceDE w:val="0"/>
      <w:autoSpaceDN w:val="0"/>
      <w:adjustRightInd w:val="0"/>
      <w:spacing w:before="125" w:line="250" w:lineRule="atLeast"/>
      <w:jc w:val="both"/>
    </w:pPr>
    <w:rPr>
      <w:sz w:val="15"/>
      <w:szCs w:val="15"/>
      <w:lang w:eastAsia="en-US" w:bidi="en-US"/>
    </w:rPr>
  </w:style>
  <w:style w:type="paragraph" w:customStyle="1" w:styleId="servicemenu">
    <w:name w:val="servicemenu"/>
    <w:basedOn w:val="a2"/>
    <w:rsid w:val="00457724"/>
    <w:pPr>
      <w:widowControl w:val="0"/>
      <w:autoSpaceDE w:val="0"/>
      <w:autoSpaceDN w:val="0"/>
      <w:adjustRightInd w:val="0"/>
      <w:spacing w:before="125"/>
      <w:jc w:val="both"/>
    </w:pPr>
    <w:rPr>
      <w:color w:val="FFFFFF"/>
      <w:lang w:eastAsia="en-US" w:bidi="en-US"/>
    </w:rPr>
  </w:style>
  <w:style w:type="paragraph" w:customStyle="1" w:styleId="actionmenu">
    <w:name w:val="actionmenu"/>
    <w:basedOn w:val="a2"/>
    <w:rsid w:val="00457724"/>
    <w:pPr>
      <w:widowControl w:val="0"/>
      <w:pBdr>
        <w:top w:val="single" w:sz="4" w:space="0" w:color="606060"/>
        <w:left w:val="single" w:sz="4" w:space="0" w:color="606060"/>
        <w:bottom w:val="single" w:sz="4" w:space="0" w:color="606060"/>
        <w:right w:val="single" w:sz="4" w:space="0" w:color="606060"/>
      </w:pBdr>
      <w:shd w:val="clear" w:color="auto" w:fill="FFFFFF"/>
      <w:autoSpaceDE w:val="0"/>
      <w:autoSpaceDN w:val="0"/>
      <w:adjustRightInd w:val="0"/>
      <w:spacing w:before="125" w:line="188" w:lineRule="atLeast"/>
      <w:jc w:val="both"/>
    </w:pPr>
    <w:rPr>
      <w:lang w:eastAsia="en-US" w:bidi="en-US"/>
    </w:rPr>
  </w:style>
  <w:style w:type="paragraph" w:customStyle="1" w:styleId="hotsaleblock">
    <w:name w:val="hotsaleblock"/>
    <w:basedOn w:val="a2"/>
    <w:rsid w:val="00457724"/>
    <w:pPr>
      <w:widowControl w:val="0"/>
      <w:pBdr>
        <w:top w:val="single" w:sz="4" w:space="3" w:color="999999"/>
        <w:left w:val="single" w:sz="4" w:space="3" w:color="999999"/>
        <w:bottom w:val="single" w:sz="4" w:space="3" w:color="999999"/>
        <w:right w:val="single" w:sz="4" w:space="3" w:color="999999"/>
      </w:pBdr>
      <w:shd w:val="clear" w:color="auto" w:fill="FFFFFF"/>
      <w:autoSpaceDE w:val="0"/>
      <w:autoSpaceDN w:val="0"/>
      <w:adjustRightInd w:val="0"/>
      <w:spacing w:before="125"/>
      <w:jc w:val="center"/>
    </w:pPr>
    <w:rPr>
      <w:color w:val="666666"/>
      <w:lang w:eastAsia="en-US" w:bidi="en-US"/>
    </w:rPr>
  </w:style>
  <w:style w:type="paragraph" w:customStyle="1" w:styleId="popup-block">
    <w:name w:val="popup-block"/>
    <w:basedOn w:val="a2"/>
    <w:rsid w:val="00457724"/>
    <w:pPr>
      <w:widowControl w:val="0"/>
      <w:pBdr>
        <w:top w:val="single" w:sz="12" w:space="2" w:color="BBC0C0"/>
        <w:left w:val="single" w:sz="12" w:space="3" w:color="BBC0C0"/>
        <w:bottom w:val="single" w:sz="12" w:space="8" w:color="BBC0C0"/>
        <w:right w:val="single" w:sz="12" w:space="2" w:color="BBC0C0"/>
      </w:pBdr>
      <w:shd w:val="clear" w:color="auto" w:fill="FFFFFF"/>
      <w:autoSpaceDE w:val="0"/>
      <w:autoSpaceDN w:val="0"/>
      <w:adjustRightInd w:val="0"/>
      <w:spacing w:before="125"/>
      <w:jc w:val="both"/>
    </w:pPr>
    <w:rPr>
      <w:lang w:eastAsia="en-US" w:bidi="en-US"/>
    </w:rPr>
  </w:style>
  <w:style w:type="paragraph" w:customStyle="1" w:styleId="authorization">
    <w:name w:val="authorization"/>
    <w:basedOn w:val="a2"/>
    <w:rsid w:val="00457724"/>
    <w:pPr>
      <w:widowControl w:val="0"/>
      <w:autoSpaceDE w:val="0"/>
      <w:autoSpaceDN w:val="0"/>
      <w:adjustRightInd w:val="0"/>
      <w:spacing w:before="250"/>
      <w:ind w:left="2003"/>
      <w:jc w:val="both"/>
    </w:pPr>
    <w:rPr>
      <w:lang w:eastAsia="en-US" w:bidi="en-US"/>
    </w:rPr>
  </w:style>
  <w:style w:type="paragraph" w:customStyle="1" w:styleId="auth-info">
    <w:name w:val="auth-info"/>
    <w:basedOn w:val="a2"/>
    <w:rsid w:val="00457724"/>
    <w:pPr>
      <w:widowControl w:val="0"/>
      <w:autoSpaceDE w:val="0"/>
      <w:autoSpaceDN w:val="0"/>
      <w:adjustRightInd w:val="0"/>
      <w:spacing w:before="125"/>
      <w:jc w:val="both"/>
    </w:pPr>
    <w:rPr>
      <w:lang w:eastAsia="en-US" w:bidi="en-US"/>
    </w:rPr>
  </w:style>
  <w:style w:type="paragraph" w:customStyle="1" w:styleId="cityselect">
    <w:name w:val="cityselect"/>
    <w:basedOn w:val="a2"/>
    <w:rsid w:val="00457724"/>
    <w:pPr>
      <w:widowControl w:val="0"/>
      <w:autoSpaceDE w:val="0"/>
      <w:autoSpaceDN w:val="0"/>
      <w:adjustRightInd w:val="0"/>
      <w:spacing w:before="250"/>
      <w:jc w:val="both"/>
    </w:pPr>
    <w:rPr>
      <w:lang w:eastAsia="en-US" w:bidi="en-US"/>
    </w:rPr>
  </w:style>
  <w:style w:type="paragraph" w:customStyle="1" w:styleId="quicknav">
    <w:name w:val="quicknav"/>
    <w:basedOn w:val="a2"/>
    <w:rsid w:val="00457724"/>
    <w:pPr>
      <w:widowControl w:val="0"/>
      <w:autoSpaceDE w:val="0"/>
      <w:autoSpaceDN w:val="0"/>
      <w:adjustRightInd w:val="0"/>
      <w:spacing w:before="250"/>
      <w:jc w:val="both"/>
    </w:pPr>
    <w:rPr>
      <w:lang w:eastAsia="en-US" w:bidi="en-US"/>
    </w:rPr>
  </w:style>
  <w:style w:type="paragraph" w:customStyle="1" w:styleId="xdelete">
    <w:name w:val="x_delete"/>
    <w:basedOn w:val="a2"/>
    <w:rsid w:val="00457724"/>
    <w:pPr>
      <w:widowControl w:val="0"/>
      <w:autoSpaceDE w:val="0"/>
      <w:autoSpaceDN w:val="0"/>
      <w:adjustRightInd w:val="0"/>
      <w:spacing w:before="125"/>
      <w:jc w:val="both"/>
    </w:pPr>
    <w:rPr>
      <w:b/>
      <w:bCs/>
      <w:color w:val="FF0000"/>
      <w:sz w:val="16"/>
      <w:szCs w:val="16"/>
      <w:lang w:eastAsia="en-US" w:bidi="en-US"/>
    </w:rPr>
  </w:style>
  <w:style w:type="paragraph" w:customStyle="1" w:styleId="wrapper">
    <w:name w:val="wrapper"/>
    <w:basedOn w:val="a2"/>
    <w:rsid w:val="00457724"/>
    <w:pPr>
      <w:widowControl w:val="0"/>
      <w:autoSpaceDE w:val="0"/>
      <w:autoSpaceDN w:val="0"/>
      <w:adjustRightInd w:val="0"/>
      <w:spacing w:before="125"/>
      <w:jc w:val="both"/>
    </w:pPr>
    <w:rPr>
      <w:lang w:eastAsia="en-US" w:bidi="en-US"/>
    </w:rPr>
  </w:style>
  <w:style w:type="paragraph" w:customStyle="1" w:styleId="1ff6">
    <w:name w:val="Список1"/>
    <w:basedOn w:val="a2"/>
    <w:rsid w:val="00457724"/>
    <w:pPr>
      <w:widowControl w:val="0"/>
      <w:autoSpaceDE w:val="0"/>
      <w:autoSpaceDN w:val="0"/>
      <w:adjustRightInd w:val="0"/>
      <w:spacing w:before="125"/>
      <w:jc w:val="both"/>
    </w:pPr>
    <w:rPr>
      <w:lang w:eastAsia="en-US" w:bidi="en-US"/>
    </w:rPr>
  </w:style>
  <w:style w:type="paragraph" w:customStyle="1" w:styleId="cold">
    <w:name w:val="cold"/>
    <w:basedOn w:val="a2"/>
    <w:rsid w:val="00457724"/>
    <w:pPr>
      <w:widowControl w:val="0"/>
      <w:autoSpaceDE w:val="0"/>
      <w:autoSpaceDN w:val="0"/>
      <w:adjustRightInd w:val="0"/>
      <w:spacing w:before="125"/>
      <w:jc w:val="both"/>
    </w:pPr>
    <w:rPr>
      <w:lang w:eastAsia="en-US" w:bidi="en-US"/>
    </w:rPr>
  </w:style>
  <w:style w:type="paragraph" w:customStyle="1" w:styleId="warm">
    <w:name w:val="warm"/>
    <w:basedOn w:val="a2"/>
    <w:rsid w:val="00457724"/>
    <w:pPr>
      <w:widowControl w:val="0"/>
      <w:autoSpaceDE w:val="0"/>
      <w:autoSpaceDN w:val="0"/>
      <w:adjustRightInd w:val="0"/>
      <w:spacing w:before="125"/>
      <w:jc w:val="both"/>
    </w:pPr>
    <w:rPr>
      <w:lang w:eastAsia="en-US" w:bidi="en-US"/>
    </w:rPr>
  </w:style>
  <w:style w:type="paragraph" w:customStyle="1" w:styleId="neutral">
    <w:name w:val="neutral"/>
    <w:basedOn w:val="a2"/>
    <w:rsid w:val="00457724"/>
    <w:pPr>
      <w:widowControl w:val="0"/>
      <w:autoSpaceDE w:val="0"/>
      <w:autoSpaceDN w:val="0"/>
      <w:adjustRightInd w:val="0"/>
      <w:spacing w:before="125"/>
      <w:jc w:val="both"/>
    </w:pPr>
    <w:rPr>
      <w:lang w:eastAsia="en-US" w:bidi="en-US"/>
    </w:rPr>
  </w:style>
  <w:style w:type="paragraph" w:customStyle="1" w:styleId="subinfo">
    <w:name w:val="subinfo"/>
    <w:basedOn w:val="a2"/>
    <w:rsid w:val="00457724"/>
    <w:pPr>
      <w:widowControl w:val="0"/>
      <w:autoSpaceDE w:val="0"/>
      <w:autoSpaceDN w:val="0"/>
      <w:adjustRightInd w:val="0"/>
      <w:spacing w:before="125"/>
      <w:jc w:val="both"/>
    </w:pPr>
    <w:rPr>
      <w:lang w:eastAsia="en-US" w:bidi="en-US"/>
    </w:rPr>
  </w:style>
  <w:style w:type="paragraph" w:customStyle="1" w:styleId="tabs-wrapper">
    <w:name w:val="tabs-wrapper"/>
    <w:basedOn w:val="a2"/>
    <w:rsid w:val="00457724"/>
    <w:pPr>
      <w:widowControl w:val="0"/>
      <w:autoSpaceDE w:val="0"/>
      <w:autoSpaceDN w:val="0"/>
      <w:adjustRightInd w:val="0"/>
      <w:spacing w:before="125"/>
      <w:jc w:val="both"/>
    </w:pPr>
    <w:rPr>
      <w:lang w:eastAsia="en-US" w:bidi="en-US"/>
    </w:rPr>
  </w:style>
  <w:style w:type="paragraph" w:customStyle="1" w:styleId="content-wrapper">
    <w:name w:val="content-wrapper"/>
    <w:basedOn w:val="a2"/>
    <w:rsid w:val="00457724"/>
    <w:pPr>
      <w:widowControl w:val="0"/>
      <w:autoSpaceDE w:val="0"/>
      <w:autoSpaceDN w:val="0"/>
      <w:adjustRightInd w:val="0"/>
      <w:spacing w:before="125"/>
      <w:jc w:val="both"/>
    </w:pPr>
    <w:rPr>
      <w:lang w:eastAsia="en-US" w:bidi="en-US"/>
    </w:rPr>
  </w:style>
  <w:style w:type="paragraph" w:customStyle="1" w:styleId="info">
    <w:name w:val="info"/>
    <w:basedOn w:val="a2"/>
    <w:rsid w:val="00457724"/>
    <w:pPr>
      <w:widowControl w:val="0"/>
      <w:autoSpaceDE w:val="0"/>
      <w:autoSpaceDN w:val="0"/>
      <w:adjustRightInd w:val="0"/>
      <w:spacing w:before="125"/>
      <w:jc w:val="both"/>
    </w:pPr>
    <w:rPr>
      <w:lang w:eastAsia="en-US" w:bidi="en-US"/>
    </w:rPr>
  </w:style>
  <w:style w:type="paragraph" w:customStyle="1" w:styleId="1ff7">
    <w:name w:val="Название объекта1"/>
    <w:basedOn w:val="a2"/>
    <w:rsid w:val="00457724"/>
    <w:pPr>
      <w:widowControl w:val="0"/>
      <w:autoSpaceDE w:val="0"/>
      <w:autoSpaceDN w:val="0"/>
      <w:adjustRightInd w:val="0"/>
      <w:spacing w:before="125"/>
      <w:jc w:val="both"/>
    </w:pPr>
    <w:rPr>
      <w:lang w:eastAsia="en-US" w:bidi="en-US"/>
    </w:rPr>
  </w:style>
  <w:style w:type="paragraph" w:customStyle="1" w:styleId="input">
    <w:name w:val="input"/>
    <w:basedOn w:val="a2"/>
    <w:rsid w:val="00457724"/>
    <w:pPr>
      <w:widowControl w:val="0"/>
      <w:autoSpaceDE w:val="0"/>
      <w:autoSpaceDN w:val="0"/>
      <w:adjustRightInd w:val="0"/>
      <w:spacing w:before="125"/>
      <w:jc w:val="both"/>
    </w:pPr>
    <w:rPr>
      <w:lang w:eastAsia="en-US" w:bidi="en-US"/>
    </w:rPr>
  </w:style>
  <w:style w:type="paragraph" w:customStyle="1" w:styleId="body0">
    <w:name w:val="body"/>
    <w:basedOn w:val="a2"/>
    <w:rsid w:val="00457724"/>
    <w:pPr>
      <w:widowControl w:val="0"/>
      <w:autoSpaceDE w:val="0"/>
      <w:autoSpaceDN w:val="0"/>
      <w:adjustRightInd w:val="0"/>
      <w:spacing w:before="125"/>
      <w:jc w:val="both"/>
    </w:pPr>
    <w:rPr>
      <w:lang w:eastAsia="en-US" w:bidi="en-US"/>
    </w:rPr>
  </w:style>
  <w:style w:type="paragraph" w:customStyle="1" w:styleId="author">
    <w:name w:val="author"/>
    <w:basedOn w:val="a2"/>
    <w:rsid w:val="00457724"/>
    <w:pPr>
      <w:widowControl w:val="0"/>
      <w:autoSpaceDE w:val="0"/>
      <w:autoSpaceDN w:val="0"/>
      <w:adjustRightInd w:val="0"/>
      <w:spacing w:before="125"/>
      <w:jc w:val="both"/>
    </w:pPr>
    <w:rPr>
      <w:lang w:eastAsia="en-US" w:bidi="en-US"/>
    </w:rPr>
  </w:style>
  <w:style w:type="paragraph" w:customStyle="1" w:styleId="line">
    <w:name w:val="line"/>
    <w:basedOn w:val="a2"/>
    <w:rsid w:val="00457724"/>
    <w:pPr>
      <w:widowControl w:val="0"/>
      <w:autoSpaceDE w:val="0"/>
      <w:autoSpaceDN w:val="0"/>
      <w:adjustRightInd w:val="0"/>
      <w:spacing w:before="125"/>
      <w:jc w:val="both"/>
    </w:pPr>
    <w:rPr>
      <w:lang w:eastAsia="en-US" w:bidi="en-US"/>
    </w:rPr>
  </w:style>
  <w:style w:type="paragraph" w:customStyle="1" w:styleId="top">
    <w:name w:val="top"/>
    <w:basedOn w:val="a2"/>
    <w:rsid w:val="00457724"/>
    <w:pPr>
      <w:widowControl w:val="0"/>
      <w:autoSpaceDE w:val="0"/>
      <w:autoSpaceDN w:val="0"/>
      <w:adjustRightInd w:val="0"/>
      <w:spacing w:before="125"/>
      <w:jc w:val="both"/>
    </w:pPr>
    <w:rPr>
      <w:lang w:eastAsia="en-US" w:bidi="en-US"/>
    </w:rPr>
  </w:style>
  <w:style w:type="paragraph" w:customStyle="1" w:styleId="services">
    <w:name w:val="services"/>
    <w:basedOn w:val="a2"/>
    <w:rsid w:val="00457724"/>
    <w:pPr>
      <w:widowControl w:val="0"/>
      <w:autoSpaceDE w:val="0"/>
      <w:autoSpaceDN w:val="0"/>
      <w:adjustRightInd w:val="0"/>
      <w:spacing w:before="125"/>
      <w:jc w:val="both"/>
    </w:pPr>
    <w:rPr>
      <w:lang w:eastAsia="en-US" w:bidi="en-US"/>
    </w:rPr>
  </w:style>
  <w:style w:type="paragraph" w:customStyle="1" w:styleId="question">
    <w:name w:val="question"/>
    <w:basedOn w:val="a2"/>
    <w:rsid w:val="00457724"/>
    <w:pPr>
      <w:widowControl w:val="0"/>
      <w:autoSpaceDE w:val="0"/>
      <w:autoSpaceDN w:val="0"/>
      <w:adjustRightInd w:val="0"/>
      <w:spacing w:before="125"/>
      <w:jc w:val="both"/>
    </w:pPr>
    <w:rPr>
      <w:lang w:eastAsia="en-US" w:bidi="en-US"/>
    </w:rPr>
  </w:style>
  <w:style w:type="paragraph" w:customStyle="1" w:styleId="prognosis">
    <w:name w:val="prognosis"/>
    <w:basedOn w:val="a2"/>
    <w:rsid w:val="00457724"/>
    <w:pPr>
      <w:widowControl w:val="0"/>
      <w:autoSpaceDE w:val="0"/>
      <w:autoSpaceDN w:val="0"/>
      <w:adjustRightInd w:val="0"/>
      <w:spacing w:before="125"/>
      <w:jc w:val="both"/>
    </w:pPr>
    <w:rPr>
      <w:lang w:eastAsia="en-US" w:bidi="en-US"/>
    </w:rPr>
  </w:style>
  <w:style w:type="paragraph" w:customStyle="1" w:styleId="2ff6">
    <w:name w:val="Подзаголовок2"/>
    <w:basedOn w:val="a2"/>
    <w:rsid w:val="00457724"/>
    <w:pPr>
      <w:widowControl w:val="0"/>
      <w:autoSpaceDE w:val="0"/>
      <w:autoSpaceDN w:val="0"/>
      <w:adjustRightInd w:val="0"/>
      <w:spacing w:before="125"/>
      <w:jc w:val="both"/>
    </w:pPr>
    <w:rPr>
      <w:lang w:eastAsia="en-US" w:bidi="en-US"/>
    </w:rPr>
  </w:style>
  <w:style w:type="paragraph" w:customStyle="1" w:styleId="search">
    <w:name w:val="search"/>
    <w:basedOn w:val="a2"/>
    <w:rsid w:val="00457724"/>
    <w:pPr>
      <w:widowControl w:val="0"/>
      <w:autoSpaceDE w:val="0"/>
      <w:autoSpaceDN w:val="0"/>
      <w:adjustRightInd w:val="0"/>
      <w:spacing w:before="125"/>
      <w:jc w:val="both"/>
    </w:pPr>
    <w:rPr>
      <w:lang w:eastAsia="en-US" w:bidi="en-US"/>
    </w:rPr>
  </w:style>
  <w:style w:type="paragraph" w:customStyle="1" w:styleId="banner-wrapper">
    <w:name w:val="banner-wrapper"/>
    <w:basedOn w:val="a2"/>
    <w:rsid w:val="00457724"/>
    <w:pPr>
      <w:widowControl w:val="0"/>
      <w:autoSpaceDE w:val="0"/>
      <w:autoSpaceDN w:val="0"/>
      <w:adjustRightInd w:val="0"/>
      <w:spacing w:before="125"/>
      <w:jc w:val="both"/>
    </w:pPr>
    <w:rPr>
      <w:lang w:eastAsia="en-US" w:bidi="en-US"/>
    </w:rPr>
  </w:style>
  <w:style w:type="paragraph" w:customStyle="1" w:styleId="topinfo">
    <w:name w:val="topinfo"/>
    <w:basedOn w:val="a2"/>
    <w:rsid w:val="00457724"/>
    <w:pPr>
      <w:widowControl w:val="0"/>
      <w:autoSpaceDE w:val="0"/>
      <w:autoSpaceDN w:val="0"/>
      <w:adjustRightInd w:val="0"/>
      <w:spacing w:before="125"/>
      <w:jc w:val="both"/>
    </w:pPr>
    <w:rPr>
      <w:lang w:eastAsia="en-US" w:bidi="en-US"/>
    </w:rPr>
  </w:style>
  <w:style w:type="paragraph" w:customStyle="1" w:styleId="photos">
    <w:name w:val="photos"/>
    <w:basedOn w:val="a2"/>
    <w:rsid w:val="00457724"/>
    <w:pPr>
      <w:widowControl w:val="0"/>
      <w:autoSpaceDE w:val="0"/>
      <w:autoSpaceDN w:val="0"/>
      <w:adjustRightInd w:val="0"/>
      <w:spacing w:before="125"/>
      <w:jc w:val="both"/>
    </w:pPr>
    <w:rPr>
      <w:lang w:eastAsia="en-US" w:bidi="en-US"/>
    </w:rPr>
  </w:style>
  <w:style w:type="paragraph" w:customStyle="1" w:styleId="options">
    <w:name w:val="options"/>
    <w:basedOn w:val="a2"/>
    <w:rsid w:val="00457724"/>
    <w:pPr>
      <w:widowControl w:val="0"/>
      <w:autoSpaceDE w:val="0"/>
      <w:autoSpaceDN w:val="0"/>
      <w:adjustRightInd w:val="0"/>
      <w:spacing w:before="125"/>
      <w:jc w:val="both"/>
    </w:pPr>
    <w:rPr>
      <w:lang w:eastAsia="en-US" w:bidi="en-US"/>
    </w:rPr>
  </w:style>
  <w:style w:type="paragraph" w:customStyle="1" w:styleId="contacts">
    <w:name w:val="contacts"/>
    <w:basedOn w:val="a2"/>
    <w:rsid w:val="00457724"/>
    <w:pPr>
      <w:widowControl w:val="0"/>
      <w:autoSpaceDE w:val="0"/>
      <w:autoSpaceDN w:val="0"/>
      <w:adjustRightInd w:val="0"/>
      <w:spacing w:before="125"/>
      <w:jc w:val="both"/>
    </w:pPr>
    <w:rPr>
      <w:lang w:eastAsia="en-US" w:bidi="en-US"/>
    </w:rPr>
  </w:style>
  <w:style w:type="paragraph" w:customStyle="1" w:styleId="actions">
    <w:name w:val="actions"/>
    <w:basedOn w:val="a2"/>
    <w:rsid w:val="00457724"/>
    <w:pPr>
      <w:widowControl w:val="0"/>
      <w:autoSpaceDE w:val="0"/>
      <w:autoSpaceDN w:val="0"/>
      <w:adjustRightInd w:val="0"/>
      <w:spacing w:before="125"/>
      <w:jc w:val="both"/>
    </w:pPr>
    <w:rPr>
      <w:lang w:eastAsia="en-US" w:bidi="en-US"/>
    </w:rPr>
  </w:style>
  <w:style w:type="paragraph" w:customStyle="1" w:styleId="edit">
    <w:name w:val="edit"/>
    <w:basedOn w:val="a2"/>
    <w:rsid w:val="00457724"/>
    <w:pPr>
      <w:widowControl w:val="0"/>
      <w:autoSpaceDE w:val="0"/>
      <w:autoSpaceDN w:val="0"/>
      <w:adjustRightInd w:val="0"/>
      <w:spacing w:before="125"/>
      <w:jc w:val="both"/>
    </w:pPr>
    <w:rPr>
      <w:lang w:eastAsia="en-US" w:bidi="en-US"/>
    </w:rPr>
  </w:style>
  <w:style w:type="paragraph" w:customStyle="1" w:styleId="model">
    <w:name w:val="model"/>
    <w:basedOn w:val="a2"/>
    <w:rsid w:val="00457724"/>
    <w:pPr>
      <w:widowControl w:val="0"/>
      <w:autoSpaceDE w:val="0"/>
      <w:autoSpaceDN w:val="0"/>
      <w:adjustRightInd w:val="0"/>
      <w:spacing w:before="125"/>
      <w:jc w:val="both"/>
    </w:pPr>
    <w:rPr>
      <w:lang w:eastAsia="en-US" w:bidi="en-US"/>
    </w:rPr>
  </w:style>
  <w:style w:type="paragraph" w:customStyle="1" w:styleId="description">
    <w:name w:val="description"/>
    <w:basedOn w:val="a2"/>
    <w:rsid w:val="00457724"/>
    <w:pPr>
      <w:widowControl w:val="0"/>
      <w:autoSpaceDE w:val="0"/>
      <w:autoSpaceDN w:val="0"/>
      <w:adjustRightInd w:val="0"/>
      <w:spacing w:before="125"/>
      <w:jc w:val="both"/>
    </w:pPr>
    <w:rPr>
      <w:lang w:eastAsia="en-US" w:bidi="en-US"/>
    </w:rPr>
  </w:style>
  <w:style w:type="paragraph" w:customStyle="1" w:styleId="image">
    <w:name w:val="image"/>
    <w:basedOn w:val="a2"/>
    <w:rsid w:val="00457724"/>
    <w:pPr>
      <w:widowControl w:val="0"/>
      <w:autoSpaceDE w:val="0"/>
      <w:autoSpaceDN w:val="0"/>
      <w:adjustRightInd w:val="0"/>
      <w:spacing w:before="125"/>
      <w:jc w:val="both"/>
    </w:pPr>
    <w:rPr>
      <w:lang w:eastAsia="en-US" w:bidi="en-US"/>
    </w:rPr>
  </w:style>
  <w:style w:type="paragraph" w:customStyle="1" w:styleId="copyright">
    <w:name w:val="copyright"/>
    <w:basedOn w:val="a2"/>
    <w:rsid w:val="00457724"/>
    <w:pPr>
      <w:widowControl w:val="0"/>
      <w:autoSpaceDE w:val="0"/>
      <w:autoSpaceDN w:val="0"/>
      <w:adjustRightInd w:val="0"/>
      <w:spacing w:before="125"/>
      <w:jc w:val="both"/>
    </w:pPr>
    <w:rPr>
      <w:lang w:eastAsia="en-US" w:bidi="en-US"/>
    </w:rPr>
  </w:style>
  <w:style w:type="paragraph" w:customStyle="1" w:styleId="designed">
    <w:name w:val="designed"/>
    <w:basedOn w:val="a2"/>
    <w:rsid w:val="00457724"/>
    <w:pPr>
      <w:widowControl w:val="0"/>
      <w:autoSpaceDE w:val="0"/>
      <w:autoSpaceDN w:val="0"/>
      <w:adjustRightInd w:val="0"/>
      <w:spacing w:before="125"/>
      <w:jc w:val="both"/>
    </w:pPr>
    <w:rPr>
      <w:lang w:eastAsia="en-US" w:bidi="en-US"/>
    </w:rPr>
  </w:style>
  <w:style w:type="paragraph" w:customStyle="1" w:styleId="subheader">
    <w:name w:val="subheader"/>
    <w:basedOn w:val="a2"/>
    <w:rsid w:val="00457724"/>
    <w:pPr>
      <w:widowControl w:val="0"/>
      <w:autoSpaceDE w:val="0"/>
      <w:autoSpaceDN w:val="0"/>
      <w:adjustRightInd w:val="0"/>
      <w:spacing w:before="125"/>
      <w:jc w:val="both"/>
    </w:pPr>
    <w:rPr>
      <w:lang w:eastAsia="en-US" w:bidi="en-US"/>
    </w:rPr>
  </w:style>
  <w:style w:type="paragraph" w:customStyle="1" w:styleId="right">
    <w:name w:val="right"/>
    <w:basedOn w:val="a2"/>
    <w:rsid w:val="00457724"/>
    <w:pPr>
      <w:widowControl w:val="0"/>
      <w:autoSpaceDE w:val="0"/>
      <w:autoSpaceDN w:val="0"/>
      <w:adjustRightInd w:val="0"/>
      <w:spacing w:before="125"/>
      <w:jc w:val="both"/>
    </w:pPr>
    <w:rPr>
      <w:lang w:eastAsia="en-US" w:bidi="en-US"/>
    </w:rPr>
  </w:style>
  <w:style w:type="paragraph" w:customStyle="1" w:styleId="column1">
    <w:name w:val="column1"/>
    <w:basedOn w:val="a2"/>
    <w:rsid w:val="00457724"/>
    <w:pPr>
      <w:widowControl w:val="0"/>
      <w:autoSpaceDE w:val="0"/>
      <w:autoSpaceDN w:val="0"/>
      <w:adjustRightInd w:val="0"/>
      <w:spacing w:before="125"/>
      <w:jc w:val="both"/>
    </w:pPr>
    <w:rPr>
      <w:lang w:eastAsia="en-US" w:bidi="en-US"/>
    </w:rPr>
  </w:style>
  <w:style w:type="paragraph" w:customStyle="1" w:styleId="column3">
    <w:name w:val="column3"/>
    <w:basedOn w:val="a2"/>
    <w:rsid w:val="00457724"/>
    <w:pPr>
      <w:widowControl w:val="0"/>
      <w:autoSpaceDE w:val="0"/>
      <w:autoSpaceDN w:val="0"/>
      <w:adjustRightInd w:val="0"/>
      <w:spacing w:before="125"/>
      <w:jc w:val="both"/>
    </w:pPr>
    <w:rPr>
      <w:lang w:eastAsia="en-US" w:bidi="en-US"/>
    </w:rPr>
  </w:style>
  <w:style w:type="paragraph" w:customStyle="1" w:styleId="column2">
    <w:name w:val="column2"/>
    <w:basedOn w:val="a2"/>
    <w:rsid w:val="00457724"/>
    <w:pPr>
      <w:widowControl w:val="0"/>
      <w:autoSpaceDE w:val="0"/>
      <w:autoSpaceDN w:val="0"/>
      <w:adjustRightInd w:val="0"/>
      <w:spacing w:before="125"/>
      <w:jc w:val="both"/>
    </w:pPr>
    <w:rPr>
      <w:lang w:eastAsia="en-US" w:bidi="en-US"/>
    </w:rPr>
  </w:style>
  <w:style w:type="paragraph" w:customStyle="1" w:styleId="counters">
    <w:name w:val="counters"/>
    <w:basedOn w:val="a2"/>
    <w:rsid w:val="00457724"/>
    <w:pPr>
      <w:widowControl w:val="0"/>
      <w:autoSpaceDE w:val="0"/>
      <w:autoSpaceDN w:val="0"/>
      <w:adjustRightInd w:val="0"/>
      <w:spacing w:before="125"/>
      <w:jc w:val="both"/>
    </w:pPr>
    <w:rPr>
      <w:lang w:eastAsia="en-US" w:bidi="en-US"/>
    </w:rPr>
  </w:style>
  <w:style w:type="paragraph" w:customStyle="1" w:styleId="selected">
    <w:name w:val="selected"/>
    <w:basedOn w:val="a2"/>
    <w:rsid w:val="00457724"/>
    <w:pPr>
      <w:widowControl w:val="0"/>
      <w:autoSpaceDE w:val="0"/>
      <w:autoSpaceDN w:val="0"/>
      <w:adjustRightInd w:val="0"/>
      <w:spacing w:before="125"/>
      <w:jc w:val="both"/>
    </w:pPr>
    <w:rPr>
      <w:lang w:eastAsia="en-US" w:bidi="en-US"/>
    </w:rPr>
  </w:style>
  <w:style w:type="paragraph" w:customStyle="1" w:styleId="1ff8">
    <w:name w:val="Верхний колонтитул1"/>
    <w:basedOn w:val="a2"/>
    <w:rsid w:val="00457724"/>
    <w:pPr>
      <w:widowControl w:val="0"/>
      <w:autoSpaceDE w:val="0"/>
      <w:autoSpaceDN w:val="0"/>
      <w:adjustRightInd w:val="0"/>
      <w:spacing w:before="125"/>
      <w:jc w:val="both"/>
    </w:pPr>
    <w:rPr>
      <w:lang w:eastAsia="en-US" w:bidi="en-US"/>
    </w:rPr>
  </w:style>
  <w:style w:type="paragraph" w:customStyle="1" w:styleId="crnr">
    <w:name w:val="crnr"/>
    <w:basedOn w:val="a2"/>
    <w:rsid w:val="00457724"/>
    <w:pPr>
      <w:widowControl w:val="0"/>
      <w:autoSpaceDE w:val="0"/>
      <w:autoSpaceDN w:val="0"/>
      <w:adjustRightInd w:val="0"/>
      <w:spacing w:before="125"/>
      <w:jc w:val="both"/>
    </w:pPr>
    <w:rPr>
      <w:lang w:eastAsia="en-US" w:bidi="en-US"/>
    </w:rPr>
  </w:style>
  <w:style w:type="paragraph" w:customStyle="1" w:styleId="ln">
    <w:name w:val="ln"/>
    <w:basedOn w:val="a2"/>
    <w:rsid w:val="00457724"/>
    <w:pPr>
      <w:widowControl w:val="0"/>
      <w:autoSpaceDE w:val="0"/>
      <w:autoSpaceDN w:val="0"/>
      <w:adjustRightInd w:val="0"/>
      <w:spacing w:before="125"/>
      <w:jc w:val="both"/>
    </w:pPr>
    <w:rPr>
      <w:lang w:eastAsia="en-US" w:bidi="en-US"/>
    </w:rPr>
  </w:style>
  <w:style w:type="paragraph" w:customStyle="1" w:styleId="cell-1">
    <w:name w:val="cell-1"/>
    <w:basedOn w:val="a2"/>
    <w:rsid w:val="00457724"/>
    <w:pPr>
      <w:widowControl w:val="0"/>
      <w:autoSpaceDE w:val="0"/>
      <w:autoSpaceDN w:val="0"/>
      <w:adjustRightInd w:val="0"/>
      <w:spacing w:before="125"/>
      <w:jc w:val="both"/>
    </w:pPr>
    <w:rPr>
      <w:lang w:eastAsia="en-US" w:bidi="en-US"/>
    </w:rPr>
  </w:style>
  <w:style w:type="paragraph" w:customStyle="1" w:styleId="1ff9">
    <w:name w:val="Дата1"/>
    <w:basedOn w:val="a2"/>
    <w:rsid w:val="00457724"/>
    <w:pPr>
      <w:widowControl w:val="0"/>
      <w:autoSpaceDE w:val="0"/>
      <w:autoSpaceDN w:val="0"/>
      <w:adjustRightInd w:val="0"/>
      <w:spacing w:before="125"/>
      <w:jc w:val="both"/>
    </w:pPr>
    <w:rPr>
      <w:lang w:eastAsia="en-US" w:bidi="en-US"/>
    </w:rPr>
  </w:style>
  <w:style w:type="paragraph" w:customStyle="1" w:styleId="cell-2">
    <w:name w:val="cell-2"/>
    <w:basedOn w:val="a2"/>
    <w:rsid w:val="00457724"/>
    <w:pPr>
      <w:widowControl w:val="0"/>
      <w:autoSpaceDE w:val="0"/>
      <w:autoSpaceDN w:val="0"/>
      <w:adjustRightInd w:val="0"/>
      <w:spacing w:before="125"/>
      <w:jc w:val="both"/>
    </w:pPr>
    <w:rPr>
      <w:lang w:eastAsia="en-US" w:bidi="en-US"/>
    </w:rPr>
  </w:style>
  <w:style w:type="paragraph" w:customStyle="1" w:styleId="cell-3">
    <w:name w:val="cell-3"/>
    <w:basedOn w:val="a2"/>
    <w:rsid w:val="00457724"/>
    <w:pPr>
      <w:widowControl w:val="0"/>
      <w:autoSpaceDE w:val="0"/>
      <w:autoSpaceDN w:val="0"/>
      <w:adjustRightInd w:val="0"/>
      <w:spacing w:before="125"/>
      <w:jc w:val="both"/>
    </w:pPr>
    <w:rPr>
      <w:lang w:eastAsia="en-US" w:bidi="en-US"/>
    </w:rPr>
  </w:style>
  <w:style w:type="paragraph" w:customStyle="1" w:styleId="large">
    <w:name w:val="large"/>
    <w:basedOn w:val="a2"/>
    <w:rsid w:val="00457724"/>
    <w:pPr>
      <w:widowControl w:val="0"/>
      <w:autoSpaceDE w:val="0"/>
      <w:autoSpaceDN w:val="0"/>
      <w:adjustRightInd w:val="0"/>
      <w:spacing w:before="125"/>
      <w:jc w:val="both"/>
    </w:pPr>
    <w:rPr>
      <w:lang w:eastAsia="en-US" w:bidi="en-US"/>
    </w:rPr>
  </w:style>
  <w:style w:type="paragraph" w:customStyle="1" w:styleId="content">
    <w:name w:val="content"/>
    <w:basedOn w:val="a2"/>
    <w:rsid w:val="00457724"/>
    <w:pPr>
      <w:widowControl w:val="0"/>
      <w:autoSpaceDE w:val="0"/>
      <w:autoSpaceDN w:val="0"/>
      <w:adjustRightInd w:val="0"/>
      <w:spacing w:before="125"/>
      <w:jc w:val="both"/>
    </w:pPr>
    <w:rPr>
      <w:lang w:eastAsia="en-US" w:bidi="en-US"/>
    </w:rPr>
  </w:style>
  <w:style w:type="paragraph" w:customStyle="1" w:styleId="price">
    <w:name w:val="price"/>
    <w:basedOn w:val="a2"/>
    <w:rsid w:val="00457724"/>
    <w:pPr>
      <w:widowControl w:val="0"/>
      <w:autoSpaceDE w:val="0"/>
      <w:autoSpaceDN w:val="0"/>
      <w:adjustRightInd w:val="0"/>
      <w:spacing w:before="125"/>
      <w:jc w:val="both"/>
    </w:pPr>
    <w:rPr>
      <w:lang w:eastAsia="en-US" w:bidi="en-US"/>
    </w:rPr>
  </w:style>
  <w:style w:type="paragraph" w:customStyle="1" w:styleId="splitter">
    <w:name w:val="splitter"/>
    <w:basedOn w:val="a2"/>
    <w:rsid w:val="00457724"/>
    <w:pPr>
      <w:widowControl w:val="0"/>
      <w:autoSpaceDE w:val="0"/>
      <w:autoSpaceDN w:val="0"/>
      <w:adjustRightInd w:val="0"/>
      <w:spacing w:before="125"/>
      <w:jc w:val="both"/>
    </w:pPr>
    <w:rPr>
      <w:lang w:eastAsia="en-US" w:bidi="en-US"/>
    </w:rPr>
  </w:style>
  <w:style w:type="paragraph" w:customStyle="1" w:styleId="column">
    <w:name w:val="column"/>
    <w:basedOn w:val="a2"/>
    <w:rsid w:val="00457724"/>
    <w:pPr>
      <w:widowControl w:val="0"/>
      <w:autoSpaceDE w:val="0"/>
      <w:autoSpaceDN w:val="0"/>
      <w:adjustRightInd w:val="0"/>
      <w:spacing w:before="125"/>
      <w:jc w:val="both"/>
    </w:pPr>
    <w:rPr>
      <w:lang w:eastAsia="en-US" w:bidi="en-US"/>
    </w:rPr>
  </w:style>
  <w:style w:type="paragraph" w:customStyle="1" w:styleId="logo">
    <w:name w:val="logo"/>
    <w:basedOn w:val="a2"/>
    <w:rsid w:val="00457724"/>
    <w:pPr>
      <w:widowControl w:val="0"/>
      <w:autoSpaceDE w:val="0"/>
      <w:autoSpaceDN w:val="0"/>
      <w:adjustRightInd w:val="0"/>
      <w:spacing w:before="125"/>
      <w:jc w:val="both"/>
    </w:pPr>
    <w:rPr>
      <w:lang w:eastAsia="en-US" w:bidi="en-US"/>
    </w:rPr>
  </w:style>
  <w:style w:type="paragraph" w:customStyle="1" w:styleId="block-wrapper">
    <w:name w:val="block-wrapper"/>
    <w:basedOn w:val="a2"/>
    <w:rsid w:val="00457724"/>
    <w:pPr>
      <w:widowControl w:val="0"/>
      <w:autoSpaceDE w:val="0"/>
      <w:autoSpaceDN w:val="0"/>
      <w:adjustRightInd w:val="0"/>
      <w:spacing w:before="125"/>
      <w:jc w:val="both"/>
    </w:pPr>
    <w:rPr>
      <w:lang w:eastAsia="en-US" w:bidi="en-US"/>
    </w:rPr>
  </w:style>
  <w:style w:type="paragraph" w:customStyle="1" w:styleId="block-wrapper-1">
    <w:name w:val="block-wrapper-1"/>
    <w:basedOn w:val="a2"/>
    <w:rsid w:val="00457724"/>
    <w:pPr>
      <w:widowControl w:val="0"/>
      <w:autoSpaceDE w:val="0"/>
      <w:autoSpaceDN w:val="0"/>
      <w:adjustRightInd w:val="0"/>
      <w:spacing w:before="125"/>
      <w:jc w:val="both"/>
    </w:pPr>
    <w:rPr>
      <w:lang w:eastAsia="en-US" w:bidi="en-US"/>
    </w:rPr>
  </w:style>
  <w:style w:type="paragraph" w:customStyle="1" w:styleId="enhancer">
    <w:name w:val="enhancer"/>
    <w:basedOn w:val="a2"/>
    <w:rsid w:val="00457724"/>
    <w:pPr>
      <w:widowControl w:val="0"/>
      <w:autoSpaceDE w:val="0"/>
      <w:autoSpaceDN w:val="0"/>
      <w:adjustRightInd w:val="0"/>
      <w:spacing w:before="125"/>
      <w:jc w:val="both"/>
    </w:pPr>
    <w:rPr>
      <w:lang w:eastAsia="en-US" w:bidi="en-US"/>
    </w:rPr>
  </w:style>
  <w:style w:type="paragraph" w:customStyle="1" w:styleId="submenu">
    <w:name w:val="submenu"/>
    <w:basedOn w:val="a2"/>
    <w:rsid w:val="00457724"/>
    <w:pPr>
      <w:widowControl w:val="0"/>
      <w:autoSpaceDE w:val="0"/>
      <w:autoSpaceDN w:val="0"/>
      <w:adjustRightInd w:val="0"/>
      <w:spacing w:before="125"/>
      <w:jc w:val="both"/>
    </w:pPr>
    <w:rPr>
      <w:lang w:eastAsia="en-US" w:bidi="en-US"/>
    </w:rPr>
  </w:style>
  <w:style w:type="paragraph" w:customStyle="1" w:styleId="select">
    <w:name w:val="select"/>
    <w:basedOn w:val="a2"/>
    <w:rsid w:val="00457724"/>
    <w:pPr>
      <w:widowControl w:val="0"/>
      <w:autoSpaceDE w:val="0"/>
      <w:autoSpaceDN w:val="0"/>
      <w:adjustRightInd w:val="0"/>
      <w:spacing w:before="125"/>
      <w:jc w:val="both"/>
    </w:pPr>
    <w:rPr>
      <w:lang w:eastAsia="en-US" w:bidi="en-US"/>
    </w:rPr>
  </w:style>
  <w:style w:type="paragraph" w:customStyle="1" w:styleId="auto">
    <w:name w:val="auto"/>
    <w:basedOn w:val="a2"/>
    <w:rsid w:val="00457724"/>
    <w:pPr>
      <w:widowControl w:val="0"/>
      <w:autoSpaceDE w:val="0"/>
      <w:autoSpaceDN w:val="0"/>
      <w:adjustRightInd w:val="0"/>
      <w:jc w:val="both"/>
    </w:pPr>
    <w:rPr>
      <w:lang w:eastAsia="en-US" w:bidi="en-US"/>
    </w:rPr>
  </w:style>
  <w:style w:type="paragraph" w:customStyle="1" w:styleId="auto-projects">
    <w:name w:val="auto-projects"/>
    <w:basedOn w:val="a2"/>
    <w:rsid w:val="00457724"/>
    <w:pPr>
      <w:widowControl w:val="0"/>
      <w:autoSpaceDE w:val="0"/>
      <w:autoSpaceDN w:val="0"/>
      <w:adjustRightInd w:val="0"/>
      <w:jc w:val="both"/>
    </w:pPr>
    <w:rPr>
      <w:lang w:eastAsia="en-US" w:bidi="en-US"/>
    </w:rPr>
  </w:style>
  <w:style w:type="paragraph" w:customStyle="1" w:styleId="weather">
    <w:name w:val="weather"/>
    <w:basedOn w:val="a2"/>
    <w:rsid w:val="00457724"/>
    <w:pPr>
      <w:widowControl w:val="0"/>
      <w:autoSpaceDE w:val="0"/>
      <w:autoSpaceDN w:val="0"/>
      <w:adjustRightInd w:val="0"/>
      <w:jc w:val="both"/>
    </w:pPr>
    <w:rPr>
      <w:lang w:eastAsia="en-US" w:bidi="en-US"/>
    </w:rPr>
  </w:style>
  <w:style w:type="paragraph" w:customStyle="1" w:styleId="games">
    <w:name w:val="games"/>
    <w:basedOn w:val="a2"/>
    <w:rsid w:val="00457724"/>
    <w:pPr>
      <w:widowControl w:val="0"/>
      <w:autoSpaceDE w:val="0"/>
      <w:autoSpaceDN w:val="0"/>
      <w:adjustRightInd w:val="0"/>
      <w:jc w:val="both"/>
    </w:pPr>
    <w:rPr>
      <w:lang w:eastAsia="en-US" w:bidi="en-US"/>
    </w:rPr>
  </w:style>
  <w:style w:type="paragraph" w:customStyle="1" w:styleId="left">
    <w:name w:val="left"/>
    <w:basedOn w:val="a2"/>
    <w:rsid w:val="00457724"/>
    <w:pPr>
      <w:widowControl w:val="0"/>
      <w:autoSpaceDE w:val="0"/>
      <w:autoSpaceDN w:val="0"/>
      <w:adjustRightInd w:val="0"/>
      <w:spacing w:before="125"/>
      <w:jc w:val="both"/>
    </w:pPr>
    <w:rPr>
      <w:lang w:eastAsia="en-US" w:bidi="en-US"/>
    </w:rPr>
  </w:style>
  <w:style w:type="character" w:customStyle="1" w:styleId="title1">
    <w:name w:val="title1"/>
    <w:basedOn w:val="a3"/>
    <w:rsid w:val="00457724"/>
    <w:rPr>
      <w:b/>
      <w:sz w:val="22"/>
      <w:lang w:val="en-US" w:eastAsia="en-US" w:bidi="ar-SA"/>
    </w:rPr>
  </w:style>
  <w:style w:type="character" w:customStyle="1" w:styleId="currency">
    <w:name w:val="currency"/>
    <w:basedOn w:val="a3"/>
    <w:rsid w:val="00457724"/>
    <w:rPr>
      <w:b/>
      <w:sz w:val="22"/>
      <w:lang w:val="en-US" w:eastAsia="en-US" w:bidi="ar-SA"/>
    </w:rPr>
  </w:style>
  <w:style w:type="paragraph" w:customStyle="1" w:styleId="options1">
    <w:name w:val="options1"/>
    <w:basedOn w:val="a2"/>
    <w:rsid w:val="00457724"/>
    <w:pPr>
      <w:widowControl w:val="0"/>
      <w:autoSpaceDE w:val="0"/>
      <w:autoSpaceDN w:val="0"/>
      <w:adjustRightInd w:val="0"/>
      <w:spacing w:before="125"/>
      <w:jc w:val="both"/>
    </w:pPr>
    <w:rPr>
      <w:color w:val="FFFFFF"/>
      <w:lang w:eastAsia="en-US" w:bidi="en-US"/>
    </w:rPr>
  </w:style>
  <w:style w:type="paragraph" w:customStyle="1" w:styleId="copyright1">
    <w:name w:val="copyright1"/>
    <w:basedOn w:val="a2"/>
    <w:rsid w:val="00457724"/>
    <w:pPr>
      <w:widowControl w:val="0"/>
      <w:autoSpaceDE w:val="0"/>
      <w:autoSpaceDN w:val="0"/>
      <w:adjustRightInd w:val="0"/>
      <w:spacing w:before="125"/>
      <w:jc w:val="both"/>
    </w:pPr>
    <w:rPr>
      <w:color w:val="FFFFFF"/>
      <w:sz w:val="14"/>
      <w:szCs w:val="14"/>
      <w:lang w:eastAsia="en-US" w:bidi="en-US"/>
    </w:rPr>
  </w:style>
  <w:style w:type="paragraph" w:customStyle="1" w:styleId="designed1">
    <w:name w:val="designed1"/>
    <w:basedOn w:val="a2"/>
    <w:rsid w:val="00457724"/>
    <w:pPr>
      <w:widowControl w:val="0"/>
      <w:autoSpaceDE w:val="0"/>
      <w:autoSpaceDN w:val="0"/>
      <w:adjustRightInd w:val="0"/>
      <w:spacing w:before="125"/>
      <w:jc w:val="both"/>
    </w:pPr>
    <w:rPr>
      <w:color w:val="FFFFFF"/>
      <w:sz w:val="14"/>
      <w:szCs w:val="14"/>
      <w:lang w:eastAsia="en-US" w:bidi="en-US"/>
    </w:rPr>
  </w:style>
  <w:style w:type="paragraph" w:customStyle="1" w:styleId="line1">
    <w:name w:val="line1"/>
    <w:basedOn w:val="a2"/>
    <w:rsid w:val="00457724"/>
    <w:pPr>
      <w:widowControl w:val="0"/>
      <w:shd w:val="clear" w:color="auto" w:fill="006C8A"/>
      <w:autoSpaceDE w:val="0"/>
      <w:autoSpaceDN w:val="0"/>
      <w:adjustRightInd w:val="0"/>
      <w:spacing w:before="125"/>
      <w:jc w:val="both"/>
    </w:pPr>
    <w:rPr>
      <w:color w:val="FFFFFF"/>
      <w:lang w:eastAsia="en-US" w:bidi="en-US"/>
    </w:rPr>
  </w:style>
  <w:style w:type="paragraph" w:customStyle="1" w:styleId="splitter1">
    <w:name w:val="splitter1"/>
    <w:basedOn w:val="a2"/>
    <w:rsid w:val="00457724"/>
    <w:pPr>
      <w:widowControl w:val="0"/>
      <w:autoSpaceDE w:val="0"/>
      <w:autoSpaceDN w:val="0"/>
      <w:adjustRightInd w:val="0"/>
      <w:spacing w:before="125"/>
      <w:jc w:val="both"/>
    </w:pPr>
    <w:rPr>
      <w:lang w:eastAsia="en-US" w:bidi="en-US"/>
    </w:rPr>
  </w:style>
  <w:style w:type="paragraph" w:customStyle="1" w:styleId="text3">
    <w:name w:val="text3"/>
    <w:basedOn w:val="a2"/>
    <w:rsid w:val="00457724"/>
    <w:pPr>
      <w:widowControl w:val="0"/>
      <w:shd w:val="clear" w:color="auto" w:fill="730A0A"/>
      <w:autoSpaceDE w:val="0"/>
      <w:autoSpaceDN w:val="0"/>
      <w:adjustRightInd w:val="0"/>
      <w:spacing w:before="125"/>
      <w:jc w:val="both"/>
    </w:pPr>
    <w:rPr>
      <w:color w:val="FFFFFF"/>
      <w:lang w:eastAsia="en-US" w:bidi="en-US"/>
    </w:rPr>
  </w:style>
  <w:style w:type="paragraph" w:customStyle="1" w:styleId="line2">
    <w:name w:val="line2"/>
    <w:basedOn w:val="a2"/>
    <w:rsid w:val="00457724"/>
    <w:pPr>
      <w:widowControl w:val="0"/>
      <w:shd w:val="clear" w:color="auto" w:fill="730A0A"/>
      <w:autoSpaceDE w:val="0"/>
      <w:autoSpaceDN w:val="0"/>
      <w:adjustRightInd w:val="0"/>
      <w:spacing w:before="125"/>
      <w:jc w:val="both"/>
    </w:pPr>
    <w:rPr>
      <w:color w:val="FFFFFF"/>
      <w:lang w:eastAsia="en-US" w:bidi="en-US"/>
    </w:rPr>
  </w:style>
  <w:style w:type="paragraph" w:customStyle="1" w:styleId="text4">
    <w:name w:val="text4"/>
    <w:basedOn w:val="a2"/>
    <w:rsid w:val="00457724"/>
    <w:pPr>
      <w:widowControl w:val="0"/>
      <w:shd w:val="clear" w:color="auto" w:fill="730A0A"/>
      <w:autoSpaceDE w:val="0"/>
      <w:autoSpaceDN w:val="0"/>
      <w:adjustRightInd w:val="0"/>
      <w:spacing w:before="125"/>
      <w:jc w:val="both"/>
    </w:pPr>
    <w:rPr>
      <w:color w:val="FFFFFF"/>
      <w:lang w:eastAsia="en-US" w:bidi="en-US"/>
    </w:rPr>
  </w:style>
  <w:style w:type="paragraph" w:customStyle="1" w:styleId="splitter2">
    <w:name w:val="splitter2"/>
    <w:basedOn w:val="a2"/>
    <w:rsid w:val="00457724"/>
    <w:pPr>
      <w:widowControl w:val="0"/>
      <w:autoSpaceDE w:val="0"/>
      <w:autoSpaceDN w:val="0"/>
      <w:adjustRightInd w:val="0"/>
      <w:spacing w:before="125"/>
      <w:jc w:val="both"/>
    </w:pPr>
    <w:rPr>
      <w:lang w:eastAsia="en-US" w:bidi="en-US"/>
    </w:rPr>
  </w:style>
  <w:style w:type="paragraph" w:customStyle="1" w:styleId="crnr1">
    <w:name w:val="crnr1"/>
    <w:basedOn w:val="a2"/>
    <w:rsid w:val="00457724"/>
    <w:pPr>
      <w:widowControl w:val="0"/>
      <w:autoSpaceDE w:val="0"/>
      <w:autoSpaceDN w:val="0"/>
      <w:adjustRightInd w:val="0"/>
      <w:spacing w:before="125"/>
      <w:jc w:val="both"/>
    </w:pPr>
    <w:rPr>
      <w:sz w:val="2"/>
      <w:szCs w:val="2"/>
      <w:lang w:eastAsia="en-US" w:bidi="en-US"/>
    </w:rPr>
  </w:style>
  <w:style w:type="paragraph" w:customStyle="1" w:styleId="ln1">
    <w:name w:val="ln1"/>
    <w:basedOn w:val="a2"/>
    <w:rsid w:val="00457724"/>
    <w:pPr>
      <w:widowControl w:val="0"/>
      <w:shd w:val="clear" w:color="auto" w:fill="006C8A"/>
      <w:autoSpaceDE w:val="0"/>
      <w:autoSpaceDN w:val="0"/>
      <w:adjustRightInd w:val="0"/>
      <w:spacing w:before="125"/>
      <w:jc w:val="both"/>
    </w:pPr>
    <w:rPr>
      <w:sz w:val="2"/>
      <w:szCs w:val="2"/>
      <w:lang w:eastAsia="en-US" w:bidi="en-US"/>
    </w:rPr>
  </w:style>
  <w:style w:type="paragraph" w:customStyle="1" w:styleId="wrapper1">
    <w:name w:val="wrapper1"/>
    <w:basedOn w:val="a2"/>
    <w:rsid w:val="00457724"/>
    <w:pPr>
      <w:widowControl w:val="0"/>
      <w:shd w:val="clear" w:color="auto" w:fill="006C8A"/>
      <w:autoSpaceDE w:val="0"/>
      <w:autoSpaceDN w:val="0"/>
      <w:adjustRightInd w:val="0"/>
      <w:spacing w:before="125"/>
      <w:jc w:val="both"/>
    </w:pPr>
    <w:rPr>
      <w:lang w:eastAsia="en-US" w:bidi="en-US"/>
    </w:rPr>
  </w:style>
  <w:style w:type="paragraph" w:customStyle="1" w:styleId="list1">
    <w:name w:val="list1"/>
    <w:basedOn w:val="a2"/>
    <w:rsid w:val="00457724"/>
    <w:pPr>
      <w:widowControl w:val="0"/>
      <w:autoSpaceDE w:val="0"/>
      <w:autoSpaceDN w:val="0"/>
      <w:adjustRightInd w:val="0"/>
      <w:spacing w:before="125"/>
      <w:jc w:val="both"/>
    </w:pPr>
    <w:rPr>
      <w:color w:val="666666"/>
      <w:lang w:eastAsia="en-US" w:bidi="en-US"/>
    </w:rPr>
  </w:style>
  <w:style w:type="paragraph" w:customStyle="1" w:styleId="list2">
    <w:name w:val="list2"/>
    <w:basedOn w:val="a2"/>
    <w:rsid w:val="00457724"/>
    <w:pPr>
      <w:widowControl w:val="0"/>
      <w:autoSpaceDE w:val="0"/>
      <w:autoSpaceDN w:val="0"/>
      <w:adjustRightInd w:val="0"/>
      <w:spacing w:before="125"/>
      <w:jc w:val="both"/>
    </w:pPr>
    <w:rPr>
      <w:color w:val="666666"/>
      <w:sz w:val="15"/>
      <w:szCs w:val="15"/>
      <w:lang w:eastAsia="en-US" w:bidi="en-US"/>
    </w:rPr>
  </w:style>
  <w:style w:type="character" w:customStyle="1" w:styleId="currency1">
    <w:name w:val="currency1"/>
    <w:basedOn w:val="a3"/>
    <w:rsid w:val="00457724"/>
    <w:rPr>
      <w:b/>
      <w:bCs/>
      <w:color w:val="000000"/>
      <w:sz w:val="22"/>
      <w:lang w:val="en-US" w:eastAsia="en-US" w:bidi="ar-SA"/>
    </w:rPr>
  </w:style>
  <w:style w:type="paragraph" w:customStyle="1" w:styleId="cell-11">
    <w:name w:val="cell-11"/>
    <w:basedOn w:val="a2"/>
    <w:rsid w:val="00457724"/>
    <w:pPr>
      <w:widowControl w:val="0"/>
      <w:autoSpaceDE w:val="0"/>
      <w:autoSpaceDN w:val="0"/>
      <w:adjustRightInd w:val="0"/>
      <w:spacing w:before="125"/>
      <w:jc w:val="both"/>
    </w:pPr>
    <w:rPr>
      <w:color w:val="666666"/>
      <w:lang w:eastAsia="en-US" w:bidi="en-US"/>
    </w:rPr>
  </w:style>
  <w:style w:type="paragraph" w:customStyle="1" w:styleId="cold1">
    <w:name w:val="cold1"/>
    <w:basedOn w:val="a2"/>
    <w:rsid w:val="00457724"/>
    <w:pPr>
      <w:widowControl w:val="0"/>
      <w:autoSpaceDE w:val="0"/>
      <w:autoSpaceDN w:val="0"/>
      <w:adjustRightInd w:val="0"/>
      <w:spacing w:before="125"/>
      <w:jc w:val="both"/>
    </w:pPr>
    <w:rPr>
      <w:color w:val="006C8A"/>
      <w:lang w:eastAsia="en-US" w:bidi="en-US"/>
    </w:rPr>
  </w:style>
  <w:style w:type="paragraph" w:customStyle="1" w:styleId="warm1">
    <w:name w:val="warm1"/>
    <w:basedOn w:val="a2"/>
    <w:rsid w:val="00457724"/>
    <w:pPr>
      <w:widowControl w:val="0"/>
      <w:autoSpaceDE w:val="0"/>
      <w:autoSpaceDN w:val="0"/>
      <w:adjustRightInd w:val="0"/>
      <w:spacing w:before="125"/>
      <w:jc w:val="both"/>
    </w:pPr>
    <w:rPr>
      <w:color w:val="730A0A"/>
      <w:lang w:eastAsia="en-US" w:bidi="en-US"/>
    </w:rPr>
  </w:style>
  <w:style w:type="paragraph" w:customStyle="1" w:styleId="neutral1">
    <w:name w:val="neutral1"/>
    <w:basedOn w:val="a2"/>
    <w:rsid w:val="00457724"/>
    <w:pPr>
      <w:widowControl w:val="0"/>
      <w:autoSpaceDE w:val="0"/>
      <w:autoSpaceDN w:val="0"/>
      <w:adjustRightInd w:val="0"/>
      <w:spacing w:before="125"/>
      <w:jc w:val="both"/>
    </w:pPr>
    <w:rPr>
      <w:color w:val="000000"/>
      <w:lang w:eastAsia="en-US" w:bidi="en-US"/>
    </w:rPr>
  </w:style>
  <w:style w:type="paragraph" w:customStyle="1" w:styleId="date1">
    <w:name w:val="date1"/>
    <w:basedOn w:val="a2"/>
    <w:rsid w:val="00457724"/>
    <w:pPr>
      <w:widowControl w:val="0"/>
      <w:autoSpaceDE w:val="0"/>
      <w:autoSpaceDN w:val="0"/>
      <w:adjustRightInd w:val="0"/>
      <w:spacing w:before="63"/>
      <w:jc w:val="both"/>
    </w:pPr>
    <w:rPr>
      <w:color w:val="999999"/>
      <w:sz w:val="11"/>
      <w:szCs w:val="11"/>
      <w:lang w:eastAsia="en-US" w:bidi="en-US"/>
    </w:rPr>
  </w:style>
  <w:style w:type="paragraph" w:customStyle="1" w:styleId="date2">
    <w:name w:val="date2"/>
    <w:basedOn w:val="a2"/>
    <w:rsid w:val="00457724"/>
    <w:pPr>
      <w:widowControl w:val="0"/>
      <w:autoSpaceDE w:val="0"/>
      <w:autoSpaceDN w:val="0"/>
      <w:adjustRightInd w:val="0"/>
      <w:spacing w:before="125"/>
      <w:jc w:val="both"/>
    </w:pPr>
    <w:rPr>
      <w:b/>
      <w:bCs/>
      <w:color w:val="666666"/>
      <w:lang w:eastAsia="en-US" w:bidi="en-US"/>
    </w:rPr>
  </w:style>
  <w:style w:type="paragraph" w:customStyle="1" w:styleId="list3">
    <w:name w:val="list3"/>
    <w:basedOn w:val="a2"/>
    <w:rsid w:val="00457724"/>
    <w:pPr>
      <w:widowControl w:val="0"/>
      <w:autoSpaceDE w:val="0"/>
      <w:autoSpaceDN w:val="0"/>
      <w:adjustRightInd w:val="0"/>
      <w:spacing w:before="125"/>
      <w:jc w:val="both"/>
    </w:pPr>
    <w:rPr>
      <w:color w:val="666666"/>
      <w:lang w:eastAsia="en-US" w:bidi="en-US"/>
    </w:rPr>
  </w:style>
  <w:style w:type="paragraph" w:customStyle="1" w:styleId="date3">
    <w:name w:val="date3"/>
    <w:basedOn w:val="a2"/>
    <w:rsid w:val="00457724"/>
    <w:pPr>
      <w:widowControl w:val="0"/>
      <w:autoSpaceDE w:val="0"/>
      <w:autoSpaceDN w:val="0"/>
      <w:adjustRightInd w:val="0"/>
      <w:spacing w:before="125"/>
      <w:jc w:val="both"/>
    </w:pPr>
    <w:rPr>
      <w:color w:val="999999"/>
      <w:lang w:eastAsia="en-US" w:bidi="en-US"/>
    </w:rPr>
  </w:style>
  <w:style w:type="paragraph" w:customStyle="1" w:styleId="cell-12">
    <w:name w:val="cell-12"/>
    <w:basedOn w:val="a2"/>
    <w:rsid w:val="00457724"/>
    <w:pPr>
      <w:widowControl w:val="0"/>
      <w:autoSpaceDE w:val="0"/>
      <w:autoSpaceDN w:val="0"/>
      <w:adjustRightInd w:val="0"/>
      <w:spacing w:before="125"/>
      <w:jc w:val="both"/>
    </w:pPr>
    <w:rPr>
      <w:color w:val="666666"/>
      <w:lang w:eastAsia="en-US" w:bidi="en-US"/>
    </w:rPr>
  </w:style>
  <w:style w:type="paragraph" w:customStyle="1" w:styleId="subinfo1">
    <w:name w:val="subinfo1"/>
    <w:basedOn w:val="a2"/>
    <w:rsid w:val="00457724"/>
    <w:pPr>
      <w:widowControl w:val="0"/>
      <w:autoSpaceDE w:val="0"/>
      <w:autoSpaceDN w:val="0"/>
      <w:adjustRightInd w:val="0"/>
      <w:spacing w:before="125"/>
      <w:jc w:val="both"/>
    </w:pPr>
    <w:rPr>
      <w:color w:val="666666"/>
      <w:sz w:val="15"/>
      <w:szCs w:val="15"/>
      <w:lang w:eastAsia="en-US" w:bidi="en-US"/>
    </w:rPr>
  </w:style>
  <w:style w:type="paragraph" w:customStyle="1" w:styleId="text5">
    <w:name w:val="text5"/>
    <w:basedOn w:val="a2"/>
    <w:rsid w:val="00457724"/>
    <w:pPr>
      <w:widowControl w:val="0"/>
      <w:shd w:val="clear" w:color="auto" w:fill="E7E7E7"/>
      <w:autoSpaceDE w:val="0"/>
      <w:autoSpaceDN w:val="0"/>
      <w:adjustRightInd w:val="0"/>
      <w:spacing w:before="125"/>
      <w:jc w:val="both"/>
    </w:pPr>
    <w:rPr>
      <w:color w:val="000000"/>
      <w:lang w:eastAsia="en-US" w:bidi="en-US"/>
    </w:rPr>
  </w:style>
  <w:style w:type="paragraph" w:customStyle="1" w:styleId="subtitle1">
    <w:name w:val="subtitle1"/>
    <w:basedOn w:val="a2"/>
    <w:rsid w:val="00457724"/>
    <w:pPr>
      <w:widowControl w:val="0"/>
      <w:autoSpaceDE w:val="0"/>
      <w:autoSpaceDN w:val="0"/>
      <w:adjustRightInd w:val="0"/>
      <w:spacing w:before="63"/>
      <w:jc w:val="both"/>
    </w:pPr>
    <w:rPr>
      <w:lang w:eastAsia="en-US" w:bidi="en-US"/>
    </w:rPr>
  </w:style>
  <w:style w:type="paragraph" w:customStyle="1" w:styleId="list4">
    <w:name w:val="list4"/>
    <w:basedOn w:val="a2"/>
    <w:rsid w:val="00457724"/>
    <w:pPr>
      <w:widowControl w:val="0"/>
      <w:autoSpaceDE w:val="0"/>
      <w:autoSpaceDN w:val="0"/>
      <w:adjustRightInd w:val="0"/>
      <w:spacing w:before="63"/>
      <w:jc w:val="both"/>
    </w:pPr>
    <w:rPr>
      <w:color w:val="666666"/>
      <w:lang w:eastAsia="en-US" w:bidi="en-US"/>
    </w:rPr>
  </w:style>
  <w:style w:type="paragraph" w:customStyle="1" w:styleId="list5">
    <w:name w:val="list5"/>
    <w:basedOn w:val="a2"/>
    <w:rsid w:val="00457724"/>
    <w:pPr>
      <w:widowControl w:val="0"/>
      <w:autoSpaceDE w:val="0"/>
      <w:autoSpaceDN w:val="0"/>
      <w:adjustRightInd w:val="0"/>
      <w:spacing w:before="125"/>
      <w:jc w:val="both"/>
    </w:pPr>
    <w:rPr>
      <w:color w:val="666666"/>
      <w:lang w:eastAsia="en-US" w:bidi="en-US"/>
    </w:rPr>
  </w:style>
  <w:style w:type="paragraph" w:customStyle="1" w:styleId="selected1">
    <w:name w:val="selected1"/>
    <w:basedOn w:val="a2"/>
    <w:rsid w:val="00457724"/>
    <w:pPr>
      <w:widowControl w:val="0"/>
      <w:autoSpaceDE w:val="0"/>
      <w:autoSpaceDN w:val="0"/>
      <w:adjustRightInd w:val="0"/>
      <w:spacing w:before="125"/>
      <w:jc w:val="both"/>
    </w:pPr>
    <w:rPr>
      <w:color w:val="000000"/>
      <w:lang w:eastAsia="en-US" w:bidi="en-US"/>
    </w:rPr>
  </w:style>
  <w:style w:type="paragraph" w:customStyle="1" w:styleId="list6">
    <w:name w:val="list6"/>
    <w:basedOn w:val="a2"/>
    <w:rsid w:val="00457724"/>
    <w:pPr>
      <w:widowControl w:val="0"/>
      <w:autoSpaceDE w:val="0"/>
      <w:autoSpaceDN w:val="0"/>
      <w:adjustRightInd w:val="0"/>
      <w:spacing w:before="125"/>
      <w:jc w:val="both"/>
    </w:pPr>
    <w:rPr>
      <w:color w:val="666666"/>
      <w:sz w:val="15"/>
      <w:szCs w:val="15"/>
      <w:lang w:eastAsia="en-US" w:bidi="en-US"/>
    </w:rPr>
  </w:style>
  <w:style w:type="paragraph" w:customStyle="1" w:styleId="cell-21">
    <w:name w:val="cell-21"/>
    <w:basedOn w:val="a2"/>
    <w:rsid w:val="00457724"/>
    <w:pPr>
      <w:widowControl w:val="0"/>
      <w:autoSpaceDE w:val="0"/>
      <w:autoSpaceDN w:val="0"/>
      <w:adjustRightInd w:val="0"/>
      <w:spacing w:before="125"/>
      <w:jc w:val="both"/>
    </w:pPr>
    <w:rPr>
      <w:color w:val="000000"/>
      <w:lang w:eastAsia="en-US" w:bidi="en-US"/>
    </w:rPr>
  </w:style>
  <w:style w:type="paragraph" w:customStyle="1" w:styleId="subheader1">
    <w:name w:val="subheader1"/>
    <w:basedOn w:val="a2"/>
    <w:rsid w:val="00457724"/>
    <w:pPr>
      <w:widowControl w:val="0"/>
      <w:autoSpaceDE w:val="0"/>
      <w:autoSpaceDN w:val="0"/>
      <w:adjustRightInd w:val="0"/>
      <w:spacing w:before="63"/>
      <w:jc w:val="both"/>
    </w:pPr>
    <w:rPr>
      <w:lang w:eastAsia="en-US" w:bidi="en-US"/>
    </w:rPr>
  </w:style>
  <w:style w:type="paragraph" w:customStyle="1" w:styleId="wrapper2">
    <w:name w:val="wrapper2"/>
    <w:basedOn w:val="a2"/>
    <w:rsid w:val="00457724"/>
    <w:pPr>
      <w:widowControl w:val="0"/>
      <w:autoSpaceDE w:val="0"/>
      <w:autoSpaceDN w:val="0"/>
      <w:adjustRightInd w:val="0"/>
      <w:spacing w:before="125"/>
      <w:jc w:val="both"/>
    </w:pPr>
    <w:rPr>
      <w:lang w:eastAsia="en-US" w:bidi="en-US"/>
    </w:rPr>
  </w:style>
  <w:style w:type="paragraph" w:customStyle="1" w:styleId="column4">
    <w:name w:val="column4"/>
    <w:basedOn w:val="a2"/>
    <w:rsid w:val="00457724"/>
    <w:pPr>
      <w:widowControl w:val="0"/>
      <w:autoSpaceDE w:val="0"/>
      <w:autoSpaceDN w:val="0"/>
      <w:adjustRightInd w:val="0"/>
      <w:spacing w:before="125"/>
      <w:jc w:val="both"/>
    </w:pPr>
    <w:rPr>
      <w:lang w:eastAsia="en-US" w:bidi="en-US"/>
    </w:rPr>
  </w:style>
  <w:style w:type="paragraph" w:customStyle="1" w:styleId="top1">
    <w:name w:val="top1"/>
    <w:basedOn w:val="a2"/>
    <w:rsid w:val="00457724"/>
    <w:pPr>
      <w:widowControl w:val="0"/>
      <w:autoSpaceDE w:val="0"/>
      <w:autoSpaceDN w:val="0"/>
      <w:adjustRightInd w:val="0"/>
      <w:spacing w:before="125"/>
      <w:jc w:val="both"/>
    </w:pPr>
    <w:rPr>
      <w:lang w:eastAsia="en-US" w:bidi="en-US"/>
    </w:rPr>
  </w:style>
  <w:style w:type="paragraph" w:customStyle="1" w:styleId="logo1">
    <w:name w:val="logo1"/>
    <w:basedOn w:val="a2"/>
    <w:rsid w:val="00457724"/>
    <w:pPr>
      <w:widowControl w:val="0"/>
      <w:autoSpaceDE w:val="0"/>
      <w:autoSpaceDN w:val="0"/>
      <w:adjustRightInd w:val="0"/>
      <w:spacing w:before="125"/>
      <w:jc w:val="both"/>
    </w:pPr>
    <w:rPr>
      <w:lang w:eastAsia="en-US" w:bidi="en-US"/>
    </w:rPr>
  </w:style>
  <w:style w:type="paragraph" w:customStyle="1" w:styleId="right1">
    <w:name w:val="right1"/>
    <w:basedOn w:val="a2"/>
    <w:rsid w:val="00457724"/>
    <w:pPr>
      <w:widowControl w:val="0"/>
      <w:autoSpaceDE w:val="0"/>
      <w:autoSpaceDN w:val="0"/>
      <w:adjustRightInd w:val="0"/>
      <w:spacing w:before="125"/>
      <w:jc w:val="both"/>
    </w:pPr>
    <w:rPr>
      <w:lang w:eastAsia="en-US" w:bidi="en-US"/>
    </w:rPr>
  </w:style>
  <w:style w:type="paragraph" w:customStyle="1" w:styleId="wrapper3">
    <w:name w:val="wrapper3"/>
    <w:basedOn w:val="a2"/>
    <w:rsid w:val="00457724"/>
    <w:pPr>
      <w:widowControl w:val="0"/>
      <w:autoSpaceDE w:val="0"/>
      <w:autoSpaceDN w:val="0"/>
      <w:adjustRightInd w:val="0"/>
      <w:spacing w:before="125"/>
      <w:jc w:val="both"/>
    </w:pPr>
    <w:rPr>
      <w:lang w:eastAsia="en-US" w:bidi="en-US"/>
    </w:rPr>
  </w:style>
  <w:style w:type="paragraph" w:customStyle="1" w:styleId="tabs-wrapper1">
    <w:name w:val="tabs-wrapper1"/>
    <w:basedOn w:val="a2"/>
    <w:rsid w:val="00457724"/>
    <w:pPr>
      <w:widowControl w:val="0"/>
      <w:autoSpaceDE w:val="0"/>
      <w:autoSpaceDN w:val="0"/>
      <w:adjustRightInd w:val="0"/>
      <w:spacing w:before="125"/>
      <w:jc w:val="both"/>
    </w:pPr>
    <w:rPr>
      <w:lang w:eastAsia="en-US" w:bidi="en-US"/>
    </w:rPr>
  </w:style>
  <w:style w:type="paragraph" w:customStyle="1" w:styleId="options2">
    <w:name w:val="options2"/>
    <w:basedOn w:val="a2"/>
    <w:rsid w:val="00457724"/>
    <w:pPr>
      <w:widowControl w:val="0"/>
      <w:autoSpaceDE w:val="0"/>
      <w:autoSpaceDN w:val="0"/>
      <w:adjustRightInd w:val="0"/>
      <w:spacing w:before="125"/>
      <w:jc w:val="both"/>
    </w:pPr>
    <w:rPr>
      <w:lang w:eastAsia="en-US" w:bidi="en-US"/>
    </w:rPr>
  </w:style>
  <w:style w:type="paragraph" w:customStyle="1" w:styleId="line3">
    <w:name w:val="line3"/>
    <w:basedOn w:val="a2"/>
    <w:rsid w:val="00457724"/>
    <w:pPr>
      <w:widowControl w:val="0"/>
      <w:autoSpaceDE w:val="0"/>
      <w:autoSpaceDN w:val="0"/>
      <w:adjustRightInd w:val="0"/>
      <w:spacing w:before="63"/>
      <w:jc w:val="both"/>
    </w:pPr>
    <w:rPr>
      <w:lang w:eastAsia="en-US" w:bidi="en-US"/>
    </w:rPr>
  </w:style>
  <w:style w:type="paragraph" w:customStyle="1" w:styleId="column11">
    <w:name w:val="column11"/>
    <w:basedOn w:val="a2"/>
    <w:rsid w:val="00457724"/>
    <w:pPr>
      <w:widowControl w:val="0"/>
      <w:autoSpaceDE w:val="0"/>
      <w:autoSpaceDN w:val="0"/>
      <w:adjustRightInd w:val="0"/>
      <w:spacing w:before="125"/>
      <w:jc w:val="both"/>
    </w:pPr>
    <w:rPr>
      <w:lang w:eastAsia="en-US" w:bidi="en-US"/>
    </w:rPr>
  </w:style>
  <w:style w:type="paragraph" w:customStyle="1" w:styleId="column31">
    <w:name w:val="column31"/>
    <w:basedOn w:val="a2"/>
    <w:rsid w:val="00457724"/>
    <w:pPr>
      <w:widowControl w:val="0"/>
      <w:autoSpaceDE w:val="0"/>
      <w:autoSpaceDN w:val="0"/>
      <w:adjustRightInd w:val="0"/>
      <w:spacing w:before="125"/>
      <w:jc w:val="both"/>
    </w:pPr>
    <w:rPr>
      <w:lang w:eastAsia="en-US" w:bidi="en-US"/>
    </w:rPr>
  </w:style>
  <w:style w:type="paragraph" w:customStyle="1" w:styleId="column21">
    <w:name w:val="column21"/>
    <w:basedOn w:val="a2"/>
    <w:rsid w:val="00457724"/>
    <w:pPr>
      <w:widowControl w:val="0"/>
      <w:autoSpaceDE w:val="0"/>
      <w:autoSpaceDN w:val="0"/>
      <w:adjustRightInd w:val="0"/>
      <w:spacing w:before="125"/>
      <w:jc w:val="both"/>
    </w:pPr>
    <w:rPr>
      <w:lang w:eastAsia="en-US" w:bidi="en-US"/>
    </w:rPr>
  </w:style>
  <w:style w:type="paragraph" w:customStyle="1" w:styleId="counters1">
    <w:name w:val="counters1"/>
    <w:basedOn w:val="a2"/>
    <w:rsid w:val="00457724"/>
    <w:pPr>
      <w:widowControl w:val="0"/>
      <w:autoSpaceDE w:val="0"/>
      <w:autoSpaceDN w:val="0"/>
      <w:adjustRightInd w:val="0"/>
      <w:spacing w:before="125"/>
      <w:jc w:val="both"/>
    </w:pPr>
    <w:rPr>
      <w:lang w:eastAsia="en-US" w:bidi="en-US"/>
    </w:rPr>
  </w:style>
  <w:style w:type="paragraph" w:customStyle="1" w:styleId="logo2">
    <w:name w:val="logo2"/>
    <w:basedOn w:val="a2"/>
    <w:rsid w:val="00457724"/>
    <w:pPr>
      <w:widowControl w:val="0"/>
      <w:autoSpaceDE w:val="0"/>
      <w:autoSpaceDN w:val="0"/>
      <w:adjustRightInd w:val="0"/>
      <w:spacing w:before="125"/>
      <w:jc w:val="both"/>
    </w:pPr>
    <w:rPr>
      <w:lang w:eastAsia="en-US" w:bidi="en-US"/>
    </w:rPr>
  </w:style>
  <w:style w:type="paragraph" w:customStyle="1" w:styleId="block-wrapper1">
    <w:name w:val="block-wrapper1"/>
    <w:basedOn w:val="a2"/>
    <w:rsid w:val="00457724"/>
    <w:pPr>
      <w:widowControl w:val="0"/>
      <w:autoSpaceDE w:val="0"/>
      <w:autoSpaceDN w:val="0"/>
      <w:adjustRightInd w:val="0"/>
      <w:spacing w:before="125"/>
      <w:jc w:val="both"/>
    </w:pPr>
    <w:rPr>
      <w:lang w:eastAsia="en-US" w:bidi="en-US"/>
    </w:rPr>
  </w:style>
  <w:style w:type="paragraph" w:customStyle="1" w:styleId="block-wrapper2">
    <w:name w:val="block-wrapper2"/>
    <w:basedOn w:val="a2"/>
    <w:rsid w:val="00457724"/>
    <w:pPr>
      <w:widowControl w:val="0"/>
      <w:autoSpaceDE w:val="0"/>
      <w:autoSpaceDN w:val="0"/>
      <w:adjustRightInd w:val="0"/>
      <w:spacing w:before="125"/>
      <w:jc w:val="both"/>
    </w:pPr>
    <w:rPr>
      <w:lang w:eastAsia="en-US" w:bidi="en-US"/>
    </w:rPr>
  </w:style>
  <w:style w:type="paragraph" w:customStyle="1" w:styleId="block-wrapper3">
    <w:name w:val="block-wrapper3"/>
    <w:basedOn w:val="a2"/>
    <w:rsid w:val="00457724"/>
    <w:pPr>
      <w:widowControl w:val="0"/>
      <w:autoSpaceDE w:val="0"/>
      <w:autoSpaceDN w:val="0"/>
      <w:adjustRightInd w:val="0"/>
      <w:spacing w:before="125"/>
      <w:jc w:val="both"/>
    </w:pPr>
    <w:rPr>
      <w:lang w:eastAsia="en-US" w:bidi="en-US"/>
    </w:rPr>
  </w:style>
  <w:style w:type="paragraph" w:customStyle="1" w:styleId="block-wrapper-11">
    <w:name w:val="block-wrapper-11"/>
    <w:basedOn w:val="a2"/>
    <w:rsid w:val="00457724"/>
    <w:pPr>
      <w:widowControl w:val="0"/>
      <w:autoSpaceDE w:val="0"/>
      <w:autoSpaceDN w:val="0"/>
      <w:adjustRightInd w:val="0"/>
      <w:spacing w:before="125"/>
      <w:jc w:val="both"/>
    </w:pPr>
    <w:rPr>
      <w:lang w:eastAsia="en-US" w:bidi="en-US"/>
    </w:rPr>
  </w:style>
  <w:style w:type="paragraph" w:customStyle="1" w:styleId="block-wrapper-12">
    <w:name w:val="block-wrapper-12"/>
    <w:basedOn w:val="a2"/>
    <w:rsid w:val="00457724"/>
    <w:pPr>
      <w:widowControl w:val="0"/>
      <w:autoSpaceDE w:val="0"/>
      <w:autoSpaceDN w:val="0"/>
      <w:adjustRightInd w:val="0"/>
      <w:spacing w:before="125"/>
      <w:jc w:val="both"/>
    </w:pPr>
    <w:rPr>
      <w:lang w:eastAsia="en-US" w:bidi="en-US"/>
    </w:rPr>
  </w:style>
  <w:style w:type="paragraph" w:customStyle="1" w:styleId="block-wrapper-13">
    <w:name w:val="block-wrapper-13"/>
    <w:basedOn w:val="a2"/>
    <w:rsid w:val="00457724"/>
    <w:pPr>
      <w:widowControl w:val="0"/>
      <w:autoSpaceDE w:val="0"/>
      <w:autoSpaceDN w:val="0"/>
      <w:adjustRightInd w:val="0"/>
      <w:spacing w:before="125"/>
      <w:jc w:val="both"/>
    </w:pPr>
    <w:rPr>
      <w:lang w:eastAsia="en-US" w:bidi="en-US"/>
    </w:rPr>
  </w:style>
  <w:style w:type="paragraph" w:customStyle="1" w:styleId="content-wrapper1">
    <w:name w:val="content-wrapper1"/>
    <w:basedOn w:val="a2"/>
    <w:rsid w:val="00457724"/>
    <w:pPr>
      <w:widowControl w:val="0"/>
      <w:pBdr>
        <w:top w:val="single" w:sz="4" w:space="3" w:color="D0D0D0"/>
        <w:left w:val="single" w:sz="4" w:space="3" w:color="D0D0D0"/>
        <w:bottom w:val="single" w:sz="4" w:space="3" w:color="D0D0D0"/>
        <w:right w:val="single" w:sz="4" w:space="3" w:color="D0D0D0"/>
      </w:pBdr>
      <w:autoSpaceDE w:val="0"/>
      <w:autoSpaceDN w:val="0"/>
      <w:adjustRightInd w:val="0"/>
      <w:spacing w:before="125"/>
      <w:jc w:val="both"/>
    </w:pPr>
    <w:rPr>
      <w:lang w:eastAsia="en-US" w:bidi="en-US"/>
    </w:rPr>
  </w:style>
  <w:style w:type="paragraph" w:customStyle="1" w:styleId="wrapper4">
    <w:name w:val="wrapper4"/>
    <w:basedOn w:val="a2"/>
    <w:rsid w:val="00457724"/>
    <w:pPr>
      <w:widowControl w:val="0"/>
      <w:pBdr>
        <w:top w:val="single" w:sz="4" w:space="3" w:color="D0D0D0"/>
        <w:left w:val="single" w:sz="4" w:space="3" w:color="D0D0D0"/>
        <w:bottom w:val="single" w:sz="4" w:space="3" w:color="D0D0D0"/>
        <w:right w:val="single" w:sz="4" w:space="3" w:color="D0D0D0"/>
      </w:pBdr>
      <w:autoSpaceDE w:val="0"/>
      <w:autoSpaceDN w:val="0"/>
      <w:adjustRightInd w:val="0"/>
      <w:spacing w:before="125"/>
      <w:jc w:val="both"/>
    </w:pPr>
    <w:rPr>
      <w:lang w:eastAsia="en-US" w:bidi="en-US"/>
    </w:rPr>
  </w:style>
  <w:style w:type="paragraph" w:customStyle="1" w:styleId="text6">
    <w:name w:val="text6"/>
    <w:basedOn w:val="a2"/>
    <w:rsid w:val="00457724"/>
    <w:pPr>
      <w:widowControl w:val="0"/>
      <w:autoSpaceDE w:val="0"/>
      <w:autoSpaceDN w:val="0"/>
      <w:adjustRightInd w:val="0"/>
      <w:spacing w:before="125"/>
      <w:jc w:val="both"/>
      <w:textAlignment w:val="bottom"/>
    </w:pPr>
    <w:rPr>
      <w:lang w:eastAsia="en-US" w:bidi="en-US"/>
    </w:rPr>
  </w:style>
  <w:style w:type="paragraph" w:customStyle="1" w:styleId="splitter3">
    <w:name w:val="splitter3"/>
    <w:basedOn w:val="a2"/>
    <w:rsid w:val="00457724"/>
    <w:pPr>
      <w:widowControl w:val="0"/>
      <w:autoSpaceDE w:val="0"/>
      <w:autoSpaceDN w:val="0"/>
      <w:adjustRightInd w:val="0"/>
      <w:spacing w:before="125"/>
      <w:jc w:val="both"/>
      <w:textAlignment w:val="top"/>
    </w:pPr>
    <w:rPr>
      <w:lang w:eastAsia="en-US" w:bidi="en-US"/>
    </w:rPr>
  </w:style>
  <w:style w:type="paragraph" w:customStyle="1" w:styleId="enhancer1">
    <w:name w:val="enhancer1"/>
    <w:basedOn w:val="a2"/>
    <w:rsid w:val="00457724"/>
    <w:pPr>
      <w:widowControl w:val="0"/>
      <w:autoSpaceDE w:val="0"/>
      <w:autoSpaceDN w:val="0"/>
      <w:adjustRightInd w:val="0"/>
      <w:spacing w:before="125"/>
      <w:jc w:val="both"/>
      <w:textAlignment w:val="top"/>
    </w:pPr>
    <w:rPr>
      <w:lang w:eastAsia="en-US" w:bidi="en-US"/>
    </w:rPr>
  </w:style>
  <w:style w:type="paragraph" w:customStyle="1" w:styleId="line4">
    <w:name w:val="line4"/>
    <w:basedOn w:val="a2"/>
    <w:rsid w:val="00457724"/>
    <w:pPr>
      <w:widowControl w:val="0"/>
      <w:autoSpaceDE w:val="0"/>
      <w:autoSpaceDN w:val="0"/>
      <w:adjustRightInd w:val="0"/>
      <w:spacing w:before="125"/>
      <w:jc w:val="both"/>
    </w:pPr>
    <w:rPr>
      <w:sz w:val="2"/>
      <w:szCs w:val="2"/>
      <w:lang w:eastAsia="en-US" w:bidi="en-US"/>
    </w:rPr>
  </w:style>
  <w:style w:type="paragraph" w:customStyle="1" w:styleId="text7">
    <w:name w:val="text7"/>
    <w:basedOn w:val="a2"/>
    <w:rsid w:val="00457724"/>
    <w:pPr>
      <w:widowControl w:val="0"/>
      <w:autoSpaceDE w:val="0"/>
      <w:autoSpaceDN w:val="0"/>
      <w:adjustRightInd w:val="0"/>
      <w:spacing w:before="125"/>
      <w:jc w:val="both"/>
    </w:pPr>
    <w:rPr>
      <w:lang w:eastAsia="en-US" w:bidi="en-US"/>
    </w:rPr>
  </w:style>
  <w:style w:type="paragraph" w:customStyle="1" w:styleId="info1">
    <w:name w:val="info1"/>
    <w:basedOn w:val="a2"/>
    <w:rsid w:val="00457724"/>
    <w:pPr>
      <w:widowControl w:val="0"/>
      <w:autoSpaceDE w:val="0"/>
      <w:autoSpaceDN w:val="0"/>
      <w:adjustRightInd w:val="0"/>
      <w:spacing w:before="125"/>
      <w:jc w:val="both"/>
    </w:pPr>
    <w:rPr>
      <w:color w:val="339900"/>
      <w:lang w:eastAsia="en-US" w:bidi="en-US"/>
    </w:rPr>
  </w:style>
  <w:style w:type="paragraph" w:customStyle="1" w:styleId="error1">
    <w:name w:val="error1"/>
    <w:basedOn w:val="a2"/>
    <w:rsid w:val="00457724"/>
    <w:pPr>
      <w:widowControl w:val="0"/>
      <w:autoSpaceDE w:val="0"/>
      <w:autoSpaceDN w:val="0"/>
      <w:adjustRightInd w:val="0"/>
      <w:spacing w:before="125"/>
      <w:jc w:val="both"/>
    </w:pPr>
    <w:rPr>
      <w:color w:val="FF0000"/>
      <w:lang w:eastAsia="en-US" w:bidi="en-US"/>
    </w:rPr>
  </w:style>
  <w:style w:type="paragraph" w:customStyle="1" w:styleId="selected2">
    <w:name w:val="selected2"/>
    <w:basedOn w:val="a2"/>
    <w:rsid w:val="00457724"/>
    <w:pPr>
      <w:widowControl w:val="0"/>
      <w:autoSpaceDE w:val="0"/>
      <w:autoSpaceDN w:val="0"/>
      <w:adjustRightInd w:val="0"/>
      <w:spacing w:before="125"/>
      <w:jc w:val="both"/>
    </w:pPr>
    <w:rPr>
      <w:b/>
      <w:bCs/>
      <w:lang w:eastAsia="en-US" w:bidi="en-US"/>
    </w:rPr>
  </w:style>
  <w:style w:type="paragraph" w:customStyle="1" w:styleId="header1">
    <w:name w:val="header1"/>
    <w:basedOn w:val="a2"/>
    <w:rsid w:val="00457724"/>
    <w:pPr>
      <w:widowControl w:val="0"/>
      <w:autoSpaceDE w:val="0"/>
      <w:autoSpaceDN w:val="0"/>
      <w:adjustRightInd w:val="0"/>
      <w:spacing w:before="125"/>
      <w:jc w:val="both"/>
    </w:pPr>
    <w:rPr>
      <w:b/>
      <w:bCs/>
      <w:sz w:val="15"/>
      <w:szCs w:val="15"/>
      <w:lang w:eastAsia="en-US" w:bidi="en-US"/>
    </w:rPr>
  </w:style>
  <w:style w:type="paragraph" w:customStyle="1" w:styleId="left1">
    <w:name w:val="left1"/>
    <w:basedOn w:val="a2"/>
    <w:rsid w:val="00457724"/>
    <w:pPr>
      <w:widowControl w:val="0"/>
      <w:autoSpaceDE w:val="0"/>
      <w:autoSpaceDN w:val="0"/>
      <w:adjustRightInd w:val="0"/>
      <w:spacing w:before="125"/>
      <w:jc w:val="both"/>
    </w:pPr>
    <w:rPr>
      <w:lang w:eastAsia="en-US" w:bidi="en-US"/>
    </w:rPr>
  </w:style>
  <w:style w:type="paragraph" w:customStyle="1" w:styleId="right2">
    <w:name w:val="right2"/>
    <w:basedOn w:val="a2"/>
    <w:rsid w:val="00457724"/>
    <w:pPr>
      <w:widowControl w:val="0"/>
      <w:autoSpaceDE w:val="0"/>
      <w:autoSpaceDN w:val="0"/>
      <w:adjustRightInd w:val="0"/>
      <w:spacing w:before="125"/>
      <w:jc w:val="right"/>
    </w:pPr>
    <w:rPr>
      <w:lang w:eastAsia="en-US" w:bidi="en-US"/>
    </w:rPr>
  </w:style>
  <w:style w:type="paragraph" w:customStyle="1" w:styleId="caption1">
    <w:name w:val="caption1"/>
    <w:basedOn w:val="a2"/>
    <w:rsid w:val="00457724"/>
    <w:pPr>
      <w:widowControl w:val="0"/>
      <w:autoSpaceDE w:val="0"/>
      <w:autoSpaceDN w:val="0"/>
      <w:adjustRightInd w:val="0"/>
      <w:spacing w:before="125"/>
      <w:jc w:val="right"/>
      <w:textAlignment w:val="center"/>
    </w:pPr>
    <w:rPr>
      <w:b/>
      <w:bCs/>
      <w:lang w:eastAsia="en-US" w:bidi="en-US"/>
    </w:rPr>
  </w:style>
  <w:style w:type="paragraph" w:customStyle="1" w:styleId="input1">
    <w:name w:val="input1"/>
    <w:basedOn w:val="a2"/>
    <w:rsid w:val="00457724"/>
    <w:pPr>
      <w:widowControl w:val="0"/>
      <w:autoSpaceDE w:val="0"/>
      <w:autoSpaceDN w:val="0"/>
      <w:adjustRightInd w:val="0"/>
      <w:spacing w:before="125"/>
      <w:jc w:val="both"/>
    </w:pPr>
    <w:rPr>
      <w:lang w:eastAsia="en-US" w:bidi="en-US"/>
    </w:rPr>
  </w:style>
  <w:style w:type="paragraph" w:customStyle="1" w:styleId="caption2">
    <w:name w:val="caption2"/>
    <w:basedOn w:val="a2"/>
    <w:rsid w:val="00457724"/>
    <w:pPr>
      <w:widowControl w:val="0"/>
      <w:autoSpaceDE w:val="0"/>
      <w:autoSpaceDN w:val="0"/>
      <w:adjustRightInd w:val="0"/>
      <w:spacing w:before="125"/>
      <w:jc w:val="right"/>
      <w:textAlignment w:val="center"/>
    </w:pPr>
    <w:rPr>
      <w:b/>
      <w:bCs/>
      <w:lang w:eastAsia="en-US" w:bidi="en-US"/>
    </w:rPr>
  </w:style>
  <w:style w:type="paragraph" w:customStyle="1" w:styleId="text-box1">
    <w:name w:val="text-box1"/>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text-area1">
    <w:name w:val="text-area1"/>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lang w:eastAsia="en-US" w:bidi="en-US"/>
    </w:rPr>
  </w:style>
  <w:style w:type="paragraph" w:customStyle="1" w:styleId="title2">
    <w:name w:val="title2"/>
    <w:basedOn w:val="a2"/>
    <w:rsid w:val="00457724"/>
    <w:pPr>
      <w:widowControl w:val="0"/>
      <w:autoSpaceDE w:val="0"/>
      <w:autoSpaceDN w:val="0"/>
      <w:adjustRightInd w:val="0"/>
      <w:spacing w:before="125"/>
      <w:jc w:val="center"/>
    </w:pPr>
    <w:rPr>
      <w:b/>
      <w:bCs/>
      <w:sz w:val="15"/>
      <w:szCs w:val="15"/>
      <w:lang w:eastAsia="en-US" w:bidi="en-US"/>
    </w:rPr>
  </w:style>
  <w:style w:type="paragraph" w:customStyle="1" w:styleId="body1">
    <w:name w:val="body1"/>
    <w:basedOn w:val="a2"/>
    <w:rsid w:val="00457724"/>
    <w:pPr>
      <w:widowControl w:val="0"/>
      <w:autoSpaceDE w:val="0"/>
      <w:autoSpaceDN w:val="0"/>
      <w:adjustRightInd w:val="0"/>
      <w:spacing w:before="125"/>
      <w:jc w:val="both"/>
    </w:pPr>
    <w:rPr>
      <w:sz w:val="14"/>
      <w:szCs w:val="14"/>
      <w:lang w:eastAsia="en-US" w:bidi="en-US"/>
    </w:rPr>
  </w:style>
  <w:style w:type="paragraph" w:customStyle="1" w:styleId="author1">
    <w:name w:val="author1"/>
    <w:basedOn w:val="a2"/>
    <w:rsid w:val="00457724"/>
    <w:pPr>
      <w:widowControl w:val="0"/>
      <w:autoSpaceDE w:val="0"/>
      <w:autoSpaceDN w:val="0"/>
      <w:adjustRightInd w:val="0"/>
      <w:spacing w:before="125"/>
      <w:jc w:val="right"/>
    </w:pPr>
    <w:rPr>
      <w:b/>
      <w:bCs/>
      <w:sz w:val="14"/>
      <w:szCs w:val="14"/>
      <w:lang w:eastAsia="en-US" w:bidi="en-US"/>
    </w:rPr>
  </w:style>
  <w:style w:type="paragraph" w:customStyle="1" w:styleId="line5">
    <w:name w:val="line5"/>
    <w:basedOn w:val="a2"/>
    <w:rsid w:val="00457724"/>
    <w:pPr>
      <w:widowControl w:val="0"/>
      <w:autoSpaceDE w:val="0"/>
      <w:autoSpaceDN w:val="0"/>
      <w:adjustRightInd w:val="0"/>
      <w:spacing w:before="125"/>
      <w:jc w:val="both"/>
    </w:pPr>
    <w:rPr>
      <w:lang w:eastAsia="en-US" w:bidi="en-US"/>
    </w:rPr>
  </w:style>
  <w:style w:type="paragraph" w:customStyle="1" w:styleId="wrapper5">
    <w:name w:val="wrapper5"/>
    <w:basedOn w:val="a2"/>
    <w:rsid w:val="00457724"/>
    <w:pPr>
      <w:widowControl w:val="0"/>
      <w:shd w:val="clear" w:color="auto" w:fill="006C8A"/>
      <w:autoSpaceDE w:val="0"/>
      <w:autoSpaceDN w:val="0"/>
      <w:adjustRightInd w:val="0"/>
      <w:spacing w:before="125"/>
      <w:jc w:val="both"/>
    </w:pPr>
    <w:rPr>
      <w:lang w:eastAsia="en-US" w:bidi="en-US"/>
    </w:rPr>
  </w:style>
  <w:style w:type="paragraph" w:customStyle="1" w:styleId="top2">
    <w:name w:val="top2"/>
    <w:basedOn w:val="a2"/>
    <w:rsid w:val="00457724"/>
    <w:pPr>
      <w:widowControl w:val="0"/>
      <w:autoSpaceDE w:val="0"/>
      <w:autoSpaceDN w:val="0"/>
      <w:adjustRightInd w:val="0"/>
      <w:spacing w:before="125"/>
      <w:jc w:val="both"/>
    </w:pPr>
    <w:rPr>
      <w:sz w:val="2"/>
      <w:szCs w:val="2"/>
      <w:lang w:eastAsia="en-US" w:bidi="en-US"/>
    </w:rPr>
  </w:style>
  <w:style w:type="paragraph" w:customStyle="1" w:styleId="body2">
    <w:name w:val="body2"/>
    <w:basedOn w:val="a2"/>
    <w:rsid w:val="00457724"/>
    <w:pPr>
      <w:widowControl w:val="0"/>
      <w:autoSpaceDE w:val="0"/>
      <w:autoSpaceDN w:val="0"/>
      <w:adjustRightInd w:val="0"/>
      <w:spacing w:before="125"/>
      <w:jc w:val="both"/>
    </w:pPr>
    <w:rPr>
      <w:lang w:eastAsia="en-US" w:bidi="en-US"/>
    </w:rPr>
  </w:style>
  <w:style w:type="paragraph" w:customStyle="1" w:styleId="submenu1">
    <w:name w:val="submenu1"/>
    <w:basedOn w:val="a2"/>
    <w:rsid w:val="00457724"/>
    <w:pPr>
      <w:widowControl w:val="0"/>
      <w:autoSpaceDE w:val="0"/>
      <w:autoSpaceDN w:val="0"/>
      <w:adjustRightInd w:val="0"/>
      <w:spacing w:before="125"/>
      <w:jc w:val="both"/>
    </w:pPr>
    <w:rPr>
      <w:lang w:eastAsia="en-US" w:bidi="en-US"/>
    </w:rPr>
  </w:style>
  <w:style w:type="paragraph" w:customStyle="1" w:styleId="services1">
    <w:name w:val="services1"/>
    <w:basedOn w:val="a2"/>
    <w:rsid w:val="00457724"/>
    <w:pPr>
      <w:widowControl w:val="0"/>
      <w:autoSpaceDE w:val="0"/>
      <w:autoSpaceDN w:val="0"/>
      <w:adjustRightInd w:val="0"/>
      <w:spacing w:before="125"/>
      <w:jc w:val="both"/>
    </w:pPr>
    <w:rPr>
      <w:b/>
      <w:bCs/>
      <w:sz w:val="15"/>
      <w:szCs w:val="15"/>
      <w:lang w:eastAsia="en-US" w:bidi="en-US"/>
    </w:rPr>
  </w:style>
  <w:style w:type="paragraph" w:customStyle="1" w:styleId="text-box2">
    <w:name w:val="text-box2"/>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banner1">
    <w:name w:val="banner1"/>
    <w:basedOn w:val="a2"/>
    <w:rsid w:val="00457724"/>
    <w:pPr>
      <w:widowControl w:val="0"/>
      <w:pBdr>
        <w:top w:val="single" w:sz="4" w:space="0" w:color="000000"/>
        <w:left w:val="single" w:sz="4" w:space="0" w:color="000000"/>
        <w:bottom w:val="single" w:sz="4" w:space="0" w:color="000000"/>
        <w:right w:val="single" w:sz="4" w:space="0" w:color="000000"/>
      </w:pBdr>
      <w:autoSpaceDE w:val="0"/>
      <w:autoSpaceDN w:val="0"/>
      <w:adjustRightInd w:val="0"/>
      <w:jc w:val="center"/>
    </w:pPr>
    <w:rPr>
      <w:lang w:eastAsia="en-US" w:bidi="en-US"/>
    </w:rPr>
  </w:style>
  <w:style w:type="paragraph" w:customStyle="1" w:styleId="text8">
    <w:name w:val="text8"/>
    <w:basedOn w:val="a2"/>
    <w:rsid w:val="00457724"/>
    <w:pPr>
      <w:widowControl w:val="0"/>
      <w:autoSpaceDE w:val="0"/>
      <w:autoSpaceDN w:val="0"/>
      <w:adjustRightInd w:val="0"/>
      <w:spacing w:before="125"/>
      <w:jc w:val="both"/>
    </w:pPr>
    <w:rPr>
      <w:lang w:eastAsia="en-US" w:bidi="en-US"/>
    </w:rPr>
  </w:style>
  <w:style w:type="paragraph" w:customStyle="1" w:styleId="question1">
    <w:name w:val="question1"/>
    <w:basedOn w:val="a2"/>
    <w:rsid w:val="00457724"/>
    <w:pPr>
      <w:widowControl w:val="0"/>
      <w:autoSpaceDE w:val="0"/>
      <w:autoSpaceDN w:val="0"/>
      <w:adjustRightInd w:val="0"/>
      <w:spacing w:before="125"/>
      <w:jc w:val="both"/>
    </w:pPr>
    <w:rPr>
      <w:b/>
      <w:bCs/>
      <w:sz w:val="14"/>
      <w:szCs w:val="14"/>
      <w:lang w:eastAsia="en-US" w:bidi="en-US"/>
    </w:rPr>
  </w:style>
  <w:style w:type="paragraph" w:customStyle="1" w:styleId="text-box3">
    <w:name w:val="text-box3"/>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select1">
    <w:name w:val="select1"/>
    <w:basedOn w:val="a2"/>
    <w:rsid w:val="00457724"/>
    <w:pPr>
      <w:widowControl w:val="0"/>
      <w:autoSpaceDE w:val="0"/>
      <w:autoSpaceDN w:val="0"/>
      <w:adjustRightInd w:val="0"/>
      <w:spacing w:before="125"/>
      <w:jc w:val="both"/>
    </w:pPr>
    <w:rPr>
      <w:lang w:eastAsia="en-US" w:bidi="en-US"/>
    </w:rPr>
  </w:style>
  <w:style w:type="paragraph" w:customStyle="1" w:styleId="cell-13">
    <w:name w:val="cell-13"/>
    <w:basedOn w:val="a2"/>
    <w:rsid w:val="00457724"/>
    <w:pPr>
      <w:widowControl w:val="0"/>
      <w:autoSpaceDE w:val="0"/>
      <w:autoSpaceDN w:val="0"/>
      <w:adjustRightInd w:val="0"/>
      <w:spacing w:before="125"/>
      <w:jc w:val="both"/>
    </w:pPr>
    <w:rPr>
      <w:caps/>
      <w:lang w:eastAsia="en-US" w:bidi="en-US"/>
    </w:rPr>
  </w:style>
  <w:style w:type="paragraph" w:customStyle="1" w:styleId="cell-22">
    <w:name w:val="cell-22"/>
    <w:basedOn w:val="a2"/>
    <w:rsid w:val="00457724"/>
    <w:pPr>
      <w:widowControl w:val="0"/>
      <w:autoSpaceDE w:val="0"/>
      <w:autoSpaceDN w:val="0"/>
      <w:adjustRightInd w:val="0"/>
      <w:spacing w:before="125"/>
      <w:jc w:val="center"/>
    </w:pPr>
    <w:rPr>
      <w:lang w:eastAsia="en-US" w:bidi="en-US"/>
    </w:rPr>
  </w:style>
  <w:style w:type="paragraph" w:customStyle="1" w:styleId="cell-31">
    <w:name w:val="cell-31"/>
    <w:basedOn w:val="a2"/>
    <w:rsid w:val="00457724"/>
    <w:pPr>
      <w:widowControl w:val="0"/>
      <w:autoSpaceDE w:val="0"/>
      <w:autoSpaceDN w:val="0"/>
      <w:adjustRightInd w:val="0"/>
      <w:spacing w:before="125"/>
      <w:jc w:val="right"/>
    </w:pPr>
    <w:rPr>
      <w:lang w:eastAsia="en-US" w:bidi="en-US"/>
    </w:rPr>
  </w:style>
  <w:style w:type="paragraph" w:customStyle="1" w:styleId="wrapper6">
    <w:name w:val="wrapper6"/>
    <w:basedOn w:val="a2"/>
    <w:rsid w:val="00457724"/>
    <w:pPr>
      <w:widowControl w:val="0"/>
      <w:autoSpaceDE w:val="0"/>
      <w:autoSpaceDN w:val="0"/>
      <w:adjustRightInd w:val="0"/>
      <w:spacing w:before="125"/>
      <w:jc w:val="both"/>
    </w:pPr>
    <w:rPr>
      <w:lang w:eastAsia="en-US" w:bidi="en-US"/>
    </w:rPr>
  </w:style>
  <w:style w:type="character" w:customStyle="1" w:styleId="title3">
    <w:name w:val="title3"/>
    <w:basedOn w:val="a3"/>
    <w:rsid w:val="00457724"/>
    <w:rPr>
      <w:b w:val="0"/>
      <w:bCs w:val="0"/>
      <w:vanish w:val="0"/>
      <w:webHidden w:val="0"/>
      <w:sz w:val="15"/>
      <w:szCs w:val="15"/>
      <w:lang w:val="en-US" w:eastAsia="en-US" w:bidi="ar-SA"/>
      <w:specVanish w:val="0"/>
    </w:rPr>
  </w:style>
  <w:style w:type="paragraph" w:customStyle="1" w:styleId="list7">
    <w:name w:val="list7"/>
    <w:basedOn w:val="a2"/>
    <w:rsid w:val="00457724"/>
    <w:pPr>
      <w:widowControl w:val="0"/>
      <w:autoSpaceDE w:val="0"/>
      <w:autoSpaceDN w:val="0"/>
      <w:adjustRightInd w:val="0"/>
      <w:spacing w:before="125"/>
      <w:jc w:val="both"/>
    </w:pPr>
    <w:rPr>
      <w:sz w:val="15"/>
      <w:szCs w:val="15"/>
      <w:lang w:eastAsia="en-US" w:bidi="en-US"/>
    </w:rPr>
  </w:style>
  <w:style w:type="paragraph" w:customStyle="1" w:styleId="cell-23">
    <w:name w:val="cell-23"/>
    <w:basedOn w:val="a2"/>
    <w:rsid w:val="00457724"/>
    <w:pPr>
      <w:widowControl w:val="0"/>
      <w:autoSpaceDE w:val="0"/>
      <w:autoSpaceDN w:val="0"/>
      <w:adjustRightInd w:val="0"/>
      <w:spacing w:before="125"/>
      <w:jc w:val="both"/>
    </w:pPr>
    <w:rPr>
      <w:sz w:val="2"/>
      <w:szCs w:val="2"/>
      <w:lang w:eastAsia="en-US" w:bidi="en-US"/>
    </w:rPr>
  </w:style>
  <w:style w:type="paragraph" w:customStyle="1" w:styleId="cell-32">
    <w:name w:val="cell-32"/>
    <w:basedOn w:val="a2"/>
    <w:rsid w:val="00457724"/>
    <w:pPr>
      <w:widowControl w:val="0"/>
      <w:autoSpaceDE w:val="0"/>
      <w:autoSpaceDN w:val="0"/>
      <w:adjustRightInd w:val="0"/>
      <w:spacing w:before="125"/>
      <w:jc w:val="center"/>
    </w:pPr>
    <w:rPr>
      <w:lang w:eastAsia="en-US" w:bidi="en-US"/>
    </w:rPr>
  </w:style>
  <w:style w:type="paragraph" w:customStyle="1" w:styleId="prognosis1">
    <w:name w:val="prognosis1"/>
    <w:basedOn w:val="a2"/>
    <w:rsid w:val="00457724"/>
    <w:pPr>
      <w:widowControl w:val="0"/>
      <w:autoSpaceDE w:val="0"/>
      <w:autoSpaceDN w:val="0"/>
      <w:adjustRightInd w:val="0"/>
      <w:spacing w:before="38"/>
      <w:jc w:val="both"/>
    </w:pPr>
    <w:rPr>
      <w:sz w:val="14"/>
      <w:szCs w:val="14"/>
      <w:lang w:eastAsia="en-US" w:bidi="en-US"/>
    </w:rPr>
  </w:style>
  <w:style w:type="paragraph" w:customStyle="1" w:styleId="cell-14">
    <w:name w:val="cell-14"/>
    <w:basedOn w:val="a2"/>
    <w:rsid w:val="00457724"/>
    <w:pPr>
      <w:widowControl w:val="0"/>
      <w:autoSpaceDE w:val="0"/>
      <w:autoSpaceDN w:val="0"/>
      <w:adjustRightInd w:val="0"/>
      <w:spacing w:before="125"/>
      <w:jc w:val="both"/>
    </w:pPr>
    <w:rPr>
      <w:sz w:val="23"/>
      <w:szCs w:val="23"/>
      <w:lang w:eastAsia="en-US" w:bidi="en-US"/>
    </w:rPr>
  </w:style>
  <w:style w:type="paragraph" w:customStyle="1" w:styleId="cell-24">
    <w:name w:val="cell-24"/>
    <w:basedOn w:val="a2"/>
    <w:rsid w:val="00457724"/>
    <w:pPr>
      <w:widowControl w:val="0"/>
      <w:autoSpaceDE w:val="0"/>
      <w:autoSpaceDN w:val="0"/>
      <w:adjustRightInd w:val="0"/>
      <w:spacing w:before="125"/>
      <w:jc w:val="right"/>
    </w:pPr>
    <w:rPr>
      <w:lang w:eastAsia="en-US" w:bidi="en-US"/>
    </w:rPr>
  </w:style>
  <w:style w:type="paragraph" w:customStyle="1" w:styleId="subtitle2">
    <w:name w:val="subtitle2"/>
    <w:basedOn w:val="a2"/>
    <w:rsid w:val="00457724"/>
    <w:pPr>
      <w:widowControl w:val="0"/>
      <w:autoSpaceDE w:val="0"/>
      <w:autoSpaceDN w:val="0"/>
      <w:adjustRightInd w:val="0"/>
      <w:spacing w:before="63"/>
      <w:jc w:val="both"/>
    </w:pPr>
    <w:rPr>
      <w:lang w:eastAsia="en-US" w:bidi="en-US"/>
    </w:rPr>
  </w:style>
  <w:style w:type="paragraph" w:customStyle="1" w:styleId="title4">
    <w:name w:val="title4"/>
    <w:basedOn w:val="a2"/>
    <w:rsid w:val="00457724"/>
    <w:pPr>
      <w:widowControl w:val="0"/>
      <w:autoSpaceDE w:val="0"/>
      <w:autoSpaceDN w:val="0"/>
      <w:adjustRightInd w:val="0"/>
      <w:spacing w:before="125"/>
      <w:jc w:val="both"/>
    </w:pPr>
    <w:rPr>
      <w:b/>
      <w:bCs/>
      <w:lang w:eastAsia="en-US" w:bidi="en-US"/>
    </w:rPr>
  </w:style>
  <w:style w:type="paragraph" w:customStyle="1" w:styleId="title5">
    <w:name w:val="title5"/>
    <w:basedOn w:val="a2"/>
    <w:rsid w:val="00457724"/>
    <w:pPr>
      <w:widowControl w:val="0"/>
      <w:autoSpaceDE w:val="0"/>
      <w:autoSpaceDN w:val="0"/>
      <w:adjustRightInd w:val="0"/>
      <w:spacing w:before="125"/>
      <w:jc w:val="both"/>
    </w:pPr>
    <w:rPr>
      <w:b/>
      <w:bCs/>
      <w:lang w:eastAsia="en-US" w:bidi="en-US"/>
    </w:rPr>
  </w:style>
  <w:style w:type="paragraph" w:customStyle="1" w:styleId="bold1">
    <w:name w:val="bold1"/>
    <w:basedOn w:val="a2"/>
    <w:rsid w:val="00457724"/>
    <w:pPr>
      <w:widowControl w:val="0"/>
      <w:autoSpaceDE w:val="0"/>
      <w:autoSpaceDN w:val="0"/>
      <w:adjustRightInd w:val="0"/>
      <w:spacing w:before="125"/>
      <w:jc w:val="both"/>
    </w:pPr>
    <w:rPr>
      <w:b/>
      <w:bCs/>
      <w:lang w:eastAsia="en-US" w:bidi="en-US"/>
    </w:rPr>
  </w:style>
  <w:style w:type="paragraph" w:customStyle="1" w:styleId="text9">
    <w:name w:val="text9"/>
    <w:basedOn w:val="a2"/>
    <w:rsid w:val="00457724"/>
    <w:pPr>
      <w:widowControl w:val="0"/>
      <w:shd w:val="clear" w:color="auto" w:fill="E7E7E7"/>
      <w:autoSpaceDE w:val="0"/>
      <w:autoSpaceDN w:val="0"/>
      <w:adjustRightInd w:val="0"/>
      <w:spacing w:before="125"/>
      <w:jc w:val="both"/>
    </w:pPr>
    <w:rPr>
      <w:color w:val="000000"/>
      <w:sz w:val="11"/>
      <w:szCs w:val="11"/>
      <w:lang w:eastAsia="en-US" w:bidi="en-US"/>
    </w:rPr>
  </w:style>
  <w:style w:type="paragraph" w:customStyle="1" w:styleId="search1">
    <w:name w:val="search1"/>
    <w:basedOn w:val="a2"/>
    <w:rsid w:val="00457724"/>
    <w:pPr>
      <w:widowControl w:val="0"/>
      <w:autoSpaceDE w:val="0"/>
      <w:autoSpaceDN w:val="0"/>
      <w:adjustRightInd w:val="0"/>
      <w:jc w:val="both"/>
    </w:pPr>
    <w:rPr>
      <w:lang w:eastAsia="en-US" w:bidi="en-US"/>
    </w:rPr>
  </w:style>
  <w:style w:type="paragraph" w:customStyle="1" w:styleId="banner-wrapper1">
    <w:name w:val="banner-wrapper1"/>
    <w:basedOn w:val="a2"/>
    <w:rsid w:val="00457724"/>
    <w:pPr>
      <w:widowControl w:val="0"/>
      <w:pBdr>
        <w:top w:val="single" w:sz="4" w:space="0" w:color="D0D0D0"/>
        <w:left w:val="single" w:sz="4" w:space="0" w:color="D0D0D0"/>
        <w:bottom w:val="single" w:sz="4" w:space="0" w:color="D0D0D0"/>
        <w:right w:val="single" w:sz="4" w:space="0" w:color="D0D0D0"/>
      </w:pBdr>
      <w:autoSpaceDE w:val="0"/>
      <w:autoSpaceDN w:val="0"/>
      <w:adjustRightInd w:val="0"/>
      <w:spacing w:before="125" w:after="63"/>
      <w:jc w:val="both"/>
    </w:pPr>
    <w:rPr>
      <w:lang w:eastAsia="en-US" w:bidi="en-US"/>
    </w:rPr>
  </w:style>
  <w:style w:type="paragraph" w:customStyle="1" w:styleId="block1">
    <w:name w:val="block1"/>
    <w:basedOn w:val="a2"/>
    <w:rsid w:val="00457724"/>
    <w:pPr>
      <w:widowControl w:val="0"/>
      <w:autoSpaceDE w:val="0"/>
      <w:autoSpaceDN w:val="0"/>
      <w:adjustRightInd w:val="0"/>
      <w:jc w:val="both"/>
    </w:pPr>
    <w:rPr>
      <w:lang w:eastAsia="en-US" w:bidi="en-US"/>
    </w:rPr>
  </w:style>
  <w:style w:type="paragraph" w:customStyle="1" w:styleId="list8">
    <w:name w:val="list8"/>
    <w:basedOn w:val="a2"/>
    <w:rsid w:val="00457724"/>
    <w:pPr>
      <w:widowControl w:val="0"/>
      <w:autoSpaceDE w:val="0"/>
      <w:autoSpaceDN w:val="0"/>
      <w:adjustRightInd w:val="0"/>
      <w:spacing w:before="125" w:after="63"/>
      <w:jc w:val="both"/>
    </w:pPr>
    <w:rPr>
      <w:lang w:eastAsia="en-US" w:bidi="en-US"/>
    </w:rPr>
  </w:style>
  <w:style w:type="paragraph" w:customStyle="1" w:styleId="topinfo1">
    <w:name w:val="topinfo1"/>
    <w:basedOn w:val="a2"/>
    <w:rsid w:val="00457724"/>
    <w:pPr>
      <w:widowControl w:val="0"/>
      <w:autoSpaceDE w:val="0"/>
      <w:autoSpaceDN w:val="0"/>
      <w:adjustRightInd w:val="0"/>
      <w:spacing w:before="125"/>
      <w:jc w:val="both"/>
    </w:pPr>
    <w:rPr>
      <w:lang w:eastAsia="en-US" w:bidi="en-US"/>
    </w:rPr>
  </w:style>
  <w:style w:type="paragraph" w:customStyle="1" w:styleId="photos1">
    <w:name w:val="photos1"/>
    <w:basedOn w:val="a2"/>
    <w:rsid w:val="00457724"/>
    <w:pPr>
      <w:widowControl w:val="0"/>
      <w:autoSpaceDE w:val="0"/>
      <w:autoSpaceDN w:val="0"/>
      <w:adjustRightInd w:val="0"/>
      <w:jc w:val="both"/>
    </w:pPr>
    <w:rPr>
      <w:lang w:eastAsia="en-US" w:bidi="en-US"/>
    </w:rPr>
  </w:style>
  <w:style w:type="paragraph" w:customStyle="1" w:styleId="large1">
    <w:name w:val="large1"/>
    <w:basedOn w:val="a2"/>
    <w:rsid w:val="00457724"/>
    <w:pPr>
      <w:widowControl w:val="0"/>
      <w:autoSpaceDE w:val="0"/>
      <w:autoSpaceDN w:val="0"/>
      <w:adjustRightInd w:val="0"/>
      <w:spacing w:after="88"/>
      <w:jc w:val="both"/>
    </w:pPr>
    <w:rPr>
      <w:lang w:eastAsia="en-US" w:bidi="en-US"/>
    </w:rPr>
  </w:style>
  <w:style w:type="paragraph" w:customStyle="1" w:styleId="options3">
    <w:name w:val="options3"/>
    <w:basedOn w:val="a2"/>
    <w:rsid w:val="00457724"/>
    <w:pPr>
      <w:widowControl w:val="0"/>
      <w:autoSpaceDE w:val="0"/>
      <w:autoSpaceDN w:val="0"/>
      <w:adjustRightInd w:val="0"/>
      <w:spacing w:before="125"/>
      <w:jc w:val="both"/>
    </w:pPr>
    <w:rPr>
      <w:lang w:eastAsia="en-US" w:bidi="en-US"/>
    </w:rPr>
  </w:style>
  <w:style w:type="paragraph" w:customStyle="1" w:styleId="content1">
    <w:name w:val="content1"/>
    <w:basedOn w:val="a2"/>
    <w:rsid w:val="00457724"/>
    <w:pPr>
      <w:widowControl w:val="0"/>
      <w:autoSpaceDE w:val="0"/>
      <w:autoSpaceDN w:val="0"/>
      <w:adjustRightInd w:val="0"/>
      <w:jc w:val="both"/>
    </w:pPr>
    <w:rPr>
      <w:lang w:eastAsia="en-US" w:bidi="en-US"/>
    </w:rPr>
  </w:style>
  <w:style w:type="paragraph" w:customStyle="1" w:styleId="text10">
    <w:name w:val="text10"/>
    <w:basedOn w:val="a2"/>
    <w:rsid w:val="00457724"/>
    <w:pPr>
      <w:widowControl w:val="0"/>
      <w:autoSpaceDE w:val="0"/>
      <w:autoSpaceDN w:val="0"/>
      <w:adjustRightInd w:val="0"/>
      <w:spacing w:before="125"/>
      <w:jc w:val="both"/>
    </w:pPr>
    <w:rPr>
      <w:sz w:val="13"/>
      <w:szCs w:val="13"/>
      <w:lang w:eastAsia="en-US" w:bidi="en-US"/>
    </w:rPr>
  </w:style>
  <w:style w:type="paragraph" w:customStyle="1" w:styleId="caption3">
    <w:name w:val="caption3"/>
    <w:basedOn w:val="a2"/>
    <w:rsid w:val="00457724"/>
    <w:pPr>
      <w:widowControl w:val="0"/>
      <w:autoSpaceDE w:val="0"/>
      <w:autoSpaceDN w:val="0"/>
      <w:adjustRightInd w:val="0"/>
      <w:spacing w:before="125"/>
      <w:jc w:val="both"/>
    </w:pPr>
    <w:rPr>
      <w:b/>
      <w:bCs/>
      <w:lang w:eastAsia="en-US" w:bidi="en-US"/>
    </w:rPr>
  </w:style>
  <w:style w:type="paragraph" w:customStyle="1" w:styleId="contacts1">
    <w:name w:val="contacts1"/>
    <w:basedOn w:val="a2"/>
    <w:rsid w:val="00457724"/>
    <w:pPr>
      <w:widowControl w:val="0"/>
      <w:autoSpaceDE w:val="0"/>
      <w:autoSpaceDN w:val="0"/>
      <w:adjustRightInd w:val="0"/>
      <w:spacing w:before="250" w:after="250"/>
      <w:jc w:val="both"/>
    </w:pPr>
    <w:rPr>
      <w:lang w:eastAsia="en-US" w:bidi="en-US"/>
    </w:rPr>
  </w:style>
  <w:style w:type="paragraph" w:customStyle="1" w:styleId="actions1">
    <w:name w:val="actions1"/>
    <w:basedOn w:val="a2"/>
    <w:rsid w:val="00457724"/>
    <w:pPr>
      <w:widowControl w:val="0"/>
      <w:autoSpaceDE w:val="0"/>
      <w:autoSpaceDN w:val="0"/>
      <w:adjustRightInd w:val="0"/>
      <w:spacing w:before="125" w:line="301" w:lineRule="atLeast"/>
      <w:jc w:val="both"/>
    </w:pPr>
    <w:rPr>
      <w:sz w:val="18"/>
      <w:szCs w:val="18"/>
      <w:lang w:eastAsia="en-US" w:bidi="en-US"/>
    </w:rPr>
  </w:style>
  <w:style w:type="paragraph" w:customStyle="1" w:styleId="edit1">
    <w:name w:val="edit1"/>
    <w:basedOn w:val="a2"/>
    <w:rsid w:val="00457724"/>
    <w:pPr>
      <w:widowControl w:val="0"/>
      <w:autoSpaceDE w:val="0"/>
      <w:autoSpaceDN w:val="0"/>
      <w:adjustRightInd w:val="0"/>
      <w:spacing w:before="125" w:after="125"/>
      <w:jc w:val="right"/>
    </w:pPr>
    <w:rPr>
      <w:sz w:val="16"/>
      <w:szCs w:val="16"/>
      <w:lang w:eastAsia="en-US" w:bidi="en-US"/>
    </w:rPr>
  </w:style>
  <w:style w:type="paragraph" w:customStyle="1" w:styleId="model1">
    <w:name w:val="model1"/>
    <w:basedOn w:val="a2"/>
    <w:rsid w:val="00457724"/>
    <w:pPr>
      <w:widowControl w:val="0"/>
      <w:autoSpaceDE w:val="0"/>
      <w:autoSpaceDN w:val="0"/>
      <w:adjustRightInd w:val="0"/>
      <w:spacing w:before="125"/>
      <w:jc w:val="both"/>
    </w:pPr>
    <w:rPr>
      <w:lang w:eastAsia="en-US" w:bidi="en-US"/>
    </w:rPr>
  </w:style>
  <w:style w:type="paragraph" w:customStyle="1" w:styleId="price1">
    <w:name w:val="price1"/>
    <w:basedOn w:val="a2"/>
    <w:rsid w:val="00457724"/>
    <w:pPr>
      <w:widowControl w:val="0"/>
      <w:autoSpaceDE w:val="0"/>
      <w:autoSpaceDN w:val="0"/>
      <w:adjustRightInd w:val="0"/>
      <w:spacing w:before="125"/>
      <w:jc w:val="right"/>
    </w:pPr>
    <w:rPr>
      <w:lang w:eastAsia="en-US" w:bidi="en-US"/>
    </w:rPr>
  </w:style>
  <w:style w:type="paragraph" w:customStyle="1" w:styleId="topinfo2">
    <w:name w:val="topinfo2"/>
    <w:basedOn w:val="a2"/>
    <w:rsid w:val="00457724"/>
    <w:pPr>
      <w:widowControl w:val="0"/>
      <w:autoSpaceDE w:val="0"/>
      <w:autoSpaceDN w:val="0"/>
      <w:adjustRightInd w:val="0"/>
      <w:spacing w:before="125"/>
      <w:jc w:val="both"/>
    </w:pPr>
    <w:rPr>
      <w:sz w:val="13"/>
      <w:szCs w:val="13"/>
      <w:lang w:eastAsia="en-US" w:bidi="en-US"/>
    </w:rPr>
  </w:style>
  <w:style w:type="paragraph" w:customStyle="1" w:styleId="cell-15">
    <w:name w:val="cell-15"/>
    <w:basedOn w:val="a2"/>
    <w:rsid w:val="00457724"/>
    <w:pPr>
      <w:widowControl w:val="0"/>
      <w:autoSpaceDE w:val="0"/>
      <w:autoSpaceDN w:val="0"/>
      <w:adjustRightInd w:val="0"/>
      <w:spacing w:before="125"/>
      <w:jc w:val="both"/>
    </w:pPr>
    <w:rPr>
      <w:lang w:eastAsia="en-US" w:bidi="en-US"/>
    </w:rPr>
  </w:style>
  <w:style w:type="paragraph" w:customStyle="1" w:styleId="cell-16">
    <w:name w:val="cell-16"/>
    <w:basedOn w:val="a2"/>
    <w:rsid w:val="00457724"/>
    <w:pPr>
      <w:widowControl w:val="0"/>
      <w:autoSpaceDE w:val="0"/>
      <w:autoSpaceDN w:val="0"/>
      <w:adjustRightInd w:val="0"/>
      <w:spacing w:before="125"/>
      <w:jc w:val="both"/>
    </w:pPr>
    <w:rPr>
      <w:lang w:eastAsia="en-US" w:bidi="en-US"/>
    </w:rPr>
  </w:style>
  <w:style w:type="paragraph" w:customStyle="1" w:styleId="cell-25">
    <w:name w:val="cell-25"/>
    <w:basedOn w:val="a2"/>
    <w:rsid w:val="00457724"/>
    <w:pPr>
      <w:widowControl w:val="0"/>
      <w:autoSpaceDE w:val="0"/>
      <w:autoSpaceDN w:val="0"/>
      <w:adjustRightInd w:val="0"/>
      <w:spacing w:before="125"/>
      <w:jc w:val="both"/>
    </w:pPr>
    <w:rPr>
      <w:lang w:eastAsia="en-US" w:bidi="en-US"/>
    </w:rPr>
  </w:style>
  <w:style w:type="paragraph" w:customStyle="1" w:styleId="cell-17">
    <w:name w:val="cell-17"/>
    <w:basedOn w:val="a2"/>
    <w:rsid w:val="00457724"/>
    <w:pPr>
      <w:widowControl w:val="0"/>
      <w:autoSpaceDE w:val="0"/>
      <w:autoSpaceDN w:val="0"/>
      <w:adjustRightInd w:val="0"/>
      <w:spacing w:before="125"/>
      <w:jc w:val="both"/>
    </w:pPr>
    <w:rPr>
      <w:lang w:eastAsia="en-US" w:bidi="en-US"/>
    </w:rPr>
  </w:style>
  <w:style w:type="paragraph" w:customStyle="1" w:styleId="cell-26">
    <w:name w:val="cell-26"/>
    <w:basedOn w:val="a2"/>
    <w:rsid w:val="00457724"/>
    <w:pPr>
      <w:widowControl w:val="0"/>
      <w:autoSpaceDE w:val="0"/>
      <w:autoSpaceDN w:val="0"/>
      <w:adjustRightInd w:val="0"/>
      <w:spacing w:before="125"/>
      <w:jc w:val="both"/>
    </w:pPr>
    <w:rPr>
      <w:lang w:eastAsia="en-US" w:bidi="en-US"/>
    </w:rPr>
  </w:style>
  <w:style w:type="paragraph" w:customStyle="1" w:styleId="description1">
    <w:name w:val="description1"/>
    <w:basedOn w:val="a2"/>
    <w:rsid w:val="00457724"/>
    <w:pPr>
      <w:widowControl w:val="0"/>
      <w:autoSpaceDE w:val="0"/>
      <w:autoSpaceDN w:val="0"/>
      <w:adjustRightInd w:val="0"/>
      <w:spacing w:before="125"/>
      <w:jc w:val="both"/>
    </w:pPr>
    <w:rPr>
      <w:lang w:eastAsia="en-US" w:bidi="en-US"/>
    </w:rPr>
  </w:style>
  <w:style w:type="paragraph" w:customStyle="1" w:styleId="image1">
    <w:name w:val="image1"/>
    <w:basedOn w:val="a2"/>
    <w:rsid w:val="00457724"/>
    <w:pPr>
      <w:widowControl w:val="0"/>
      <w:autoSpaceDE w:val="0"/>
      <w:autoSpaceDN w:val="0"/>
      <w:adjustRightInd w:val="0"/>
      <w:spacing w:before="125"/>
      <w:jc w:val="both"/>
    </w:pPr>
    <w:rPr>
      <w:lang w:eastAsia="en-US" w:bidi="en-US"/>
    </w:rPr>
  </w:style>
  <w:style w:type="paragraph" w:customStyle="1" w:styleId="title6">
    <w:name w:val="title6"/>
    <w:basedOn w:val="a2"/>
    <w:rsid w:val="00457724"/>
    <w:pPr>
      <w:widowControl w:val="0"/>
      <w:autoSpaceDE w:val="0"/>
      <w:autoSpaceDN w:val="0"/>
      <w:adjustRightInd w:val="0"/>
      <w:spacing w:before="125"/>
      <w:jc w:val="both"/>
    </w:pPr>
    <w:rPr>
      <w:b/>
      <w:bCs/>
      <w:sz w:val="20"/>
      <w:szCs w:val="20"/>
      <w:lang w:eastAsia="en-US" w:bidi="en-US"/>
    </w:rPr>
  </w:style>
  <w:style w:type="paragraph" w:customStyle="1" w:styleId="text-box4">
    <w:name w:val="text-box4"/>
    <w:basedOn w:val="a2"/>
    <w:rsid w:val="00457724"/>
    <w:pPr>
      <w:widowControl w:val="0"/>
      <w:pBdr>
        <w:top w:val="single" w:sz="4" w:space="1" w:color="A5ACB2"/>
        <w:left w:val="single" w:sz="4" w:space="1" w:color="A5ACB2"/>
        <w:bottom w:val="single" w:sz="4" w:space="1" w:color="A5ACB2"/>
        <w:right w:val="single" w:sz="4" w:space="1" w:color="A5ACB2"/>
      </w:pBdr>
      <w:autoSpaceDE w:val="0"/>
      <w:autoSpaceDN w:val="0"/>
      <w:adjustRightInd w:val="0"/>
      <w:spacing w:before="125"/>
      <w:jc w:val="both"/>
    </w:pPr>
    <w:rPr>
      <w:sz w:val="14"/>
      <w:szCs w:val="14"/>
      <w:lang w:eastAsia="en-US" w:bidi="en-US"/>
    </w:rPr>
  </w:style>
  <w:style w:type="paragraph" w:customStyle="1" w:styleId="title7">
    <w:name w:val="title7"/>
    <w:basedOn w:val="a2"/>
    <w:rsid w:val="00457724"/>
    <w:pPr>
      <w:widowControl w:val="0"/>
      <w:autoSpaceDE w:val="0"/>
      <w:autoSpaceDN w:val="0"/>
      <w:adjustRightInd w:val="0"/>
      <w:spacing w:before="125"/>
      <w:jc w:val="both"/>
    </w:pPr>
    <w:rPr>
      <w:lang w:eastAsia="en-US" w:bidi="en-US"/>
    </w:rPr>
  </w:style>
  <w:style w:type="paragraph" w:customStyle="1" w:styleId="title8">
    <w:name w:val="title8"/>
    <w:basedOn w:val="a2"/>
    <w:rsid w:val="00457724"/>
    <w:pPr>
      <w:widowControl w:val="0"/>
      <w:autoSpaceDE w:val="0"/>
      <w:autoSpaceDN w:val="0"/>
      <w:adjustRightInd w:val="0"/>
      <w:spacing w:before="125"/>
      <w:jc w:val="both"/>
    </w:pPr>
    <w:rPr>
      <w:lang w:eastAsia="en-US" w:bidi="en-US"/>
    </w:rPr>
  </w:style>
  <w:style w:type="character" w:customStyle="1" w:styleId="1ffa">
    <w:name w:val="Нижний колонтитул Знак1"/>
    <w:aliases w:val="Нижний колонтитул Знак Знак"/>
    <w:basedOn w:val="a3"/>
    <w:rsid w:val="00457724"/>
    <w:rPr>
      <w:rFonts w:ascii="Arial" w:eastAsia="SimSun" w:hAnsi="Arial"/>
      <w:b/>
      <w:iCs/>
      <w:sz w:val="22"/>
      <w:szCs w:val="22"/>
      <w:lang w:val="ru-RU" w:eastAsia="ru-RU" w:bidi="ar-SA"/>
    </w:rPr>
  </w:style>
  <w:style w:type="character" w:customStyle="1" w:styleId="txs">
    <w:name w:val="txs"/>
    <w:basedOn w:val="a3"/>
    <w:rsid w:val="00457724"/>
    <w:rPr>
      <w:b/>
      <w:sz w:val="22"/>
      <w:lang w:val="en-US" w:eastAsia="en-US" w:bidi="ar-SA"/>
    </w:rPr>
  </w:style>
  <w:style w:type="character" w:customStyle="1" w:styleId="pc">
    <w:name w:val="pc"/>
    <w:basedOn w:val="a3"/>
    <w:rsid w:val="00457724"/>
    <w:rPr>
      <w:b/>
      <w:sz w:val="22"/>
      <w:lang w:val="en-US" w:eastAsia="en-US" w:bidi="ar-SA"/>
    </w:rPr>
  </w:style>
  <w:style w:type="paragraph" w:customStyle="1" w:styleId="221">
    <w:name w:val="Заголовок 22"/>
    <w:rsid w:val="00457724"/>
    <w:pPr>
      <w:widowControl w:val="0"/>
      <w:autoSpaceDE w:val="0"/>
      <w:autoSpaceDN w:val="0"/>
      <w:adjustRightInd w:val="0"/>
      <w:spacing w:before="240" w:after="120" w:line="276" w:lineRule="auto"/>
      <w:jc w:val="center"/>
    </w:pPr>
    <w:rPr>
      <w:rFonts w:ascii="Calibri" w:hAnsi="Calibri"/>
      <w:b/>
      <w:bCs/>
      <w:sz w:val="24"/>
      <w:szCs w:val="24"/>
    </w:rPr>
  </w:style>
  <w:style w:type="paragraph" w:customStyle="1" w:styleId="1ffb">
    <w:name w:val="Стиль Подзаголовка 1"/>
    <w:basedOn w:val="a2"/>
    <w:rsid w:val="00457724"/>
    <w:pPr>
      <w:keepNext/>
      <w:widowControl w:val="0"/>
      <w:numPr>
        <w:ilvl w:val="12"/>
      </w:numPr>
      <w:autoSpaceDE w:val="0"/>
      <w:autoSpaceDN w:val="0"/>
      <w:adjustRightInd w:val="0"/>
      <w:spacing w:before="240"/>
      <w:jc w:val="both"/>
    </w:pPr>
    <w:rPr>
      <w:b/>
      <w:bCs/>
      <w:i/>
      <w:iCs/>
      <w:sz w:val="22"/>
      <w:szCs w:val="22"/>
      <w:lang w:eastAsia="en-US" w:bidi="en-US"/>
    </w:rPr>
  </w:style>
  <w:style w:type="paragraph" w:customStyle="1" w:styleId="BodyTextbt">
    <w:name w:val="Body Text.bt"/>
    <w:basedOn w:val="a2"/>
    <w:rsid w:val="00457724"/>
    <w:pPr>
      <w:widowControl w:val="0"/>
      <w:autoSpaceDE w:val="0"/>
      <w:autoSpaceDN w:val="0"/>
      <w:adjustRightInd w:val="0"/>
      <w:jc w:val="both"/>
    </w:pPr>
    <w:rPr>
      <w:b/>
      <w:bCs/>
      <w:i/>
      <w:iCs/>
      <w:sz w:val="22"/>
      <w:szCs w:val="22"/>
      <w:lang w:eastAsia="en-US" w:bidi="en-US"/>
    </w:rPr>
  </w:style>
  <w:style w:type="paragraph" w:customStyle="1" w:styleId="1ffc">
    <w:name w:val="Обычный.Нормальный1"/>
    <w:next w:val="a2"/>
    <w:rsid w:val="00457724"/>
    <w:pPr>
      <w:spacing w:after="200" w:line="276" w:lineRule="auto"/>
      <w:jc w:val="center"/>
    </w:pPr>
    <w:rPr>
      <w:rFonts w:ascii="Calibri" w:hAnsi="Calibri"/>
      <w:sz w:val="22"/>
      <w:szCs w:val="22"/>
    </w:rPr>
  </w:style>
  <w:style w:type="character" w:customStyle="1" w:styleId="afffffff3">
    <w:name w:val="#Таблица названия столбцов Знак"/>
    <w:basedOn w:val="a3"/>
    <w:link w:val="afffffff2"/>
    <w:rsid w:val="00457724"/>
    <w:rPr>
      <w:b/>
      <w:bCs/>
      <w:lang w:eastAsia="en-US" w:bidi="en-US"/>
    </w:rPr>
  </w:style>
  <w:style w:type="character" w:customStyle="1" w:styleId="411">
    <w:name w:val="Заголовок 4 Знак1"/>
    <w:aliases w:val="Заголовок 4 Знак1 Знак Знак1,Заголовок 4 Знак Знак Знак Знак1,Заголовок 4 Знак1 Знак Знак Знак Знак1,Заголовок 4 Знак Знак Знак Знак Знак Знак1,Заголовок 4 Знак1 Знак Знак Знак Знак Знак Знак1,Заголовок 4 Знак Знак1"/>
    <w:basedOn w:val="a3"/>
    <w:rsid w:val="00457724"/>
    <w:rPr>
      <w:rFonts w:ascii="Arial" w:hAnsi="Arial"/>
      <w:b/>
      <w:iCs/>
      <w:smallCaps/>
      <w:snapToGrid w:val="0"/>
      <w:color w:val="943634"/>
      <w:sz w:val="22"/>
      <w:lang w:val="en-US" w:eastAsia="en-US" w:bidi="ar-SA"/>
    </w:rPr>
  </w:style>
  <w:style w:type="character" w:customStyle="1" w:styleId="1fb">
    <w:name w:val="Стиль1 Знак"/>
    <w:basedOn w:val="a3"/>
    <w:link w:val="1fa"/>
    <w:rsid w:val="00457724"/>
    <w:rPr>
      <w:rFonts w:ascii="Arial" w:hAnsi="Arial"/>
      <w:b/>
      <w:color w:val="0000FF"/>
      <w:sz w:val="28"/>
      <w:lang w:eastAsia="en-US" w:bidi="en-US"/>
    </w:rPr>
  </w:style>
  <w:style w:type="character" w:customStyle="1" w:styleId="2f2">
    <w:name w:val="Стиль2 Знак"/>
    <w:basedOn w:val="a3"/>
    <w:link w:val="2f1"/>
    <w:rsid w:val="00457724"/>
    <w:rPr>
      <w:rFonts w:ascii="Arial" w:hAnsi="Arial"/>
      <w:color w:val="000000"/>
      <w:sz w:val="22"/>
      <w:szCs w:val="22"/>
      <w:lang w:eastAsia="en-US" w:bidi="en-US"/>
    </w:rPr>
  </w:style>
  <w:style w:type="character" w:customStyle="1" w:styleId="sv1">
    <w:name w:val="sv1"/>
    <w:basedOn w:val="a3"/>
    <w:rsid w:val="00457724"/>
    <w:rPr>
      <w:rFonts w:ascii="Verdana" w:hAnsi="Verdana" w:hint="default"/>
      <w:b/>
      <w:sz w:val="19"/>
      <w:szCs w:val="19"/>
      <w:lang w:val="en-US" w:eastAsia="en-US" w:bidi="ar-SA"/>
    </w:rPr>
  </w:style>
  <w:style w:type="character" w:customStyle="1" w:styleId="240">
    <w:name w:val="Основной текст 2 Знак4"/>
    <w:aliases w:val="Основной текст 2 Знак1 Знак2,Основной текст 2 Знак Знак Знак2,Основной текст 2 Знак Знак Знак Знак Знак Знак Знак2,Основной текст 2 Знак Знак Знак Знак Знак1 Знак2,Основной текст 2 Знак Знак Знак Знак1 Знак2"/>
    <w:basedOn w:val="a3"/>
    <w:rsid w:val="00457724"/>
    <w:rPr>
      <w:rFonts w:ascii="Arial" w:eastAsia="Times New Roman" w:hAnsi="Arial" w:cs="Times New Roman"/>
      <w:b/>
      <w:sz w:val="22"/>
      <w:lang w:val="en-US" w:eastAsia="en-US" w:bidi="ar-SA"/>
    </w:rPr>
  </w:style>
  <w:style w:type="character" w:customStyle="1" w:styleId="first1">
    <w:name w:val="first1"/>
    <w:basedOn w:val="a3"/>
    <w:rsid w:val="00457724"/>
    <w:rPr>
      <w:rFonts w:ascii="Arial" w:hAnsi="Arial" w:cs="Arial" w:hint="default"/>
      <w:b/>
      <w:i w:val="0"/>
      <w:iCs w:val="0"/>
      <w:smallCaps w:val="0"/>
      <w:strike w:val="0"/>
      <w:dstrike w:val="0"/>
      <w:color w:val="FAAE6C"/>
      <w:sz w:val="48"/>
      <w:szCs w:val="48"/>
      <w:u w:val="none"/>
      <w:effect w:val="none"/>
      <w:lang w:val="en-US" w:eastAsia="en-US" w:bidi="ar-SA"/>
    </w:rPr>
  </w:style>
  <w:style w:type="paragraph" w:customStyle="1" w:styleId="Pa17">
    <w:name w:val="Pa17"/>
    <w:basedOn w:val="Default"/>
    <w:next w:val="Default"/>
    <w:rsid w:val="00457724"/>
    <w:pPr>
      <w:spacing w:before="340" w:line="181" w:lineRule="atLeast"/>
    </w:pPr>
    <w:rPr>
      <w:rFonts w:ascii="AG Letterica Condensed" w:hAnsi="AG Letterica Condensed" w:cs="Times New Roman"/>
      <w:color w:val="auto"/>
    </w:rPr>
  </w:style>
  <w:style w:type="paragraph" w:customStyle="1" w:styleId="Pa12">
    <w:name w:val="Pa12"/>
    <w:basedOn w:val="Default"/>
    <w:next w:val="Default"/>
    <w:rsid w:val="00457724"/>
    <w:pPr>
      <w:spacing w:before="160" w:line="201" w:lineRule="atLeast"/>
    </w:pPr>
    <w:rPr>
      <w:rFonts w:ascii="AG Letterica Condensed" w:hAnsi="AG Letterica Condensed" w:cs="Times New Roman"/>
      <w:color w:val="auto"/>
    </w:rPr>
  </w:style>
  <w:style w:type="character" w:customStyle="1" w:styleId="A100">
    <w:name w:val="A10"/>
    <w:rsid w:val="00457724"/>
    <w:rPr>
      <w:rFonts w:cs="AG Letterica Condensed"/>
      <w:color w:val="000000"/>
      <w:sz w:val="19"/>
      <w:szCs w:val="19"/>
    </w:rPr>
  </w:style>
  <w:style w:type="paragraph" w:customStyle="1" w:styleId="Pa19">
    <w:name w:val="Pa19"/>
    <w:basedOn w:val="Default"/>
    <w:next w:val="Default"/>
    <w:rsid w:val="00457724"/>
    <w:pPr>
      <w:spacing w:line="201" w:lineRule="atLeast"/>
    </w:pPr>
    <w:rPr>
      <w:rFonts w:ascii="AG Letterica Condensed" w:hAnsi="AG Letterica Condensed" w:cs="Times New Roman"/>
      <w:color w:val="auto"/>
    </w:rPr>
  </w:style>
  <w:style w:type="character" w:customStyle="1" w:styleId="black1">
    <w:name w:val="black1"/>
    <w:basedOn w:val="a3"/>
    <w:rsid w:val="00457724"/>
    <w:rPr>
      <w:b/>
      <w:color w:val="000000"/>
      <w:sz w:val="22"/>
      <w:lang w:val="en-US" w:eastAsia="en-US" w:bidi="ar-SA"/>
    </w:rPr>
  </w:style>
  <w:style w:type="paragraph" w:customStyle="1" w:styleId="ConsPlusNonformat">
    <w:name w:val="ConsPlusNonformat"/>
    <w:rsid w:val="00457724"/>
    <w:pPr>
      <w:widowControl w:val="0"/>
      <w:autoSpaceDE w:val="0"/>
      <w:autoSpaceDN w:val="0"/>
      <w:adjustRightInd w:val="0"/>
      <w:spacing w:after="200" w:line="276" w:lineRule="auto"/>
      <w:jc w:val="center"/>
    </w:pPr>
    <w:rPr>
      <w:rFonts w:ascii="Courier New" w:hAnsi="Courier New" w:cs="Courier New"/>
      <w:sz w:val="16"/>
      <w:szCs w:val="16"/>
    </w:rPr>
  </w:style>
  <w:style w:type="paragraph" w:customStyle="1" w:styleId="ConsPlusCell">
    <w:name w:val="ConsPlusCell"/>
    <w:rsid w:val="00457724"/>
    <w:pPr>
      <w:widowControl w:val="0"/>
      <w:autoSpaceDE w:val="0"/>
      <w:autoSpaceDN w:val="0"/>
      <w:adjustRightInd w:val="0"/>
      <w:spacing w:after="200" w:line="276" w:lineRule="auto"/>
      <w:jc w:val="center"/>
    </w:pPr>
    <w:rPr>
      <w:rFonts w:ascii="Arial" w:hAnsi="Arial" w:cs="Arial"/>
      <w:sz w:val="16"/>
      <w:szCs w:val="16"/>
    </w:rPr>
  </w:style>
  <w:style w:type="paragraph" w:customStyle="1" w:styleId="afffffffffff6">
    <w:name w:val="Знак Знак Знак Знак Знак Знак Знак Знак Знак Знак Знак Знак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2ff7">
    <w:name w:val="Знак Знак2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afffffffffff7">
    <w:name w:val="Таблица текст"/>
    <w:basedOn w:val="a2"/>
    <w:rsid w:val="00457724"/>
    <w:pPr>
      <w:widowControl w:val="0"/>
      <w:autoSpaceDE w:val="0"/>
      <w:autoSpaceDN w:val="0"/>
      <w:adjustRightInd w:val="0"/>
      <w:jc w:val="center"/>
    </w:pPr>
    <w:rPr>
      <w:rFonts w:ascii="Tahoma" w:hAnsi="Tahoma" w:cs="Tahoma"/>
      <w:spacing w:val="-5"/>
      <w:sz w:val="18"/>
      <w:lang w:eastAsia="en-US" w:bidi="en-US"/>
    </w:rPr>
  </w:style>
  <w:style w:type="paragraph" w:customStyle="1" w:styleId="afffb">
    <w:name w:val="Таблица текст влево"/>
    <w:basedOn w:val="afffffffffff7"/>
    <w:rsid w:val="00457724"/>
    <w:pPr>
      <w:jc w:val="left"/>
    </w:pPr>
  </w:style>
  <w:style w:type="paragraph" w:customStyle="1" w:styleId="a">
    <w:name w:val="Таблица подпись"/>
    <w:basedOn w:val="a2"/>
    <w:rsid w:val="00457724"/>
    <w:pPr>
      <w:keepNext/>
      <w:keepLines/>
      <w:widowControl w:val="0"/>
      <w:numPr>
        <w:numId w:val="20"/>
      </w:numPr>
      <w:suppressAutoHyphens/>
      <w:autoSpaceDE w:val="0"/>
      <w:autoSpaceDN w:val="0"/>
      <w:adjustRightInd w:val="0"/>
      <w:spacing w:before="120" w:line="240" w:lineRule="atLeast"/>
      <w:jc w:val="both"/>
    </w:pPr>
    <w:rPr>
      <w:rFonts w:ascii="Tahoma" w:hAnsi="Tahoma" w:cs="Tahoma"/>
      <w:b/>
      <w:spacing w:val="-4"/>
      <w:kern w:val="16"/>
      <w:sz w:val="20"/>
      <w:szCs w:val="20"/>
      <w:lang w:eastAsia="en-US" w:bidi="en-US"/>
    </w:rPr>
  </w:style>
  <w:style w:type="paragraph" w:customStyle="1" w:styleId="Num1">
    <w:name w:val="Num 1."/>
    <w:basedOn w:val="a2"/>
    <w:rsid w:val="00457724"/>
    <w:pPr>
      <w:widowControl w:val="0"/>
      <w:tabs>
        <w:tab w:val="left" w:pos="510"/>
      </w:tabs>
      <w:overflowPunct w:val="0"/>
      <w:autoSpaceDE w:val="0"/>
      <w:autoSpaceDN w:val="0"/>
      <w:adjustRightInd w:val="0"/>
      <w:ind w:left="510" w:hanging="227"/>
      <w:jc w:val="both"/>
      <w:textAlignment w:val="baseline"/>
    </w:pPr>
    <w:rPr>
      <w:rFonts w:ascii="NewtonC" w:hAnsi="NewtonC"/>
      <w:noProof/>
      <w:color w:val="000000"/>
      <w:sz w:val="20"/>
      <w:szCs w:val="20"/>
      <w:lang w:eastAsia="en-US" w:bidi="en-US"/>
    </w:rPr>
  </w:style>
  <w:style w:type="paragraph" w:customStyle="1" w:styleId="Num10">
    <w:name w:val="Num 1.+"/>
    <w:basedOn w:val="a2"/>
    <w:rsid w:val="00457724"/>
    <w:pPr>
      <w:widowControl w:val="0"/>
      <w:tabs>
        <w:tab w:val="left" w:pos="510"/>
      </w:tabs>
      <w:overflowPunct w:val="0"/>
      <w:autoSpaceDE w:val="0"/>
      <w:autoSpaceDN w:val="0"/>
      <w:adjustRightInd w:val="0"/>
      <w:ind w:left="510" w:hanging="227"/>
      <w:jc w:val="both"/>
      <w:textAlignment w:val="baseline"/>
    </w:pPr>
    <w:rPr>
      <w:rFonts w:ascii="NewtonC" w:hAnsi="NewtonC"/>
      <w:noProof/>
      <w:color w:val="000000"/>
      <w:sz w:val="20"/>
      <w:szCs w:val="20"/>
      <w:lang w:eastAsia="en-US" w:bidi="en-US"/>
    </w:rPr>
  </w:style>
  <w:style w:type="paragraph" w:customStyle="1" w:styleId="Formula">
    <w:name w:val="Formula"/>
    <w:basedOn w:val="a2"/>
    <w:rsid w:val="00457724"/>
    <w:pPr>
      <w:widowControl w:val="0"/>
      <w:tabs>
        <w:tab w:val="center" w:pos="3118"/>
        <w:tab w:val="right" w:pos="6237"/>
      </w:tabs>
      <w:overflowPunct w:val="0"/>
      <w:autoSpaceDE w:val="0"/>
      <w:autoSpaceDN w:val="0"/>
      <w:adjustRightInd w:val="0"/>
      <w:jc w:val="both"/>
      <w:textAlignment w:val="baseline"/>
    </w:pPr>
    <w:rPr>
      <w:rFonts w:ascii="NewtonC" w:hAnsi="NewtonC"/>
      <w:noProof/>
      <w:color w:val="000000"/>
      <w:sz w:val="20"/>
      <w:szCs w:val="20"/>
      <w:lang w:eastAsia="en-US" w:bidi="en-US"/>
    </w:rPr>
  </w:style>
  <w:style w:type="character" w:customStyle="1" w:styleId="216">
    <w:name w:val="Заголовок 2 Знак1"/>
    <w:aliases w:val="Sub heading Знак1,Times New Roman 14 жирный Знак1, Times New Roman 14 жирный Знак1,Заголовок 2 Знак Знак1,Заголовок 2 Знак Знак Знак Знак1,Заголовок 21 Знак,Sub heading1 Знак,Подзаголовок1 Знак1,Продолжение таблицы Знак,ni2 Знак1"/>
    <w:basedOn w:val="27"/>
    <w:rsid w:val="00457724"/>
    <w:rPr>
      <w:rFonts w:ascii="Arial" w:eastAsia="SimSun" w:hAnsi="Arial" w:cs="Arial"/>
      <w:b/>
      <w:bCs/>
      <w:iCs/>
      <w:noProof/>
      <w:snapToGrid w:val="0"/>
      <w:color w:val="FF0000"/>
      <w:spacing w:val="-4"/>
      <w:sz w:val="24"/>
      <w:szCs w:val="24"/>
      <w:lang w:val="ru-RU" w:eastAsia="ru-RU" w:bidi="ar-SA"/>
    </w:rPr>
  </w:style>
  <w:style w:type="character" w:customStyle="1" w:styleId="320">
    <w:name w:val="Заголовок 3 Знак2"/>
    <w:aliases w:val="Naiaea Знак,Заголовок 3 Знак1 Знак,Заголовок 3 Знак Знак Знак,Заголовок Знак Знак,Заголовок 3 Знак Знак1 Знак Знак Знак,Заголовок 3 Знак1 Знак Знак Знак Знак Знак,Заголовок 3 Знак Знак Знак Знак Знак Знак Знак,3 Знак,жирный Знак"/>
    <w:basedOn w:val="216"/>
    <w:rsid w:val="00457724"/>
    <w:rPr>
      <w:rFonts w:ascii="Arial" w:eastAsia="SimSun" w:hAnsi="Arial" w:cs="Arial"/>
      <w:b/>
      <w:bCs/>
      <w:iCs/>
      <w:noProof/>
      <w:snapToGrid w:val="0"/>
      <w:color w:val="008000"/>
      <w:spacing w:val="-4"/>
      <w:sz w:val="22"/>
      <w:szCs w:val="22"/>
      <w:shd w:val="clear" w:color="auto" w:fill="FFFFFF"/>
      <w:lang w:val="ru-RU" w:eastAsia="ru-RU" w:bidi="ar-SA"/>
    </w:rPr>
  </w:style>
  <w:style w:type="character" w:customStyle="1" w:styleId="3c">
    <w:name w:val="Стиль3 Знак"/>
    <w:basedOn w:val="320"/>
    <w:link w:val="3b"/>
    <w:rsid w:val="00457724"/>
    <w:rPr>
      <w:rFonts w:ascii="Arial" w:eastAsia="SimSun" w:hAnsi="Arial" w:cs="Arial"/>
      <w:b/>
      <w:bCs/>
      <w:iCs/>
      <w:caps/>
      <w:smallCaps/>
      <w:noProof/>
      <w:snapToGrid w:val="0"/>
      <w:color w:val="000000"/>
      <w:spacing w:val="-4"/>
      <w:sz w:val="24"/>
      <w:szCs w:val="22"/>
      <w:shd w:val="clear" w:color="auto" w:fill="FFFFFF"/>
      <w:lang w:val="ru-RU" w:eastAsia="en-US" w:bidi="en-US"/>
    </w:rPr>
  </w:style>
  <w:style w:type="paragraph" w:customStyle="1" w:styleId="F51C275C03C843E98D4AFB1B4738875F">
    <w:name w:val="F51C275C03C843E98D4AFB1B4738875F"/>
    <w:rsid w:val="00457724"/>
    <w:pPr>
      <w:spacing w:after="200" w:line="276" w:lineRule="auto"/>
      <w:jc w:val="center"/>
    </w:pPr>
    <w:rPr>
      <w:rFonts w:ascii="Calibri" w:hAnsi="Calibri"/>
      <w:sz w:val="22"/>
      <w:szCs w:val="22"/>
      <w:lang w:val="en-US" w:eastAsia="en-US"/>
    </w:rPr>
  </w:style>
  <w:style w:type="paragraph" w:customStyle="1" w:styleId="linkstopmenu">
    <w:name w:val="links_top_menu"/>
    <w:basedOn w:val="a2"/>
    <w:rsid w:val="00457724"/>
    <w:pPr>
      <w:widowControl w:val="0"/>
      <w:autoSpaceDE w:val="0"/>
      <w:autoSpaceDN w:val="0"/>
      <w:adjustRightInd w:val="0"/>
      <w:spacing w:before="100" w:beforeAutospacing="1" w:after="100" w:afterAutospacing="1"/>
      <w:jc w:val="both"/>
    </w:pPr>
    <w:rPr>
      <w:rFonts w:ascii="Verdana" w:hAnsi="Verdana"/>
      <w:color w:val="FFFFFF"/>
      <w:sz w:val="16"/>
      <w:szCs w:val="16"/>
      <w:lang w:eastAsia="en-US" w:bidi="en-US"/>
    </w:rPr>
  </w:style>
  <w:style w:type="paragraph" w:customStyle="1" w:styleId="razdeltopmenu">
    <w:name w:val="razdel_top_menu"/>
    <w:basedOn w:val="a2"/>
    <w:rsid w:val="00457724"/>
    <w:pPr>
      <w:widowControl w:val="0"/>
      <w:autoSpaceDE w:val="0"/>
      <w:autoSpaceDN w:val="0"/>
      <w:adjustRightInd w:val="0"/>
      <w:spacing w:before="100" w:beforeAutospacing="1" w:after="100" w:afterAutospacing="1"/>
      <w:jc w:val="both"/>
    </w:pPr>
    <w:rPr>
      <w:rFonts w:ascii="Verdana" w:hAnsi="Verdana"/>
      <w:color w:val="596A8E"/>
      <w:sz w:val="18"/>
      <w:szCs w:val="18"/>
      <w:lang w:eastAsia="en-US" w:bidi="en-US"/>
    </w:rPr>
  </w:style>
  <w:style w:type="paragraph" w:customStyle="1" w:styleId="topmenu">
    <w:name w:val="top_menu"/>
    <w:basedOn w:val="a2"/>
    <w:rsid w:val="00457724"/>
    <w:pPr>
      <w:widowControl w:val="0"/>
      <w:autoSpaceDE w:val="0"/>
      <w:autoSpaceDN w:val="0"/>
      <w:adjustRightInd w:val="0"/>
      <w:spacing w:before="100" w:beforeAutospacing="1" w:after="100" w:afterAutospacing="1"/>
      <w:jc w:val="both"/>
    </w:pPr>
    <w:rPr>
      <w:rFonts w:ascii="Verdana" w:hAnsi="Verdana"/>
      <w:color w:val="FFFFFF"/>
      <w:sz w:val="18"/>
      <w:szCs w:val="18"/>
      <w:lang w:eastAsia="en-US" w:bidi="en-US"/>
    </w:rPr>
  </w:style>
  <w:style w:type="paragraph" w:customStyle="1" w:styleId="podmenulinks">
    <w:name w:val="pod_menu_links"/>
    <w:basedOn w:val="a2"/>
    <w:rsid w:val="00457724"/>
    <w:pPr>
      <w:widowControl w:val="0"/>
      <w:autoSpaceDE w:val="0"/>
      <w:autoSpaceDN w:val="0"/>
      <w:adjustRightInd w:val="0"/>
      <w:spacing w:before="100" w:beforeAutospacing="1" w:after="100" w:afterAutospacing="1"/>
      <w:jc w:val="both"/>
    </w:pPr>
    <w:rPr>
      <w:rFonts w:ascii="Verdana" w:hAnsi="Verdana"/>
      <w:color w:val="697FB1"/>
      <w:sz w:val="20"/>
      <w:szCs w:val="20"/>
      <w:lang w:eastAsia="en-US" w:bidi="en-US"/>
    </w:rPr>
  </w:style>
  <w:style w:type="paragraph" w:customStyle="1" w:styleId="newslinks">
    <w:name w:val="news_links"/>
    <w:basedOn w:val="a2"/>
    <w:rsid w:val="00457724"/>
    <w:pPr>
      <w:widowControl w:val="0"/>
      <w:autoSpaceDE w:val="0"/>
      <w:autoSpaceDN w:val="0"/>
      <w:adjustRightInd w:val="0"/>
      <w:spacing w:before="100" w:beforeAutospacing="1" w:after="100" w:afterAutospacing="1"/>
      <w:jc w:val="both"/>
    </w:pPr>
    <w:rPr>
      <w:rFonts w:ascii="Arial" w:hAnsi="Arial"/>
      <w:color w:val="333333"/>
      <w:sz w:val="16"/>
      <w:szCs w:val="16"/>
      <w:lang w:eastAsia="en-US" w:bidi="en-US"/>
    </w:rPr>
  </w:style>
  <w:style w:type="paragraph" w:customStyle="1" w:styleId="newslinks1">
    <w:name w:val="news_links_1"/>
    <w:basedOn w:val="a2"/>
    <w:rsid w:val="00457724"/>
    <w:pPr>
      <w:widowControl w:val="0"/>
      <w:autoSpaceDE w:val="0"/>
      <w:autoSpaceDN w:val="0"/>
      <w:adjustRightInd w:val="0"/>
      <w:spacing w:before="100" w:beforeAutospacing="1" w:after="100" w:afterAutospacing="1"/>
      <w:jc w:val="both"/>
    </w:pPr>
    <w:rPr>
      <w:rFonts w:ascii="Arial" w:hAnsi="Arial"/>
      <w:color w:val="333333"/>
      <w:sz w:val="18"/>
      <w:szCs w:val="18"/>
      <w:lang w:eastAsia="en-US" w:bidi="en-US"/>
    </w:rPr>
  </w:style>
  <w:style w:type="paragraph" w:customStyle="1" w:styleId="osnovlinks">
    <w:name w:val="osnov_links"/>
    <w:basedOn w:val="a2"/>
    <w:rsid w:val="00457724"/>
    <w:pPr>
      <w:widowControl w:val="0"/>
      <w:autoSpaceDE w:val="0"/>
      <w:autoSpaceDN w:val="0"/>
      <w:adjustRightInd w:val="0"/>
      <w:spacing w:before="100" w:beforeAutospacing="1" w:after="100" w:afterAutospacing="1"/>
      <w:jc w:val="both"/>
    </w:pPr>
    <w:rPr>
      <w:rFonts w:ascii="Verdana" w:hAnsi="Verdana"/>
      <w:color w:val="333333"/>
      <w:lang w:eastAsia="en-US" w:bidi="en-US"/>
    </w:rPr>
  </w:style>
  <w:style w:type="paragraph" w:customStyle="1" w:styleId="osnovlinksdeputat">
    <w:name w:val="osnov_links_deputat"/>
    <w:basedOn w:val="a2"/>
    <w:rsid w:val="00457724"/>
    <w:pPr>
      <w:widowControl w:val="0"/>
      <w:autoSpaceDE w:val="0"/>
      <w:autoSpaceDN w:val="0"/>
      <w:adjustRightInd w:val="0"/>
      <w:spacing w:before="100" w:beforeAutospacing="1" w:after="100" w:afterAutospacing="1"/>
      <w:jc w:val="both"/>
    </w:pPr>
    <w:rPr>
      <w:rFonts w:ascii="Verdana" w:hAnsi="Verdana"/>
      <w:color w:val="4E6190"/>
      <w:lang w:eastAsia="en-US" w:bidi="en-US"/>
    </w:rPr>
  </w:style>
  <w:style w:type="paragraph" w:customStyle="1" w:styleId="setcolor">
    <w:name w:val="set_color"/>
    <w:basedOn w:val="a2"/>
    <w:rsid w:val="00457724"/>
    <w:pPr>
      <w:widowControl w:val="0"/>
      <w:autoSpaceDE w:val="0"/>
      <w:autoSpaceDN w:val="0"/>
      <w:adjustRightInd w:val="0"/>
      <w:spacing w:before="100" w:beforeAutospacing="1" w:after="100" w:afterAutospacing="1"/>
      <w:jc w:val="both"/>
    </w:pPr>
    <w:rPr>
      <w:color w:val="596A8E"/>
      <w:lang w:eastAsia="en-US" w:bidi="en-US"/>
    </w:rPr>
  </w:style>
  <w:style w:type="paragraph" w:customStyle="1" w:styleId="newsdata">
    <w:name w:val="news_data"/>
    <w:basedOn w:val="a2"/>
    <w:rsid w:val="00457724"/>
    <w:pPr>
      <w:widowControl w:val="0"/>
      <w:autoSpaceDE w:val="0"/>
      <w:autoSpaceDN w:val="0"/>
      <w:adjustRightInd w:val="0"/>
      <w:spacing w:before="100" w:beforeAutospacing="1" w:after="100" w:afterAutospacing="1"/>
      <w:jc w:val="both"/>
    </w:pPr>
    <w:rPr>
      <w:rFonts w:ascii="Verdana" w:hAnsi="Verdana"/>
      <w:color w:val="666666"/>
      <w:sz w:val="14"/>
      <w:szCs w:val="14"/>
      <w:lang w:eastAsia="en-US" w:bidi="en-US"/>
    </w:rPr>
  </w:style>
  <w:style w:type="paragraph" w:customStyle="1" w:styleId="newstext">
    <w:name w:val="news_text"/>
    <w:basedOn w:val="a2"/>
    <w:rsid w:val="00457724"/>
    <w:pPr>
      <w:widowControl w:val="0"/>
      <w:autoSpaceDE w:val="0"/>
      <w:autoSpaceDN w:val="0"/>
      <w:adjustRightInd w:val="0"/>
      <w:spacing w:before="100" w:beforeAutospacing="1" w:after="100" w:afterAutospacing="1"/>
      <w:jc w:val="both"/>
    </w:pPr>
    <w:rPr>
      <w:rFonts w:ascii="Arial" w:hAnsi="Arial"/>
      <w:color w:val="333333"/>
      <w:sz w:val="16"/>
      <w:szCs w:val="16"/>
      <w:lang w:eastAsia="en-US" w:bidi="en-US"/>
    </w:rPr>
  </w:style>
  <w:style w:type="paragraph" w:customStyle="1" w:styleId="newstext1">
    <w:name w:val="news_text_1"/>
    <w:basedOn w:val="a2"/>
    <w:rsid w:val="00457724"/>
    <w:pPr>
      <w:widowControl w:val="0"/>
      <w:autoSpaceDE w:val="0"/>
      <w:autoSpaceDN w:val="0"/>
      <w:adjustRightInd w:val="0"/>
      <w:spacing w:before="100" w:beforeAutospacing="1" w:after="100" w:afterAutospacing="1"/>
      <w:jc w:val="both"/>
    </w:pPr>
    <w:rPr>
      <w:rFonts w:ascii="Arial" w:hAnsi="Arial"/>
      <w:color w:val="333333"/>
      <w:sz w:val="18"/>
      <w:szCs w:val="18"/>
      <w:lang w:eastAsia="en-US" w:bidi="en-US"/>
    </w:rPr>
  </w:style>
  <w:style w:type="paragraph" w:customStyle="1" w:styleId="osnovtext">
    <w:name w:val="osnov_text"/>
    <w:basedOn w:val="a2"/>
    <w:rsid w:val="00457724"/>
    <w:pPr>
      <w:widowControl w:val="0"/>
      <w:autoSpaceDE w:val="0"/>
      <w:autoSpaceDN w:val="0"/>
      <w:adjustRightInd w:val="0"/>
      <w:spacing w:before="100" w:beforeAutospacing="1" w:after="100" w:afterAutospacing="1"/>
      <w:jc w:val="both"/>
    </w:pPr>
    <w:rPr>
      <w:rFonts w:ascii="Verdana" w:hAnsi="Verdana"/>
      <w:sz w:val="20"/>
      <w:szCs w:val="20"/>
      <w:lang w:eastAsia="en-US" w:bidi="en-US"/>
    </w:rPr>
  </w:style>
  <w:style w:type="paragraph" w:customStyle="1" w:styleId="textdep">
    <w:name w:val="text_dep"/>
    <w:basedOn w:val="a2"/>
    <w:rsid w:val="00457724"/>
    <w:pPr>
      <w:widowControl w:val="0"/>
      <w:autoSpaceDE w:val="0"/>
      <w:autoSpaceDN w:val="0"/>
      <w:adjustRightInd w:val="0"/>
      <w:spacing w:before="100" w:beforeAutospacing="1" w:after="100" w:afterAutospacing="1"/>
      <w:jc w:val="both"/>
    </w:pPr>
    <w:rPr>
      <w:rFonts w:ascii="Verdana" w:hAnsi="Verdana"/>
      <w:b/>
      <w:bCs/>
      <w:sz w:val="22"/>
      <w:szCs w:val="22"/>
      <w:lang w:eastAsia="en-US" w:bidi="en-US"/>
    </w:rPr>
  </w:style>
  <w:style w:type="paragraph" w:customStyle="1" w:styleId="projectsnum">
    <w:name w:val="projects_num"/>
    <w:basedOn w:val="a2"/>
    <w:rsid w:val="00457724"/>
    <w:pPr>
      <w:widowControl w:val="0"/>
      <w:shd w:val="clear" w:color="auto" w:fill="607194"/>
      <w:autoSpaceDE w:val="0"/>
      <w:autoSpaceDN w:val="0"/>
      <w:adjustRightInd w:val="0"/>
      <w:spacing w:before="100" w:beforeAutospacing="1" w:after="100" w:afterAutospacing="1"/>
      <w:jc w:val="center"/>
    </w:pPr>
    <w:rPr>
      <w:rFonts w:ascii="Verdana" w:hAnsi="Verdana"/>
      <w:color w:val="FFFFFF"/>
      <w:sz w:val="16"/>
      <w:szCs w:val="16"/>
      <w:lang w:eastAsia="en-US" w:bidi="en-US"/>
    </w:rPr>
  </w:style>
  <w:style w:type="paragraph" w:customStyle="1" w:styleId="projectsname">
    <w:name w:val="projects_name"/>
    <w:basedOn w:val="a2"/>
    <w:rsid w:val="00457724"/>
    <w:pPr>
      <w:widowControl w:val="0"/>
      <w:shd w:val="clear" w:color="auto" w:fill="D3D9E6"/>
      <w:autoSpaceDE w:val="0"/>
      <w:autoSpaceDN w:val="0"/>
      <w:adjustRightInd w:val="0"/>
      <w:spacing w:before="100" w:beforeAutospacing="1" w:after="100" w:afterAutospacing="1"/>
      <w:jc w:val="both"/>
    </w:pPr>
    <w:rPr>
      <w:rFonts w:ascii="Verdana" w:hAnsi="Verdana"/>
      <w:color w:val="333333"/>
      <w:sz w:val="16"/>
      <w:szCs w:val="16"/>
      <w:lang w:eastAsia="en-US" w:bidi="en-US"/>
    </w:rPr>
  </w:style>
  <w:style w:type="paragraph" w:customStyle="1" w:styleId="zagolovok">
    <w:name w:val="zagolovok"/>
    <w:basedOn w:val="a2"/>
    <w:rsid w:val="00457724"/>
    <w:pPr>
      <w:widowControl w:val="0"/>
      <w:autoSpaceDE w:val="0"/>
      <w:autoSpaceDN w:val="0"/>
      <w:adjustRightInd w:val="0"/>
      <w:spacing w:before="100" w:beforeAutospacing="1" w:after="100" w:afterAutospacing="1"/>
      <w:jc w:val="both"/>
    </w:pPr>
    <w:rPr>
      <w:rFonts w:ascii="Verdana" w:hAnsi="Verdana"/>
      <w:color w:val="1D4389"/>
      <w:sz w:val="20"/>
      <w:szCs w:val="20"/>
      <w:effect w:val="blinkBackground"/>
      <w:lang w:eastAsia="en-US" w:bidi="en-US"/>
    </w:rPr>
  </w:style>
  <w:style w:type="paragraph" w:customStyle="1" w:styleId="inputs">
    <w:name w:val="inputs"/>
    <w:basedOn w:val="a2"/>
    <w:rsid w:val="00457724"/>
    <w:pPr>
      <w:widowControl w:val="0"/>
      <w:pBdr>
        <w:top w:val="single" w:sz="6" w:space="0" w:color="000000"/>
        <w:left w:val="single" w:sz="6" w:space="0" w:color="000000"/>
        <w:bottom w:val="single" w:sz="6" w:space="0" w:color="000000"/>
        <w:right w:val="single" w:sz="6" w:space="0" w:color="000000"/>
      </w:pBdr>
      <w:autoSpaceDE w:val="0"/>
      <w:autoSpaceDN w:val="0"/>
      <w:adjustRightInd w:val="0"/>
      <w:jc w:val="both"/>
    </w:pPr>
    <w:rPr>
      <w:lang w:eastAsia="en-US" w:bidi="en-US"/>
    </w:rPr>
  </w:style>
  <w:style w:type="paragraph" w:customStyle="1" w:styleId="picfoto">
    <w:name w:val="pic_foto"/>
    <w:basedOn w:val="a2"/>
    <w:rsid w:val="00457724"/>
    <w:pPr>
      <w:widowControl w:val="0"/>
      <w:pBdr>
        <w:top w:val="single" w:sz="6" w:space="0" w:color="FFFFFF"/>
        <w:left w:val="single" w:sz="6" w:space="0" w:color="FFFFFF"/>
        <w:bottom w:val="single" w:sz="6" w:space="0" w:color="FFFFFF"/>
        <w:right w:val="single" w:sz="6" w:space="0" w:color="FFFFFF"/>
      </w:pBdr>
      <w:autoSpaceDE w:val="0"/>
      <w:autoSpaceDN w:val="0"/>
      <w:adjustRightInd w:val="0"/>
      <w:spacing w:before="100" w:beforeAutospacing="1" w:after="100" w:afterAutospacing="1"/>
      <w:jc w:val="both"/>
    </w:pPr>
    <w:rPr>
      <w:lang w:eastAsia="en-US" w:bidi="en-US"/>
    </w:rPr>
  </w:style>
  <w:style w:type="paragraph" w:customStyle="1" w:styleId="picfotofull">
    <w:name w:val="pic_foto_full"/>
    <w:basedOn w:val="a2"/>
    <w:rsid w:val="00457724"/>
    <w:pPr>
      <w:widowControl w:val="0"/>
      <w:pBdr>
        <w:top w:val="single" w:sz="6" w:space="0" w:color="FFFFFF"/>
        <w:left w:val="single" w:sz="6" w:space="0" w:color="FFFFFF"/>
        <w:bottom w:val="single" w:sz="6" w:space="0" w:color="FFFFFF"/>
        <w:right w:val="single" w:sz="6" w:space="0" w:color="FFFFFF"/>
      </w:pBdr>
      <w:autoSpaceDE w:val="0"/>
      <w:autoSpaceDN w:val="0"/>
      <w:adjustRightInd w:val="0"/>
      <w:spacing w:before="100" w:beforeAutospacing="1" w:after="100" w:afterAutospacing="1"/>
      <w:jc w:val="both"/>
    </w:pPr>
    <w:rPr>
      <w:lang w:eastAsia="en-US" w:bidi="en-US"/>
    </w:rPr>
  </w:style>
  <w:style w:type="paragraph" w:customStyle="1" w:styleId="tabletext">
    <w:name w:val="table_text"/>
    <w:basedOn w:val="a2"/>
    <w:rsid w:val="00457724"/>
    <w:pPr>
      <w:widowControl w:val="0"/>
      <w:autoSpaceDE w:val="0"/>
      <w:autoSpaceDN w:val="0"/>
      <w:adjustRightInd w:val="0"/>
      <w:spacing w:before="100" w:beforeAutospacing="1" w:after="100" w:afterAutospacing="1"/>
      <w:jc w:val="both"/>
    </w:pPr>
    <w:rPr>
      <w:rFonts w:ascii="Verdana" w:hAnsi="Verdana"/>
      <w:color w:val="333333"/>
      <w:sz w:val="14"/>
      <w:szCs w:val="14"/>
      <w:lang w:eastAsia="en-US" w:bidi="en-US"/>
    </w:rPr>
  </w:style>
  <w:style w:type="paragraph" w:customStyle="1" w:styleId="imgborder">
    <w:name w:val="img_border"/>
    <w:basedOn w:val="a2"/>
    <w:rsid w:val="00457724"/>
    <w:pPr>
      <w:widowControl w:val="0"/>
      <w:pBdr>
        <w:top w:val="single" w:sz="6" w:space="0" w:color="FFFFFF"/>
        <w:left w:val="single" w:sz="6" w:space="0" w:color="FFFFFF"/>
        <w:bottom w:val="single" w:sz="6" w:space="0" w:color="FFFFFF"/>
        <w:right w:val="single" w:sz="6" w:space="0" w:color="FFFFFF"/>
      </w:pBdr>
      <w:autoSpaceDE w:val="0"/>
      <w:autoSpaceDN w:val="0"/>
      <w:adjustRightInd w:val="0"/>
      <w:spacing w:before="100" w:beforeAutospacing="1" w:after="100" w:afterAutospacing="1"/>
      <w:jc w:val="both"/>
    </w:pPr>
    <w:rPr>
      <w:lang w:eastAsia="en-US" w:bidi="en-US"/>
    </w:rPr>
  </w:style>
  <w:style w:type="paragraph" w:customStyle="1" w:styleId="menufont">
    <w:name w:val="menu_font"/>
    <w:basedOn w:val="a2"/>
    <w:rsid w:val="00457724"/>
    <w:pPr>
      <w:widowControl w:val="0"/>
      <w:autoSpaceDE w:val="0"/>
      <w:autoSpaceDN w:val="0"/>
      <w:adjustRightInd w:val="0"/>
      <w:spacing w:before="100" w:beforeAutospacing="1" w:after="100" w:afterAutospacing="1"/>
      <w:ind w:firstLine="225"/>
      <w:jc w:val="both"/>
    </w:pPr>
    <w:rPr>
      <w:rFonts w:ascii="Arial" w:hAnsi="Arial"/>
      <w:b/>
      <w:bCs/>
      <w:spacing w:val="-15"/>
      <w:sz w:val="20"/>
      <w:szCs w:val="20"/>
      <w:lang w:eastAsia="en-US" w:bidi="en-US"/>
    </w:rPr>
  </w:style>
  <w:style w:type="character" w:customStyle="1" w:styleId="editsection7">
    <w:name w:val="editsection7"/>
    <w:basedOn w:val="a3"/>
    <w:rsid w:val="00457724"/>
    <w:rPr>
      <w:b/>
      <w:sz w:val="16"/>
      <w:szCs w:val="16"/>
      <w:lang w:val="en-US" w:eastAsia="en-US" w:bidi="ar-SA"/>
    </w:rPr>
  </w:style>
  <w:style w:type="character" w:customStyle="1" w:styleId="verticalnavigationsep1">
    <w:name w:val="vertical_navigation_sep1"/>
    <w:basedOn w:val="a3"/>
    <w:rsid w:val="00457724"/>
    <w:rPr>
      <w:b/>
      <w:color w:val="5F5F5F"/>
      <w:sz w:val="18"/>
      <w:szCs w:val="18"/>
      <w:lang w:val="en-US" w:eastAsia="en-US" w:bidi="ar-SA"/>
    </w:rPr>
  </w:style>
  <w:style w:type="character" w:customStyle="1" w:styleId="verticalnavigationimg1">
    <w:name w:val="vertical_navigation_img1"/>
    <w:basedOn w:val="a3"/>
    <w:rsid w:val="00457724"/>
    <w:rPr>
      <w:b/>
      <w:bCs/>
      <w:color w:val="5F5F5F"/>
      <w:sz w:val="18"/>
      <w:szCs w:val="18"/>
      <w:lang w:val="en-US" w:eastAsia="en-US" w:bidi="ar-SA"/>
    </w:rPr>
  </w:style>
  <w:style w:type="paragraph" w:customStyle="1" w:styleId="kurortmag">
    <w:name w:val="kurortmag"/>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CharChar0">
    <w:name w:val="Знак Знак Знак Знак Знак Знак Знак Знак Знак Знак Знак Знак Знак Знак Знак Знак Char Char"/>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character" w:customStyle="1" w:styleId="bbodyred1">
    <w:name w:val="bbodyred1"/>
    <w:basedOn w:val="a3"/>
    <w:rsid w:val="00457724"/>
    <w:rPr>
      <w:rFonts w:ascii="Tahoma" w:hAnsi="Tahoma" w:cs="Tahoma" w:hint="default"/>
      <w:b/>
      <w:bCs/>
      <w:color w:val="E10000"/>
      <w:sz w:val="20"/>
      <w:szCs w:val="20"/>
      <w:lang w:val="en-US" w:eastAsia="en-US" w:bidi="ar-SA"/>
    </w:rPr>
  </w:style>
  <w:style w:type="character" w:customStyle="1" w:styleId="bbodyblack1">
    <w:name w:val="bbodyblack1"/>
    <w:basedOn w:val="a3"/>
    <w:rsid w:val="00457724"/>
    <w:rPr>
      <w:rFonts w:ascii="Tahoma" w:hAnsi="Tahoma" w:cs="Tahoma" w:hint="default"/>
      <w:b/>
      <w:bCs/>
      <w:color w:val="000000"/>
      <w:sz w:val="30"/>
      <w:szCs w:val="30"/>
      <w:lang w:val="en-US" w:eastAsia="en-US" w:bidi="ar-SA"/>
    </w:rPr>
  </w:style>
  <w:style w:type="character" w:customStyle="1" w:styleId="2ff8">
    <w:name w:val="Обычный (веб)2 Знак Знак Зн"/>
    <w:basedOn w:val="a3"/>
    <w:rsid w:val="00457724"/>
    <w:rPr>
      <w:rFonts w:ascii="Arial" w:hAnsi="Arial"/>
      <w:b/>
      <w:sz w:val="22"/>
      <w:szCs w:val="22"/>
      <w:lang w:val="ru-RU" w:eastAsia="ru-RU" w:bidi="ar-SA"/>
    </w:rPr>
  </w:style>
  <w:style w:type="paragraph" w:customStyle="1" w:styleId="BodyTextIndent21">
    <w:name w:val="Body Text Indent 21"/>
    <w:basedOn w:val="a2"/>
    <w:rsid w:val="00457724"/>
    <w:pPr>
      <w:widowControl w:val="0"/>
      <w:autoSpaceDE w:val="0"/>
      <w:autoSpaceDN w:val="0"/>
      <w:adjustRightInd w:val="0"/>
      <w:ind w:firstLine="720"/>
      <w:jc w:val="both"/>
    </w:pPr>
    <w:rPr>
      <w:szCs w:val="20"/>
      <w:lang w:eastAsia="en-US" w:bidi="en-US"/>
    </w:rPr>
  </w:style>
  <w:style w:type="paragraph" w:customStyle="1" w:styleId="1ffd">
    <w:name w:val="Основной текст с отступом.Основной текст 1.Нумерованный список !!.Надин стиль"/>
    <w:basedOn w:val="a2"/>
    <w:rsid w:val="00457724"/>
    <w:pPr>
      <w:widowControl w:val="0"/>
      <w:autoSpaceDE w:val="0"/>
      <w:autoSpaceDN w:val="0"/>
      <w:adjustRightInd w:val="0"/>
      <w:spacing w:line="300" w:lineRule="exact"/>
      <w:ind w:firstLine="709"/>
      <w:jc w:val="both"/>
    </w:pPr>
    <w:rPr>
      <w:sz w:val="26"/>
      <w:szCs w:val="26"/>
      <w:lang w:eastAsia="en-US" w:bidi="en-US"/>
    </w:rPr>
  </w:style>
  <w:style w:type="paragraph" w:customStyle="1" w:styleId="textstend">
    <w:name w:val="textstend"/>
    <w:basedOn w:val="a2"/>
    <w:rsid w:val="00457724"/>
    <w:pPr>
      <w:widowControl w:val="0"/>
      <w:autoSpaceDE w:val="0"/>
      <w:autoSpaceDN w:val="0"/>
      <w:adjustRightInd w:val="0"/>
      <w:spacing w:before="100" w:beforeAutospacing="1" w:after="100" w:afterAutospacing="1" w:line="360" w:lineRule="auto"/>
      <w:ind w:firstLine="300"/>
      <w:jc w:val="both"/>
    </w:pPr>
    <w:rPr>
      <w:rFonts w:ascii="Tahoma" w:hAnsi="Tahoma" w:cs="Tahoma"/>
      <w:lang w:eastAsia="en-US" w:bidi="en-US"/>
    </w:rPr>
  </w:style>
  <w:style w:type="paragraph" w:customStyle="1" w:styleId="red">
    <w:name w:val="red"/>
    <w:basedOn w:val="a2"/>
    <w:rsid w:val="00457724"/>
    <w:pPr>
      <w:widowControl w:val="0"/>
      <w:autoSpaceDE w:val="0"/>
      <w:autoSpaceDN w:val="0"/>
      <w:adjustRightInd w:val="0"/>
      <w:spacing w:before="100" w:beforeAutospacing="1" w:after="100" w:afterAutospacing="1" w:line="360" w:lineRule="auto"/>
      <w:jc w:val="center"/>
    </w:pPr>
    <w:rPr>
      <w:b/>
      <w:bCs/>
      <w:color w:val="FF5500"/>
      <w:lang w:eastAsia="en-US" w:bidi="en-US"/>
    </w:rPr>
  </w:style>
  <w:style w:type="character" w:customStyle="1" w:styleId="afffffffffff8">
    <w:name w:val="#Таблица названия столбцов Знак Знак"/>
    <w:basedOn w:val="afffffff3"/>
    <w:qFormat/>
    <w:rsid w:val="00457724"/>
    <w:rPr>
      <w:rFonts w:ascii="Arial Narrow" w:eastAsia="SimSun" w:hAnsi="Arial Narrow"/>
      <w:b/>
      <w:bCs/>
      <w:sz w:val="18"/>
      <w:lang w:eastAsia="en-US" w:bidi="en-US"/>
    </w:rPr>
  </w:style>
  <w:style w:type="paragraph" w:customStyle="1" w:styleId="-10">
    <w:name w:val="-Квадрат1"/>
    <w:basedOn w:val="a2"/>
    <w:rsid w:val="00457724"/>
    <w:pPr>
      <w:widowControl w:val="0"/>
      <w:autoSpaceDE w:val="0"/>
      <w:autoSpaceDN w:val="0"/>
      <w:adjustRightInd w:val="0"/>
      <w:jc w:val="both"/>
    </w:pPr>
    <w:rPr>
      <w:rFonts w:ascii="a_Timer" w:hAnsi="a_Timer"/>
      <w:snapToGrid w:val="0"/>
      <w:szCs w:val="20"/>
      <w:lang w:val="en-US" w:eastAsia="en-US" w:bidi="en-US"/>
    </w:rPr>
  </w:style>
  <w:style w:type="paragraph" w:customStyle="1" w:styleId="western">
    <w:name w:val="western"/>
    <w:basedOn w:val="a2"/>
    <w:rsid w:val="00457724"/>
    <w:pPr>
      <w:widowControl w:val="0"/>
      <w:autoSpaceDE w:val="0"/>
      <w:autoSpaceDN w:val="0"/>
      <w:adjustRightInd w:val="0"/>
      <w:spacing w:before="100" w:beforeAutospacing="1" w:after="119"/>
      <w:jc w:val="both"/>
    </w:pPr>
    <w:rPr>
      <w:color w:val="000000"/>
      <w:lang w:eastAsia="en-US" w:bidi="en-US"/>
    </w:rPr>
  </w:style>
  <w:style w:type="character" w:customStyle="1" w:styleId="accented">
    <w:name w:val="accented"/>
    <w:basedOn w:val="a3"/>
    <w:rsid w:val="00457724"/>
    <w:rPr>
      <w:b/>
      <w:sz w:val="22"/>
      <w:lang w:val="en-US" w:eastAsia="en-US" w:bidi="ar-SA"/>
    </w:rPr>
  </w:style>
  <w:style w:type="paragraph" w:customStyle="1" w:styleId="610">
    <w:name w:val="Заголовок 61"/>
    <w:basedOn w:val="a2"/>
    <w:rsid w:val="00457724"/>
    <w:pPr>
      <w:widowControl w:val="0"/>
      <w:tabs>
        <w:tab w:val="num" w:pos="5040"/>
      </w:tabs>
      <w:autoSpaceDE w:val="0"/>
      <w:autoSpaceDN w:val="0"/>
      <w:adjustRightInd w:val="0"/>
      <w:ind w:left="5040" w:hanging="180"/>
      <w:jc w:val="both"/>
    </w:pPr>
    <w:rPr>
      <w:sz w:val="20"/>
      <w:szCs w:val="20"/>
      <w:lang w:val="en-GB" w:eastAsia="en-US" w:bidi="en-US"/>
    </w:rPr>
  </w:style>
  <w:style w:type="paragraph" w:customStyle="1" w:styleId="name">
    <w:name w:val="name"/>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xl17">
    <w:name w:val="xl17"/>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sz w:val="14"/>
      <w:szCs w:val="14"/>
      <w:lang w:eastAsia="en-US" w:bidi="en-US"/>
    </w:rPr>
  </w:style>
  <w:style w:type="paragraph" w:customStyle="1" w:styleId="xl18">
    <w:name w:val="xl1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b/>
      <w:bCs/>
      <w:sz w:val="14"/>
      <w:szCs w:val="14"/>
      <w:lang w:eastAsia="en-US" w:bidi="en-US"/>
    </w:rPr>
  </w:style>
  <w:style w:type="paragraph" w:customStyle="1" w:styleId="osntext">
    <w:name w:val="osn_text"/>
    <w:basedOn w:val="a2"/>
    <w:rsid w:val="00457724"/>
    <w:pPr>
      <w:widowControl w:val="0"/>
      <w:autoSpaceDE w:val="0"/>
      <w:autoSpaceDN w:val="0"/>
      <w:adjustRightInd w:val="0"/>
      <w:spacing w:before="100" w:beforeAutospacing="1" w:after="100" w:afterAutospacing="1"/>
      <w:ind w:firstLine="600"/>
      <w:jc w:val="both"/>
    </w:pPr>
    <w:rPr>
      <w:color w:val="000066"/>
      <w:sz w:val="36"/>
      <w:szCs w:val="36"/>
      <w:lang w:eastAsia="en-US" w:bidi="en-US"/>
    </w:rPr>
  </w:style>
  <w:style w:type="character" w:customStyle="1" w:styleId="newsitem1">
    <w:name w:val="newsitem1"/>
    <w:basedOn w:val="a3"/>
    <w:rsid w:val="00457724"/>
    <w:rPr>
      <w:b w:val="0"/>
      <w:bCs w:val="0"/>
      <w:sz w:val="22"/>
      <w:szCs w:val="22"/>
      <w:lang w:val="en-US" w:eastAsia="en-US" w:bidi="ar-SA"/>
    </w:rPr>
  </w:style>
  <w:style w:type="paragraph" w:customStyle="1" w:styleId="tableheadbody">
    <w:name w:val="tableheadbody"/>
    <w:basedOn w:val="a2"/>
    <w:rsid w:val="00457724"/>
    <w:pPr>
      <w:widowControl w:val="0"/>
      <w:shd w:val="clear" w:color="auto" w:fill="0066FF"/>
      <w:autoSpaceDE w:val="0"/>
      <w:autoSpaceDN w:val="0"/>
      <w:adjustRightInd w:val="0"/>
      <w:spacing w:before="100" w:beforeAutospacing="1" w:after="100" w:afterAutospacing="1"/>
      <w:jc w:val="center"/>
    </w:pPr>
    <w:rPr>
      <w:rFonts w:ascii="Verdana" w:hAnsi="Verdana"/>
      <w:color w:val="00FFFF"/>
      <w:sz w:val="20"/>
      <w:szCs w:val="20"/>
      <w:lang w:eastAsia="en-US" w:bidi="en-US"/>
    </w:rPr>
  </w:style>
  <w:style w:type="paragraph" w:customStyle="1" w:styleId="1ffe">
    <w:name w:val="Абзац1"/>
    <w:basedOn w:val="a2"/>
    <w:rsid w:val="00457724"/>
    <w:pPr>
      <w:widowControl w:val="0"/>
      <w:autoSpaceDE w:val="0"/>
      <w:autoSpaceDN w:val="0"/>
      <w:adjustRightInd w:val="0"/>
      <w:spacing w:before="120" w:after="120"/>
      <w:ind w:firstLine="720"/>
      <w:jc w:val="both"/>
    </w:pPr>
    <w:rPr>
      <w:szCs w:val="20"/>
      <w:lang w:eastAsia="en-US" w:bidi="en-US"/>
    </w:rPr>
  </w:style>
  <w:style w:type="paragraph" w:customStyle="1" w:styleId="rvps76170">
    <w:name w:val="rvps76170"/>
    <w:basedOn w:val="a2"/>
    <w:rsid w:val="00457724"/>
    <w:pPr>
      <w:widowControl w:val="0"/>
      <w:autoSpaceDE w:val="0"/>
      <w:autoSpaceDN w:val="0"/>
      <w:adjustRightInd w:val="0"/>
      <w:spacing w:before="90" w:after="90"/>
      <w:jc w:val="both"/>
    </w:pPr>
    <w:rPr>
      <w:lang w:eastAsia="en-US" w:bidi="en-US"/>
    </w:rPr>
  </w:style>
  <w:style w:type="paragraph" w:customStyle="1" w:styleId="rvps76171">
    <w:name w:val="rvps76171"/>
    <w:basedOn w:val="a2"/>
    <w:rsid w:val="00457724"/>
    <w:pPr>
      <w:widowControl w:val="0"/>
      <w:autoSpaceDE w:val="0"/>
      <w:autoSpaceDN w:val="0"/>
      <w:adjustRightInd w:val="0"/>
      <w:jc w:val="center"/>
    </w:pPr>
    <w:rPr>
      <w:lang w:eastAsia="en-US" w:bidi="en-US"/>
    </w:rPr>
  </w:style>
  <w:style w:type="paragraph" w:customStyle="1" w:styleId="rvps76172">
    <w:name w:val="rvps76172"/>
    <w:basedOn w:val="a2"/>
    <w:rsid w:val="00457724"/>
    <w:pPr>
      <w:widowControl w:val="0"/>
      <w:autoSpaceDE w:val="0"/>
      <w:autoSpaceDN w:val="0"/>
      <w:adjustRightInd w:val="0"/>
      <w:spacing w:after="150"/>
      <w:jc w:val="both"/>
    </w:pPr>
    <w:rPr>
      <w:lang w:eastAsia="en-US" w:bidi="en-US"/>
    </w:rPr>
  </w:style>
  <w:style w:type="character" w:customStyle="1" w:styleId="rvts76172">
    <w:name w:val="rvts76172"/>
    <w:basedOn w:val="a3"/>
    <w:rsid w:val="00457724"/>
    <w:rPr>
      <w:rFonts w:ascii="Verdana" w:hAnsi="Verdana" w:hint="default"/>
      <w:b/>
      <w:bCs/>
      <w:i w:val="0"/>
      <w:iCs w:val="0"/>
      <w:strike w:val="0"/>
      <w:dstrike w:val="0"/>
      <w:color w:val="000000"/>
      <w:sz w:val="21"/>
      <w:szCs w:val="21"/>
      <w:u w:val="none"/>
      <w:effect w:val="none"/>
      <w:shd w:val="clear" w:color="auto" w:fill="auto"/>
      <w:lang w:val="en-US" w:eastAsia="en-US" w:bidi="ar-SA"/>
    </w:rPr>
  </w:style>
  <w:style w:type="paragraph" w:customStyle="1" w:styleId="rvps76173">
    <w:name w:val="rvps76173"/>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rvps76174">
    <w:name w:val="rvps76174"/>
    <w:basedOn w:val="a2"/>
    <w:rsid w:val="00457724"/>
    <w:pPr>
      <w:widowControl w:val="0"/>
      <w:autoSpaceDE w:val="0"/>
      <w:autoSpaceDN w:val="0"/>
      <w:adjustRightInd w:val="0"/>
      <w:spacing w:before="100" w:beforeAutospacing="1" w:after="100" w:afterAutospacing="1"/>
      <w:jc w:val="both"/>
    </w:pPr>
    <w:rPr>
      <w:lang w:eastAsia="en-US" w:bidi="en-US"/>
    </w:rPr>
  </w:style>
  <w:style w:type="numbering" w:customStyle="1" w:styleId="3f1">
    <w:name w:val="Нет списка3"/>
    <w:next w:val="a5"/>
    <w:semiHidden/>
    <w:rsid w:val="00457724"/>
  </w:style>
  <w:style w:type="numbering" w:customStyle="1" w:styleId="4e">
    <w:name w:val="Нет списка4"/>
    <w:next w:val="a5"/>
    <w:semiHidden/>
    <w:rsid w:val="00457724"/>
  </w:style>
  <w:style w:type="character" w:customStyle="1" w:styleId="4f">
    <w:name w:val="Заголовок 4 Знак Знак"/>
    <w:aliases w:val="Заголовок 4 Знак1 Знак Знак,Заголовок 4 Знак Знак Знак Знак,Заголовок 4 Знак1 Знак Знак Знак Знак,Заголовок 4 Знак Знак Знак Знак Знак Знак,Заголовок 4 Знак1 Знак Знак Знак Знак Знак Знак"/>
    <w:basedOn w:val="a3"/>
    <w:rsid w:val="00457724"/>
    <w:rPr>
      <w:b/>
      <w:bCs/>
      <w:sz w:val="28"/>
      <w:szCs w:val="28"/>
      <w:lang w:val="ru-RU" w:eastAsia="ru-RU" w:bidi="ar-SA"/>
    </w:rPr>
  </w:style>
  <w:style w:type="paragraph" w:customStyle="1" w:styleId="c12">
    <w:name w:val="c12"/>
    <w:basedOn w:val="a2"/>
    <w:rsid w:val="00457724"/>
    <w:pPr>
      <w:widowControl w:val="0"/>
      <w:autoSpaceDE w:val="0"/>
      <w:autoSpaceDN w:val="0"/>
      <w:adjustRightInd w:val="0"/>
      <w:spacing w:before="60"/>
      <w:ind w:left="600" w:right="600" w:firstLine="709"/>
      <w:jc w:val="both"/>
    </w:pPr>
    <w:rPr>
      <w:rFonts w:ascii="Arial" w:hAnsi="Arial"/>
      <w:b/>
      <w:bCs/>
      <w:color w:val="FF0000"/>
      <w:sz w:val="22"/>
      <w:szCs w:val="22"/>
      <w:lang w:eastAsia="en-US" w:bidi="en-US"/>
    </w:rPr>
  </w:style>
  <w:style w:type="paragraph" w:customStyle="1" w:styleId="cc">
    <w:name w:val="cc"/>
    <w:basedOn w:val="a2"/>
    <w:rsid w:val="00457724"/>
    <w:pPr>
      <w:widowControl w:val="0"/>
      <w:autoSpaceDE w:val="0"/>
      <w:autoSpaceDN w:val="0"/>
      <w:adjustRightInd w:val="0"/>
      <w:spacing w:before="100"/>
      <w:ind w:left="600" w:right="600" w:firstLine="709"/>
      <w:jc w:val="center"/>
    </w:pPr>
    <w:rPr>
      <w:rFonts w:ascii="Arial" w:hAnsi="Arial"/>
      <w:color w:val="00008B"/>
      <w:sz w:val="18"/>
      <w:szCs w:val="18"/>
      <w:lang w:eastAsia="en-US" w:bidi="en-US"/>
    </w:rPr>
  </w:style>
  <w:style w:type="paragraph" w:customStyle="1" w:styleId="jj">
    <w:name w:val="jj"/>
    <w:basedOn w:val="a2"/>
    <w:rsid w:val="00457724"/>
    <w:pPr>
      <w:widowControl w:val="0"/>
      <w:autoSpaceDE w:val="0"/>
      <w:autoSpaceDN w:val="0"/>
      <w:adjustRightInd w:val="0"/>
      <w:ind w:left="600" w:right="600" w:firstLine="300"/>
      <w:jc w:val="both"/>
    </w:pPr>
    <w:rPr>
      <w:rFonts w:ascii="Arial" w:hAnsi="Arial"/>
      <w:color w:val="00008B"/>
      <w:sz w:val="18"/>
      <w:szCs w:val="18"/>
      <w:lang w:eastAsia="en-US" w:bidi="en-US"/>
    </w:rPr>
  </w:style>
  <w:style w:type="paragraph" w:customStyle="1" w:styleId="jjj">
    <w:name w:val="jjj"/>
    <w:basedOn w:val="a2"/>
    <w:rsid w:val="00457724"/>
    <w:pPr>
      <w:widowControl w:val="0"/>
      <w:autoSpaceDE w:val="0"/>
      <w:autoSpaceDN w:val="0"/>
      <w:adjustRightInd w:val="0"/>
      <w:spacing w:before="100"/>
      <w:ind w:left="600" w:right="600" w:firstLine="300"/>
      <w:jc w:val="both"/>
    </w:pPr>
    <w:rPr>
      <w:rFonts w:ascii="Arial" w:hAnsi="Arial"/>
      <w:color w:val="00008B"/>
      <w:sz w:val="18"/>
      <w:szCs w:val="18"/>
      <w:lang w:eastAsia="en-US" w:bidi="en-US"/>
    </w:rPr>
  </w:style>
  <w:style w:type="paragraph" w:customStyle="1" w:styleId="jj2">
    <w:name w:val="jj2"/>
    <w:basedOn w:val="a2"/>
    <w:rsid w:val="00457724"/>
    <w:pPr>
      <w:widowControl w:val="0"/>
      <w:autoSpaceDE w:val="0"/>
      <w:autoSpaceDN w:val="0"/>
      <w:adjustRightInd w:val="0"/>
      <w:ind w:left="600" w:right="600" w:firstLine="600"/>
      <w:jc w:val="both"/>
    </w:pPr>
    <w:rPr>
      <w:rFonts w:ascii="Arial" w:hAnsi="Arial"/>
      <w:color w:val="00008B"/>
      <w:sz w:val="18"/>
      <w:szCs w:val="18"/>
      <w:lang w:eastAsia="en-US" w:bidi="en-US"/>
    </w:rPr>
  </w:style>
  <w:style w:type="paragraph" w:customStyle="1" w:styleId="s3">
    <w:name w:val="s3"/>
    <w:basedOn w:val="a2"/>
    <w:rsid w:val="00457724"/>
    <w:pPr>
      <w:widowControl w:val="0"/>
      <w:autoSpaceDE w:val="0"/>
      <w:autoSpaceDN w:val="0"/>
      <w:adjustRightInd w:val="0"/>
      <w:ind w:left="40" w:right="40" w:firstLine="40"/>
      <w:jc w:val="center"/>
    </w:pPr>
    <w:rPr>
      <w:rFonts w:ascii="Arial" w:hAnsi="Arial"/>
      <w:color w:val="00008B"/>
      <w:sz w:val="16"/>
      <w:szCs w:val="16"/>
      <w:lang w:eastAsia="en-US" w:bidi="en-US"/>
    </w:rPr>
  </w:style>
  <w:style w:type="paragraph" w:customStyle="1" w:styleId="l5">
    <w:name w:val="l5"/>
    <w:basedOn w:val="a2"/>
    <w:rsid w:val="00457724"/>
    <w:pPr>
      <w:widowControl w:val="0"/>
      <w:autoSpaceDE w:val="0"/>
      <w:autoSpaceDN w:val="0"/>
      <w:adjustRightInd w:val="0"/>
      <w:ind w:left="60" w:right="60" w:firstLine="709"/>
      <w:jc w:val="both"/>
    </w:pPr>
    <w:rPr>
      <w:rFonts w:ascii="Arial" w:hAnsi="Arial"/>
      <w:color w:val="00008B"/>
      <w:sz w:val="16"/>
      <w:szCs w:val="16"/>
      <w:lang w:eastAsia="en-US" w:bidi="en-US"/>
    </w:rPr>
  </w:style>
  <w:style w:type="paragraph" w:customStyle="1" w:styleId="js">
    <w:name w:val="js"/>
    <w:basedOn w:val="a2"/>
    <w:rsid w:val="00457724"/>
    <w:pPr>
      <w:widowControl w:val="0"/>
      <w:autoSpaceDE w:val="0"/>
      <w:autoSpaceDN w:val="0"/>
      <w:adjustRightInd w:val="0"/>
      <w:ind w:left="100" w:right="600" w:firstLine="709"/>
      <w:jc w:val="both"/>
    </w:pPr>
    <w:rPr>
      <w:rFonts w:ascii="Arial" w:hAnsi="Arial"/>
      <w:color w:val="00008B"/>
      <w:sz w:val="18"/>
      <w:szCs w:val="18"/>
      <w:lang w:eastAsia="en-US" w:bidi="en-US"/>
    </w:rPr>
  </w:style>
  <w:style w:type="numbering" w:customStyle="1" w:styleId="58">
    <w:name w:val="Нет списка5"/>
    <w:next w:val="a5"/>
    <w:semiHidden/>
    <w:rsid w:val="00457724"/>
  </w:style>
  <w:style w:type="paragraph" w:customStyle="1" w:styleId="afffffffffff9">
    <w:name w:val="Текст.Текст Знак Знак Знак Знак Знак Знак Знак Знак Знак Знак"/>
    <w:basedOn w:val="a2"/>
    <w:rsid w:val="00457724"/>
    <w:pPr>
      <w:widowControl w:val="0"/>
      <w:autoSpaceDE w:val="0"/>
      <w:autoSpaceDN w:val="0"/>
      <w:adjustRightInd w:val="0"/>
      <w:jc w:val="both"/>
    </w:pPr>
    <w:rPr>
      <w:rFonts w:ascii="Courier New" w:hAnsi="Courier New" w:cs="Courier New"/>
      <w:sz w:val="20"/>
      <w:szCs w:val="20"/>
      <w:lang w:eastAsia="en-US" w:bidi="en-US"/>
    </w:rPr>
  </w:style>
  <w:style w:type="numbering" w:customStyle="1" w:styleId="66">
    <w:name w:val="Нет списка6"/>
    <w:next w:val="a5"/>
    <w:semiHidden/>
    <w:rsid w:val="00457724"/>
  </w:style>
  <w:style w:type="numbering" w:customStyle="1" w:styleId="76">
    <w:name w:val="Нет списка7"/>
    <w:next w:val="a5"/>
    <w:semiHidden/>
    <w:rsid w:val="00457724"/>
  </w:style>
  <w:style w:type="numbering" w:customStyle="1" w:styleId="84">
    <w:name w:val="Нет списка8"/>
    <w:next w:val="a5"/>
    <w:semiHidden/>
    <w:rsid w:val="00457724"/>
  </w:style>
  <w:style w:type="paragraph" w:customStyle="1" w:styleId="contm">
    <w:name w:val="contm"/>
    <w:basedOn w:val="a2"/>
    <w:rsid w:val="00457724"/>
    <w:pPr>
      <w:widowControl w:val="0"/>
      <w:autoSpaceDE w:val="0"/>
      <w:autoSpaceDN w:val="0"/>
      <w:adjustRightInd w:val="0"/>
      <w:spacing w:before="100" w:beforeAutospacing="1" w:after="100" w:afterAutospacing="1"/>
      <w:jc w:val="both"/>
    </w:pPr>
    <w:rPr>
      <w:rFonts w:ascii="Verdana" w:hAnsi="Verdana"/>
      <w:color w:val="000000"/>
      <w:sz w:val="18"/>
      <w:szCs w:val="18"/>
      <w:lang w:eastAsia="en-US" w:bidi="en-US"/>
    </w:rPr>
  </w:style>
  <w:style w:type="paragraph" w:customStyle="1" w:styleId="p3">
    <w:name w:val="p3"/>
    <w:basedOn w:val="a2"/>
    <w:rsid w:val="00457724"/>
    <w:pPr>
      <w:widowControl w:val="0"/>
      <w:autoSpaceDE w:val="0"/>
      <w:autoSpaceDN w:val="0"/>
      <w:adjustRightInd w:val="0"/>
      <w:spacing w:before="150" w:after="150" w:line="240" w:lineRule="atLeast"/>
      <w:ind w:left="150" w:right="150" w:firstLine="450"/>
      <w:jc w:val="both"/>
    </w:pPr>
    <w:rPr>
      <w:rFonts w:ascii="Arial" w:hAnsi="Arial"/>
      <w:color w:val="000000"/>
      <w:sz w:val="21"/>
      <w:szCs w:val="21"/>
      <w:lang w:eastAsia="en-US" w:bidi="en-US"/>
    </w:rPr>
  </w:style>
  <w:style w:type="paragraph" w:customStyle="1" w:styleId="p51">
    <w:name w:val="p51"/>
    <w:basedOn w:val="a2"/>
    <w:rsid w:val="00457724"/>
    <w:pPr>
      <w:widowControl w:val="0"/>
      <w:autoSpaceDE w:val="0"/>
      <w:autoSpaceDN w:val="0"/>
      <w:adjustRightInd w:val="0"/>
      <w:spacing w:before="225" w:after="100" w:afterAutospacing="1" w:line="270" w:lineRule="atLeast"/>
      <w:ind w:firstLine="450"/>
      <w:jc w:val="center"/>
    </w:pPr>
    <w:rPr>
      <w:rFonts w:ascii="Arial" w:hAnsi="Arial"/>
      <w:b/>
      <w:bCs/>
      <w:color w:val="000000"/>
      <w:sz w:val="27"/>
      <w:szCs w:val="27"/>
      <w:lang w:eastAsia="en-US" w:bidi="en-US"/>
    </w:rPr>
  </w:style>
  <w:style w:type="paragraph" w:customStyle="1" w:styleId="p52">
    <w:name w:val="p52"/>
    <w:basedOn w:val="a2"/>
    <w:rsid w:val="00457724"/>
    <w:pPr>
      <w:widowControl w:val="0"/>
      <w:autoSpaceDE w:val="0"/>
      <w:autoSpaceDN w:val="0"/>
      <w:adjustRightInd w:val="0"/>
      <w:spacing w:before="45" w:after="45" w:line="240" w:lineRule="atLeast"/>
      <w:ind w:left="45" w:right="45" w:firstLine="450"/>
      <w:jc w:val="center"/>
    </w:pPr>
    <w:rPr>
      <w:rFonts w:ascii="Arial" w:hAnsi="Arial"/>
      <w:b/>
      <w:bCs/>
      <w:color w:val="000000"/>
      <w:lang w:eastAsia="en-US" w:bidi="en-US"/>
    </w:rPr>
  </w:style>
  <w:style w:type="paragraph" w:customStyle="1" w:styleId="rbr">
    <w:name w:val="rbr"/>
    <w:basedOn w:val="a2"/>
    <w:rsid w:val="00457724"/>
    <w:pPr>
      <w:widowControl w:val="0"/>
      <w:autoSpaceDE w:val="0"/>
      <w:autoSpaceDN w:val="0"/>
      <w:adjustRightInd w:val="0"/>
      <w:spacing w:before="180" w:after="90"/>
      <w:ind w:left="165" w:right="165"/>
      <w:jc w:val="both"/>
    </w:pPr>
    <w:rPr>
      <w:rFonts w:ascii="Arial" w:hAnsi="Arial"/>
      <w:b/>
      <w:bCs/>
      <w:color w:val="000000"/>
      <w:lang w:eastAsia="en-US" w:bidi="en-US"/>
    </w:rPr>
  </w:style>
  <w:style w:type="paragraph" w:customStyle="1" w:styleId="arttext">
    <w:name w:val="arttext"/>
    <w:basedOn w:val="a2"/>
    <w:rsid w:val="00457724"/>
    <w:pPr>
      <w:widowControl w:val="0"/>
      <w:autoSpaceDE w:val="0"/>
      <w:autoSpaceDN w:val="0"/>
      <w:adjustRightInd w:val="0"/>
      <w:spacing w:before="75" w:after="150" w:line="288" w:lineRule="auto"/>
      <w:jc w:val="both"/>
    </w:pPr>
    <w:rPr>
      <w:lang w:eastAsia="en-US" w:bidi="en-US"/>
    </w:rPr>
  </w:style>
  <w:style w:type="numbering" w:customStyle="1" w:styleId="96">
    <w:name w:val="Нет списка9"/>
    <w:next w:val="a5"/>
    <w:semiHidden/>
    <w:rsid w:val="00457724"/>
  </w:style>
  <w:style w:type="character" w:customStyle="1" w:styleId="img">
    <w:name w:val="img"/>
    <w:basedOn w:val="a3"/>
    <w:rsid w:val="00457724"/>
    <w:rPr>
      <w:b/>
      <w:sz w:val="22"/>
      <w:lang w:val="en-US" w:eastAsia="en-US" w:bidi="ar-SA"/>
    </w:rPr>
  </w:style>
  <w:style w:type="numbering" w:customStyle="1" w:styleId="103">
    <w:name w:val="Нет списка10"/>
    <w:next w:val="a5"/>
    <w:semiHidden/>
    <w:rsid w:val="00457724"/>
  </w:style>
  <w:style w:type="paragraph" w:customStyle="1" w:styleId="pzintext">
    <w:name w:val="pz_in_tex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constitle0">
    <w:name w:val="constitle"/>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104">
    <w:name w:val="10"/>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Oaaeeoa">
    <w:name w:val="Oaaeeoa"/>
    <w:basedOn w:val="a2"/>
    <w:rsid w:val="00457724"/>
    <w:pPr>
      <w:widowControl w:val="0"/>
      <w:autoSpaceDE w:val="0"/>
      <w:autoSpaceDN w:val="0"/>
      <w:adjustRightInd w:val="0"/>
      <w:spacing w:before="120" w:after="240"/>
      <w:jc w:val="center"/>
    </w:pPr>
    <w:rPr>
      <w:rFonts w:ascii="AGOpus" w:hAnsi="AGOpus"/>
      <w:b/>
      <w:i/>
      <w:caps/>
      <w:color w:val="000000"/>
      <w:szCs w:val="20"/>
      <w:lang w:eastAsia="en-US" w:bidi="en-US"/>
    </w:rPr>
  </w:style>
  <w:style w:type="paragraph" w:customStyle="1" w:styleId="2063">
    <w:name w:val="Стиль Заголовок 2 + Красный не малые прописные Слева:  063 см П..."/>
    <w:basedOn w:val="2"/>
    <w:autoRedefine/>
    <w:rsid w:val="00457724"/>
    <w:pPr>
      <w:keepLines/>
      <w:widowControl w:val="0"/>
      <w:tabs>
        <w:tab w:val="num" w:pos="1440"/>
      </w:tabs>
      <w:autoSpaceDE w:val="0"/>
      <w:autoSpaceDN w:val="0"/>
      <w:adjustRightInd w:val="0"/>
      <w:spacing w:before="40"/>
      <w:ind w:left="1440" w:hanging="360"/>
      <w:jc w:val="center"/>
    </w:pPr>
    <w:rPr>
      <w:rFonts w:ascii="Times New Roman" w:hAnsi="Times New Roman"/>
      <w:bCs/>
      <w:smallCaps/>
      <w:color w:val="000000"/>
      <w:sz w:val="26"/>
      <w:lang w:eastAsia="en-US" w:bidi="en-US"/>
    </w:rPr>
  </w:style>
  <w:style w:type="character" w:customStyle="1" w:styleId="Subheading">
    <w:name w:val="Sub heading Знак"/>
    <w:aliases w:val="Times New Roman 14 жирный Знак, Times New Roman 14 жирный Знак,Заголовок 2 Знак Знак,Подзаголовок1 Знак,numbered indent 2 Знак,ni2 Знак,h2 Знак,Hanging 2 Indent Знак,Header 2 Знак,Numbered indent 2 Знак,Заголовок 2 Знак1 Знак1 Знак"/>
    <w:basedOn w:val="a3"/>
    <w:rsid w:val="00457724"/>
    <w:rPr>
      <w:rFonts w:ascii="Arial" w:hAnsi="Arial" w:cs="Arial"/>
      <w:b/>
      <w:bCs/>
      <w:iCs/>
      <w:smallCaps/>
      <w:color w:val="FF0000"/>
      <w:sz w:val="24"/>
      <w:szCs w:val="24"/>
      <w:lang w:val="ru-RU" w:eastAsia="ru-RU" w:bidi="ar-SA"/>
    </w:rPr>
  </w:style>
  <w:style w:type="paragraph" w:customStyle="1" w:styleId="112">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w:basedOn w:val="a2"/>
    <w:autoRedefine/>
    <w:rsid w:val="00457724"/>
    <w:pPr>
      <w:widowControl w:val="0"/>
      <w:tabs>
        <w:tab w:val="num" w:pos="360"/>
      </w:tabs>
      <w:autoSpaceDE w:val="0"/>
      <w:autoSpaceDN w:val="0"/>
      <w:adjustRightInd w:val="0"/>
      <w:jc w:val="both"/>
    </w:pPr>
    <w:rPr>
      <w:sz w:val="22"/>
      <w:szCs w:val="22"/>
      <w:lang w:val="en-US" w:eastAsia="en-US" w:bidi="en-US"/>
    </w:rPr>
  </w:style>
  <w:style w:type="character" w:customStyle="1" w:styleId="231">
    <w:name w:val="Основной текст 23 Знак"/>
    <w:aliases w:val=" Знак Знак1 Знак2,Основной текст 2 Знак Знак Знак2 Знак,Основной текст 21 Знак3 Знак,Основной текст 211 Знак,Основной текст 2 Знак11 Знак,Основной текст 2 Знак Знак2 Знак,Основной текст 2 Знак Знак Знак Знак Знак Знак1 Знак"/>
    <w:basedOn w:val="a3"/>
    <w:rsid w:val="00457724"/>
    <w:rPr>
      <w:rFonts w:ascii="Arial" w:hAnsi="Arial"/>
      <w:b/>
      <w:iCs/>
      <w:sz w:val="22"/>
      <w:szCs w:val="22"/>
      <w:lang w:val="ru-RU" w:eastAsia="ru-RU" w:bidi="ar-SA"/>
    </w:rPr>
  </w:style>
  <w:style w:type="character" w:customStyle="1" w:styleId="2ff9">
    <w:name w:val="Знак Знак Знак2 Знак"/>
    <w:aliases w:val="Основной текст с отступом 21 Знак1 Знак, Знак Знак1 Знак1 Знак1, Знак Знак Знак1 Знак Знак1 Знак, Знак1 Знак1,Основной текст 2 Знак Знак Знак Знак Знак11 Знак,Основной текст 2 Знак Знак Знак Знак11 Знак, Знак Знак Знак Знак Знак1"/>
    <w:basedOn w:val="a3"/>
    <w:rsid w:val="00457724"/>
    <w:rPr>
      <w:rFonts w:ascii="Arial" w:hAnsi="Arial"/>
      <w:b/>
      <w:iCs/>
      <w:sz w:val="22"/>
      <w:szCs w:val="22"/>
      <w:lang w:val="ru-RU" w:eastAsia="ru-RU" w:bidi="ar-SA"/>
    </w:rPr>
  </w:style>
  <w:style w:type="paragraph" w:customStyle="1" w:styleId="List21">
    <w:name w:val="List 21"/>
    <w:basedOn w:val="af6"/>
    <w:rsid w:val="00457724"/>
    <w:pPr>
      <w:spacing w:after="200" w:line="276" w:lineRule="auto"/>
      <w:ind w:left="566" w:hanging="283"/>
      <w:jc w:val="left"/>
    </w:pPr>
    <w:rPr>
      <w:rFonts w:ascii="Calibri" w:hAnsi="Calibri"/>
      <w:sz w:val="20"/>
      <w:szCs w:val="22"/>
      <w:lang w:val="en-US"/>
    </w:rPr>
  </w:style>
  <w:style w:type="paragraph" w:customStyle="1" w:styleId="BodyText31">
    <w:name w:val="Body Text 31"/>
    <w:basedOn w:val="a2"/>
    <w:rsid w:val="00457724"/>
    <w:pPr>
      <w:widowControl w:val="0"/>
      <w:autoSpaceDE w:val="0"/>
      <w:autoSpaceDN w:val="0"/>
      <w:adjustRightInd w:val="0"/>
      <w:jc w:val="center"/>
    </w:pPr>
    <w:rPr>
      <w:rFonts w:ascii="Arial" w:hAnsi="Arial"/>
      <w:iCs/>
      <w:sz w:val="22"/>
      <w:szCs w:val="20"/>
      <w:lang w:eastAsia="en-US" w:bidi="en-US"/>
    </w:rPr>
  </w:style>
  <w:style w:type="paragraph" w:customStyle="1" w:styleId="BodyTextIndent31">
    <w:name w:val="Body Text Indent 31"/>
    <w:basedOn w:val="a2"/>
    <w:rsid w:val="00457724"/>
    <w:pPr>
      <w:widowControl w:val="0"/>
      <w:autoSpaceDE w:val="0"/>
      <w:autoSpaceDN w:val="0"/>
      <w:adjustRightInd w:val="0"/>
      <w:ind w:firstLine="709"/>
      <w:jc w:val="both"/>
    </w:pPr>
    <w:rPr>
      <w:i/>
      <w:spacing w:val="-5"/>
      <w:sz w:val="26"/>
      <w:szCs w:val="20"/>
      <w:lang w:eastAsia="en-US" w:bidi="en-US"/>
    </w:rPr>
  </w:style>
  <w:style w:type="character" w:customStyle="1" w:styleId="affffffffff1">
    <w:name w:val="Обычный.Нормальный Знак Знак"/>
    <w:basedOn w:val="a3"/>
    <w:link w:val="affffffffff0"/>
    <w:rsid w:val="00457724"/>
    <w:rPr>
      <w:rFonts w:ascii="Calibri" w:hAnsi="Calibri"/>
      <w:snapToGrid w:val="0"/>
      <w:sz w:val="24"/>
      <w:szCs w:val="22"/>
      <w:lang w:val="ru-RU" w:eastAsia="ru-RU" w:bidi="ar-SA"/>
    </w:rPr>
  </w:style>
  <w:style w:type="paragraph" w:customStyle="1" w:styleId="Heading31">
    <w:name w:val="Heading 31"/>
    <w:rsid w:val="00457724"/>
    <w:pPr>
      <w:widowControl w:val="0"/>
      <w:autoSpaceDE w:val="0"/>
      <w:autoSpaceDN w:val="0"/>
      <w:adjustRightInd w:val="0"/>
      <w:spacing w:before="240" w:after="40" w:line="276" w:lineRule="auto"/>
      <w:jc w:val="center"/>
    </w:pPr>
    <w:rPr>
      <w:rFonts w:ascii="Calibri" w:hAnsi="Calibri"/>
      <w:b/>
      <w:bCs/>
      <w:sz w:val="22"/>
      <w:szCs w:val="22"/>
    </w:rPr>
  </w:style>
  <w:style w:type="character" w:styleId="HTML3">
    <w:name w:val="HTML Code"/>
    <w:basedOn w:val="a3"/>
    <w:rsid w:val="00457724"/>
    <w:rPr>
      <w:rFonts w:ascii="Courier New" w:eastAsia="Times New Roman" w:hAnsi="Courier New" w:cs="Courier New"/>
      <w:b/>
      <w:sz w:val="20"/>
      <w:szCs w:val="20"/>
      <w:lang w:val="en-US" w:eastAsia="en-US" w:bidi="ar-SA"/>
    </w:rPr>
  </w:style>
  <w:style w:type="paragraph" w:customStyle="1" w:styleId="Arial1114">
    <w:name w:val="Стиль Обычный (веб) + Arial 11 пт Черный Знак Знак Знак Знак Знак Знак Знак1"/>
    <w:basedOn w:val="a2"/>
    <w:rsid w:val="00457724"/>
    <w:pPr>
      <w:widowControl w:val="0"/>
      <w:autoSpaceDE w:val="0"/>
      <w:autoSpaceDN w:val="0"/>
      <w:adjustRightInd w:val="0"/>
      <w:jc w:val="both"/>
    </w:pPr>
    <w:rPr>
      <w:rFonts w:ascii="Arial" w:hAnsi="Arial"/>
      <w:iCs/>
      <w:color w:val="000000"/>
      <w:sz w:val="22"/>
      <w:szCs w:val="22"/>
      <w:lang w:eastAsia="en-US" w:bidi="en-US"/>
    </w:rPr>
  </w:style>
  <w:style w:type="paragraph" w:customStyle="1" w:styleId="afffffffffffa">
    <w:name w:val="ЗаголовокОсн"/>
    <w:basedOn w:val="a7"/>
    <w:next w:val="a7"/>
    <w:rsid w:val="00457724"/>
    <w:pPr>
      <w:keepNext/>
      <w:keepLines/>
      <w:widowControl w:val="0"/>
      <w:tabs>
        <w:tab w:val="clear" w:pos="0"/>
      </w:tabs>
      <w:autoSpaceDE w:val="0"/>
      <w:autoSpaceDN w:val="0"/>
      <w:adjustRightInd w:val="0"/>
      <w:spacing w:line="240" w:lineRule="atLeast"/>
    </w:pPr>
    <w:rPr>
      <w:kern w:val="20"/>
      <w:lang w:eastAsia="en-US" w:bidi="en-US"/>
    </w:rPr>
  </w:style>
  <w:style w:type="paragraph" w:customStyle="1" w:styleId="BodyTextIndent1">
    <w:name w:val="Body Text Indent1"/>
    <w:basedOn w:val="a2"/>
    <w:rsid w:val="00457724"/>
    <w:pPr>
      <w:widowControl w:val="0"/>
      <w:autoSpaceDE w:val="0"/>
      <w:autoSpaceDN w:val="0"/>
      <w:adjustRightInd w:val="0"/>
      <w:jc w:val="both"/>
    </w:pPr>
    <w:rPr>
      <w:szCs w:val="20"/>
      <w:lang w:eastAsia="en-US" w:bidi="en-US"/>
    </w:rPr>
  </w:style>
  <w:style w:type="paragraph" w:customStyle="1" w:styleId="222">
    <w:name w:val="Заголовок 22"/>
    <w:basedOn w:val="a2"/>
    <w:rsid w:val="00457724"/>
    <w:pPr>
      <w:widowControl w:val="0"/>
      <w:autoSpaceDE w:val="0"/>
      <w:autoSpaceDN w:val="0"/>
      <w:adjustRightInd w:val="0"/>
      <w:spacing w:before="300" w:after="120"/>
      <w:jc w:val="both"/>
      <w:outlineLvl w:val="2"/>
    </w:pPr>
    <w:rPr>
      <w:b/>
      <w:bCs/>
      <w:color w:val="6C7486"/>
      <w:sz w:val="21"/>
      <w:szCs w:val="21"/>
      <w:lang w:eastAsia="en-US" w:bidi="en-US"/>
    </w:rPr>
  </w:style>
  <w:style w:type="character" w:customStyle="1" w:styleId="217">
    <w:name w:val="заголовок 2 Знак Знак1"/>
    <w:basedOn w:val="a3"/>
    <w:rsid w:val="00457724"/>
    <w:rPr>
      <w:rFonts w:ascii="Arial" w:hAnsi="Arial"/>
      <w:b/>
      <w:bCs/>
      <w:sz w:val="22"/>
      <w:szCs w:val="22"/>
      <w:lang w:val="ru-RU" w:eastAsia="ru-RU" w:bidi="ar-SA"/>
    </w:rPr>
  </w:style>
  <w:style w:type="character" w:customStyle="1" w:styleId="121">
    <w:name w:val="Обычный (веб)12 Знак Знак Знак Знак"/>
    <w:aliases w:val="Обычный (веб)5 Знак Знак Знак Знак"/>
    <w:basedOn w:val="a3"/>
    <w:rsid w:val="00457724"/>
    <w:rPr>
      <w:rFonts w:ascii="Arial" w:hAnsi="Arial"/>
      <w:b/>
      <w:sz w:val="22"/>
      <w:szCs w:val="22"/>
      <w:lang w:val="ru-RU" w:eastAsia="ru-RU" w:bidi="ar-SA"/>
    </w:rPr>
  </w:style>
  <w:style w:type="character" w:customStyle="1" w:styleId="Web21">
    <w:name w:val="Обычный (Web)21 З"/>
    <w:basedOn w:val="a3"/>
    <w:rsid w:val="00457724"/>
    <w:rPr>
      <w:rFonts w:ascii="Arial" w:hAnsi="Arial"/>
      <w:b/>
      <w:sz w:val="22"/>
      <w:szCs w:val="22"/>
      <w:lang w:val="ru-RU" w:eastAsia="ru-RU" w:bidi="ar-SA"/>
    </w:rPr>
  </w:style>
  <w:style w:type="paragraph" w:customStyle="1" w:styleId="afffffffffffb">
    <w:name w:val="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rFonts w:ascii="Arial" w:hAnsi="Arial"/>
      <w:b/>
      <w:smallCaps/>
      <w:color w:val="000080"/>
      <w:lang w:eastAsia="en-US" w:bidi="en-US"/>
    </w:rPr>
  </w:style>
  <w:style w:type="paragraph" w:customStyle="1" w:styleId="afffffffffffc">
    <w:name w:val="Знак Знак 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afffffffffffd">
    <w:name w:val="Обычный.Нормальный Знак Знак Знак Знак Знак Знак Знак"/>
    <w:link w:val="afffffffffffe"/>
    <w:rsid w:val="00457724"/>
    <w:pPr>
      <w:spacing w:after="200" w:line="276" w:lineRule="auto"/>
      <w:jc w:val="both"/>
    </w:pPr>
    <w:rPr>
      <w:rFonts w:ascii="Arial" w:hAnsi="Arial"/>
      <w:b/>
      <w:iCs/>
      <w:snapToGrid w:val="0"/>
      <w:sz w:val="24"/>
      <w:szCs w:val="22"/>
    </w:rPr>
  </w:style>
  <w:style w:type="character" w:customStyle="1" w:styleId="afffffffffffe">
    <w:name w:val="Обычный.Нормальный Знак Знак Знак Знак Знак Знак Знак Знак"/>
    <w:basedOn w:val="a3"/>
    <w:link w:val="afffffffffffd"/>
    <w:rsid w:val="00457724"/>
    <w:rPr>
      <w:rFonts w:ascii="Arial" w:hAnsi="Arial"/>
      <w:b/>
      <w:iCs/>
      <w:snapToGrid w:val="0"/>
      <w:sz w:val="24"/>
      <w:szCs w:val="22"/>
      <w:lang w:val="ru-RU" w:eastAsia="ru-RU" w:bidi="ar-SA"/>
    </w:rPr>
  </w:style>
  <w:style w:type="paragraph" w:customStyle="1" w:styleId="affffffffffff">
    <w:name w:val="основной"/>
    <w:rsid w:val="00457724"/>
    <w:pPr>
      <w:spacing w:after="120" w:line="276" w:lineRule="auto"/>
      <w:jc w:val="both"/>
    </w:pPr>
    <w:rPr>
      <w:rFonts w:ascii="Antiqua" w:hAnsi="Antiqua"/>
      <w:noProof/>
      <w:sz w:val="22"/>
      <w:szCs w:val="22"/>
    </w:rPr>
  </w:style>
  <w:style w:type="character" w:customStyle="1" w:styleId="ssv">
    <w:name w:val="ssv"/>
    <w:basedOn w:val="a3"/>
    <w:rsid w:val="00457724"/>
    <w:rPr>
      <w:b/>
      <w:sz w:val="22"/>
      <w:szCs w:val="22"/>
      <w:lang w:val="en-US" w:eastAsia="en-US" w:bidi="ar-SA"/>
    </w:rPr>
  </w:style>
  <w:style w:type="character" w:customStyle="1" w:styleId="sv">
    <w:name w:val="sv"/>
    <w:basedOn w:val="a3"/>
    <w:rsid w:val="00457724"/>
    <w:rPr>
      <w:b/>
      <w:sz w:val="22"/>
      <w:szCs w:val="22"/>
      <w:lang w:val="en-US" w:eastAsia="en-US" w:bidi="ar-SA"/>
    </w:rPr>
  </w:style>
  <w:style w:type="paragraph" w:customStyle="1" w:styleId="1fff">
    <w:name w:val="Маркированный Список 1"/>
    <w:basedOn w:val="a2"/>
    <w:rsid w:val="00457724"/>
    <w:pPr>
      <w:widowControl w:val="0"/>
      <w:tabs>
        <w:tab w:val="num" w:pos="360"/>
        <w:tab w:val="left" w:pos="1134"/>
      </w:tabs>
      <w:autoSpaceDE w:val="0"/>
      <w:autoSpaceDN w:val="0"/>
      <w:adjustRightInd w:val="0"/>
      <w:spacing w:after="120" w:line="360" w:lineRule="auto"/>
      <w:ind w:left="1134" w:hanging="425"/>
      <w:jc w:val="both"/>
    </w:pPr>
    <w:rPr>
      <w:szCs w:val="20"/>
      <w:lang w:eastAsia="en-US" w:bidi="en-US"/>
    </w:rPr>
  </w:style>
  <w:style w:type="paragraph" w:customStyle="1" w:styleId="podzag">
    <w:name w:val="podzag"/>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lang w:eastAsia="en-US" w:bidi="en-US"/>
    </w:rPr>
  </w:style>
  <w:style w:type="paragraph" w:customStyle="1" w:styleId="moy">
    <w:name w:val="moy"/>
    <w:basedOn w:val="a2"/>
    <w:rsid w:val="00457724"/>
    <w:pPr>
      <w:widowControl w:val="0"/>
      <w:autoSpaceDE w:val="0"/>
      <w:autoSpaceDN w:val="0"/>
      <w:adjustRightInd w:val="0"/>
      <w:ind w:firstLine="397"/>
      <w:jc w:val="both"/>
    </w:pPr>
    <w:rPr>
      <w:sz w:val="20"/>
      <w:szCs w:val="20"/>
      <w:lang w:eastAsia="en-US" w:bidi="en-US"/>
    </w:rPr>
  </w:style>
  <w:style w:type="paragraph" w:customStyle="1" w:styleId="4f0">
    <w:name w:val="çàãîëîâîê 4"/>
    <w:basedOn w:val="a2"/>
    <w:next w:val="a2"/>
    <w:rsid w:val="00457724"/>
    <w:pPr>
      <w:keepNext/>
      <w:widowControl w:val="0"/>
      <w:overflowPunct w:val="0"/>
      <w:autoSpaceDE w:val="0"/>
      <w:autoSpaceDN w:val="0"/>
      <w:adjustRightInd w:val="0"/>
      <w:ind w:right="-97" w:hanging="71"/>
      <w:jc w:val="center"/>
      <w:textAlignment w:val="baseline"/>
    </w:pPr>
    <w:rPr>
      <w:b/>
      <w:color w:val="800080"/>
      <w:sz w:val="20"/>
      <w:szCs w:val="20"/>
      <w:lang w:eastAsia="en-US" w:bidi="en-US"/>
    </w:rPr>
  </w:style>
  <w:style w:type="paragraph" w:customStyle="1" w:styleId="2ffa">
    <w:name w:val="çàãîëîâîê 2"/>
    <w:basedOn w:val="a2"/>
    <w:next w:val="a2"/>
    <w:rsid w:val="00457724"/>
    <w:pPr>
      <w:widowControl w:val="0"/>
      <w:overflowPunct w:val="0"/>
      <w:autoSpaceDE w:val="0"/>
      <w:autoSpaceDN w:val="0"/>
      <w:adjustRightInd w:val="0"/>
      <w:spacing w:before="120"/>
      <w:ind w:firstLine="709"/>
      <w:jc w:val="both"/>
      <w:textAlignment w:val="baseline"/>
    </w:pPr>
    <w:rPr>
      <w:rFonts w:ascii="Arial" w:hAnsi="Arial"/>
      <w:b/>
      <w:color w:val="FF0000"/>
      <w:szCs w:val="20"/>
      <w:lang w:eastAsia="en-US" w:bidi="en-US"/>
    </w:rPr>
  </w:style>
  <w:style w:type="paragraph" w:customStyle="1" w:styleId="affffffffffff0">
    <w:name w:val="нАШВМШИ"/>
    <w:rsid w:val="00457724"/>
    <w:pPr>
      <w:autoSpaceDE w:val="0"/>
      <w:autoSpaceDN w:val="0"/>
      <w:spacing w:after="200" w:line="276" w:lineRule="auto"/>
      <w:jc w:val="center"/>
    </w:pPr>
    <w:rPr>
      <w:rFonts w:ascii="Calibri" w:hAnsi="Calibri"/>
      <w:sz w:val="22"/>
      <w:szCs w:val="22"/>
    </w:rPr>
  </w:style>
  <w:style w:type="paragraph" w:customStyle="1" w:styleId="news">
    <w:name w:val="news"/>
    <w:basedOn w:val="a2"/>
    <w:rsid w:val="00457724"/>
    <w:pPr>
      <w:widowControl w:val="0"/>
      <w:autoSpaceDE w:val="0"/>
      <w:autoSpaceDN w:val="0"/>
      <w:adjustRightInd w:val="0"/>
      <w:spacing w:before="100" w:beforeAutospacing="1" w:after="100" w:afterAutospacing="1"/>
      <w:jc w:val="both"/>
    </w:pPr>
    <w:rPr>
      <w:rFonts w:ascii="Verdana" w:eastAsia="Arial Unicode MS" w:hAnsi="Verdana" w:cs="Arial Unicode MS"/>
      <w:color w:val="000033"/>
      <w:sz w:val="18"/>
      <w:szCs w:val="18"/>
      <w:lang w:eastAsia="en-US" w:bidi="en-US"/>
    </w:rPr>
  </w:style>
  <w:style w:type="paragraph" w:customStyle="1" w:styleId="h10">
    <w:name w:val="h1"/>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D1675"/>
      <w:sz w:val="20"/>
      <w:szCs w:val="20"/>
      <w:lang w:eastAsia="en-US" w:bidi="en-US"/>
    </w:rPr>
  </w:style>
  <w:style w:type="paragraph" w:customStyle="1" w:styleId="h20">
    <w:name w:val="h2"/>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D1675"/>
      <w:sz w:val="18"/>
      <w:szCs w:val="18"/>
      <w:lang w:eastAsia="en-US" w:bidi="en-US"/>
    </w:rPr>
  </w:style>
  <w:style w:type="paragraph" w:customStyle="1" w:styleId="h2nf">
    <w:name w:val="h2nf"/>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D1675"/>
      <w:sz w:val="18"/>
      <w:szCs w:val="18"/>
      <w:lang w:eastAsia="en-US" w:bidi="en-US"/>
    </w:rPr>
  </w:style>
  <w:style w:type="paragraph" w:customStyle="1" w:styleId="t">
    <w:name w:val="t"/>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8"/>
      <w:szCs w:val="18"/>
      <w:lang w:eastAsia="en-US" w:bidi="en-US"/>
    </w:rPr>
  </w:style>
  <w:style w:type="paragraph" w:customStyle="1" w:styleId="tnf">
    <w:name w:val="tnf"/>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8"/>
      <w:szCs w:val="18"/>
      <w:lang w:eastAsia="en-US" w:bidi="en-US"/>
    </w:rPr>
  </w:style>
  <w:style w:type="paragraph" w:customStyle="1" w:styleId="descr">
    <w:name w:val="descr"/>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b/>
      <w:bCs/>
      <w:color w:val="000000"/>
      <w:sz w:val="18"/>
      <w:szCs w:val="18"/>
      <w:lang w:eastAsia="en-US" w:bidi="en-US"/>
    </w:rPr>
  </w:style>
  <w:style w:type="paragraph" w:customStyle="1" w:styleId="trnf">
    <w:name w:val="trnf"/>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6"/>
      <w:szCs w:val="16"/>
      <w:lang w:eastAsia="en-US" w:bidi="en-US"/>
    </w:rPr>
  </w:style>
  <w:style w:type="paragraph" w:customStyle="1" w:styleId="btn">
    <w:name w:val="btn"/>
    <w:basedOn w:val="a2"/>
    <w:rsid w:val="00457724"/>
    <w:pPr>
      <w:widowControl w:val="0"/>
      <w:shd w:val="clear" w:color="auto" w:fill="7371AD"/>
      <w:autoSpaceDE w:val="0"/>
      <w:autoSpaceDN w:val="0"/>
      <w:adjustRightInd w:val="0"/>
      <w:spacing w:before="100" w:beforeAutospacing="1" w:after="100" w:afterAutospacing="1"/>
      <w:jc w:val="both"/>
    </w:pPr>
    <w:rPr>
      <w:rFonts w:ascii="Arial" w:eastAsia="Arial Unicode MS" w:hAnsi="Arial" w:cs="Arial Unicode MS"/>
      <w:color w:val="FFFFFF"/>
      <w:sz w:val="16"/>
      <w:szCs w:val="16"/>
      <w:lang w:eastAsia="en-US" w:bidi="en-US"/>
    </w:rPr>
  </w:style>
  <w:style w:type="paragraph" w:customStyle="1" w:styleId="link">
    <w:name w:val="link"/>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717AA"/>
      <w:lang w:eastAsia="en-US" w:bidi="en-US"/>
    </w:rPr>
  </w:style>
  <w:style w:type="paragraph" w:customStyle="1" w:styleId="linkv">
    <w:name w:val="linkv"/>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717AA"/>
      <w:lang w:eastAsia="en-US" w:bidi="en-US"/>
    </w:rPr>
  </w:style>
  <w:style w:type="paragraph" w:customStyle="1" w:styleId="rlink">
    <w:name w:val="rlink"/>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lang w:eastAsia="en-US" w:bidi="en-US"/>
    </w:rPr>
  </w:style>
  <w:style w:type="paragraph" w:customStyle="1" w:styleId="tmenu">
    <w:name w:val="tmenu"/>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00000"/>
      <w:sz w:val="16"/>
      <w:szCs w:val="16"/>
      <w:lang w:eastAsia="en-US" w:bidi="en-US"/>
    </w:rPr>
  </w:style>
  <w:style w:type="paragraph" w:customStyle="1" w:styleId="ltmenu">
    <w:name w:val="ltmenu"/>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00000"/>
      <w:lang w:eastAsia="en-US" w:bidi="en-US"/>
    </w:rPr>
  </w:style>
  <w:style w:type="paragraph" w:customStyle="1" w:styleId="highway">
    <w:name w:val="highway"/>
    <w:basedOn w:val="a2"/>
    <w:rsid w:val="00457724"/>
    <w:pPr>
      <w:widowControl w:val="0"/>
      <w:autoSpaceDE w:val="0"/>
      <w:autoSpaceDN w:val="0"/>
      <w:adjustRightInd w:val="0"/>
      <w:spacing w:before="100" w:beforeAutospacing="1" w:after="100" w:afterAutospacing="1"/>
      <w:jc w:val="both"/>
    </w:pPr>
    <w:rPr>
      <w:rFonts w:ascii="Arial" w:eastAsia="Arial Unicode MS" w:hAnsi="Arial" w:cs="Arial Unicode MS"/>
      <w:color w:val="0717AA"/>
      <w:sz w:val="16"/>
      <w:szCs w:val="16"/>
      <w:lang w:eastAsia="en-US" w:bidi="en-US"/>
    </w:rPr>
  </w:style>
  <w:style w:type="paragraph" w:customStyle="1" w:styleId="lhighway">
    <w:name w:val="lhighway"/>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717AA"/>
      <w:lang w:eastAsia="en-US" w:bidi="en-US"/>
    </w:rPr>
  </w:style>
  <w:style w:type="paragraph" w:customStyle="1" w:styleId="tn">
    <w:name w:val="tn"/>
    <w:basedOn w:val="a2"/>
    <w:rsid w:val="00457724"/>
    <w:pPr>
      <w:widowControl w:val="0"/>
      <w:autoSpaceDE w:val="0"/>
      <w:autoSpaceDN w:val="0"/>
      <w:adjustRightInd w:val="0"/>
      <w:spacing w:before="100" w:beforeAutospacing="1" w:after="100" w:afterAutospacing="1"/>
      <w:jc w:val="both"/>
    </w:pPr>
    <w:rPr>
      <w:rFonts w:ascii="Arial Unicode MS" w:eastAsia="Arial Unicode MS" w:hAnsi="Arial Unicode MS" w:cs="Arial Unicode MS"/>
      <w:color w:val="0D1675"/>
      <w:lang w:eastAsia="en-US" w:bidi="en-US"/>
    </w:rPr>
  </w:style>
  <w:style w:type="paragraph" w:customStyle="1" w:styleId="anons">
    <w:name w:val="anons"/>
    <w:basedOn w:val="a2"/>
    <w:rsid w:val="00457724"/>
    <w:pPr>
      <w:widowControl w:val="0"/>
      <w:autoSpaceDE w:val="0"/>
      <w:autoSpaceDN w:val="0"/>
      <w:adjustRightInd w:val="0"/>
      <w:spacing w:before="100" w:beforeAutospacing="1" w:after="100" w:afterAutospacing="1"/>
      <w:ind w:left="75"/>
      <w:jc w:val="both"/>
    </w:pPr>
    <w:rPr>
      <w:rFonts w:ascii="Arial" w:eastAsia="Arial Unicode MS" w:hAnsi="Arial" w:cs="Arial Unicode MS"/>
      <w:b/>
      <w:bCs/>
      <w:color w:val="333333"/>
      <w:lang w:eastAsia="en-US" w:bidi="en-US"/>
    </w:rPr>
  </w:style>
  <w:style w:type="paragraph" w:customStyle="1" w:styleId="Bullet1">
    <w:name w:val="Bullet1"/>
    <w:basedOn w:val="a2"/>
    <w:rsid w:val="00457724"/>
    <w:pPr>
      <w:widowControl w:val="0"/>
      <w:tabs>
        <w:tab w:val="num" w:pos="360"/>
      </w:tabs>
      <w:autoSpaceDE w:val="0"/>
      <w:autoSpaceDN w:val="0"/>
      <w:adjustRightInd w:val="0"/>
      <w:ind w:left="360" w:hanging="360"/>
      <w:jc w:val="both"/>
    </w:pPr>
    <w:rPr>
      <w:szCs w:val="20"/>
      <w:lang w:eastAsia="en-US" w:bidi="en-US"/>
    </w:rPr>
  </w:style>
  <w:style w:type="paragraph" w:customStyle="1" w:styleId="TableHeading">
    <w:name w:val="TableHeading"/>
    <w:basedOn w:val="a2"/>
    <w:rsid w:val="00457724"/>
    <w:pPr>
      <w:widowControl w:val="0"/>
      <w:autoSpaceDE w:val="0"/>
      <w:autoSpaceDN w:val="0"/>
      <w:adjustRightInd w:val="0"/>
      <w:jc w:val="center"/>
    </w:pPr>
    <w:rPr>
      <w:b/>
      <w:szCs w:val="20"/>
      <w:lang w:eastAsia="en-US" w:bidi="en-US"/>
    </w:rPr>
  </w:style>
  <w:style w:type="paragraph" w:customStyle="1" w:styleId="Bullet15">
    <w:name w:val="Bullet15"/>
    <w:basedOn w:val="a2"/>
    <w:rsid w:val="00457724"/>
    <w:pPr>
      <w:widowControl w:val="0"/>
      <w:tabs>
        <w:tab w:val="num" w:pos="720"/>
      </w:tabs>
      <w:autoSpaceDE w:val="0"/>
      <w:autoSpaceDN w:val="0"/>
      <w:adjustRightInd w:val="0"/>
      <w:spacing w:after="120"/>
      <w:ind w:left="720" w:hanging="360"/>
      <w:jc w:val="both"/>
    </w:pPr>
    <w:rPr>
      <w:szCs w:val="20"/>
      <w:lang w:val="en-GB" w:eastAsia="en-US" w:bidi="en-US"/>
    </w:rPr>
  </w:style>
  <w:style w:type="paragraph" w:customStyle="1" w:styleId="Bullet3">
    <w:name w:val="Bullet 3"/>
    <w:basedOn w:val="a2"/>
    <w:rsid w:val="00457724"/>
    <w:pPr>
      <w:widowControl w:val="0"/>
      <w:tabs>
        <w:tab w:val="num" w:pos="720"/>
      </w:tabs>
      <w:autoSpaceDE w:val="0"/>
      <w:autoSpaceDN w:val="0"/>
      <w:adjustRightInd w:val="0"/>
      <w:ind w:left="720" w:hanging="360"/>
      <w:jc w:val="both"/>
    </w:pPr>
    <w:rPr>
      <w:szCs w:val="20"/>
      <w:lang w:val="en-GB" w:eastAsia="en-US" w:bidi="en-US"/>
    </w:rPr>
  </w:style>
  <w:style w:type="paragraph" w:customStyle="1" w:styleId="lit">
    <w:name w:val="lit"/>
    <w:basedOn w:val="a2"/>
    <w:rsid w:val="00457724"/>
    <w:pPr>
      <w:widowControl w:val="0"/>
      <w:autoSpaceDE w:val="0"/>
      <w:autoSpaceDN w:val="0"/>
      <w:adjustRightInd w:val="0"/>
      <w:spacing w:before="100" w:beforeAutospacing="1" w:after="100" w:afterAutospacing="1"/>
      <w:jc w:val="both"/>
    </w:pPr>
    <w:rPr>
      <w:color w:val="000000"/>
      <w:sz w:val="19"/>
      <w:szCs w:val="19"/>
      <w:lang w:eastAsia="en-US" w:bidi="en-US"/>
    </w:rPr>
  </w:style>
  <w:style w:type="paragraph" w:customStyle="1" w:styleId="sweety">
    <w:name w:val="sweety"/>
    <w:basedOn w:val="a2"/>
    <w:rsid w:val="00457724"/>
    <w:pPr>
      <w:widowControl w:val="0"/>
      <w:autoSpaceDE w:val="0"/>
      <w:autoSpaceDN w:val="0"/>
      <w:adjustRightInd w:val="0"/>
      <w:jc w:val="both"/>
    </w:pPr>
    <w:rPr>
      <w:rFonts w:ascii="Verdana" w:hAnsi="Verdana"/>
      <w:color w:val="114062"/>
      <w:sz w:val="18"/>
      <w:szCs w:val="18"/>
      <w:lang w:eastAsia="en-US" w:bidi="en-US"/>
    </w:rPr>
  </w:style>
  <w:style w:type="paragraph" w:customStyle="1" w:styleId="dir">
    <w:name w:val="dir"/>
    <w:basedOn w:val="a2"/>
    <w:rsid w:val="00457724"/>
    <w:pPr>
      <w:widowControl w:val="0"/>
      <w:autoSpaceDE w:val="0"/>
      <w:autoSpaceDN w:val="0"/>
      <w:adjustRightInd w:val="0"/>
      <w:spacing w:before="150" w:after="150"/>
      <w:ind w:left="75" w:right="75"/>
      <w:jc w:val="both"/>
    </w:pPr>
    <w:rPr>
      <w:rFonts w:ascii="Verdana" w:hAnsi="Verdana"/>
      <w:b/>
      <w:bCs/>
      <w:color w:val="668499"/>
      <w:sz w:val="18"/>
      <w:szCs w:val="18"/>
      <w:lang w:eastAsia="en-US" w:bidi="en-US"/>
    </w:rPr>
  </w:style>
  <w:style w:type="character" w:customStyle="1" w:styleId="prc1">
    <w:name w:val="prc1"/>
    <w:basedOn w:val="a3"/>
    <w:rsid w:val="00457724"/>
    <w:rPr>
      <w:rFonts w:ascii="Verdana" w:hAnsi="Verdana" w:hint="default"/>
      <w:b/>
      <w:bCs/>
      <w:color w:val="395E79"/>
      <w:sz w:val="22"/>
      <w:szCs w:val="22"/>
      <w:lang w:val="en-US" w:eastAsia="en-US" w:bidi="ar-SA"/>
    </w:rPr>
  </w:style>
  <w:style w:type="paragraph" w:customStyle="1" w:styleId="catyitem1">
    <w:name w:val="catyitem1"/>
    <w:basedOn w:val="a2"/>
    <w:rsid w:val="00457724"/>
    <w:pPr>
      <w:widowControl w:val="0"/>
      <w:autoSpaceDE w:val="0"/>
      <w:autoSpaceDN w:val="0"/>
      <w:adjustRightInd w:val="0"/>
      <w:spacing w:before="45" w:after="45"/>
      <w:ind w:left="60" w:right="60"/>
      <w:jc w:val="both"/>
    </w:pPr>
    <w:rPr>
      <w:rFonts w:ascii="Tahoma" w:hAnsi="Tahoma" w:cs="Tahoma"/>
      <w:color w:val="000000"/>
      <w:sz w:val="18"/>
      <w:szCs w:val="18"/>
      <w:lang w:eastAsia="en-US" w:bidi="en-US"/>
    </w:rPr>
  </w:style>
  <w:style w:type="paragraph" w:customStyle="1" w:styleId="catxhdr1">
    <w:name w:val="catxhdr1"/>
    <w:basedOn w:val="a2"/>
    <w:rsid w:val="00457724"/>
    <w:pPr>
      <w:widowControl w:val="0"/>
      <w:autoSpaceDE w:val="0"/>
      <w:autoSpaceDN w:val="0"/>
      <w:adjustRightInd w:val="0"/>
      <w:spacing w:before="105"/>
      <w:ind w:left="60" w:right="60"/>
      <w:jc w:val="both"/>
    </w:pPr>
    <w:rPr>
      <w:rFonts w:ascii="Arial" w:hAnsi="Arial"/>
      <w:b/>
      <w:bCs/>
      <w:color w:val="333366"/>
      <w:sz w:val="18"/>
      <w:szCs w:val="18"/>
      <w:lang w:eastAsia="en-US" w:bidi="en-US"/>
    </w:rPr>
  </w:style>
  <w:style w:type="character" w:customStyle="1" w:styleId="clink">
    <w:name w:val="clink"/>
    <w:basedOn w:val="a3"/>
    <w:rsid w:val="00457724"/>
    <w:rPr>
      <w:b/>
      <w:sz w:val="22"/>
      <w:szCs w:val="22"/>
      <w:lang w:val="en-US" w:eastAsia="en-US" w:bidi="ar-SA"/>
    </w:rPr>
  </w:style>
  <w:style w:type="character" w:customStyle="1" w:styleId="tmd2">
    <w:name w:val="tmd2"/>
    <w:basedOn w:val="a3"/>
    <w:rsid w:val="00457724"/>
    <w:rPr>
      <w:rFonts w:ascii="Arial" w:hAnsi="Arial" w:cs="Arial" w:hint="default"/>
      <w:b/>
      <w:color w:val="CC0033"/>
      <w:sz w:val="18"/>
      <w:szCs w:val="18"/>
      <w:lang w:val="en-US" w:eastAsia="en-US" w:bidi="ar-SA"/>
    </w:rPr>
  </w:style>
  <w:style w:type="character" w:customStyle="1" w:styleId="keyfon1">
    <w:name w:val="keyfon1"/>
    <w:basedOn w:val="a3"/>
    <w:rsid w:val="00457724"/>
    <w:rPr>
      <w:b/>
      <w:sz w:val="22"/>
      <w:szCs w:val="22"/>
      <w:shd w:val="clear" w:color="auto" w:fill="FFB030"/>
      <w:lang w:val="en-US" w:eastAsia="en-US" w:bidi="ar-SA"/>
    </w:rPr>
  </w:style>
  <w:style w:type="paragraph" w:customStyle="1" w:styleId="Marker">
    <w:name w:val="Marker"/>
    <w:basedOn w:val="a2"/>
    <w:rsid w:val="00457724"/>
    <w:pPr>
      <w:widowControl w:val="0"/>
      <w:tabs>
        <w:tab w:val="left" w:pos="510"/>
      </w:tabs>
      <w:overflowPunct w:val="0"/>
      <w:autoSpaceDE w:val="0"/>
      <w:autoSpaceDN w:val="0"/>
      <w:adjustRightInd w:val="0"/>
      <w:ind w:left="510" w:hanging="227"/>
      <w:jc w:val="both"/>
      <w:textAlignment w:val="baseline"/>
    </w:pPr>
    <w:rPr>
      <w:rFonts w:ascii="NewtonC" w:hAnsi="NewtonC"/>
      <w:noProof/>
      <w:color w:val="000000"/>
      <w:sz w:val="20"/>
      <w:szCs w:val="20"/>
      <w:lang w:eastAsia="en-US" w:bidi="en-US"/>
    </w:rPr>
  </w:style>
  <w:style w:type="character" w:customStyle="1" w:styleId="-11">
    <w:name w:val="-1"/>
    <w:rsid w:val="00457724"/>
  </w:style>
  <w:style w:type="character" w:customStyle="1" w:styleId="LucidaStars">
    <w:name w:val="Lucida Stars"/>
    <w:rsid w:val="00457724"/>
    <w:rPr>
      <w:rFonts w:ascii="Lucida Stars" w:hAnsi="Lucida Stars"/>
      <w:sz w:val="24"/>
    </w:rPr>
  </w:style>
  <w:style w:type="character" w:customStyle="1" w:styleId="1fff0">
    <w:name w:val="Обычный (веб)1 Знак Знак Знак Знак Знак Знак Знак"/>
    <w:basedOn w:val="a3"/>
    <w:rsid w:val="00457724"/>
    <w:rPr>
      <w:rFonts w:ascii="Arial Unicode MS" w:eastAsia="Arial Unicode MS" w:hAnsi="Arial Unicode MS" w:cs="Arial Unicode MS"/>
      <w:b/>
      <w:sz w:val="24"/>
      <w:szCs w:val="24"/>
      <w:lang w:val="ru-RU" w:eastAsia="ru-RU" w:bidi="ar-SA"/>
    </w:rPr>
  </w:style>
  <w:style w:type="paragraph" w:customStyle="1" w:styleId="newstext0">
    <w:name w:val="newstext"/>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113">
    <w:name w:val="Обычный (веб)1 Знак Знак Зн1"/>
    <w:basedOn w:val="a3"/>
    <w:rsid w:val="00457724"/>
    <w:rPr>
      <w:rFonts w:ascii="Arial" w:hAnsi="Arial"/>
      <w:b/>
      <w:sz w:val="22"/>
      <w:szCs w:val="22"/>
      <w:lang w:val="ru-RU" w:eastAsia="ru-RU" w:bidi="ar-SA"/>
    </w:rPr>
  </w:style>
  <w:style w:type="character" w:customStyle="1" w:styleId="1fff1">
    <w:name w:val="Обычный.Нормальный Знак Знак Знак Знак Знак1"/>
    <w:basedOn w:val="a3"/>
    <w:rsid w:val="00457724"/>
    <w:rPr>
      <w:rFonts w:ascii="Arial" w:hAnsi="Arial"/>
      <w:b/>
      <w:snapToGrid w:val="0"/>
      <w:sz w:val="24"/>
      <w:szCs w:val="22"/>
      <w:lang w:val="ru-RU" w:eastAsia="ru-RU" w:bidi="ar-SA"/>
    </w:rPr>
  </w:style>
  <w:style w:type="character" w:customStyle="1" w:styleId="pagetitle">
    <w:name w:val="pagetitle"/>
    <w:basedOn w:val="a3"/>
    <w:rsid w:val="00457724"/>
    <w:rPr>
      <w:b/>
      <w:sz w:val="22"/>
      <w:szCs w:val="22"/>
      <w:lang w:val="en-US" w:eastAsia="en-US" w:bidi="ar-SA"/>
    </w:rPr>
  </w:style>
  <w:style w:type="character" w:customStyle="1" w:styleId="home1">
    <w:name w:val="home1"/>
    <w:basedOn w:val="a3"/>
    <w:rsid w:val="00457724"/>
    <w:rPr>
      <w:b/>
      <w:sz w:val="22"/>
      <w:szCs w:val="22"/>
      <w:shd w:val="clear" w:color="auto" w:fill="FF7800"/>
      <w:lang w:val="en-US" w:eastAsia="en-US" w:bidi="ar-SA"/>
    </w:rPr>
  </w:style>
  <w:style w:type="character" w:customStyle="1" w:styleId="105">
    <w:name w:val="Гиперссылка10"/>
    <w:basedOn w:val="a3"/>
    <w:rsid w:val="00457724"/>
    <w:rPr>
      <w:rFonts w:ascii="Tahoma" w:hAnsi="Tahoma" w:cs="Tahoma" w:hint="default"/>
      <w:b w:val="0"/>
      <w:bCs w:val="0"/>
      <w:color w:val="FF9900"/>
      <w:sz w:val="22"/>
      <w:szCs w:val="22"/>
      <w:u w:val="single"/>
      <w:lang w:val="en-US" w:eastAsia="en-US" w:bidi="ar-SA"/>
    </w:rPr>
  </w:style>
  <w:style w:type="paragraph" w:customStyle="1" w:styleId="osn">
    <w:name w:val="osn"/>
    <w:basedOn w:val="a2"/>
    <w:rsid w:val="00457724"/>
    <w:pPr>
      <w:widowControl w:val="0"/>
      <w:autoSpaceDE w:val="0"/>
      <w:autoSpaceDN w:val="0"/>
      <w:adjustRightInd w:val="0"/>
      <w:spacing w:before="15" w:after="15"/>
      <w:ind w:left="45" w:firstLine="225"/>
      <w:jc w:val="both"/>
    </w:pPr>
    <w:rPr>
      <w:rFonts w:ascii="Arial" w:hAnsi="Arial"/>
      <w:sz w:val="18"/>
      <w:szCs w:val="18"/>
      <w:lang w:eastAsia="en-US" w:bidi="en-US"/>
    </w:rPr>
  </w:style>
  <w:style w:type="character" w:customStyle="1" w:styleId="content-txt">
    <w:name w:val="content-txt"/>
    <w:basedOn w:val="a3"/>
    <w:rsid w:val="00457724"/>
    <w:rPr>
      <w:b/>
      <w:sz w:val="22"/>
      <w:szCs w:val="22"/>
      <w:lang w:val="en-US" w:eastAsia="en-US" w:bidi="ar-SA"/>
    </w:rPr>
  </w:style>
  <w:style w:type="character" w:customStyle="1" w:styleId="spravbasic1">
    <w:name w:val="sprav_basic1"/>
    <w:basedOn w:val="a3"/>
    <w:rsid w:val="00457724"/>
    <w:rPr>
      <w:rFonts w:ascii="Verdana" w:hAnsi="Verdana" w:hint="default"/>
      <w:b w:val="0"/>
      <w:bCs w:val="0"/>
      <w:color w:val="666666"/>
      <w:sz w:val="17"/>
      <w:szCs w:val="17"/>
      <w:lang w:val="en-US" w:eastAsia="en-US" w:bidi="ar-SA"/>
    </w:rPr>
  </w:style>
  <w:style w:type="paragraph" w:customStyle="1" w:styleId="affffffffffff1">
    <w:name w:val="Основной заголовок Синий Без нумерации"/>
    <w:basedOn w:val="af6"/>
    <w:next w:val="a2"/>
    <w:rsid w:val="00457724"/>
    <w:pPr>
      <w:spacing w:after="200" w:line="276" w:lineRule="auto"/>
      <w:ind w:right="-81"/>
      <w:jc w:val="center"/>
    </w:pPr>
    <w:rPr>
      <w:rFonts w:ascii="Arial" w:hAnsi="Arial" w:cs="Arial"/>
      <w:b/>
      <w:bCs/>
      <w:color w:val="0000FF"/>
      <w:sz w:val="28"/>
      <w:szCs w:val="28"/>
    </w:rPr>
  </w:style>
  <w:style w:type="paragraph" w:customStyle="1" w:styleId="122">
    <w:name w:val="Второй Красный 12 с нумерацией Жирный"/>
    <w:basedOn w:val="af3"/>
    <w:rsid w:val="00457724"/>
    <w:pPr>
      <w:widowControl w:val="0"/>
      <w:autoSpaceDE w:val="0"/>
      <w:autoSpaceDN w:val="0"/>
      <w:adjustRightInd w:val="0"/>
      <w:outlineLvl w:val="1"/>
    </w:pPr>
    <w:rPr>
      <w:rFonts w:ascii="Arial" w:hAnsi="Arial"/>
      <w:bCs/>
      <w:color w:val="FF0000"/>
      <w:szCs w:val="24"/>
      <w:lang w:eastAsia="en-US" w:bidi="en-US"/>
    </w:rPr>
  </w:style>
  <w:style w:type="paragraph" w:customStyle="1" w:styleId="123">
    <w:name w:val="Стиль Второй Красный 12 с нумерацией Жирный +"/>
    <w:basedOn w:val="122"/>
    <w:rsid w:val="00457724"/>
    <w:pPr>
      <w:tabs>
        <w:tab w:val="left" w:pos="851"/>
      </w:tabs>
    </w:pPr>
  </w:style>
  <w:style w:type="paragraph" w:customStyle="1" w:styleId="124">
    <w:name w:val="Стиль Стиль Второй Красный 12 с нумерацией Жирный + +"/>
    <w:basedOn w:val="123"/>
    <w:rsid w:val="00457724"/>
  </w:style>
  <w:style w:type="paragraph" w:customStyle="1" w:styleId="125">
    <w:name w:val="Стиль Стиль Стиль Второй Красный 12 с нумерацией Жирный + + +"/>
    <w:basedOn w:val="124"/>
    <w:autoRedefine/>
    <w:rsid w:val="00457724"/>
    <w:pPr>
      <w:tabs>
        <w:tab w:val="num" w:pos="2160"/>
      </w:tabs>
      <w:ind w:left="2160" w:hanging="360"/>
    </w:pPr>
  </w:style>
  <w:style w:type="paragraph" w:customStyle="1" w:styleId="142">
    <w:name w:val="Основной Ариал 14 Синий Ж с нумерацией"/>
    <w:basedOn w:val="13"/>
    <w:next w:val="123"/>
    <w:autoRedefine/>
    <w:rsid w:val="00457724"/>
    <w:pPr>
      <w:keepNext/>
      <w:keepLines/>
      <w:widowControl w:val="0"/>
      <w:tabs>
        <w:tab w:val="num" w:pos="432"/>
        <w:tab w:val="center" w:pos="567"/>
        <w:tab w:val="num" w:pos="720"/>
      </w:tabs>
      <w:autoSpaceDE w:val="0"/>
      <w:autoSpaceDN w:val="0"/>
      <w:adjustRightInd w:val="0"/>
      <w:spacing w:after="120"/>
      <w:ind w:left="284" w:hanging="360"/>
    </w:pPr>
    <w:rPr>
      <w:rFonts w:ascii="Times New Roman" w:hAnsi="Times New Roman"/>
      <w:iCs/>
      <w:caps/>
      <w:color w:val="auto"/>
      <w:szCs w:val="28"/>
      <w:lang w:eastAsia="en-US" w:bidi="en-US"/>
    </w:rPr>
  </w:style>
  <w:style w:type="paragraph" w:customStyle="1" w:styleId="1210">
    <w:name w:val="Стиль Второй Красный 12 с нумерацией Жирный +1"/>
    <w:basedOn w:val="122"/>
    <w:autoRedefine/>
    <w:rsid w:val="00457724"/>
  </w:style>
  <w:style w:type="paragraph" w:customStyle="1" w:styleId="126">
    <w:name w:val="Стиль Стиль Стиль Стиль Второй Красный 12 с нумерацией Жирный + + + +"/>
    <w:basedOn w:val="125"/>
    <w:rsid w:val="00457724"/>
  </w:style>
  <w:style w:type="paragraph" w:customStyle="1" w:styleId="2ffb">
    <w:name w:val="Обычный.Нормальный Знак Знак Знак2"/>
    <w:rsid w:val="00457724"/>
    <w:pPr>
      <w:spacing w:after="200" w:line="276" w:lineRule="auto"/>
      <w:jc w:val="both"/>
    </w:pPr>
    <w:rPr>
      <w:rFonts w:ascii="Calibri" w:hAnsi="Calibri"/>
      <w:snapToGrid w:val="0"/>
      <w:sz w:val="24"/>
      <w:szCs w:val="22"/>
    </w:rPr>
  </w:style>
  <w:style w:type="paragraph" w:customStyle="1" w:styleId="1fff2">
    <w:name w:val="Знак Знак Знак Знак Знак Знак Знак Знак Знак Знак Знак Знак Знак Знак Знак Знак Знак Знак Знак Знак Знак1 Знак Знак Знак Знак Знак Знак"/>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1fff3">
    <w:name w:val="Знак Знак Знак Знак Знак Знак Знак Знак Знак Знак Знак Знак Знак Знак Знак Знак Знак Знак Знак Знак Знак1"/>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114">
    <w:name w:val="Знак Знак Знак Знак Знак Знак Знак Знак Знак Знак Знак Знак Знак Знак Знак Знак Знак Знак Знак Знак Знак1 Знак Знак Знак1"/>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2ffc">
    <w:name w:val="2"/>
    <w:basedOn w:val="a2"/>
    <w:next w:val="a9"/>
    <w:rsid w:val="00457724"/>
    <w:pPr>
      <w:widowControl w:val="0"/>
      <w:autoSpaceDE w:val="0"/>
      <w:autoSpaceDN w:val="0"/>
      <w:adjustRightInd w:val="0"/>
      <w:spacing w:before="100" w:beforeAutospacing="1" w:after="100" w:afterAutospacing="1"/>
      <w:jc w:val="both"/>
    </w:pPr>
    <w:rPr>
      <w:rFonts w:ascii="Arial" w:hAnsi="Arial"/>
      <w:color w:val="000000"/>
      <w:sz w:val="22"/>
      <w:szCs w:val="22"/>
      <w:lang w:eastAsia="en-US" w:bidi="en-US"/>
    </w:rPr>
  </w:style>
  <w:style w:type="character" w:customStyle="1" w:styleId="218">
    <w:name w:val="Основной текст 21 Знак Зна"/>
    <w:basedOn w:val="a3"/>
    <w:rsid w:val="00457724"/>
    <w:rPr>
      <w:rFonts w:ascii="Arial" w:hAnsi="Arial"/>
      <w:b/>
      <w:sz w:val="22"/>
      <w:szCs w:val="22"/>
      <w:lang w:val="ru-RU" w:eastAsia="ru-RU" w:bidi="ar-SA"/>
    </w:rPr>
  </w:style>
  <w:style w:type="character" w:customStyle="1" w:styleId="fontcont1">
    <w:name w:val="fontcont1"/>
    <w:basedOn w:val="a3"/>
    <w:rsid w:val="00457724"/>
    <w:rPr>
      <w:rFonts w:ascii="Verdana" w:hAnsi="Verdana" w:hint="default"/>
      <w:b w:val="0"/>
      <w:bCs w:val="0"/>
      <w:i w:val="0"/>
      <w:iCs w:val="0"/>
      <w:color w:val="666666"/>
      <w:sz w:val="20"/>
      <w:szCs w:val="20"/>
      <w:lang w:val="en-US" w:eastAsia="en-US" w:bidi="ar-SA"/>
    </w:rPr>
  </w:style>
  <w:style w:type="paragraph" w:customStyle="1" w:styleId="center">
    <w:name w:val="center"/>
    <w:basedOn w:val="a2"/>
    <w:rsid w:val="00457724"/>
    <w:pPr>
      <w:widowControl w:val="0"/>
      <w:autoSpaceDE w:val="0"/>
      <w:autoSpaceDN w:val="0"/>
      <w:adjustRightInd w:val="0"/>
      <w:spacing w:before="100" w:beforeAutospacing="1" w:after="100" w:afterAutospacing="1"/>
      <w:jc w:val="center"/>
    </w:pPr>
    <w:rPr>
      <w:rFonts w:ascii="Verdana" w:hAnsi="Verdana"/>
      <w:color w:val="000000"/>
      <w:sz w:val="17"/>
      <w:szCs w:val="17"/>
      <w:lang w:eastAsia="en-US" w:bidi="en-US"/>
    </w:rPr>
  </w:style>
  <w:style w:type="character" w:customStyle="1" w:styleId="1fff4">
    <w:name w:val="Обычный (веб)1 Знак Зн"/>
    <w:basedOn w:val="a3"/>
    <w:rsid w:val="00457724"/>
    <w:rPr>
      <w:rFonts w:ascii="Arial" w:hAnsi="Arial"/>
      <w:b/>
      <w:sz w:val="22"/>
      <w:szCs w:val="22"/>
      <w:lang w:val="ru-RU" w:eastAsia="ru-RU" w:bidi="ar-SA"/>
    </w:rPr>
  </w:style>
  <w:style w:type="paragraph" w:customStyle="1" w:styleId="normal10">
    <w:name w:val="normal1"/>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n">
    <w:name w:val="n"/>
    <w:basedOn w:val="a2"/>
    <w:rsid w:val="00457724"/>
    <w:pPr>
      <w:widowControl w:val="0"/>
      <w:autoSpaceDE w:val="0"/>
      <w:autoSpaceDN w:val="0"/>
      <w:adjustRightInd w:val="0"/>
      <w:spacing w:before="100" w:beforeAutospacing="1" w:after="100" w:afterAutospacing="1"/>
      <w:ind w:left="60" w:right="60"/>
      <w:jc w:val="both"/>
    </w:pPr>
    <w:rPr>
      <w:rFonts w:ascii="MS Sans Serif" w:hAnsi="MS Sans Serif"/>
      <w:color w:val="000000"/>
      <w:sz w:val="20"/>
      <w:szCs w:val="20"/>
      <w:lang w:eastAsia="en-US" w:bidi="en-US"/>
    </w:rPr>
  </w:style>
  <w:style w:type="paragraph" w:customStyle="1" w:styleId="nboxh">
    <w:name w:val="nboxh"/>
    <w:basedOn w:val="a2"/>
    <w:rsid w:val="00457724"/>
    <w:pPr>
      <w:widowControl w:val="0"/>
      <w:autoSpaceDE w:val="0"/>
      <w:autoSpaceDN w:val="0"/>
      <w:adjustRightInd w:val="0"/>
      <w:ind w:firstLine="360"/>
      <w:jc w:val="both"/>
    </w:pPr>
    <w:rPr>
      <w:rFonts w:ascii="Arial" w:hAnsi="Arial"/>
      <w:color w:val="000000"/>
      <w:sz w:val="20"/>
      <w:szCs w:val="20"/>
      <w:lang w:eastAsia="en-US" w:bidi="en-US"/>
    </w:rPr>
  </w:style>
  <w:style w:type="paragraph" w:customStyle="1" w:styleId="nbox">
    <w:name w:val="nbox"/>
    <w:basedOn w:val="a2"/>
    <w:rsid w:val="00457724"/>
    <w:pPr>
      <w:widowControl w:val="0"/>
      <w:autoSpaceDE w:val="0"/>
      <w:autoSpaceDN w:val="0"/>
      <w:adjustRightInd w:val="0"/>
      <w:jc w:val="both"/>
    </w:pPr>
    <w:rPr>
      <w:rFonts w:ascii="Arial" w:hAnsi="Arial"/>
      <w:color w:val="000000"/>
      <w:sz w:val="18"/>
      <w:szCs w:val="18"/>
      <w:lang w:eastAsia="en-US" w:bidi="en-US"/>
    </w:rPr>
  </w:style>
  <w:style w:type="paragraph" w:customStyle="1" w:styleId="nboxhdr">
    <w:name w:val="nboxhdr"/>
    <w:basedOn w:val="a2"/>
    <w:rsid w:val="00457724"/>
    <w:pPr>
      <w:widowControl w:val="0"/>
      <w:autoSpaceDE w:val="0"/>
      <w:autoSpaceDN w:val="0"/>
      <w:adjustRightInd w:val="0"/>
      <w:jc w:val="both"/>
    </w:pPr>
    <w:rPr>
      <w:rFonts w:ascii="Tahoma" w:hAnsi="Tahoma" w:cs="Tahoma"/>
      <w:b/>
      <w:bCs/>
      <w:color w:val="000000"/>
      <w:sz w:val="22"/>
      <w:szCs w:val="22"/>
      <w:lang w:eastAsia="en-US" w:bidi="en-US"/>
    </w:rPr>
  </w:style>
  <w:style w:type="character" w:customStyle="1" w:styleId="z51">
    <w:name w:val="z51"/>
    <w:basedOn w:val="a3"/>
    <w:rsid w:val="00457724"/>
    <w:rPr>
      <w:b/>
      <w:sz w:val="22"/>
      <w:szCs w:val="22"/>
      <w:lang w:val="en-US" w:eastAsia="en-US" w:bidi="ar-SA"/>
    </w:rPr>
  </w:style>
  <w:style w:type="character" w:customStyle="1" w:styleId="p93">
    <w:name w:val="p93"/>
    <w:basedOn w:val="a3"/>
    <w:rsid w:val="00457724"/>
    <w:rPr>
      <w:b/>
      <w:sz w:val="22"/>
      <w:szCs w:val="22"/>
      <w:lang w:val="en-US" w:eastAsia="en-US" w:bidi="ar-SA"/>
    </w:rPr>
  </w:style>
  <w:style w:type="paragraph" w:customStyle="1" w:styleId="pr7">
    <w:name w:val="pr7"/>
    <w:basedOn w:val="a2"/>
    <w:rsid w:val="00457724"/>
    <w:pPr>
      <w:widowControl w:val="0"/>
      <w:autoSpaceDE w:val="0"/>
      <w:autoSpaceDN w:val="0"/>
      <w:adjustRightInd w:val="0"/>
      <w:jc w:val="both"/>
    </w:pPr>
    <w:rPr>
      <w:color w:val="444444"/>
      <w:sz w:val="20"/>
      <w:szCs w:val="20"/>
      <w:lang w:eastAsia="en-US" w:bidi="en-US"/>
    </w:rPr>
  </w:style>
  <w:style w:type="character" w:customStyle="1" w:styleId="pr41">
    <w:name w:val="pr41"/>
    <w:basedOn w:val="a3"/>
    <w:rsid w:val="00457724"/>
    <w:rPr>
      <w:b/>
      <w:bCs/>
      <w:color w:val="5E4F2F"/>
      <w:w w:val="0"/>
      <w:sz w:val="22"/>
      <w:szCs w:val="22"/>
      <w:lang w:val="en-US" w:eastAsia="en-US" w:bidi="ar-SA"/>
    </w:rPr>
  </w:style>
  <w:style w:type="character" w:customStyle="1" w:styleId="spiritsmall1">
    <w:name w:val="spiritsmall1"/>
    <w:basedOn w:val="a3"/>
    <w:rsid w:val="00457724"/>
    <w:rPr>
      <w:rFonts w:ascii="Verdana" w:hAnsi="Verdana" w:hint="default"/>
      <w:b w:val="0"/>
      <w:bCs w:val="0"/>
      <w:i w:val="0"/>
      <w:iCs w:val="0"/>
      <w:strike w:val="0"/>
      <w:dstrike w:val="0"/>
      <w:color w:val="333333"/>
      <w:sz w:val="13"/>
      <w:szCs w:val="13"/>
      <w:u w:val="none"/>
      <w:effect w:val="none"/>
      <w:lang w:val="en-US" w:eastAsia="en-US" w:bidi="ar-SA"/>
    </w:rPr>
  </w:style>
  <w:style w:type="paragraph" w:customStyle="1" w:styleId="just">
    <w:name w:val="just"/>
    <w:basedOn w:val="a2"/>
    <w:rsid w:val="00457724"/>
    <w:pPr>
      <w:widowControl w:val="0"/>
      <w:autoSpaceDE w:val="0"/>
      <w:autoSpaceDN w:val="0"/>
      <w:adjustRightInd w:val="0"/>
      <w:spacing w:before="100" w:beforeAutospacing="1" w:after="100" w:afterAutospacing="1"/>
      <w:jc w:val="both"/>
    </w:pPr>
    <w:rPr>
      <w:color w:val="000000"/>
      <w:sz w:val="21"/>
      <w:szCs w:val="21"/>
      <w:lang w:eastAsia="en-US" w:bidi="en-US"/>
    </w:rPr>
  </w:style>
  <w:style w:type="paragraph" w:styleId="2ffd">
    <w:name w:val="envelope return"/>
    <w:basedOn w:val="a2"/>
    <w:rsid w:val="00457724"/>
    <w:pPr>
      <w:widowControl w:val="0"/>
      <w:autoSpaceDE w:val="0"/>
      <w:autoSpaceDN w:val="0"/>
      <w:adjustRightInd w:val="0"/>
      <w:jc w:val="both"/>
    </w:pPr>
    <w:rPr>
      <w:rFonts w:ascii="Arial Narrow" w:hAnsi="Arial Narrow"/>
      <w:position w:val="-32"/>
      <w:szCs w:val="20"/>
      <w:lang w:eastAsia="en-US" w:bidi="en-US"/>
    </w:rPr>
  </w:style>
  <w:style w:type="character" w:customStyle="1" w:styleId="myh11">
    <w:name w:val="myh11"/>
    <w:basedOn w:val="a3"/>
    <w:rsid w:val="00457724"/>
    <w:rPr>
      <w:rFonts w:ascii="Verdana" w:hAnsi="Verdana" w:hint="default"/>
      <w:b/>
      <w:bCs/>
      <w:color w:val="FF0000"/>
      <w:sz w:val="21"/>
      <w:szCs w:val="21"/>
      <w:lang w:val="en-US" w:eastAsia="en-US" w:bidi="ar-SA"/>
    </w:rPr>
  </w:style>
  <w:style w:type="character" w:customStyle="1" w:styleId="myh21">
    <w:name w:val="myh21"/>
    <w:basedOn w:val="a3"/>
    <w:rsid w:val="00457724"/>
    <w:rPr>
      <w:rFonts w:ascii="Verdana" w:hAnsi="Verdana" w:hint="default"/>
      <w:b/>
      <w:bCs/>
      <w:color w:val="FF0000"/>
      <w:sz w:val="18"/>
      <w:szCs w:val="18"/>
      <w:lang w:val="en-US" w:eastAsia="en-US" w:bidi="ar-SA"/>
    </w:rPr>
  </w:style>
  <w:style w:type="paragraph" w:customStyle="1" w:styleId="prodname">
    <w:name w:val="prodname"/>
    <w:basedOn w:val="a2"/>
    <w:rsid w:val="00457724"/>
    <w:pPr>
      <w:widowControl w:val="0"/>
      <w:autoSpaceDE w:val="0"/>
      <w:autoSpaceDN w:val="0"/>
      <w:adjustRightInd w:val="0"/>
      <w:jc w:val="both"/>
    </w:pPr>
    <w:rPr>
      <w:rFonts w:ascii="Arial" w:hAnsi="Arial"/>
      <w:b/>
      <w:bCs/>
      <w:color w:val="FF0000"/>
      <w:sz w:val="33"/>
      <w:szCs w:val="33"/>
      <w:lang w:eastAsia="en-US" w:bidi="en-US"/>
    </w:rPr>
  </w:style>
  <w:style w:type="paragraph" w:customStyle="1" w:styleId="prod">
    <w:name w:val="prod"/>
    <w:basedOn w:val="a2"/>
    <w:rsid w:val="00457724"/>
    <w:pPr>
      <w:widowControl w:val="0"/>
      <w:autoSpaceDE w:val="0"/>
      <w:autoSpaceDN w:val="0"/>
      <w:adjustRightInd w:val="0"/>
      <w:spacing w:before="120" w:after="120"/>
      <w:jc w:val="both"/>
    </w:pPr>
    <w:rPr>
      <w:rFonts w:ascii="Arial" w:hAnsi="Arial"/>
      <w:color w:val="555555"/>
      <w:sz w:val="18"/>
      <w:szCs w:val="18"/>
      <w:lang w:eastAsia="en-US" w:bidi="en-US"/>
    </w:rPr>
  </w:style>
  <w:style w:type="paragraph" w:customStyle="1" w:styleId="nmslabel">
    <w:name w:val="nmslabel"/>
    <w:basedOn w:val="a2"/>
    <w:rsid w:val="00457724"/>
    <w:pPr>
      <w:widowControl w:val="0"/>
      <w:autoSpaceDE w:val="0"/>
      <w:autoSpaceDN w:val="0"/>
      <w:adjustRightInd w:val="0"/>
      <w:spacing w:before="100" w:beforeAutospacing="1" w:after="100" w:afterAutospacing="1"/>
      <w:jc w:val="both"/>
    </w:pPr>
    <w:rPr>
      <w:rFonts w:ascii="Arial" w:hAnsi="Arial"/>
      <w:color w:val="000000"/>
      <w:sz w:val="18"/>
      <w:szCs w:val="18"/>
      <w:lang w:eastAsia="en-US" w:bidi="en-US"/>
    </w:rPr>
  </w:style>
  <w:style w:type="paragraph" w:customStyle="1" w:styleId="largetext">
    <w:name w:val="largetext"/>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20"/>
      <w:szCs w:val="20"/>
      <w:lang w:eastAsia="en-US" w:bidi="en-US"/>
    </w:rPr>
  </w:style>
  <w:style w:type="paragraph" w:customStyle="1" w:styleId="textbold">
    <w:name w:val="textbold"/>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17"/>
      <w:szCs w:val="17"/>
      <w:lang w:eastAsia="en-US" w:bidi="en-US"/>
    </w:rPr>
  </w:style>
  <w:style w:type="character" w:customStyle="1" w:styleId="textbold1">
    <w:name w:val="textbold1"/>
    <w:basedOn w:val="a3"/>
    <w:rsid w:val="00457724"/>
    <w:rPr>
      <w:rFonts w:ascii="Tahoma" w:hAnsi="Tahoma" w:cs="Tahoma" w:hint="default"/>
      <w:b/>
      <w:bCs/>
      <w:color w:val="000000"/>
      <w:sz w:val="17"/>
      <w:szCs w:val="17"/>
      <w:lang w:val="en-US" w:eastAsia="en-US" w:bidi="ar-SA"/>
    </w:rPr>
  </w:style>
  <w:style w:type="character" w:customStyle="1" w:styleId="name1">
    <w:name w:val="name1"/>
    <w:basedOn w:val="a3"/>
    <w:rsid w:val="00457724"/>
    <w:rPr>
      <w:b/>
      <w:color w:val="000000"/>
      <w:sz w:val="17"/>
      <w:szCs w:val="17"/>
      <w:lang w:val="en-US" w:eastAsia="en-US" w:bidi="ar-SA"/>
    </w:rPr>
  </w:style>
  <w:style w:type="character" w:customStyle="1" w:styleId="postdetails1">
    <w:name w:val="postdetails1"/>
    <w:basedOn w:val="a3"/>
    <w:rsid w:val="00457724"/>
    <w:rPr>
      <w:b/>
      <w:color w:val="000000"/>
      <w:sz w:val="15"/>
      <w:szCs w:val="15"/>
      <w:lang w:val="en-US" w:eastAsia="en-US" w:bidi="ar-SA"/>
    </w:rPr>
  </w:style>
  <w:style w:type="character" w:customStyle="1" w:styleId="gen1">
    <w:name w:val="gen1"/>
    <w:basedOn w:val="a3"/>
    <w:rsid w:val="00457724"/>
    <w:rPr>
      <w:b/>
      <w:color w:val="000000"/>
      <w:sz w:val="18"/>
      <w:szCs w:val="18"/>
      <w:lang w:val="en-US" w:eastAsia="en-US" w:bidi="ar-SA"/>
    </w:rPr>
  </w:style>
  <w:style w:type="character" w:customStyle="1" w:styleId="postbody1">
    <w:name w:val="postbody1"/>
    <w:basedOn w:val="a3"/>
    <w:rsid w:val="00457724"/>
    <w:rPr>
      <w:b/>
      <w:sz w:val="18"/>
      <w:szCs w:val="18"/>
      <w:lang w:val="en-US" w:eastAsia="en-US" w:bidi="ar-SA"/>
    </w:rPr>
  </w:style>
  <w:style w:type="character" w:customStyle="1" w:styleId="bez3b1">
    <w:name w:val="bez3b1"/>
    <w:basedOn w:val="a3"/>
    <w:rsid w:val="00457724"/>
    <w:rPr>
      <w:rFonts w:ascii="Verdana" w:hAnsi="Verdana" w:hint="default"/>
      <w:b/>
      <w:strike w:val="0"/>
      <w:dstrike w:val="0"/>
      <w:color w:val="000000"/>
      <w:sz w:val="18"/>
      <w:szCs w:val="18"/>
      <w:u w:val="none"/>
      <w:effect w:val="none"/>
      <w:lang w:val="en-US" w:eastAsia="en-US" w:bidi="ar-SA"/>
    </w:rPr>
  </w:style>
  <w:style w:type="character" w:customStyle="1" w:styleId="bez31">
    <w:name w:val="bez31"/>
    <w:basedOn w:val="a3"/>
    <w:rsid w:val="00457724"/>
    <w:rPr>
      <w:rFonts w:ascii="Verdana" w:hAnsi="Verdana" w:hint="default"/>
      <w:b/>
      <w:strike w:val="0"/>
      <w:dstrike w:val="0"/>
      <w:color w:val="000000"/>
      <w:sz w:val="18"/>
      <w:szCs w:val="18"/>
      <w:u w:val="none"/>
      <w:effect w:val="none"/>
      <w:lang w:val="en-US" w:eastAsia="en-US" w:bidi="ar-SA"/>
    </w:rPr>
  </w:style>
  <w:style w:type="character" w:customStyle="1" w:styleId="bez531">
    <w:name w:val="bez531"/>
    <w:basedOn w:val="a3"/>
    <w:rsid w:val="00457724"/>
    <w:rPr>
      <w:rFonts w:ascii="Verdana" w:hAnsi="Verdana" w:hint="default"/>
      <w:b/>
      <w:strike w:val="0"/>
      <w:dstrike w:val="0"/>
      <w:color w:val="FFFFFF"/>
      <w:sz w:val="17"/>
      <w:szCs w:val="17"/>
      <w:u w:val="none"/>
      <w:effect w:val="none"/>
      <w:lang w:val="en-US" w:eastAsia="en-US" w:bidi="ar-SA"/>
    </w:rPr>
  </w:style>
  <w:style w:type="character" w:customStyle="1" w:styleId="ttl1">
    <w:name w:val="ttl1"/>
    <w:basedOn w:val="a3"/>
    <w:rsid w:val="00457724"/>
    <w:rPr>
      <w:b/>
      <w:color w:val="186785"/>
      <w:sz w:val="24"/>
      <w:szCs w:val="24"/>
      <w:lang w:val="en-US" w:eastAsia="en-US" w:bidi="ar-SA"/>
    </w:rPr>
  </w:style>
  <w:style w:type="character" w:customStyle="1" w:styleId="msg">
    <w:name w:val="msg"/>
    <w:basedOn w:val="a3"/>
    <w:rsid w:val="00457724"/>
    <w:rPr>
      <w:b/>
      <w:sz w:val="22"/>
      <w:szCs w:val="22"/>
      <w:lang w:val="en-US" w:eastAsia="en-US" w:bidi="ar-SA"/>
    </w:rPr>
  </w:style>
  <w:style w:type="paragraph" w:customStyle="1" w:styleId="textpicstyle3">
    <w:name w:val="text_pic style3"/>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textpicstyle4">
    <w:name w:val="text_pic style4"/>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stitle1">
    <w:name w:val="stitle1"/>
    <w:basedOn w:val="a3"/>
    <w:rsid w:val="00457724"/>
    <w:rPr>
      <w:b/>
      <w:bCs/>
      <w:caps/>
      <w:color w:val="F26D00"/>
      <w:sz w:val="18"/>
      <w:szCs w:val="18"/>
      <w:lang w:val="en-US" w:eastAsia="en-US" w:bidi="ar-SA"/>
    </w:rPr>
  </w:style>
  <w:style w:type="paragraph" w:customStyle="1" w:styleId="tabletext0">
    <w:name w:val="tabletex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marker0">
    <w:name w:val="marker"/>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tableheader">
    <w:name w:val="tableheader"/>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txtlist">
    <w:name w:val="txtlist"/>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2120">
    <w:name w:val="Основной текст 2 Знак Знак Знак Знак Знак1 Знак Знак Знак Знак2"/>
    <w:aliases w:val="Заголовок 32 Знак Знак"/>
    <w:basedOn w:val="a3"/>
    <w:rsid w:val="00457724"/>
    <w:rPr>
      <w:rFonts w:ascii="Arial" w:hAnsi="Arial" w:cs="Arial"/>
      <w:b/>
      <w:bCs/>
      <w:iCs/>
      <w:caps/>
      <w:noProof/>
      <w:color w:val="008000"/>
      <w:sz w:val="22"/>
      <w:szCs w:val="22"/>
      <w:lang w:val="ru-RU" w:eastAsia="ru-RU" w:bidi="ar-SA"/>
    </w:rPr>
  </w:style>
  <w:style w:type="paragraph" w:customStyle="1" w:styleId="132">
    <w:name w:val="Стиль По центру Первая строка:  132 см"/>
    <w:basedOn w:val="a2"/>
    <w:rsid w:val="00457724"/>
    <w:pPr>
      <w:widowControl w:val="0"/>
      <w:autoSpaceDE w:val="0"/>
      <w:autoSpaceDN w:val="0"/>
      <w:adjustRightInd w:val="0"/>
      <w:ind w:firstLine="748"/>
      <w:jc w:val="center"/>
    </w:pPr>
    <w:rPr>
      <w:rFonts w:ascii="Arial" w:hAnsi="Arial"/>
      <w:sz w:val="22"/>
      <w:szCs w:val="22"/>
      <w:lang w:eastAsia="en-US" w:bidi="en-US"/>
    </w:rPr>
  </w:style>
  <w:style w:type="paragraph" w:customStyle="1" w:styleId="affffffffffff2">
    <w:name w:val="Готовый"/>
    <w:basedOn w:val="a2"/>
    <w:rsid w:val="00457724"/>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both"/>
    </w:pPr>
    <w:rPr>
      <w:rFonts w:ascii="Courier New" w:hAnsi="Courier New"/>
      <w:snapToGrid w:val="0"/>
      <w:sz w:val="20"/>
      <w:szCs w:val="20"/>
      <w:lang w:eastAsia="en-US" w:bidi="en-US"/>
    </w:rPr>
  </w:style>
  <w:style w:type="paragraph" w:customStyle="1" w:styleId="-6">
    <w:name w:val="Отчет-текст"/>
    <w:basedOn w:val="a2"/>
    <w:rsid w:val="00457724"/>
    <w:pPr>
      <w:widowControl w:val="0"/>
      <w:autoSpaceDE w:val="0"/>
      <w:autoSpaceDN w:val="0"/>
      <w:adjustRightInd w:val="0"/>
      <w:spacing w:before="120" w:after="120" w:line="288" w:lineRule="auto"/>
      <w:ind w:firstLine="720"/>
      <w:jc w:val="both"/>
    </w:pPr>
    <w:rPr>
      <w:szCs w:val="20"/>
      <w:lang w:eastAsia="en-US" w:bidi="en-US"/>
    </w:rPr>
  </w:style>
  <w:style w:type="paragraph" w:customStyle="1" w:styleId="affffffffffff3">
    <w:name w:val="Нормальный_плотный"/>
    <w:basedOn w:val="a2"/>
    <w:rsid w:val="00457724"/>
    <w:pPr>
      <w:widowControl w:val="0"/>
      <w:autoSpaceDE w:val="0"/>
      <w:autoSpaceDN w:val="0"/>
      <w:adjustRightInd w:val="0"/>
      <w:spacing w:line="288" w:lineRule="auto"/>
      <w:ind w:firstLine="720"/>
      <w:jc w:val="both"/>
    </w:pPr>
    <w:rPr>
      <w:szCs w:val="20"/>
      <w:lang w:eastAsia="en-US" w:bidi="en-US"/>
    </w:rPr>
  </w:style>
  <w:style w:type="paragraph" w:customStyle="1" w:styleId="-13">
    <w:name w:val="Заголовок-1"/>
    <w:basedOn w:val="a2"/>
    <w:next w:val="a2"/>
    <w:rsid w:val="00457724"/>
    <w:pPr>
      <w:widowControl w:val="0"/>
      <w:tabs>
        <w:tab w:val="num" w:pos="360"/>
      </w:tabs>
      <w:autoSpaceDE w:val="0"/>
      <w:autoSpaceDN w:val="0"/>
      <w:adjustRightInd w:val="0"/>
      <w:spacing w:before="240" w:after="180"/>
      <w:ind w:left="357" w:hanging="357"/>
      <w:jc w:val="center"/>
    </w:pPr>
    <w:rPr>
      <w:rFonts w:ascii="Arial" w:hAnsi="Arial"/>
      <w:b/>
      <w:color w:val="000080"/>
      <w:sz w:val="28"/>
      <w:szCs w:val="20"/>
      <w:lang w:eastAsia="en-US" w:bidi="en-US"/>
    </w:rPr>
  </w:style>
  <w:style w:type="character" w:customStyle="1" w:styleId="index">
    <w:name w:val="index"/>
    <w:basedOn w:val="a3"/>
    <w:rsid w:val="00457724"/>
    <w:rPr>
      <w:b/>
      <w:sz w:val="22"/>
      <w:szCs w:val="22"/>
      <w:lang w:val="en-US" w:eastAsia="en-US" w:bidi="ar-SA"/>
    </w:rPr>
  </w:style>
  <w:style w:type="character" w:customStyle="1" w:styleId="e31">
    <w:name w:val="e31"/>
    <w:basedOn w:val="a3"/>
    <w:rsid w:val="00457724"/>
    <w:rPr>
      <w:rFonts w:ascii="Verdana" w:hAnsi="Verdana" w:hint="default"/>
      <w:b w:val="0"/>
      <w:bCs w:val="0"/>
      <w:strike w:val="0"/>
      <w:dstrike w:val="0"/>
      <w:color w:val="000000"/>
      <w:sz w:val="19"/>
      <w:szCs w:val="19"/>
      <w:u w:val="none"/>
      <w:effect w:val="none"/>
      <w:shd w:val="clear" w:color="auto" w:fill="auto"/>
      <w:lang w:val="en-US" w:eastAsia="en-US" w:bidi="ar-SA"/>
    </w:rPr>
  </w:style>
  <w:style w:type="paragraph" w:customStyle="1" w:styleId="affffffffffff4">
    <w:name w:val="ПО ШИРИНЕ"/>
    <w:basedOn w:val="a2"/>
    <w:rsid w:val="00457724"/>
    <w:pPr>
      <w:widowControl w:val="0"/>
      <w:pBdr>
        <w:top w:val="dotted" w:sz="2" w:space="1" w:color="808080"/>
        <w:left w:val="dotted" w:sz="2" w:space="4" w:color="808080"/>
        <w:bottom w:val="dotted" w:sz="2" w:space="1" w:color="808080"/>
        <w:right w:val="dotted" w:sz="2" w:space="4" w:color="808080"/>
      </w:pBdr>
      <w:shd w:val="pct12" w:color="auto" w:fill="FFFFFF"/>
      <w:overflowPunct w:val="0"/>
      <w:autoSpaceDE w:val="0"/>
      <w:autoSpaceDN w:val="0"/>
      <w:adjustRightInd w:val="0"/>
      <w:ind w:firstLine="567"/>
      <w:jc w:val="both"/>
      <w:textAlignment w:val="baseline"/>
    </w:pPr>
    <w:rPr>
      <w:sz w:val="21"/>
      <w:szCs w:val="20"/>
      <w:lang w:eastAsia="en-US" w:bidi="en-US"/>
    </w:rPr>
  </w:style>
  <w:style w:type="paragraph" w:customStyle="1" w:styleId="85">
    <w:name w:val="Стиль8"/>
    <w:basedOn w:val="2"/>
    <w:rsid w:val="00457724"/>
    <w:pPr>
      <w:keepLines/>
      <w:widowControl w:val="0"/>
      <w:tabs>
        <w:tab w:val="center" w:pos="0"/>
        <w:tab w:val="num" w:pos="576"/>
        <w:tab w:val="num" w:pos="1440"/>
      </w:tabs>
      <w:autoSpaceDE w:val="0"/>
      <w:autoSpaceDN w:val="0"/>
      <w:adjustRightInd w:val="0"/>
      <w:spacing w:before="200"/>
      <w:ind w:left="1440" w:right="74" w:hanging="360"/>
      <w:jc w:val="center"/>
    </w:pPr>
    <w:rPr>
      <w:rFonts w:ascii="Times New Roman" w:hAnsi="Times New Roman"/>
      <w:bCs/>
      <w:color w:val="000000"/>
      <w:sz w:val="22"/>
      <w:lang w:eastAsia="en-US" w:bidi="en-US"/>
    </w:rPr>
  </w:style>
  <w:style w:type="paragraph" w:customStyle="1" w:styleId="font1">
    <w:name w:val="font1"/>
    <w:basedOn w:val="a2"/>
    <w:rsid w:val="00457724"/>
    <w:pPr>
      <w:widowControl w:val="0"/>
      <w:autoSpaceDE w:val="0"/>
      <w:autoSpaceDN w:val="0"/>
      <w:adjustRightInd w:val="0"/>
      <w:spacing w:before="100" w:beforeAutospacing="1" w:after="100" w:afterAutospacing="1"/>
      <w:jc w:val="both"/>
    </w:pPr>
    <w:rPr>
      <w:rFonts w:ascii="Arial" w:hAnsi="Arial"/>
      <w:sz w:val="20"/>
      <w:szCs w:val="20"/>
      <w:lang w:eastAsia="en-US" w:bidi="en-US"/>
    </w:rPr>
  </w:style>
  <w:style w:type="character" w:customStyle="1" w:styleId="normal2">
    <w:name w:val="normal2"/>
    <w:basedOn w:val="a3"/>
    <w:rsid w:val="00457724"/>
    <w:rPr>
      <w:rFonts w:ascii="Verdana" w:hAnsi="Verdana" w:hint="default"/>
      <w:b w:val="0"/>
      <w:bCs w:val="0"/>
      <w:color w:val="000000"/>
      <w:sz w:val="17"/>
      <w:szCs w:val="17"/>
      <w:lang w:val="en-US" w:eastAsia="en-US" w:bidi="ar-SA"/>
    </w:rPr>
  </w:style>
  <w:style w:type="paragraph" w:customStyle="1" w:styleId="descrip">
    <w:name w:val="descrip"/>
    <w:basedOn w:val="a2"/>
    <w:rsid w:val="00457724"/>
    <w:pPr>
      <w:widowControl w:val="0"/>
      <w:autoSpaceDE w:val="0"/>
      <w:autoSpaceDN w:val="0"/>
      <w:adjustRightInd w:val="0"/>
      <w:spacing w:before="105" w:after="105"/>
      <w:ind w:left="75" w:right="75" w:firstLine="225"/>
      <w:jc w:val="both"/>
    </w:pPr>
    <w:rPr>
      <w:rFonts w:ascii="Verdana" w:hAnsi="Verdana"/>
      <w:color w:val="335577"/>
      <w:sz w:val="21"/>
      <w:szCs w:val="21"/>
      <w:lang w:eastAsia="en-US" w:bidi="en-US"/>
    </w:rPr>
  </w:style>
  <w:style w:type="paragraph" w:customStyle="1" w:styleId="caaieiaie1">
    <w:name w:val="caaieiaie 1"/>
    <w:basedOn w:val="a2"/>
    <w:next w:val="a2"/>
    <w:rsid w:val="00457724"/>
    <w:pPr>
      <w:keepNext/>
      <w:widowControl w:val="0"/>
      <w:autoSpaceDE w:val="0"/>
      <w:autoSpaceDN w:val="0"/>
      <w:adjustRightInd w:val="0"/>
      <w:jc w:val="both"/>
    </w:pPr>
    <w:rPr>
      <w:b/>
      <w:sz w:val="22"/>
      <w:szCs w:val="20"/>
      <w:lang w:eastAsia="en-US" w:bidi="en-US"/>
    </w:rPr>
  </w:style>
  <w:style w:type="paragraph" w:customStyle="1" w:styleId="positionsGesamtpreis">
    <w:name w:val="positionsGesamtpreis"/>
    <w:basedOn w:val="a2"/>
    <w:next w:val="a2"/>
    <w:rsid w:val="00457724"/>
    <w:pPr>
      <w:widowControl w:val="0"/>
      <w:autoSpaceDE w:val="0"/>
      <w:autoSpaceDN w:val="0"/>
      <w:adjustRightInd w:val="0"/>
      <w:spacing w:after="120"/>
      <w:jc w:val="both"/>
    </w:pPr>
    <w:rPr>
      <w:rFonts w:ascii="Humnst777 BT" w:hAnsi="Humnst777 BT"/>
      <w:b/>
      <w:szCs w:val="20"/>
      <w:lang w:val="de-DE" w:eastAsia="en-US" w:bidi="en-US"/>
    </w:rPr>
  </w:style>
  <w:style w:type="paragraph" w:customStyle="1" w:styleId="positionFett">
    <w:name w:val="positionFett"/>
    <w:basedOn w:val="a2"/>
    <w:next w:val="a2"/>
    <w:rsid w:val="00457724"/>
    <w:pPr>
      <w:widowControl w:val="0"/>
      <w:autoSpaceDE w:val="0"/>
      <w:autoSpaceDN w:val="0"/>
      <w:adjustRightInd w:val="0"/>
      <w:spacing w:after="120"/>
      <w:jc w:val="both"/>
    </w:pPr>
    <w:rPr>
      <w:rFonts w:ascii="Humnst777 BT" w:hAnsi="Humnst777 BT"/>
      <w:b/>
      <w:szCs w:val="20"/>
      <w:lang w:val="de-DE" w:eastAsia="en-US" w:bidi="en-US"/>
    </w:rPr>
  </w:style>
  <w:style w:type="paragraph" w:customStyle="1" w:styleId="positionsUeberschrift">
    <w:name w:val="positionsUeberschrift"/>
    <w:basedOn w:val="a2"/>
    <w:next w:val="a2"/>
    <w:rsid w:val="00457724"/>
    <w:pPr>
      <w:widowControl w:val="0"/>
      <w:autoSpaceDE w:val="0"/>
      <w:autoSpaceDN w:val="0"/>
      <w:adjustRightInd w:val="0"/>
      <w:spacing w:after="120"/>
      <w:ind w:left="567" w:hanging="567"/>
      <w:jc w:val="both"/>
    </w:pPr>
    <w:rPr>
      <w:rFonts w:ascii="Humnst777 BT" w:hAnsi="Humnst777 BT"/>
      <w:b/>
      <w:szCs w:val="20"/>
      <w:lang w:val="de-DE" w:eastAsia="en-US" w:bidi="en-US"/>
    </w:rPr>
  </w:style>
  <w:style w:type="paragraph" w:customStyle="1" w:styleId="Angeb-Typ">
    <w:name w:val="Angeb-Typ"/>
    <w:basedOn w:val="a2"/>
    <w:rsid w:val="00457724"/>
    <w:pPr>
      <w:widowControl w:val="0"/>
      <w:pBdr>
        <w:top w:val="single" w:sz="12" w:space="5" w:color="808080" w:shadow="1"/>
        <w:left w:val="single" w:sz="12" w:space="5" w:color="808080" w:shadow="1"/>
        <w:bottom w:val="single" w:sz="12" w:space="5" w:color="808080" w:shadow="1"/>
        <w:right w:val="single" w:sz="12" w:space="5" w:color="808080" w:shadow="1"/>
      </w:pBdr>
      <w:shd w:val="pct10" w:color="auto" w:fill="auto"/>
      <w:tabs>
        <w:tab w:val="num" w:pos="432"/>
      </w:tabs>
      <w:autoSpaceDE w:val="0"/>
      <w:autoSpaceDN w:val="0"/>
      <w:adjustRightInd w:val="0"/>
      <w:ind w:left="432" w:right="4536" w:hanging="432"/>
      <w:jc w:val="center"/>
    </w:pPr>
    <w:rPr>
      <w:rFonts w:ascii="Arial" w:hAnsi="Arial"/>
      <w:b/>
      <w:spacing w:val="40"/>
      <w:sz w:val="36"/>
      <w:szCs w:val="20"/>
      <w:lang w:val="de-DE" w:eastAsia="de-DE" w:bidi="en-US"/>
    </w:rPr>
  </w:style>
  <w:style w:type="paragraph" w:customStyle="1" w:styleId="affffffffffff5">
    <w:name w:val="Постановление"/>
    <w:basedOn w:val="a2"/>
    <w:rsid w:val="00457724"/>
    <w:pPr>
      <w:widowControl w:val="0"/>
      <w:autoSpaceDE w:val="0"/>
      <w:autoSpaceDN w:val="0"/>
      <w:adjustRightInd w:val="0"/>
      <w:spacing w:line="360" w:lineRule="atLeast"/>
      <w:jc w:val="center"/>
    </w:pPr>
    <w:rPr>
      <w:spacing w:val="6"/>
      <w:sz w:val="32"/>
      <w:szCs w:val="32"/>
      <w:lang w:eastAsia="en-US" w:bidi="en-US"/>
    </w:rPr>
  </w:style>
  <w:style w:type="character" w:customStyle="1" w:styleId="1fff5">
    <w:name w:val="Обычный (веб)1 Знак Знак З"/>
    <w:basedOn w:val="a3"/>
    <w:rsid w:val="00457724"/>
    <w:rPr>
      <w:rFonts w:ascii="Arial" w:hAnsi="Arial"/>
      <w:b/>
      <w:sz w:val="22"/>
      <w:szCs w:val="22"/>
      <w:lang w:val="ru-RU" w:eastAsia="ru-RU" w:bidi="ar-SA"/>
    </w:rPr>
  </w:style>
  <w:style w:type="character" w:customStyle="1" w:styleId="PEStyleFont0">
    <w:name w:val="PEStyleFont0"/>
    <w:basedOn w:val="a3"/>
    <w:rsid w:val="00457724"/>
    <w:rPr>
      <w:rFonts w:ascii="PEW Report" w:hAnsi="PEW Report"/>
      <w:b/>
      <w:spacing w:val="0"/>
      <w:position w:val="0"/>
      <w:sz w:val="52"/>
      <w:szCs w:val="22"/>
      <w:u w:val="none"/>
      <w:lang w:val="en-US" w:eastAsia="en-US" w:bidi="ar-SA"/>
    </w:rPr>
  </w:style>
  <w:style w:type="character" w:customStyle="1" w:styleId="bigblack1">
    <w:name w:val="bigblack1"/>
    <w:basedOn w:val="a3"/>
    <w:rsid w:val="00457724"/>
    <w:rPr>
      <w:rFonts w:ascii="Arial" w:hAnsi="Arial" w:cs="Arial" w:hint="default"/>
      <w:b/>
      <w:bCs/>
      <w:i w:val="0"/>
      <w:iCs w:val="0"/>
      <w:color w:val="000000"/>
      <w:sz w:val="22"/>
      <w:szCs w:val="22"/>
      <w:lang w:val="en-US" w:eastAsia="en-US" w:bidi="ar-SA"/>
    </w:rPr>
  </w:style>
  <w:style w:type="paragraph" w:customStyle="1" w:styleId="affffffffffff6">
    <w:name w:val="_Текст статьи"/>
    <w:basedOn w:val="a2"/>
    <w:rsid w:val="00457724"/>
    <w:pPr>
      <w:widowControl w:val="0"/>
      <w:tabs>
        <w:tab w:val="left" w:leader="dot" w:pos="3005"/>
      </w:tabs>
      <w:autoSpaceDE w:val="0"/>
      <w:autoSpaceDN w:val="0"/>
      <w:adjustRightInd w:val="0"/>
      <w:ind w:firstLine="284"/>
      <w:jc w:val="both"/>
    </w:pPr>
    <w:rPr>
      <w:rFonts w:ascii="Arial" w:hAnsi="Arial"/>
      <w:sz w:val="20"/>
      <w:szCs w:val="18"/>
      <w:lang w:eastAsia="en-US" w:bidi="en-US"/>
    </w:rPr>
  </w:style>
  <w:style w:type="character" w:customStyle="1" w:styleId="newstxt1">
    <w:name w:val="newstxt1"/>
    <w:basedOn w:val="a3"/>
    <w:rsid w:val="00457724"/>
    <w:rPr>
      <w:b/>
      <w:strike w:val="0"/>
      <w:dstrike w:val="0"/>
      <w:color w:val="000000"/>
      <w:sz w:val="29"/>
      <w:szCs w:val="29"/>
      <w:u w:val="none"/>
      <w:effect w:val="none"/>
      <w:lang w:val="en-US" w:eastAsia="en-US" w:bidi="ar-SA"/>
    </w:rPr>
  </w:style>
  <w:style w:type="character" w:customStyle="1" w:styleId="imgdesc1">
    <w:name w:val="imgdesc1"/>
    <w:basedOn w:val="a3"/>
    <w:rsid w:val="00457724"/>
    <w:rPr>
      <w:b/>
      <w:bCs/>
      <w:sz w:val="22"/>
      <w:szCs w:val="22"/>
      <w:lang w:val="en-US" w:eastAsia="en-US" w:bidi="ar-SA"/>
    </w:rPr>
  </w:style>
  <w:style w:type="character" w:customStyle="1" w:styleId="PEStyleFont5">
    <w:name w:val="PEStyleFont5"/>
    <w:basedOn w:val="a3"/>
    <w:rsid w:val="00457724"/>
    <w:rPr>
      <w:rFonts w:ascii="PEW Report" w:hAnsi="PEW Report"/>
      <w:b/>
      <w:i/>
      <w:spacing w:val="0"/>
      <w:position w:val="0"/>
      <w:sz w:val="28"/>
      <w:szCs w:val="22"/>
      <w:u w:val="none"/>
      <w:lang w:val="en-US" w:eastAsia="en-US" w:bidi="ar-SA"/>
    </w:rPr>
  </w:style>
  <w:style w:type="paragraph" w:customStyle="1" w:styleId="zagaboutzagpart">
    <w:name w:val="zag_about zag_part"/>
    <w:basedOn w:val="a2"/>
    <w:rsid w:val="00457724"/>
    <w:pPr>
      <w:widowControl w:val="0"/>
      <w:autoSpaceDE w:val="0"/>
      <w:autoSpaceDN w:val="0"/>
      <w:adjustRightInd w:val="0"/>
      <w:spacing w:before="100" w:beforeAutospacing="1" w:after="100" w:afterAutospacing="1"/>
      <w:jc w:val="both"/>
    </w:pPr>
    <w:rPr>
      <w:rFonts w:ascii="Verdana" w:hAnsi="Verdana"/>
      <w:color w:val="666666"/>
      <w:sz w:val="17"/>
      <w:szCs w:val="17"/>
      <w:lang w:eastAsia="en-US" w:bidi="en-US"/>
    </w:rPr>
  </w:style>
  <w:style w:type="paragraph" w:customStyle="1" w:styleId="abouttxtnews">
    <w:name w:val="about_txt news"/>
    <w:basedOn w:val="a2"/>
    <w:rsid w:val="00457724"/>
    <w:pPr>
      <w:widowControl w:val="0"/>
      <w:autoSpaceDE w:val="0"/>
      <w:autoSpaceDN w:val="0"/>
      <w:adjustRightInd w:val="0"/>
      <w:spacing w:before="100" w:beforeAutospacing="1" w:after="100" w:afterAutospacing="1"/>
      <w:jc w:val="both"/>
    </w:pPr>
    <w:rPr>
      <w:rFonts w:ascii="Verdana" w:hAnsi="Verdana"/>
      <w:color w:val="666666"/>
      <w:sz w:val="17"/>
      <w:szCs w:val="17"/>
      <w:lang w:eastAsia="en-US" w:bidi="en-US"/>
    </w:rPr>
  </w:style>
  <w:style w:type="paragraph" w:customStyle="1" w:styleId="abouttxt1news">
    <w:name w:val="about_txt1 news"/>
    <w:basedOn w:val="a2"/>
    <w:rsid w:val="00457724"/>
    <w:pPr>
      <w:widowControl w:val="0"/>
      <w:autoSpaceDE w:val="0"/>
      <w:autoSpaceDN w:val="0"/>
      <w:adjustRightInd w:val="0"/>
      <w:spacing w:before="100" w:beforeAutospacing="1" w:after="100" w:afterAutospacing="1"/>
      <w:jc w:val="both"/>
    </w:pPr>
    <w:rPr>
      <w:rFonts w:ascii="Verdana" w:hAnsi="Verdana"/>
      <w:color w:val="666666"/>
      <w:sz w:val="17"/>
      <w:szCs w:val="17"/>
      <w:lang w:eastAsia="en-US" w:bidi="en-US"/>
    </w:rPr>
  </w:style>
  <w:style w:type="paragraph" w:customStyle="1" w:styleId="bd">
    <w:name w:val="bd"/>
    <w:basedOn w:val="a2"/>
    <w:rsid w:val="00457724"/>
    <w:pPr>
      <w:widowControl w:val="0"/>
      <w:autoSpaceDE w:val="0"/>
      <w:autoSpaceDN w:val="0"/>
      <w:adjustRightInd w:val="0"/>
      <w:spacing w:after="75"/>
      <w:jc w:val="both"/>
    </w:pPr>
    <w:rPr>
      <w:rFonts w:ascii="Verdana" w:hAnsi="Verdana"/>
      <w:color w:val="666666"/>
      <w:sz w:val="17"/>
      <w:szCs w:val="17"/>
      <w:lang w:eastAsia="en-US" w:bidi="en-US"/>
    </w:rPr>
  </w:style>
  <w:style w:type="character" w:customStyle="1" w:styleId="fontsubmenu1">
    <w:name w:val="fontsubmenu1"/>
    <w:basedOn w:val="a3"/>
    <w:rsid w:val="00457724"/>
    <w:rPr>
      <w:rFonts w:ascii="Verdana" w:hAnsi="Verdana" w:hint="default"/>
      <w:b w:val="0"/>
      <w:bCs w:val="0"/>
      <w:color w:val="CCCCCC"/>
      <w:sz w:val="22"/>
      <w:szCs w:val="22"/>
      <w:lang w:val="en-US" w:eastAsia="en-US" w:bidi="ar-SA"/>
    </w:rPr>
  </w:style>
  <w:style w:type="paragraph" w:customStyle="1" w:styleId="defprnRUSTxtStyleText">
    <w:name w:val="defprn_RUS_TxtStyleText"/>
    <w:basedOn w:val="a2"/>
    <w:rsid w:val="00457724"/>
    <w:pPr>
      <w:widowControl w:val="0"/>
      <w:autoSpaceDE w:val="0"/>
      <w:autoSpaceDN w:val="0"/>
      <w:adjustRightInd w:val="0"/>
      <w:spacing w:line="240" w:lineRule="exact"/>
      <w:ind w:firstLine="340"/>
      <w:jc w:val="both"/>
    </w:pPr>
    <w:rPr>
      <w:color w:val="000000"/>
      <w:sz w:val="20"/>
      <w:szCs w:val="20"/>
      <w:lang w:eastAsia="en-US" w:bidi="en-US"/>
    </w:rPr>
  </w:style>
  <w:style w:type="paragraph" w:customStyle="1" w:styleId="defprnRUSTxtStyleTextPar">
    <w:name w:val="defprn_RUS_TxtStyleTextPar"/>
    <w:basedOn w:val="a2"/>
    <w:rsid w:val="00457724"/>
    <w:pPr>
      <w:keepNext/>
      <w:keepLines/>
      <w:widowControl w:val="0"/>
      <w:autoSpaceDE w:val="0"/>
      <w:autoSpaceDN w:val="0"/>
      <w:adjustRightInd w:val="0"/>
      <w:spacing w:before="360" w:after="240" w:line="240" w:lineRule="exact"/>
      <w:jc w:val="both"/>
    </w:pPr>
    <w:rPr>
      <w:b/>
      <w:color w:val="000000"/>
      <w:sz w:val="20"/>
      <w:szCs w:val="20"/>
      <w:lang w:eastAsia="en-US" w:bidi="en-US"/>
    </w:rPr>
  </w:style>
  <w:style w:type="paragraph" w:customStyle="1" w:styleId="textn">
    <w:name w:val="textn"/>
    <w:basedOn w:val="a2"/>
    <w:rsid w:val="00457724"/>
    <w:pPr>
      <w:widowControl w:val="0"/>
      <w:autoSpaceDE w:val="0"/>
      <w:autoSpaceDN w:val="0"/>
      <w:adjustRightInd w:val="0"/>
      <w:spacing w:before="100" w:beforeAutospacing="1" w:after="100" w:afterAutospacing="1"/>
      <w:jc w:val="both"/>
    </w:pPr>
    <w:rPr>
      <w:rFonts w:ascii="Verdana" w:hAnsi="Verdana"/>
      <w:color w:val="000000"/>
      <w:sz w:val="20"/>
      <w:szCs w:val="20"/>
      <w:lang w:eastAsia="en-US" w:bidi="en-US"/>
    </w:rPr>
  </w:style>
  <w:style w:type="paragraph" w:customStyle="1" w:styleId="title01">
    <w:name w:val="title01"/>
    <w:basedOn w:val="a2"/>
    <w:rsid w:val="00457724"/>
    <w:pPr>
      <w:widowControl w:val="0"/>
      <w:autoSpaceDE w:val="0"/>
      <w:autoSpaceDN w:val="0"/>
      <w:adjustRightInd w:val="0"/>
      <w:spacing w:before="100" w:beforeAutospacing="1" w:after="100" w:afterAutospacing="1"/>
      <w:jc w:val="both"/>
    </w:pPr>
    <w:rPr>
      <w:rFonts w:ascii="Verdana" w:hAnsi="Verdana"/>
      <w:b/>
      <w:bCs/>
      <w:color w:val="0066CC"/>
      <w:sz w:val="27"/>
      <w:szCs w:val="27"/>
      <w:lang w:eastAsia="en-US" w:bidi="en-US"/>
    </w:rPr>
  </w:style>
  <w:style w:type="paragraph" w:customStyle="1" w:styleId="AcntHeading2">
    <w:name w:val="Acnt Heading 2"/>
    <w:rsid w:val="00457724"/>
    <w:pPr>
      <w:widowControl w:val="0"/>
      <w:overflowPunct w:val="0"/>
      <w:autoSpaceDE w:val="0"/>
      <w:autoSpaceDN w:val="0"/>
      <w:adjustRightInd w:val="0"/>
      <w:spacing w:before="360" w:after="40" w:line="276" w:lineRule="auto"/>
      <w:jc w:val="center"/>
      <w:textAlignment w:val="baseline"/>
    </w:pPr>
    <w:rPr>
      <w:rFonts w:ascii="Calibri" w:hAnsi="Calibri"/>
      <w:b/>
      <w:bCs/>
      <w:sz w:val="22"/>
      <w:szCs w:val="22"/>
    </w:rPr>
  </w:style>
  <w:style w:type="paragraph" w:customStyle="1" w:styleId="topic">
    <w:name w:val="topic"/>
    <w:basedOn w:val="a2"/>
    <w:rsid w:val="00457724"/>
    <w:pPr>
      <w:widowControl w:val="0"/>
      <w:autoSpaceDE w:val="0"/>
      <w:autoSpaceDN w:val="0"/>
      <w:adjustRightInd w:val="0"/>
      <w:spacing w:before="100" w:beforeAutospacing="1" w:after="100" w:afterAutospacing="1"/>
      <w:jc w:val="both"/>
    </w:pPr>
    <w:rPr>
      <w:b/>
      <w:bCs/>
      <w:color w:val="993333"/>
      <w:sz w:val="26"/>
      <w:szCs w:val="26"/>
      <w:lang w:eastAsia="en-US" w:bidi="en-US"/>
    </w:rPr>
  </w:style>
  <w:style w:type="paragraph" w:customStyle="1" w:styleId="affffffffffff7">
    <w:name w:val="Текст табл по центру"/>
    <w:basedOn w:val="a2"/>
    <w:rsid w:val="00457724"/>
    <w:pPr>
      <w:keepLines/>
      <w:widowControl w:val="0"/>
      <w:autoSpaceDE w:val="0"/>
      <w:autoSpaceDN w:val="0"/>
      <w:adjustRightInd w:val="0"/>
      <w:spacing w:before="60"/>
      <w:jc w:val="center"/>
    </w:pPr>
    <w:rPr>
      <w:snapToGrid w:val="0"/>
      <w:sz w:val="22"/>
      <w:szCs w:val="20"/>
      <w:lang w:eastAsia="en-US" w:bidi="en-US"/>
    </w:rPr>
  </w:style>
  <w:style w:type="paragraph" w:customStyle="1" w:styleId="Tablename">
    <w:name w:val="Table name"/>
    <w:basedOn w:val="a2"/>
    <w:rsid w:val="00457724"/>
    <w:pPr>
      <w:keepNext/>
      <w:widowControl w:val="0"/>
      <w:autoSpaceDE w:val="0"/>
      <w:autoSpaceDN w:val="0"/>
      <w:adjustRightInd w:val="0"/>
      <w:spacing w:before="120" w:after="60"/>
      <w:jc w:val="center"/>
      <w:outlineLvl w:val="0"/>
    </w:pPr>
    <w:rPr>
      <w:rFonts w:ascii="Arial" w:hAnsi="Arial"/>
      <w:b/>
      <w:sz w:val="20"/>
      <w:szCs w:val="20"/>
      <w:lang w:eastAsia="en-US" w:bidi="en-US"/>
    </w:rPr>
  </w:style>
  <w:style w:type="paragraph" w:customStyle="1" w:styleId="Tendens24">
    <w:name w:val="Tendens(24)"/>
    <w:basedOn w:val="a2"/>
    <w:rsid w:val="00457724"/>
    <w:pPr>
      <w:widowControl w:val="0"/>
      <w:tabs>
        <w:tab w:val="num" w:pos="1097"/>
      </w:tabs>
      <w:autoSpaceDE w:val="0"/>
      <w:autoSpaceDN w:val="0"/>
      <w:adjustRightInd w:val="0"/>
      <w:spacing w:before="120"/>
      <w:ind w:left="1021" w:hanging="284"/>
      <w:jc w:val="both"/>
    </w:pPr>
    <w:rPr>
      <w:rFonts w:ascii="Arial" w:hAnsi="Arial"/>
      <w:sz w:val="20"/>
      <w:szCs w:val="20"/>
      <w:lang w:eastAsia="en-US" w:bidi="en-US"/>
    </w:rPr>
  </w:style>
  <w:style w:type="paragraph" w:customStyle="1" w:styleId="Points">
    <w:name w:val="Points"/>
    <w:basedOn w:val="a2"/>
    <w:rsid w:val="00457724"/>
    <w:pPr>
      <w:widowControl w:val="0"/>
      <w:tabs>
        <w:tab w:val="num" w:pos="720"/>
      </w:tabs>
      <w:autoSpaceDE w:val="0"/>
      <w:autoSpaceDN w:val="0"/>
      <w:adjustRightInd w:val="0"/>
      <w:spacing w:before="120"/>
      <w:ind w:left="720" w:hanging="360"/>
      <w:jc w:val="both"/>
    </w:pPr>
    <w:rPr>
      <w:rFonts w:ascii="Arial" w:hAnsi="Arial"/>
      <w:sz w:val="20"/>
      <w:szCs w:val="20"/>
      <w:lang w:eastAsia="en-US" w:bidi="en-US"/>
    </w:rPr>
  </w:style>
  <w:style w:type="paragraph" w:customStyle="1" w:styleId="affffffffffff8">
    <w:name w:val="Текст табл центр б/абз"/>
    <w:basedOn w:val="a2"/>
    <w:rsid w:val="00457724"/>
    <w:pPr>
      <w:widowControl w:val="0"/>
      <w:autoSpaceDE w:val="0"/>
      <w:autoSpaceDN w:val="0"/>
      <w:adjustRightInd w:val="0"/>
      <w:jc w:val="center"/>
    </w:pPr>
    <w:rPr>
      <w:sz w:val="20"/>
      <w:lang w:eastAsia="en-US" w:bidi="en-US"/>
    </w:rPr>
  </w:style>
  <w:style w:type="paragraph" w:customStyle="1" w:styleId="justify1">
    <w:name w:val="justify1"/>
    <w:basedOn w:val="a2"/>
    <w:rsid w:val="00457724"/>
    <w:pPr>
      <w:widowControl w:val="0"/>
      <w:autoSpaceDE w:val="0"/>
      <w:autoSpaceDN w:val="0"/>
      <w:adjustRightInd w:val="0"/>
      <w:spacing w:before="75" w:after="100" w:afterAutospacing="1"/>
      <w:jc w:val="both"/>
    </w:pPr>
    <w:rPr>
      <w:rFonts w:ascii="Verdana" w:hAnsi="Verdana"/>
      <w:sz w:val="18"/>
      <w:szCs w:val="18"/>
      <w:lang w:eastAsia="en-US" w:bidi="en-US"/>
    </w:rPr>
  </w:style>
  <w:style w:type="paragraph" w:customStyle="1" w:styleId="about1">
    <w:name w:val="about1"/>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whitetextnormal1">
    <w:name w:val="whitetextnormal1"/>
    <w:basedOn w:val="a3"/>
    <w:rsid w:val="00457724"/>
    <w:rPr>
      <w:rFonts w:ascii="Verdana" w:hAnsi="Verdana" w:hint="default"/>
      <w:b w:val="0"/>
      <w:bCs w:val="0"/>
      <w:i w:val="0"/>
      <w:iCs w:val="0"/>
      <w:color w:val="FFFFFF"/>
      <w:sz w:val="18"/>
      <w:szCs w:val="18"/>
      <w:lang w:val="en-US" w:eastAsia="en-US" w:bidi="ar-SA"/>
    </w:rPr>
  </w:style>
  <w:style w:type="paragraph" w:customStyle="1" w:styleId="default0">
    <w:name w:val="default"/>
    <w:basedOn w:val="a2"/>
    <w:rsid w:val="00457724"/>
    <w:pPr>
      <w:widowControl w:val="0"/>
      <w:autoSpaceDE w:val="0"/>
      <w:autoSpaceDN w:val="0"/>
      <w:adjustRightInd w:val="0"/>
      <w:spacing w:before="100" w:beforeAutospacing="1" w:after="100" w:afterAutospacing="1"/>
      <w:jc w:val="both"/>
    </w:pPr>
    <w:rPr>
      <w:rFonts w:ascii="Verdana" w:hAnsi="Verdana"/>
      <w:color w:val="000080"/>
      <w:sz w:val="14"/>
      <w:szCs w:val="14"/>
      <w:lang w:eastAsia="en-US" w:bidi="en-US"/>
    </w:rPr>
  </w:style>
  <w:style w:type="paragraph" w:customStyle="1" w:styleId="314">
    <w:name w:val="Заголовок 31"/>
    <w:basedOn w:val="a2"/>
    <w:next w:val="3"/>
    <w:autoRedefine/>
    <w:rsid w:val="00457724"/>
    <w:pPr>
      <w:widowControl w:val="0"/>
      <w:autoSpaceDE w:val="0"/>
      <w:autoSpaceDN w:val="0"/>
      <w:adjustRightInd w:val="0"/>
      <w:spacing w:before="120"/>
      <w:ind w:firstLine="1701"/>
      <w:jc w:val="center"/>
      <w:outlineLvl w:val="2"/>
    </w:pPr>
    <w:rPr>
      <w:rFonts w:ascii="Arial" w:hAnsi="Arial"/>
      <w:b/>
      <w:bCs/>
      <w:i/>
      <w:iCs/>
      <w:smallCaps/>
      <w:color w:val="008000"/>
      <w:sz w:val="22"/>
      <w:szCs w:val="22"/>
      <w:lang w:eastAsia="en-US" w:bidi="en-US"/>
    </w:rPr>
  </w:style>
  <w:style w:type="paragraph" w:customStyle="1" w:styleId="Style110">
    <w:name w:val="Style11"/>
    <w:basedOn w:val="a2"/>
    <w:rsid w:val="00457724"/>
    <w:pPr>
      <w:widowControl w:val="0"/>
      <w:autoSpaceDE w:val="0"/>
      <w:autoSpaceDN w:val="0"/>
      <w:adjustRightInd w:val="0"/>
      <w:spacing w:before="240"/>
      <w:ind w:left="284"/>
      <w:jc w:val="both"/>
    </w:pPr>
    <w:rPr>
      <w:rFonts w:ascii="MS Sans Serif" w:eastAsia="Courier New" w:hAnsi="MS Sans Serif"/>
      <w:sz w:val="22"/>
      <w:szCs w:val="20"/>
      <w:lang w:eastAsia="en-US" w:bidi="en-US"/>
    </w:rPr>
  </w:style>
  <w:style w:type="character" w:customStyle="1" w:styleId="1fff6">
    <w:name w:val="Обычный.Нормальный Знак Знак Знак1"/>
    <w:basedOn w:val="a3"/>
    <w:rsid w:val="00457724"/>
    <w:rPr>
      <w:b/>
      <w:snapToGrid w:val="0"/>
      <w:sz w:val="24"/>
      <w:szCs w:val="22"/>
      <w:lang w:val="ru-RU" w:eastAsia="ru-RU" w:bidi="ar-SA"/>
    </w:rPr>
  </w:style>
  <w:style w:type="paragraph" w:customStyle="1" w:styleId="mb">
    <w:name w:val="m b"/>
    <w:basedOn w:val="a2"/>
    <w:rsid w:val="00457724"/>
    <w:pPr>
      <w:widowControl w:val="0"/>
      <w:autoSpaceDE w:val="0"/>
      <w:autoSpaceDN w:val="0"/>
      <w:adjustRightInd w:val="0"/>
      <w:jc w:val="both"/>
    </w:pPr>
    <w:rPr>
      <w:rFonts w:ascii="Times" w:hAnsi="Times" w:cs="Times"/>
      <w:color w:val="000000"/>
      <w:sz w:val="21"/>
      <w:szCs w:val="21"/>
      <w:lang w:eastAsia="en-US" w:bidi="en-US"/>
    </w:rPr>
  </w:style>
  <w:style w:type="character" w:customStyle="1" w:styleId="143">
    <w:name w:val="Обычный (веб)14 Знак З"/>
    <w:basedOn w:val="a3"/>
    <w:rsid w:val="00457724"/>
    <w:rPr>
      <w:rFonts w:ascii="Arial" w:hAnsi="Arial"/>
      <w:b/>
      <w:iCs/>
      <w:color w:val="000000"/>
      <w:sz w:val="22"/>
      <w:szCs w:val="22"/>
      <w:lang w:val="ru-RU" w:eastAsia="ru-RU" w:bidi="ar-SA"/>
    </w:rPr>
  </w:style>
  <w:style w:type="character" w:customStyle="1" w:styleId="2ffe">
    <w:name w:val="Обычный (веб)2 Знак Знак Знак Знак Знак Знак Зн Зна"/>
    <w:basedOn w:val="a3"/>
    <w:rsid w:val="00457724"/>
    <w:rPr>
      <w:rFonts w:ascii="Arial" w:hAnsi="Arial"/>
      <w:b/>
      <w:sz w:val="22"/>
      <w:szCs w:val="22"/>
      <w:lang w:val="ru-RU" w:eastAsia="ru-RU" w:bidi="ar-SA"/>
    </w:rPr>
  </w:style>
  <w:style w:type="character" w:customStyle="1" w:styleId="1fff7">
    <w:name w:val="Обычный.Нормальный Знак Знак Знак Знак Знак Знак Знак1"/>
    <w:basedOn w:val="a3"/>
    <w:rsid w:val="00457724"/>
    <w:rPr>
      <w:rFonts w:ascii="Arial" w:hAnsi="Arial"/>
      <w:b/>
      <w:snapToGrid w:val="0"/>
      <w:sz w:val="24"/>
      <w:szCs w:val="24"/>
      <w:lang w:val="ru-RU" w:eastAsia="ru-RU" w:bidi="ar-SA"/>
    </w:rPr>
  </w:style>
  <w:style w:type="paragraph" w:customStyle="1" w:styleId="justify2">
    <w:name w:val="justify2"/>
    <w:basedOn w:val="a2"/>
    <w:rsid w:val="00457724"/>
    <w:pPr>
      <w:widowControl w:val="0"/>
      <w:autoSpaceDE w:val="0"/>
      <w:autoSpaceDN w:val="0"/>
      <w:adjustRightInd w:val="0"/>
      <w:spacing w:before="100" w:beforeAutospacing="1" w:after="100" w:afterAutospacing="1"/>
      <w:ind w:firstLine="600"/>
      <w:jc w:val="both"/>
    </w:pPr>
    <w:rPr>
      <w:color w:val="000000"/>
      <w:lang w:eastAsia="en-US" w:bidi="en-US"/>
    </w:rPr>
  </w:style>
  <w:style w:type="character" w:customStyle="1" w:styleId="c1">
    <w:name w:val="c1"/>
    <w:basedOn w:val="a3"/>
    <w:rsid w:val="00457724"/>
    <w:rPr>
      <w:b/>
      <w:bCs/>
      <w:sz w:val="22"/>
      <w:szCs w:val="22"/>
      <w:lang w:val="en-US" w:eastAsia="en-US" w:bidi="ar-SA"/>
    </w:rPr>
  </w:style>
  <w:style w:type="character" w:customStyle="1" w:styleId="fig1">
    <w:name w:val="fig1"/>
    <w:basedOn w:val="a3"/>
    <w:rsid w:val="00457724"/>
    <w:rPr>
      <w:b/>
      <w:color w:val="666666"/>
      <w:sz w:val="22"/>
      <w:szCs w:val="22"/>
      <w:lang w:val="en-US" w:eastAsia="en-US" w:bidi="ar-SA"/>
    </w:rPr>
  </w:style>
  <w:style w:type="paragraph" w:customStyle="1" w:styleId="Body20">
    <w:name w:val="Body_2"/>
    <w:basedOn w:val="a2"/>
    <w:rsid w:val="00457724"/>
    <w:pPr>
      <w:widowControl w:val="0"/>
      <w:overflowPunct w:val="0"/>
      <w:autoSpaceDE w:val="0"/>
      <w:autoSpaceDN w:val="0"/>
      <w:adjustRightInd w:val="0"/>
      <w:jc w:val="both"/>
      <w:textAlignment w:val="baseline"/>
    </w:pPr>
    <w:rPr>
      <w:rFonts w:ascii="NewtonC" w:hAnsi="NewtonC"/>
      <w:noProof/>
      <w:color w:val="000000"/>
      <w:sz w:val="20"/>
      <w:szCs w:val="20"/>
      <w:lang w:eastAsia="en-US" w:bidi="en-US"/>
    </w:rPr>
  </w:style>
  <w:style w:type="character" w:customStyle="1" w:styleId="articleseperator">
    <w:name w:val="article_seperator"/>
    <w:basedOn w:val="a3"/>
    <w:rsid w:val="00457724"/>
    <w:rPr>
      <w:b/>
      <w:sz w:val="22"/>
      <w:szCs w:val="22"/>
      <w:lang w:val="en-US" w:eastAsia="en-US" w:bidi="ar-SA"/>
    </w:rPr>
  </w:style>
  <w:style w:type="character" w:customStyle="1" w:styleId="3f2">
    <w:name w:val="Знак3"/>
    <w:aliases w:val="Основной текст 2 Знак Знак Знак Знак Знак1 Знак Знак Знак Знак1,Sub heading2,Заголовок 2 Знак Знак Знак1,Заголовок 211,Sub heading11,Заголовок 2 Знак Знак Знак Знак, Times New Roman 14 жирный1,Заголовок 2 ЗнаЗаголовок 21,Sub heading1 Знак Знак"/>
    <w:basedOn w:val="a3"/>
    <w:rsid w:val="00457724"/>
    <w:rPr>
      <w:rFonts w:ascii="Arial" w:hAnsi="Arial" w:cs="Arial"/>
      <w:b/>
      <w:bCs/>
      <w:smallCaps/>
      <w:color w:val="FF0000"/>
      <w:sz w:val="24"/>
      <w:szCs w:val="24"/>
      <w:lang w:val="ru-RU" w:eastAsia="ru-RU" w:bidi="ar-SA"/>
    </w:rPr>
  </w:style>
  <w:style w:type="paragraph" w:customStyle="1" w:styleId="affffffffffff9">
    <w:name w:val="Знак Знак Знак Знак Знак Знак Знак Знак Знак Знак Знак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character" w:customStyle="1" w:styleId="115">
    <w:name w:val="Обычный (веб)1 Знак Зн1"/>
    <w:basedOn w:val="a3"/>
    <w:rsid w:val="00457724"/>
    <w:rPr>
      <w:rFonts w:ascii="Arial" w:hAnsi="Arial"/>
      <w:b/>
      <w:sz w:val="22"/>
      <w:szCs w:val="22"/>
      <w:lang w:val="ru-RU" w:eastAsia="ru-RU" w:bidi="ar-SA"/>
    </w:rPr>
  </w:style>
  <w:style w:type="character" w:customStyle="1" w:styleId="2121">
    <w:name w:val="Основной текст 2 Знак Знак Знак Знак12 Знак"/>
    <w:basedOn w:val="a3"/>
    <w:rsid w:val="00457724"/>
    <w:rPr>
      <w:rFonts w:ascii="Arial" w:hAnsi="Arial"/>
      <w:b/>
      <w:sz w:val="22"/>
      <w:szCs w:val="22"/>
      <w:lang w:val="ru-RU" w:eastAsia="ru-RU" w:bidi="ar-SA"/>
    </w:rPr>
  </w:style>
  <w:style w:type="character" w:customStyle="1" w:styleId="font16">
    <w:name w:val="font16"/>
    <w:basedOn w:val="a3"/>
    <w:rsid w:val="00457724"/>
    <w:rPr>
      <w:b/>
      <w:sz w:val="22"/>
      <w:szCs w:val="22"/>
      <w:lang w:val="en-US" w:eastAsia="en-US" w:bidi="ar-SA"/>
    </w:rPr>
  </w:style>
  <w:style w:type="character" w:customStyle="1" w:styleId="font14">
    <w:name w:val="font14"/>
    <w:basedOn w:val="a3"/>
    <w:rsid w:val="00457724"/>
    <w:rPr>
      <w:b/>
      <w:sz w:val="22"/>
      <w:szCs w:val="22"/>
      <w:lang w:val="en-US" w:eastAsia="en-US" w:bidi="ar-SA"/>
    </w:rPr>
  </w:style>
  <w:style w:type="character" w:customStyle="1" w:styleId="Arial2">
    <w:name w:val="Обычный + Arial Знак"/>
    <w:basedOn w:val="a3"/>
    <w:link w:val="Arial1"/>
    <w:rsid w:val="00457724"/>
    <w:rPr>
      <w:rFonts w:ascii="Arial" w:hAnsi="Arial"/>
      <w:i/>
      <w:sz w:val="24"/>
      <w:szCs w:val="22"/>
      <w:lang w:eastAsia="en-US" w:bidi="en-US"/>
    </w:rPr>
  </w:style>
  <w:style w:type="paragraph" w:customStyle="1" w:styleId="-7">
    <w:name w:val="Стиль по центру Узор: Нет (Бледно-голубой)"/>
    <w:basedOn w:val="a2"/>
    <w:rsid w:val="00457724"/>
    <w:pPr>
      <w:widowControl w:val="0"/>
      <w:autoSpaceDE w:val="0"/>
      <w:autoSpaceDN w:val="0"/>
      <w:adjustRightInd w:val="0"/>
      <w:jc w:val="center"/>
    </w:pPr>
    <w:rPr>
      <w:szCs w:val="20"/>
      <w:lang w:eastAsia="en-US" w:bidi="en-US"/>
    </w:rPr>
  </w:style>
  <w:style w:type="paragraph" w:customStyle="1" w:styleId="hello">
    <w:name w:val="hello"/>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4f1">
    <w:name w:val="Гиперссылка4"/>
    <w:basedOn w:val="a3"/>
    <w:rsid w:val="00457724"/>
    <w:rPr>
      <w:rFonts w:ascii="Arial" w:hAnsi="Arial" w:cs="Arial" w:hint="default"/>
      <w:b/>
      <w:strike w:val="0"/>
      <w:dstrike w:val="0"/>
      <w:color w:val="FF0000"/>
      <w:sz w:val="20"/>
      <w:szCs w:val="20"/>
      <w:u w:val="none"/>
      <w:effect w:val="none"/>
      <w:lang w:val="en-US" w:eastAsia="en-US" w:bidi="ar-SA"/>
    </w:rPr>
  </w:style>
  <w:style w:type="character" w:customStyle="1" w:styleId="70grey1">
    <w:name w:val="70grey1"/>
    <w:basedOn w:val="a3"/>
    <w:rsid w:val="00457724"/>
    <w:rPr>
      <w:rFonts w:ascii="Georgia" w:hAnsi="Georgia" w:hint="default"/>
      <w:b/>
      <w:color w:val="B6B66D"/>
      <w:sz w:val="17"/>
      <w:szCs w:val="17"/>
      <w:lang w:val="en-US" w:eastAsia="en-US" w:bidi="ar-SA"/>
    </w:rPr>
  </w:style>
  <w:style w:type="character" w:customStyle="1" w:styleId="1fff8">
    <w:name w:val="Основной текст с отступом Знак1"/>
    <w:aliases w:val="Основной текст 1 Знак,Нумерованный список !! Знак,Документ Знак,Надин стиль Знак,Основной текст с отступом Знак Знак,Основной текст с отступом Знак Знак Знак Знак Знак Знак,Основной текст с отступом Знак1 Знак Знак Знак"/>
    <w:basedOn w:val="a3"/>
    <w:rsid w:val="00457724"/>
    <w:rPr>
      <w:rFonts w:ascii="Arial" w:hAnsi="Arial"/>
      <w:b/>
      <w:iCs/>
      <w:sz w:val="22"/>
      <w:szCs w:val="22"/>
      <w:lang w:val="en-US" w:eastAsia="en-US" w:bidi="ar-SA"/>
    </w:rPr>
  </w:style>
  <w:style w:type="character" w:customStyle="1" w:styleId="Arial119">
    <w:name w:val="Стиль Обычный (веб) + Arial 11 пт Черный Знак Знак Знак Знак Знак Знак Знак Знак Знак"/>
    <w:basedOn w:val="a3"/>
    <w:rsid w:val="00457724"/>
    <w:rPr>
      <w:rFonts w:ascii="Arial" w:hAnsi="Arial"/>
      <w:b/>
      <w:iCs/>
      <w:color w:val="000000"/>
      <w:sz w:val="22"/>
      <w:szCs w:val="22"/>
      <w:lang w:val="ru-RU" w:eastAsia="ru-RU" w:bidi="ar-SA"/>
    </w:rPr>
  </w:style>
  <w:style w:type="character" w:customStyle="1" w:styleId="219">
    <w:name w:val="заголовок 2 Знак Знак Знак Знак1"/>
    <w:basedOn w:val="a3"/>
    <w:rsid w:val="00457724"/>
    <w:rPr>
      <w:rFonts w:ascii="Arial" w:hAnsi="Arial"/>
      <w:b/>
      <w:bCs/>
      <w:sz w:val="22"/>
      <w:szCs w:val="22"/>
      <w:lang w:val="ru-RU" w:eastAsia="ru-RU" w:bidi="ar-SA"/>
    </w:rPr>
  </w:style>
  <w:style w:type="paragraph" w:customStyle="1" w:styleId="Heading">
    <w:name w:val="Heading"/>
    <w:rsid w:val="00457724"/>
    <w:pPr>
      <w:autoSpaceDE w:val="0"/>
      <w:autoSpaceDN w:val="0"/>
      <w:adjustRightInd w:val="0"/>
      <w:spacing w:after="200" w:line="276" w:lineRule="auto"/>
      <w:jc w:val="center"/>
    </w:pPr>
    <w:rPr>
      <w:rFonts w:ascii="Arial" w:hAnsi="Arial" w:cs="Arial"/>
      <w:b/>
      <w:bCs/>
      <w:sz w:val="22"/>
      <w:szCs w:val="22"/>
    </w:rPr>
  </w:style>
  <w:style w:type="character" w:customStyle="1" w:styleId="notesid">
    <w:name w:val="notesid"/>
    <w:basedOn w:val="a3"/>
    <w:rsid w:val="00457724"/>
    <w:rPr>
      <w:b/>
      <w:bCs/>
      <w:color w:val="666666"/>
      <w:sz w:val="15"/>
      <w:szCs w:val="15"/>
      <w:lang w:val="en-US" w:eastAsia="en-US" w:bidi="ar-SA"/>
    </w:rPr>
  </w:style>
  <w:style w:type="paragraph" w:customStyle="1" w:styleId="21a">
    <w:name w:val="21"/>
    <w:basedOn w:val="a2"/>
    <w:rsid w:val="00457724"/>
    <w:pPr>
      <w:widowControl w:val="0"/>
      <w:autoSpaceDE w:val="0"/>
      <w:autoSpaceDN w:val="0"/>
      <w:adjustRightInd w:val="0"/>
      <w:ind w:firstLine="720"/>
      <w:jc w:val="both"/>
    </w:pPr>
    <w:rPr>
      <w:lang w:eastAsia="en-US" w:bidi="en-US"/>
    </w:rPr>
  </w:style>
  <w:style w:type="character" w:customStyle="1" w:styleId="price8">
    <w:name w:val="price8"/>
    <w:basedOn w:val="a3"/>
    <w:rsid w:val="00457724"/>
    <w:rPr>
      <w:b/>
      <w:sz w:val="22"/>
      <w:szCs w:val="22"/>
      <w:lang w:val="en-US" w:eastAsia="en-US" w:bidi="ar-SA"/>
    </w:rPr>
  </w:style>
  <w:style w:type="character" w:styleId="HTML4">
    <w:name w:val="HTML Keyboard"/>
    <w:basedOn w:val="a3"/>
    <w:rsid w:val="00457724"/>
    <w:rPr>
      <w:rFonts w:ascii="Times New Roman" w:eastAsia="Times New Roman" w:hAnsi="Times New Roman" w:cs="Times New Roman" w:hint="default"/>
      <w:b/>
      <w:bCs/>
      <w:color w:val="3399CC"/>
      <w:sz w:val="21"/>
      <w:szCs w:val="21"/>
      <w:lang w:val="en-US" w:eastAsia="en-US" w:bidi="ar-SA"/>
    </w:rPr>
  </w:style>
  <w:style w:type="paragraph" w:customStyle="1" w:styleId="show">
    <w:name w:val="show"/>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affffffffffffa">
    <w:name w:val="#Таблица текст Знак Знак Знак Знак Знак Знак Знак Знак Знак"/>
    <w:basedOn w:val="a3"/>
    <w:rsid w:val="00457724"/>
    <w:rPr>
      <w:rFonts w:ascii="Arial" w:hAnsi="Arial"/>
      <w:b/>
      <w:iCs/>
      <w:sz w:val="22"/>
      <w:szCs w:val="22"/>
      <w:lang w:val="ru-RU" w:eastAsia="ru-RU" w:bidi="ar-SA"/>
    </w:rPr>
  </w:style>
  <w:style w:type="character" w:customStyle="1" w:styleId="116">
    <w:name w:val="Знак Знак1 Знак1 Знак"/>
    <w:basedOn w:val="a3"/>
    <w:rsid w:val="00457724"/>
    <w:rPr>
      <w:rFonts w:ascii="Arial" w:hAnsi="Arial"/>
      <w:b/>
      <w:iCs/>
      <w:sz w:val="22"/>
      <w:szCs w:val="22"/>
      <w:lang w:val="ru-RU" w:eastAsia="ru-RU" w:bidi="ar-SA"/>
    </w:rPr>
  </w:style>
  <w:style w:type="paragraph" w:customStyle="1" w:styleId="ConsPlusTitle">
    <w:name w:val="ConsPlusTitle"/>
    <w:rsid w:val="00457724"/>
    <w:pPr>
      <w:autoSpaceDE w:val="0"/>
      <w:autoSpaceDN w:val="0"/>
      <w:adjustRightInd w:val="0"/>
      <w:spacing w:after="200" w:line="276" w:lineRule="auto"/>
      <w:jc w:val="center"/>
    </w:pPr>
    <w:rPr>
      <w:rFonts w:ascii="Arial" w:hAnsi="Arial" w:cs="Arial"/>
      <w:b/>
      <w:bCs/>
      <w:sz w:val="22"/>
      <w:szCs w:val="22"/>
    </w:rPr>
  </w:style>
  <w:style w:type="paragraph" w:customStyle="1" w:styleId="2fff">
    <w:name w:val="2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text16">
    <w:name w:val="text16"/>
    <w:basedOn w:val="a2"/>
    <w:rsid w:val="00457724"/>
    <w:pPr>
      <w:widowControl w:val="0"/>
      <w:autoSpaceDE w:val="0"/>
      <w:autoSpaceDN w:val="0"/>
      <w:adjustRightInd w:val="0"/>
      <w:spacing w:before="100" w:beforeAutospacing="1" w:after="100" w:afterAutospacing="1"/>
      <w:jc w:val="both"/>
    </w:pPr>
    <w:rPr>
      <w:rFonts w:ascii="Tahoma" w:hAnsi="Tahoma" w:cs="Tahoma"/>
      <w:color w:val="4F4F4F"/>
      <w:sz w:val="27"/>
      <w:szCs w:val="27"/>
      <w:lang w:eastAsia="en-US" w:bidi="en-US"/>
    </w:rPr>
  </w:style>
  <w:style w:type="character" w:customStyle="1" w:styleId="Web3">
    <w:name w:val="Обычный (Web) Знак Зн Знак Знак Знак Знак Зна"/>
    <w:basedOn w:val="a3"/>
    <w:rsid w:val="00457724"/>
    <w:rPr>
      <w:b/>
      <w:color w:val="000033"/>
      <w:sz w:val="24"/>
      <w:szCs w:val="24"/>
      <w:lang w:val="ru-RU" w:eastAsia="ru-RU" w:bidi="ar-SA"/>
    </w:rPr>
  </w:style>
  <w:style w:type="paragraph" w:customStyle="1" w:styleId="1fff9">
    <w:name w:val="Отчет_1"/>
    <w:basedOn w:val="a2"/>
    <w:rsid w:val="00457724"/>
    <w:pPr>
      <w:widowControl w:val="0"/>
      <w:overflowPunct w:val="0"/>
      <w:autoSpaceDE w:val="0"/>
      <w:autoSpaceDN w:val="0"/>
      <w:adjustRightInd w:val="0"/>
      <w:spacing w:before="120"/>
      <w:ind w:firstLine="567"/>
      <w:jc w:val="both"/>
    </w:pPr>
    <w:rPr>
      <w:rFonts w:ascii="Baltica" w:hAnsi="Baltica"/>
      <w:szCs w:val="20"/>
      <w:lang w:eastAsia="en-US" w:bidi="en-US"/>
    </w:rPr>
  </w:style>
  <w:style w:type="paragraph" w:customStyle="1" w:styleId="paragraphjustify">
    <w:name w:val="paragraph_justify"/>
    <w:basedOn w:val="a2"/>
    <w:rsid w:val="00457724"/>
    <w:pPr>
      <w:widowControl w:val="0"/>
      <w:autoSpaceDE w:val="0"/>
      <w:autoSpaceDN w:val="0"/>
      <w:adjustRightInd w:val="0"/>
      <w:spacing w:after="150"/>
      <w:jc w:val="both"/>
    </w:pPr>
    <w:rPr>
      <w:lang w:eastAsia="en-US" w:bidi="en-US"/>
    </w:rPr>
  </w:style>
  <w:style w:type="character" w:customStyle="1" w:styleId="rvts48220">
    <w:name w:val="rvts48220"/>
    <w:basedOn w:val="a3"/>
    <w:rsid w:val="00457724"/>
    <w:rPr>
      <w:rFonts w:ascii="Arial" w:hAnsi="Arial" w:cs="Arial" w:hint="default"/>
      <w:b w:val="0"/>
      <w:bCs w:val="0"/>
      <w:i w:val="0"/>
      <w:iCs w:val="0"/>
      <w:strike w:val="0"/>
      <w:dstrike w:val="0"/>
      <w:color w:val="000000"/>
      <w:sz w:val="20"/>
      <w:szCs w:val="20"/>
      <w:u w:val="none"/>
      <w:effect w:val="none"/>
      <w:lang w:val="en-US" w:eastAsia="en-US" w:bidi="ar-SA"/>
    </w:rPr>
  </w:style>
  <w:style w:type="character" w:customStyle="1" w:styleId="rvts48221">
    <w:name w:val="rvts48221"/>
    <w:basedOn w:val="a3"/>
    <w:rsid w:val="00457724"/>
    <w:rPr>
      <w:rFonts w:ascii="Arial" w:hAnsi="Arial" w:cs="Arial" w:hint="default"/>
      <w:b/>
      <w:bCs/>
      <w:i w:val="0"/>
      <w:iCs w:val="0"/>
      <w:strike w:val="0"/>
      <w:dstrike w:val="0"/>
      <w:color w:val="000000"/>
      <w:sz w:val="20"/>
      <w:szCs w:val="20"/>
      <w:u w:val="none"/>
      <w:effect w:val="none"/>
      <w:shd w:val="clear" w:color="auto" w:fill="auto"/>
      <w:lang w:val="en-US" w:eastAsia="en-US" w:bidi="ar-SA"/>
    </w:rPr>
  </w:style>
  <w:style w:type="paragraph" w:customStyle="1" w:styleId="rvps48222">
    <w:name w:val="rvps48222"/>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rvts482212">
    <w:name w:val="rvts482212"/>
    <w:basedOn w:val="a3"/>
    <w:rsid w:val="00457724"/>
    <w:rPr>
      <w:b/>
      <w:sz w:val="22"/>
      <w:szCs w:val="22"/>
      <w:lang w:val="en-US" w:eastAsia="en-US" w:bidi="ar-SA"/>
    </w:rPr>
  </w:style>
  <w:style w:type="character" w:customStyle="1" w:styleId="rvts482213">
    <w:name w:val="rvts482213"/>
    <w:basedOn w:val="a3"/>
    <w:rsid w:val="00457724"/>
    <w:rPr>
      <w:rFonts w:ascii="Arial" w:hAnsi="Arial" w:cs="Arial" w:hint="default"/>
      <w:b w:val="0"/>
      <w:bCs w:val="0"/>
      <w:i w:val="0"/>
      <w:iCs w:val="0"/>
      <w:strike w:val="0"/>
      <w:dstrike w:val="0"/>
      <w:color w:val="000000"/>
      <w:sz w:val="20"/>
      <w:szCs w:val="20"/>
      <w:u w:val="none"/>
      <w:effect w:val="none"/>
      <w:shd w:val="clear" w:color="auto" w:fill="auto"/>
      <w:lang w:val="en-US" w:eastAsia="en-US" w:bidi="ar-SA"/>
    </w:rPr>
  </w:style>
  <w:style w:type="paragraph" w:customStyle="1" w:styleId="rvps48221">
    <w:name w:val="rvps48221"/>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affffffffffffb">
    <w:name w:val="Знак Знак Знак 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rFonts w:ascii="Arial" w:hAnsi="Arial"/>
      <w:b/>
      <w:sz w:val="22"/>
      <w:szCs w:val="22"/>
      <w:lang w:val="en-US" w:eastAsia="en-US" w:bidi="en-US"/>
    </w:rPr>
  </w:style>
  <w:style w:type="numbering" w:customStyle="1" w:styleId="127">
    <w:name w:val="Нет списка12"/>
    <w:next w:val="a5"/>
    <w:semiHidden/>
    <w:rsid w:val="00457724"/>
  </w:style>
  <w:style w:type="numbering" w:customStyle="1" w:styleId="131">
    <w:name w:val="Нет списка13"/>
    <w:next w:val="a5"/>
    <w:semiHidden/>
    <w:rsid w:val="00457724"/>
  </w:style>
  <w:style w:type="numbering" w:customStyle="1" w:styleId="144">
    <w:name w:val="Нет списка14"/>
    <w:next w:val="a5"/>
    <w:semiHidden/>
    <w:rsid w:val="00457724"/>
  </w:style>
  <w:style w:type="numbering" w:customStyle="1" w:styleId="150">
    <w:name w:val="Нет списка15"/>
    <w:next w:val="a5"/>
    <w:semiHidden/>
    <w:rsid w:val="00457724"/>
  </w:style>
  <w:style w:type="paragraph" w:customStyle="1" w:styleId="Normal12">
    <w:name w:val="Normal+12"/>
    <w:basedOn w:val="a2"/>
    <w:rsid w:val="00457724"/>
    <w:pPr>
      <w:widowControl w:val="0"/>
      <w:autoSpaceDE w:val="0"/>
      <w:autoSpaceDN w:val="0"/>
      <w:adjustRightInd w:val="0"/>
      <w:spacing w:after="240"/>
      <w:jc w:val="both"/>
    </w:pPr>
    <w:rPr>
      <w:szCs w:val="20"/>
      <w:lang w:val="en-US" w:eastAsia="en-US" w:bidi="en-US"/>
    </w:rPr>
  </w:style>
  <w:style w:type="numbering" w:customStyle="1" w:styleId="160">
    <w:name w:val="Нет списка16"/>
    <w:next w:val="a5"/>
    <w:semiHidden/>
    <w:rsid w:val="00457724"/>
  </w:style>
  <w:style w:type="numbering" w:customStyle="1" w:styleId="170">
    <w:name w:val="Нет списка17"/>
    <w:next w:val="a5"/>
    <w:semiHidden/>
    <w:rsid w:val="00457724"/>
  </w:style>
  <w:style w:type="numbering" w:customStyle="1" w:styleId="180">
    <w:name w:val="Нет списка18"/>
    <w:next w:val="a5"/>
    <w:semiHidden/>
    <w:rsid w:val="00457724"/>
  </w:style>
  <w:style w:type="paragraph" w:customStyle="1" w:styleId="Char">
    <w:name w:val="Char"/>
    <w:basedOn w:val="a2"/>
    <w:rsid w:val="00457724"/>
    <w:pPr>
      <w:widowControl w:val="0"/>
      <w:autoSpaceDE w:val="0"/>
      <w:autoSpaceDN w:val="0"/>
      <w:adjustRightInd w:val="0"/>
      <w:jc w:val="both"/>
    </w:pPr>
    <w:rPr>
      <w:rFonts w:ascii="Verdana" w:hAnsi="Verdana" w:cs="Verdana"/>
      <w:sz w:val="20"/>
      <w:szCs w:val="20"/>
      <w:lang w:val="en-US" w:eastAsia="en-US" w:bidi="en-US"/>
    </w:rPr>
  </w:style>
  <w:style w:type="numbering" w:customStyle="1" w:styleId="190">
    <w:name w:val="Нет списка19"/>
    <w:next w:val="a5"/>
    <w:semiHidden/>
    <w:rsid w:val="00457724"/>
  </w:style>
  <w:style w:type="character" w:customStyle="1" w:styleId="2fff0">
    <w:name w:val="Заголовок 2 Знак Знак Знак Знак Знак Знак Знак"/>
    <w:aliases w:val="Sub heading Знак Знак Знак"/>
    <w:basedOn w:val="a3"/>
    <w:rsid w:val="00457724"/>
    <w:rPr>
      <w:rFonts w:ascii="Arial" w:hAnsi="Arial"/>
      <w:b/>
      <w:bCs/>
      <w:smallCaps/>
      <w:sz w:val="22"/>
      <w:szCs w:val="22"/>
      <w:lang w:val="ru-RU" w:eastAsia="ru-RU" w:bidi="ar-SA"/>
    </w:rPr>
  </w:style>
  <w:style w:type="paragraph" w:customStyle="1" w:styleId="affffffffffffc">
    <w:name w:val="Стиль"/>
    <w:rsid w:val="00457724"/>
    <w:pPr>
      <w:widowControl w:val="0"/>
      <w:autoSpaceDE w:val="0"/>
      <w:autoSpaceDN w:val="0"/>
      <w:spacing w:after="200" w:line="276" w:lineRule="auto"/>
      <w:ind w:firstLine="720"/>
      <w:jc w:val="both"/>
    </w:pPr>
    <w:rPr>
      <w:rFonts w:ascii="Arial" w:hAnsi="Arial" w:cs="Arial"/>
      <w:sz w:val="24"/>
      <w:szCs w:val="24"/>
    </w:rPr>
  </w:style>
  <w:style w:type="paragraph" w:customStyle="1" w:styleId="par">
    <w:name w:val="par"/>
    <w:basedOn w:val="a2"/>
    <w:rsid w:val="00457724"/>
    <w:pPr>
      <w:widowControl w:val="0"/>
      <w:autoSpaceDE w:val="0"/>
      <w:autoSpaceDN w:val="0"/>
      <w:adjustRightInd w:val="0"/>
      <w:spacing w:after="251"/>
      <w:jc w:val="both"/>
    </w:pPr>
    <w:rPr>
      <w:lang w:eastAsia="en-US" w:bidi="en-US"/>
    </w:rPr>
  </w:style>
  <w:style w:type="character" w:customStyle="1" w:styleId="hlword1">
    <w:name w:val="hlword1"/>
    <w:basedOn w:val="a3"/>
    <w:rsid w:val="00457724"/>
    <w:rPr>
      <w:b/>
      <w:bCs/>
      <w:color w:val="FF0000"/>
      <w:sz w:val="22"/>
      <w:szCs w:val="22"/>
      <w:lang w:val="en-US" w:eastAsia="en-US" w:bidi="ar-SA"/>
    </w:rPr>
  </w:style>
  <w:style w:type="character" w:customStyle="1" w:styleId="redtext1">
    <w:name w:val="redtext1"/>
    <w:basedOn w:val="a3"/>
    <w:rsid w:val="00457724"/>
    <w:rPr>
      <w:rFonts w:ascii="Verdana" w:hAnsi="Verdana" w:hint="default"/>
      <w:b/>
      <w:color w:val="CC0000"/>
      <w:sz w:val="24"/>
      <w:szCs w:val="24"/>
      <w:lang w:val="en-US" w:eastAsia="en-US" w:bidi="ar-SA"/>
    </w:rPr>
  </w:style>
  <w:style w:type="paragraph" w:customStyle="1" w:styleId="1fffa">
    <w:name w:val="Обычный.Нормальный Знак Знак Знак Знак1"/>
    <w:rsid w:val="00457724"/>
    <w:pPr>
      <w:spacing w:after="200" w:line="276" w:lineRule="auto"/>
      <w:jc w:val="both"/>
    </w:pPr>
    <w:rPr>
      <w:rFonts w:ascii="Arial" w:hAnsi="Arial"/>
      <w:snapToGrid w:val="0"/>
      <w:sz w:val="24"/>
      <w:szCs w:val="22"/>
    </w:rPr>
  </w:style>
  <w:style w:type="character" w:customStyle="1" w:styleId="1fffb">
    <w:name w:val="#Таблица текст Знак Знак Знак Знак Знак1"/>
    <w:basedOn w:val="a3"/>
    <w:rsid w:val="00457724"/>
    <w:rPr>
      <w:rFonts w:ascii="Arial" w:hAnsi="Arial"/>
      <w:b/>
      <w:iCs/>
      <w:sz w:val="22"/>
      <w:szCs w:val="22"/>
      <w:lang w:val="ru-RU" w:eastAsia="ru-RU" w:bidi="ar-SA"/>
    </w:rPr>
  </w:style>
  <w:style w:type="paragraph" w:customStyle="1" w:styleId="avAdres">
    <w:name w:val="avAdres"/>
    <w:basedOn w:val="a2"/>
    <w:autoRedefine/>
    <w:rsid w:val="00457724"/>
    <w:pPr>
      <w:widowControl w:val="0"/>
      <w:pBdr>
        <w:top w:val="single" w:sz="6" w:space="1" w:color="auto" w:shadow="1"/>
        <w:left w:val="single" w:sz="6" w:space="4" w:color="auto" w:shadow="1"/>
        <w:bottom w:val="single" w:sz="6" w:space="1" w:color="auto" w:shadow="1"/>
        <w:right w:val="single" w:sz="6" w:space="4" w:color="auto" w:shadow="1"/>
      </w:pBdr>
      <w:shd w:val="clear" w:color="auto" w:fill="CCFFCC"/>
      <w:tabs>
        <w:tab w:val="right" w:leader="dot" w:pos="9072"/>
      </w:tabs>
      <w:autoSpaceDE w:val="0"/>
      <w:autoSpaceDN w:val="0"/>
      <w:adjustRightInd w:val="0"/>
      <w:spacing w:before="240" w:after="240" w:line="360" w:lineRule="auto"/>
      <w:ind w:left="992" w:right="992"/>
      <w:jc w:val="center"/>
    </w:pPr>
    <w:rPr>
      <w:b/>
      <w:sz w:val="28"/>
      <w:szCs w:val="20"/>
      <w:lang w:eastAsia="en-US" w:bidi="en-US"/>
    </w:rPr>
  </w:style>
  <w:style w:type="character" w:customStyle="1" w:styleId="Web4">
    <w:name w:val="Обычный (Web) Знак Знак Знак Знак Знак Знак Знак Знак Знак"/>
    <w:basedOn w:val="a3"/>
    <w:rsid w:val="00457724"/>
    <w:rPr>
      <w:rFonts w:ascii="Arial" w:hAnsi="Arial"/>
      <w:b/>
      <w:sz w:val="22"/>
      <w:szCs w:val="22"/>
      <w:lang w:val="ru-RU" w:eastAsia="ru-RU" w:bidi="ar-SA"/>
    </w:rPr>
  </w:style>
  <w:style w:type="paragraph" w:customStyle="1" w:styleId="117">
    <w:name w:val="Знак Знак Знак Знак Знак Знак Знак Знак Знак Знак Знак Знак Знак Знак Знак Знак Знак Знак Знак Знак Знак1 Знак Знак Знак Знак Знак Знак1 Знак Знак Знак Знак"/>
    <w:basedOn w:val="a2"/>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character" w:customStyle="1" w:styleId="font56">
    <w:name w:val="font56"/>
    <w:basedOn w:val="a3"/>
    <w:rsid w:val="00457724"/>
    <w:rPr>
      <w:b/>
      <w:sz w:val="22"/>
      <w:szCs w:val="22"/>
      <w:lang w:val="en-US" w:eastAsia="en-US" w:bidi="ar-SA"/>
    </w:rPr>
  </w:style>
  <w:style w:type="paragraph" w:customStyle="1" w:styleId="mainparagr">
    <w:name w:val="mainparagr"/>
    <w:basedOn w:val="a2"/>
    <w:rsid w:val="00457724"/>
    <w:pPr>
      <w:widowControl w:val="0"/>
      <w:autoSpaceDE w:val="0"/>
      <w:autoSpaceDN w:val="0"/>
      <w:adjustRightInd w:val="0"/>
      <w:spacing w:before="27" w:after="27"/>
      <w:ind w:left="408"/>
      <w:jc w:val="both"/>
    </w:pPr>
    <w:rPr>
      <w:rFonts w:ascii="Verdana" w:hAnsi="Verdana"/>
      <w:color w:val="333333"/>
      <w:sz w:val="14"/>
      <w:szCs w:val="14"/>
      <w:lang w:eastAsia="en-US" w:bidi="en-US"/>
    </w:rPr>
  </w:style>
  <w:style w:type="paragraph" w:customStyle="1" w:styleId="mainparagrboldleft">
    <w:name w:val="mainparagrboldleft"/>
    <w:basedOn w:val="a2"/>
    <w:rsid w:val="00457724"/>
    <w:pPr>
      <w:widowControl w:val="0"/>
      <w:autoSpaceDE w:val="0"/>
      <w:autoSpaceDN w:val="0"/>
      <w:adjustRightInd w:val="0"/>
      <w:spacing w:before="27"/>
      <w:ind w:left="408"/>
      <w:jc w:val="both"/>
    </w:pPr>
    <w:rPr>
      <w:rFonts w:ascii="Verdana" w:hAnsi="Verdana"/>
      <w:b/>
      <w:bCs/>
      <w:color w:val="FF6600"/>
      <w:sz w:val="14"/>
      <w:szCs w:val="14"/>
      <w:lang w:eastAsia="en-US" w:bidi="en-US"/>
    </w:rPr>
  </w:style>
  <w:style w:type="paragraph" w:customStyle="1" w:styleId="textosn">
    <w:name w:val="textosn"/>
    <w:basedOn w:val="a2"/>
    <w:rsid w:val="00457724"/>
    <w:pPr>
      <w:widowControl w:val="0"/>
      <w:autoSpaceDE w:val="0"/>
      <w:autoSpaceDN w:val="0"/>
      <w:adjustRightInd w:val="0"/>
      <w:spacing w:before="100" w:beforeAutospacing="1" w:after="100" w:afterAutospacing="1"/>
      <w:jc w:val="both"/>
    </w:pPr>
    <w:rPr>
      <w:rFonts w:ascii="Arial" w:hAnsi="Arial"/>
      <w:color w:val="333333"/>
      <w:lang w:eastAsia="en-US" w:bidi="en-US"/>
    </w:rPr>
  </w:style>
  <w:style w:type="character" w:customStyle="1" w:styleId="sm1">
    <w:name w:val="sm1"/>
    <w:basedOn w:val="a3"/>
    <w:rsid w:val="00457724"/>
    <w:rPr>
      <w:b/>
      <w:sz w:val="17"/>
      <w:szCs w:val="17"/>
      <w:lang w:val="en-US" w:eastAsia="en-US" w:bidi="ar-SA"/>
    </w:rPr>
  </w:style>
  <w:style w:type="character" w:customStyle="1" w:styleId="xc9xoff">
    <w:name w:val="xc9 xoff"/>
    <w:basedOn w:val="a3"/>
    <w:rsid w:val="00457724"/>
    <w:rPr>
      <w:b/>
      <w:sz w:val="22"/>
      <w:szCs w:val="22"/>
      <w:lang w:val="en-US" w:eastAsia="en-US" w:bidi="ar-SA"/>
    </w:rPr>
  </w:style>
  <w:style w:type="character" w:customStyle="1" w:styleId="b1">
    <w:name w:val="b1"/>
    <w:basedOn w:val="a3"/>
    <w:rsid w:val="00457724"/>
    <w:rPr>
      <w:b/>
      <w:bCs/>
      <w:sz w:val="22"/>
      <w:szCs w:val="22"/>
      <w:lang w:val="en-US" w:eastAsia="en-US" w:bidi="ar-SA"/>
    </w:rPr>
  </w:style>
  <w:style w:type="character" w:customStyle="1" w:styleId="xsmshade">
    <w:name w:val="xsm shade"/>
    <w:basedOn w:val="a3"/>
    <w:rsid w:val="00457724"/>
    <w:rPr>
      <w:b/>
      <w:sz w:val="22"/>
      <w:szCs w:val="22"/>
      <w:lang w:val="en-US" w:eastAsia="en-US" w:bidi="ar-SA"/>
    </w:rPr>
  </w:style>
  <w:style w:type="character" w:customStyle="1" w:styleId="21b">
    <w:name w:val="заголовок 2 Знак Знак Знак Знак Знак Знак1"/>
    <w:basedOn w:val="a3"/>
    <w:rsid w:val="00457724"/>
    <w:rPr>
      <w:rFonts w:ascii="Arial" w:hAnsi="Arial"/>
      <w:b/>
      <w:bCs/>
      <w:sz w:val="22"/>
      <w:szCs w:val="22"/>
      <w:lang w:val="ru-RU" w:eastAsia="ru-RU" w:bidi="ar-SA"/>
    </w:rPr>
  </w:style>
  <w:style w:type="paragraph" w:customStyle="1" w:styleId="Arial1123">
    <w:name w:val="Стиль Обычный (веб) + Arial 11 пт Черный Знак Знак2"/>
    <w:basedOn w:val="a2"/>
    <w:rsid w:val="00457724"/>
    <w:pPr>
      <w:widowControl w:val="0"/>
      <w:autoSpaceDE w:val="0"/>
      <w:autoSpaceDN w:val="0"/>
      <w:adjustRightInd w:val="0"/>
      <w:jc w:val="both"/>
    </w:pPr>
    <w:rPr>
      <w:rFonts w:ascii="Arial" w:hAnsi="Arial"/>
      <w:iCs/>
      <w:color w:val="000000"/>
      <w:sz w:val="22"/>
      <w:szCs w:val="22"/>
      <w:lang w:eastAsia="en-US" w:bidi="en-US"/>
    </w:rPr>
  </w:style>
  <w:style w:type="character" w:customStyle="1" w:styleId="21c">
    <w:name w:val="заголовок 2 Знак Знак Знак Знак1 Знак"/>
    <w:basedOn w:val="a3"/>
    <w:rsid w:val="00457724"/>
    <w:rPr>
      <w:rFonts w:ascii="Arial" w:hAnsi="Arial"/>
      <w:b/>
      <w:bCs/>
      <w:sz w:val="22"/>
      <w:szCs w:val="22"/>
      <w:lang w:val="ru-RU" w:eastAsia="ru-RU" w:bidi="ar-SA"/>
    </w:rPr>
  </w:style>
  <w:style w:type="character" w:customStyle="1" w:styleId="1fffc">
    <w:name w:val="#Таблица текст Знак Знак Знак Знак Знак Знак Знак Знак Знак1"/>
    <w:basedOn w:val="a3"/>
    <w:rsid w:val="00457724"/>
    <w:rPr>
      <w:rFonts w:ascii="Arial" w:hAnsi="Arial"/>
      <w:b/>
      <w:iCs/>
      <w:sz w:val="22"/>
      <w:szCs w:val="22"/>
      <w:lang w:val="ru-RU" w:eastAsia="ru-RU" w:bidi="ar-SA"/>
    </w:rPr>
  </w:style>
  <w:style w:type="character" w:customStyle="1" w:styleId="Arial1115">
    <w:name w:val="Стиль Обычный (веб) + Arial 11 пт Черный Знак Знак Знак Знак Знак Знак Знак Знак Знак1"/>
    <w:basedOn w:val="a3"/>
    <w:rsid w:val="00457724"/>
    <w:rPr>
      <w:rFonts w:ascii="Arial" w:hAnsi="Arial"/>
      <w:b/>
      <w:iCs/>
      <w:color w:val="000000"/>
      <w:sz w:val="22"/>
      <w:szCs w:val="22"/>
      <w:lang w:val="ru-RU" w:eastAsia="ru-RU" w:bidi="ar-SA"/>
    </w:rPr>
  </w:style>
  <w:style w:type="character" w:customStyle="1" w:styleId="maintext1">
    <w:name w:val="maintext1"/>
    <w:basedOn w:val="a3"/>
    <w:rsid w:val="00457724"/>
    <w:rPr>
      <w:rFonts w:ascii="Arial" w:hAnsi="Arial" w:cs="Arial" w:hint="default"/>
      <w:b w:val="0"/>
      <w:bCs w:val="0"/>
      <w:i w:val="0"/>
      <w:iCs w:val="0"/>
      <w:color w:val="1A334D"/>
      <w:sz w:val="24"/>
      <w:szCs w:val="24"/>
      <w:lang w:val="en-US" w:eastAsia="en-US" w:bidi="ar-SA"/>
    </w:rPr>
  </w:style>
  <w:style w:type="paragraph" w:customStyle="1" w:styleId="1fffd">
    <w:name w:val="Заголовок1"/>
    <w:basedOn w:val="af6"/>
    <w:rsid w:val="00457724"/>
    <w:pPr>
      <w:spacing w:after="200" w:line="276" w:lineRule="auto"/>
      <w:ind w:left="360" w:right="-81"/>
      <w:jc w:val="center"/>
    </w:pPr>
    <w:rPr>
      <w:rFonts w:ascii="Arial" w:hAnsi="Arial"/>
      <w:b/>
      <w:bCs/>
      <w:caps/>
      <w:color w:val="0000FF"/>
      <w:sz w:val="28"/>
      <w:szCs w:val="22"/>
    </w:rPr>
  </w:style>
  <w:style w:type="paragraph" w:customStyle="1" w:styleId="noindent">
    <w:name w:val="noindent"/>
    <w:basedOn w:val="a2"/>
    <w:rsid w:val="00457724"/>
    <w:pPr>
      <w:widowControl w:val="0"/>
      <w:autoSpaceDE w:val="0"/>
      <w:autoSpaceDN w:val="0"/>
      <w:adjustRightInd w:val="0"/>
      <w:spacing w:before="24" w:after="24"/>
      <w:jc w:val="both"/>
    </w:pPr>
    <w:rPr>
      <w:rFonts w:ascii="Arial" w:hAnsi="Arial"/>
      <w:sz w:val="18"/>
      <w:szCs w:val="18"/>
      <w:lang w:eastAsia="en-US" w:bidi="en-US"/>
    </w:rPr>
  </w:style>
  <w:style w:type="paragraph" w:customStyle="1" w:styleId="picturename">
    <w:name w:val="picturename"/>
    <w:basedOn w:val="a2"/>
    <w:rsid w:val="00457724"/>
    <w:pPr>
      <w:widowControl w:val="0"/>
      <w:shd w:val="clear" w:color="auto" w:fill="FFFFFF"/>
      <w:autoSpaceDE w:val="0"/>
      <w:autoSpaceDN w:val="0"/>
      <w:adjustRightInd w:val="0"/>
      <w:spacing w:before="15" w:after="15"/>
      <w:ind w:left="180" w:right="180"/>
      <w:jc w:val="both"/>
    </w:pPr>
    <w:rPr>
      <w:rFonts w:ascii="Arial" w:hAnsi="Arial"/>
      <w:b/>
      <w:bCs/>
      <w:color w:val="000000"/>
      <w:sz w:val="18"/>
      <w:szCs w:val="18"/>
      <w:lang w:eastAsia="en-US" w:bidi="en-US"/>
    </w:rPr>
  </w:style>
  <w:style w:type="paragraph" w:customStyle="1" w:styleId="koord">
    <w:name w:val="koord"/>
    <w:basedOn w:val="a2"/>
    <w:rsid w:val="00457724"/>
    <w:pPr>
      <w:widowControl w:val="0"/>
      <w:autoSpaceDE w:val="0"/>
      <w:autoSpaceDN w:val="0"/>
      <w:adjustRightInd w:val="0"/>
      <w:spacing w:before="100" w:beforeAutospacing="1" w:after="100" w:afterAutospacing="1"/>
      <w:ind w:right="60"/>
      <w:jc w:val="both"/>
    </w:pPr>
    <w:rPr>
      <w:rFonts w:ascii="Verdana" w:hAnsi="Verdana"/>
      <w:sz w:val="16"/>
      <w:szCs w:val="16"/>
      <w:lang w:eastAsia="en-US" w:bidi="en-US"/>
    </w:rPr>
  </w:style>
  <w:style w:type="character" w:customStyle="1" w:styleId="affffffffffffd">
    <w:name w:val="текст таблицы Знак Знак Знак Знак Знак Знак Знак Знак Знак Знак Знак Знак"/>
    <w:basedOn w:val="a3"/>
    <w:rsid w:val="00457724"/>
    <w:rPr>
      <w:rFonts w:ascii="Arial" w:hAnsi="Arial"/>
      <w:b/>
      <w:iCs/>
      <w:sz w:val="28"/>
      <w:szCs w:val="22"/>
      <w:lang w:val="ru-RU" w:eastAsia="ru-RU" w:bidi="ar-SA"/>
    </w:rPr>
  </w:style>
  <w:style w:type="character" w:customStyle="1" w:styleId="21d">
    <w:name w:val="Основной текст 2 Знак Знак1 Знак Знак Знак Знак"/>
    <w:basedOn w:val="a3"/>
    <w:rsid w:val="00457724"/>
    <w:rPr>
      <w:rFonts w:ascii="Arial" w:hAnsi="Arial"/>
      <w:b/>
      <w:iCs/>
      <w:sz w:val="22"/>
      <w:szCs w:val="22"/>
      <w:lang w:val="ru-RU" w:eastAsia="ru-RU" w:bidi="ar-SA"/>
    </w:rPr>
  </w:style>
  <w:style w:type="character" w:customStyle="1" w:styleId="affffffffff3">
    <w:name w:val="Таблица Знак"/>
    <w:basedOn w:val="a3"/>
    <w:link w:val="affffffffff2"/>
    <w:rsid w:val="00457724"/>
    <w:rPr>
      <w:b/>
      <w:bCs/>
      <w:kern w:val="18"/>
      <w:sz w:val="24"/>
      <w:lang w:eastAsia="en-US" w:bidi="en-US"/>
    </w:rPr>
  </w:style>
  <w:style w:type="paragraph" w:customStyle="1" w:styleId="affffffffffffe">
    <w:name w:val="Рисунок"/>
    <w:basedOn w:val="a7"/>
    <w:next w:val="a7"/>
    <w:autoRedefine/>
    <w:rsid w:val="00457724"/>
    <w:pPr>
      <w:widowControl w:val="0"/>
      <w:tabs>
        <w:tab w:val="clear" w:pos="0"/>
        <w:tab w:val="num" w:pos="1440"/>
        <w:tab w:val="left" w:pos="4689"/>
      </w:tabs>
      <w:autoSpaceDE w:val="0"/>
      <w:autoSpaceDN w:val="0"/>
      <w:adjustRightInd w:val="0"/>
      <w:spacing w:line="360" w:lineRule="auto"/>
      <w:ind w:left="3402" w:hanging="360"/>
    </w:pPr>
    <w:rPr>
      <w:bCs/>
      <w:i/>
      <w:color w:val="6699CC"/>
      <w:sz w:val="18"/>
      <w:szCs w:val="24"/>
      <w:lang w:eastAsia="en-US" w:bidi="en-US"/>
    </w:rPr>
  </w:style>
  <w:style w:type="paragraph" w:customStyle="1" w:styleId="afffffffffffff">
    <w:name w:val="Выноска"/>
    <w:basedOn w:val="a7"/>
    <w:next w:val="a7"/>
    <w:autoRedefine/>
    <w:rsid w:val="00457724"/>
    <w:pPr>
      <w:keepLines/>
      <w:framePr w:wrap="around" w:vAnchor="text" w:hAnchor="text" w:y="1"/>
      <w:widowControl w:val="0"/>
      <w:pBdr>
        <w:top w:val="single" w:sz="8" w:space="0" w:color="FF9966"/>
        <w:bottom w:val="single" w:sz="8" w:space="0" w:color="FF9966"/>
      </w:pBdr>
      <w:tabs>
        <w:tab w:val="clear" w:pos="0"/>
      </w:tabs>
      <w:autoSpaceDE w:val="0"/>
      <w:autoSpaceDN w:val="0"/>
      <w:adjustRightInd w:val="0"/>
    </w:pPr>
    <w:rPr>
      <w:b/>
      <w:bCs/>
      <w:i/>
      <w:sz w:val="20"/>
      <w:szCs w:val="24"/>
      <w:lang w:eastAsia="en-US" w:bidi="en-US"/>
    </w:rPr>
  </w:style>
  <w:style w:type="character" w:customStyle="1" w:styleId="afffffffffffff0">
    <w:name w:val="Нижний колонтитул Знак Знак Знак"/>
    <w:basedOn w:val="a3"/>
    <w:rsid w:val="00457724"/>
    <w:rPr>
      <w:rFonts w:ascii="Arial" w:hAnsi="Arial"/>
      <w:b/>
      <w:iCs/>
      <w:sz w:val="22"/>
      <w:szCs w:val="22"/>
      <w:lang w:val="ru-RU" w:eastAsia="ru-RU" w:bidi="ar-SA"/>
    </w:rPr>
  </w:style>
  <w:style w:type="table" w:customStyle="1" w:styleId="2fff1">
    <w:name w:val="Сетка таблицы2"/>
    <w:basedOn w:val="a4"/>
    <w:next w:val="afa"/>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Сетка таблицы3"/>
    <w:basedOn w:val="a4"/>
    <w:next w:val="afa"/>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10">
    <w:name w:val="Стиль Заголовок 4 + 11 пт Коричневый"/>
    <w:basedOn w:val="4"/>
    <w:autoRedefine/>
    <w:rsid w:val="00457724"/>
    <w:pPr>
      <w:keepNext w:val="0"/>
      <w:keepLines/>
      <w:widowControl w:val="0"/>
      <w:numPr>
        <w:ilvl w:val="0"/>
        <w:numId w:val="0"/>
      </w:numPr>
      <w:tabs>
        <w:tab w:val="num" w:pos="2880"/>
      </w:tabs>
      <w:autoSpaceDE w:val="0"/>
      <w:autoSpaceDN w:val="0"/>
      <w:adjustRightInd w:val="0"/>
      <w:ind w:left="851" w:hanging="360"/>
    </w:pPr>
    <w:rPr>
      <w:iCs/>
      <w:smallCaps/>
      <w:noProof/>
      <w:snapToGrid w:val="0"/>
      <w:color w:val="943634"/>
      <w:sz w:val="22"/>
      <w:szCs w:val="20"/>
      <w:lang w:eastAsia="en-US" w:bidi="en-US"/>
    </w:rPr>
  </w:style>
  <w:style w:type="paragraph" w:styleId="afffffffffffff1">
    <w:name w:val="endnote text"/>
    <w:basedOn w:val="a2"/>
    <w:link w:val="afffffffffffff2"/>
    <w:rsid w:val="00457724"/>
    <w:pPr>
      <w:widowControl w:val="0"/>
      <w:autoSpaceDE w:val="0"/>
      <w:autoSpaceDN w:val="0"/>
      <w:adjustRightInd w:val="0"/>
      <w:jc w:val="both"/>
    </w:pPr>
    <w:rPr>
      <w:rFonts w:ascii="Arial" w:hAnsi="Arial"/>
      <w:sz w:val="20"/>
      <w:szCs w:val="20"/>
      <w:lang w:eastAsia="en-US" w:bidi="en-US"/>
    </w:rPr>
  </w:style>
  <w:style w:type="character" w:customStyle="1" w:styleId="afffffffffffff2">
    <w:name w:val="Текст концевой сноски Знак"/>
    <w:basedOn w:val="a3"/>
    <w:link w:val="afffffffffffff1"/>
    <w:rsid w:val="00457724"/>
    <w:rPr>
      <w:rFonts w:ascii="Arial" w:hAnsi="Arial"/>
      <w:lang w:eastAsia="en-US" w:bidi="en-US"/>
    </w:rPr>
  </w:style>
  <w:style w:type="paragraph" w:customStyle="1" w:styleId="2fff2">
    <w:name w:val="Стиль Заголовок 2 + Красный не малые прописные"/>
    <w:basedOn w:val="2"/>
    <w:autoRedefine/>
    <w:rsid w:val="00457724"/>
    <w:pPr>
      <w:keepLines/>
      <w:widowControl w:val="0"/>
      <w:tabs>
        <w:tab w:val="num" w:pos="1440"/>
      </w:tabs>
      <w:autoSpaceDE w:val="0"/>
      <w:autoSpaceDN w:val="0"/>
      <w:adjustRightInd w:val="0"/>
      <w:spacing w:before="40" w:after="40"/>
      <w:ind w:left="1440" w:hanging="360"/>
      <w:jc w:val="center"/>
    </w:pPr>
    <w:rPr>
      <w:rFonts w:ascii="Times New Roman" w:hAnsi="Times New Roman"/>
      <w:bCs/>
      <w:smallCaps/>
      <w:color w:val="000000"/>
      <w:sz w:val="26"/>
      <w:lang w:eastAsia="en-US" w:bidi="en-US"/>
    </w:rPr>
  </w:style>
  <w:style w:type="paragraph" w:customStyle="1" w:styleId="2fff3">
    <w:name w:val="Стиль Заголовок 2 + Красный не малые прописные все прописные Сле..."/>
    <w:basedOn w:val="2"/>
    <w:autoRedefine/>
    <w:rsid w:val="00457724"/>
    <w:pPr>
      <w:keepLines/>
      <w:widowControl w:val="0"/>
      <w:tabs>
        <w:tab w:val="num" w:pos="1440"/>
      </w:tabs>
      <w:autoSpaceDE w:val="0"/>
      <w:autoSpaceDN w:val="0"/>
      <w:adjustRightInd w:val="0"/>
      <w:spacing w:before="40" w:after="40"/>
      <w:ind w:left="1440" w:hanging="360"/>
      <w:jc w:val="center"/>
    </w:pPr>
    <w:rPr>
      <w:rFonts w:ascii="Times New Roman" w:hAnsi="Times New Roman"/>
      <w:bCs/>
      <w:caps/>
      <w:color w:val="000000"/>
      <w:sz w:val="26"/>
      <w:lang w:eastAsia="en-US" w:bidi="en-US"/>
    </w:rPr>
  </w:style>
  <w:style w:type="paragraph" w:customStyle="1" w:styleId="c">
    <w:name w:val="c"/>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rubric">
    <w:name w:val="rubric"/>
    <w:basedOn w:val="a2"/>
    <w:rsid w:val="00457724"/>
    <w:pPr>
      <w:widowControl w:val="0"/>
      <w:autoSpaceDE w:val="0"/>
      <w:autoSpaceDN w:val="0"/>
      <w:adjustRightInd w:val="0"/>
      <w:spacing w:before="75" w:after="100" w:afterAutospacing="1" w:line="336" w:lineRule="auto"/>
      <w:jc w:val="both"/>
    </w:pPr>
    <w:rPr>
      <w:rFonts w:ascii="Arial" w:hAnsi="Arial"/>
      <w:caps/>
      <w:color w:val="666666"/>
      <w:spacing w:val="30"/>
      <w:sz w:val="29"/>
      <w:szCs w:val="29"/>
      <w:lang w:eastAsia="en-US" w:bidi="en-US"/>
    </w:rPr>
  </w:style>
  <w:style w:type="character" w:customStyle="1" w:styleId="Web5">
    <w:name w:val="Обычный (Web) Знак Знак Знак Знак Знак Знак Знак Знак"/>
    <w:basedOn w:val="a3"/>
    <w:rsid w:val="00457724"/>
    <w:rPr>
      <w:rFonts w:ascii="Arial" w:hAnsi="Arial"/>
      <w:b/>
      <w:sz w:val="22"/>
      <w:szCs w:val="22"/>
      <w:lang w:val="ru-RU" w:eastAsia="ru-RU" w:bidi="ar-SA"/>
    </w:rPr>
  </w:style>
  <w:style w:type="paragraph" w:customStyle="1" w:styleId="afffffffffffff3">
    <w:name w:val="Название объекта.Названи"/>
    <w:basedOn w:val="a2"/>
    <w:next w:val="a2"/>
    <w:rsid w:val="00457724"/>
    <w:pPr>
      <w:widowControl w:val="0"/>
      <w:autoSpaceDE w:val="0"/>
      <w:autoSpaceDN w:val="0"/>
      <w:adjustRightInd w:val="0"/>
      <w:jc w:val="center"/>
    </w:pPr>
    <w:rPr>
      <w:rFonts w:ascii="Tahoma" w:eastAsia="Tahoma" w:hAnsi="Tahoma" w:cs="Tahoma"/>
      <w:b/>
      <w:sz w:val="22"/>
      <w:szCs w:val="20"/>
      <w:lang w:eastAsia="en-US" w:bidi="en-US"/>
    </w:rPr>
  </w:style>
  <w:style w:type="paragraph" w:customStyle="1" w:styleId="afffffffffffff4">
    <w:name w:val="Основной шрифт абзаца + По ширине"/>
    <w:aliases w:val="очистка формата"/>
    <w:basedOn w:val="a2"/>
    <w:link w:val="afffffffffffff5"/>
    <w:rsid w:val="00457724"/>
    <w:pPr>
      <w:widowControl w:val="0"/>
      <w:autoSpaceDE w:val="0"/>
      <w:autoSpaceDN w:val="0"/>
      <w:adjustRightInd w:val="0"/>
      <w:ind w:firstLine="720"/>
      <w:jc w:val="both"/>
    </w:pPr>
    <w:rPr>
      <w:rFonts w:ascii="Arial" w:hAnsi="Arial"/>
      <w:bCs/>
      <w:iCs/>
      <w:sz w:val="22"/>
      <w:szCs w:val="22"/>
      <w:lang w:eastAsia="en-US" w:bidi="en-US"/>
    </w:rPr>
  </w:style>
  <w:style w:type="character" w:customStyle="1" w:styleId="afffffffffffff5">
    <w:name w:val="Основной шрифт абзаца + По ширине Знак"/>
    <w:aliases w:val="очистка формата Знак"/>
    <w:basedOn w:val="a3"/>
    <w:link w:val="afffffffffffff4"/>
    <w:rsid w:val="00457724"/>
    <w:rPr>
      <w:rFonts w:ascii="Arial" w:hAnsi="Arial"/>
      <w:bCs/>
      <w:iCs/>
      <w:sz w:val="22"/>
      <w:szCs w:val="22"/>
      <w:lang w:eastAsia="en-US" w:bidi="en-US"/>
    </w:rPr>
  </w:style>
  <w:style w:type="character" w:customStyle="1" w:styleId="1fffe">
    <w:name w:val="#Таблица текст Знак Знак Знак1"/>
    <w:basedOn w:val="a3"/>
    <w:rsid w:val="00457724"/>
    <w:rPr>
      <w:rFonts w:ascii="Arial" w:hAnsi="Arial"/>
      <w:b/>
      <w:iCs/>
      <w:sz w:val="22"/>
      <w:szCs w:val="22"/>
      <w:lang w:val="ru-RU" w:eastAsia="ru-RU" w:bidi="ar-SA"/>
    </w:rPr>
  </w:style>
  <w:style w:type="character" w:customStyle="1" w:styleId="Web6">
    <w:name w:val="Обычный (Web) Знак Знак Знак Знак Знак Знак Знак Знак Знак Знак З"/>
    <w:basedOn w:val="a3"/>
    <w:rsid w:val="00457724"/>
    <w:rPr>
      <w:rFonts w:ascii="Arial" w:hAnsi="Arial"/>
      <w:b/>
      <w:iCs/>
      <w:color w:val="000000"/>
      <w:sz w:val="22"/>
      <w:szCs w:val="22"/>
      <w:lang w:val="ru-RU" w:eastAsia="ru-RU" w:bidi="ar-SA"/>
    </w:rPr>
  </w:style>
  <w:style w:type="character" w:customStyle="1" w:styleId="21e">
    <w:name w:val="заголовок 2 Знак Знак Знак1"/>
    <w:basedOn w:val="a3"/>
    <w:rsid w:val="00457724"/>
    <w:rPr>
      <w:rFonts w:ascii="Arial" w:hAnsi="Arial"/>
      <w:b/>
      <w:bCs/>
      <w:sz w:val="22"/>
      <w:lang w:val="ru-RU" w:eastAsia="ru-RU" w:bidi="ar-SA"/>
    </w:rPr>
  </w:style>
  <w:style w:type="paragraph" w:customStyle="1" w:styleId="BodyText32">
    <w:name w:val="Body Text 32"/>
    <w:basedOn w:val="a2"/>
    <w:rsid w:val="00457724"/>
    <w:pPr>
      <w:widowControl w:val="0"/>
      <w:autoSpaceDE w:val="0"/>
      <w:autoSpaceDN w:val="0"/>
      <w:adjustRightInd w:val="0"/>
      <w:jc w:val="center"/>
    </w:pPr>
    <w:rPr>
      <w:rFonts w:ascii="Arial" w:hAnsi="Arial"/>
      <w:iCs/>
      <w:sz w:val="22"/>
      <w:szCs w:val="20"/>
      <w:lang w:eastAsia="en-US" w:bidi="en-US"/>
    </w:rPr>
  </w:style>
  <w:style w:type="character" w:customStyle="1" w:styleId="afffffffffffff6">
    <w:name w:val="Стиль Основной Знак"/>
    <w:basedOn w:val="a3"/>
    <w:link w:val="afffffffffffff7"/>
    <w:semiHidden/>
    <w:rsid w:val="00457724"/>
    <w:rPr>
      <w:b/>
      <w:sz w:val="22"/>
      <w:lang w:val="en-US" w:eastAsia="en-US"/>
    </w:rPr>
  </w:style>
  <w:style w:type="paragraph" w:customStyle="1" w:styleId="afffffffffffff7">
    <w:name w:val="Стиль Основной"/>
    <w:basedOn w:val="a7"/>
    <w:link w:val="afffffffffffff6"/>
    <w:autoRedefine/>
    <w:semiHidden/>
    <w:rsid w:val="00457724"/>
    <w:pPr>
      <w:keepNext/>
      <w:widowControl w:val="0"/>
      <w:tabs>
        <w:tab w:val="clear" w:pos="0"/>
      </w:tabs>
      <w:autoSpaceDE w:val="0"/>
      <w:autoSpaceDN w:val="0"/>
      <w:adjustRightInd w:val="0"/>
      <w:spacing w:after="120"/>
      <w:ind w:right="-17"/>
    </w:pPr>
    <w:rPr>
      <w:b/>
      <w:lang w:val="en-US" w:eastAsia="en-US"/>
    </w:rPr>
  </w:style>
  <w:style w:type="paragraph" w:customStyle="1" w:styleId="afffffffffffff8">
    <w:name w:val="Основной текст жир центр"/>
    <w:basedOn w:val="a2"/>
    <w:next w:val="a2"/>
    <w:link w:val="afffffffffffff9"/>
    <w:autoRedefine/>
    <w:semiHidden/>
    <w:rsid w:val="00457724"/>
    <w:pPr>
      <w:widowControl w:val="0"/>
      <w:tabs>
        <w:tab w:val="left" w:pos="0"/>
      </w:tabs>
      <w:autoSpaceDE w:val="0"/>
      <w:autoSpaceDN w:val="0"/>
      <w:adjustRightInd w:val="0"/>
      <w:spacing w:after="120"/>
      <w:jc w:val="center"/>
    </w:pPr>
    <w:rPr>
      <w:b/>
      <w:bCs/>
      <w:snapToGrid w:val="0"/>
      <w:lang w:val="en-US" w:eastAsia="en-US" w:bidi="en-US"/>
    </w:rPr>
  </w:style>
  <w:style w:type="character" w:customStyle="1" w:styleId="afffffffffffff9">
    <w:name w:val="Основной текст жир центр Знак"/>
    <w:basedOn w:val="a3"/>
    <w:link w:val="afffffffffffff8"/>
    <w:semiHidden/>
    <w:rsid w:val="00457724"/>
    <w:rPr>
      <w:b/>
      <w:bCs/>
      <w:snapToGrid w:val="0"/>
      <w:sz w:val="24"/>
      <w:szCs w:val="24"/>
      <w:lang w:val="en-US" w:eastAsia="en-US" w:bidi="en-US"/>
    </w:rPr>
  </w:style>
  <w:style w:type="paragraph" w:customStyle="1" w:styleId="afffffffffffffa">
    <w:name w:val="Таблица №"/>
    <w:basedOn w:val="a2"/>
    <w:next w:val="a2"/>
    <w:link w:val="afffffffffffffb"/>
    <w:autoRedefine/>
    <w:rsid w:val="00457724"/>
    <w:pPr>
      <w:widowControl w:val="0"/>
      <w:autoSpaceDE w:val="0"/>
      <w:autoSpaceDN w:val="0"/>
      <w:adjustRightInd w:val="0"/>
      <w:spacing w:before="120" w:after="80"/>
      <w:jc w:val="both"/>
    </w:pPr>
    <w:rPr>
      <w:b/>
      <w:sz w:val="20"/>
      <w:szCs w:val="20"/>
      <w:lang w:eastAsia="en-US" w:bidi="en-US"/>
    </w:rPr>
  </w:style>
  <w:style w:type="character" w:customStyle="1" w:styleId="afffffffffffffb">
    <w:name w:val="Таблица № Знак"/>
    <w:basedOn w:val="a3"/>
    <w:link w:val="afffffffffffffa"/>
    <w:rsid w:val="00457724"/>
    <w:rPr>
      <w:b/>
      <w:lang w:eastAsia="en-US" w:bidi="en-US"/>
    </w:rPr>
  </w:style>
  <w:style w:type="character" w:customStyle="1" w:styleId="FootnoteTextChar">
    <w:name w:val="Footnote Text Char"/>
    <w:basedOn w:val="a3"/>
    <w:semiHidden/>
    <w:locked/>
    <w:rsid w:val="00457724"/>
    <w:rPr>
      <w:rFonts w:cs="Times New Roman"/>
      <w:b/>
      <w:sz w:val="20"/>
      <w:szCs w:val="20"/>
      <w:lang w:val="en-US" w:eastAsia="en-US" w:bidi="ar-SA"/>
    </w:rPr>
  </w:style>
  <w:style w:type="character" w:customStyle="1" w:styleId="TableFootnotelast">
    <w:name w:val="Table_Footnote_last Знак Знак"/>
    <w:basedOn w:val="a3"/>
    <w:semiHidden/>
    <w:rsid w:val="00457724"/>
    <w:rPr>
      <w:b/>
      <w:sz w:val="22"/>
      <w:lang w:val="ru-RU" w:eastAsia="ru-RU" w:bidi="ar-SA"/>
    </w:rPr>
  </w:style>
  <w:style w:type="paragraph" w:customStyle="1" w:styleId="13-1">
    <w:name w:val="Стиль13-1"/>
    <w:basedOn w:val="a2"/>
    <w:rsid w:val="00457724"/>
    <w:pPr>
      <w:widowControl w:val="0"/>
      <w:autoSpaceDE w:val="0"/>
      <w:autoSpaceDN w:val="0"/>
      <w:adjustRightInd w:val="0"/>
      <w:ind w:firstLine="709"/>
      <w:jc w:val="both"/>
    </w:pPr>
    <w:rPr>
      <w:sz w:val="26"/>
      <w:lang w:eastAsia="en-US" w:bidi="en-US"/>
    </w:rPr>
  </w:style>
  <w:style w:type="paragraph" w:customStyle="1" w:styleId="1220">
    <w:name w:val="Знак Знак Знак Знак Знак Знак Знак Знак Знак Знак Знак Знак Знак Знак Знак1 Знак Знак Знак2 Знак Знак Знак Знак Знак Знак2 Знак"/>
    <w:basedOn w:val="a2"/>
    <w:rsid w:val="00457724"/>
    <w:pPr>
      <w:widowControl w:val="0"/>
      <w:autoSpaceDE w:val="0"/>
      <w:autoSpaceDN w:val="0"/>
      <w:adjustRightInd w:val="0"/>
      <w:spacing w:after="160" w:line="240" w:lineRule="exact"/>
      <w:jc w:val="right"/>
    </w:pPr>
    <w:rPr>
      <w:sz w:val="20"/>
      <w:szCs w:val="20"/>
      <w:lang w:val="en-GB" w:eastAsia="en-US" w:bidi="en-US"/>
    </w:rPr>
  </w:style>
  <w:style w:type="character" w:customStyle="1" w:styleId="news41">
    <w:name w:val="news41"/>
    <w:basedOn w:val="a3"/>
    <w:rsid w:val="00457724"/>
    <w:rPr>
      <w:b/>
      <w:bCs/>
      <w:strike w:val="0"/>
      <w:dstrike w:val="0"/>
      <w:color w:val="003961"/>
      <w:sz w:val="22"/>
      <w:u w:val="none"/>
      <w:effect w:val="none"/>
      <w:lang w:val="en-US" w:eastAsia="en-US" w:bidi="ar-SA"/>
    </w:rPr>
  </w:style>
  <w:style w:type="paragraph" w:customStyle="1" w:styleId="pclass1">
    <w:name w:val="pclass1"/>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maintext10">
    <w:name w:val="main_text_1"/>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bluezag">
    <w:name w:val="bluezag"/>
    <w:basedOn w:val="a3"/>
    <w:rsid w:val="00457724"/>
    <w:rPr>
      <w:b/>
      <w:sz w:val="22"/>
      <w:lang w:val="en-US" w:eastAsia="en-US" w:bidi="ar-SA"/>
    </w:rPr>
  </w:style>
  <w:style w:type="paragraph" w:customStyle="1" w:styleId="2fff4">
    <w:name w:val="Отчет_2"/>
    <w:basedOn w:val="a2"/>
    <w:rsid w:val="00457724"/>
    <w:pPr>
      <w:widowControl w:val="0"/>
      <w:overflowPunct w:val="0"/>
      <w:autoSpaceDE w:val="0"/>
      <w:autoSpaceDN w:val="0"/>
      <w:adjustRightInd w:val="0"/>
      <w:spacing w:before="120"/>
      <w:jc w:val="both"/>
    </w:pPr>
    <w:rPr>
      <w:rFonts w:ascii="Baltica" w:hAnsi="Baltica"/>
      <w:szCs w:val="20"/>
      <w:lang w:eastAsia="en-US" w:bidi="en-US"/>
    </w:rPr>
  </w:style>
  <w:style w:type="character" w:customStyle="1" w:styleId="artsubhead1">
    <w:name w:val="artsubhead1"/>
    <w:basedOn w:val="a3"/>
    <w:rsid w:val="00457724"/>
    <w:rPr>
      <w:rFonts w:ascii="Verdana" w:hAnsi="Verdana" w:hint="default"/>
      <w:b/>
      <w:i w:val="0"/>
      <w:iCs w:val="0"/>
      <w:sz w:val="15"/>
      <w:szCs w:val="15"/>
      <w:lang w:val="en-US" w:eastAsia="en-US" w:bidi="ar-SA"/>
    </w:rPr>
  </w:style>
  <w:style w:type="character" w:customStyle="1" w:styleId="font01">
    <w:name w:val="font01"/>
    <w:basedOn w:val="a3"/>
    <w:rsid w:val="00457724"/>
    <w:rPr>
      <w:rFonts w:ascii="Arial" w:hAnsi="Arial" w:cs="Arial" w:hint="default"/>
      <w:b/>
      <w:sz w:val="22"/>
      <w:szCs w:val="22"/>
      <w:lang w:val="en-US" w:eastAsia="en-US" w:bidi="ar-SA"/>
    </w:rPr>
  </w:style>
  <w:style w:type="character" w:customStyle="1" w:styleId="afffffffffffffc">
    <w:name w:val="Основной шрифт"/>
    <w:rsid w:val="00457724"/>
  </w:style>
  <w:style w:type="paragraph" w:customStyle="1" w:styleId="59">
    <w:name w:val="çàãîëîâîê 5"/>
    <w:basedOn w:val="a2"/>
    <w:next w:val="a2"/>
    <w:rsid w:val="00457724"/>
    <w:pPr>
      <w:keepNext/>
      <w:widowControl w:val="0"/>
      <w:suppressLineNumbers/>
      <w:suppressAutoHyphens/>
      <w:autoSpaceDE w:val="0"/>
      <w:autoSpaceDN w:val="0"/>
      <w:adjustRightInd w:val="0"/>
      <w:ind w:firstLine="4395"/>
      <w:jc w:val="center"/>
    </w:pPr>
    <w:rPr>
      <w:b/>
      <w:i/>
      <w:sz w:val="28"/>
      <w:szCs w:val="20"/>
      <w:lang w:eastAsia="en-US" w:bidi="en-US"/>
    </w:rPr>
  </w:style>
  <w:style w:type="paragraph" w:customStyle="1" w:styleId="1ffff">
    <w:name w:val="Название1"/>
    <w:basedOn w:val="1f5"/>
    <w:rsid w:val="00457724"/>
    <w:pPr>
      <w:widowControl w:val="0"/>
    </w:pPr>
    <w:rPr>
      <w:rFonts w:ascii="Arial" w:hAnsi="Arial"/>
      <w:b/>
      <w:snapToGrid w:val="0"/>
      <w:sz w:val="28"/>
    </w:rPr>
  </w:style>
  <w:style w:type="paragraph" w:customStyle="1" w:styleId="1ffff0">
    <w:name w:val="Основной текст1"/>
    <w:basedOn w:val="1f5"/>
    <w:rsid w:val="00457724"/>
    <w:pPr>
      <w:widowControl w:val="0"/>
      <w:spacing w:after="120"/>
    </w:pPr>
    <w:rPr>
      <w:rFonts w:ascii="Arial" w:hAnsi="Arial"/>
      <w:snapToGrid w:val="0"/>
    </w:rPr>
  </w:style>
  <w:style w:type="paragraph" w:customStyle="1" w:styleId="133">
    <w:name w:val="Заголовок 13"/>
    <w:basedOn w:val="1f5"/>
    <w:next w:val="1f5"/>
    <w:rsid w:val="00457724"/>
    <w:pPr>
      <w:keepNext/>
      <w:widowControl w:val="0"/>
    </w:pPr>
    <w:rPr>
      <w:rFonts w:ascii="Arial" w:hAnsi="Arial"/>
      <w:b/>
      <w:i/>
      <w:snapToGrid w:val="0"/>
      <w:sz w:val="28"/>
    </w:rPr>
  </w:style>
  <w:style w:type="paragraph" w:customStyle="1" w:styleId="3f4">
    <w:name w:val="çàãîëîâîê 3"/>
    <w:basedOn w:val="a2"/>
    <w:next w:val="a2"/>
    <w:rsid w:val="00457724"/>
    <w:pPr>
      <w:keepNext/>
      <w:widowControl w:val="0"/>
      <w:suppressLineNumbers/>
      <w:suppressAutoHyphens/>
      <w:autoSpaceDE w:val="0"/>
      <w:autoSpaceDN w:val="0"/>
      <w:adjustRightInd w:val="0"/>
      <w:jc w:val="center"/>
    </w:pPr>
    <w:rPr>
      <w:b/>
      <w:i/>
      <w:sz w:val="28"/>
      <w:szCs w:val="20"/>
      <w:lang w:eastAsia="en-US" w:bidi="en-US"/>
    </w:rPr>
  </w:style>
  <w:style w:type="paragraph" w:customStyle="1" w:styleId="e">
    <w:name w:val="Оснтeвной текст"/>
    <w:basedOn w:val="a2"/>
    <w:rsid w:val="00457724"/>
    <w:pPr>
      <w:widowControl w:val="0"/>
      <w:autoSpaceDE w:val="0"/>
      <w:autoSpaceDN w:val="0"/>
      <w:adjustRightInd w:val="0"/>
      <w:spacing w:after="120"/>
      <w:ind w:firstLine="567"/>
      <w:jc w:val="both"/>
    </w:pPr>
    <w:rPr>
      <w:b/>
      <w:snapToGrid w:val="0"/>
      <w:sz w:val="28"/>
      <w:szCs w:val="20"/>
      <w:lang w:eastAsia="en-US" w:bidi="en-US"/>
    </w:rPr>
  </w:style>
  <w:style w:type="paragraph" w:customStyle="1" w:styleId="afffffffffffffd">
    <w:name w:val="Стиль ОТЧЕТА"/>
    <w:basedOn w:val="a2"/>
    <w:link w:val="afffffffffffffe"/>
    <w:rsid w:val="00457724"/>
    <w:pPr>
      <w:widowControl w:val="0"/>
      <w:suppressAutoHyphens/>
      <w:autoSpaceDE w:val="0"/>
      <w:autoSpaceDN w:val="0"/>
      <w:adjustRightInd w:val="0"/>
      <w:ind w:firstLine="567"/>
      <w:jc w:val="both"/>
    </w:pPr>
    <w:rPr>
      <w:sz w:val="28"/>
      <w:szCs w:val="20"/>
      <w:lang w:eastAsia="en-US" w:bidi="en-US"/>
    </w:rPr>
  </w:style>
  <w:style w:type="paragraph" w:customStyle="1" w:styleId="affffffffffffff">
    <w:name w:val="Анатолий"/>
    <w:basedOn w:val="a2"/>
    <w:rsid w:val="00457724"/>
    <w:pPr>
      <w:widowControl w:val="0"/>
      <w:autoSpaceDE w:val="0"/>
      <w:autoSpaceDN w:val="0"/>
      <w:adjustRightInd w:val="0"/>
      <w:jc w:val="center"/>
    </w:pPr>
    <w:rPr>
      <w:szCs w:val="20"/>
      <w:lang w:eastAsia="en-US" w:bidi="en-US"/>
    </w:rPr>
  </w:style>
  <w:style w:type="paragraph" w:customStyle="1" w:styleId="affffffffffffff0">
    <w:name w:val="ЗАГОЛОВОК таблицы"/>
    <w:basedOn w:val="afffffffffffffd"/>
    <w:link w:val="affffffffffffff1"/>
    <w:rsid w:val="00457724"/>
    <w:pPr>
      <w:spacing w:after="120"/>
      <w:ind w:firstLine="0"/>
      <w:jc w:val="center"/>
    </w:pPr>
    <w:rPr>
      <w:b/>
      <w:i/>
    </w:rPr>
  </w:style>
  <w:style w:type="character" w:customStyle="1" w:styleId="Normal">
    <w:name w:val="Normal Знак"/>
    <w:basedOn w:val="a3"/>
    <w:rsid w:val="00457724"/>
    <w:rPr>
      <w:b/>
      <w:noProof w:val="0"/>
      <w:snapToGrid w:val="0"/>
      <w:sz w:val="28"/>
      <w:lang w:val="ru-RU" w:eastAsia="ru-RU" w:bidi="ar-SA"/>
    </w:rPr>
  </w:style>
  <w:style w:type="paragraph" w:customStyle="1" w:styleId="128">
    <w:name w:val="1 заг 2"/>
    <w:basedOn w:val="a2"/>
    <w:rsid w:val="00457724"/>
    <w:pPr>
      <w:keepNext/>
      <w:widowControl w:val="0"/>
      <w:suppressLineNumbers/>
      <w:suppressAutoHyphens/>
      <w:autoSpaceDE w:val="0"/>
      <w:autoSpaceDN w:val="0"/>
      <w:adjustRightInd w:val="0"/>
      <w:spacing w:before="120" w:after="120"/>
      <w:ind w:firstLine="567"/>
      <w:jc w:val="center"/>
      <w:outlineLvl w:val="1"/>
    </w:pPr>
    <w:rPr>
      <w:b/>
      <w:bCs/>
      <w:snapToGrid w:val="0"/>
      <w:sz w:val="28"/>
      <w:szCs w:val="20"/>
      <w:lang w:eastAsia="en-US" w:bidi="en-US"/>
    </w:rPr>
  </w:style>
  <w:style w:type="paragraph" w:customStyle="1" w:styleId="affffffffffffff2">
    <w:name w:val="Табл Заголовок"/>
    <w:basedOn w:val="100"/>
    <w:next w:val="a2"/>
    <w:qFormat/>
    <w:rsid w:val="00457724"/>
    <w:pPr>
      <w:keepNext/>
    </w:pPr>
    <w:rPr>
      <w:b/>
      <w:color w:val="000000"/>
    </w:rPr>
  </w:style>
  <w:style w:type="character" w:customStyle="1" w:styleId="toctoggle">
    <w:name w:val="toctoggle"/>
    <w:basedOn w:val="a3"/>
    <w:rsid w:val="00457724"/>
    <w:rPr>
      <w:b/>
      <w:sz w:val="22"/>
      <w:lang w:val="en-US" w:eastAsia="en-US" w:bidi="ar-SA"/>
    </w:rPr>
  </w:style>
  <w:style w:type="character" w:customStyle="1" w:styleId="tocnumber">
    <w:name w:val="tocnumber"/>
    <w:basedOn w:val="a3"/>
    <w:rsid w:val="00457724"/>
    <w:rPr>
      <w:b/>
      <w:sz w:val="22"/>
      <w:lang w:val="en-US" w:eastAsia="en-US" w:bidi="ar-SA"/>
    </w:rPr>
  </w:style>
  <w:style w:type="character" w:customStyle="1" w:styleId="toctext">
    <w:name w:val="toctext"/>
    <w:basedOn w:val="a3"/>
    <w:rsid w:val="00457724"/>
    <w:rPr>
      <w:b/>
      <w:sz w:val="22"/>
      <w:lang w:val="en-US" w:eastAsia="en-US" w:bidi="ar-SA"/>
    </w:rPr>
  </w:style>
  <w:style w:type="paragraph" w:customStyle="1" w:styleId="129">
    <w:name w:val="Стиль Стиль ОТЧЕТА + 12 пт"/>
    <w:basedOn w:val="afffffffffffffd"/>
    <w:link w:val="12a"/>
    <w:rsid w:val="00457724"/>
    <w:pPr>
      <w:spacing w:line="360" w:lineRule="exact"/>
    </w:pPr>
  </w:style>
  <w:style w:type="character" w:customStyle="1" w:styleId="afffffffffffffe">
    <w:name w:val="Стиль ОТЧЕТА Знак"/>
    <w:basedOn w:val="a3"/>
    <w:link w:val="afffffffffffffd"/>
    <w:rsid w:val="00457724"/>
    <w:rPr>
      <w:sz w:val="28"/>
      <w:lang w:eastAsia="en-US" w:bidi="en-US"/>
    </w:rPr>
  </w:style>
  <w:style w:type="character" w:customStyle="1" w:styleId="12a">
    <w:name w:val="Стиль Стиль ОТЧЕТА + 12 пт Знак"/>
    <w:basedOn w:val="afffffffffffffe"/>
    <w:link w:val="129"/>
    <w:rsid w:val="00457724"/>
    <w:rPr>
      <w:sz w:val="28"/>
      <w:lang w:eastAsia="en-US" w:bidi="en-US"/>
    </w:rPr>
  </w:style>
  <w:style w:type="character" w:customStyle="1" w:styleId="17">
    <w:name w:val="заголовок 1 Знак"/>
    <w:basedOn w:val="a3"/>
    <w:link w:val="16"/>
    <w:rsid w:val="00457724"/>
    <w:rPr>
      <w:rFonts w:ascii="Arial" w:hAnsi="Arial"/>
      <w:b/>
      <w:color w:val="0000FF"/>
      <w:sz w:val="28"/>
    </w:rPr>
  </w:style>
  <w:style w:type="paragraph" w:customStyle="1" w:styleId="1211">
    <w:name w:val="Стиль Стиль ОТЧЕТА + 12 пт1"/>
    <w:basedOn w:val="afffffffffffffd"/>
    <w:link w:val="1212"/>
    <w:rsid w:val="00457724"/>
    <w:rPr>
      <w:sz w:val="24"/>
      <w:szCs w:val="24"/>
    </w:rPr>
  </w:style>
  <w:style w:type="character" w:customStyle="1" w:styleId="1212">
    <w:name w:val="Стиль Стиль ОТЧЕТА + 12 пт1 Знак"/>
    <w:basedOn w:val="afffffffffffffe"/>
    <w:link w:val="1211"/>
    <w:rsid w:val="00457724"/>
    <w:rPr>
      <w:sz w:val="24"/>
      <w:szCs w:val="24"/>
      <w:lang w:eastAsia="en-US" w:bidi="en-US"/>
    </w:rPr>
  </w:style>
  <w:style w:type="character" w:customStyle="1" w:styleId="affffffffffffff1">
    <w:name w:val="ЗАГОЛОВОК таблицы Знак"/>
    <w:basedOn w:val="a3"/>
    <w:link w:val="affffffffffffff0"/>
    <w:rsid w:val="00457724"/>
    <w:rPr>
      <w:b/>
      <w:i/>
      <w:sz w:val="28"/>
      <w:lang w:eastAsia="en-US" w:bidi="en-US"/>
    </w:rPr>
  </w:style>
  <w:style w:type="paragraph" w:customStyle="1" w:styleId="12125">
    <w:name w:val="Стиль Стиль ОТЧЕТА + 12 пт Первая строка:  125 см"/>
    <w:basedOn w:val="afffffffffffffd"/>
    <w:rsid w:val="00457724"/>
    <w:pPr>
      <w:spacing w:line="360" w:lineRule="exact"/>
      <w:ind w:firstLine="709"/>
    </w:pPr>
    <w:rPr>
      <w:spacing w:val="11"/>
    </w:rPr>
  </w:style>
  <w:style w:type="table" w:customStyle="1" w:styleId="1ffff1">
    <w:name w:val="Сетка таблицы1"/>
    <w:basedOn w:val="a4"/>
    <w:next w:val="afa"/>
    <w:rsid w:val="00457724"/>
    <w:pPr>
      <w:jc w:val="center"/>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eb7">
    <w:name w:val="Обычный (Web) Знак Знак Знак Знак Знак Знак Знак Знак Знак Зн"/>
    <w:basedOn w:val="a3"/>
    <w:rsid w:val="00457724"/>
    <w:rPr>
      <w:rFonts w:ascii="Arial" w:hAnsi="Arial"/>
      <w:b/>
      <w:sz w:val="22"/>
      <w:szCs w:val="22"/>
      <w:lang w:val="ru-RU" w:eastAsia="ru-RU" w:bidi="ar-SA"/>
    </w:rPr>
  </w:style>
  <w:style w:type="character" w:customStyle="1" w:styleId="pagetitle1">
    <w:name w:val="pagetitle1"/>
    <w:basedOn w:val="a3"/>
    <w:rsid w:val="00457724"/>
    <w:rPr>
      <w:b/>
      <w:bCs/>
      <w:color w:val="4688B9"/>
      <w:sz w:val="23"/>
      <w:szCs w:val="23"/>
      <w:lang w:val="en-US" w:eastAsia="en-US" w:bidi="ar-SA"/>
    </w:rPr>
  </w:style>
  <w:style w:type="paragraph" w:customStyle="1" w:styleId="textb">
    <w:name w:val="textb"/>
    <w:basedOn w:val="a2"/>
    <w:rsid w:val="00457724"/>
    <w:pPr>
      <w:widowControl w:val="0"/>
      <w:autoSpaceDE w:val="0"/>
      <w:autoSpaceDN w:val="0"/>
      <w:adjustRightInd w:val="0"/>
      <w:jc w:val="both"/>
    </w:pPr>
    <w:rPr>
      <w:rFonts w:ascii="Arial" w:hAnsi="Arial"/>
      <w:b/>
      <w:bCs/>
      <w:sz w:val="22"/>
      <w:szCs w:val="22"/>
      <w:lang w:eastAsia="en-US" w:bidi="en-US"/>
    </w:rPr>
  </w:style>
  <w:style w:type="character" w:customStyle="1" w:styleId="Arial1122">
    <w:name w:val="Стиль Обычный (веб) + Arial 11 пт Черный Знак Знак Знак Знак Знак Знак2 Знак"/>
    <w:basedOn w:val="a3"/>
    <w:link w:val="Arial1121"/>
    <w:rsid w:val="00457724"/>
    <w:rPr>
      <w:rFonts w:ascii="Arial" w:hAnsi="Arial"/>
      <w:iCs/>
      <w:color w:val="000000"/>
      <w:sz w:val="22"/>
      <w:szCs w:val="22"/>
      <w:lang w:eastAsia="en-US" w:bidi="en-US"/>
    </w:rPr>
  </w:style>
  <w:style w:type="character" w:customStyle="1" w:styleId="Arial1116">
    <w:name w:val="Стиль Обычный (веб) + Arial 11 пт Черный Знак Знак Знак1 Знак"/>
    <w:basedOn w:val="a3"/>
    <w:rsid w:val="00457724"/>
    <w:rPr>
      <w:rFonts w:ascii="Arial" w:hAnsi="Arial"/>
      <w:b/>
      <w:iCs/>
      <w:color w:val="000000"/>
      <w:sz w:val="22"/>
      <w:szCs w:val="22"/>
      <w:lang w:val="ru-RU" w:eastAsia="ru-RU" w:bidi="ar-SA"/>
    </w:rPr>
  </w:style>
  <w:style w:type="paragraph" w:customStyle="1" w:styleId="ntext">
    <w:name w:val="ntext"/>
    <w:basedOn w:val="a2"/>
    <w:rsid w:val="00457724"/>
    <w:pPr>
      <w:widowControl w:val="0"/>
      <w:autoSpaceDE w:val="0"/>
      <w:autoSpaceDN w:val="0"/>
      <w:adjustRightInd w:val="0"/>
      <w:spacing w:after="60"/>
      <w:jc w:val="both"/>
    </w:pPr>
    <w:rPr>
      <w:color w:val="27496E"/>
      <w:sz w:val="18"/>
      <w:szCs w:val="18"/>
      <w:lang w:eastAsia="en-US" w:bidi="en-US"/>
    </w:rPr>
  </w:style>
  <w:style w:type="paragraph" w:customStyle="1" w:styleId="ntitle">
    <w:name w:val="ntitle"/>
    <w:basedOn w:val="a2"/>
    <w:rsid w:val="00457724"/>
    <w:pPr>
      <w:widowControl w:val="0"/>
      <w:autoSpaceDE w:val="0"/>
      <w:autoSpaceDN w:val="0"/>
      <w:adjustRightInd w:val="0"/>
      <w:spacing w:before="75" w:after="75"/>
      <w:jc w:val="both"/>
    </w:pPr>
    <w:rPr>
      <w:rFonts w:ascii="Arial" w:hAnsi="Arial"/>
      <w:b/>
      <w:bCs/>
      <w:color w:val="2D455D"/>
      <w:sz w:val="21"/>
      <w:szCs w:val="21"/>
      <w:lang w:eastAsia="en-US" w:bidi="en-US"/>
    </w:rPr>
  </w:style>
  <w:style w:type="paragraph" w:customStyle="1" w:styleId="zagl-0">
    <w:name w:val="zagl-0"/>
    <w:basedOn w:val="a2"/>
    <w:rsid w:val="00457724"/>
    <w:pPr>
      <w:widowControl w:val="0"/>
      <w:autoSpaceDE w:val="0"/>
      <w:autoSpaceDN w:val="0"/>
      <w:adjustRightInd w:val="0"/>
      <w:spacing w:before="180" w:after="60"/>
      <w:ind w:firstLine="150"/>
      <w:jc w:val="both"/>
    </w:pPr>
    <w:rPr>
      <w:rFonts w:ascii="Arial" w:hAnsi="Arial"/>
      <w:b/>
      <w:bCs/>
      <w:caps/>
      <w:color w:val="29211E"/>
      <w:lang w:eastAsia="en-US" w:bidi="en-US"/>
    </w:rPr>
  </w:style>
  <w:style w:type="paragraph" w:customStyle="1" w:styleId="zagc-2">
    <w:name w:val="zagc-2"/>
    <w:basedOn w:val="a2"/>
    <w:rsid w:val="00457724"/>
    <w:pPr>
      <w:widowControl w:val="0"/>
      <w:autoSpaceDE w:val="0"/>
      <w:autoSpaceDN w:val="0"/>
      <w:adjustRightInd w:val="0"/>
      <w:spacing w:before="90" w:after="60"/>
      <w:ind w:firstLine="150"/>
      <w:jc w:val="center"/>
    </w:pPr>
    <w:rPr>
      <w:rFonts w:ascii="Arial" w:hAnsi="Arial"/>
      <w:b/>
      <w:bCs/>
      <w:color w:val="29211E"/>
      <w:sz w:val="18"/>
      <w:szCs w:val="18"/>
      <w:lang w:eastAsia="en-US" w:bidi="en-US"/>
    </w:rPr>
  </w:style>
  <w:style w:type="paragraph" w:customStyle="1" w:styleId="nsiinfoadd">
    <w:name w:val="nsiinfoadd"/>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Pa7">
    <w:name w:val="Pa7"/>
    <w:basedOn w:val="Default"/>
    <w:next w:val="Default"/>
    <w:uiPriority w:val="99"/>
    <w:rsid w:val="00457724"/>
    <w:pPr>
      <w:spacing w:line="205" w:lineRule="atLeast"/>
    </w:pPr>
    <w:rPr>
      <w:rFonts w:ascii="Arial Narrow" w:hAnsi="Arial Narrow" w:cs="Times New Roman"/>
      <w:color w:val="auto"/>
    </w:rPr>
  </w:style>
  <w:style w:type="paragraph" w:customStyle="1" w:styleId="Pa51">
    <w:name w:val="Pa51"/>
    <w:basedOn w:val="Default"/>
    <w:next w:val="Default"/>
    <w:rsid w:val="00457724"/>
    <w:pPr>
      <w:spacing w:before="40" w:after="40" w:line="191" w:lineRule="atLeast"/>
    </w:pPr>
    <w:rPr>
      <w:rFonts w:ascii="Arial Narrow" w:hAnsi="Arial Narrow" w:cs="Times New Roman"/>
      <w:color w:val="auto"/>
    </w:rPr>
  </w:style>
  <w:style w:type="character" w:customStyle="1" w:styleId="A13">
    <w:name w:val="A13"/>
    <w:rsid w:val="00457724"/>
    <w:rPr>
      <w:rFonts w:cs="Arial Narrow"/>
      <w:color w:val="000000"/>
      <w:sz w:val="20"/>
      <w:szCs w:val="20"/>
    </w:rPr>
  </w:style>
  <w:style w:type="paragraph" w:customStyle="1" w:styleId="Pa9">
    <w:name w:val="Pa9"/>
    <w:basedOn w:val="Default"/>
    <w:next w:val="Default"/>
    <w:rsid w:val="00457724"/>
    <w:pPr>
      <w:spacing w:line="221" w:lineRule="atLeast"/>
    </w:pPr>
    <w:rPr>
      <w:rFonts w:ascii="Arial MT" w:hAnsi="Arial MT" w:cs="Times New Roman"/>
      <w:color w:val="auto"/>
    </w:rPr>
  </w:style>
  <w:style w:type="character" w:customStyle="1" w:styleId="A16">
    <w:name w:val="A16"/>
    <w:rsid w:val="00457724"/>
    <w:rPr>
      <w:rFonts w:cs="Arial MT"/>
      <w:color w:val="000000"/>
      <w:sz w:val="21"/>
      <w:szCs w:val="21"/>
    </w:rPr>
  </w:style>
  <w:style w:type="paragraph" w:customStyle="1" w:styleId="texttahoma14blackbold">
    <w:name w:val="text_tahoma14_black_bold"/>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21"/>
      <w:szCs w:val="21"/>
      <w:lang w:eastAsia="en-US" w:bidi="en-US"/>
    </w:rPr>
  </w:style>
  <w:style w:type="paragraph" w:customStyle="1" w:styleId="newstahoma12blackbold">
    <w:name w:val="news_tahoma12_black_bold"/>
    <w:basedOn w:val="a2"/>
    <w:rsid w:val="00457724"/>
    <w:pPr>
      <w:widowControl w:val="0"/>
      <w:autoSpaceDE w:val="0"/>
      <w:autoSpaceDN w:val="0"/>
      <w:adjustRightInd w:val="0"/>
      <w:spacing w:before="100" w:beforeAutospacing="1" w:after="100" w:afterAutospacing="1"/>
      <w:jc w:val="both"/>
    </w:pPr>
    <w:rPr>
      <w:rFonts w:ascii="Tahoma" w:hAnsi="Tahoma" w:cs="Tahoma"/>
      <w:b/>
      <w:bCs/>
      <w:color w:val="000000"/>
      <w:sz w:val="18"/>
      <w:szCs w:val="18"/>
      <w:lang w:eastAsia="en-US" w:bidi="en-US"/>
    </w:rPr>
  </w:style>
  <w:style w:type="character" w:customStyle="1" w:styleId="newstahoma12blackbold1">
    <w:name w:val="news_tahoma12_black_bold1"/>
    <w:basedOn w:val="a3"/>
    <w:rsid w:val="00457724"/>
    <w:rPr>
      <w:rFonts w:ascii="Tahoma" w:hAnsi="Tahoma" w:cs="Tahoma" w:hint="default"/>
      <w:b/>
      <w:bCs/>
      <w:i w:val="0"/>
      <w:iCs w:val="0"/>
      <w:strike w:val="0"/>
      <w:dstrike w:val="0"/>
      <w:color w:val="000000"/>
      <w:sz w:val="18"/>
      <w:szCs w:val="18"/>
      <w:u w:val="none"/>
      <w:effect w:val="none"/>
      <w:lang w:val="en-US" w:eastAsia="en-US" w:bidi="ar-SA"/>
    </w:rPr>
  </w:style>
  <w:style w:type="character" w:customStyle="1" w:styleId="Arial1124">
    <w:name w:val="Стиль Обычный (веб) + Arial 11 пт Черный Знак Знак Знак Знак Знак2"/>
    <w:basedOn w:val="a3"/>
    <w:rsid w:val="00457724"/>
    <w:rPr>
      <w:rFonts w:ascii="Arial" w:hAnsi="Arial"/>
      <w:b/>
      <w:iCs/>
      <w:color w:val="000000"/>
      <w:sz w:val="22"/>
      <w:szCs w:val="22"/>
      <w:lang w:val="ru-RU" w:eastAsia="ru-RU" w:bidi="ar-SA"/>
    </w:rPr>
  </w:style>
  <w:style w:type="paragraph" w:customStyle="1" w:styleId="check">
    <w:name w:val="check"/>
    <w:basedOn w:val="a2"/>
    <w:rsid w:val="00457724"/>
    <w:pPr>
      <w:widowControl w:val="0"/>
      <w:pBdr>
        <w:top w:val="single" w:sz="6" w:space="4" w:color="BEC1C8"/>
      </w:pBdr>
      <w:autoSpaceDE w:val="0"/>
      <w:autoSpaceDN w:val="0"/>
      <w:adjustRightInd w:val="0"/>
      <w:spacing w:before="75"/>
      <w:jc w:val="both"/>
    </w:pPr>
    <w:rPr>
      <w:rFonts w:ascii="Arial Narrow" w:hAnsi="Arial Narrow"/>
      <w:color w:val="67748B"/>
      <w:sz w:val="17"/>
      <w:szCs w:val="17"/>
      <w:lang w:eastAsia="en-US" w:bidi="en-US"/>
    </w:rPr>
  </w:style>
  <w:style w:type="paragraph" w:customStyle="1" w:styleId="bord-top">
    <w:name w:val="bord-top"/>
    <w:basedOn w:val="a2"/>
    <w:rsid w:val="00457724"/>
    <w:pPr>
      <w:widowControl w:val="0"/>
      <w:pBdr>
        <w:top w:val="single" w:sz="6" w:space="4" w:color="CBCED3"/>
      </w:pBdr>
      <w:autoSpaceDE w:val="0"/>
      <w:autoSpaceDN w:val="0"/>
      <w:adjustRightInd w:val="0"/>
      <w:spacing w:before="75" w:after="75"/>
      <w:jc w:val="both"/>
    </w:pPr>
    <w:rPr>
      <w:lang w:eastAsia="en-US" w:bidi="en-US"/>
    </w:rPr>
  </w:style>
  <w:style w:type="character" w:customStyle="1" w:styleId="newstxt">
    <w:name w:val="newstxt"/>
    <w:basedOn w:val="a3"/>
    <w:rsid w:val="00457724"/>
    <w:rPr>
      <w:b/>
      <w:sz w:val="22"/>
      <w:lang w:val="en-US" w:eastAsia="en-US" w:bidi="ar-SA"/>
    </w:rPr>
  </w:style>
  <w:style w:type="character" w:customStyle="1" w:styleId="txgrey">
    <w:name w:val="txgrey"/>
    <w:basedOn w:val="a3"/>
    <w:rsid w:val="00457724"/>
    <w:rPr>
      <w:b/>
      <w:color w:val="002677"/>
      <w:sz w:val="22"/>
      <w:shd w:val="clear" w:color="auto" w:fill="FBFDFF"/>
      <w:lang w:val="en-US" w:eastAsia="en-US" w:bidi="ar-SA"/>
    </w:rPr>
  </w:style>
  <w:style w:type="character" w:customStyle="1" w:styleId="Web8">
    <w:name w:val="Обычный (Web) Знак Знак Знак Знак Знак Знак Знак Знак Знак Знак Знак Знак Знак Знак Знак Знак Зна"/>
    <w:basedOn w:val="a3"/>
    <w:rsid w:val="00457724"/>
    <w:rPr>
      <w:rFonts w:ascii="Arial Unicode MS" w:eastAsia="Arial Unicode MS" w:hAnsi="Arial Unicode MS" w:cs="Arial Unicode MS"/>
      <w:b/>
      <w:sz w:val="24"/>
      <w:szCs w:val="24"/>
      <w:lang w:val="ru-RU" w:eastAsia="ru-RU" w:bidi="ar-SA"/>
    </w:rPr>
  </w:style>
  <w:style w:type="paragraph" w:customStyle="1" w:styleId="cent">
    <w:name w:val="cent"/>
    <w:basedOn w:val="a2"/>
    <w:rsid w:val="00457724"/>
    <w:pPr>
      <w:widowControl w:val="0"/>
      <w:autoSpaceDE w:val="0"/>
      <w:autoSpaceDN w:val="0"/>
      <w:adjustRightInd w:val="0"/>
      <w:spacing w:before="100" w:beforeAutospacing="1" w:after="100" w:afterAutospacing="1"/>
      <w:jc w:val="center"/>
    </w:pPr>
    <w:rPr>
      <w:rFonts w:ascii="Arial" w:hAnsi="Arial"/>
      <w:b/>
      <w:bCs/>
      <w:color w:val="FFFFFF"/>
      <w:sz w:val="20"/>
      <w:szCs w:val="20"/>
      <w:lang w:eastAsia="en-US" w:bidi="en-US"/>
    </w:rPr>
  </w:style>
  <w:style w:type="character" w:customStyle="1" w:styleId="tlr1">
    <w:name w:val="tlr1"/>
    <w:basedOn w:val="a3"/>
    <w:rsid w:val="00457724"/>
    <w:rPr>
      <w:rFonts w:ascii="Verdana" w:hAnsi="Verdana" w:hint="default"/>
      <w:b/>
      <w:bCs/>
      <w:color w:val="F00000"/>
      <w:sz w:val="22"/>
      <w:lang w:val="en-US" w:eastAsia="en-US" w:bidi="ar-SA"/>
    </w:rPr>
  </w:style>
  <w:style w:type="character" w:customStyle="1" w:styleId="nav1">
    <w:name w:val="nav1"/>
    <w:basedOn w:val="a3"/>
    <w:rsid w:val="00457724"/>
    <w:rPr>
      <w:rFonts w:ascii="Arial" w:hAnsi="Arial" w:cs="Arial" w:hint="default"/>
      <w:b/>
      <w:bCs/>
      <w:sz w:val="18"/>
      <w:szCs w:val="18"/>
      <w:lang w:val="en-US" w:eastAsia="en-US" w:bidi="ar-SA"/>
    </w:rPr>
  </w:style>
  <w:style w:type="paragraph" w:customStyle="1" w:styleId="3f5">
    <w:name w:val="Текст3"/>
    <w:basedOn w:val="a2"/>
    <w:rsid w:val="00457724"/>
    <w:pPr>
      <w:widowControl w:val="0"/>
      <w:overflowPunct w:val="0"/>
      <w:autoSpaceDE w:val="0"/>
      <w:autoSpaceDN w:val="0"/>
      <w:adjustRightInd w:val="0"/>
      <w:jc w:val="both"/>
      <w:textAlignment w:val="baseline"/>
    </w:pPr>
    <w:rPr>
      <w:rFonts w:ascii="Courier New" w:hAnsi="Courier New"/>
      <w:sz w:val="20"/>
      <w:szCs w:val="20"/>
      <w:lang w:eastAsia="en-US" w:bidi="en-US"/>
    </w:rPr>
  </w:style>
  <w:style w:type="character" w:customStyle="1" w:styleId="rvts7">
    <w:name w:val="rvts7"/>
    <w:basedOn w:val="a3"/>
    <w:rsid w:val="00457724"/>
    <w:rPr>
      <w:rFonts w:ascii="Arial" w:hAnsi="Arial" w:cs="Arial" w:hint="default"/>
      <w:b/>
      <w:bCs/>
      <w:color w:val="000080"/>
      <w:sz w:val="22"/>
      <w:lang w:val="en-US" w:eastAsia="en-US" w:bidi="ar-SA"/>
    </w:rPr>
  </w:style>
  <w:style w:type="character" w:customStyle="1" w:styleId="mes1">
    <w:name w:val="mes1"/>
    <w:basedOn w:val="a3"/>
    <w:rsid w:val="00457724"/>
    <w:rPr>
      <w:rFonts w:ascii="Verdana" w:hAnsi="Verdana" w:hint="default"/>
      <w:b/>
      <w:color w:val="000000"/>
      <w:sz w:val="20"/>
      <w:szCs w:val="20"/>
      <w:lang w:val="en-US" w:eastAsia="en-US" w:bidi="ar-SA"/>
    </w:rPr>
  </w:style>
  <w:style w:type="character" w:customStyle="1" w:styleId="ssl2">
    <w:name w:val="ssl2"/>
    <w:basedOn w:val="a3"/>
    <w:rsid w:val="00457724"/>
    <w:rPr>
      <w:rFonts w:ascii="Arial" w:hAnsi="Arial" w:cs="Arial" w:hint="default"/>
      <w:b/>
      <w:bCs/>
      <w:i w:val="0"/>
      <w:iCs w:val="0"/>
      <w:strike w:val="0"/>
      <w:dstrike w:val="0"/>
      <w:color w:val="003399"/>
      <w:sz w:val="18"/>
      <w:szCs w:val="18"/>
      <w:u w:val="none"/>
      <w:effect w:val="none"/>
      <w:lang w:val="en-US" w:eastAsia="en-US" w:bidi="ar-SA"/>
    </w:rPr>
  </w:style>
  <w:style w:type="character" w:customStyle="1" w:styleId="small1">
    <w:name w:val="small1"/>
    <w:basedOn w:val="a3"/>
    <w:rsid w:val="00457724"/>
    <w:rPr>
      <w:rFonts w:ascii="Verdana" w:hAnsi="Verdana" w:hint="default"/>
      <w:b/>
      <w:sz w:val="17"/>
      <w:szCs w:val="17"/>
      <w:lang w:val="en-US" w:eastAsia="en-US" w:bidi="ar-SA"/>
    </w:rPr>
  </w:style>
  <w:style w:type="paragraph" w:customStyle="1" w:styleId="clearfix">
    <w:name w:val="clearfix"/>
    <w:basedOn w:val="a2"/>
    <w:rsid w:val="00457724"/>
    <w:pPr>
      <w:widowControl w:val="0"/>
      <w:autoSpaceDE w:val="0"/>
      <w:autoSpaceDN w:val="0"/>
      <w:adjustRightInd w:val="0"/>
      <w:jc w:val="both"/>
    </w:pPr>
    <w:rPr>
      <w:lang w:eastAsia="en-US" w:bidi="en-US"/>
    </w:rPr>
  </w:style>
  <w:style w:type="character" w:customStyle="1" w:styleId="star4">
    <w:name w:val="star4"/>
    <w:basedOn w:val="a3"/>
    <w:rsid w:val="00457724"/>
    <w:rPr>
      <w:b/>
      <w:color w:val="E5000A"/>
      <w:sz w:val="17"/>
      <w:szCs w:val="17"/>
      <w:lang w:val="en-US" w:eastAsia="en-US" w:bidi="ar-SA"/>
    </w:rPr>
  </w:style>
  <w:style w:type="character" w:customStyle="1" w:styleId="right49">
    <w:name w:val="right49"/>
    <w:basedOn w:val="a3"/>
    <w:rsid w:val="00457724"/>
    <w:rPr>
      <w:b/>
      <w:sz w:val="22"/>
      <w:shd w:val="clear" w:color="auto" w:fill="auto"/>
      <w:lang w:val="en-US" w:eastAsia="en-US" w:bidi="ar-SA"/>
    </w:rPr>
  </w:style>
  <w:style w:type="character" w:customStyle="1" w:styleId="67">
    <w:name w:val="Знак Знак6"/>
    <w:basedOn w:val="a3"/>
    <w:rsid w:val="00457724"/>
    <w:rPr>
      <w:rFonts w:ascii="Arial" w:hAnsi="Arial"/>
      <w:b/>
      <w:sz w:val="22"/>
      <w:szCs w:val="22"/>
      <w:lang w:val="ru-RU" w:eastAsia="ru-RU" w:bidi="ar-SA"/>
    </w:rPr>
  </w:style>
  <w:style w:type="character" w:customStyle="1" w:styleId="118">
    <w:name w:val="Знак Знак11"/>
    <w:basedOn w:val="27"/>
    <w:rsid w:val="00457724"/>
    <w:rPr>
      <w:rFonts w:ascii="Arial" w:eastAsia="SimSun" w:hAnsi="Arial" w:cs="Arial"/>
      <w:b/>
      <w:iCs/>
      <w:noProof/>
      <w:snapToGrid w:val="0"/>
      <w:color w:val="FF0000"/>
      <w:sz w:val="22"/>
      <w:szCs w:val="22"/>
      <w:lang w:val="ru-RU" w:eastAsia="ru-RU" w:bidi="ar-SA"/>
    </w:rPr>
  </w:style>
  <w:style w:type="character" w:customStyle="1" w:styleId="97">
    <w:name w:val="Знак Знак9"/>
    <w:basedOn w:val="a3"/>
    <w:rsid w:val="00457724"/>
    <w:rPr>
      <w:rFonts w:ascii="Arial" w:hAnsi="Arial"/>
      <w:b/>
      <w:sz w:val="22"/>
      <w:szCs w:val="22"/>
      <w:lang w:val="en-US" w:eastAsia="en-US" w:bidi="ar-SA"/>
    </w:rPr>
  </w:style>
  <w:style w:type="character" w:customStyle="1" w:styleId="1ffff2">
    <w:name w:val="Обычный (веб)1 Знак Знак Зн"/>
    <w:basedOn w:val="a3"/>
    <w:rsid w:val="00457724"/>
    <w:rPr>
      <w:rFonts w:ascii="Arial" w:hAnsi="Arial"/>
      <w:b/>
      <w:sz w:val="22"/>
      <w:szCs w:val="22"/>
      <w:lang w:val="ru-RU" w:eastAsia="ru-RU" w:bidi="ar-SA"/>
    </w:rPr>
  </w:style>
  <w:style w:type="paragraph" w:customStyle="1" w:styleId="strtab1zagtabl">
    <w:name w:val="str_tab1 zag_tabl"/>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header7">
    <w:name w:val="header7"/>
    <w:basedOn w:val="a3"/>
    <w:rsid w:val="00457724"/>
    <w:rPr>
      <w:b/>
      <w:sz w:val="22"/>
      <w:lang w:val="en-US" w:eastAsia="en-US" w:bidi="ar-SA"/>
    </w:rPr>
  </w:style>
  <w:style w:type="character" w:customStyle="1" w:styleId="d">
    <w:name w:val="d"/>
    <w:basedOn w:val="a3"/>
    <w:rsid w:val="00457724"/>
    <w:rPr>
      <w:b/>
      <w:sz w:val="22"/>
      <w:lang w:val="en-US" w:eastAsia="en-US" w:bidi="ar-SA"/>
    </w:rPr>
  </w:style>
  <w:style w:type="character" w:customStyle="1" w:styleId="formw">
    <w:name w:val="formw"/>
    <w:basedOn w:val="a3"/>
    <w:rsid w:val="00457724"/>
    <w:rPr>
      <w:b/>
      <w:sz w:val="22"/>
      <w:lang w:val="en-US" w:eastAsia="en-US" w:bidi="ar-SA"/>
    </w:rPr>
  </w:style>
  <w:style w:type="paragraph" w:customStyle="1" w:styleId="pricedetal">
    <w:name w:val="price_detal"/>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Web9">
    <w:name w:val="Обычный (Web) Знак Знак Знак Знак Зн"/>
    <w:basedOn w:val="a3"/>
    <w:rsid w:val="00457724"/>
    <w:rPr>
      <w:rFonts w:ascii="Arial" w:hAnsi="Arial"/>
      <w:b/>
      <w:sz w:val="22"/>
      <w:szCs w:val="22"/>
      <w:lang w:val="ru-RU" w:eastAsia="ru-RU" w:bidi="ar-SA"/>
    </w:rPr>
  </w:style>
  <w:style w:type="character" w:customStyle="1" w:styleId="pubcontent">
    <w:name w:val="pub_content"/>
    <w:basedOn w:val="a3"/>
    <w:rsid w:val="00457724"/>
    <w:rPr>
      <w:b/>
      <w:sz w:val="22"/>
      <w:lang w:val="en-US" w:eastAsia="en-US" w:bidi="ar-SA"/>
    </w:rPr>
  </w:style>
  <w:style w:type="character" w:customStyle="1" w:styleId="315">
    <w:name w:val="Основной текст с отступом 31 Знак Знак Знак"/>
    <w:aliases w:val="Знак1 Знак Знак"/>
    <w:basedOn w:val="a3"/>
    <w:rsid w:val="00457724"/>
    <w:rPr>
      <w:rFonts w:ascii="Arial" w:eastAsia="SimSun" w:hAnsi="Arial"/>
      <w:b/>
      <w:iCs/>
      <w:sz w:val="22"/>
      <w:szCs w:val="22"/>
      <w:lang w:val="ru-RU" w:eastAsia="ru-RU" w:bidi="ar-SA"/>
    </w:rPr>
  </w:style>
  <w:style w:type="paragraph" w:customStyle="1" w:styleId="3f6">
    <w:name w:val="3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4f2">
    <w:name w:val="Знак Знак4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affffffffffffff3">
    <w:name w:val="Абзац"/>
    <w:basedOn w:val="a2"/>
    <w:rsid w:val="00457724"/>
    <w:pPr>
      <w:widowControl w:val="0"/>
      <w:tabs>
        <w:tab w:val="left" w:pos="7088"/>
      </w:tabs>
      <w:autoSpaceDE w:val="0"/>
      <w:autoSpaceDN w:val="0"/>
      <w:adjustRightInd w:val="0"/>
      <w:spacing w:before="120" w:after="120" w:line="360" w:lineRule="exact"/>
      <w:ind w:firstLine="709"/>
      <w:jc w:val="both"/>
    </w:pPr>
    <w:rPr>
      <w:rFonts w:ascii="Tahoma" w:hAnsi="Tahoma"/>
      <w:sz w:val="20"/>
      <w:szCs w:val="20"/>
      <w:lang w:eastAsia="en-US" w:bidi="en-US"/>
    </w:rPr>
  </w:style>
  <w:style w:type="character" w:customStyle="1" w:styleId="gray">
    <w:name w:val="gray"/>
    <w:basedOn w:val="a3"/>
    <w:rsid w:val="00457724"/>
    <w:rPr>
      <w:b/>
      <w:sz w:val="22"/>
      <w:lang w:val="en-US" w:eastAsia="en-US" w:bidi="ar-SA"/>
    </w:rPr>
  </w:style>
  <w:style w:type="paragraph" w:customStyle="1" w:styleId="affffffffffffff4">
    <w:name w:val="Знак Знак Знак Знак Знак Знак Знак"/>
    <w:basedOn w:val="a2"/>
    <w:rsid w:val="00457724"/>
    <w:pPr>
      <w:widowControl w:val="0"/>
      <w:autoSpaceDE w:val="0"/>
      <w:autoSpaceDN w:val="0"/>
      <w:adjustRightInd w:val="0"/>
      <w:spacing w:after="160" w:line="240" w:lineRule="exact"/>
      <w:jc w:val="both"/>
    </w:pPr>
    <w:rPr>
      <w:rFonts w:ascii="Verdana" w:hAnsi="Verdana" w:cs="Verdana"/>
      <w:sz w:val="20"/>
      <w:szCs w:val="20"/>
      <w:lang w:val="en-US" w:eastAsia="en-US" w:bidi="en-US"/>
    </w:rPr>
  </w:style>
  <w:style w:type="paragraph" w:customStyle="1" w:styleId="3f7">
    <w:name w:val="Загаловок 3"/>
    <w:basedOn w:val="3"/>
    <w:rsid w:val="00457724"/>
    <w:pPr>
      <w:widowControl w:val="0"/>
      <w:tabs>
        <w:tab w:val="left" w:pos="0"/>
      </w:tabs>
      <w:autoSpaceDE w:val="0"/>
      <w:autoSpaceDN w:val="0"/>
      <w:adjustRightInd w:val="0"/>
      <w:ind w:left="2520" w:firstLine="748"/>
    </w:pPr>
    <w:rPr>
      <w:rFonts w:ascii="Arial" w:hAnsi="Arial" w:cs="Times New Roman"/>
      <w:b w:val="0"/>
      <w:bCs w:val="0"/>
      <w:iCs/>
      <w:caps/>
      <w:sz w:val="24"/>
      <w:szCs w:val="20"/>
      <w:lang w:eastAsia="en-US" w:bidi="en-US"/>
    </w:rPr>
  </w:style>
  <w:style w:type="character" w:customStyle="1" w:styleId="titul">
    <w:name w:val="titul"/>
    <w:basedOn w:val="a3"/>
    <w:rsid w:val="00457724"/>
    <w:rPr>
      <w:b/>
      <w:sz w:val="22"/>
      <w:lang w:val="en-US" w:eastAsia="en-US" w:bidi="ar-SA"/>
    </w:rPr>
  </w:style>
  <w:style w:type="paragraph" w:customStyle="1" w:styleId="affffffffffffff5">
    <w:name w:val="Список_"/>
    <w:basedOn w:val="a2"/>
    <w:rsid w:val="00457724"/>
    <w:pPr>
      <w:widowControl w:val="0"/>
      <w:autoSpaceDE w:val="0"/>
      <w:autoSpaceDN w:val="0"/>
      <w:adjustRightInd w:val="0"/>
      <w:ind w:left="340"/>
      <w:jc w:val="both"/>
    </w:pPr>
    <w:rPr>
      <w:sz w:val="22"/>
      <w:szCs w:val="22"/>
      <w:lang w:eastAsia="en-US" w:bidi="en-US"/>
    </w:rPr>
  </w:style>
  <w:style w:type="character" w:customStyle="1" w:styleId="newstitle1">
    <w:name w:val="news_title1"/>
    <w:basedOn w:val="a3"/>
    <w:rsid w:val="00457724"/>
    <w:rPr>
      <w:b/>
      <w:bCs/>
      <w:color w:val="006699"/>
      <w:sz w:val="24"/>
      <w:szCs w:val="24"/>
      <w:lang w:val="en-US" w:eastAsia="en-US" w:bidi="ar-SA"/>
    </w:rPr>
  </w:style>
  <w:style w:type="character" w:customStyle="1" w:styleId="PEStyleFont3">
    <w:name w:val="PEStyleFont3"/>
    <w:basedOn w:val="a3"/>
    <w:rsid w:val="00457724"/>
    <w:rPr>
      <w:rFonts w:ascii="PEW Report" w:hAnsi="PEW Report"/>
      <w:b/>
      <w:spacing w:val="0"/>
      <w:position w:val="0"/>
      <w:sz w:val="20"/>
      <w:u w:val="none"/>
      <w:lang w:val="en-US" w:eastAsia="en-US" w:bidi="ar-SA"/>
    </w:rPr>
  </w:style>
  <w:style w:type="paragraph" w:customStyle="1" w:styleId="PEStylePara1">
    <w:name w:val="PEStylePara1"/>
    <w:basedOn w:val="a2"/>
    <w:next w:val="a2"/>
    <w:rsid w:val="00457724"/>
    <w:pPr>
      <w:widowControl w:val="0"/>
      <w:autoSpaceDE w:val="0"/>
      <w:autoSpaceDN w:val="0"/>
      <w:adjustRightInd w:val="0"/>
      <w:jc w:val="both"/>
    </w:pPr>
    <w:rPr>
      <w:rFonts w:ascii="Courier New" w:hAnsi="Courier New"/>
      <w:sz w:val="20"/>
      <w:szCs w:val="20"/>
      <w:lang w:eastAsia="en-US" w:bidi="en-US"/>
    </w:rPr>
  </w:style>
  <w:style w:type="paragraph" w:customStyle="1" w:styleId="affffffffffffff6">
    <w:name w:val="Основной текст таблицы"/>
    <w:basedOn w:val="a2"/>
    <w:rsid w:val="00457724"/>
    <w:pPr>
      <w:widowControl w:val="0"/>
      <w:autoSpaceDE w:val="0"/>
      <w:autoSpaceDN w:val="0"/>
      <w:adjustRightInd w:val="0"/>
      <w:jc w:val="both"/>
    </w:pPr>
    <w:rPr>
      <w:rFonts w:ascii="Arial" w:hAnsi="Arial"/>
      <w:sz w:val="22"/>
      <w:szCs w:val="22"/>
      <w:lang w:eastAsia="en-US" w:bidi="en-US"/>
    </w:rPr>
  </w:style>
  <w:style w:type="paragraph" w:customStyle="1" w:styleId="86">
    <w:name w:val="8"/>
    <w:basedOn w:val="a2"/>
    <w:next w:val="a9"/>
    <w:rsid w:val="00457724"/>
    <w:pPr>
      <w:widowControl w:val="0"/>
      <w:autoSpaceDE w:val="0"/>
      <w:autoSpaceDN w:val="0"/>
      <w:adjustRightInd w:val="0"/>
      <w:spacing w:before="100" w:beforeAutospacing="1" w:after="100" w:afterAutospacing="1"/>
      <w:jc w:val="both"/>
    </w:pPr>
    <w:rPr>
      <w:color w:val="000000"/>
      <w:lang w:eastAsia="en-US" w:bidi="en-US"/>
    </w:rPr>
  </w:style>
  <w:style w:type="paragraph" w:customStyle="1" w:styleId="77">
    <w:name w:val="7"/>
    <w:basedOn w:val="a2"/>
    <w:next w:val="a9"/>
    <w:rsid w:val="00457724"/>
    <w:pPr>
      <w:widowControl w:val="0"/>
      <w:autoSpaceDE w:val="0"/>
      <w:autoSpaceDN w:val="0"/>
      <w:adjustRightInd w:val="0"/>
      <w:jc w:val="both"/>
    </w:pPr>
    <w:rPr>
      <w:lang w:eastAsia="en-US" w:bidi="en-US"/>
    </w:rPr>
  </w:style>
  <w:style w:type="paragraph" w:customStyle="1" w:styleId="98">
    <w:name w:val="9"/>
    <w:basedOn w:val="a2"/>
    <w:next w:val="a9"/>
    <w:rsid w:val="00457724"/>
    <w:pPr>
      <w:widowControl w:val="0"/>
      <w:autoSpaceDE w:val="0"/>
      <w:autoSpaceDN w:val="0"/>
      <w:adjustRightInd w:val="0"/>
      <w:jc w:val="both"/>
    </w:pPr>
    <w:rPr>
      <w:lang w:eastAsia="en-US" w:bidi="en-US"/>
    </w:rPr>
  </w:style>
  <w:style w:type="paragraph" w:customStyle="1" w:styleId="Plattetekstinspringen2">
    <w:name w:val="Platte tekst inspringen 2"/>
    <w:basedOn w:val="a2"/>
    <w:rsid w:val="00457724"/>
    <w:pPr>
      <w:widowControl w:val="0"/>
      <w:overflowPunct w:val="0"/>
      <w:autoSpaceDE w:val="0"/>
      <w:autoSpaceDN w:val="0"/>
      <w:adjustRightInd w:val="0"/>
      <w:ind w:left="709"/>
      <w:jc w:val="both"/>
      <w:textAlignment w:val="baseline"/>
    </w:pPr>
    <w:rPr>
      <w:sz w:val="25"/>
      <w:szCs w:val="20"/>
      <w:lang w:eastAsia="en-US" w:bidi="en-US"/>
    </w:rPr>
  </w:style>
  <w:style w:type="paragraph" w:customStyle="1" w:styleId="agro01">
    <w:name w:val="agro01"/>
    <w:basedOn w:val="a2"/>
    <w:rsid w:val="00457724"/>
    <w:pPr>
      <w:widowControl w:val="0"/>
      <w:autoSpaceDE w:val="0"/>
      <w:autoSpaceDN w:val="0"/>
      <w:adjustRightInd w:val="0"/>
      <w:spacing w:before="100" w:beforeAutospacing="1" w:after="100" w:afterAutospacing="1"/>
      <w:jc w:val="both"/>
    </w:pPr>
    <w:rPr>
      <w:rFonts w:ascii="Arial" w:hAnsi="Arial"/>
      <w:color w:val="000000"/>
      <w:sz w:val="20"/>
      <w:szCs w:val="20"/>
      <w:lang w:eastAsia="en-US" w:bidi="en-US"/>
    </w:rPr>
  </w:style>
  <w:style w:type="character" w:customStyle="1" w:styleId="gray8b">
    <w:name w:val="gray8b"/>
    <w:basedOn w:val="a3"/>
    <w:rsid w:val="00457724"/>
    <w:rPr>
      <w:b/>
      <w:sz w:val="22"/>
      <w:lang w:val="en-US" w:eastAsia="en-US" w:bidi="ar-SA"/>
    </w:rPr>
  </w:style>
  <w:style w:type="paragraph" w:customStyle="1" w:styleId="3f8">
    <w:name w:val="3 Знак Знак Знак Знак Знак Знак Знак Знак Знак Знак Знак Знак Знак Знак Знак Знак Знак Знак 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affffffffffffff7">
    <w:name w:val="Знак Знак Знак Знак"/>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buttoncall">
    <w:name w:val="button_call"/>
    <w:basedOn w:val="a2"/>
    <w:rsid w:val="00457724"/>
    <w:pPr>
      <w:widowControl w:val="0"/>
      <w:shd w:val="clear" w:color="auto" w:fill="006C8A"/>
      <w:autoSpaceDE w:val="0"/>
      <w:autoSpaceDN w:val="0"/>
      <w:adjustRightInd w:val="0"/>
      <w:spacing w:before="150" w:line="300" w:lineRule="atLeast"/>
      <w:jc w:val="both"/>
    </w:pPr>
    <w:rPr>
      <w:color w:val="FFFFFF"/>
      <w:sz w:val="18"/>
      <w:szCs w:val="18"/>
      <w:lang w:eastAsia="en-US" w:bidi="en-US"/>
    </w:rPr>
  </w:style>
  <w:style w:type="paragraph" w:customStyle="1" w:styleId="salestatuscolor">
    <w:name w:val="sale_status_color"/>
    <w:basedOn w:val="a2"/>
    <w:rsid w:val="00457724"/>
    <w:pPr>
      <w:widowControl w:val="0"/>
      <w:shd w:val="clear" w:color="auto" w:fill="FFFFFF"/>
      <w:autoSpaceDE w:val="0"/>
      <w:autoSpaceDN w:val="0"/>
      <w:adjustRightInd w:val="0"/>
      <w:spacing w:before="150"/>
      <w:jc w:val="both"/>
    </w:pPr>
    <w:rPr>
      <w:lang w:eastAsia="en-US" w:bidi="en-US"/>
    </w:rPr>
  </w:style>
  <w:style w:type="paragraph" w:customStyle="1" w:styleId="clientjournalcolor">
    <w:name w:val="client_journal_color"/>
    <w:basedOn w:val="a2"/>
    <w:rsid w:val="00457724"/>
    <w:pPr>
      <w:widowControl w:val="0"/>
      <w:shd w:val="clear" w:color="auto" w:fill="CCFFCC"/>
      <w:autoSpaceDE w:val="0"/>
      <w:autoSpaceDN w:val="0"/>
      <w:adjustRightInd w:val="0"/>
      <w:spacing w:before="150"/>
      <w:jc w:val="both"/>
    </w:pPr>
    <w:rPr>
      <w:lang w:eastAsia="en-US" w:bidi="en-US"/>
    </w:rPr>
  </w:style>
  <w:style w:type="paragraph" w:customStyle="1" w:styleId="buttoncall1">
    <w:name w:val="button_call1"/>
    <w:basedOn w:val="a2"/>
    <w:rsid w:val="00457724"/>
    <w:pPr>
      <w:widowControl w:val="0"/>
      <w:shd w:val="clear" w:color="auto" w:fill="730A0A"/>
      <w:autoSpaceDE w:val="0"/>
      <w:autoSpaceDN w:val="0"/>
      <w:adjustRightInd w:val="0"/>
      <w:spacing w:before="150" w:line="300" w:lineRule="atLeast"/>
      <w:jc w:val="both"/>
    </w:pPr>
    <w:rPr>
      <w:color w:val="FFFFFF"/>
      <w:sz w:val="18"/>
      <w:szCs w:val="18"/>
      <w:lang w:eastAsia="en-US" w:bidi="en-US"/>
    </w:rPr>
  </w:style>
  <w:style w:type="paragraph" w:customStyle="1" w:styleId="contacts2">
    <w:name w:val="contacts2"/>
    <w:basedOn w:val="a2"/>
    <w:rsid w:val="00457724"/>
    <w:pPr>
      <w:widowControl w:val="0"/>
      <w:autoSpaceDE w:val="0"/>
      <w:autoSpaceDN w:val="0"/>
      <w:adjustRightInd w:val="0"/>
      <w:spacing w:before="300" w:after="300"/>
      <w:jc w:val="both"/>
    </w:pPr>
    <w:rPr>
      <w:lang w:eastAsia="en-US" w:bidi="en-US"/>
    </w:rPr>
  </w:style>
  <w:style w:type="paragraph" w:customStyle="1" w:styleId="contacts11">
    <w:name w:val="contacts11"/>
    <w:basedOn w:val="a2"/>
    <w:rsid w:val="00457724"/>
    <w:pPr>
      <w:widowControl w:val="0"/>
      <w:autoSpaceDE w:val="0"/>
      <w:autoSpaceDN w:val="0"/>
      <w:adjustRightInd w:val="0"/>
      <w:spacing w:before="300" w:after="300"/>
      <w:jc w:val="both"/>
    </w:pPr>
    <w:rPr>
      <w:lang w:eastAsia="en-US" w:bidi="en-US"/>
    </w:rPr>
  </w:style>
  <w:style w:type="paragraph" w:customStyle="1" w:styleId="affffffffffffff8">
    <w:name w:val="Содержимое таблицы"/>
    <w:basedOn w:val="a2"/>
    <w:rsid w:val="00457724"/>
    <w:pPr>
      <w:widowControl w:val="0"/>
      <w:suppressLineNumbers/>
      <w:suppressAutoHyphens/>
      <w:autoSpaceDE w:val="0"/>
      <w:autoSpaceDN w:val="0"/>
      <w:adjustRightInd w:val="0"/>
      <w:jc w:val="both"/>
    </w:pPr>
    <w:rPr>
      <w:rFonts w:ascii="Arial" w:eastAsia="Arial Unicode MS" w:hAnsi="Arial"/>
      <w:kern w:val="1"/>
      <w:sz w:val="20"/>
      <w:lang w:eastAsia="en-US" w:bidi="en-US"/>
    </w:rPr>
  </w:style>
  <w:style w:type="paragraph" w:customStyle="1" w:styleId="fd">
    <w:name w:val="Обычfd"/>
    <w:rsid w:val="00457724"/>
    <w:pPr>
      <w:widowControl w:val="0"/>
      <w:spacing w:after="200" w:line="276" w:lineRule="auto"/>
      <w:jc w:val="center"/>
    </w:pPr>
    <w:rPr>
      <w:rFonts w:ascii="Calibri" w:hAnsi="Calibri"/>
      <w:sz w:val="22"/>
      <w:szCs w:val="22"/>
    </w:rPr>
  </w:style>
  <w:style w:type="paragraph" w:customStyle="1" w:styleId="232">
    <w:name w:val="Заголовок 23"/>
    <w:basedOn w:val="a2"/>
    <w:next w:val="a2"/>
    <w:rsid w:val="00457724"/>
    <w:pPr>
      <w:keepNext/>
      <w:widowControl w:val="0"/>
      <w:autoSpaceDE w:val="0"/>
      <w:autoSpaceDN w:val="0"/>
      <w:adjustRightInd w:val="0"/>
      <w:spacing w:before="240" w:after="60"/>
      <w:ind w:left="1416" w:hanging="708"/>
      <w:jc w:val="both"/>
    </w:pPr>
    <w:rPr>
      <w:rFonts w:ascii="Arial" w:hAnsi="Arial"/>
      <w:b/>
      <w:i/>
      <w:szCs w:val="20"/>
      <w:lang w:eastAsia="en-US" w:bidi="en-US"/>
    </w:rPr>
  </w:style>
  <w:style w:type="paragraph" w:customStyle="1" w:styleId="321">
    <w:name w:val="Заголовок 32"/>
    <w:basedOn w:val="a2"/>
    <w:next w:val="a2"/>
    <w:rsid w:val="00457724"/>
    <w:pPr>
      <w:keepNext/>
      <w:widowControl w:val="0"/>
      <w:autoSpaceDE w:val="0"/>
      <w:autoSpaceDN w:val="0"/>
      <w:adjustRightInd w:val="0"/>
      <w:spacing w:before="240" w:after="60"/>
      <w:ind w:left="2124" w:hanging="708"/>
      <w:jc w:val="both"/>
    </w:pPr>
    <w:rPr>
      <w:b/>
      <w:szCs w:val="20"/>
      <w:lang w:eastAsia="en-US" w:bidi="en-US"/>
    </w:rPr>
  </w:style>
  <w:style w:type="paragraph" w:customStyle="1" w:styleId="412">
    <w:name w:val="Заголовок 41"/>
    <w:basedOn w:val="a2"/>
    <w:next w:val="a2"/>
    <w:rsid w:val="00457724"/>
    <w:pPr>
      <w:keepNext/>
      <w:widowControl w:val="0"/>
      <w:autoSpaceDE w:val="0"/>
      <w:autoSpaceDN w:val="0"/>
      <w:adjustRightInd w:val="0"/>
      <w:spacing w:before="240" w:after="60"/>
      <w:ind w:left="2832" w:hanging="708"/>
      <w:jc w:val="both"/>
    </w:pPr>
    <w:rPr>
      <w:b/>
      <w:i/>
      <w:szCs w:val="20"/>
      <w:lang w:eastAsia="en-US" w:bidi="en-US"/>
    </w:rPr>
  </w:style>
  <w:style w:type="paragraph" w:customStyle="1" w:styleId="510">
    <w:name w:val="Заголовок 51"/>
    <w:basedOn w:val="a2"/>
    <w:next w:val="a2"/>
    <w:rsid w:val="00457724"/>
    <w:pPr>
      <w:widowControl w:val="0"/>
      <w:autoSpaceDE w:val="0"/>
      <w:autoSpaceDN w:val="0"/>
      <w:adjustRightInd w:val="0"/>
      <w:spacing w:before="240" w:after="60"/>
      <w:ind w:left="3540" w:hanging="708"/>
      <w:jc w:val="both"/>
    </w:pPr>
    <w:rPr>
      <w:rFonts w:ascii="Arial" w:hAnsi="Arial"/>
      <w:sz w:val="22"/>
      <w:szCs w:val="20"/>
      <w:lang w:eastAsia="en-US" w:bidi="en-US"/>
    </w:rPr>
  </w:style>
  <w:style w:type="paragraph" w:customStyle="1" w:styleId="611">
    <w:name w:val="Заголовок 61"/>
    <w:basedOn w:val="a2"/>
    <w:next w:val="a2"/>
    <w:rsid w:val="00457724"/>
    <w:pPr>
      <w:widowControl w:val="0"/>
      <w:autoSpaceDE w:val="0"/>
      <w:autoSpaceDN w:val="0"/>
      <w:adjustRightInd w:val="0"/>
      <w:spacing w:before="240" w:after="60"/>
      <w:ind w:left="4248" w:hanging="708"/>
      <w:jc w:val="both"/>
    </w:pPr>
    <w:rPr>
      <w:rFonts w:ascii="Arial" w:hAnsi="Arial"/>
      <w:i/>
      <w:sz w:val="22"/>
      <w:szCs w:val="20"/>
      <w:lang w:eastAsia="en-US" w:bidi="en-US"/>
    </w:rPr>
  </w:style>
  <w:style w:type="paragraph" w:customStyle="1" w:styleId="710">
    <w:name w:val="Заголовок 71"/>
    <w:basedOn w:val="a2"/>
    <w:next w:val="a2"/>
    <w:rsid w:val="00457724"/>
    <w:pPr>
      <w:widowControl w:val="0"/>
      <w:autoSpaceDE w:val="0"/>
      <w:autoSpaceDN w:val="0"/>
      <w:adjustRightInd w:val="0"/>
      <w:spacing w:before="240" w:after="60"/>
      <w:ind w:left="4956" w:hanging="708"/>
      <w:jc w:val="both"/>
    </w:pPr>
    <w:rPr>
      <w:rFonts w:ascii="Arial" w:hAnsi="Arial"/>
      <w:sz w:val="20"/>
      <w:szCs w:val="20"/>
      <w:lang w:eastAsia="en-US" w:bidi="en-US"/>
    </w:rPr>
  </w:style>
  <w:style w:type="paragraph" w:customStyle="1" w:styleId="810">
    <w:name w:val="Заголовок 81"/>
    <w:basedOn w:val="a2"/>
    <w:next w:val="a2"/>
    <w:rsid w:val="00457724"/>
    <w:pPr>
      <w:widowControl w:val="0"/>
      <w:autoSpaceDE w:val="0"/>
      <w:autoSpaceDN w:val="0"/>
      <w:adjustRightInd w:val="0"/>
      <w:spacing w:before="240" w:after="60"/>
      <w:ind w:left="5664" w:hanging="708"/>
      <w:jc w:val="both"/>
    </w:pPr>
    <w:rPr>
      <w:rFonts w:ascii="Arial" w:hAnsi="Arial"/>
      <w:i/>
      <w:sz w:val="20"/>
      <w:szCs w:val="20"/>
      <w:lang w:eastAsia="en-US" w:bidi="en-US"/>
    </w:rPr>
  </w:style>
  <w:style w:type="paragraph" w:customStyle="1" w:styleId="911">
    <w:name w:val="Заголовок 91"/>
    <w:basedOn w:val="a2"/>
    <w:next w:val="a2"/>
    <w:rsid w:val="00457724"/>
    <w:pPr>
      <w:widowControl w:val="0"/>
      <w:autoSpaceDE w:val="0"/>
      <w:autoSpaceDN w:val="0"/>
      <w:adjustRightInd w:val="0"/>
      <w:spacing w:before="240" w:after="60"/>
      <w:ind w:left="6372" w:hanging="708"/>
      <w:jc w:val="both"/>
    </w:pPr>
    <w:rPr>
      <w:rFonts w:ascii="Arial" w:hAnsi="Arial"/>
      <w:i/>
      <w:sz w:val="18"/>
      <w:szCs w:val="20"/>
      <w:lang w:eastAsia="en-US" w:bidi="en-US"/>
    </w:rPr>
  </w:style>
  <w:style w:type="character" w:customStyle="1" w:styleId="Normal4">
    <w:name w:val="Normal Знак4"/>
    <w:basedOn w:val="a3"/>
    <w:link w:val="1f5"/>
    <w:rsid w:val="00457724"/>
    <w:rPr>
      <w:rFonts w:ascii="Calibri" w:hAnsi="Calibri"/>
      <w:sz w:val="22"/>
      <w:szCs w:val="22"/>
      <w:lang w:val="ru-RU" w:eastAsia="ru-RU" w:bidi="ar-SA"/>
    </w:rPr>
  </w:style>
  <w:style w:type="character" w:customStyle="1" w:styleId="400">
    <w:name w:val="Стиль40 Знак"/>
    <w:basedOn w:val="a3"/>
    <w:link w:val="401"/>
    <w:rsid w:val="00457724"/>
    <w:rPr>
      <w:rFonts w:ascii="Arial" w:hAnsi="Arial" w:cs="Arial"/>
      <w:b/>
      <w:bCs/>
      <w:i/>
      <w:iCs/>
      <w:color w:val="999999"/>
      <w:sz w:val="24"/>
      <w:szCs w:val="24"/>
      <w:lang w:val="en-US" w:eastAsia="en-US"/>
    </w:rPr>
  </w:style>
  <w:style w:type="paragraph" w:customStyle="1" w:styleId="401">
    <w:name w:val="Стиль40"/>
    <w:basedOn w:val="a2"/>
    <w:link w:val="400"/>
    <w:rsid w:val="00457724"/>
    <w:pPr>
      <w:widowControl w:val="0"/>
      <w:tabs>
        <w:tab w:val="left" w:pos="-1134"/>
      </w:tabs>
      <w:autoSpaceDE w:val="0"/>
      <w:autoSpaceDN w:val="0"/>
      <w:adjustRightInd w:val="0"/>
      <w:ind w:firstLine="709"/>
      <w:jc w:val="both"/>
    </w:pPr>
    <w:rPr>
      <w:rFonts w:ascii="Arial" w:hAnsi="Arial" w:cs="Arial"/>
      <w:b/>
      <w:bCs/>
      <w:i/>
      <w:iCs/>
      <w:color w:val="999999"/>
      <w:lang w:val="en-US" w:eastAsia="en-US"/>
    </w:rPr>
  </w:style>
  <w:style w:type="character" w:customStyle="1" w:styleId="430">
    <w:name w:val="Стиль43 Знак Знак"/>
    <w:basedOn w:val="a3"/>
    <w:link w:val="431"/>
    <w:locked/>
    <w:rsid w:val="00457724"/>
    <w:rPr>
      <w:rFonts w:ascii="Arial" w:hAnsi="Arial" w:cs="Arial"/>
      <w:b/>
      <w:bCs/>
      <w:i/>
      <w:iCs/>
      <w:color w:val="999999"/>
      <w:sz w:val="24"/>
      <w:szCs w:val="24"/>
      <w:lang w:val="en-US" w:eastAsia="en-US"/>
    </w:rPr>
  </w:style>
  <w:style w:type="paragraph" w:customStyle="1" w:styleId="431">
    <w:name w:val="Стиль43 Знак"/>
    <w:basedOn w:val="a2"/>
    <w:link w:val="430"/>
    <w:rsid w:val="00457724"/>
    <w:pPr>
      <w:widowControl w:val="0"/>
      <w:tabs>
        <w:tab w:val="left" w:pos="-1134"/>
      </w:tabs>
      <w:autoSpaceDE w:val="0"/>
      <w:autoSpaceDN w:val="0"/>
      <w:adjustRightInd w:val="0"/>
      <w:ind w:firstLine="709"/>
      <w:jc w:val="both"/>
    </w:pPr>
    <w:rPr>
      <w:rFonts w:ascii="Arial" w:hAnsi="Arial" w:cs="Arial"/>
      <w:b/>
      <w:bCs/>
      <w:i/>
      <w:iCs/>
      <w:color w:val="999999"/>
      <w:lang w:val="en-US" w:eastAsia="en-US"/>
    </w:rPr>
  </w:style>
  <w:style w:type="character" w:customStyle="1" w:styleId="490">
    <w:name w:val="Стиль49 Знак Знак"/>
    <w:basedOn w:val="a3"/>
    <w:link w:val="491"/>
    <w:locked/>
    <w:rsid w:val="00457724"/>
    <w:rPr>
      <w:rFonts w:ascii="Arial" w:hAnsi="Arial" w:cs="Arial"/>
      <w:b/>
      <w:bCs/>
      <w:i/>
      <w:iCs/>
      <w:color w:val="999999"/>
      <w:sz w:val="24"/>
      <w:szCs w:val="24"/>
      <w:lang w:val="en-US" w:eastAsia="en-US"/>
    </w:rPr>
  </w:style>
  <w:style w:type="paragraph" w:customStyle="1" w:styleId="491">
    <w:name w:val="Стиль49 Знак"/>
    <w:basedOn w:val="a2"/>
    <w:link w:val="490"/>
    <w:rsid w:val="00457724"/>
    <w:pPr>
      <w:widowControl w:val="0"/>
      <w:tabs>
        <w:tab w:val="left" w:pos="-1134"/>
      </w:tabs>
      <w:autoSpaceDE w:val="0"/>
      <w:autoSpaceDN w:val="0"/>
      <w:adjustRightInd w:val="0"/>
      <w:ind w:firstLine="709"/>
      <w:jc w:val="both"/>
    </w:pPr>
    <w:rPr>
      <w:rFonts w:ascii="Arial" w:hAnsi="Arial" w:cs="Arial"/>
      <w:b/>
      <w:bCs/>
      <w:i/>
      <w:iCs/>
      <w:color w:val="999999"/>
      <w:lang w:val="en-US" w:eastAsia="en-US"/>
    </w:rPr>
  </w:style>
  <w:style w:type="paragraph" w:customStyle="1" w:styleId="msolistparagraph0">
    <w:name w:val="msolistparagraph"/>
    <w:basedOn w:val="a2"/>
    <w:rsid w:val="00457724"/>
    <w:pPr>
      <w:widowControl w:val="0"/>
      <w:autoSpaceDE w:val="0"/>
      <w:autoSpaceDN w:val="0"/>
      <w:adjustRightInd w:val="0"/>
      <w:ind w:left="720"/>
      <w:jc w:val="both"/>
    </w:pPr>
    <w:rPr>
      <w:lang w:eastAsia="en-US" w:bidi="en-US"/>
    </w:rPr>
  </w:style>
  <w:style w:type="character" w:customStyle="1" w:styleId="textred1">
    <w:name w:val="textred1"/>
    <w:basedOn w:val="a3"/>
    <w:rsid w:val="00457724"/>
    <w:rPr>
      <w:rFonts w:ascii="Arial" w:hAnsi="Arial" w:cs="Arial" w:hint="default"/>
      <w:b/>
      <w:bCs/>
      <w:color w:val="92342E"/>
      <w:sz w:val="18"/>
      <w:szCs w:val="18"/>
      <w:lang w:val="en-US" w:eastAsia="en-US" w:bidi="ar-SA"/>
    </w:rPr>
  </w:style>
  <w:style w:type="paragraph" w:customStyle="1" w:styleId="textred">
    <w:name w:val="textred"/>
    <w:basedOn w:val="a2"/>
    <w:rsid w:val="00457724"/>
    <w:pPr>
      <w:widowControl w:val="0"/>
      <w:autoSpaceDE w:val="0"/>
      <w:autoSpaceDN w:val="0"/>
      <w:adjustRightInd w:val="0"/>
      <w:spacing w:before="100" w:beforeAutospacing="1" w:after="100" w:afterAutospacing="1"/>
      <w:jc w:val="both"/>
    </w:pPr>
    <w:rPr>
      <w:b/>
      <w:bCs/>
      <w:color w:val="92342E"/>
      <w:lang w:eastAsia="en-US" w:bidi="en-US"/>
    </w:rPr>
  </w:style>
  <w:style w:type="character" w:customStyle="1" w:styleId="141">
    <w:name w:val="Отчет таймс14 с отступом Знак"/>
    <w:basedOn w:val="a3"/>
    <w:link w:val="140"/>
    <w:rsid w:val="00457724"/>
    <w:rPr>
      <w:color w:val="000000"/>
      <w:sz w:val="28"/>
      <w:lang w:eastAsia="en-US" w:bidi="en-US"/>
    </w:rPr>
  </w:style>
  <w:style w:type="character" w:customStyle="1" w:styleId="Naiaea">
    <w:name w:val="Naiaea Знак Знак"/>
    <w:basedOn w:val="118"/>
    <w:rsid w:val="00457724"/>
    <w:rPr>
      <w:rFonts w:ascii="Arial" w:eastAsia="SimSun" w:hAnsi="Arial" w:cs="Arial"/>
      <w:b/>
      <w:bCs/>
      <w:iCs/>
      <w:noProof/>
      <w:snapToGrid w:val="0"/>
      <w:color w:val="008000"/>
      <w:sz w:val="22"/>
      <w:szCs w:val="22"/>
      <w:lang w:val="ru-RU" w:eastAsia="ru-RU" w:bidi="ar-SA"/>
    </w:rPr>
  </w:style>
  <w:style w:type="paragraph" w:customStyle="1" w:styleId="025">
    <w:name w:val="Стиль Название объекта + По левому краю Слева:  0 см Выступ:  25..."/>
    <w:basedOn w:val="af3"/>
    <w:rsid w:val="00457724"/>
    <w:pPr>
      <w:widowControl w:val="0"/>
      <w:suppressAutoHyphens/>
      <w:autoSpaceDE w:val="0"/>
      <w:autoSpaceDN w:val="0"/>
      <w:adjustRightInd w:val="0"/>
      <w:spacing w:before="100" w:beforeAutospacing="1" w:after="100" w:afterAutospacing="1"/>
      <w:ind w:left="1440" w:hanging="1440"/>
      <w:jc w:val="both"/>
    </w:pPr>
    <w:rPr>
      <w:rFonts w:ascii="Tahoma" w:hAnsi="Tahoma"/>
      <w:bCs/>
      <w:sz w:val="20"/>
      <w:lang w:eastAsia="en-US" w:bidi="en-US"/>
    </w:rPr>
  </w:style>
  <w:style w:type="paragraph" w:customStyle="1" w:styleId="0251">
    <w:name w:val="Стиль Название объекта + По левому краю Слева:  0 см Выступ:  25...1"/>
    <w:basedOn w:val="af3"/>
    <w:rsid w:val="00457724"/>
    <w:pPr>
      <w:widowControl w:val="0"/>
      <w:suppressAutoHyphens/>
      <w:autoSpaceDE w:val="0"/>
      <w:autoSpaceDN w:val="0"/>
      <w:adjustRightInd w:val="0"/>
      <w:spacing w:before="100" w:beforeAutospacing="1" w:after="100" w:afterAutospacing="1"/>
      <w:ind w:left="1440" w:hanging="1440"/>
      <w:jc w:val="both"/>
    </w:pPr>
    <w:rPr>
      <w:rFonts w:ascii="Tahoma" w:hAnsi="Tahoma"/>
      <w:bCs/>
      <w:sz w:val="20"/>
      <w:lang w:eastAsia="en-US" w:bidi="en-US"/>
    </w:rPr>
  </w:style>
  <w:style w:type="paragraph" w:customStyle="1" w:styleId="CharChar1">
    <w:name w:val="Char Char"/>
    <w:basedOn w:val="a2"/>
    <w:rsid w:val="00457724"/>
    <w:pPr>
      <w:widowControl w:val="0"/>
      <w:autoSpaceDE w:val="0"/>
      <w:autoSpaceDN w:val="0"/>
      <w:adjustRightInd w:val="0"/>
      <w:spacing w:before="100" w:beforeAutospacing="1" w:after="100" w:afterAutospacing="1"/>
      <w:jc w:val="both"/>
    </w:pPr>
    <w:rPr>
      <w:rFonts w:ascii="Tahoma" w:hAnsi="Tahoma"/>
      <w:sz w:val="20"/>
      <w:szCs w:val="20"/>
      <w:lang w:val="en-US" w:eastAsia="en-US" w:bidi="en-US"/>
    </w:rPr>
  </w:style>
  <w:style w:type="paragraph" w:customStyle="1" w:styleId="d0">
    <w:name w:val="???d????? ?????"/>
    <w:basedOn w:val="a2"/>
    <w:rsid w:val="00457724"/>
    <w:pPr>
      <w:widowControl w:val="0"/>
      <w:autoSpaceDE w:val="0"/>
      <w:autoSpaceDN w:val="0"/>
      <w:adjustRightInd w:val="0"/>
      <w:jc w:val="center"/>
    </w:pPr>
    <w:rPr>
      <w:b/>
      <w:sz w:val="28"/>
      <w:szCs w:val="20"/>
      <w:lang w:eastAsia="en-US" w:bidi="en-US"/>
    </w:rPr>
  </w:style>
  <w:style w:type="paragraph" w:customStyle="1" w:styleId="xl350">
    <w:name w:val="xl350"/>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51">
    <w:name w:val="xl351"/>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2">
    <w:name w:val="xl352"/>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353">
    <w:name w:val="xl353"/>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4">
    <w:name w:val="xl354"/>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355">
    <w:name w:val="xl355"/>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6">
    <w:name w:val="xl356"/>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57">
    <w:name w:val="xl357"/>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358">
    <w:name w:val="xl358"/>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359">
    <w:name w:val="xl359"/>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60">
    <w:name w:val="xl360"/>
    <w:basedOn w:val="a2"/>
    <w:rsid w:val="00457724"/>
    <w:pPr>
      <w:widowControl w:val="0"/>
      <w:autoSpaceDE w:val="0"/>
      <w:autoSpaceDN w:val="0"/>
      <w:adjustRightInd w:val="0"/>
      <w:spacing w:before="100" w:beforeAutospacing="1" w:after="100" w:afterAutospacing="1"/>
      <w:jc w:val="center"/>
    </w:pPr>
    <w:rPr>
      <w:sz w:val="18"/>
      <w:szCs w:val="18"/>
      <w:lang w:eastAsia="en-US" w:bidi="en-US"/>
    </w:rPr>
  </w:style>
  <w:style w:type="paragraph" w:customStyle="1" w:styleId="xl361">
    <w:name w:val="xl361"/>
    <w:basedOn w:val="a2"/>
    <w:rsid w:val="00457724"/>
    <w:pPr>
      <w:widowControl w:val="0"/>
      <w:autoSpaceDE w:val="0"/>
      <w:autoSpaceDN w:val="0"/>
      <w:adjustRightInd w:val="0"/>
      <w:spacing w:before="100" w:beforeAutospacing="1" w:after="100" w:afterAutospacing="1"/>
      <w:jc w:val="both"/>
    </w:pPr>
    <w:rPr>
      <w:b/>
      <w:bCs/>
      <w:color w:val="000080"/>
      <w:sz w:val="18"/>
      <w:szCs w:val="18"/>
      <w:lang w:eastAsia="en-US" w:bidi="en-US"/>
    </w:rPr>
  </w:style>
  <w:style w:type="paragraph" w:customStyle="1" w:styleId="xl362">
    <w:name w:val="xl362"/>
    <w:basedOn w:val="a2"/>
    <w:rsid w:val="00457724"/>
    <w:pPr>
      <w:widowControl w:val="0"/>
      <w:autoSpaceDE w:val="0"/>
      <w:autoSpaceDN w:val="0"/>
      <w:adjustRightInd w:val="0"/>
      <w:spacing w:before="100" w:beforeAutospacing="1" w:after="100" w:afterAutospacing="1"/>
      <w:jc w:val="both"/>
    </w:pPr>
    <w:rPr>
      <w:b/>
      <w:bCs/>
      <w:color w:val="000080"/>
      <w:sz w:val="18"/>
      <w:szCs w:val="18"/>
      <w:lang w:eastAsia="en-US" w:bidi="en-US"/>
    </w:rPr>
  </w:style>
  <w:style w:type="paragraph" w:customStyle="1" w:styleId="xl363">
    <w:name w:val="xl363"/>
    <w:basedOn w:val="a2"/>
    <w:rsid w:val="00457724"/>
    <w:pPr>
      <w:widowControl w:val="0"/>
      <w:autoSpaceDE w:val="0"/>
      <w:autoSpaceDN w:val="0"/>
      <w:adjustRightInd w:val="0"/>
      <w:spacing w:before="100" w:beforeAutospacing="1" w:after="100" w:afterAutospacing="1"/>
      <w:ind w:firstLineChars="100" w:firstLine="100"/>
      <w:jc w:val="both"/>
    </w:pPr>
    <w:rPr>
      <w:sz w:val="18"/>
      <w:szCs w:val="18"/>
      <w:lang w:eastAsia="en-US" w:bidi="en-US"/>
    </w:rPr>
  </w:style>
  <w:style w:type="paragraph" w:customStyle="1" w:styleId="xl364">
    <w:name w:val="xl364"/>
    <w:basedOn w:val="a2"/>
    <w:rsid w:val="00457724"/>
    <w:pPr>
      <w:widowControl w:val="0"/>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365">
    <w:name w:val="xl365"/>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66">
    <w:name w:val="xl366"/>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67">
    <w:name w:val="xl367"/>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68">
    <w:name w:val="xl368"/>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69">
    <w:name w:val="xl369"/>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70">
    <w:name w:val="xl370"/>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371">
    <w:name w:val="xl371"/>
    <w:basedOn w:val="a2"/>
    <w:rsid w:val="00457724"/>
    <w:pPr>
      <w:widowControl w:val="0"/>
      <w:autoSpaceDE w:val="0"/>
      <w:autoSpaceDN w:val="0"/>
      <w:adjustRightInd w:val="0"/>
      <w:spacing w:before="100" w:beforeAutospacing="1" w:after="100" w:afterAutospacing="1"/>
      <w:ind w:firstLineChars="100" w:firstLine="100"/>
      <w:jc w:val="both"/>
    </w:pPr>
    <w:rPr>
      <w:b/>
      <w:bCs/>
      <w:sz w:val="18"/>
      <w:szCs w:val="18"/>
      <w:lang w:eastAsia="en-US" w:bidi="en-US"/>
    </w:rPr>
  </w:style>
  <w:style w:type="paragraph" w:customStyle="1" w:styleId="xl372">
    <w:name w:val="xl372"/>
    <w:basedOn w:val="a2"/>
    <w:rsid w:val="00457724"/>
    <w:pPr>
      <w:widowControl w:val="0"/>
      <w:autoSpaceDE w:val="0"/>
      <w:autoSpaceDN w:val="0"/>
      <w:adjustRightInd w:val="0"/>
      <w:spacing w:before="100" w:beforeAutospacing="1" w:after="100" w:afterAutospacing="1"/>
      <w:ind w:firstLineChars="200" w:firstLine="200"/>
      <w:jc w:val="both"/>
    </w:pPr>
    <w:rPr>
      <w:i/>
      <w:iCs/>
      <w:sz w:val="18"/>
      <w:szCs w:val="18"/>
      <w:lang w:eastAsia="en-US" w:bidi="en-US"/>
    </w:rPr>
  </w:style>
  <w:style w:type="paragraph" w:customStyle="1" w:styleId="xl373">
    <w:name w:val="xl373"/>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374">
    <w:name w:val="xl374"/>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pPr>
    <w:rPr>
      <w:sz w:val="18"/>
      <w:szCs w:val="18"/>
      <w:lang w:eastAsia="en-US" w:bidi="en-US"/>
    </w:rPr>
  </w:style>
  <w:style w:type="paragraph" w:customStyle="1" w:styleId="xl375">
    <w:name w:val="xl375"/>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right"/>
    </w:pPr>
    <w:rPr>
      <w:sz w:val="18"/>
      <w:szCs w:val="18"/>
      <w:lang w:eastAsia="en-US" w:bidi="en-US"/>
    </w:rPr>
  </w:style>
  <w:style w:type="paragraph" w:customStyle="1" w:styleId="xl376">
    <w:name w:val="xl376"/>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377">
    <w:name w:val="xl377"/>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color w:val="FFFFFF"/>
      <w:sz w:val="18"/>
      <w:szCs w:val="18"/>
      <w:lang w:eastAsia="en-US" w:bidi="en-US"/>
    </w:rPr>
  </w:style>
  <w:style w:type="paragraph" w:customStyle="1" w:styleId="xl378">
    <w:name w:val="xl378"/>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color w:val="FFFFFF"/>
      <w:sz w:val="18"/>
      <w:szCs w:val="18"/>
      <w:lang w:eastAsia="en-US" w:bidi="en-US"/>
    </w:rPr>
  </w:style>
  <w:style w:type="paragraph" w:customStyle="1" w:styleId="xl379">
    <w:name w:val="xl379"/>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80">
    <w:name w:val="xl380"/>
    <w:basedOn w:val="a2"/>
    <w:rsid w:val="00457724"/>
    <w:pPr>
      <w:widowControl w:val="0"/>
      <w:autoSpaceDE w:val="0"/>
      <w:autoSpaceDN w:val="0"/>
      <w:adjustRightInd w:val="0"/>
      <w:spacing w:before="100" w:beforeAutospacing="1" w:after="100" w:afterAutospacing="1"/>
      <w:jc w:val="both"/>
      <w:textAlignment w:val="center"/>
    </w:pPr>
    <w:rPr>
      <w:sz w:val="18"/>
      <w:szCs w:val="18"/>
      <w:lang w:eastAsia="en-US" w:bidi="en-US"/>
    </w:rPr>
  </w:style>
  <w:style w:type="paragraph" w:customStyle="1" w:styleId="xl381">
    <w:name w:val="xl381"/>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82">
    <w:name w:val="xl382"/>
    <w:basedOn w:val="a2"/>
    <w:rsid w:val="00457724"/>
    <w:pPr>
      <w:widowControl w:val="0"/>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383">
    <w:name w:val="xl383"/>
    <w:basedOn w:val="a2"/>
    <w:rsid w:val="00457724"/>
    <w:pPr>
      <w:widowControl w:val="0"/>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384">
    <w:name w:val="xl384"/>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385">
    <w:name w:val="xl385"/>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386">
    <w:name w:val="xl386"/>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387">
    <w:name w:val="xl387"/>
    <w:basedOn w:val="a2"/>
    <w:rsid w:val="00457724"/>
    <w:pPr>
      <w:widowControl w:val="0"/>
      <w:autoSpaceDE w:val="0"/>
      <w:autoSpaceDN w:val="0"/>
      <w:adjustRightInd w:val="0"/>
      <w:spacing w:before="100" w:beforeAutospacing="1" w:after="100" w:afterAutospacing="1"/>
      <w:jc w:val="center"/>
    </w:pPr>
    <w:rPr>
      <w:b/>
      <w:bCs/>
      <w:i/>
      <w:iCs/>
      <w:color w:val="000080"/>
      <w:sz w:val="18"/>
      <w:szCs w:val="18"/>
      <w:lang w:eastAsia="en-US" w:bidi="en-US"/>
    </w:rPr>
  </w:style>
  <w:style w:type="paragraph" w:customStyle="1" w:styleId="xl388">
    <w:name w:val="xl388"/>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89">
    <w:name w:val="xl389"/>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90">
    <w:name w:val="xl390"/>
    <w:basedOn w:val="a2"/>
    <w:rsid w:val="00457724"/>
    <w:pPr>
      <w:widowControl w:val="0"/>
      <w:autoSpaceDE w:val="0"/>
      <w:autoSpaceDN w:val="0"/>
      <w:adjustRightInd w:val="0"/>
      <w:spacing w:before="100" w:beforeAutospacing="1" w:after="100" w:afterAutospacing="1"/>
      <w:ind w:firstLineChars="100" w:firstLine="100"/>
      <w:jc w:val="both"/>
    </w:pPr>
    <w:rPr>
      <w:sz w:val="18"/>
      <w:szCs w:val="18"/>
      <w:u w:val="single"/>
      <w:lang w:eastAsia="en-US" w:bidi="en-US"/>
    </w:rPr>
  </w:style>
  <w:style w:type="paragraph" w:customStyle="1" w:styleId="xl391">
    <w:name w:val="xl391"/>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92">
    <w:name w:val="xl392"/>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393">
    <w:name w:val="xl393"/>
    <w:basedOn w:val="a2"/>
    <w:rsid w:val="00457724"/>
    <w:pPr>
      <w:widowControl w:val="0"/>
      <w:autoSpaceDE w:val="0"/>
      <w:autoSpaceDN w:val="0"/>
      <w:adjustRightInd w:val="0"/>
      <w:spacing w:before="100" w:beforeAutospacing="1" w:after="100" w:afterAutospacing="1"/>
      <w:ind w:firstLineChars="200" w:firstLine="200"/>
      <w:jc w:val="both"/>
    </w:pPr>
    <w:rPr>
      <w:sz w:val="18"/>
      <w:szCs w:val="18"/>
      <w:lang w:eastAsia="en-US" w:bidi="en-US"/>
    </w:rPr>
  </w:style>
  <w:style w:type="paragraph" w:customStyle="1" w:styleId="xl394">
    <w:name w:val="xl394"/>
    <w:basedOn w:val="a2"/>
    <w:rsid w:val="00457724"/>
    <w:pPr>
      <w:widowControl w:val="0"/>
      <w:autoSpaceDE w:val="0"/>
      <w:autoSpaceDN w:val="0"/>
      <w:adjustRightInd w:val="0"/>
      <w:spacing w:before="100" w:beforeAutospacing="1" w:after="100" w:afterAutospacing="1"/>
      <w:jc w:val="right"/>
    </w:pPr>
    <w:rPr>
      <w:b/>
      <w:bCs/>
      <w:sz w:val="18"/>
      <w:szCs w:val="18"/>
      <w:lang w:eastAsia="en-US" w:bidi="en-US"/>
    </w:rPr>
  </w:style>
  <w:style w:type="paragraph" w:customStyle="1" w:styleId="xl395">
    <w:name w:val="xl395"/>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396">
    <w:name w:val="xl396"/>
    <w:basedOn w:val="a2"/>
    <w:rsid w:val="00457724"/>
    <w:pPr>
      <w:widowControl w:val="0"/>
      <w:autoSpaceDE w:val="0"/>
      <w:autoSpaceDN w:val="0"/>
      <w:adjustRightInd w:val="0"/>
      <w:spacing w:before="100" w:beforeAutospacing="1" w:after="100" w:afterAutospacing="1"/>
      <w:jc w:val="center"/>
    </w:pPr>
    <w:rPr>
      <w:sz w:val="18"/>
      <w:szCs w:val="18"/>
      <w:lang w:eastAsia="en-US" w:bidi="en-US"/>
    </w:rPr>
  </w:style>
  <w:style w:type="paragraph" w:customStyle="1" w:styleId="xl397">
    <w:name w:val="xl397"/>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398">
    <w:name w:val="xl398"/>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399">
    <w:name w:val="xl399"/>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400">
    <w:name w:val="xl400"/>
    <w:basedOn w:val="a2"/>
    <w:rsid w:val="00457724"/>
    <w:pPr>
      <w:widowControl w:val="0"/>
      <w:autoSpaceDE w:val="0"/>
      <w:autoSpaceDN w:val="0"/>
      <w:adjustRightInd w:val="0"/>
      <w:spacing w:before="100" w:beforeAutospacing="1" w:after="100" w:afterAutospacing="1"/>
      <w:jc w:val="right"/>
    </w:pPr>
    <w:rPr>
      <w:b/>
      <w:bCs/>
      <w:i/>
      <w:iCs/>
      <w:sz w:val="18"/>
      <w:szCs w:val="18"/>
      <w:lang w:eastAsia="en-US" w:bidi="en-US"/>
    </w:rPr>
  </w:style>
  <w:style w:type="paragraph" w:customStyle="1" w:styleId="xl401">
    <w:name w:val="xl401"/>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02">
    <w:name w:val="xl402"/>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03">
    <w:name w:val="xl403"/>
    <w:basedOn w:val="a2"/>
    <w:rsid w:val="00457724"/>
    <w:pPr>
      <w:widowControl w:val="0"/>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04">
    <w:name w:val="xl404"/>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405">
    <w:name w:val="xl405"/>
    <w:basedOn w:val="a2"/>
    <w:rsid w:val="00457724"/>
    <w:pPr>
      <w:widowControl w:val="0"/>
      <w:pBdr>
        <w:right w:val="single" w:sz="8" w:space="0" w:color="808080"/>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06">
    <w:name w:val="xl406"/>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07">
    <w:name w:val="xl407"/>
    <w:basedOn w:val="a2"/>
    <w:rsid w:val="00457724"/>
    <w:pPr>
      <w:widowControl w:val="0"/>
      <w:autoSpaceDE w:val="0"/>
      <w:autoSpaceDN w:val="0"/>
      <w:adjustRightInd w:val="0"/>
      <w:spacing w:before="100" w:beforeAutospacing="1" w:after="100" w:afterAutospacing="1"/>
      <w:jc w:val="center"/>
      <w:textAlignment w:val="center"/>
    </w:pPr>
    <w:rPr>
      <w:i/>
      <w:iCs/>
      <w:sz w:val="18"/>
      <w:szCs w:val="18"/>
      <w:lang w:eastAsia="en-US" w:bidi="en-US"/>
    </w:rPr>
  </w:style>
  <w:style w:type="paragraph" w:customStyle="1" w:styleId="xl408">
    <w:name w:val="xl408"/>
    <w:basedOn w:val="a2"/>
    <w:rsid w:val="00457724"/>
    <w:pPr>
      <w:widowControl w:val="0"/>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09">
    <w:name w:val="xl409"/>
    <w:basedOn w:val="a2"/>
    <w:rsid w:val="00457724"/>
    <w:pPr>
      <w:widowControl w:val="0"/>
      <w:pBdr>
        <w:top w:val="single" w:sz="4" w:space="0" w:color="auto"/>
      </w:pBdr>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10">
    <w:name w:val="xl410"/>
    <w:basedOn w:val="a2"/>
    <w:rsid w:val="00457724"/>
    <w:pPr>
      <w:widowControl w:val="0"/>
      <w:pBdr>
        <w:top w:val="single" w:sz="4" w:space="0" w:color="auto"/>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11">
    <w:name w:val="xl411"/>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12">
    <w:name w:val="xl412"/>
    <w:basedOn w:val="a2"/>
    <w:rsid w:val="00457724"/>
    <w:pPr>
      <w:widowControl w:val="0"/>
      <w:shd w:val="clear" w:color="auto" w:fill="CCCCFF"/>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13">
    <w:name w:val="xl413"/>
    <w:basedOn w:val="a2"/>
    <w:rsid w:val="00457724"/>
    <w:pPr>
      <w:widowControl w:val="0"/>
      <w:shd w:val="clear" w:color="auto" w:fill="CCCCFF"/>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14">
    <w:name w:val="xl414"/>
    <w:basedOn w:val="a2"/>
    <w:rsid w:val="00457724"/>
    <w:pPr>
      <w:widowControl w:val="0"/>
      <w:autoSpaceDE w:val="0"/>
      <w:autoSpaceDN w:val="0"/>
      <w:adjustRightInd w:val="0"/>
      <w:spacing w:before="100" w:beforeAutospacing="1" w:after="100" w:afterAutospacing="1"/>
      <w:jc w:val="center"/>
      <w:textAlignment w:val="center"/>
    </w:pPr>
    <w:rPr>
      <w:b/>
      <w:bCs/>
      <w:color w:val="000080"/>
      <w:sz w:val="18"/>
      <w:szCs w:val="18"/>
      <w:lang w:eastAsia="en-US" w:bidi="en-US"/>
    </w:rPr>
  </w:style>
  <w:style w:type="paragraph" w:customStyle="1" w:styleId="xl415">
    <w:name w:val="xl415"/>
    <w:basedOn w:val="a2"/>
    <w:rsid w:val="00457724"/>
    <w:pPr>
      <w:widowControl w:val="0"/>
      <w:pBdr>
        <w:right w:val="single" w:sz="8" w:space="0" w:color="808080"/>
      </w:pBdr>
      <w:autoSpaceDE w:val="0"/>
      <w:autoSpaceDN w:val="0"/>
      <w:adjustRightInd w:val="0"/>
      <w:spacing w:before="100" w:beforeAutospacing="1" w:after="100" w:afterAutospacing="1"/>
      <w:jc w:val="right"/>
    </w:pPr>
    <w:rPr>
      <w:b/>
      <w:bCs/>
      <w:color w:val="000080"/>
      <w:sz w:val="18"/>
      <w:szCs w:val="18"/>
      <w:lang w:eastAsia="en-US" w:bidi="en-US"/>
    </w:rPr>
  </w:style>
  <w:style w:type="paragraph" w:customStyle="1" w:styleId="xl416">
    <w:name w:val="xl416"/>
    <w:basedOn w:val="a2"/>
    <w:rsid w:val="00457724"/>
    <w:pPr>
      <w:widowControl w:val="0"/>
      <w:pBdr>
        <w:right w:val="single" w:sz="8" w:space="0" w:color="808080"/>
      </w:pBdr>
      <w:autoSpaceDE w:val="0"/>
      <w:autoSpaceDN w:val="0"/>
      <w:adjustRightInd w:val="0"/>
      <w:spacing w:before="100" w:beforeAutospacing="1" w:after="100" w:afterAutospacing="1"/>
      <w:jc w:val="right"/>
    </w:pPr>
    <w:rPr>
      <w:sz w:val="18"/>
      <w:szCs w:val="18"/>
      <w:lang w:eastAsia="en-US" w:bidi="en-US"/>
    </w:rPr>
  </w:style>
  <w:style w:type="paragraph" w:customStyle="1" w:styleId="xl417">
    <w:name w:val="xl417"/>
    <w:basedOn w:val="a2"/>
    <w:rsid w:val="00457724"/>
    <w:pPr>
      <w:widowControl w:val="0"/>
      <w:pBdr>
        <w:top w:val="double" w:sz="6" w:space="0" w:color="auto"/>
        <w:bottom w:val="double" w:sz="6" w:space="0" w:color="auto"/>
        <w:right w:val="single" w:sz="8" w:space="0" w:color="808080"/>
      </w:pBdr>
      <w:shd w:val="clear" w:color="auto" w:fill="CCFFCC"/>
      <w:autoSpaceDE w:val="0"/>
      <w:autoSpaceDN w:val="0"/>
      <w:adjustRightInd w:val="0"/>
      <w:spacing w:before="100" w:beforeAutospacing="1" w:after="100" w:afterAutospacing="1"/>
      <w:jc w:val="both"/>
      <w:textAlignment w:val="center"/>
    </w:pPr>
    <w:rPr>
      <w:b/>
      <w:bCs/>
      <w:color w:val="FFFFFF"/>
      <w:sz w:val="18"/>
      <w:szCs w:val="18"/>
      <w:lang w:eastAsia="en-US" w:bidi="en-US"/>
    </w:rPr>
  </w:style>
  <w:style w:type="paragraph" w:customStyle="1" w:styleId="xl418">
    <w:name w:val="xl418"/>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19">
    <w:name w:val="xl419"/>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i/>
      <w:iCs/>
      <w:sz w:val="18"/>
      <w:szCs w:val="18"/>
      <w:lang w:eastAsia="en-US" w:bidi="en-US"/>
    </w:rPr>
  </w:style>
  <w:style w:type="paragraph" w:customStyle="1" w:styleId="xl420">
    <w:name w:val="xl420"/>
    <w:basedOn w:val="a2"/>
    <w:rsid w:val="00457724"/>
    <w:pPr>
      <w:widowControl w:val="0"/>
      <w:pBdr>
        <w:right w:val="single" w:sz="8" w:space="0" w:color="808080"/>
      </w:pBdr>
      <w:autoSpaceDE w:val="0"/>
      <w:autoSpaceDN w:val="0"/>
      <w:adjustRightInd w:val="0"/>
      <w:spacing w:before="100" w:beforeAutospacing="1" w:after="100" w:afterAutospacing="1"/>
      <w:jc w:val="right"/>
    </w:pPr>
    <w:rPr>
      <w:b/>
      <w:bCs/>
      <w:sz w:val="18"/>
      <w:szCs w:val="18"/>
      <w:lang w:eastAsia="en-US" w:bidi="en-US"/>
    </w:rPr>
  </w:style>
  <w:style w:type="paragraph" w:customStyle="1" w:styleId="xl421">
    <w:name w:val="xl421"/>
    <w:basedOn w:val="a2"/>
    <w:rsid w:val="00457724"/>
    <w:pPr>
      <w:widowControl w:val="0"/>
      <w:pBdr>
        <w:right w:val="single" w:sz="8" w:space="0" w:color="808080"/>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22">
    <w:name w:val="xl422"/>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23">
    <w:name w:val="xl423"/>
    <w:basedOn w:val="a2"/>
    <w:rsid w:val="00457724"/>
    <w:pPr>
      <w:widowControl w:val="0"/>
      <w:pBdr>
        <w:top w:val="double" w:sz="6" w:space="0" w:color="auto"/>
        <w:bottom w:val="double" w:sz="6" w:space="0" w:color="auto"/>
        <w:right w:val="single" w:sz="8" w:space="0" w:color="808080"/>
      </w:pBdr>
      <w:shd w:val="clear" w:color="auto" w:fill="CCFFCC"/>
      <w:autoSpaceDE w:val="0"/>
      <w:autoSpaceDN w:val="0"/>
      <w:adjustRightInd w:val="0"/>
      <w:spacing w:before="100" w:beforeAutospacing="1" w:after="100" w:afterAutospacing="1"/>
      <w:jc w:val="right"/>
    </w:pPr>
    <w:rPr>
      <w:sz w:val="18"/>
      <w:szCs w:val="18"/>
      <w:lang w:eastAsia="en-US" w:bidi="en-US"/>
    </w:rPr>
  </w:style>
  <w:style w:type="paragraph" w:customStyle="1" w:styleId="xl424">
    <w:name w:val="xl424"/>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25">
    <w:name w:val="xl425"/>
    <w:basedOn w:val="a2"/>
    <w:rsid w:val="00457724"/>
    <w:pPr>
      <w:widowControl w:val="0"/>
      <w:pBdr>
        <w:top w:val="single" w:sz="4" w:space="0" w:color="auto"/>
        <w:right w:val="single" w:sz="8" w:space="0" w:color="808080"/>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26">
    <w:name w:val="xl426"/>
    <w:basedOn w:val="a2"/>
    <w:rsid w:val="00457724"/>
    <w:pPr>
      <w:widowControl w:val="0"/>
      <w:pBdr>
        <w:right w:val="single" w:sz="8" w:space="0" w:color="808080"/>
      </w:pBdr>
      <w:shd w:val="clear" w:color="auto" w:fill="CCCCFF"/>
      <w:autoSpaceDE w:val="0"/>
      <w:autoSpaceDN w:val="0"/>
      <w:adjustRightInd w:val="0"/>
      <w:spacing w:before="100" w:beforeAutospacing="1" w:after="100" w:afterAutospacing="1"/>
      <w:jc w:val="both"/>
    </w:pPr>
    <w:rPr>
      <w:sz w:val="18"/>
      <w:szCs w:val="18"/>
      <w:lang w:eastAsia="en-US" w:bidi="en-US"/>
    </w:rPr>
  </w:style>
  <w:style w:type="paragraph" w:customStyle="1" w:styleId="xl427">
    <w:name w:val="xl427"/>
    <w:basedOn w:val="a2"/>
    <w:rsid w:val="00457724"/>
    <w:pPr>
      <w:widowControl w:val="0"/>
      <w:pBdr>
        <w:right w:val="single" w:sz="8" w:space="0" w:color="808080"/>
      </w:pBdr>
      <w:shd w:val="clear" w:color="auto" w:fill="CCCCFF"/>
      <w:autoSpaceDE w:val="0"/>
      <w:autoSpaceDN w:val="0"/>
      <w:adjustRightInd w:val="0"/>
      <w:spacing w:before="100" w:beforeAutospacing="1" w:after="100" w:afterAutospacing="1"/>
      <w:jc w:val="both"/>
    </w:pPr>
    <w:rPr>
      <w:sz w:val="18"/>
      <w:szCs w:val="18"/>
      <w:lang w:eastAsia="en-US" w:bidi="en-US"/>
    </w:rPr>
  </w:style>
  <w:style w:type="paragraph" w:customStyle="1" w:styleId="xl428">
    <w:name w:val="xl428"/>
    <w:basedOn w:val="a2"/>
    <w:rsid w:val="00457724"/>
    <w:pPr>
      <w:widowControl w:val="0"/>
      <w:pBdr>
        <w:right w:val="single" w:sz="8" w:space="0" w:color="808080"/>
      </w:pBdr>
      <w:autoSpaceDE w:val="0"/>
      <w:autoSpaceDN w:val="0"/>
      <w:adjustRightInd w:val="0"/>
      <w:spacing w:before="100" w:beforeAutospacing="1" w:after="100" w:afterAutospacing="1"/>
      <w:jc w:val="both"/>
    </w:pPr>
    <w:rPr>
      <w:b/>
      <w:bCs/>
      <w:sz w:val="18"/>
      <w:szCs w:val="18"/>
      <w:lang w:eastAsia="en-US" w:bidi="en-US"/>
    </w:rPr>
  </w:style>
  <w:style w:type="paragraph" w:customStyle="1" w:styleId="xl429">
    <w:name w:val="xl429"/>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30">
    <w:name w:val="xl430"/>
    <w:basedOn w:val="a2"/>
    <w:rsid w:val="00457724"/>
    <w:pPr>
      <w:widowControl w:val="0"/>
      <w:shd w:val="clear" w:color="auto" w:fill="CCCCFF"/>
      <w:autoSpaceDE w:val="0"/>
      <w:autoSpaceDN w:val="0"/>
      <w:adjustRightInd w:val="0"/>
      <w:spacing w:before="100" w:beforeAutospacing="1" w:after="100" w:afterAutospacing="1"/>
      <w:jc w:val="right"/>
    </w:pPr>
    <w:rPr>
      <w:sz w:val="18"/>
      <w:szCs w:val="18"/>
      <w:lang w:eastAsia="en-US" w:bidi="en-US"/>
    </w:rPr>
  </w:style>
  <w:style w:type="paragraph" w:customStyle="1" w:styleId="xl431">
    <w:name w:val="xl431"/>
    <w:basedOn w:val="a2"/>
    <w:rsid w:val="00457724"/>
    <w:pPr>
      <w:widowControl w:val="0"/>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32">
    <w:name w:val="xl432"/>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sz w:val="18"/>
      <w:szCs w:val="18"/>
      <w:lang w:eastAsia="en-US" w:bidi="en-US"/>
    </w:rPr>
  </w:style>
  <w:style w:type="paragraph" w:customStyle="1" w:styleId="xl433">
    <w:name w:val="xl433"/>
    <w:basedOn w:val="a2"/>
    <w:rsid w:val="00457724"/>
    <w:pPr>
      <w:widowControl w:val="0"/>
      <w:pBdr>
        <w:right w:val="single" w:sz="8" w:space="0" w:color="808080"/>
      </w:pBdr>
      <w:autoSpaceDE w:val="0"/>
      <w:autoSpaceDN w:val="0"/>
      <w:adjustRightInd w:val="0"/>
      <w:spacing w:before="100" w:beforeAutospacing="1" w:after="100" w:afterAutospacing="1"/>
      <w:jc w:val="both"/>
    </w:pPr>
    <w:rPr>
      <w:sz w:val="18"/>
      <w:szCs w:val="18"/>
      <w:lang w:eastAsia="en-US" w:bidi="en-US"/>
    </w:rPr>
  </w:style>
  <w:style w:type="paragraph" w:customStyle="1" w:styleId="xl434">
    <w:name w:val="xl434"/>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35">
    <w:name w:val="xl435"/>
    <w:basedOn w:val="a2"/>
    <w:rsid w:val="00457724"/>
    <w:pPr>
      <w:widowControl w:val="0"/>
      <w:autoSpaceDE w:val="0"/>
      <w:autoSpaceDN w:val="0"/>
      <w:adjustRightInd w:val="0"/>
      <w:spacing w:before="100" w:beforeAutospacing="1" w:after="100" w:afterAutospacing="1"/>
      <w:ind w:firstLineChars="100" w:firstLine="100"/>
      <w:jc w:val="both"/>
      <w:textAlignment w:val="center"/>
    </w:pPr>
    <w:rPr>
      <w:sz w:val="18"/>
      <w:szCs w:val="18"/>
      <w:lang w:eastAsia="en-US" w:bidi="en-US"/>
    </w:rPr>
  </w:style>
  <w:style w:type="paragraph" w:customStyle="1" w:styleId="xl436">
    <w:name w:val="xl436"/>
    <w:basedOn w:val="a2"/>
    <w:rsid w:val="00457724"/>
    <w:pPr>
      <w:widowControl w:val="0"/>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37">
    <w:name w:val="xl437"/>
    <w:basedOn w:val="a2"/>
    <w:rsid w:val="00457724"/>
    <w:pPr>
      <w:widowControl w:val="0"/>
      <w:pBdr>
        <w:top w:val="single" w:sz="4" w:space="0" w:color="auto"/>
      </w:pBdr>
      <w:autoSpaceDE w:val="0"/>
      <w:autoSpaceDN w:val="0"/>
      <w:adjustRightInd w:val="0"/>
      <w:spacing w:before="100" w:beforeAutospacing="1" w:after="100" w:afterAutospacing="1"/>
      <w:jc w:val="center"/>
      <w:textAlignment w:val="center"/>
    </w:pPr>
    <w:rPr>
      <w:b/>
      <w:bCs/>
      <w:sz w:val="18"/>
      <w:szCs w:val="18"/>
      <w:lang w:eastAsia="en-US" w:bidi="en-US"/>
    </w:rPr>
  </w:style>
  <w:style w:type="paragraph" w:customStyle="1" w:styleId="xl438">
    <w:name w:val="xl438"/>
    <w:basedOn w:val="a2"/>
    <w:rsid w:val="00457724"/>
    <w:pPr>
      <w:widowControl w:val="0"/>
      <w:shd w:val="clear" w:color="auto" w:fill="CCCCFF"/>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39">
    <w:name w:val="xl439"/>
    <w:basedOn w:val="a2"/>
    <w:rsid w:val="00457724"/>
    <w:pPr>
      <w:widowControl w:val="0"/>
      <w:pBdr>
        <w:right w:val="single" w:sz="8" w:space="0" w:color="808080"/>
      </w:pBdr>
      <w:autoSpaceDE w:val="0"/>
      <w:autoSpaceDN w:val="0"/>
      <w:adjustRightInd w:val="0"/>
      <w:spacing w:before="100" w:beforeAutospacing="1" w:after="100" w:afterAutospacing="1"/>
      <w:jc w:val="right"/>
    </w:pPr>
    <w:rPr>
      <w:sz w:val="18"/>
      <w:szCs w:val="18"/>
      <w:lang w:eastAsia="en-US" w:bidi="en-US"/>
    </w:rPr>
  </w:style>
  <w:style w:type="paragraph" w:customStyle="1" w:styleId="xl440">
    <w:name w:val="xl440"/>
    <w:basedOn w:val="a2"/>
    <w:rsid w:val="00457724"/>
    <w:pPr>
      <w:widowControl w:val="0"/>
      <w:shd w:val="clear" w:color="auto" w:fill="CCCCFF"/>
      <w:autoSpaceDE w:val="0"/>
      <w:autoSpaceDN w:val="0"/>
      <w:adjustRightInd w:val="0"/>
      <w:spacing w:before="100" w:beforeAutospacing="1" w:after="100" w:afterAutospacing="1"/>
      <w:jc w:val="right"/>
    </w:pPr>
    <w:rPr>
      <w:sz w:val="18"/>
      <w:szCs w:val="18"/>
      <w:lang w:eastAsia="en-US" w:bidi="en-US"/>
    </w:rPr>
  </w:style>
  <w:style w:type="paragraph" w:customStyle="1" w:styleId="xl441">
    <w:name w:val="xl441"/>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2">
    <w:name w:val="xl442"/>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3">
    <w:name w:val="xl443"/>
    <w:basedOn w:val="a2"/>
    <w:rsid w:val="00457724"/>
    <w:pPr>
      <w:widowControl w:val="0"/>
      <w:autoSpaceDE w:val="0"/>
      <w:autoSpaceDN w:val="0"/>
      <w:adjustRightInd w:val="0"/>
      <w:spacing w:before="100" w:beforeAutospacing="1" w:after="100" w:afterAutospacing="1"/>
      <w:jc w:val="right"/>
    </w:pPr>
    <w:rPr>
      <w:sz w:val="18"/>
      <w:szCs w:val="18"/>
      <w:lang w:eastAsia="en-US" w:bidi="en-US"/>
    </w:rPr>
  </w:style>
  <w:style w:type="paragraph" w:customStyle="1" w:styleId="xl444">
    <w:name w:val="xl444"/>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5">
    <w:name w:val="xl445"/>
    <w:basedOn w:val="a2"/>
    <w:rsid w:val="00457724"/>
    <w:pPr>
      <w:widowControl w:val="0"/>
      <w:autoSpaceDE w:val="0"/>
      <w:autoSpaceDN w:val="0"/>
      <w:adjustRightInd w:val="0"/>
      <w:spacing w:before="100" w:beforeAutospacing="1" w:after="100" w:afterAutospacing="1"/>
      <w:jc w:val="right"/>
    </w:pPr>
    <w:rPr>
      <w:i/>
      <w:iCs/>
      <w:sz w:val="18"/>
      <w:szCs w:val="18"/>
      <w:lang w:eastAsia="en-US" w:bidi="en-US"/>
    </w:rPr>
  </w:style>
  <w:style w:type="paragraph" w:customStyle="1" w:styleId="xl446">
    <w:name w:val="xl446"/>
    <w:basedOn w:val="a2"/>
    <w:rsid w:val="00457724"/>
    <w:pPr>
      <w:widowControl w:val="0"/>
      <w:autoSpaceDE w:val="0"/>
      <w:autoSpaceDN w:val="0"/>
      <w:adjustRightInd w:val="0"/>
      <w:spacing w:before="100" w:beforeAutospacing="1" w:after="100" w:afterAutospacing="1"/>
      <w:jc w:val="right"/>
      <w:textAlignment w:val="center"/>
    </w:pPr>
    <w:rPr>
      <w:b/>
      <w:bCs/>
      <w:color w:val="000080"/>
      <w:sz w:val="18"/>
      <w:szCs w:val="18"/>
      <w:lang w:eastAsia="en-US" w:bidi="en-US"/>
    </w:rPr>
  </w:style>
  <w:style w:type="paragraph" w:customStyle="1" w:styleId="xl447">
    <w:name w:val="xl447"/>
    <w:basedOn w:val="a2"/>
    <w:rsid w:val="00457724"/>
    <w:pPr>
      <w:widowControl w:val="0"/>
      <w:autoSpaceDE w:val="0"/>
      <w:autoSpaceDN w:val="0"/>
      <w:adjustRightInd w:val="0"/>
      <w:spacing w:before="100" w:beforeAutospacing="1" w:after="100" w:afterAutospacing="1"/>
      <w:jc w:val="right"/>
      <w:textAlignment w:val="center"/>
    </w:pPr>
    <w:rPr>
      <w:b/>
      <w:bCs/>
      <w:color w:val="000080"/>
      <w:sz w:val="18"/>
      <w:szCs w:val="18"/>
      <w:lang w:eastAsia="en-US" w:bidi="en-US"/>
    </w:rPr>
  </w:style>
  <w:style w:type="paragraph" w:customStyle="1" w:styleId="xl448">
    <w:name w:val="xl448"/>
    <w:basedOn w:val="a2"/>
    <w:rsid w:val="00457724"/>
    <w:pPr>
      <w:widowControl w:val="0"/>
      <w:autoSpaceDE w:val="0"/>
      <w:autoSpaceDN w:val="0"/>
      <w:adjustRightInd w:val="0"/>
      <w:spacing w:before="100" w:beforeAutospacing="1" w:after="100" w:afterAutospacing="1"/>
      <w:ind w:firstLineChars="100" w:firstLine="100"/>
      <w:jc w:val="both"/>
      <w:textAlignment w:val="center"/>
    </w:pPr>
    <w:rPr>
      <w:b/>
      <w:bCs/>
      <w:sz w:val="18"/>
      <w:szCs w:val="18"/>
      <w:lang w:eastAsia="en-US" w:bidi="en-US"/>
    </w:rPr>
  </w:style>
  <w:style w:type="paragraph" w:customStyle="1" w:styleId="xl449">
    <w:name w:val="xl449"/>
    <w:basedOn w:val="a2"/>
    <w:rsid w:val="00457724"/>
    <w:pPr>
      <w:widowControl w:val="0"/>
      <w:autoSpaceDE w:val="0"/>
      <w:autoSpaceDN w:val="0"/>
      <w:adjustRightInd w:val="0"/>
      <w:spacing w:before="100" w:beforeAutospacing="1" w:after="100" w:afterAutospacing="1"/>
      <w:ind w:firstLineChars="200" w:firstLine="200"/>
      <w:jc w:val="both"/>
      <w:textAlignment w:val="center"/>
    </w:pPr>
    <w:rPr>
      <w:sz w:val="18"/>
      <w:szCs w:val="18"/>
      <w:lang w:eastAsia="en-US" w:bidi="en-US"/>
    </w:rPr>
  </w:style>
  <w:style w:type="paragraph" w:customStyle="1" w:styleId="xl450">
    <w:name w:val="xl450"/>
    <w:basedOn w:val="a2"/>
    <w:rsid w:val="00457724"/>
    <w:pPr>
      <w:widowControl w:val="0"/>
      <w:autoSpaceDE w:val="0"/>
      <w:autoSpaceDN w:val="0"/>
      <w:adjustRightInd w:val="0"/>
      <w:spacing w:before="100" w:beforeAutospacing="1" w:after="100" w:afterAutospacing="1"/>
      <w:ind w:firstLineChars="100" w:firstLine="100"/>
      <w:jc w:val="both"/>
      <w:textAlignment w:val="center"/>
    </w:pPr>
    <w:rPr>
      <w:b/>
      <w:bCs/>
      <w:sz w:val="18"/>
      <w:szCs w:val="18"/>
      <w:lang w:eastAsia="en-US" w:bidi="en-US"/>
    </w:rPr>
  </w:style>
  <w:style w:type="paragraph" w:customStyle="1" w:styleId="xl451">
    <w:name w:val="xl451"/>
    <w:basedOn w:val="a2"/>
    <w:rsid w:val="00457724"/>
    <w:pPr>
      <w:widowControl w:val="0"/>
      <w:autoSpaceDE w:val="0"/>
      <w:autoSpaceDN w:val="0"/>
      <w:adjustRightInd w:val="0"/>
      <w:spacing w:before="100" w:beforeAutospacing="1" w:after="100" w:afterAutospacing="1"/>
      <w:jc w:val="center"/>
      <w:textAlignment w:val="center"/>
    </w:pPr>
    <w:rPr>
      <w:b/>
      <w:bCs/>
      <w:sz w:val="18"/>
      <w:szCs w:val="18"/>
      <w:lang w:eastAsia="en-US" w:bidi="en-US"/>
    </w:rPr>
  </w:style>
  <w:style w:type="paragraph" w:customStyle="1" w:styleId="xl452">
    <w:name w:val="xl452"/>
    <w:basedOn w:val="a2"/>
    <w:rsid w:val="00457724"/>
    <w:pPr>
      <w:widowControl w:val="0"/>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53">
    <w:name w:val="xl453"/>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54">
    <w:name w:val="xl454"/>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55">
    <w:name w:val="xl455"/>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sz w:val="18"/>
      <w:szCs w:val="18"/>
      <w:lang w:eastAsia="en-US" w:bidi="en-US"/>
    </w:rPr>
  </w:style>
  <w:style w:type="paragraph" w:customStyle="1" w:styleId="xl456">
    <w:name w:val="xl456"/>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457">
    <w:name w:val="xl457"/>
    <w:basedOn w:val="a2"/>
    <w:rsid w:val="00457724"/>
    <w:pPr>
      <w:widowControl w:val="0"/>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58">
    <w:name w:val="xl458"/>
    <w:basedOn w:val="a2"/>
    <w:rsid w:val="00457724"/>
    <w:pPr>
      <w:widowControl w:val="0"/>
      <w:autoSpaceDE w:val="0"/>
      <w:autoSpaceDN w:val="0"/>
      <w:adjustRightInd w:val="0"/>
      <w:spacing w:before="100" w:beforeAutospacing="1" w:after="100" w:afterAutospacing="1"/>
      <w:jc w:val="center"/>
    </w:pPr>
    <w:rPr>
      <w:i/>
      <w:iCs/>
      <w:sz w:val="18"/>
      <w:szCs w:val="18"/>
      <w:lang w:eastAsia="en-US" w:bidi="en-US"/>
    </w:rPr>
  </w:style>
  <w:style w:type="paragraph" w:customStyle="1" w:styleId="xl459">
    <w:name w:val="xl459"/>
    <w:basedOn w:val="a2"/>
    <w:rsid w:val="00457724"/>
    <w:pPr>
      <w:widowControl w:val="0"/>
      <w:pBdr>
        <w:right w:val="single" w:sz="8" w:space="0" w:color="808080"/>
      </w:pBdr>
      <w:autoSpaceDE w:val="0"/>
      <w:autoSpaceDN w:val="0"/>
      <w:adjustRightInd w:val="0"/>
      <w:spacing w:before="100" w:beforeAutospacing="1" w:after="100" w:afterAutospacing="1"/>
      <w:jc w:val="both"/>
    </w:pPr>
    <w:rPr>
      <w:i/>
      <w:iCs/>
      <w:sz w:val="18"/>
      <w:szCs w:val="18"/>
      <w:lang w:eastAsia="en-US" w:bidi="en-US"/>
    </w:rPr>
  </w:style>
  <w:style w:type="paragraph" w:customStyle="1" w:styleId="xl460">
    <w:name w:val="xl460"/>
    <w:basedOn w:val="a2"/>
    <w:rsid w:val="00457724"/>
    <w:pPr>
      <w:widowControl w:val="0"/>
      <w:autoSpaceDE w:val="0"/>
      <w:autoSpaceDN w:val="0"/>
      <w:adjustRightInd w:val="0"/>
      <w:spacing w:before="100" w:beforeAutospacing="1" w:after="100" w:afterAutospacing="1"/>
      <w:jc w:val="both"/>
      <w:textAlignment w:val="center"/>
    </w:pPr>
    <w:rPr>
      <w:lang w:eastAsia="en-US" w:bidi="en-US"/>
    </w:rPr>
  </w:style>
  <w:style w:type="paragraph" w:customStyle="1" w:styleId="xl461">
    <w:name w:val="xl461"/>
    <w:basedOn w:val="a2"/>
    <w:rsid w:val="00457724"/>
    <w:pPr>
      <w:widowControl w:val="0"/>
      <w:pBdr>
        <w:right w:val="single" w:sz="8" w:space="0" w:color="808080"/>
      </w:pBdr>
      <w:autoSpaceDE w:val="0"/>
      <w:autoSpaceDN w:val="0"/>
      <w:adjustRightInd w:val="0"/>
      <w:spacing w:before="100" w:beforeAutospacing="1" w:after="100" w:afterAutospacing="1"/>
      <w:jc w:val="center"/>
      <w:textAlignment w:val="center"/>
    </w:pPr>
    <w:rPr>
      <w:b/>
      <w:bCs/>
      <w:color w:val="000080"/>
      <w:sz w:val="18"/>
      <w:szCs w:val="18"/>
      <w:lang w:eastAsia="en-US" w:bidi="en-US"/>
    </w:rPr>
  </w:style>
  <w:style w:type="paragraph" w:customStyle="1" w:styleId="xl462">
    <w:name w:val="xl462"/>
    <w:basedOn w:val="a2"/>
    <w:rsid w:val="00457724"/>
    <w:pPr>
      <w:widowControl w:val="0"/>
      <w:autoSpaceDE w:val="0"/>
      <w:autoSpaceDN w:val="0"/>
      <w:adjustRightInd w:val="0"/>
      <w:spacing w:before="100" w:beforeAutospacing="1" w:after="100" w:afterAutospacing="1"/>
      <w:jc w:val="right"/>
    </w:pPr>
    <w:rPr>
      <w:b/>
      <w:bCs/>
      <w:color w:val="000080"/>
      <w:sz w:val="18"/>
      <w:szCs w:val="18"/>
      <w:lang w:eastAsia="en-US" w:bidi="en-US"/>
    </w:rPr>
  </w:style>
  <w:style w:type="paragraph" w:customStyle="1" w:styleId="xl463">
    <w:name w:val="xl463"/>
    <w:basedOn w:val="a2"/>
    <w:rsid w:val="00457724"/>
    <w:pPr>
      <w:widowControl w:val="0"/>
      <w:autoSpaceDE w:val="0"/>
      <w:autoSpaceDN w:val="0"/>
      <w:adjustRightInd w:val="0"/>
      <w:spacing w:before="100" w:beforeAutospacing="1" w:after="100" w:afterAutospacing="1"/>
      <w:jc w:val="right"/>
    </w:pPr>
    <w:rPr>
      <w:b/>
      <w:bCs/>
      <w:color w:val="000080"/>
      <w:sz w:val="18"/>
      <w:szCs w:val="18"/>
      <w:lang w:eastAsia="en-US" w:bidi="en-US"/>
    </w:rPr>
  </w:style>
  <w:style w:type="paragraph" w:customStyle="1" w:styleId="xl464">
    <w:name w:val="xl464"/>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465">
    <w:name w:val="xl465"/>
    <w:basedOn w:val="a2"/>
    <w:rsid w:val="00457724"/>
    <w:pPr>
      <w:widowControl w:val="0"/>
      <w:pBdr>
        <w:right w:val="single" w:sz="8" w:space="0" w:color="808080"/>
      </w:pBdr>
      <w:autoSpaceDE w:val="0"/>
      <w:autoSpaceDN w:val="0"/>
      <w:adjustRightInd w:val="0"/>
      <w:spacing w:before="100" w:beforeAutospacing="1" w:after="100" w:afterAutospacing="1"/>
      <w:jc w:val="right"/>
      <w:textAlignment w:val="center"/>
    </w:pPr>
    <w:rPr>
      <w:i/>
      <w:iCs/>
      <w:sz w:val="18"/>
      <w:szCs w:val="18"/>
      <w:lang w:eastAsia="en-US" w:bidi="en-US"/>
    </w:rPr>
  </w:style>
  <w:style w:type="paragraph" w:customStyle="1" w:styleId="xl466">
    <w:name w:val="xl466"/>
    <w:basedOn w:val="a2"/>
    <w:rsid w:val="00457724"/>
    <w:pPr>
      <w:widowControl w:val="0"/>
      <w:autoSpaceDE w:val="0"/>
      <w:autoSpaceDN w:val="0"/>
      <w:adjustRightInd w:val="0"/>
      <w:spacing w:before="100" w:beforeAutospacing="1" w:after="100" w:afterAutospacing="1"/>
      <w:jc w:val="right"/>
      <w:textAlignment w:val="center"/>
    </w:pPr>
    <w:rPr>
      <w:i/>
      <w:iCs/>
      <w:sz w:val="18"/>
      <w:szCs w:val="18"/>
      <w:lang w:eastAsia="en-US" w:bidi="en-US"/>
    </w:rPr>
  </w:style>
  <w:style w:type="paragraph" w:customStyle="1" w:styleId="xl467">
    <w:name w:val="xl467"/>
    <w:basedOn w:val="a2"/>
    <w:rsid w:val="00457724"/>
    <w:pPr>
      <w:widowControl w:val="0"/>
      <w:autoSpaceDE w:val="0"/>
      <w:autoSpaceDN w:val="0"/>
      <w:adjustRightInd w:val="0"/>
      <w:spacing w:before="100" w:beforeAutospacing="1" w:after="100" w:afterAutospacing="1"/>
      <w:jc w:val="both"/>
      <w:textAlignment w:val="center"/>
    </w:pPr>
    <w:rPr>
      <w:sz w:val="18"/>
      <w:szCs w:val="18"/>
      <w:lang w:eastAsia="en-US" w:bidi="en-US"/>
    </w:rPr>
  </w:style>
  <w:style w:type="paragraph" w:customStyle="1" w:styleId="xl468">
    <w:name w:val="xl468"/>
    <w:basedOn w:val="a2"/>
    <w:rsid w:val="00457724"/>
    <w:pPr>
      <w:widowControl w:val="0"/>
      <w:pBdr>
        <w:right w:val="single" w:sz="8" w:space="0" w:color="808080"/>
      </w:pBdr>
      <w:autoSpaceDE w:val="0"/>
      <w:autoSpaceDN w:val="0"/>
      <w:adjustRightInd w:val="0"/>
      <w:spacing w:before="100" w:beforeAutospacing="1" w:after="100" w:afterAutospacing="1"/>
      <w:jc w:val="center"/>
    </w:pPr>
    <w:rPr>
      <w:sz w:val="18"/>
      <w:szCs w:val="18"/>
      <w:lang w:eastAsia="en-US" w:bidi="en-US"/>
    </w:rPr>
  </w:style>
  <w:style w:type="paragraph" w:customStyle="1" w:styleId="xl469">
    <w:name w:val="xl469"/>
    <w:basedOn w:val="a2"/>
    <w:rsid w:val="00457724"/>
    <w:pPr>
      <w:widowControl w:val="0"/>
      <w:autoSpaceDE w:val="0"/>
      <w:autoSpaceDN w:val="0"/>
      <w:adjustRightInd w:val="0"/>
      <w:spacing w:before="100" w:beforeAutospacing="1" w:after="100" w:afterAutospacing="1"/>
      <w:jc w:val="center"/>
    </w:pPr>
    <w:rPr>
      <w:sz w:val="18"/>
      <w:szCs w:val="18"/>
      <w:lang w:eastAsia="en-US" w:bidi="en-US"/>
    </w:rPr>
  </w:style>
  <w:style w:type="paragraph" w:customStyle="1" w:styleId="xl470">
    <w:name w:val="xl470"/>
    <w:basedOn w:val="a2"/>
    <w:rsid w:val="00457724"/>
    <w:pPr>
      <w:widowControl w:val="0"/>
      <w:autoSpaceDE w:val="0"/>
      <w:autoSpaceDN w:val="0"/>
      <w:adjustRightInd w:val="0"/>
      <w:spacing w:before="100" w:beforeAutospacing="1" w:after="100" w:afterAutospacing="1"/>
      <w:jc w:val="right"/>
      <w:textAlignment w:val="center"/>
    </w:pPr>
    <w:rPr>
      <w:b/>
      <w:bCs/>
      <w:color w:val="000080"/>
      <w:sz w:val="18"/>
      <w:szCs w:val="18"/>
      <w:lang w:eastAsia="en-US" w:bidi="en-US"/>
    </w:rPr>
  </w:style>
  <w:style w:type="paragraph" w:customStyle="1" w:styleId="xl471">
    <w:name w:val="xl471"/>
    <w:basedOn w:val="a2"/>
    <w:rsid w:val="00457724"/>
    <w:pPr>
      <w:widowControl w:val="0"/>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472">
    <w:name w:val="xl472"/>
    <w:basedOn w:val="a2"/>
    <w:rsid w:val="00457724"/>
    <w:pPr>
      <w:widowControl w:val="0"/>
      <w:pBdr>
        <w:right w:val="single" w:sz="8" w:space="0" w:color="808080"/>
      </w:pBdr>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473">
    <w:name w:val="xl473"/>
    <w:basedOn w:val="a2"/>
    <w:rsid w:val="00457724"/>
    <w:pPr>
      <w:widowControl w:val="0"/>
      <w:autoSpaceDE w:val="0"/>
      <w:autoSpaceDN w:val="0"/>
      <w:adjustRightInd w:val="0"/>
      <w:spacing w:before="100" w:beforeAutospacing="1" w:after="100" w:afterAutospacing="1"/>
      <w:jc w:val="both"/>
      <w:textAlignment w:val="center"/>
    </w:pPr>
    <w:rPr>
      <w:b/>
      <w:bCs/>
      <w:color w:val="000000"/>
      <w:sz w:val="18"/>
      <w:szCs w:val="18"/>
      <w:lang w:eastAsia="en-US" w:bidi="en-US"/>
    </w:rPr>
  </w:style>
  <w:style w:type="paragraph" w:customStyle="1" w:styleId="xl474">
    <w:name w:val="xl474"/>
    <w:basedOn w:val="a2"/>
    <w:rsid w:val="00457724"/>
    <w:pPr>
      <w:widowControl w:val="0"/>
      <w:autoSpaceDE w:val="0"/>
      <w:autoSpaceDN w:val="0"/>
      <w:adjustRightInd w:val="0"/>
      <w:spacing w:before="100" w:beforeAutospacing="1" w:after="100" w:afterAutospacing="1"/>
      <w:jc w:val="both"/>
      <w:textAlignment w:val="center"/>
    </w:pPr>
    <w:rPr>
      <w:b/>
      <w:bCs/>
      <w:color w:val="000000"/>
      <w:sz w:val="18"/>
      <w:szCs w:val="18"/>
      <w:lang w:eastAsia="en-US" w:bidi="en-US"/>
    </w:rPr>
  </w:style>
  <w:style w:type="paragraph" w:customStyle="1" w:styleId="xl475">
    <w:name w:val="xl47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sz w:val="18"/>
      <w:szCs w:val="18"/>
      <w:lang w:eastAsia="en-US" w:bidi="en-US"/>
    </w:rPr>
  </w:style>
  <w:style w:type="paragraph" w:customStyle="1" w:styleId="xl476">
    <w:name w:val="xl47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b/>
      <w:bCs/>
      <w:color w:val="000080"/>
      <w:sz w:val="18"/>
      <w:szCs w:val="18"/>
      <w:lang w:eastAsia="en-US" w:bidi="en-US"/>
    </w:rPr>
  </w:style>
  <w:style w:type="paragraph" w:customStyle="1" w:styleId="xl477">
    <w:name w:val="xl477"/>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lang w:eastAsia="en-US" w:bidi="en-US"/>
    </w:rPr>
  </w:style>
  <w:style w:type="paragraph" w:customStyle="1" w:styleId="xl478">
    <w:name w:val="xl478"/>
    <w:basedOn w:val="a2"/>
    <w:rsid w:val="00457724"/>
    <w:pPr>
      <w:widowControl w:val="0"/>
      <w:pBdr>
        <w:top w:val="single" w:sz="4" w:space="0" w:color="auto"/>
        <w:left w:val="single" w:sz="4" w:space="0" w:color="auto"/>
        <w:bottom w:val="single" w:sz="4" w:space="0" w:color="auto"/>
        <w:right w:val="single" w:sz="4" w:space="0" w:color="auto"/>
      </w:pBdr>
      <w:shd w:val="clear" w:color="auto" w:fill="CCCCFF"/>
      <w:autoSpaceDE w:val="0"/>
      <w:autoSpaceDN w:val="0"/>
      <w:adjustRightInd w:val="0"/>
      <w:spacing w:before="100" w:beforeAutospacing="1" w:after="100" w:afterAutospacing="1"/>
      <w:jc w:val="right"/>
    </w:pPr>
    <w:rPr>
      <w:sz w:val="18"/>
      <w:szCs w:val="18"/>
      <w:lang w:eastAsia="en-US" w:bidi="en-US"/>
    </w:rPr>
  </w:style>
  <w:style w:type="paragraph" w:customStyle="1" w:styleId="xl479">
    <w:name w:val="xl47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b/>
      <w:bCs/>
      <w:color w:val="FF0000"/>
      <w:sz w:val="18"/>
      <w:szCs w:val="18"/>
      <w:lang w:eastAsia="en-US" w:bidi="en-US"/>
    </w:rPr>
  </w:style>
  <w:style w:type="paragraph" w:customStyle="1" w:styleId="xl480">
    <w:name w:val="xl48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pPr>
    <w:rPr>
      <w:i/>
      <w:iCs/>
      <w:sz w:val="18"/>
      <w:szCs w:val="18"/>
      <w:lang w:eastAsia="en-US" w:bidi="en-US"/>
    </w:rPr>
  </w:style>
  <w:style w:type="paragraph" w:customStyle="1" w:styleId="xl481">
    <w:name w:val="xl48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82">
    <w:name w:val="xl482"/>
    <w:basedOn w:val="a2"/>
    <w:rsid w:val="00457724"/>
    <w:pPr>
      <w:widowControl w:val="0"/>
      <w:pBdr>
        <w:top w:val="single" w:sz="4" w:space="0" w:color="auto"/>
        <w:left w:val="single" w:sz="4" w:space="0" w:color="auto"/>
        <w:bottom w:val="single" w:sz="4" w:space="0" w:color="auto"/>
        <w:right w:val="single" w:sz="4" w:space="0" w:color="auto"/>
      </w:pBdr>
      <w:shd w:val="clear" w:color="auto" w:fill="CCCCFF"/>
      <w:autoSpaceDE w:val="0"/>
      <w:autoSpaceDN w:val="0"/>
      <w:adjustRightInd w:val="0"/>
      <w:spacing w:before="100" w:beforeAutospacing="1" w:after="100" w:afterAutospacing="1"/>
      <w:jc w:val="right"/>
    </w:pPr>
    <w:rPr>
      <w:i/>
      <w:iCs/>
      <w:sz w:val="18"/>
      <w:szCs w:val="18"/>
      <w:lang w:eastAsia="en-US" w:bidi="en-US"/>
    </w:rPr>
  </w:style>
  <w:style w:type="paragraph" w:customStyle="1" w:styleId="xl483">
    <w:name w:val="xl483"/>
    <w:basedOn w:val="a2"/>
    <w:rsid w:val="00457724"/>
    <w:pPr>
      <w:widowControl w:val="0"/>
      <w:pBdr>
        <w:top w:val="single" w:sz="4" w:space="0" w:color="auto"/>
        <w:left w:val="single" w:sz="4" w:space="0" w:color="auto"/>
        <w:bottom w:val="single" w:sz="4" w:space="0" w:color="auto"/>
        <w:right w:val="single" w:sz="4" w:space="0" w:color="auto"/>
      </w:pBdr>
      <w:shd w:val="clear" w:color="auto" w:fill="CCCCFF"/>
      <w:autoSpaceDE w:val="0"/>
      <w:autoSpaceDN w:val="0"/>
      <w:adjustRightInd w:val="0"/>
      <w:spacing w:before="100" w:beforeAutospacing="1" w:after="100" w:afterAutospacing="1"/>
      <w:jc w:val="right"/>
    </w:pPr>
    <w:rPr>
      <w:b/>
      <w:bCs/>
      <w:sz w:val="18"/>
      <w:szCs w:val="18"/>
      <w:lang w:eastAsia="en-US" w:bidi="en-US"/>
    </w:rPr>
  </w:style>
  <w:style w:type="paragraph" w:customStyle="1" w:styleId="xl484">
    <w:name w:val="xl48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i/>
      <w:iCs/>
      <w:sz w:val="18"/>
      <w:szCs w:val="18"/>
      <w:lang w:eastAsia="en-US" w:bidi="en-US"/>
    </w:rPr>
  </w:style>
  <w:style w:type="paragraph" w:customStyle="1" w:styleId="xl485">
    <w:name w:val="xl48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pPr>
    <w:rPr>
      <w:i/>
      <w:iCs/>
      <w:sz w:val="18"/>
      <w:szCs w:val="18"/>
      <w:lang w:eastAsia="en-US" w:bidi="en-US"/>
    </w:rPr>
  </w:style>
  <w:style w:type="paragraph" w:customStyle="1" w:styleId="xl486">
    <w:name w:val="xl48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right"/>
      <w:textAlignment w:val="center"/>
    </w:pPr>
    <w:rPr>
      <w:i/>
      <w:iCs/>
      <w:sz w:val="18"/>
      <w:szCs w:val="18"/>
      <w:lang w:eastAsia="en-US" w:bidi="en-US"/>
    </w:rPr>
  </w:style>
  <w:style w:type="paragraph" w:customStyle="1" w:styleId="xl487">
    <w:name w:val="xl487"/>
    <w:basedOn w:val="a2"/>
    <w:rsid w:val="00457724"/>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88">
    <w:name w:val="xl488"/>
    <w:basedOn w:val="a2"/>
    <w:rsid w:val="00457724"/>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489">
    <w:name w:val="xl489"/>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490">
    <w:name w:val="xl490"/>
    <w:basedOn w:val="a2"/>
    <w:rsid w:val="00457724"/>
    <w:pPr>
      <w:widowControl w:val="0"/>
      <w:pBdr>
        <w:top w:val="double" w:sz="6" w:space="0" w:color="auto"/>
        <w:bottom w:val="double" w:sz="6"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491">
    <w:name w:val="xl491"/>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492">
    <w:name w:val="xl492"/>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493">
    <w:name w:val="xl493"/>
    <w:basedOn w:val="a2"/>
    <w:rsid w:val="00457724"/>
    <w:pPr>
      <w:widowControl w:val="0"/>
      <w:autoSpaceDE w:val="0"/>
      <w:autoSpaceDN w:val="0"/>
      <w:adjustRightInd w:val="0"/>
      <w:spacing w:before="100" w:beforeAutospacing="1" w:after="100" w:afterAutospacing="1"/>
      <w:jc w:val="both"/>
    </w:pPr>
    <w:rPr>
      <w:sz w:val="18"/>
      <w:szCs w:val="18"/>
      <w:u w:val="single"/>
      <w:lang w:eastAsia="en-US" w:bidi="en-US"/>
    </w:rPr>
  </w:style>
  <w:style w:type="paragraph" w:customStyle="1" w:styleId="xl494">
    <w:name w:val="xl494"/>
    <w:basedOn w:val="a2"/>
    <w:rsid w:val="00457724"/>
    <w:pPr>
      <w:widowControl w:val="0"/>
      <w:autoSpaceDE w:val="0"/>
      <w:autoSpaceDN w:val="0"/>
      <w:adjustRightInd w:val="0"/>
      <w:spacing w:before="100" w:beforeAutospacing="1" w:after="100" w:afterAutospacing="1"/>
      <w:jc w:val="both"/>
    </w:pPr>
    <w:rPr>
      <w:sz w:val="18"/>
      <w:szCs w:val="18"/>
      <w:lang w:eastAsia="en-US" w:bidi="en-US"/>
    </w:rPr>
  </w:style>
  <w:style w:type="paragraph" w:customStyle="1" w:styleId="xl495">
    <w:name w:val="xl495"/>
    <w:basedOn w:val="a2"/>
    <w:rsid w:val="00457724"/>
    <w:pPr>
      <w:widowControl w:val="0"/>
      <w:autoSpaceDE w:val="0"/>
      <w:autoSpaceDN w:val="0"/>
      <w:adjustRightInd w:val="0"/>
      <w:spacing w:before="100" w:beforeAutospacing="1" w:after="100" w:afterAutospacing="1"/>
      <w:jc w:val="both"/>
    </w:pPr>
    <w:rPr>
      <w:b/>
      <w:bCs/>
      <w:sz w:val="18"/>
      <w:szCs w:val="18"/>
      <w:lang w:eastAsia="en-US" w:bidi="en-US"/>
    </w:rPr>
  </w:style>
  <w:style w:type="paragraph" w:customStyle="1" w:styleId="xl496">
    <w:name w:val="xl496"/>
    <w:basedOn w:val="a2"/>
    <w:rsid w:val="00457724"/>
    <w:pPr>
      <w:widowControl w:val="0"/>
      <w:autoSpaceDE w:val="0"/>
      <w:autoSpaceDN w:val="0"/>
      <w:adjustRightInd w:val="0"/>
      <w:spacing w:before="100" w:beforeAutospacing="1" w:after="100" w:afterAutospacing="1"/>
      <w:jc w:val="both"/>
    </w:pPr>
    <w:rPr>
      <w:i/>
      <w:iCs/>
      <w:sz w:val="18"/>
      <w:szCs w:val="18"/>
      <w:lang w:eastAsia="en-US" w:bidi="en-US"/>
    </w:rPr>
  </w:style>
  <w:style w:type="paragraph" w:customStyle="1" w:styleId="xl497">
    <w:name w:val="xl497"/>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498">
    <w:name w:val="xl498"/>
    <w:basedOn w:val="a2"/>
    <w:rsid w:val="00457724"/>
    <w:pPr>
      <w:widowControl w:val="0"/>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499">
    <w:name w:val="xl499"/>
    <w:basedOn w:val="a2"/>
    <w:rsid w:val="00457724"/>
    <w:pPr>
      <w:widowControl w:val="0"/>
      <w:pBdr>
        <w:top w:val="single" w:sz="4" w:space="0" w:color="auto"/>
        <w:left w:val="single" w:sz="4" w:space="0" w:color="auto"/>
        <w:bottom w:val="single" w:sz="4" w:space="0" w:color="auto"/>
        <w:right w:val="single" w:sz="4" w:space="0" w:color="auto"/>
      </w:pBdr>
      <w:shd w:val="clear" w:color="auto" w:fill="CCFFCC"/>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500">
    <w:name w:val="xl500"/>
    <w:basedOn w:val="a2"/>
    <w:rsid w:val="00457724"/>
    <w:pPr>
      <w:widowControl w:val="0"/>
      <w:pBdr>
        <w:top w:val="single" w:sz="4" w:space="0" w:color="auto"/>
        <w:left w:val="single" w:sz="4" w:space="0" w:color="auto"/>
        <w:bottom w:val="single" w:sz="4" w:space="0" w:color="auto"/>
        <w:right w:val="single" w:sz="4" w:space="0" w:color="auto"/>
      </w:pBdr>
      <w:shd w:val="clear" w:color="auto" w:fill="FFFF00"/>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501">
    <w:name w:val="xl50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502">
    <w:name w:val="xl50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sz w:val="18"/>
      <w:szCs w:val="18"/>
      <w:lang w:eastAsia="en-US" w:bidi="en-US"/>
    </w:rPr>
  </w:style>
  <w:style w:type="paragraph" w:customStyle="1" w:styleId="xl503">
    <w:name w:val="xl50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sz w:val="18"/>
      <w:szCs w:val="18"/>
      <w:lang w:eastAsia="en-US" w:bidi="en-US"/>
    </w:rPr>
  </w:style>
  <w:style w:type="paragraph" w:customStyle="1" w:styleId="xl504">
    <w:name w:val="xl50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sz w:val="18"/>
      <w:szCs w:val="18"/>
      <w:lang w:eastAsia="en-US" w:bidi="en-US"/>
    </w:rPr>
  </w:style>
  <w:style w:type="paragraph" w:customStyle="1" w:styleId="xl505">
    <w:name w:val="xl50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color w:val="FF0000"/>
      <w:sz w:val="18"/>
      <w:szCs w:val="18"/>
      <w:lang w:eastAsia="en-US" w:bidi="en-US"/>
    </w:rPr>
  </w:style>
  <w:style w:type="paragraph" w:customStyle="1" w:styleId="xl506">
    <w:name w:val="xl506"/>
    <w:basedOn w:val="a2"/>
    <w:rsid w:val="00457724"/>
    <w:pPr>
      <w:widowControl w:val="0"/>
      <w:autoSpaceDE w:val="0"/>
      <w:autoSpaceDN w:val="0"/>
      <w:adjustRightInd w:val="0"/>
      <w:spacing w:before="100" w:beforeAutospacing="1" w:after="100" w:afterAutospacing="1"/>
      <w:jc w:val="both"/>
    </w:pPr>
    <w:rPr>
      <w:i/>
      <w:iCs/>
      <w:color w:val="FF00FF"/>
      <w:sz w:val="18"/>
      <w:szCs w:val="18"/>
      <w:lang w:eastAsia="en-US" w:bidi="en-US"/>
    </w:rPr>
  </w:style>
  <w:style w:type="paragraph" w:customStyle="1" w:styleId="xl507">
    <w:name w:val="xl507"/>
    <w:basedOn w:val="a2"/>
    <w:rsid w:val="00457724"/>
    <w:pPr>
      <w:widowControl w:val="0"/>
      <w:pBdr>
        <w:top w:val="single" w:sz="4" w:space="0" w:color="auto"/>
        <w:left w:val="single" w:sz="4" w:space="0" w:color="auto"/>
        <w:bottom w:val="single" w:sz="4" w:space="0" w:color="auto"/>
        <w:right w:val="single" w:sz="4" w:space="0" w:color="auto"/>
      </w:pBdr>
      <w:shd w:val="clear" w:color="auto" w:fill="FFFF00"/>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508">
    <w:name w:val="xl50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color w:val="000000"/>
      <w:sz w:val="18"/>
      <w:szCs w:val="18"/>
      <w:lang w:eastAsia="en-US" w:bidi="en-US"/>
    </w:rPr>
  </w:style>
  <w:style w:type="paragraph" w:customStyle="1" w:styleId="xl509">
    <w:name w:val="xl50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color w:val="000000"/>
      <w:sz w:val="18"/>
      <w:szCs w:val="18"/>
      <w:lang w:eastAsia="en-US" w:bidi="en-US"/>
    </w:rPr>
  </w:style>
  <w:style w:type="paragraph" w:customStyle="1" w:styleId="xl510">
    <w:name w:val="xl51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sz w:val="18"/>
      <w:szCs w:val="18"/>
      <w:lang w:eastAsia="en-US" w:bidi="en-US"/>
    </w:rPr>
  </w:style>
  <w:style w:type="paragraph" w:customStyle="1" w:styleId="xl511">
    <w:name w:val="xl511"/>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512">
    <w:name w:val="xl512"/>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513">
    <w:name w:val="xl513"/>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u w:val="single"/>
      <w:lang w:eastAsia="en-US" w:bidi="en-US"/>
    </w:rPr>
  </w:style>
  <w:style w:type="paragraph" w:customStyle="1" w:styleId="xl514">
    <w:name w:val="xl51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i/>
      <w:iCs/>
      <w:sz w:val="18"/>
      <w:szCs w:val="18"/>
      <w:lang w:eastAsia="en-US" w:bidi="en-US"/>
    </w:rPr>
  </w:style>
  <w:style w:type="paragraph" w:customStyle="1" w:styleId="xl515">
    <w:name w:val="xl51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color w:val="000000"/>
      <w:sz w:val="18"/>
      <w:szCs w:val="18"/>
      <w:lang w:eastAsia="en-US" w:bidi="en-US"/>
    </w:rPr>
  </w:style>
  <w:style w:type="paragraph" w:customStyle="1" w:styleId="xl516">
    <w:name w:val="xl51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b/>
      <w:bCs/>
      <w:i/>
      <w:iCs/>
      <w:color w:val="000000"/>
      <w:sz w:val="18"/>
      <w:szCs w:val="18"/>
      <w:lang w:eastAsia="en-US" w:bidi="en-US"/>
    </w:rPr>
  </w:style>
  <w:style w:type="paragraph" w:customStyle="1" w:styleId="xl517">
    <w:name w:val="xl517"/>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pPr>
    <w:rPr>
      <w:i/>
      <w:iCs/>
      <w:sz w:val="18"/>
      <w:szCs w:val="18"/>
      <w:lang w:eastAsia="en-US" w:bidi="en-US"/>
    </w:rPr>
  </w:style>
  <w:style w:type="paragraph" w:customStyle="1" w:styleId="xl518">
    <w:name w:val="xl51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i/>
      <w:iCs/>
      <w:sz w:val="18"/>
      <w:szCs w:val="18"/>
      <w:lang w:eastAsia="en-US" w:bidi="en-US"/>
    </w:rPr>
  </w:style>
  <w:style w:type="paragraph" w:customStyle="1" w:styleId="xl519">
    <w:name w:val="xl519"/>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textAlignment w:val="center"/>
    </w:pPr>
    <w:rPr>
      <w:b/>
      <w:bCs/>
      <w:sz w:val="18"/>
      <w:szCs w:val="18"/>
      <w:lang w:eastAsia="en-US" w:bidi="en-US"/>
    </w:rPr>
  </w:style>
  <w:style w:type="paragraph" w:customStyle="1" w:styleId="xl520">
    <w:name w:val="xl520"/>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right"/>
      <w:textAlignment w:val="center"/>
    </w:pPr>
    <w:rPr>
      <w:b/>
      <w:bCs/>
      <w:sz w:val="18"/>
      <w:szCs w:val="18"/>
      <w:lang w:eastAsia="en-US" w:bidi="en-US"/>
    </w:rPr>
  </w:style>
  <w:style w:type="paragraph" w:customStyle="1" w:styleId="xl521">
    <w:name w:val="xl521"/>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textAlignment w:val="center"/>
    </w:pPr>
    <w:rPr>
      <w:b/>
      <w:bCs/>
      <w:sz w:val="18"/>
      <w:szCs w:val="18"/>
      <w:u w:val="single"/>
      <w:lang w:eastAsia="en-US" w:bidi="en-US"/>
    </w:rPr>
  </w:style>
  <w:style w:type="paragraph" w:customStyle="1" w:styleId="xl522">
    <w:name w:val="xl522"/>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center"/>
      <w:textAlignment w:val="center"/>
    </w:pPr>
    <w:rPr>
      <w:b/>
      <w:bCs/>
      <w:sz w:val="18"/>
      <w:szCs w:val="18"/>
      <w:lang w:eastAsia="en-US" w:bidi="en-US"/>
    </w:rPr>
  </w:style>
  <w:style w:type="paragraph" w:customStyle="1" w:styleId="xl523">
    <w:name w:val="xl523"/>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lang w:eastAsia="en-US" w:bidi="en-US"/>
    </w:rPr>
  </w:style>
  <w:style w:type="paragraph" w:customStyle="1" w:styleId="xl524">
    <w:name w:val="xl524"/>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right"/>
    </w:pPr>
    <w:rPr>
      <w:b/>
      <w:bCs/>
      <w:sz w:val="18"/>
      <w:szCs w:val="18"/>
      <w:lang w:eastAsia="en-US" w:bidi="en-US"/>
    </w:rPr>
  </w:style>
  <w:style w:type="paragraph" w:customStyle="1" w:styleId="xl525">
    <w:name w:val="xl525"/>
    <w:basedOn w:val="a2"/>
    <w:rsid w:val="00457724"/>
    <w:pPr>
      <w:widowControl w:val="0"/>
      <w:pBdr>
        <w:top w:val="single" w:sz="4" w:space="0" w:color="auto"/>
        <w:left w:val="single" w:sz="4" w:space="0" w:color="auto"/>
        <w:bottom w:val="single" w:sz="4" w:space="0" w:color="auto"/>
        <w:right w:val="single" w:sz="4" w:space="0" w:color="auto"/>
      </w:pBdr>
      <w:shd w:val="clear" w:color="auto" w:fill="FFFF99"/>
      <w:autoSpaceDE w:val="0"/>
      <w:autoSpaceDN w:val="0"/>
      <w:adjustRightInd w:val="0"/>
      <w:spacing w:before="100" w:beforeAutospacing="1" w:after="100" w:afterAutospacing="1"/>
      <w:jc w:val="both"/>
    </w:pPr>
    <w:rPr>
      <w:b/>
      <w:bCs/>
      <w:sz w:val="18"/>
      <w:szCs w:val="18"/>
      <w:lang w:eastAsia="en-US" w:bidi="en-US"/>
    </w:rPr>
  </w:style>
  <w:style w:type="character" w:customStyle="1" w:styleId="style61">
    <w:name w:val="style61"/>
    <w:basedOn w:val="a3"/>
    <w:rsid w:val="00457724"/>
    <w:rPr>
      <w:b/>
      <w:sz w:val="15"/>
      <w:szCs w:val="15"/>
      <w:lang w:val="en-US" w:eastAsia="en-US" w:bidi="ar-SA"/>
    </w:rPr>
  </w:style>
  <w:style w:type="paragraph" w:customStyle="1" w:styleId="style16">
    <w:name w:val="style16"/>
    <w:basedOn w:val="a2"/>
    <w:rsid w:val="00457724"/>
    <w:pPr>
      <w:widowControl w:val="0"/>
      <w:autoSpaceDE w:val="0"/>
      <w:autoSpaceDN w:val="0"/>
      <w:adjustRightInd w:val="0"/>
      <w:spacing w:before="100" w:beforeAutospacing="1" w:after="100" w:afterAutospacing="1"/>
      <w:jc w:val="both"/>
    </w:pPr>
    <w:rPr>
      <w:color w:val="000066"/>
      <w:sz w:val="20"/>
      <w:szCs w:val="20"/>
      <w:lang w:eastAsia="en-US" w:bidi="en-US"/>
    </w:rPr>
  </w:style>
  <w:style w:type="character" w:customStyle="1" w:styleId="style161">
    <w:name w:val="style161"/>
    <w:basedOn w:val="a3"/>
    <w:rsid w:val="00457724"/>
    <w:rPr>
      <w:b/>
      <w:color w:val="000066"/>
      <w:sz w:val="18"/>
      <w:szCs w:val="18"/>
      <w:lang w:val="en-US" w:eastAsia="en-US" w:bidi="ar-SA"/>
    </w:rPr>
  </w:style>
  <w:style w:type="paragraph" w:customStyle="1" w:styleId="2fff5">
    <w:name w:val="Таблица2"/>
    <w:basedOn w:val="31"/>
    <w:rsid w:val="00457724"/>
    <w:pPr>
      <w:widowControl w:val="0"/>
      <w:autoSpaceDE w:val="0"/>
      <w:autoSpaceDN w:val="0"/>
      <w:adjustRightInd w:val="0"/>
      <w:jc w:val="right"/>
    </w:pPr>
    <w:rPr>
      <w:rFonts w:ascii="Times New Roman" w:hAnsi="Times New Roman"/>
      <w:b w:val="0"/>
      <w:lang w:eastAsia="en-US" w:bidi="en-US"/>
    </w:rPr>
  </w:style>
  <w:style w:type="paragraph" w:customStyle="1" w:styleId="1ffff3">
    <w:name w:val="таблица 1"/>
    <w:basedOn w:val="a2"/>
    <w:next w:val="a2"/>
    <w:rsid w:val="00457724"/>
    <w:pPr>
      <w:widowControl w:val="0"/>
      <w:autoSpaceDE w:val="0"/>
      <w:autoSpaceDN w:val="0"/>
      <w:adjustRightInd w:val="0"/>
      <w:jc w:val="both"/>
    </w:pPr>
    <w:rPr>
      <w:rFonts w:ascii="Arial" w:hAnsi="Arial"/>
      <w:sz w:val="18"/>
      <w:szCs w:val="20"/>
      <w:lang w:eastAsia="en-US" w:bidi="en-US"/>
    </w:rPr>
  </w:style>
  <w:style w:type="character" w:customStyle="1" w:styleId="or-d1">
    <w:name w:val="or-d1"/>
    <w:basedOn w:val="a3"/>
    <w:rsid w:val="00457724"/>
    <w:rPr>
      <w:b/>
      <w:color w:val="E5000A"/>
      <w:sz w:val="22"/>
      <w:lang w:val="en-US" w:eastAsia="en-US" w:bidi="ar-SA"/>
    </w:rPr>
  </w:style>
  <w:style w:type="paragraph" w:customStyle="1" w:styleId="affffffffffffff9">
    <w:name w:val="текст"/>
    <w:basedOn w:val="affffffff7"/>
    <w:rsid w:val="00457724"/>
    <w:pPr>
      <w:spacing w:before="113" w:after="113" w:line="260" w:lineRule="atLeast"/>
      <w:ind w:firstLine="454"/>
      <w:jc w:val="both"/>
    </w:pPr>
    <w:rPr>
      <w:rFonts w:ascii="GaramondC" w:hAnsi="GaramondC"/>
      <w:b w:val="0"/>
      <w:bCs w:val="0"/>
      <w:sz w:val="20"/>
      <w:szCs w:val="20"/>
      <w:lang w:val="en-US"/>
    </w:rPr>
  </w:style>
  <w:style w:type="paragraph" w:customStyle="1" w:styleId="0AA8">
    <w:name w:val="=0: A=&gt;A:8"/>
    <w:rsid w:val="00457724"/>
    <w:pPr>
      <w:autoSpaceDE w:val="0"/>
      <w:autoSpaceDN w:val="0"/>
      <w:adjustRightInd w:val="0"/>
      <w:spacing w:after="200" w:line="276" w:lineRule="auto"/>
      <w:jc w:val="center"/>
    </w:pPr>
    <w:rPr>
      <w:rFonts w:ascii="MS Sans Serif" w:hAnsi="MS Sans Serif"/>
      <w:position w:val="6"/>
      <w:sz w:val="22"/>
      <w:szCs w:val="24"/>
    </w:rPr>
  </w:style>
  <w:style w:type="paragraph" w:customStyle="1" w:styleId="106">
    <w:name w:val="Стиль10"/>
    <w:basedOn w:val="5"/>
    <w:rsid w:val="00457724"/>
    <w:pPr>
      <w:spacing w:before="0"/>
      <w:ind w:left="0"/>
      <w:jc w:val="right"/>
    </w:pPr>
    <w:rPr>
      <w:rFonts w:ascii="Times New Roman" w:hAnsi="Times New Roman"/>
      <w:color w:val="auto"/>
      <w:sz w:val="17"/>
      <w:szCs w:val="24"/>
    </w:rPr>
  </w:style>
  <w:style w:type="paragraph" w:customStyle="1" w:styleId="CharCharCharCharCharCharCharChar1CharCharCharChar">
    <w:name w:val="Char Char Char Char Char Char Char Char1 Char Char Char Char"/>
    <w:basedOn w:val="a2"/>
    <w:rsid w:val="00457724"/>
    <w:pPr>
      <w:widowControl w:val="0"/>
      <w:autoSpaceDE w:val="0"/>
      <w:autoSpaceDN w:val="0"/>
      <w:adjustRightInd w:val="0"/>
      <w:spacing w:after="160" w:line="240" w:lineRule="exact"/>
      <w:jc w:val="both"/>
    </w:pPr>
    <w:rPr>
      <w:rFonts w:ascii="Verdana" w:hAnsi="Verdana"/>
      <w:sz w:val="20"/>
      <w:szCs w:val="20"/>
      <w:lang w:val="en-US" w:eastAsia="en-US" w:bidi="en-US"/>
    </w:rPr>
  </w:style>
  <w:style w:type="paragraph" w:customStyle="1" w:styleId="affffffffffffffa">
    <w:name w:val="Знак Знак Знак"/>
    <w:basedOn w:val="a2"/>
    <w:rsid w:val="00457724"/>
    <w:pPr>
      <w:widowControl w:val="0"/>
      <w:autoSpaceDE w:val="0"/>
      <w:autoSpaceDN w:val="0"/>
      <w:adjustRightInd w:val="0"/>
      <w:spacing w:after="160" w:line="240" w:lineRule="exact"/>
      <w:jc w:val="both"/>
    </w:pPr>
    <w:rPr>
      <w:rFonts w:ascii="Verdana" w:hAnsi="Verdana"/>
      <w:sz w:val="20"/>
      <w:szCs w:val="20"/>
      <w:lang w:val="en-US" w:eastAsia="en-US" w:bidi="en-US"/>
    </w:rPr>
  </w:style>
  <w:style w:type="paragraph" w:customStyle="1" w:styleId="1ffff4">
    <w:name w:val="Знак Знак Знак1 Знак Знак Знак Знак"/>
    <w:basedOn w:val="a2"/>
    <w:autoRedefine/>
    <w:rsid w:val="00457724"/>
    <w:pPr>
      <w:widowControl w:val="0"/>
      <w:autoSpaceDE w:val="0"/>
      <w:autoSpaceDN w:val="0"/>
      <w:adjustRightInd w:val="0"/>
      <w:spacing w:after="160" w:line="240" w:lineRule="exact"/>
      <w:jc w:val="both"/>
    </w:pPr>
    <w:rPr>
      <w:b/>
      <w:sz w:val="28"/>
      <w:lang w:val="en-US" w:eastAsia="en-US" w:bidi="en-US"/>
    </w:rPr>
  </w:style>
  <w:style w:type="paragraph" w:customStyle="1" w:styleId="5a">
    <w:name w:val="Знак5 Знак Знак Знак"/>
    <w:basedOn w:val="a2"/>
    <w:rsid w:val="00457724"/>
    <w:pPr>
      <w:widowControl w:val="0"/>
      <w:autoSpaceDE w:val="0"/>
      <w:autoSpaceDN w:val="0"/>
      <w:adjustRightInd w:val="0"/>
      <w:spacing w:after="160" w:line="240" w:lineRule="exact"/>
      <w:jc w:val="both"/>
    </w:pPr>
    <w:rPr>
      <w:rFonts w:ascii="Verdana" w:hAnsi="Verdana"/>
      <w:sz w:val="20"/>
      <w:szCs w:val="20"/>
      <w:lang w:val="en-US" w:eastAsia="en-US" w:bidi="en-US"/>
    </w:rPr>
  </w:style>
  <w:style w:type="paragraph" w:customStyle="1" w:styleId="affffffffffffffb">
    <w:name w:val="Обычный абзац Ж зел"/>
    <w:basedOn w:val="a2"/>
    <w:link w:val="affffffffffffffc"/>
    <w:rsid w:val="00457724"/>
    <w:pPr>
      <w:widowControl w:val="0"/>
      <w:autoSpaceDE w:val="0"/>
      <w:autoSpaceDN w:val="0"/>
      <w:adjustRightInd w:val="0"/>
      <w:spacing w:line="240" w:lineRule="atLeast"/>
      <w:ind w:firstLine="720"/>
      <w:jc w:val="both"/>
    </w:pPr>
    <w:rPr>
      <w:rFonts w:ascii="Arial" w:hAnsi="Arial"/>
      <w:b/>
      <w:iCs/>
      <w:color w:val="008000"/>
      <w:sz w:val="22"/>
      <w:szCs w:val="22"/>
      <w:lang w:eastAsia="en-US" w:bidi="en-US"/>
    </w:rPr>
  </w:style>
  <w:style w:type="character" w:customStyle="1" w:styleId="affffffffffffffc">
    <w:name w:val="Обычный абзац Ж зел Знак"/>
    <w:basedOn w:val="a3"/>
    <w:link w:val="affffffffffffffb"/>
    <w:locked/>
    <w:rsid w:val="00457724"/>
    <w:rPr>
      <w:rFonts w:ascii="Arial" w:hAnsi="Arial"/>
      <w:b/>
      <w:iCs/>
      <w:color w:val="008000"/>
      <w:sz w:val="22"/>
      <w:szCs w:val="22"/>
      <w:lang w:eastAsia="en-US" w:bidi="en-US"/>
    </w:rPr>
  </w:style>
  <w:style w:type="character" w:customStyle="1" w:styleId="2fff6">
    <w:name w:val="Обычный абзац ЖК Знак Знак2"/>
    <w:basedOn w:val="a3"/>
    <w:locked/>
    <w:rsid w:val="00457724"/>
    <w:rPr>
      <w:rFonts w:ascii="Arial" w:hAnsi="Arial" w:cs="Arial"/>
      <w:b/>
      <w:i/>
      <w:iCs/>
      <w:sz w:val="22"/>
      <w:szCs w:val="22"/>
      <w:lang w:val="en-US" w:eastAsia="en-US" w:bidi="ar-SA"/>
    </w:rPr>
  </w:style>
  <w:style w:type="character" w:customStyle="1" w:styleId="CaptionChar">
    <w:name w:val="Caption Char"/>
    <w:aliases w:val="Название таблицы Char,Название объекта Знак2 Char,диаграммы Знак Char,Название таблицы Знак Char,3 Название объекта Знак1 Char,Название таблицы + 11 пт Знак1 Char,не полужирный Знак1 Char,курсив Знак1 Char,3 Название объекта Знак Знак Char"/>
    <w:basedOn w:val="a3"/>
    <w:locked/>
    <w:rsid w:val="00457724"/>
    <w:rPr>
      <w:rFonts w:ascii="Arial" w:eastAsia="SimSun" w:hAnsi="Arial"/>
      <w:b/>
      <w:iCs/>
      <w:sz w:val="22"/>
      <w:lang w:val="ru-RU" w:eastAsia="ru-RU" w:bidi="ar-SA"/>
    </w:rPr>
  </w:style>
  <w:style w:type="character" w:customStyle="1" w:styleId="style471">
    <w:name w:val="style471"/>
    <w:basedOn w:val="a3"/>
    <w:rsid w:val="00457724"/>
    <w:rPr>
      <w:b/>
      <w:sz w:val="21"/>
      <w:szCs w:val="21"/>
      <w:lang w:val="en-US" w:eastAsia="en-US" w:bidi="ar-SA"/>
    </w:rPr>
  </w:style>
  <w:style w:type="paragraph" w:customStyle="1" w:styleId="style39">
    <w:name w:val="style39"/>
    <w:basedOn w:val="a2"/>
    <w:rsid w:val="00457724"/>
    <w:pPr>
      <w:widowControl w:val="0"/>
      <w:autoSpaceDE w:val="0"/>
      <w:autoSpaceDN w:val="0"/>
      <w:adjustRightInd w:val="0"/>
      <w:spacing w:before="100" w:beforeAutospacing="1" w:after="100" w:afterAutospacing="1"/>
      <w:jc w:val="both"/>
    </w:pPr>
    <w:rPr>
      <w:sz w:val="21"/>
      <w:szCs w:val="21"/>
      <w:lang w:eastAsia="en-US" w:bidi="en-US"/>
    </w:rPr>
  </w:style>
  <w:style w:type="paragraph" w:customStyle="1" w:styleId="2fff7">
    <w:name w:val="Знак Знак2 Знак Знак Знак Знак Знак Знак Знак Знак Знак Знак Знак Знак Знак"/>
    <w:basedOn w:val="a2"/>
    <w:rsid w:val="00457724"/>
    <w:pPr>
      <w:widowControl w:val="0"/>
      <w:tabs>
        <w:tab w:val="num" w:pos="360"/>
      </w:tabs>
      <w:autoSpaceDE w:val="0"/>
      <w:autoSpaceDN w:val="0"/>
      <w:adjustRightInd w:val="0"/>
      <w:spacing w:after="160" w:line="240" w:lineRule="exact"/>
      <w:jc w:val="both"/>
    </w:pPr>
    <w:rPr>
      <w:noProof/>
      <w:lang w:val="en-US" w:eastAsia="en-US" w:bidi="en-US"/>
    </w:rPr>
  </w:style>
  <w:style w:type="character" w:customStyle="1" w:styleId="subst0">
    <w:name w:val="subst"/>
    <w:basedOn w:val="a3"/>
    <w:rsid w:val="00457724"/>
    <w:rPr>
      <w:b/>
      <w:sz w:val="22"/>
      <w:lang w:val="en-US" w:eastAsia="en-US" w:bidi="ar-SA"/>
    </w:rPr>
  </w:style>
  <w:style w:type="paragraph" w:customStyle="1" w:styleId="1ffff5">
    <w:name w:val="Знак1 Знак Знак Знак"/>
    <w:basedOn w:val="a2"/>
    <w:rsid w:val="00457724"/>
    <w:pPr>
      <w:widowControl w:val="0"/>
      <w:autoSpaceDE w:val="0"/>
      <w:autoSpaceDN w:val="0"/>
      <w:adjustRightInd w:val="0"/>
      <w:jc w:val="both"/>
    </w:pPr>
    <w:rPr>
      <w:rFonts w:ascii="Verdana" w:hAnsi="Verdana" w:cs="Verdana"/>
      <w:sz w:val="20"/>
      <w:szCs w:val="20"/>
      <w:lang w:val="en-US" w:eastAsia="en-US" w:bidi="en-US"/>
    </w:rPr>
  </w:style>
  <w:style w:type="paragraph" w:customStyle="1" w:styleId="dd">
    <w:name w:val="dd"/>
    <w:basedOn w:val="a2"/>
    <w:rsid w:val="00457724"/>
    <w:pPr>
      <w:widowControl w:val="0"/>
      <w:autoSpaceDE w:val="0"/>
      <w:autoSpaceDN w:val="0"/>
      <w:adjustRightInd w:val="0"/>
      <w:spacing w:before="100" w:beforeAutospacing="1" w:after="100" w:afterAutospacing="1"/>
      <w:ind w:firstLine="600"/>
      <w:jc w:val="both"/>
    </w:pPr>
    <w:rPr>
      <w:rFonts w:ascii="Verdana" w:hAnsi="Verdana"/>
      <w:color w:val="000000"/>
      <w:sz w:val="18"/>
      <w:szCs w:val="18"/>
      <w:lang w:eastAsia="en-US" w:bidi="en-US"/>
    </w:rPr>
  </w:style>
  <w:style w:type="character" w:customStyle="1" w:styleId="label1">
    <w:name w:val="label1"/>
    <w:basedOn w:val="a3"/>
    <w:rsid w:val="00457724"/>
    <w:rPr>
      <w:b/>
      <w:vanish w:val="0"/>
      <w:webHidden w:val="0"/>
      <w:sz w:val="22"/>
      <w:lang w:val="en-US" w:eastAsia="en-US" w:bidi="ar-SA"/>
      <w:specVanish w:val="0"/>
    </w:rPr>
  </w:style>
  <w:style w:type="character" w:customStyle="1" w:styleId="value1">
    <w:name w:val="value1"/>
    <w:basedOn w:val="a3"/>
    <w:rsid w:val="00457724"/>
    <w:rPr>
      <w:b/>
      <w:vanish w:val="0"/>
      <w:webHidden w:val="0"/>
      <w:sz w:val="22"/>
      <w:lang w:val="en-US" w:eastAsia="en-US" w:bidi="ar-SA"/>
      <w:specVanish w:val="0"/>
    </w:rPr>
  </w:style>
  <w:style w:type="paragraph" w:customStyle="1" w:styleId="affffffffffffffd">
    <w:name w:val="текст основной"/>
    <w:rsid w:val="00457724"/>
    <w:pPr>
      <w:tabs>
        <w:tab w:val="right" w:pos="7200"/>
      </w:tabs>
      <w:autoSpaceDE w:val="0"/>
      <w:autoSpaceDN w:val="0"/>
      <w:adjustRightInd w:val="0"/>
      <w:spacing w:after="200" w:line="276" w:lineRule="auto"/>
      <w:ind w:firstLine="567"/>
      <w:jc w:val="both"/>
    </w:pPr>
    <w:rPr>
      <w:rFonts w:ascii="FreeSetC" w:hAnsi="FreeSetC"/>
      <w:color w:val="000000"/>
      <w:sz w:val="22"/>
      <w:szCs w:val="22"/>
    </w:rPr>
  </w:style>
  <w:style w:type="paragraph" w:customStyle="1" w:styleId="affffffffffffffe">
    <w:name w:val="Оч"/>
    <w:basedOn w:val="a2"/>
    <w:link w:val="afffffffffffffff"/>
    <w:rsid w:val="00457724"/>
    <w:pPr>
      <w:widowControl w:val="0"/>
      <w:tabs>
        <w:tab w:val="center" w:pos="4819"/>
        <w:tab w:val="right" w:pos="9071"/>
      </w:tabs>
      <w:autoSpaceDE w:val="0"/>
      <w:autoSpaceDN w:val="0"/>
      <w:adjustRightInd w:val="0"/>
      <w:ind w:firstLine="748"/>
      <w:jc w:val="both"/>
    </w:pPr>
    <w:rPr>
      <w:rFonts w:ascii="Arial" w:hAnsi="Arial"/>
      <w:sz w:val="22"/>
      <w:szCs w:val="22"/>
      <w:lang w:eastAsia="en-US" w:bidi="en-US"/>
    </w:rPr>
  </w:style>
  <w:style w:type="character" w:customStyle="1" w:styleId="afffffffffffffff">
    <w:name w:val="Оч Знак"/>
    <w:basedOn w:val="a3"/>
    <w:link w:val="affffffffffffffe"/>
    <w:rsid w:val="00457724"/>
    <w:rPr>
      <w:rFonts w:ascii="Arial" w:hAnsi="Arial"/>
      <w:sz w:val="22"/>
      <w:szCs w:val="22"/>
      <w:lang w:eastAsia="en-US" w:bidi="en-US"/>
    </w:rPr>
  </w:style>
  <w:style w:type="character" w:customStyle="1" w:styleId="3e">
    <w:name w:val="заголовок 3 Знак Знак"/>
    <w:basedOn w:val="a3"/>
    <w:link w:val="3d"/>
    <w:locked/>
    <w:rsid w:val="00457724"/>
    <w:rPr>
      <w:rFonts w:ascii="Arial" w:hAnsi="Arial"/>
      <w:b/>
      <w:color w:val="00FF00"/>
      <w:sz w:val="22"/>
      <w:lang w:eastAsia="en-US" w:bidi="en-US"/>
    </w:rPr>
  </w:style>
  <w:style w:type="numbering" w:customStyle="1" w:styleId="9">
    <w:name w:val="Стиль9"/>
    <w:rsid w:val="00457724"/>
    <w:pPr>
      <w:numPr>
        <w:numId w:val="21"/>
      </w:numPr>
    </w:pPr>
  </w:style>
  <w:style w:type="character" w:customStyle="1" w:styleId="TableFootnotelast1">
    <w:name w:val="Table_Footnote_last Знак1"/>
    <w:aliases w:val="Текст сноски Знак Знак1,Текст сноски Знак1 Знак Знак1,Footnote Text Char1 Знак Знак1 Знак1,Footnote Text Char Char Знак Знак1 Знак1,Footnote Text Char1 Char Char Знак Знак Знак1"/>
    <w:basedOn w:val="a3"/>
    <w:semiHidden/>
    <w:rsid w:val="00457724"/>
    <w:rPr>
      <w:b/>
      <w:sz w:val="22"/>
      <w:lang w:val="en-US" w:eastAsia="en-US" w:bidi="ar-SA"/>
    </w:rPr>
  </w:style>
  <w:style w:type="paragraph" w:customStyle="1" w:styleId="Arial3">
    <w:name w:val="Стиль Текст + Arial"/>
    <w:basedOn w:val="af8"/>
    <w:rsid w:val="00457724"/>
    <w:pPr>
      <w:widowControl w:val="0"/>
      <w:autoSpaceDE w:val="0"/>
      <w:autoSpaceDN w:val="0"/>
      <w:adjustRightInd w:val="0"/>
      <w:jc w:val="both"/>
    </w:pPr>
    <w:rPr>
      <w:rFonts w:ascii="Arial" w:hAnsi="Arial" w:cs="Courier New"/>
      <w:szCs w:val="20"/>
      <w:lang w:eastAsia="en-US" w:bidi="en-US"/>
    </w:rPr>
  </w:style>
  <w:style w:type="character" w:customStyle="1" w:styleId="td1">
    <w:name w:val="td1"/>
    <w:basedOn w:val="a3"/>
    <w:rsid w:val="00457724"/>
    <w:rPr>
      <w:b/>
      <w:sz w:val="22"/>
      <w:lang w:val="en-US" w:eastAsia="en-US" w:bidi="ar-SA"/>
    </w:rPr>
  </w:style>
  <w:style w:type="paragraph" w:customStyle="1" w:styleId="produtmenu">
    <w:name w:val="produt_menu"/>
    <w:basedOn w:val="a2"/>
    <w:rsid w:val="00457724"/>
    <w:pPr>
      <w:widowControl w:val="0"/>
      <w:autoSpaceDE w:val="0"/>
      <w:autoSpaceDN w:val="0"/>
      <w:adjustRightInd w:val="0"/>
      <w:spacing w:before="100" w:beforeAutospacing="1" w:after="100" w:afterAutospacing="1"/>
      <w:jc w:val="both"/>
    </w:pPr>
    <w:rPr>
      <w:rFonts w:ascii="Verdana" w:hAnsi="Verdana"/>
      <w:color w:val="000000"/>
      <w:sz w:val="15"/>
      <w:szCs w:val="15"/>
      <w:lang w:eastAsia="en-US" w:bidi="en-US"/>
    </w:rPr>
  </w:style>
  <w:style w:type="paragraph" w:customStyle="1" w:styleId="zagopisan">
    <w:name w:val="zag_opisan"/>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normalb1">
    <w:name w:val="normalb1"/>
    <w:basedOn w:val="a3"/>
    <w:rsid w:val="00457724"/>
    <w:rPr>
      <w:rFonts w:ascii="Tahoma" w:hAnsi="Tahoma" w:cs="Tahoma" w:hint="default"/>
      <w:b/>
      <w:bCs/>
      <w:color w:val="000000"/>
      <w:sz w:val="17"/>
      <w:szCs w:val="17"/>
      <w:lang w:val="en-US" w:eastAsia="en-US" w:bidi="ar-SA"/>
    </w:rPr>
  </w:style>
  <w:style w:type="character" w:customStyle="1" w:styleId="green1">
    <w:name w:val="green1"/>
    <w:basedOn w:val="a3"/>
    <w:rsid w:val="00457724"/>
    <w:rPr>
      <w:b/>
      <w:bCs/>
      <w:color w:val="054F3E"/>
      <w:sz w:val="18"/>
      <w:szCs w:val="18"/>
      <w:lang w:val="en-US" w:eastAsia="en-US" w:bidi="ar-SA"/>
    </w:rPr>
  </w:style>
  <w:style w:type="character" w:customStyle="1" w:styleId="price6">
    <w:name w:val="price6"/>
    <w:basedOn w:val="a3"/>
    <w:rsid w:val="00457724"/>
    <w:rPr>
      <w:b/>
      <w:sz w:val="22"/>
      <w:lang w:val="en-US" w:eastAsia="en-US" w:bidi="ar-SA"/>
    </w:rPr>
  </w:style>
  <w:style w:type="paragraph" w:customStyle="1" w:styleId="clearfix1">
    <w:name w:val="clearfix1"/>
    <w:basedOn w:val="a2"/>
    <w:rsid w:val="00457724"/>
    <w:pPr>
      <w:widowControl w:val="0"/>
      <w:autoSpaceDE w:val="0"/>
      <w:autoSpaceDN w:val="0"/>
      <w:adjustRightInd w:val="0"/>
      <w:jc w:val="both"/>
      <w:textAlignment w:val="top"/>
    </w:pPr>
    <w:rPr>
      <w:lang w:eastAsia="en-US" w:bidi="en-US"/>
    </w:rPr>
  </w:style>
  <w:style w:type="numbering" w:customStyle="1" w:styleId="11">
    <w:name w:val="Стиль11"/>
    <w:rsid w:val="00457724"/>
    <w:pPr>
      <w:numPr>
        <w:numId w:val="22"/>
      </w:numPr>
    </w:pPr>
  </w:style>
  <w:style w:type="paragraph" w:customStyle="1" w:styleId="1ffff6">
    <w:name w:val="Мой1"/>
    <w:basedOn w:val="a2"/>
    <w:rsid w:val="00457724"/>
    <w:pPr>
      <w:widowControl w:val="0"/>
      <w:autoSpaceDE w:val="0"/>
      <w:autoSpaceDN w:val="0"/>
      <w:adjustRightInd w:val="0"/>
      <w:spacing w:before="120"/>
      <w:jc w:val="both"/>
    </w:pPr>
    <w:rPr>
      <w:rFonts w:ascii="Arial" w:hAnsi="Arial"/>
      <w:sz w:val="22"/>
      <w:szCs w:val="20"/>
      <w:lang w:eastAsia="en-US" w:bidi="en-US"/>
    </w:rPr>
  </w:style>
  <w:style w:type="numbering" w:customStyle="1" w:styleId="12">
    <w:name w:val="Стиль12"/>
    <w:rsid w:val="00457724"/>
    <w:pPr>
      <w:numPr>
        <w:numId w:val="23"/>
      </w:numPr>
    </w:pPr>
  </w:style>
  <w:style w:type="paragraph" w:customStyle="1" w:styleId="acaae">
    <w:name w:val="?acaae"/>
    <w:basedOn w:val="a2"/>
    <w:rsid w:val="00457724"/>
    <w:pPr>
      <w:widowControl w:val="0"/>
      <w:autoSpaceDE w:val="0"/>
      <w:autoSpaceDN w:val="0"/>
      <w:adjustRightInd w:val="0"/>
      <w:spacing w:after="840"/>
      <w:jc w:val="center"/>
    </w:pPr>
    <w:rPr>
      <w:rFonts w:ascii="Bodoni" w:hAnsi="Bodoni" w:cs="Bodoni"/>
      <w:b/>
      <w:bCs/>
      <w:i/>
      <w:iCs/>
      <w:sz w:val="44"/>
      <w:szCs w:val="44"/>
      <w:lang w:eastAsia="en-US" w:bidi="en-US"/>
    </w:rPr>
  </w:style>
  <w:style w:type="character" w:customStyle="1" w:styleId="textarea">
    <w:name w:val="textarea"/>
    <w:basedOn w:val="a3"/>
    <w:rsid w:val="00457724"/>
    <w:rPr>
      <w:b/>
      <w:sz w:val="22"/>
      <w:lang w:val="en-US" w:eastAsia="en-US" w:bidi="ar-SA"/>
    </w:rPr>
  </w:style>
  <w:style w:type="character" w:customStyle="1" w:styleId="textareabold">
    <w:name w:val="textareabold"/>
    <w:basedOn w:val="a3"/>
    <w:rsid w:val="00457724"/>
    <w:rPr>
      <w:b/>
      <w:sz w:val="22"/>
      <w:lang w:val="en-US" w:eastAsia="en-US" w:bidi="ar-SA"/>
    </w:rPr>
  </w:style>
  <w:style w:type="paragraph" w:customStyle="1" w:styleId="picright">
    <w:name w:val="pic_right"/>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opis">
    <w:name w:val="opis"/>
    <w:basedOn w:val="a2"/>
    <w:rsid w:val="00457724"/>
    <w:pPr>
      <w:widowControl w:val="0"/>
      <w:autoSpaceDE w:val="0"/>
      <w:autoSpaceDN w:val="0"/>
      <w:adjustRightInd w:val="0"/>
      <w:spacing w:before="100" w:beforeAutospacing="1" w:after="100" w:afterAutospacing="1"/>
      <w:jc w:val="both"/>
    </w:pPr>
    <w:rPr>
      <w:lang w:eastAsia="en-US" w:bidi="en-US"/>
    </w:rPr>
  </w:style>
  <w:style w:type="paragraph" w:customStyle="1" w:styleId="1ffff7">
    <w:name w:val="Приложение 1."/>
    <w:basedOn w:val="13"/>
    <w:link w:val="1ffff8"/>
    <w:autoRedefine/>
    <w:rsid w:val="00457724"/>
    <w:pPr>
      <w:keepNext/>
      <w:keepLines/>
      <w:widowControl w:val="0"/>
      <w:autoSpaceDE w:val="0"/>
      <w:autoSpaceDN w:val="0"/>
      <w:adjustRightInd w:val="0"/>
      <w:spacing w:after="120"/>
      <w:ind w:left="1800" w:hanging="360"/>
      <w:jc w:val="left"/>
    </w:pPr>
    <w:rPr>
      <w:iCs/>
      <w:caps/>
      <w:color w:val="000099"/>
      <w:szCs w:val="28"/>
      <w:lang w:eastAsia="en-US" w:bidi="en-US"/>
    </w:rPr>
  </w:style>
  <w:style w:type="paragraph" w:customStyle="1" w:styleId="3110">
    <w:name w:val="П3.1.1."/>
    <w:basedOn w:val="1ffff7"/>
    <w:link w:val="3111"/>
    <w:rsid w:val="00457724"/>
    <w:pPr>
      <w:ind w:left="2520" w:hanging="180"/>
    </w:pPr>
  </w:style>
  <w:style w:type="character" w:customStyle="1" w:styleId="editsection">
    <w:name w:val="editsection"/>
    <w:basedOn w:val="a3"/>
    <w:rsid w:val="00457724"/>
  </w:style>
  <w:style w:type="character" w:customStyle="1" w:styleId="flagicon">
    <w:name w:val="flagicon"/>
    <w:basedOn w:val="a3"/>
    <w:rsid w:val="00457724"/>
  </w:style>
  <w:style w:type="character" w:customStyle="1" w:styleId="Naiaea2">
    <w:name w:val="Naiaea Знак2"/>
    <w:aliases w:val="Заголовок 3 Знак Знак Знак2,Заголовок Знак Знак2,Заголовок 3 Знак Знак1 Знак Знак Знак2,Заголовок 3 Знак1 Знак Знак Знак Знак Знак2,Заголовок 3 Знак Знак Знак Знак Знак Знак Знак2,3 Знак2,жирный Знак1,ХИА_З3 Знак1"/>
    <w:basedOn w:val="a3"/>
    <w:uiPriority w:val="9"/>
    <w:rsid w:val="00457724"/>
    <w:rPr>
      <w:rFonts w:ascii="Arial" w:hAnsi="Arial"/>
      <w:b/>
      <w:bCs/>
      <w:iCs/>
      <w:smallCaps/>
      <w:snapToGrid w:val="0"/>
      <w:color w:val="006600"/>
      <w:sz w:val="22"/>
      <w:szCs w:val="22"/>
      <w:shd w:val="clear" w:color="auto" w:fill="FFFFFF"/>
      <w:lang w:val="ru-RU" w:eastAsia="ru-RU" w:bidi="ar-SA"/>
    </w:rPr>
  </w:style>
  <w:style w:type="character" w:customStyle="1" w:styleId="1ffff9">
    <w:name w:val="Текст сноски Знак1"/>
    <w:aliases w:val="Table_Footnote_last Знак,Текст сноски Знак Знак,Текст сноски Знак1 Знак Знак,Footnote Text Char1 Знак Знак1 Знак,Footnote Text Char Char Знак Знак1 Знак,Footnote Text Char1 Char Char Знак Знак Знак,Oaeno niinee Ciae2 Знак1,Зна Знак"/>
    <w:basedOn w:val="a3"/>
    <w:rsid w:val="00457724"/>
    <w:rPr>
      <w:lang w:val="ru-RU" w:eastAsia="ru-RU" w:bidi="ar-SA"/>
    </w:rPr>
  </w:style>
  <w:style w:type="paragraph" w:styleId="afffffffffffffff0">
    <w:name w:val="Revision"/>
    <w:hidden/>
    <w:semiHidden/>
    <w:rsid w:val="00457724"/>
    <w:pPr>
      <w:spacing w:after="200" w:line="276" w:lineRule="auto"/>
      <w:jc w:val="center"/>
    </w:pPr>
    <w:rPr>
      <w:rFonts w:ascii="Arial" w:hAnsi="Arial"/>
      <w:sz w:val="22"/>
      <w:szCs w:val="22"/>
    </w:rPr>
  </w:style>
  <w:style w:type="character" w:styleId="afffffffffffffff1">
    <w:name w:val="Placeholder Text"/>
    <w:basedOn w:val="a3"/>
    <w:uiPriority w:val="99"/>
    <w:semiHidden/>
    <w:rsid w:val="00457724"/>
    <w:rPr>
      <w:color w:val="808080"/>
    </w:rPr>
  </w:style>
  <w:style w:type="paragraph" w:customStyle="1" w:styleId="2fff8">
    <w:name w:val="Обычный2"/>
    <w:rsid w:val="00457724"/>
    <w:pPr>
      <w:widowControl w:val="0"/>
      <w:spacing w:after="200" w:line="300" w:lineRule="auto"/>
      <w:ind w:firstLine="700"/>
      <w:jc w:val="both"/>
    </w:pPr>
    <w:rPr>
      <w:rFonts w:ascii="Calibri" w:hAnsi="Calibri"/>
      <w:snapToGrid w:val="0"/>
      <w:sz w:val="22"/>
      <w:szCs w:val="22"/>
    </w:rPr>
  </w:style>
  <w:style w:type="paragraph" w:customStyle="1" w:styleId="223">
    <w:name w:val="Основной текст 22"/>
    <w:basedOn w:val="2fff8"/>
    <w:rsid w:val="00457724"/>
    <w:pPr>
      <w:widowControl/>
      <w:spacing w:line="240" w:lineRule="auto"/>
      <w:ind w:firstLine="567"/>
    </w:pPr>
    <w:rPr>
      <w:snapToGrid/>
      <w:sz w:val="24"/>
    </w:rPr>
  </w:style>
  <w:style w:type="paragraph" w:customStyle="1" w:styleId="3f9">
    <w:name w:val="Стиль Заголовок 3 + не полужирный не малые прописные"/>
    <w:basedOn w:val="4a"/>
    <w:link w:val="3fa"/>
    <w:rsid w:val="00457724"/>
    <w:rPr>
      <w:b w:val="0"/>
      <w:iCs/>
      <w:color w:val="993300"/>
    </w:rPr>
  </w:style>
  <w:style w:type="character" w:customStyle="1" w:styleId="3fa">
    <w:name w:val="Стиль Заголовок 3 + не полужирный не малые прописные Знак"/>
    <w:basedOn w:val="40"/>
    <w:link w:val="3f9"/>
    <w:rsid w:val="00457724"/>
    <w:rPr>
      <w:b/>
      <w:bCs/>
      <w:iCs/>
      <w:color w:val="993300"/>
      <w:sz w:val="24"/>
      <w:szCs w:val="24"/>
      <w:lang w:eastAsia="en-US" w:bidi="en-US"/>
    </w:rPr>
  </w:style>
  <w:style w:type="character" w:customStyle="1" w:styleId="4b">
    <w:name w:val="заголовок 4 Знак"/>
    <w:basedOn w:val="a3"/>
    <w:link w:val="4a"/>
    <w:rsid w:val="00457724"/>
    <w:rPr>
      <w:b/>
      <w:color w:val="008000"/>
      <w:sz w:val="24"/>
      <w:lang w:eastAsia="en-US" w:bidi="en-US"/>
    </w:rPr>
  </w:style>
  <w:style w:type="paragraph" w:customStyle="1" w:styleId="Style20">
    <w:name w:val="Style2"/>
    <w:basedOn w:val="a2"/>
    <w:uiPriority w:val="99"/>
    <w:rsid w:val="00457724"/>
    <w:pPr>
      <w:widowControl w:val="0"/>
      <w:autoSpaceDE w:val="0"/>
      <w:autoSpaceDN w:val="0"/>
      <w:adjustRightInd w:val="0"/>
      <w:spacing w:line="220" w:lineRule="exact"/>
      <w:jc w:val="both"/>
    </w:pPr>
    <w:rPr>
      <w:lang w:eastAsia="en-US" w:bidi="en-US"/>
    </w:rPr>
  </w:style>
  <w:style w:type="character" w:customStyle="1" w:styleId="FontStyle14">
    <w:name w:val="Font Style14"/>
    <w:basedOn w:val="a3"/>
    <w:uiPriority w:val="99"/>
    <w:rsid w:val="00457724"/>
    <w:rPr>
      <w:rFonts w:ascii="Times New Roman" w:hAnsi="Times New Roman" w:cs="Times New Roman"/>
      <w:sz w:val="18"/>
      <w:szCs w:val="18"/>
    </w:rPr>
  </w:style>
  <w:style w:type="character" w:customStyle="1" w:styleId="FontStyle13">
    <w:name w:val="Font Style13"/>
    <w:basedOn w:val="a3"/>
    <w:uiPriority w:val="99"/>
    <w:rsid w:val="00457724"/>
    <w:rPr>
      <w:rFonts w:ascii="Times New Roman" w:hAnsi="Times New Roman" w:cs="Times New Roman"/>
      <w:sz w:val="20"/>
      <w:szCs w:val="20"/>
    </w:rPr>
  </w:style>
  <w:style w:type="paragraph" w:customStyle="1" w:styleId="Style3">
    <w:name w:val="Style3"/>
    <w:basedOn w:val="a2"/>
    <w:uiPriority w:val="99"/>
    <w:rsid w:val="00457724"/>
    <w:pPr>
      <w:widowControl w:val="0"/>
      <w:autoSpaceDE w:val="0"/>
      <w:autoSpaceDN w:val="0"/>
      <w:adjustRightInd w:val="0"/>
      <w:spacing w:line="277" w:lineRule="exact"/>
      <w:ind w:firstLine="605"/>
      <w:jc w:val="both"/>
    </w:pPr>
    <w:rPr>
      <w:lang w:eastAsia="en-US" w:bidi="en-US"/>
    </w:rPr>
  </w:style>
  <w:style w:type="character" w:customStyle="1" w:styleId="FontStyle12">
    <w:name w:val="Font Style12"/>
    <w:basedOn w:val="a3"/>
    <w:uiPriority w:val="99"/>
    <w:rsid w:val="00457724"/>
    <w:rPr>
      <w:rFonts w:ascii="Times New Roman" w:hAnsi="Times New Roman" w:cs="Times New Roman"/>
      <w:sz w:val="22"/>
      <w:szCs w:val="22"/>
    </w:rPr>
  </w:style>
  <w:style w:type="paragraph" w:customStyle="1" w:styleId="Style6">
    <w:name w:val="Style6"/>
    <w:basedOn w:val="a2"/>
    <w:uiPriority w:val="99"/>
    <w:rsid w:val="00457724"/>
    <w:pPr>
      <w:widowControl w:val="0"/>
      <w:autoSpaceDE w:val="0"/>
      <w:autoSpaceDN w:val="0"/>
      <w:adjustRightInd w:val="0"/>
      <w:jc w:val="both"/>
    </w:pPr>
    <w:rPr>
      <w:lang w:eastAsia="en-US" w:bidi="en-US"/>
    </w:rPr>
  </w:style>
  <w:style w:type="paragraph" w:customStyle="1" w:styleId="Style1">
    <w:name w:val="Style1"/>
    <w:basedOn w:val="a2"/>
    <w:rsid w:val="00457724"/>
    <w:pPr>
      <w:widowControl w:val="0"/>
      <w:autoSpaceDE w:val="0"/>
      <w:autoSpaceDN w:val="0"/>
      <w:adjustRightInd w:val="0"/>
      <w:jc w:val="both"/>
    </w:pPr>
    <w:rPr>
      <w:lang w:eastAsia="en-US" w:bidi="en-US"/>
    </w:rPr>
  </w:style>
  <w:style w:type="paragraph" w:customStyle="1" w:styleId="Style4">
    <w:name w:val="Style4"/>
    <w:basedOn w:val="a2"/>
    <w:uiPriority w:val="99"/>
    <w:rsid w:val="00457724"/>
    <w:pPr>
      <w:widowControl w:val="0"/>
      <w:autoSpaceDE w:val="0"/>
      <w:autoSpaceDN w:val="0"/>
      <w:adjustRightInd w:val="0"/>
      <w:spacing w:line="250" w:lineRule="exact"/>
      <w:jc w:val="center"/>
    </w:pPr>
    <w:rPr>
      <w:lang w:eastAsia="en-US" w:bidi="en-US"/>
    </w:rPr>
  </w:style>
  <w:style w:type="paragraph" w:customStyle="1" w:styleId="Style7">
    <w:name w:val="Style7"/>
    <w:basedOn w:val="a2"/>
    <w:uiPriority w:val="99"/>
    <w:rsid w:val="00457724"/>
    <w:pPr>
      <w:widowControl w:val="0"/>
      <w:autoSpaceDE w:val="0"/>
      <w:autoSpaceDN w:val="0"/>
      <w:adjustRightInd w:val="0"/>
      <w:spacing w:line="250" w:lineRule="exact"/>
      <w:ind w:firstLine="523"/>
      <w:jc w:val="both"/>
    </w:pPr>
    <w:rPr>
      <w:lang w:eastAsia="en-US" w:bidi="en-US"/>
    </w:rPr>
  </w:style>
  <w:style w:type="paragraph" w:customStyle="1" w:styleId="Style8">
    <w:name w:val="Style8"/>
    <w:basedOn w:val="a2"/>
    <w:uiPriority w:val="99"/>
    <w:rsid w:val="00457724"/>
    <w:pPr>
      <w:widowControl w:val="0"/>
      <w:autoSpaceDE w:val="0"/>
      <w:autoSpaceDN w:val="0"/>
      <w:adjustRightInd w:val="0"/>
      <w:jc w:val="both"/>
    </w:pPr>
    <w:rPr>
      <w:lang w:eastAsia="en-US" w:bidi="en-US"/>
    </w:rPr>
  </w:style>
  <w:style w:type="character" w:customStyle="1" w:styleId="FontStyle16">
    <w:name w:val="Font Style16"/>
    <w:basedOn w:val="a3"/>
    <w:uiPriority w:val="99"/>
    <w:rsid w:val="00457724"/>
    <w:rPr>
      <w:rFonts w:ascii="Times New Roman" w:hAnsi="Times New Roman" w:cs="Times New Roman"/>
      <w:sz w:val="20"/>
      <w:szCs w:val="20"/>
    </w:rPr>
  </w:style>
  <w:style w:type="paragraph" w:customStyle="1" w:styleId="Style5">
    <w:name w:val="Style5"/>
    <w:basedOn w:val="a2"/>
    <w:uiPriority w:val="99"/>
    <w:rsid w:val="00457724"/>
    <w:pPr>
      <w:widowControl w:val="0"/>
      <w:autoSpaceDE w:val="0"/>
      <w:autoSpaceDN w:val="0"/>
      <w:adjustRightInd w:val="0"/>
      <w:jc w:val="both"/>
    </w:pPr>
    <w:rPr>
      <w:rFonts w:ascii="Arial" w:hAnsi="Arial"/>
      <w:lang w:eastAsia="en-US" w:bidi="en-US"/>
    </w:rPr>
  </w:style>
  <w:style w:type="character" w:customStyle="1" w:styleId="country-name">
    <w:name w:val="country-name"/>
    <w:basedOn w:val="a3"/>
    <w:rsid w:val="00457724"/>
  </w:style>
  <w:style w:type="character" w:customStyle="1" w:styleId="region">
    <w:name w:val="region"/>
    <w:basedOn w:val="a3"/>
    <w:rsid w:val="00457724"/>
  </w:style>
  <w:style w:type="character" w:customStyle="1" w:styleId="78">
    <w:name w:val="Основной текст (7)"/>
    <w:basedOn w:val="a3"/>
    <w:link w:val="711"/>
    <w:uiPriority w:val="99"/>
    <w:rsid w:val="00457724"/>
    <w:rPr>
      <w:b/>
      <w:bCs/>
      <w:sz w:val="22"/>
      <w:szCs w:val="22"/>
      <w:shd w:val="clear" w:color="auto" w:fill="FFFFFF"/>
    </w:rPr>
  </w:style>
  <w:style w:type="character" w:customStyle="1" w:styleId="145">
    <w:name w:val="Основной текст (14)"/>
    <w:basedOn w:val="a3"/>
    <w:link w:val="1410"/>
    <w:uiPriority w:val="99"/>
    <w:rsid w:val="00457724"/>
    <w:rPr>
      <w:b/>
      <w:bCs/>
      <w:sz w:val="22"/>
      <w:szCs w:val="22"/>
      <w:shd w:val="clear" w:color="auto" w:fill="FFFFFF"/>
    </w:rPr>
  </w:style>
  <w:style w:type="character" w:customStyle="1" w:styleId="720">
    <w:name w:val="Основной текст (7)2"/>
    <w:basedOn w:val="78"/>
    <w:uiPriority w:val="99"/>
    <w:rsid w:val="00457724"/>
    <w:rPr>
      <w:b/>
      <w:bCs/>
      <w:sz w:val="22"/>
      <w:szCs w:val="22"/>
      <w:shd w:val="clear" w:color="auto" w:fill="FFFFFF"/>
    </w:rPr>
  </w:style>
  <w:style w:type="character" w:customStyle="1" w:styleId="715pt">
    <w:name w:val="Основной текст (7) + 15 pt"/>
    <w:basedOn w:val="78"/>
    <w:uiPriority w:val="99"/>
    <w:rsid w:val="00457724"/>
    <w:rPr>
      <w:b/>
      <w:bCs/>
      <w:sz w:val="30"/>
      <w:szCs w:val="30"/>
      <w:shd w:val="clear" w:color="auto" w:fill="FFFFFF"/>
    </w:rPr>
  </w:style>
  <w:style w:type="paragraph" w:customStyle="1" w:styleId="711">
    <w:name w:val="Основной текст (7)1"/>
    <w:basedOn w:val="a2"/>
    <w:link w:val="78"/>
    <w:uiPriority w:val="99"/>
    <w:rsid w:val="00457724"/>
    <w:pPr>
      <w:widowControl w:val="0"/>
      <w:shd w:val="clear" w:color="auto" w:fill="FFFFFF"/>
      <w:autoSpaceDE w:val="0"/>
      <w:autoSpaceDN w:val="0"/>
      <w:adjustRightInd w:val="0"/>
      <w:spacing w:line="226" w:lineRule="exact"/>
      <w:jc w:val="both"/>
    </w:pPr>
    <w:rPr>
      <w:b/>
      <w:bCs/>
      <w:sz w:val="22"/>
      <w:szCs w:val="22"/>
    </w:rPr>
  </w:style>
  <w:style w:type="paragraph" w:customStyle="1" w:styleId="1410">
    <w:name w:val="Основной текст (14)1"/>
    <w:basedOn w:val="a2"/>
    <w:link w:val="145"/>
    <w:uiPriority w:val="99"/>
    <w:rsid w:val="00457724"/>
    <w:pPr>
      <w:widowControl w:val="0"/>
      <w:shd w:val="clear" w:color="auto" w:fill="FFFFFF"/>
      <w:autoSpaceDE w:val="0"/>
      <w:autoSpaceDN w:val="0"/>
      <w:adjustRightInd w:val="0"/>
      <w:spacing w:before="180" w:after="60" w:line="240" w:lineRule="atLeast"/>
      <w:ind w:hanging="1500"/>
      <w:jc w:val="both"/>
    </w:pPr>
    <w:rPr>
      <w:b/>
      <w:bCs/>
      <w:sz w:val="22"/>
      <w:szCs w:val="22"/>
    </w:rPr>
  </w:style>
  <w:style w:type="paragraph" w:customStyle="1" w:styleId="afffffffffffffff2">
    <w:name w:val="Оформление мониторинга"/>
    <w:basedOn w:val="a2"/>
    <w:link w:val="afffffffffffffff3"/>
    <w:rsid w:val="00457724"/>
    <w:pPr>
      <w:widowControl w:val="0"/>
      <w:autoSpaceDE w:val="0"/>
      <w:autoSpaceDN w:val="0"/>
      <w:adjustRightInd w:val="0"/>
      <w:spacing w:line="300" w:lineRule="exact"/>
      <w:ind w:firstLine="709"/>
      <w:jc w:val="both"/>
    </w:pPr>
    <w:rPr>
      <w:sz w:val="26"/>
      <w:szCs w:val="26"/>
      <w:lang w:eastAsia="en-US" w:bidi="en-US"/>
    </w:rPr>
  </w:style>
  <w:style w:type="character" w:customStyle="1" w:styleId="afffffffffffffff3">
    <w:name w:val="Оформление мониторинга Знак"/>
    <w:basedOn w:val="a3"/>
    <w:link w:val="afffffffffffffff2"/>
    <w:rsid w:val="00457724"/>
    <w:rPr>
      <w:sz w:val="26"/>
      <w:szCs w:val="26"/>
      <w:lang w:eastAsia="en-US" w:bidi="en-US"/>
    </w:rPr>
  </w:style>
  <w:style w:type="paragraph" w:customStyle="1" w:styleId="afffffffffffffff4">
    <w:name w:val="Оформление мониторинга (Название)"/>
    <w:basedOn w:val="2f0"/>
    <w:link w:val="afffffffffffffff5"/>
    <w:rsid w:val="00457724"/>
    <w:pPr>
      <w:widowControl/>
      <w:spacing w:line="300" w:lineRule="exact"/>
      <w:ind w:firstLine="709"/>
    </w:pPr>
    <w:rPr>
      <w:b/>
      <w:i/>
    </w:rPr>
  </w:style>
  <w:style w:type="character" w:customStyle="1" w:styleId="afffffffffffffff5">
    <w:name w:val="Оформление мониторинга (Название) Знак Знак"/>
    <w:basedOn w:val="a3"/>
    <w:link w:val="afffffffffffffff4"/>
    <w:rsid w:val="00457724"/>
    <w:rPr>
      <w:b/>
      <w:i/>
      <w:sz w:val="26"/>
      <w:lang w:eastAsia="en-US" w:bidi="en-US"/>
    </w:rPr>
  </w:style>
  <w:style w:type="paragraph" w:customStyle="1" w:styleId="xl161">
    <w:name w:val="xl161"/>
    <w:basedOn w:val="a2"/>
    <w:rsid w:val="00457724"/>
    <w:pPr>
      <w:widowControl w:val="0"/>
      <w:pBdr>
        <w:top w:val="single" w:sz="8" w:space="0" w:color="000000"/>
        <w:left w:val="single" w:sz="8" w:space="0" w:color="000000"/>
        <w:bottom w:val="single" w:sz="8"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2">
    <w:name w:val="xl162"/>
    <w:basedOn w:val="a2"/>
    <w:rsid w:val="00457724"/>
    <w:pPr>
      <w:widowControl w:val="0"/>
      <w:pBdr>
        <w:top w:val="single" w:sz="8" w:space="0" w:color="000000"/>
        <w:left w:val="single" w:sz="8"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3">
    <w:name w:val="xl163"/>
    <w:basedOn w:val="a2"/>
    <w:rsid w:val="00457724"/>
    <w:pPr>
      <w:widowControl w:val="0"/>
      <w:pBdr>
        <w:top w:val="single" w:sz="8" w:space="0" w:color="000000"/>
        <w:left w:val="single" w:sz="8" w:space="0" w:color="000000"/>
        <w:right w:val="single" w:sz="8" w:space="0" w:color="auto"/>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4">
    <w:name w:val="xl164"/>
    <w:basedOn w:val="a2"/>
    <w:rsid w:val="00457724"/>
    <w:pPr>
      <w:widowControl w:val="0"/>
      <w:pBdr>
        <w:top w:val="single" w:sz="4" w:space="0" w:color="000000"/>
        <w:bottom w:val="single" w:sz="4" w:space="0" w:color="000000"/>
      </w:pBdr>
      <w:autoSpaceDE w:val="0"/>
      <w:autoSpaceDN w:val="0"/>
      <w:adjustRightInd w:val="0"/>
      <w:spacing w:before="100" w:beforeAutospacing="1" w:after="100" w:afterAutospacing="1"/>
      <w:jc w:val="center"/>
    </w:pPr>
    <w:rPr>
      <w:sz w:val="28"/>
      <w:szCs w:val="28"/>
      <w:lang w:eastAsia="en-US" w:bidi="en-US"/>
    </w:rPr>
  </w:style>
  <w:style w:type="paragraph" w:customStyle="1" w:styleId="xl165">
    <w:name w:val="xl165"/>
    <w:basedOn w:val="a2"/>
    <w:rsid w:val="00457724"/>
    <w:pPr>
      <w:widowControl w:val="0"/>
      <w:pBdr>
        <w:top w:val="single" w:sz="8" w:space="0" w:color="000000"/>
        <w:left w:val="single" w:sz="8" w:space="0" w:color="000000"/>
        <w:bottom w:val="single" w:sz="4"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paragraph" w:customStyle="1" w:styleId="xl166">
    <w:name w:val="xl166"/>
    <w:basedOn w:val="a2"/>
    <w:rsid w:val="00457724"/>
    <w:pPr>
      <w:widowControl w:val="0"/>
      <w:pBdr>
        <w:top w:val="single" w:sz="8" w:space="0" w:color="000000"/>
        <w:left w:val="single" w:sz="8" w:space="0" w:color="000000"/>
        <w:bottom w:val="single" w:sz="8" w:space="0" w:color="000000"/>
        <w:right w:val="single" w:sz="8" w:space="0" w:color="000000"/>
      </w:pBdr>
      <w:autoSpaceDE w:val="0"/>
      <w:autoSpaceDN w:val="0"/>
      <w:adjustRightInd w:val="0"/>
      <w:spacing w:before="100" w:beforeAutospacing="1" w:after="100" w:afterAutospacing="1"/>
      <w:jc w:val="both"/>
    </w:pPr>
    <w:rPr>
      <w:b/>
      <w:bCs/>
      <w:sz w:val="28"/>
      <w:szCs w:val="28"/>
      <w:lang w:eastAsia="en-US" w:bidi="en-US"/>
    </w:rPr>
  </w:style>
  <w:style w:type="character" w:customStyle="1" w:styleId="afffffffffffffff6">
    <w:name w:val="Нжний индекс"/>
    <w:basedOn w:val="a3"/>
    <w:rsid w:val="00457724"/>
    <w:rPr>
      <w:b/>
      <w:sz w:val="22"/>
      <w:vertAlign w:val="subscript"/>
      <w:lang w:val="en-US" w:eastAsia="en-US" w:bidi="ar-SA"/>
    </w:rPr>
  </w:style>
  <w:style w:type="paragraph" w:customStyle="1" w:styleId="afffffffffffffff7">
    <w:name w:val="Графический объект"/>
    <w:next w:val="a2"/>
    <w:rsid w:val="00457724"/>
    <w:pPr>
      <w:keepNext/>
      <w:spacing w:before="240" w:after="200" w:line="276" w:lineRule="auto"/>
      <w:jc w:val="center"/>
    </w:pPr>
    <w:rPr>
      <w:rFonts w:ascii="Calibri" w:hAnsi="Calibri"/>
      <w:sz w:val="24"/>
      <w:szCs w:val="22"/>
    </w:rPr>
  </w:style>
  <w:style w:type="paragraph" w:customStyle="1" w:styleId="119">
    <w:name w:val="Обычный11"/>
    <w:rsid w:val="00457724"/>
    <w:pPr>
      <w:widowControl w:val="0"/>
      <w:spacing w:after="200" w:line="276" w:lineRule="auto"/>
      <w:jc w:val="center"/>
    </w:pPr>
    <w:rPr>
      <w:rFonts w:ascii="Calibri" w:hAnsi="Calibri"/>
      <w:sz w:val="24"/>
      <w:szCs w:val="22"/>
    </w:rPr>
  </w:style>
  <w:style w:type="paragraph" w:customStyle="1" w:styleId="2111">
    <w:name w:val="Основной текст 211"/>
    <w:basedOn w:val="a2"/>
    <w:rsid w:val="00457724"/>
    <w:pPr>
      <w:widowControl w:val="0"/>
      <w:autoSpaceDE w:val="0"/>
      <w:autoSpaceDN w:val="0"/>
      <w:adjustRightInd w:val="0"/>
      <w:jc w:val="both"/>
    </w:pPr>
    <w:rPr>
      <w:sz w:val="20"/>
      <w:szCs w:val="20"/>
      <w:lang w:eastAsia="en-US" w:bidi="en-US"/>
    </w:rPr>
  </w:style>
  <w:style w:type="paragraph" w:customStyle="1" w:styleId="afffffffffffffff8">
    <w:name w:val="# Основной"/>
    <w:basedOn w:val="a2"/>
    <w:link w:val="afffffffffffffff9"/>
    <w:autoRedefine/>
    <w:rsid w:val="00457724"/>
    <w:pPr>
      <w:widowControl w:val="0"/>
      <w:autoSpaceDE w:val="0"/>
      <w:autoSpaceDN w:val="0"/>
      <w:adjustRightInd w:val="0"/>
      <w:snapToGrid w:val="0"/>
      <w:ind w:firstLine="540"/>
      <w:jc w:val="both"/>
    </w:pPr>
    <w:rPr>
      <w:snapToGrid w:val="0"/>
      <w:spacing w:val="-10"/>
      <w:lang w:eastAsia="en-US" w:bidi="en-US"/>
    </w:rPr>
  </w:style>
  <w:style w:type="character" w:customStyle="1" w:styleId="afffffffffffffff9">
    <w:name w:val="# Основной Знак"/>
    <w:basedOn w:val="a3"/>
    <w:link w:val="afffffffffffffff8"/>
    <w:rsid w:val="00457724"/>
    <w:rPr>
      <w:snapToGrid w:val="0"/>
      <w:spacing w:val="-10"/>
      <w:sz w:val="24"/>
      <w:szCs w:val="24"/>
      <w:lang w:eastAsia="en-US" w:bidi="en-US"/>
    </w:rPr>
  </w:style>
  <w:style w:type="character" w:customStyle="1" w:styleId="CharChar2">
    <w:name w:val="Знак Знак Знак Знак Знак Знак Знак Знак Знак Знак Знак Знак Знак Знак Знак Знак Знак Знак Знак Знак Знак Знак Знак Знак Знак Char Char Знак Знак"/>
    <w:aliases w:val="ХИА_НО Знак,Заг_Таб Знак,Iacaaiea oaaeeou Знак Знак Знак"/>
    <w:basedOn w:val="a3"/>
    <w:locked/>
    <w:rsid w:val="00457724"/>
    <w:rPr>
      <w:b/>
      <w:noProof/>
      <w:lang w:val="ru-RU" w:eastAsia="ru-RU" w:bidi="ar-SA"/>
    </w:rPr>
  </w:style>
  <w:style w:type="paragraph" w:customStyle="1" w:styleId="afffffffffffffffa">
    <w:name w:val="Таблица (данные)"/>
    <w:basedOn w:val="a2"/>
    <w:rsid w:val="00457724"/>
    <w:pPr>
      <w:widowControl w:val="0"/>
      <w:autoSpaceDE w:val="0"/>
      <w:autoSpaceDN w:val="0"/>
      <w:adjustRightInd w:val="0"/>
      <w:ind w:left="-108" w:right="-108"/>
      <w:jc w:val="center"/>
    </w:pPr>
    <w:rPr>
      <w:sz w:val="20"/>
      <w:szCs w:val="20"/>
      <w:lang w:eastAsia="en-US" w:bidi="en-US"/>
    </w:rPr>
  </w:style>
  <w:style w:type="paragraph" w:customStyle="1" w:styleId="1ffffa">
    <w:name w:val="Ñòèëü1"/>
    <w:basedOn w:val="a2"/>
    <w:rsid w:val="00457724"/>
    <w:pPr>
      <w:widowControl w:val="0"/>
      <w:autoSpaceDE w:val="0"/>
      <w:autoSpaceDN w:val="0"/>
      <w:adjustRightInd w:val="0"/>
      <w:jc w:val="center"/>
    </w:pPr>
    <w:rPr>
      <w:szCs w:val="20"/>
      <w:lang w:eastAsia="en-US" w:bidi="en-US"/>
    </w:rPr>
  </w:style>
  <w:style w:type="paragraph" w:customStyle="1" w:styleId="TableText2">
    <w:name w:val="Table Text"/>
    <w:rsid w:val="00457724"/>
    <w:pPr>
      <w:spacing w:after="200" w:line="276" w:lineRule="auto"/>
      <w:jc w:val="center"/>
    </w:pPr>
    <w:rPr>
      <w:rFonts w:ascii="Calibri" w:hAnsi="Calibri"/>
      <w:color w:val="000000"/>
      <w:sz w:val="24"/>
      <w:szCs w:val="22"/>
    </w:rPr>
  </w:style>
  <w:style w:type="paragraph" w:customStyle="1" w:styleId="afffffffffffffffb">
    <w:name w:val="Поправка за вложение в объект недвижимости"/>
    <w:basedOn w:val="a2"/>
    <w:rsid w:val="00457724"/>
    <w:pPr>
      <w:widowControl w:val="0"/>
      <w:autoSpaceDE w:val="0"/>
      <w:autoSpaceDN w:val="0"/>
      <w:adjustRightInd w:val="0"/>
      <w:spacing w:before="120" w:line="360" w:lineRule="auto"/>
      <w:ind w:firstLine="142"/>
      <w:jc w:val="center"/>
    </w:pPr>
    <w:rPr>
      <w:rFonts w:ascii="TimesET" w:hAnsi="TimesET"/>
      <w:b/>
      <w:szCs w:val="20"/>
      <w:lang w:eastAsia="en-US" w:bidi="en-US"/>
    </w:rPr>
  </w:style>
  <w:style w:type="paragraph" w:customStyle="1" w:styleId="BodyText1">
    <w:name w:val="Body Text1"/>
    <w:basedOn w:val="a2"/>
    <w:rsid w:val="00457724"/>
    <w:pPr>
      <w:widowControl w:val="0"/>
      <w:autoSpaceDE w:val="0"/>
      <w:autoSpaceDN w:val="0"/>
      <w:adjustRightInd w:val="0"/>
      <w:jc w:val="both"/>
    </w:pPr>
    <w:rPr>
      <w:sz w:val="22"/>
      <w:szCs w:val="20"/>
      <w:lang w:eastAsia="en-US" w:bidi="en-US"/>
    </w:rPr>
  </w:style>
  <w:style w:type="paragraph" w:customStyle="1" w:styleId="Iniiaiieoaeno2">
    <w:name w:val="Iniiaiie oaeno 2"/>
    <w:basedOn w:val="a2"/>
    <w:rsid w:val="00457724"/>
    <w:pPr>
      <w:widowControl w:val="0"/>
      <w:autoSpaceDE w:val="0"/>
      <w:autoSpaceDN w:val="0"/>
      <w:adjustRightInd w:val="0"/>
      <w:jc w:val="center"/>
    </w:pPr>
    <w:rPr>
      <w:b/>
      <w:szCs w:val="20"/>
      <w:lang w:eastAsia="en-US" w:bidi="en-US"/>
    </w:rPr>
  </w:style>
  <w:style w:type="paragraph" w:customStyle="1" w:styleId="afffffffffffffffc">
    <w:name w:val=".."/>
    <w:basedOn w:val="a2"/>
    <w:rsid w:val="00457724"/>
    <w:pPr>
      <w:widowControl w:val="0"/>
      <w:autoSpaceDE w:val="0"/>
      <w:autoSpaceDN w:val="0"/>
      <w:adjustRightInd w:val="0"/>
      <w:spacing w:after="120" w:line="360" w:lineRule="atLeast"/>
      <w:ind w:firstLine="567"/>
      <w:jc w:val="both"/>
    </w:pPr>
    <w:rPr>
      <w:szCs w:val="20"/>
      <w:lang w:eastAsia="en-US" w:bidi="en-US"/>
    </w:rPr>
  </w:style>
  <w:style w:type="paragraph" w:customStyle="1" w:styleId="afffffffffffffffd">
    <w:name w:val="Обычный с отступом"/>
    <w:basedOn w:val="a2"/>
    <w:link w:val="afffffffffffffffe"/>
    <w:rsid w:val="00457724"/>
    <w:pPr>
      <w:widowControl w:val="0"/>
      <w:tabs>
        <w:tab w:val="left" w:pos="0"/>
      </w:tabs>
      <w:autoSpaceDE w:val="0"/>
      <w:autoSpaceDN w:val="0"/>
      <w:adjustRightInd w:val="0"/>
      <w:spacing w:before="120" w:after="120" w:line="360" w:lineRule="auto"/>
      <w:ind w:firstLine="720"/>
      <w:jc w:val="both"/>
    </w:pPr>
    <w:rPr>
      <w:sz w:val="28"/>
      <w:szCs w:val="20"/>
      <w:lang w:eastAsia="en-US" w:bidi="en-US"/>
    </w:rPr>
  </w:style>
  <w:style w:type="paragraph" w:customStyle="1" w:styleId="affffffffffffffff">
    <w:name w:val="Обычный по центру"/>
    <w:basedOn w:val="afffffffffffffffd"/>
    <w:rsid w:val="00457724"/>
    <w:pPr>
      <w:spacing w:before="0" w:after="0"/>
      <w:ind w:firstLine="0"/>
      <w:jc w:val="center"/>
    </w:pPr>
    <w:rPr>
      <w:sz w:val="24"/>
    </w:rPr>
  </w:style>
  <w:style w:type="paragraph" w:customStyle="1" w:styleId="zakonpheader">
    <w:name w:val="zakon_pheader"/>
    <w:basedOn w:val="a2"/>
    <w:rsid w:val="00457724"/>
    <w:pPr>
      <w:widowControl w:val="0"/>
      <w:autoSpaceDE w:val="0"/>
      <w:autoSpaceDN w:val="0"/>
      <w:adjustRightInd w:val="0"/>
      <w:spacing w:before="100" w:beforeAutospacing="1" w:after="100" w:afterAutospacing="1"/>
      <w:jc w:val="both"/>
    </w:pPr>
    <w:rPr>
      <w:lang w:eastAsia="en-US" w:bidi="en-US"/>
    </w:rPr>
  </w:style>
  <w:style w:type="character" w:customStyle="1" w:styleId="zakonspanheader">
    <w:name w:val="zakon_spanheader"/>
    <w:basedOn w:val="a3"/>
    <w:rsid w:val="00457724"/>
  </w:style>
  <w:style w:type="paragraph" w:customStyle="1" w:styleId="affffffffffffffff0">
    <w:name w:val="Основной текст.текст таблицы"/>
    <w:basedOn w:val="a2"/>
    <w:rsid w:val="00457724"/>
    <w:pPr>
      <w:widowControl w:val="0"/>
      <w:autoSpaceDE w:val="0"/>
      <w:autoSpaceDN w:val="0"/>
      <w:adjustRightInd w:val="0"/>
      <w:spacing w:line="360" w:lineRule="auto"/>
      <w:jc w:val="both"/>
    </w:pPr>
    <w:rPr>
      <w:szCs w:val="20"/>
      <w:lang w:eastAsia="en-US" w:bidi="en-US"/>
    </w:rPr>
  </w:style>
  <w:style w:type="paragraph" w:customStyle="1" w:styleId="1ffffb">
    <w:name w:val="Обычный с отступом1"/>
    <w:basedOn w:val="a2"/>
    <w:rsid w:val="00457724"/>
    <w:pPr>
      <w:widowControl w:val="0"/>
      <w:tabs>
        <w:tab w:val="left" w:pos="0"/>
      </w:tabs>
      <w:autoSpaceDE w:val="0"/>
      <w:autoSpaceDN w:val="0"/>
      <w:adjustRightInd w:val="0"/>
      <w:spacing w:line="360" w:lineRule="auto"/>
      <w:ind w:firstLine="720"/>
      <w:jc w:val="both"/>
    </w:pPr>
    <w:rPr>
      <w:color w:val="000000"/>
      <w:lang w:eastAsia="en-US" w:bidi="en-US"/>
    </w:rPr>
  </w:style>
  <w:style w:type="paragraph" w:customStyle="1" w:styleId="affffffffffffffff1">
    <w:name w:val="Анатолия"/>
    <w:basedOn w:val="a2"/>
    <w:rsid w:val="00457724"/>
    <w:pPr>
      <w:widowControl w:val="0"/>
      <w:autoSpaceDE w:val="0"/>
      <w:autoSpaceDN w:val="0"/>
      <w:adjustRightInd w:val="0"/>
      <w:ind w:firstLine="720"/>
      <w:jc w:val="both"/>
    </w:pPr>
    <w:rPr>
      <w:snapToGrid w:val="0"/>
      <w:szCs w:val="20"/>
      <w:lang w:eastAsia="en-US" w:bidi="en-US"/>
    </w:rPr>
  </w:style>
  <w:style w:type="paragraph" w:customStyle="1" w:styleId="114pt">
    <w:name w:val="Стиль Заголовок 1 + 14 pt все прописные"/>
    <w:basedOn w:val="2"/>
    <w:rsid w:val="00457724"/>
    <w:pPr>
      <w:keepNext/>
      <w:keepLines/>
      <w:widowControl w:val="0"/>
      <w:numPr>
        <w:ilvl w:val="1"/>
      </w:numPr>
      <w:autoSpaceDE w:val="0"/>
      <w:autoSpaceDN w:val="0"/>
      <w:adjustRightInd w:val="0"/>
      <w:spacing w:before="200"/>
      <w:ind w:left="576" w:hanging="576"/>
      <w:jc w:val="center"/>
    </w:pPr>
    <w:rPr>
      <w:rFonts w:ascii="Times New Roman" w:hAnsi="Times New Roman"/>
      <w:bCs/>
      <w:caps/>
      <w:snapToGrid w:val="0"/>
      <w:color w:val="000000"/>
      <w:sz w:val="28"/>
      <w:lang w:eastAsia="en-US" w:bidi="en-US"/>
    </w:rPr>
  </w:style>
  <w:style w:type="paragraph" w:customStyle="1" w:styleId="1ffffc">
    <w:name w:val="Стиль по ширине Первая строка:  1 см"/>
    <w:basedOn w:val="aa"/>
    <w:rsid w:val="00457724"/>
    <w:pPr>
      <w:widowControl w:val="0"/>
      <w:autoSpaceDE w:val="0"/>
      <w:autoSpaceDN w:val="0"/>
      <w:adjustRightInd w:val="0"/>
      <w:ind w:firstLine="567"/>
    </w:pPr>
    <w:rPr>
      <w:rFonts w:ascii="Times New Roman" w:hAnsi="Times New Roman"/>
      <w:color w:val="auto"/>
      <w:sz w:val="24"/>
      <w:lang w:val="en-US" w:eastAsia="en-US" w:bidi="en-US"/>
    </w:rPr>
  </w:style>
  <w:style w:type="paragraph" w:customStyle="1" w:styleId="affffffffffffffff2">
    <w:name w:val="Основной жирный по центру"/>
    <w:basedOn w:val="a2"/>
    <w:rsid w:val="00457724"/>
    <w:pPr>
      <w:widowControl w:val="0"/>
      <w:autoSpaceDE w:val="0"/>
      <w:autoSpaceDN w:val="0"/>
      <w:adjustRightInd w:val="0"/>
      <w:spacing w:after="120" w:line="360" w:lineRule="auto"/>
      <w:jc w:val="center"/>
    </w:pPr>
    <w:rPr>
      <w:b/>
      <w:szCs w:val="20"/>
      <w:lang w:eastAsia="en-US" w:bidi="en-US"/>
    </w:rPr>
  </w:style>
  <w:style w:type="character" w:customStyle="1" w:styleId="postbody">
    <w:name w:val="postbody"/>
    <w:basedOn w:val="a3"/>
    <w:rsid w:val="00457724"/>
  </w:style>
  <w:style w:type="paragraph" w:customStyle="1" w:styleId="text-sub">
    <w:name w:val="text-sub"/>
    <w:basedOn w:val="a2"/>
    <w:rsid w:val="00457724"/>
    <w:pPr>
      <w:widowControl w:val="0"/>
      <w:autoSpaceDE w:val="0"/>
      <w:autoSpaceDN w:val="0"/>
      <w:adjustRightInd w:val="0"/>
      <w:jc w:val="both"/>
    </w:pPr>
    <w:rPr>
      <w:lang w:eastAsia="en-US" w:bidi="en-US"/>
    </w:rPr>
  </w:style>
  <w:style w:type="paragraph" w:customStyle="1" w:styleId="1ffffd">
    <w:name w:val="Знак Знак Знак1 Знак Знак Знак Знак Знак Знак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1ffffe">
    <w:name w:val="Знак Знак Знак1 Знак"/>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character" w:customStyle="1" w:styleId="afffffffffffffffe">
    <w:name w:val="Обычный с отступом Знак"/>
    <w:basedOn w:val="a3"/>
    <w:link w:val="afffffffffffffffd"/>
    <w:rsid w:val="00457724"/>
    <w:rPr>
      <w:sz w:val="28"/>
      <w:lang w:eastAsia="en-US" w:bidi="en-US"/>
    </w:rPr>
  </w:style>
  <w:style w:type="paragraph" w:customStyle="1" w:styleId="233">
    <w:name w:val="Основной текст 23"/>
    <w:basedOn w:val="a2"/>
    <w:rsid w:val="00457724"/>
    <w:pPr>
      <w:widowControl w:val="0"/>
      <w:autoSpaceDE w:val="0"/>
      <w:autoSpaceDN w:val="0"/>
      <w:adjustRightInd w:val="0"/>
      <w:spacing w:line="240" w:lineRule="atLeast"/>
      <w:jc w:val="both"/>
    </w:pPr>
    <w:rPr>
      <w:rFonts w:ascii="Arial" w:hAnsi="Arial"/>
      <w:sz w:val="22"/>
      <w:szCs w:val="20"/>
      <w:lang w:eastAsia="en-US" w:bidi="en-US"/>
    </w:rPr>
  </w:style>
  <w:style w:type="paragraph" w:customStyle="1" w:styleId="affffffffffffffff3">
    <w:name w:val="заголовок дополнения"/>
    <w:basedOn w:val="affffffff7"/>
    <w:link w:val="affffffffffffffff4"/>
    <w:rsid w:val="00457724"/>
    <w:pPr>
      <w:numPr>
        <w:ilvl w:val="3"/>
      </w:numPr>
      <w:spacing w:before="0" w:after="60" w:line="240" w:lineRule="auto"/>
      <w:ind w:left="3240" w:firstLine="720"/>
      <w:outlineLvl w:val="1"/>
    </w:pPr>
    <w:rPr>
      <w:rFonts w:ascii="Calibri" w:hAnsi="Calibri"/>
      <w:bCs w:val="0"/>
      <w:noProof/>
      <w:sz w:val="28"/>
      <w:lang w:bidi="ar-SA"/>
    </w:rPr>
  </w:style>
  <w:style w:type="character" w:customStyle="1" w:styleId="affffffffffffffff4">
    <w:name w:val="заголовок дополнения Знак"/>
    <w:link w:val="affffffffffffffff3"/>
    <w:rsid w:val="00457724"/>
    <w:rPr>
      <w:rFonts w:ascii="Calibri" w:hAnsi="Calibri"/>
      <w:b/>
      <w:noProof/>
      <w:sz w:val="28"/>
      <w:szCs w:val="24"/>
      <w:lang w:eastAsia="en-US"/>
    </w:rPr>
  </w:style>
  <w:style w:type="character" w:customStyle="1" w:styleId="d2">
    <w:name w:val="d2"/>
    <w:basedOn w:val="a3"/>
    <w:rsid w:val="00457724"/>
    <w:rPr>
      <w:rFonts w:ascii="Verdana" w:hAnsi="Verdana" w:hint="default"/>
      <w:color w:val="000000"/>
      <w:sz w:val="18"/>
      <w:szCs w:val="18"/>
    </w:rPr>
  </w:style>
  <w:style w:type="character" w:customStyle="1" w:styleId="d11">
    <w:name w:val="d11"/>
    <w:basedOn w:val="a3"/>
    <w:rsid w:val="00457724"/>
    <w:rPr>
      <w:rFonts w:ascii="Verdana" w:hAnsi="Verdana" w:hint="default"/>
      <w:color w:val="000000"/>
      <w:sz w:val="18"/>
      <w:szCs w:val="18"/>
    </w:rPr>
  </w:style>
  <w:style w:type="character" w:customStyle="1" w:styleId="107">
    <w:name w:val="Знак Знак10"/>
    <w:basedOn w:val="a3"/>
    <w:locked/>
    <w:rsid w:val="00457724"/>
    <w:rPr>
      <w:rFonts w:ascii="Courier New" w:eastAsia="SimSun" w:hAnsi="Courier New"/>
      <w:iCs/>
      <w:szCs w:val="22"/>
      <w:lang w:val="ru-RU" w:eastAsia="ru-RU"/>
    </w:rPr>
  </w:style>
  <w:style w:type="paragraph" w:customStyle="1" w:styleId="11a">
    <w:name w:val="Приложение .1.1."/>
    <w:basedOn w:val="a2"/>
    <w:link w:val="11b"/>
    <w:autoRedefine/>
    <w:rsid w:val="00457724"/>
    <w:pPr>
      <w:widowControl w:val="0"/>
      <w:autoSpaceDE w:val="0"/>
      <w:autoSpaceDN w:val="0"/>
      <w:adjustRightInd w:val="0"/>
      <w:ind w:left="720" w:hanging="360"/>
      <w:jc w:val="both"/>
    </w:pPr>
    <w:rPr>
      <w:rFonts w:ascii="Arial" w:hAnsi="Arial"/>
      <w:b/>
      <w:i/>
      <w:iCs/>
      <w:color w:val="000099"/>
      <w:sz w:val="22"/>
      <w:szCs w:val="22"/>
      <w:lang w:eastAsia="en-US" w:bidi="en-US"/>
    </w:rPr>
  </w:style>
  <w:style w:type="character" w:customStyle="1" w:styleId="1ffff8">
    <w:name w:val="Приложение 1. Знак"/>
    <w:basedOn w:val="a3"/>
    <w:link w:val="1ffff7"/>
    <w:rsid w:val="00457724"/>
    <w:rPr>
      <w:rFonts w:ascii="Arial" w:hAnsi="Arial"/>
      <w:b/>
      <w:iCs/>
      <w:caps/>
      <w:color w:val="000099"/>
      <w:sz w:val="28"/>
      <w:szCs w:val="28"/>
      <w:lang w:eastAsia="en-US" w:bidi="en-US"/>
    </w:rPr>
  </w:style>
  <w:style w:type="character" w:customStyle="1" w:styleId="11b">
    <w:name w:val="Приложение .1.1. Знак"/>
    <w:basedOn w:val="a3"/>
    <w:link w:val="11a"/>
    <w:rsid w:val="00457724"/>
    <w:rPr>
      <w:rFonts w:ascii="Arial" w:hAnsi="Arial"/>
      <w:b/>
      <w:i/>
      <w:iCs/>
      <w:color w:val="000099"/>
      <w:sz w:val="22"/>
      <w:szCs w:val="22"/>
      <w:lang w:eastAsia="en-US" w:bidi="en-US"/>
    </w:rPr>
  </w:style>
  <w:style w:type="character" w:customStyle="1" w:styleId="3111">
    <w:name w:val="П3.1.1. Знак"/>
    <w:basedOn w:val="1ffff8"/>
    <w:link w:val="3110"/>
    <w:rsid w:val="00457724"/>
    <w:rPr>
      <w:rFonts w:ascii="Arial" w:hAnsi="Arial"/>
      <w:b/>
      <w:iCs/>
      <w:caps/>
      <w:color w:val="000099"/>
      <w:sz w:val="28"/>
      <w:szCs w:val="28"/>
      <w:lang w:eastAsia="en-US" w:bidi="en-US"/>
    </w:rPr>
  </w:style>
  <w:style w:type="character" w:customStyle="1" w:styleId="99">
    <w:name w:val="Стиль9 Знак"/>
    <w:basedOn w:val="3111"/>
    <w:rsid w:val="00457724"/>
    <w:rPr>
      <w:rFonts w:ascii="Arial" w:hAnsi="Arial"/>
      <w:b/>
      <w:iCs/>
      <w:caps/>
      <w:color w:val="000099"/>
      <w:sz w:val="28"/>
      <w:szCs w:val="28"/>
      <w:lang w:eastAsia="en-US" w:bidi="en-US"/>
    </w:rPr>
  </w:style>
  <w:style w:type="character" w:customStyle="1" w:styleId="11c">
    <w:name w:val="Стиль11 Знак"/>
    <w:basedOn w:val="1ffff8"/>
    <w:rsid w:val="00457724"/>
    <w:rPr>
      <w:rFonts w:ascii="Arial" w:hAnsi="Arial"/>
      <w:b/>
      <w:iCs/>
      <w:caps/>
      <w:color w:val="000099"/>
      <w:sz w:val="28"/>
      <w:szCs w:val="28"/>
      <w:lang w:eastAsia="en-US" w:bidi="en-US"/>
    </w:rPr>
  </w:style>
  <w:style w:type="paragraph" w:customStyle="1" w:styleId="134">
    <w:name w:val="Стиль13"/>
    <w:basedOn w:val="affffffff7"/>
    <w:link w:val="135"/>
    <w:rsid w:val="00457724"/>
    <w:pPr>
      <w:keepNext/>
      <w:numPr>
        <w:ilvl w:val="3"/>
      </w:numPr>
      <w:spacing w:before="0" w:line="240" w:lineRule="auto"/>
      <w:ind w:left="567" w:hanging="360"/>
      <w:jc w:val="left"/>
      <w:outlineLvl w:val="0"/>
    </w:pPr>
    <w:rPr>
      <w:rFonts w:ascii="Arial" w:hAnsi="Arial" w:cs="Arial"/>
      <w:bCs w:val="0"/>
      <w:iCs/>
      <w:caps/>
      <w:noProof/>
      <w:color w:val="000099"/>
    </w:rPr>
  </w:style>
  <w:style w:type="character" w:customStyle="1" w:styleId="12b">
    <w:name w:val="Стиль12 Знак"/>
    <w:basedOn w:val="3111"/>
    <w:rsid w:val="00457724"/>
    <w:rPr>
      <w:rFonts w:ascii="Arial" w:hAnsi="Arial"/>
      <w:b/>
      <w:iCs/>
      <w:caps/>
      <w:color w:val="000099"/>
      <w:sz w:val="28"/>
      <w:szCs w:val="28"/>
      <w:lang w:eastAsia="en-US" w:bidi="en-US"/>
    </w:rPr>
  </w:style>
  <w:style w:type="character" w:customStyle="1" w:styleId="135">
    <w:name w:val="Стиль13 Знак"/>
    <w:basedOn w:val="aff9"/>
    <w:link w:val="134"/>
    <w:rsid w:val="00457724"/>
    <w:rPr>
      <w:rFonts w:ascii="Arial" w:hAnsi="Arial" w:cs="Arial"/>
      <w:b/>
      <w:iCs/>
      <w:caps/>
      <w:noProof/>
      <w:color w:val="000099"/>
      <w:sz w:val="24"/>
      <w:szCs w:val="24"/>
      <w:shd w:val="clear" w:color="auto" w:fill="000080"/>
      <w:lang w:eastAsia="en-US" w:bidi="en-US"/>
    </w:rPr>
  </w:style>
  <w:style w:type="paragraph" w:customStyle="1" w:styleId="xl167">
    <w:name w:val="xl167"/>
    <w:basedOn w:val="a2"/>
    <w:rsid w:val="00457724"/>
    <w:pPr>
      <w:widowControl w:val="0"/>
      <w:pBdr>
        <w:top w:val="single" w:sz="4" w:space="0" w:color="auto"/>
        <w:left w:val="single" w:sz="4" w:space="0" w:color="auto"/>
        <w:bottom w:val="double" w:sz="6" w:space="0" w:color="auto"/>
        <w:right w:val="double" w:sz="6"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68">
    <w:name w:val="xl168"/>
    <w:basedOn w:val="a2"/>
    <w:rsid w:val="00457724"/>
    <w:pPr>
      <w:widowControl w:val="0"/>
      <w:autoSpaceDE w:val="0"/>
      <w:autoSpaceDN w:val="0"/>
      <w:adjustRightInd w:val="0"/>
      <w:spacing w:before="100" w:beforeAutospacing="1" w:after="100" w:afterAutospacing="1"/>
      <w:jc w:val="both"/>
    </w:pPr>
    <w:rPr>
      <w:rFonts w:ascii="Arial" w:hAnsi="Arial"/>
      <w:b/>
      <w:bCs/>
      <w:sz w:val="20"/>
      <w:szCs w:val="20"/>
      <w:lang w:eastAsia="en-US" w:bidi="en-US"/>
    </w:rPr>
  </w:style>
  <w:style w:type="paragraph" w:customStyle="1" w:styleId="xl169">
    <w:name w:val="xl169"/>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8"/>
      <w:szCs w:val="18"/>
      <w:lang w:eastAsia="en-US" w:bidi="en-US"/>
    </w:rPr>
  </w:style>
  <w:style w:type="paragraph" w:customStyle="1" w:styleId="xl170">
    <w:name w:val="xl170"/>
    <w:basedOn w:val="a2"/>
    <w:rsid w:val="00457724"/>
    <w:pPr>
      <w:widowControl w:val="0"/>
      <w:autoSpaceDE w:val="0"/>
      <w:autoSpaceDN w:val="0"/>
      <w:adjustRightInd w:val="0"/>
      <w:spacing w:before="100" w:beforeAutospacing="1" w:after="100" w:afterAutospacing="1"/>
      <w:jc w:val="center"/>
    </w:pPr>
    <w:rPr>
      <w:rFonts w:ascii="Arial" w:hAnsi="Arial"/>
      <w:sz w:val="18"/>
      <w:szCs w:val="18"/>
      <w:lang w:eastAsia="en-US" w:bidi="en-US"/>
    </w:rPr>
  </w:style>
  <w:style w:type="paragraph" w:customStyle="1" w:styleId="xl171">
    <w:name w:val="xl171"/>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8"/>
      <w:szCs w:val="18"/>
      <w:lang w:eastAsia="en-US" w:bidi="en-US"/>
    </w:rPr>
  </w:style>
  <w:style w:type="paragraph" w:customStyle="1" w:styleId="xl172">
    <w:name w:val="xl172"/>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8"/>
      <w:szCs w:val="18"/>
      <w:lang w:eastAsia="en-US" w:bidi="en-US"/>
    </w:rPr>
  </w:style>
  <w:style w:type="character" w:customStyle="1" w:styleId="1fffff">
    <w:name w:val="Обычный1 Знак"/>
    <w:basedOn w:val="a3"/>
    <w:rsid w:val="00457724"/>
    <w:rPr>
      <w:rFonts w:ascii="Times New Roman" w:hAnsi="Times New Roman"/>
      <w:lang w:val="ru-RU" w:eastAsia="ru-RU" w:bidi="ar-SA"/>
    </w:rPr>
  </w:style>
  <w:style w:type="character" w:customStyle="1" w:styleId="01">
    <w:name w:val="Основной шю0ифт"/>
    <w:rsid w:val="00457724"/>
  </w:style>
  <w:style w:type="paragraph" w:customStyle="1" w:styleId="21f">
    <w:name w:val="заголовок 21"/>
    <w:basedOn w:val="1f5"/>
    <w:next w:val="1f5"/>
    <w:rsid w:val="00457724"/>
    <w:pPr>
      <w:keepNext/>
      <w:widowControl w:val="0"/>
      <w:overflowPunct w:val="0"/>
      <w:autoSpaceDE w:val="0"/>
      <w:autoSpaceDN w:val="0"/>
      <w:adjustRightInd w:val="0"/>
      <w:spacing w:before="240" w:after="60"/>
      <w:textAlignment w:val="baseline"/>
    </w:pPr>
    <w:rPr>
      <w:rFonts w:ascii="Arial" w:hAnsi="Arial"/>
      <w:b/>
      <w:i/>
      <w:sz w:val="24"/>
    </w:rPr>
  </w:style>
  <w:style w:type="paragraph" w:customStyle="1" w:styleId="affffffffffffffff5">
    <w:name w:val="список иллюстраций"/>
    <w:basedOn w:val="a2"/>
    <w:next w:val="a2"/>
    <w:rsid w:val="00457724"/>
    <w:pPr>
      <w:widowControl w:val="0"/>
      <w:tabs>
        <w:tab w:val="right" w:pos="9922"/>
      </w:tabs>
      <w:overflowPunct w:val="0"/>
      <w:autoSpaceDE w:val="0"/>
      <w:autoSpaceDN w:val="0"/>
      <w:adjustRightInd w:val="0"/>
      <w:ind w:left="400" w:hanging="400"/>
      <w:jc w:val="both"/>
      <w:textAlignment w:val="baseline"/>
    </w:pPr>
    <w:rPr>
      <w:caps/>
      <w:sz w:val="22"/>
      <w:szCs w:val="20"/>
      <w:lang w:eastAsia="en-US" w:bidi="en-US"/>
    </w:rPr>
  </w:style>
  <w:style w:type="paragraph" w:customStyle="1" w:styleId="1fffff0">
    <w:name w:val="главление 1"/>
    <w:basedOn w:val="a2"/>
    <w:next w:val="a2"/>
    <w:rsid w:val="00457724"/>
    <w:pPr>
      <w:widowControl w:val="0"/>
      <w:tabs>
        <w:tab w:val="right" w:leader="dot" w:pos="9922"/>
      </w:tabs>
      <w:overflowPunct w:val="0"/>
      <w:autoSpaceDE w:val="0"/>
      <w:autoSpaceDN w:val="0"/>
      <w:adjustRightInd w:val="0"/>
      <w:spacing w:before="120" w:after="120"/>
      <w:jc w:val="both"/>
      <w:textAlignment w:val="baseline"/>
    </w:pPr>
    <w:rPr>
      <w:b/>
      <w:caps/>
      <w:sz w:val="22"/>
      <w:szCs w:val="20"/>
      <w:lang w:eastAsia="en-US" w:bidi="en-US"/>
    </w:rPr>
  </w:style>
  <w:style w:type="paragraph" w:customStyle="1" w:styleId="2fff9">
    <w:name w:val="оглавление 2"/>
    <w:basedOn w:val="a2"/>
    <w:next w:val="a2"/>
    <w:rsid w:val="00457724"/>
    <w:pPr>
      <w:widowControl w:val="0"/>
      <w:overflowPunct w:val="0"/>
      <w:autoSpaceDE w:val="0"/>
      <w:autoSpaceDN w:val="0"/>
      <w:adjustRightInd w:val="0"/>
      <w:ind w:left="200"/>
      <w:jc w:val="both"/>
      <w:textAlignment w:val="baseline"/>
    </w:pPr>
    <w:rPr>
      <w:smallCaps/>
      <w:sz w:val="22"/>
      <w:szCs w:val="20"/>
      <w:lang w:eastAsia="en-US" w:bidi="en-US"/>
    </w:rPr>
  </w:style>
  <w:style w:type="paragraph" w:customStyle="1" w:styleId="3fb">
    <w:name w:val="оглавление 3"/>
    <w:basedOn w:val="a2"/>
    <w:next w:val="a2"/>
    <w:rsid w:val="00457724"/>
    <w:pPr>
      <w:widowControl w:val="0"/>
      <w:overflowPunct w:val="0"/>
      <w:autoSpaceDE w:val="0"/>
      <w:autoSpaceDN w:val="0"/>
      <w:adjustRightInd w:val="0"/>
      <w:ind w:left="400"/>
      <w:jc w:val="both"/>
      <w:textAlignment w:val="baseline"/>
    </w:pPr>
    <w:rPr>
      <w:i/>
      <w:sz w:val="22"/>
      <w:szCs w:val="20"/>
      <w:lang w:eastAsia="en-US" w:bidi="en-US"/>
    </w:rPr>
  </w:style>
  <w:style w:type="paragraph" w:customStyle="1" w:styleId="4f3">
    <w:name w:val="оглавление 4"/>
    <w:basedOn w:val="a2"/>
    <w:next w:val="a2"/>
    <w:rsid w:val="00457724"/>
    <w:pPr>
      <w:widowControl w:val="0"/>
      <w:overflowPunct w:val="0"/>
      <w:autoSpaceDE w:val="0"/>
      <w:autoSpaceDN w:val="0"/>
      <w:adjustRightInd w:val="0"/>
      <w:ind w:left="600"/>
      <w:jc w:val="both"/>
      <w:textAlignment w:val="baseline"/>
    </w:pPr>
    <w:rPr>
      <w:sz w:val="18"/>
      <w:szCs w:val="20"/>
      <w:lang w:eastAsia="en-US" w:bidi="en-US"/>
    </w:rPr>
  </w:style>
  <w:style w:type="paragraph" w:customStyle="1" w:styleId="b5">
    <w:name w:val="огоbавление 5"/>
    <w:basedOn w:val="a2"/>
    <w:next w:val="a2"/>
    <w:rsid w:val="00457724"/>
    <w:pPr>
      <w:widowControl w:val="0"/>
      <w:tabs>
        <w:tab w:val="right" w:leader="dot" w:pos="9922"/>
      </w:tabs>
      <w:overflowPunct w:val="0"/>
      <w:autoSpaceDE w:val="0"/>
      <w:autoSpaceDN w:val="0"/>
      <w:adjustRightInd w:val="0"/>
      <w:ind w:left="600"/>
      <w:jc w:val="both"/>
      <w:textAlignment w:val="baseline"/>
    </w:pPr>
    <w:rPr>
      <w:sz w:val="18"/>
      <w:szCs w:val="20"/>
      <w:lang w:eastAsia="en-US" w:bidi="en-US"/>
    </w:rPr>
  </w:style>
  <w:style w:type="paragraph" w:customStyle="1" w:styleId="68">
    <w:name w:val="оглавление 6"/>
    <w:basedOn w:val="a2"/>
    <w:next w:val="a2"/>
    <w:rsid w:val="00457724"/>
    <w:pPr>
      <w:widowControl w:val="0"/>
      <w:overflowPunct w:val="0"/>
      <w:autoSpaceDE w:val="0"/>
      <w:autoSpaceDN w:val="0"/>
      <w:adjustRightInd w:val="0"/>
      <w:ind w:left="1000"/>
      <w:jc w:val="both"/>
      <w:textAlignment w:val="baseline"/>
    </w:pPr>
    <w:rPr>
      <w:sz w:val="18"/>
      <w:szCs w:val="20"/>
      <w:lang w:eastAsia="en-US" w:bidi="en-US"/>
    </w:rPr>
  </w:style>
  <w:style w:type="paragraph" w:customStyle="1" w:styleId="79">
    <w:name w:val="оглавление 7"/>
    <w:basedOn w:val="a2"/>
    <w:next w:val="a2"/>
    <w:rsid w:val="00457724"/>
    <w:pPr>
      <w:widowControl w:val="0"/>
      <w:overflowPunct w:val="0"/>
      <w:autoSpaceDE w:val="0"/>
      <w:autoSpaceDN w:val="0"/>
      <w:adjustRightInd w:val="0"/>
      <w:ind w:left="1200"/>
      <w:jc w:val="both"/>
      <w:textAlignment w:val="baseline"/>
    </w:pPr>
    <w:rPr>
      <w:sz w:val="18"/>
      <w:szCs w:val="20"/>
      <w:lang w:eastAsia="en-US" w:bidi="en-US"/>
    </w:rPr>
  </w:style>
  <w:style w:type="paragraph" w:customStyle="1" w:styleId="87">
    <w:name w:val="оглавление 8"/>
    <w:basedOn w:val="a2"/>
    <w:next w:val="a2"/>
    <w:rsid w:val="00457724"/>
    <w:pPr>
      <w:widowControl w:val="0"/>
      <w:overflowPunct w:val="0"/>
      <w:autoSpaceDE w:val="0"/>
      <w:autoSpaceDN w:val="0"/>
      <w:adjustRightInd w:val="0"/>
      <w:ind w:left="1400"/>
      <w:jc w:val="both"/>
      <w:textAlignment w:val="baseline"/>
    </w:pPr>
    <w:rPr>
      <w:sz w:val="18"/>
      <w:szCs w:val="20"/>
      <w:lang w:eastAsia="en-US" w:bidi="en-US"/>
    </w:rPr>
  </w:style>
  <w:style w:type="paragraph" w:customStyle="1" w:styleId="9a">
    <w:name w:val="оглавление 9"/>
    <w:basedOn w:val="a2"/>
    <w:next w:val="a2"/>
    <w:rsid w:val="00457724"/>
    <w:pPr>
      <w:widowControl w:val="0"/>
      <w:overflowPunct w:val="0"/>
      <w:autoSpaceDE w:val="0"/>
      <w:autoSpaceDN w:val="0"/>
      <w:adjustRightInd w:val="0"/>
      <w:ind w:left="1600"/>
      <w:jc w:val="both"/>
      <w:textAlignment w:val="baseline"/>
    </w:pPr>
    <w:rPr>
      <w:sz w:val="18"/>
      <w:szCs w:val="20"/>
      <w:lang w:eastAsia="en-US" w:bidi="en-US"/>
    </w:rPr>
  </w:style>
  <w:style w:type="paragraph" w:customStyle="1" w:styleId="1fffff1">
    <w:name w:val="оглавление 1"/>
    <w:basedOn w:val="a2"/>
    <w:next w:val="a2"/>
    <w:rsid w:val="00457724"/>
    <w:pPr>
      <w:widowControl w:val="0"/>
      <w:overflowPunct w:val="0"/>
      <w:autoSpaceDE w:val="0"/>
      <w:autoSpaceDN w:val="0"/>
      <w:adjustRightInd w:val="0"/>
      <w:spacing w:before="120" w:after="120"/>
      <w:jc w:val="both"/>
      <w:textAlignment w:val="baseline"/>
    </w:pPr>
    <w:rPr>
      <w:b/>
      <w:caps/>
      <w:sz w:val="22"/>
      <w:szCs w:val="20"/>
      <w:lang w:eastAsia="en-US" w:bidi="en-US"/>
    </w:rPr>
  </w:style>
  <w:style w:type="paragraph" w:customStyle="1" w:styleId="5b">
    <w:name w:val="оглавление 5"/>
    <w:basedOn w:val="a2"/>
    <w:next w:val="a2"/>
    <w:rsid w:val="00457724"/>
    <w:pPr>
      <w:widowControl w:val="0"/>
      <w:overflowPunct w:val="0"/>
      <w:autoSpaceDE w:val="0"/>
      <w:autoSpaceDN w:val="0"/>
      <w:adjustRightInd w:val="0"/>
      <w:ind w:left="800"/>
      <w:jc w:val="both"/>
      <w:textAlignment w:val="baseline"/>
    </w:pPr>
    <w:rPr>
      <w:sz w:val="18"/>
      <w:szCs w:val="20"/>
      <w:lang w:eastAsia="en-US" w:bidi="en-US"/>
    </w:rPr>
  </w:style>
  <w:style w:type="character" w:customStyle="1" w:styleId="iiianoaieou">
    <w:name w:val="iiia? no?aieou"/>
    <w:basedOn w:val="Iniiaiieo0eoo"/>
    <w:rsid w:val="00457724"/>
  </w:style>
  <w:style w:type="character" w:customStyle="1" w:styleId="Iniiaiieo0eoo">
    <w:name w:val="Iniiaiie o?0eoo"/>
    <w:rsid w:val="00457724"/>
  </w:style>
  <w:style w:type="paragraph" w:customStyle="1" w:styleId="241">
    <w:name w:val="Основной текст с отступом 24"/>
    <w:basedOn w:val="a2"/>
    <w:rsid w:val="00457724"/>
    <w:pPr>
      <w:widowControl w:val="0"/>
      <w:overflowPunct w:val="0"/>
      <w:autoSpaceDE w:val="0"/>
      <w:autoSpaceDN w:val="0"/>
      <w:adjustRightInd w:val="0"/>
      <w:ind w:firstLine="540"/>
      <w:jc w:val="both"/>
      <w:textAlignment w:val="baseline"/>
    </w:pPr>
    <w:rPr>
      <w:szCs w:val="20"/>
      <w:lang w:eastAsia="en-US" w:bidi="en-US"/>
    </w:rPr>
  </w:style>
  <w:style w:type="paragraph" w:customStyle="1" w:styleId="322">
    <w:name w:val="Основной текст с отступом 32"/>
    <w:basedOn w:val="a2"/>
    <w:rsid w:val="00457724"/>
    <w:pPr>
      <w:widowControl w:val="0"/>
      <w:overflowPunct w:val="0"/>
      <w:autoSpaceDE w:val="0"/>
      <w:autoSpaceDN w:val="0"/>
      <w:adjustRightInd w:val="0"/>
      <w:spacing w:line="312" w:lineRule="auto"/>
      <w:ind w:left="-567" w:firstLine="425"/>
      <w:jc w:val="both"/>
      <w:textAlignment w:val="baseline"/>
    </w:pPr>
    <w:rPr>
      <w:szCs w:val="20"/>
      <w:lang w:eastAsia="en-US" w:bidi="en-US"/>
    </w:rPr>
  </w:style>
  <w:style w:type="paragraph" w:customStyle="1" w:styleId="323">
    <w:name w:val="Основной текст 32"/>
    <w:basedOn w:val="a2"/>
    <w:rsid w:val="00457724"/>
    <w:pPr>
      <w:widowControl w:val="0"/>
      <w:overflowPunct w:val="0"/>
      <w:autoSpaceDE w:val="0"/>
      <w:autoSpaceDN w:val="0"/>
      <w:adjustRightInd w:val="0"/>
      <w:jc w:val="both"/>
      <w:textAlignment w:val="baseline"/>
    </w:pPr>
    <w:rPr>
      <w:szCs w:val="20"/>
      <w:lang w:eastAsia="en-US" w:bidi="en-US"/>
    </w:rPr>
  </w:style>
  <w:style w:type="paragraph" w:customStyle="1" w:styleId="520">
    <w:name w:val="Заголовок 52"/>
    <w:basedOn w:val="2fff8"/>
    <w:next w:val="2fff8"/>
    <w:rsid w:val="00457724"/>
    <w:pPr>
      <w:keepNext/>
      <w:widowControl/>
      <w:spacing w:before="60" w:after="60" w:line="288" w:lineRule="auto"/>
      <w:ind w:firstLine="0"/>
      <w:jc w:val="center"/>
      <w:outlineLvl w:val="4"/>
    </w:pPr>
    <w:rPr>
      <w:b/>
      <w:snapToGrid/>
      <w:sz w:val="24"/>
    </w:rPr>
  </w:style>
  <w:style w:type="paragraph" w:customStyle="1" w:styleId="620">
    <w:name w:val="Заголовок 62"/>
    <w:basedOn w:val="2fff8"/>
    <w:next w:val="2fff8"/>
    <w:rsid w:val="00457724"/>
    <w:pPr>
      <w:keepNext/>
      <w:widowControl/>
      <w:spacing w:before="60" w:after="60" w:line="288" w:lineRule="auto"/>
      <w:ind w:left="113" w:right="113" w:firstLine="0"/>
      <w:jc w:val="center"/>
      <w:outlineLvl w:val="5"/>
    </w:pPr>
    <w:rPr>
      <w:rFonts w:ascii="Vetren" w:hAnsi="Vetren"/>
      <w:b/>
      <w:snapToGrid/>
    </w:rPr>
  </w:style>
  <w:style w:type="paragraph" w:customStyle="1" w:styleId="2fffa">
    <w:name w:val="Таблотст2"/>
    <w:basedOn w:val="a2"/>
    <w:rsid w:val="00457724"/>
    <w:pPr>
      <w:widowControl w:val="0"/>
      <w:autoSpaceDE w:val="0"/>
      <w:autoSpaceDN w:val="0"/>
      <w:adjustRightInd w:val="0"/>
      <w:spacing w:line="220" w:lineRule="exact"/>
      <w:ind w:left="170"/>
      <w:jc w:val="both"/>
    </w:pPr>
    <w:rPr>
      <w:rFonts w:ascii="Arial" w:hAnsi="Arial"/>
      <w:sz w:val="22"/>
      <w:szCs w:val="20"/>
      <w:lang w:eastAsia="en-US" w:bidi="en-US"/>
    </w:rPr>
  </w:style>
  <w:style w:type="paragraph" w:styleId="2fffb">
    <w:name w:val="Body Text First Indent 2"/>
    <w:basedOn w:val="aa"/>
    <w:link w:val="2fffc"/>
    <w:rsid w:val="00457724"/>
    <w:pPr>
      <w:widowControl w:val="0"/>
      <w:autoSpaceDE w:val="0"/>
      <w:autoSpaceDN w:val="0"/>
      <w:adjustRightInd w:val="0"/>
      <w:spacing w:after="120"/>
      <w:ind w:left="283" w:firstLine="210"/>
    </w:pPr>
    <w:rPr>
      <w:rFonts w:ascii="Times New Roman" w:hAnsi="Times New Roman"/>
      <w:color w:val="auto"/>
      <w:sz w:val="24"/>
      <w:szCs w:val="24"/>
      <w:lang w:eastAsia="en-US" w:bidi="en-US"/>
    </w:rPr>
  </w:style>
  <w:style w:type="character" w:customStyle="1" w:styleId="25">
    <w:name w:val="Основной текст с отступом Знак2"/>
    <w:aliases w:val="Основной текст 1 Знак2,Нумерованный список !! Знак2,Документ Знак2,Надин стиль Знак2,Основной текст с отступом Знак Знак Знак Знак Знак Знак2,Основной текст с отступом Знак1 Знак Знак Знак2"/>
    <w:basedOn w:val="a3"/>
    <w:link w:val="aa"/>
    <w:rsid w:val="00457724"/>
    <w:rPr>
      <w:rFonts w:ascii="Arial" w:hAnsi="Arial"/>
      <w:color w:val="000000"/>
      <w:sz w:val="22"/>
    </w:rPr>
  </w:style>
  <w:style w:type="character" w:customStyle="1" w:styleId="2fffc">
    <w:name w:val="Красная строка 2 Знак"/>
    <w:basedOn w:val="25"/>
    <w:link w:val="2fffb"/>
    <w:rsid w:val="00457724"/>
    <w:rPr>
      <w:rFonts w:ascii="Arial" w:hAnsi="Arial"/>
      <w:color w:val="000000"/>
      <w:sz w:val="24"/>
      <w:szCs w:val="24"/>
      <w:lang w:eastAsia="en-US" w:bidi="en-US"/>
    </w:rPr>
  </w:style>
  <w:style w:type="paragraph" w:customStyle="1" w:styleId="affffffffffffffff6">
    <w:name w:val="! Простой текст ! Знак"/>
    <w:basedOn w:val="a2"/>
    <w:rsid w:val="00457724"/>
    <w:pPr>
      <w:widowControl w:val="0"/>
      <w:autoSpaceDE w:val="0"/>
      <w:autoSpaceDN w:val="0"/>
      <w:adjustRightInd w:val="0"/>
      <w:spacing w:after="120"/>
      <w:jc w:val="both"/>
    </w:pPr>
    <w:rPr>
      <w:szCs w:val="20"/>
      <w:lang w:eastAsia="en-US" w:bidi="en-US"/>
    </w:rPr>
  </w:style>
  <w:style w:type="paragraph" w:customStyle="1" w:styleId="affffffffffffffff7">
    <w:name w:val="ПростоТекст"/>
    <w:basedOn w:val="a2"/>
    <w:rsid w:val="00457724"/>
    <w:pPr>
      <w:widowControl w:val="0"/>
      <w:autoSpaceDE w:val="0"/>
      <w:autoSpaceDN w:val="0"/>
      <w:adjustRightInd w:val="0"/>
      <w:ind w:firstLine="567"/>
      <w:jc w:val="both"/>
    </w:pPr>
    <w:rPr>
      <w:lang w:eastAsia="en-US" w:bidi="en-US"/>
    </w:rPr>
  </w:style>
  <w:style w:type="paragraph" w:customStyle="1" w:styleId="Normal20">
    <w:name w:val="Normal2"/>
    <w:rsid w:val="00457724"/>
    <w:pPr>
      <w:autoSpaceDE w:val="0"/>
      <w:autoSpaceDN w:val="0"/>
      <w:spacing w:after="200" w:line="276" w:lineRule="auto"/>
      <w:jc w:val="center"/>
    </w:pPr>
    <w:rPr>
      <w:rFonts w:ascii="Calibri" w:hAnsi="Calibri"/>
      <w:sz w:val="24"/>
      <w:szCs w:val="24"/>
    </w:rPr>
  </w:style>
  <w:style w:type="paragraph" w:customStyle="1" w:styleId="1fffff2">
    <w:name w:val="Красная строка1"/>
    <w:basedOn w:val="a7"/>
    <w:rsid w:val="00457724"/>
    <w:pPr>
      <w:widowControl w:val="0"/>
      <w:tabs>
        <w:tab w:val="clear" w:pos="0"/>
      </w:tabs>
      <w:suppressAutoHyphens/>
      <w:autoSpaceDE w:val="0"/>
      <w:autoSpaceDN w:val="0"/>
      <w:adjustRightInd w:val="0"/>
      <w:spacing w:after="120"/>
      <w:ind w:firstLine="210"/>
    </w:pPr>
    <w:rPr>
      <w:sz w:val="24"/>
      <w:szCs w:val="24"/>
      <w:lang w:eastAsia="ar-SA" w:bidi="en-US"/>
    </w:rPr>
  </w:style>
  <w:style w:type="character" w:customStyle="1" w:styleId="Heading1Char">
    <w:name w:val="Heading 1 Char"/>
    <w:aliases w:val="Head 1 Char,Раздел Char,Заголовок-2 Char,Head 1 Знак Знак Char,Head 1 Знак Знак Знак Char,Заголовок 11 Char,Head 11 Знак Знак Знак Знак Char,????????? 1 Знак Char,????????? 1 Знак Знак Char,Заголовок 12 Char,Head 11 Char,Раздел1 Char"/>
    <w:basedOn w:val="a3"/>
    <w:locked/>
    <w:rsid w:val="00457724"/>
    <w:rPr>
      <w:rFonts w:ascii="Arial" w:hAnsi="Arial"/>
      <w:b/>
      <w:bCs/>
      <w:caps/>
      <w:color w:val="0000FF"/>
      <w:sz w:val="24"/>
      <w:szCs w:val="28"/>
      <w:lang w:val="en-US" w:eastAsia="en-US" w:bidi="ar-SA"/>
    </w:rPr>
  </w:style>
  <w:style w:type="character" w:customStyle="1" w:styleId="Heading2Char">
    <w:name w:val="Heading 2 Char"/>
    <w:aliases w:val="Sub heading Char,Times New Roman 14 жирный Char,Заголовок 2 Знак Знак Знак Char,Заголовок 21 Char,Sub heading1 Char,Подзаголовок1 Char,Продолжение таблицы Char,Заголовок 2 2К Char,ni2 Char,h Char"/>
    <w:basedOn w:val="a3"/>
    <w:locked/>
    <w:rsid w:val="00457724"/>
    <w:rPr>
      <w:rFonts w:ascii="Arial" w:hAnsi="Arial"/>
      <w:b/>
      <w:bCs/>
      <w:color w:val="FF0000"/>
      <w:sz w:val="24"/>
      <w:szCs w:val="26"/>
      <w:lang w:val="en-US" w:eastAsia="en-US" w:bidi="ar-SA"/>
    </w:rPr>
  </w:style>
  <w:style w:type="character" w:customStyle="1" w:styleId="Heading3Char">
    <w:name w:val="Heading 3 Char"/>
    <w:aliases w:val="Naiaea Char,Заголовок 3 Знак1 Char,Заголовок 3 Знак Знак Char,Заголовок Знак Char,Заголовок 3 Знак Знак1 Знак Знак Char,Заголовок 3 Знак1 Знак Знак Знак Знак Char,Заголовок 3 Знак Знак Знак Знак Знак Знак Char,3 Char,жирный Char"/>
    <w:basedOn w:val="a3"/>
    <w:locked/>
    <w:rsid w:val="00457724"/>
    <w:rPr>
      <w:rFonts w:ascii="Arial" w:hAnsi="Arial"/>
      <w:b/>
      <w:bCs/>
      <w:smallCaps/>
      <w:color w:val="006600"/>
      <w:sz w:val="22"/>
      <w:szCs w:val="22"/>
      <w:lang w:val="en-US" w:eastAsia="en-US" w:bidi="ar-SA"/>
    </w:rPr>
  </w:style>
  <w:style w:type="character" w:customStyle="1" w:styleId="Heading4Char">
    <w:name w:val="Heading 4 Char"/>
    <w:basedOn w:val="a3"/>
    <w:locked/>
    <w:rsid w:val="00457724"/>
    <w:rPr>
      <w:rFonts w:ascii="Arial" w:hAnsi="Arial"/>
      <w:b/>
      <w:bCs/>
      <w:i/>
      <w:iCs/>
      <w:color w:val="632423"/>
      <w:sz w:val="22"/>
      <w:szCs w:val="22"/>
      <w:lang w:val="ru-RU" w:eastAsia="en-US" w:bidi="ar-SA"/>
    </w:rPr>
  </w:style>
  <w:style w:type="character" w:customStyle="1" w:styleId="Heading5Char">
    <w:name w:val="Heading 5 Char"/>
    <w:aliases w:val="Заголовок 5 Литература Char"/>
    <w:basedOn w:val="a3"/>
    <w:locked/>
    <w:rsid w:val="00457724"/>
    <w:rPr>
      <w:rFonts w:ascii="Arial" w:hAnsi="Arial" w:cs="Times New Roman"/>
      <w:b/>
      <w:caps/>
      <w:color w:val="0000FF"/>
      <w:sz w:val="24"/>
      <w:lang w:val="ru-RU"/>
    </w:rPr>
  </w:style>
  <w:style w:type="character" w:customStyle="1" w:styleId="Heading6Char">
    <w:name w:val="Heading 6 Char"/>
    <w:aliases w:val="Заголовок 6 Литература подзаголовок Char"/>
    <w:basedOn w:val="a3"/>
    <w:locked/>
    <w:rsid w:val="00457724"/>
    <w:rPr>
      <w:rFonts w:ascii="Arial" w:hAnsi="Arial" w:cs="Times New Roman"/>
      <w:b/>
      <w:smallCaps/>
      <w:color w:val="FF0000"/>
      <w:sz w:val="24"/>
      <w:lang w:val="ru-RU"/>
    </w:rPr>
  </w:style>
  <w:style w:type="character" w:customStyle="1" w:styleId="Heading7Char">
    <w:name w:val="Heading 7 Char"/>
    <w:aliases w:val="Заголовок 7 Приложение Char"/>
    <w:basedOn w:val="a3"/>
    <w:locked/>
    <w:rsid w:val="00457724"/>
    <w:rPr>
      <w:rFonts w:ascii="Arial" w:hAnsi="Arial" w:cs="Times New Roman"/>
      <w:b/>
      <w:caps/>
      <w:color w:val="0000FF"/>
      <w:sz w:val="24"/>
      <w:lang w:val="ru-RU"/>
    </w:rPr>
  </w:style>
  <w:style w:type="character" w:customStyle="1" w:styleId="Heading8Char">
    <w:name w:val="Heading 8 Char"/>
    <w:aliases w:val="Заголовок 8 Подзаголовок приложения Char"/>
    <w:basedOn w:val="a3"/>
    <w:locked/>
    <w:rsid w:val="00457724"/>
    <w:rPr>
      <w:rFonts w:ascii="Arial" w:hAnsi="Arial" w:cs="Times New Roman"/>
      <w:b/>
      <w:bCs/>
      <w:caps/>
      <w:color w:val="FF0000"/>
      <w:sz w:val="24"/>
      <w:szCs w:val="24"/>
      <w:lang w:val="ru-RU"/>
    </w:rPr>
  </w:style>
  <w:style w:type="character" w:customStyle="1" w:styleId="Heading9Char">
    <w:name w:val="Heading 9 Char"/>
    <w:aliases w:val="Заголовок 9 Приложение название Char,Заголовок 9 Знак2 Char,Заголовок 9 Знак1 Знак Char,Заголовок 9 Знак2 Знак Знак Char,Заголовок 9 Знак1 Знак Знак Знак Char,Заголовок 9 Знак Знак Знак Знак Знак Знак Char"/>
    <w:basedOn w:val="a3"/>
    <w:locked/>
    <w:rsid w:val="00457724"/>
    <w:rPr>
      <w:rFonts w:ascii="Arial" w:hAnsi="Arial" w:cs="Times New Roman"/>
      <w:b/>
      <w:iCs/>
      <w:caps/>
      <w:color w:val="006600"/>
      <w:sz w:val="20"/>
      <w:szCs w:val="20"/>
      <w:lang w:val="ru-RU"/>
    </w:rPr>
  </w:style>
  <w:style w:type="character" w:customStyle="1" w:styleId="TOC2Char">
    <w:name w:val="TOC 2 Char"/>
    <w:basedOn w:val="a3"/>
    <w:locked/>
    <w:rsid w:val="00457724"/>
    <w:rPr>
      <w:rFonts w:ascii="Arial" w:hAnsi="Arial" w:cs="Times New Roman"/>
      <w:smallCaps/>
      <w:noProof/>
      <w:sz w:val="20"/>
    </w:rPr>
  </w:style>
  <w:style w:type="character" w:customStyle="1" w:styleId="HeaderChar">
    <w:name w:val="Header Char"/>
    <w:aliases w:val="ВерхКолонтитул Char"/>
    <w:basedOn w:val="a3"/>
    <w:locked/>
    <w:rsid w:val="00457724"/>
    <w:rPr>
      <w:rFonts w:ascii="Arial" w:hAnsi="Arial" w:cs="Arial"/>
      <w:sz w:val="22"/>
      <w:szCs w:val="22"/>
    </w:rPr>
  </w:style>
  <w:style w:type="character" w:customStyle="1" w:styleId="TOC3Char">
    <w:name w:val="TOC 3 Char"/>
    <w:basedOn w:val="a3"/>
    <w:locked/>
    <w:rsid w:val="00457724"/>
    <w:rPr>
      <w:rFonts w:ascii="Arial" w:hAnsi="Arial" w:cs="Times New Roman"/>
      <w:iCs/>
      <w:smallCaps/>
      <w:sz w:val="18"/>
    </w:rPr>
  </w:style>
  <w:style w:type="character" w:customStyle="1" w:styleId="TOC1Char">
    <w:name w:val="TOC 1 Char"/>
    <w:basedOn w:val="a3"/>
    <w:locked/>
    <w:rsid w:val="00457724"/>
    <w:rPr>
      <w:rFonts w:ascii="Arial" w:hAnsi="Arial" w:cs="Times New Roman"/>
      <w:caps/>
      <w:noProof/>
      <w:sz w:val="20"/>
      <w:szCs w:val="20"/>
    </w:rPr>
  </w:style>
  <w:style w:type="character" w:customStyle="1" w:styleId="TOC4Char">
    <w:name w:val="TOC 4 Char"/>
    <w:basedOn w:val="a3"/>
    <w:locked/>
    <w:rsid w:val="00457724"/>
    <w:rPr>
      <w:rFonts w:ascii="Arial" w:hAnsi="Arial" w:cs="Times New Roman"/>
      <w:i/>
      <w:smallCaps/>
      <w:sz w:val="18"/>
    </w:rPr>
  </w:style>
  <w:style w:type="character" w:customStyle="1" w:styleId="z-BottomofFormChar">
    <w:name w:val="z-Bottom of Form Char"/>
    <w:basedOn w:val="a3"/>
    <w:locked/>
    <w:rsid w:val="00457724"/>
    <w:rPr>
      <w:rFonts w:ascii="Arial" w:hAnsi="Arial" w:cs="Arial"/>
      <w:vanish/>
      <w:sz w:val="16"/>
      <w:szCs w:val="16"/>
    </w:rPr>
  </w:style>
  <w:style w:type="paragraph" w:customStyle="1" w:styleId="1fffff3">
    <w:name w:val="Заголовок оглавления1"/>
    <w:basedOn w:val="13"/>
    <w:next w:val="a2"/>
    <w:rsid w:val="00457724"/>
    <w:pPr>
      <w:keepNext/>
      <w:keepLines/>
      <w:widowControl w:val="0"/>
      <w:tabs>
        <w:tab w:val="num" w:pos="720"/>
      </w:tabs>
      <w:autoSpaceDE w:val="0"/>
      <w:autoSpaceDN w:val="0"/>
      <w:adjustRightInd w:val="0"/>
      <w:spacing w:after="120" w:line="276" w:lineRule="auto"/>
      <w:ind w:left="720" w:hanging="432"/>
      <w:jc w:val="left"/>
      <w:outlineLvl w:val="9"/>
    </w:pPr>
    <w:rPr>
      <w:rFonts w:ascii="Cambria" w:hAnsi="Cambria" w:cs="Cambria"/>
      <w:bCs/>
      <w:color w:val="365F91"/>
      <w:szCs w:val="28"/>
      <w:lang w:val="en-US" w:eastAsia="en-US" w:bidi="en-US"/>
    </w:rPr>
  </w:style>
  <w:style w:type="character" w:customStyle="1" w:styleId="z-TopofFormChar">
    <w:name w:val="z-Top of Form Char"/>
    <w:basedOn w:val="a3"/>
    <w:locked/>
    <w:rsid w:val="00457724"/>
    <w:rPr>
      <w:rFonts w:ascii="Arial" w:hAnsi="Arial" w:cs="Arial"/>
      <w:vanish/>
      <w:sz w:val="16"/>
      <w:szCs w:val="16"/>
    </w:rPr>
  </w:style>
  <w:style w:type="character" w:customStyle="1" w:styleId="FooterChar">
    <w:name w:val="Footer Char"/>
    <w:basedOn w:val="a3"/>
    <w:locked/>
    <w:rsid w:val="00457724"/>
    <w:rPr>
      <w:rFonts w:ascii="Arial" w:hAnsi="Arial" w:cs="Arial"/>
      <w:sz w:val="24"/>
      <w:szCs w:val="24"/>
    </w:rPr>
  </w:style>
  <w:style w:type="character" w:customStyle="1" w:styleId="BalloonTextChar">
    <w:name w:val="Balloon Text Char"/>
    <w:basedOn w:val="a3"/>
    <w:locked/>
    <w:rsid w:val="00457724"/>
    <w:rPr>
      <w:rFonts w:ascii="Tahoma" w:hAnsi="Tahoma" w:cs="Tahoma"/>
      <w:sz w:val="16"/>
      <w:szCs w:val="16"/>
    </w:rPr>
  </w:style>
  <w:style w:type="character" w:customStyle="1" w:styleId="FootnoteTextChar1">
    <w:name w:val="Footnote Text Char1"/>
    <w:aliases w:val="Oaeno niinee Ciae2 Char,Oaeno niinee Ciae1 Ciae Char,Oaeno niinee Ciae Ciae Ciae Char,Oaeno niinee Ciae Ciae Ciae Ciae Ciae Char,Oaeno niinee Ciae Ciae1 Ciae Char,Oaeno niinee Ciae1 Ciae Ciae Ciae Char,Oaeno niinee Ciae1 Char"/>
    <w:basedOn w:val="a3"/>
    <w:locked/>
    <w:rsid w:val="00457724"/>
    <w:rPr>
      <w:rFonts w:ascii="Arial" w:hAnsi="Arial" w:cs="Arial"/>
    </w:rPr>
  </w:style>
  <w:style w:type="character" w:customStyle="1" w:styleId="CommentTextChar">
    <w:name w:val="Comment Text Char"/>
    <w:basedOn w:val="a3"/>
    <w:locked/>
    <w:rsid w:val="00457724"/>
    <w:rPr>
      <w:rFonts w:ascii="Arial" w:hAnsi="Arial" w:cs="Arial"/>
    </w:rPr>
  </w:style>
  <w:style w:type="character" w:customStyle="1" w:styleId="CommentSubjectChar">
    <w:name w:val="Comment Subject Char"/>
    <w:basedOn w:val="CommentTextChar"/>
    <w:locked/>
    <w:rsid w:val="00457724"/>
    <w:rPr>
      <w:rFonts w:ascii="Arial" w:hAnsi="Arial" w:cs="Arial"/>
      <w:b/>
      <w:bCs/>
      <w:sz w:val="22"/>
      <w:szCs w:val="22"/>
      <w:lang w:eastAsia="en-US"/>
    </w:rPr>
  </w:style>
  <w:style w:type="character" w:customStyle="1" w:styleId="E-mailSignatureChar">
    <w:name w:val="E-mail Signature Char"/>
    <w:basedOn w:val="a3"/>
    <w:locked/>
    <w:rsid w:val="00457724"/>
    <w:rPr>
      <w:rFonts w:eastAsia="Times New Roman" w:cs="Times New Roman"/>
      <w:sz w:val="24"/>
      <w:szCs w:val="24"/>
      <w:lang w:eastAsia="en-US"/>
    </w:rPr>
  </w:style>
  <w:style w:type="character" w:customStyle="1" w:styleId="MessageHeaderChar">
    <w:name w:val="Message Header Char"/>
    <w:basedOn w:val="a3"/>
    <w:locked/>
    <w:rsid w:val="00457724"/>
    <w:rPr>
      <w:rFonts w:ascii="Arial" w:hAnsi="Arial" w:cs="Arial"/>
      <w:i/>
      <w:iCs/>
      <w:color w:val="000000"/>
      <w:sz w:val="22"/>
      <w:szCs w:val="22"/>
      <w:lang w:eastAsia="en-US"/>
    </w:rPr>
  </w:style>
  <w:style w:type="paragraph" w:customStyle="1" w:styleId="1fffff4">
    <w:name w:val="Абзац списка1"/>
    <w:basedOn w:val="a2"/>
    <w:rsid w:val="00457724"/>
    <w:pPr>
      <w:widowControl w:val="0"/>
      <w:autoSpaceDE w:val="0"/>
      <w:autoSpaceDN w:val="0"/>
      <w:adjustRightInd w:val="0"/>
      <w:ind w:left="720"/>
      <w:jc w:val="both"/>
    </w:pPr>
    <w:rPr>
      <w:rFonts w:ascii="Arial" w:hAnsi="Arial"/>
      <w:sz w:val="22"/>
      <w:szCs w:val="22"/>
      <w:lang w:val="en-US" w:eastAsia="en-US" w:bidi="en-US"/>
    </w:rPr>
  </w:style>
  <w:style w:type="character" w:customStyle="1" w:styleId="BodyTextChar">
    <w:name w:val="Body Text Char"/>
    <w:aliases w:val="текст таблицы Char,bt Char,Iiaienu1 Char,Oaeno1 Char,Текст1 Char,Òåêñò1 Char,Текст в рамке Char,Подпись1 Char,Òåêñò â ðàìêå Char,Основной текст1 Знак Char,текст таблицы Знак Знак Знак Знак Знак Знак Знак Знак Char"/>
    <w:basedOn w:val="a3"/>
    <w:locked/>
    <w:rsid w:val="00457724"/>
    <w:rPr>
      <w:rFonts w:eastAsia="Times New Roman" w:cs="Times New Roman"/>
      <w:sz w:val="24"/>
      <w:szCs w:val="24"/>
    </w:rPr>
  </w:style>
  <w:style w:type="character" w:customStyle="1" w:styleId="CaptionChar1">
    <w:name w:val="Caption Char1"/>
    <w:aliases w:val="диаграммы Char,Название таблицы Char1,Название объекта Знак2 Char1,Название таблицы Знак Char1,3 Название объекта Знак1 Char1,Название таблицы + 11 пт Знак1 Char1,не полужирный Знак1 Char1,курсив Знак1 Char1,Çíàê Char"/>
    <w:basedOn w:val="a3"/>
    <w:locked/>
    <w:rsid w:val="00457724"/>
    <w:rPr>
      <w:rFonts w:ascii="Arial" w:hAnsi="Arial" w:cs="Arial"/>
      <w:b/>
      <w:bCs/>
      <w:color w:val="4F81BD"/>
      <w:sz w:val="18"/>
      <w:szCs w:val="18"/>
    </w:rPr>
  </w:style>
  <w:style w:type="character" w:customStyle="1" w:styleId="BodyTextIndentChar">
    <w:name w:val="Body Text Indent Char"/>
    <w:aliases w:val="Основной текст 1 Char,Нумерованный список !! Char,Документ Char,Надин стиль Char,Основной текст с отступом Знак Знак Знак Знак Знак Char,Основной текст с отступом Знак1 Знак Знак Char,Основной текст с отступом Знак1 Знак1 Char"/>
    <w:basedOn w:val="a3"/>
    <w:locked/>
    <w:rsid w:val="00457724"/>
    <w:rPr>
      <w:rFonts w:ascii="Arial" w:hAnsi="Arial" w:cs="Arial"/>
      <w:sz w:val="22"/>
      <w:szCs w:val="22"/>
    </w:rPr>
  </w:style>
  <w:style w:type="character" w:customStyle="1" w:styleId="DocumentMapChar">
    <w:name w:val="Document Map Char"/>
    <w:basedOn w:val="a3"/>
    <w:locked/>
    <w:rsid w:val="00457724"/>
    <w:rPr>
      <w:rFonts w:cs="Times New Roman"/>
      <w:sz w:val="2"/>
    </w:rPr>
  </w:style>
  <w:style w:type="character" w:customStyle="1" w:styleId="BodyText3Char">
    <w:name w:val="Body Text 3 Char"/>
    <w:aliases w:val="Таблица1 Char"/>
    <w:basedOn w:val="a3"/>
    <w:locked/>
    <w:rsid w:val="00457724"/>
    <w:rPr>
      <w:rFonts w:ascii="Arial" w:hAnsi="Arial" w:cs="Arial"/>
      <w:sz w:val="16"/>
      <w:szCs w:val="16"/>
    </w:rPr>
  </w:style>
  <w:style w:type="character" w:customStyle="1" w:styleId="TitleChar">
    <w:name w:val="Title Char"/>
    <w:basedOn w:val="a3"/>
    <w:locked/>
    <w:rsid w:val="00457724"/>
    <w:rPr>
      <w:rFonts w:ascii="Arial" w:hAnsi="Arial" w:cs="Times New Roman"/>
      <w:b/>
      <w:iCs/>
      <w:color w:val="FF0000"/>
      <w:sz w:val="28"/>
    </w:rPr>
  </w:style>
  <w:style w:type="character" w:customStyle="1" w:styleId="PlainTextChar">
    <w:name w:val="Plain Text Char"/>
    <w:basedOn w:val="a3"/>
    <w:locked/>
    <w:rsid w:val="00457724"/>
    <w:rPr>
      <w:rFonts w:ascii="Courier New" w:hAnsi="Courier New" w:cs="Times New Roman"/>
      <w:iCs/>
      <w:sz w:val="22"/>
      <w:szCs w:val="22"/>
    </w:rPr>
  </w:style>
  <w:style w:type="character" w:customStyle="1" w:styleId="BodyTextIndent2Char">
    <w:name w:val="Body Text Indent 2 Char"/>
    <w:aliases w:val="Знак Знак Char,Знак Знак Знак Char,Основной текст с отступом 21 Знак Char,Знак Знак1 Char,Знак Знак Знак1 Char,Основной текст с отступом 21 Знак Знак Знак Char,Основной текст с отступом 22 Знак Char"/>
    <w:basedOn w:val="a3"/>
    <w:locked/>
    <w:rsid w:val="00457724"/>
    <w:rPr>
      <w:rFonts w:ascii="Arial" w:hAnsi="Arial" w:cs="Times New Roman"/>
      <w:iCs/>
      <w:sz w:val="22"/>
      <w:szCs w:val="22"/>
    </w:rPr>
  </w:style>
  <w:style w:type="character" w:customStyle="1" w:styleId="BodyTextIndent3Char">
    <w:name w:val="Body Text Indent 3 Char"/>
    <w:aliases w:val="Знак1 Знак Знак Char,Основной текст с отступом 31 Знак Char,Знак1 Знак Знак Знак Знак1 Char,Знак1 Знак Char,МОЙ Char"/>
    <w:basedOn w:val="a3"/>
    <w:locked/>
    <w:rsid w:val="00457724"/>
    <w:rPr>
      <w:rFonts w:ascii="Arial" w:hAnsi="Arial" w:cs="Times New Roman"/>
      <w:iCs/>
      <w:sz w:val="22"/>
      <w:szCs w:val="22"/>
    </w:rPr>
  </w:style>
  <w:style w:type="character" w:customStyle="1" w:styleId="NormalWebChar">
    <w:name w:val="Normal (Web) Char"/>
    <w:aliases w:val="Обычный (Web) Знак Знак Знак Char,Обычный (веб)1 Char,Обычный (Web)1 Знак Char,Обычный (Web) Знак Знак Знак Знак Char,Обычный (Web) Знак Знак Char,Обычный (Web) Знак Знак Знак Знак Знак Знак Знак Знак Знак Знак Знак Знак Char"/>
    <w:basedOn w:val="a3"/>
    <w:locked/>
    <w:rsid w:val="00457724"/>
    <w:rPr>
      <w:rFonts w:cs="Times New Roman"/>
      <w:sz w:val="24"/>
      <w:szCs w:val="24"/>
    </w:rPr>
  </w:style>
  <w:style w:type="character" w:customStyle="1" w:styleId="HTMLPreformattedChar">
    <w:name w:val="HTML Preformatted Char"/>
    <w:basedOn w:val="a3"/>
    <w:locked/>
    <w:rsid w:val="00457724"/>
    <w:rPr>
      <w:rFonts w:ascii="Courier New" w:hAnsi="Courier New" w:cs="Courier New"/>
    </w:rPr>
  </w:style>
  <w:style w:type="character" w:customStyle="1" w:styleId="SubtitleChar">
    <w:name w:val="Subtitle Char"/>
    <w:basedOn w:val="a3"/>
    <w:locked/>
    <w:rsid w:val="00457724"/>
    <w:rPr>
      <w:rFonts w:cs="Times New Roman"/>
      <w:b/>
      <w:bCs/>
      <w:sz w:val="24"/>
      <w:szCs w:val="24"/>
    </w:rPr>
  </w:style>
  <w:style w:type="character" w:customStyle="1" w:styleId="BodyText2Char">
    <w:name w:val="Body Text 2 Char"/>
    <w:aliases w:val="Основной текст 2 Знак Знак Знак Знак Char,Знак Char,Основной текст 2 Знак1 Char,Основной текст 2 Знак Знак Знак Знак Знак1 Char,Основной текст 2 Знак Знак Знак Знак1 Char,Основной текст 2 Знак Знак1 Знак Char"/>
    <w:basedOn w:val="a3"/>
    <w:locked/>
    <w:rsid w:val="00457724"/>
    <w:rPr>
      <w:rFonts w:ascii="Arial" w:hAnsi="Arial" w:cs="Times New Roman"/>
      <w:iCs/>
      <w:sz w:val="22"/>
      <w:szCs w:val="22"/>
    </w:rPr>
  </w:style>
  <w:style w:type="paragraph" w:customStyle="1" w:styleId="Heading11">
    <w:name w:val="Heading 11"/>
    <w:rsid w:val="00457724"/>
    <w:pPr>
      <w:widowControl w:val="0"/>
      <w:autoSpaceDE w:val="0"/>
      <w:autoSpaceDN w:val="0"/>
      <w:adjustRightInd w:val="0"/>
      <w:spacing w:before="240" w:after="120" w:line="276" w:lineRule="auto"/>
      <w:jc w:val="center"/>
    </w:pPr>
    <w:rPr>
      <w:rFonts w:ascii="Calibri" w:hAnsi="Calibri"/>
      <w:b/>
      <w:bCs/>
      <w:sz w:val="28"/>
      <w:szCs w:val="28"/>
      <w:lang w:val="en-US" w:eastAsia="en-US"/>
    </w:rPr>
  </w:style>
  <w:style w:type="paragraph" w:customStyle="1" w:styleId="Heading21">
    <w:name w:val="Heading 21"/>
    <w:rsid w:val="00457724"/>
    <w:pPr>
      <w:widowControl w:val="0"/>
      <w:autoSpaceDE w:val="0"/>
      <w:autoSpaceDN w:val="0"/>
      <w:adjustRightInd w:val="0"/>
      <w:spacing w:before="240" w:after="120" w:line="276" w:lineRule="auto"/>
      <w:jc w:val="center"/>
    </w:pPr>
    <w:rPr>
      <w:rFonts w:ascii="Calibri" w:hAnsi="Calibri"/>
      <w:b/>
      <w:bCs/>
      <w:sz w:val="24"/>
      <w:szCs w:val="24"/>
      <w:lang w:val="en-US" w:eastAsia="en-US"/>
    </w:rPr>
  </w:style>
  <w:style w:type="paragraph" w:customStyle="1" w:styleId="2112">
    <w:name w:val="Список 211"/>
    <w:basedOn w:val="af6"/>
    <w:rsid w:val="00457724"/>
    <w:pPr>
      <w:spacing w:after="200" w:line="276" w:lineRule="auto"/>
      <w:ind w:left="566" w:hanging="283"/>
      <w:jc w:val="left"/>
    </w:pPr>
    <w:rPr>
      <w:rFonts w:ascii="Calibri" w:hAnsi="Calibri"/>
      <w:snapToGrid/>
      <w:sz w:val="20"/>
      <w:szCs w:val="22"/>
      <w:lang w:val="en-US" w:eastAsia="en-US"/>
    </w:rPr>
  </w:style>
  <w:style w:type="paragraph" w:customStyle="1" w:styleId="3112">
    <w:name w:val="Основной текст 311"/>
    <w:basedOn w:val="a2"/>
    <w:rsid w:val="00457724"/>
    <w:pPr>
      <w:widowControl w:val="0"/>
      <w:autoSpaceDE w:val="0"/>
      <w:autoSpaceDN w:val="0"/>
      <w:adjustRightInd w:val="0"/>
      <w:jc w:val="center"/>
    </w:pPr>
    <w:rPr>
      <w:rFonts w:ascii="Arial" w:hAnsi="Arial"/>
      <w:sz w:val="22"/>
      <w:szCs w:val="20"/>
      <w:lang w:val="en-US" w:eastAsia="en-US" w:bidi="en-US"/>
    </w:rPr>
  </w:style>
  <w:style w:type="paragraph" w:customStyle="1" w:styleId="3113">
    <w:name w:val="Основной текст с отступом 311"/>
    <w:basedOn w:val="a2"/>
    <w:rsid w:val="00457724"/>
    <w:pPr>
      <w:widowControl w:val="0"/>
      <w:autoSpaceDE w:val="0"/>
      <w:autoSpaceDN w:val="0"/>
      <w:adjustRightInd w:val="0"/>
      <w:ind w:firstLine="709"/>
      <w:jc w:val="both"/>
    </w:pPr>
    <w:rPr>
      <w:i/>
      <w:spacing w:val="-5"/>
      <w:sz w:val="26"/>
      <w:szCs w:val="20"/>
      <w:lang w:val="en-US" w:eastAsia="en-US" w:bidi="en-US"/>
    </w:rPr>
  </w:style>
  <w:style w:type="paragraph" w:customStyle="1" w:styleId="11d">
    <w:name w:val="Основной текст с отступом11"/>
    <w:basedOn w:val="a2"/>
    <w:rsid w:val="00457724"/>
    <w:pPr>
      <w:widowControl w:val="0"/>
      <w:autoSpaceDE w:val="0"/>
      <w:autoSpaceDN w:val="0"/>
      <w:adjustRightInd w:val="0"/>
      <w:jc w:val="both"/>
    </w:pPr>
    <w:rPr>
      <w:szCs w:val="20"/>
      <w:lang w:val="en-US" w:eastAsia="en-US" w:bidi="en-US"/>
    </w:rPr>
  </w:style>
  <w:style w:type="character" w:customStyle="1" w:styleId="21f0">
    <w:name w:val="Гиперссылка21"/>
    <w:rsid w:val="00457724"/>
    <w:rPr>
      <w:color w:val="0000FF"/>
      <w:u w:val="single"/>
    </w:rPr>
  </w:style>
  <w:style w:type="paragraph" w:customStyle="1" w:styleId="Heading61">
    <w:name w:val="Heading 61"/>
    <w:basedOn w:val="a2"/>
    <w:rsid w:val="00457724"/>
    <w:pPr>
      <w:widowControl w:val="0"/>
      <w:tabs>
        <w:tab w:val="num" w:pos="5040"/>
      </w:tabs>
      <w:autoSpaceDE w:val="0"/>
      <w:autoSpaceDN w:val="0"/>
      <w:adjustRightInd w:val="0"/>
      <w:ind w:left="5040" w:hanging="180"/>
      <w:jc w:val="both"/>
    </w:pPr>
    <w:rPr>
      <w:sz w:val="20"/>
      <w:szCs w:val="20"/>
      <w:lang w:val="en-GB" w:eastAsia="en-US" w:bidi="en-US"/>
    </w:rPr>
  </w:style>
  <w:style w:type="paragraph" w:customStyle="1" w:styleId="Heading311">
    <w:name w:val="Heading 311"/>
    <w:rsid w:val="00457724"/>
    <w:pPr>
      <w:widowControl w:val="0"/>
      <w:autoSpaceDE w:val="0"/>
      <w:autoSpaceDN w:val="0"/>
      <w:adjustRightInd w:val="0"/>
      <w:spacing w:before="240" w:after="40" w:line="276" w:lineRule="auto"/>
      <w:jc w:val="center"/>
    </w:pPr>
    <w:rPr>
      <w:rFonts w:ascii="Calibri" w:hAnsi="Calibri"/>
      <w:b/>
      <w:bCs/>
      <w:sz w:val="22"/>
      <w:szCs w:val="22"/>
      <w:lang w:val="en-US" w:eastAsia="en-US"/>
    </w:rPr>
  </w:style>
  <w:style w:type="character" w:customStyle="1" w:styleId="EndnoteTextChar">
    <w:name w:val="Endnote Text Char"/>
    <w:basedOn w:val="a3"/>
    <w:locked/>
    <w:rsid w:val="00457724"/>
    <w:rPr>
      <w:rFonts w:ascii="Arial" w:hAnsi="Arial" w:cs="Times New Roman"/>
    </w:rPr>
  </w:style>
  <w:style w:type="paragraph" w:customStyle="1" w:styleId="21f1">
    <w:name w:val="Знак Знак2 Знак1"/>
    <w:basedOn w:val="a2"/>
    <w:rsid w:val="00457724"/>
    <w:pPr>
      <w:widowControl w:val="0"/>
      <w:autoSpaceDE w:val="0"/>
      <w:autoSpaceDN w:val="0"/>
      <w:adjustRightInd w:val="0"/>
      <w:spacing w:after="160" w:line="240" w:lineRule="exact"/>
      <w:jc w:val="both"/>
    </w:pPr>
    <w:rPr>
      <w:rFonts w:ascii="Tahoma" w:hAnsi="Tahoma"/>
      <w:sz w:val="20"/>
      <w:szCs w:val="20"/>
      <w:lang w:val="en-US" w:eastAsia="en-US" w:bidi="en-US"/>
    </w:rPr>
  </w:style>
  <w:style w:type="paragraph" w:customStyle="1" w:styleId="1fffff5">
    <w:name w:val="Знак Знак Знак Знак Знак Знак Знак Знак Знак Знак1"/>
    <w:basedOn w:val="a2"/>
    <w:rsid w:val="00457724"/>
    <w:pPr>
      <w:widowControl w:val="0"/>
      <w:autoSpaceDE w:val="0"/>
      <w:autoSpaceDN w:val="0"/>
      <w:adjustRightInd w:val="0"/>
      <w:jc w:val="both"/>
    </w:pPr>
    <w:rPr>
      <w:b/>
      <w:sz w:val="22"/>
      <w:szCs w:val="20"/>
      <w:lang w:val="en-US" w:eastAsia="en-US" w:bidi="en-US"/>
    </w:rPr>
  </w:style>
  <w:style w:type="paragraph" w:customStyle="1" w:styleId="316">
    <w:name w:val="Знак31"/>
    <w:basedOn w:val="a2"/>
    <w:autoRedefine/>
    <w:rsid w:val="00457724"/>
    <w:pPr>
      <w:widowControl w:val="0"/>
      <w:tabs>
        <w:tab w:val="num" w:pos="360"/>
      </w:tabs>
      <w:autoSpaceDE w:val="0"/>
      <w:autoSpaceDN w:val="0"/>
      <w:adjustRightInd w:val="0"/>
      <w:spacing w:after="160" w:line="240" w:lineRule="exact"/>
      <w:ind w:left="360" w:hanging="360"/>
      <w:jc w:val="center"/>
    </w:pPr>
    <w:rPr>
      <w:b/>
      <w:sz w:val="22"/>
      <w:szCs w:val="20"/>
      <w:lang w:val="en-US" w:eastAsia="en-US" w:bidi="en-US"/>
    </w:rPr>
  </w:style>
  <w:style w:type="paragraph" w:customStyle="1" w:styleId="1fffff6">
    <w:name w:val="Название объекта.Названи1"/>
    <w:basedOn w:val="a2"/>
    <w:next w:val="a2"/>
    <w:rsid w:val="00457724"/>
    <w:pPr>
      <w:widowControl w:val="0"/>
      <w:autoSpaceDE w:val="0"/>
      <w:autoSpaceDN w:val="0"/>
      <w:adjustRightInd w:val="0"/>
      <w:jc w:val="center"/>
    </w:pPr>
    <w:rPr>
      <w:rFonts w:ascii="Tahoma" w:hAnsi="Tahoma" w:cs="Tahoma"/>
      <w:b/>
      <w:sz w:val="22"/>
      <w:szCs w:val="20"/>
      <w:lang w:val="en-US" w:eastAsia="en-US" w:bidi="en-US"/>
    </w:rPr>
  </w:style>
  <w:style w:type="paragraph" w:customStyle="1" w:styleId="1fffff7">
    <w:name w:val="Рецензия1"/>
    <w:hidden/>
    <w:semiHidden/>
    <w:rsid w:val="00457724"/>
    <w:pPr>
      <w:spacing w:after="200" w:line="276" w:lineRule="auto"/>
      <w:jc w:val="center"/>
    </w:pPr>
    <w:rPr>
      <w:rFonts w:ascii="Arial" w:hAnsi="Arial"/>
      <w:sz w:val="22"/>
      <w:szCs w:val="22"/>
      <w:lang w:val="en-US" w:eastAsia="en-US"/>
    </w:rPr>
  </w:style>
  <w:style w:type="character" w:customStyle="1" w:styleId="1fffff8">
    <w:name w:val="Замещающий текст1"/>
    <w:basedOn w:val="a3"/>
    <w:semiHidden/>
    <w:rsid w:val="00457724"/>
    <w:rPr>
      <w:rFonts w:cs="Times New Roman"/>
      <w:color w:val="808080"/>
    </w:rPr>
  </w:style>
  <w:style w:type="paragraph" w:customStyle="1" w:styleId="21f2">
    <w:name w:val="Обычный21"/>
    <w:rsid w:val="00457724"/>
    <w:pPr>
      <w:spacing w:after="200" w:line="276" w:lineRule="auto"/>
      <w:jc w:val="center"/>
    </w:pPr>
    <w:rPr>
      <w:rFonts w:ascii="Calibri" w:hAnsi="Calibri"/>
      <w:sz w:val="22"/>
      <w:szCs w:val="22"/>
      <w:lang w:val="en-US" w:eastAsia="en-US"/>
    </w:rPr>
  </w:style>
  <w:style w:type="paragraph" w:customStyle="1" w:styleId="1fffff9">
    <w:name w:val="Список литературы1"/>
    <w:basedOn w:val="a2"/>
    <w:next w:val="a2"/>
    <w:semiHidden/>
    <w:rsid w:val="00457724"/>
    <w:pPr>
      <w:widowControl w:val="0"/>
      <w:autoSpaceDE w:val="0"/>
      <w:autoSpaceDN w:val="0"/>
      <w:adjustRightInd w:val="0"/>
      <w:jc w:val="both"/>
    </w:pPr>
    <w:rPr>
      <w:rFonts w:ascii="Arial" w:hAnsi="Arial"/>
      <w:sz w:val="22"/>
      <w:szCs w:val="22"/>
      <w:lang w:val="en-US" w:eastAsia="en-US" w:bidi="en-US"/>
    </w:rPr>
  </w:style>
  <w:style w:type="character" w:customStyle="1" w:styleId="affff8">
    <w:name w:val="Источник Знак"/>
    <w:basedOn w:val="a3"/>
    <w:link w:val="affff7"/>
    <w:rsid w:val="00457724"/>
    <w:rPr>
      <w:rFonts w:ascii="Arial" w:hAnsi="Arial"/>
      <w:i/>
      <w:iCs/>
      <w:sz w:val="18"/>
      <w:szCs w:val="18"/>
      <w:lang w:eastAsia="en-US" w:bidi="en-US"/>
    </w:rPr>
  </w:style>
  <w:style w:type="character" w:customStyle="1" w:styleId="1010">
    <w:name w:val="Знак Знак101"/>
    <w:basedOn w:val="a3"/>
    <w:locked/>
    <w:rsid w:val="00457724"/>
    <w:rPr>
      <w:rFonts w:ascii="Courier New" w:eastAsia="SimSun" w:hAnsi="Courier New"/>
      <w:iCs/>
      <w:szCs w:val="22"/>
      <w:lang w:val="ru-RU" w:eastAsia="ru-RU"/>
    </w:rPr>
  </w:style>
  <w:style w:type="paragraph" w:customStyle="1" w:styleId="bfloat4">
    <w:name w:val="bfloat4"/>
    <w:basedOn w:val="a2"/>
    <w:rsid w:val="00457724"/>
    <w:pPr>
      <w:widowControl w:val="0"/>
      <w:autoSpaceDE w:val="0"/>
      <w:autoSpaceDN w:val="0"/>
      <w:adjustRightInd w:val="0"/>
      <w:ind w:left="84" w:right="84"/>
      <w:jc w:val="both"/>
    </w:pPr>
    <w:rPr>
      <w:color w:val="000000"/>
      <w:lang w:eastAsia="en-US" w:bidi="en-US"/>
    </w:rPr>
  </w:style>
  <w:style w:type="character" w:customStyle="1" w:styleId="y5black">
    <w:name w:val="y5_black"/>
    <w:basedOn w:val="a3"/>
    <w:rsid w:val="00457724"/>
  </w:style>
  <w:style w:type="character" w:customStyle="1" w:styleId="y5white">
    <w:name w:val="y5_white"/>
    <w:basedOn w:val="a3"/>
    <w:rsid w:val="00457724"/>
  </w:style>
  <w:style w:type="paragraph" w:customStyle="1" w:styleId="affffffffffffffff8">
    <w:name w:val="Стиль для схем"/>
    <w:basedOn w:val="a2"/>
    <w:rsid w:val="00457724"/>
    <w:pPr>
      <w:widowControl w:val="0"/>
      <w:autoSpaceDE w:val="0"/>
      <w:autoSpaceDN w:val="0"/>
      <w:adjustRightInd w:val="0"/>
      <w:jc w:val="center"/>
    </w:pPr>
    <w:rPr>
      <w:sz w:val="20"/>
      <w:szCs w:val="20"/>
      <w:lang w:eastAsia="en-US" w:bidi="en-US"/>
    </w:rPr>
  </w:style>
  <w:style w:type="paragraph" w:customStyle="1" w:styleId="affffffffffffffff9">
    <w:name w:val="Текст табл лево б/абз"/>
    <w:basedOn w:val="a2"/>
    <w:rsid w:val="00457724"/>
    <w:pPr>
      <w:widowControl w:val="0"/>
      <w:autoSpaceDE w:val="0"/>
      <w:autoSpaceDN w:val="0"/>
      <w:adjustRightInd w:val="0"/>
      <w:jc w:val="both"/>
    </w:pPr>
    <w:rPr>
      <w:sz w:val="20"/>
      <w:lang w:eastAsia="en-US" w:bidi="en-US"/>
    </w:rPr>
  </w:style>
  <w:style w:type="paragraph" w:customStyle="1" w:styleId="affffffffffffffffa">
    <w:name w:val="Название таблиц"/>
    <w:basedOn w:val="a2"/>
    <w:link w:val="affffffffffffffffb"/>
    <w:rsid w:val="00457724"/>
    <w:pPr>
      <w:widowControl w:val="0"/>
      <w:autoSpaceDE w:val="0"/>
      <w:autoSpaceDN w:val="0"/>
      <w:adjustRightInd w:val="0"/>
      <w:spacing w:before="120"/>
      <w:ind w:firstLine="567"/>
      <w:jc w:val="right"/>
    </w:pPr>
    <w:rPr>
      <w:rFonts w:ascii="Tahoma" w:hAnsi="Tahoma"/>
      <w:b/>
      <w:i/>
      <w:sz w:val="18"/>
      <w:szCs w:val="18"/>
      <w:lang w:eastAsia="en-US" w:bidi="en-US"/>
    </w:rPr>
  </w:style>
  <w:style w:type="character" w:customStyle="1" w:styleId="affffffffffffffffb">
    <w:name w:val="Название таблиц Знак"/>
    <w:basedOn w:val="a3"/>
    <w:link w:val="affffffffffffffffa"/>
    <w:rsid w:val="00457724"/>
    <w:rPr>
      <w:rFonts w:ascii="Tahoma" w:hAnsi="Tahoma"/>
      <w:b/>
      <w:i/>
      <w:sz w:val="18"/>
      <w:szCs w:val="18"/>
      <w:lang w:eastAsia="en-US" w:bidi="en-US"/>
    </w:rPr>
  </w:style>
  <w:style w:type="character" w:customStyle="1" w:styleId="affffffffffffffffc">
    <w:name w:val="текст таблицы Знак Знак"/>
    <w:basedOn w:val="a3"/>
    <w:rsid w:val="00457724"/>
    <w:rPr>
      <w:rFonts w:ascii="Arial" w:hAnsi="Arial"/>
      <w:sz w:val="28"/>
      <w:lang w:val="ru-RU" w:eastAsia="ru-RU" w:bidi="ar-SA"/>
    </w:rPr>
  </w:style>
  <w:style w:type="character" w:customStyle="1" w:styleId="ex">
    <w:name w:val="ex"/>
    <w:basedOn w:val="a3"/>
    <w:rsid w:val="00457724"/>
    <w:rPr>
      <w:color w:val="DD6D00"/>
    </w:rPr>
  </w:style>
  <w:style w:type="character" w:customStyle="1" w:styleId="style444style78">
    <w:name w:val="style444 style78"/>
    <w:basedOn w:val="a3"/>
    <w:rsid w:val="00457724"/>
    <w:rPr>
      <w:rFonts w:ascii="Arial" w:hAnsi="Arial" w:cs="Arial" w:hint="default"/>
      <w:color w:val="63605F"/>
      <w:sz w:val="18"/>
      <w:szCs w:val="18"/>
    </w:rPr>
  </w:style>
  <w:style w:type="character" w:customStyle="1" w:styleId="deftext1">
    <w:name w:val="def_text1"/>
    <w:basedOn w:val="a3"/>
    <w:rsid w:val="00457724"/>
    <w:rPr>
      <w:b/>
      <w:bCs/>
      <w:caps/>
      <w:color w:val="808080"/>
      <w:sz w:val="15"/>
      <w:szCs w:val="15"/>
    </w:rPr>
  </w:style>
  <w:style w:type="character" w:customStyle="1" w:styleId="filesize1">
    <w:name w:val="filesize1"/>
    <w:basedOn w:val="a3"/>
    <w:rsid w:val="00457724"/>
    <w:rPr>
      <w:color w:val="999999"/>
    </w:rPr>
  </w:style>
  <w:style w:type="character" w:customStyle="1" w:styleId="1fffffa">
    <w:name w:val="текст таблицы Знак Знак1"/>
    <w:aliases w:val="текст таблицы Знак Знак2"/>
    <w:basedOn w:val="a3"/>
    <w:rsid w:val="00457724"/>
    <w:rPr>
      <w:rFonts w:ascii="Arial" w:hAnsi="Arial"/>
      <w:sz w:val="28"/>
      <w:lang w:val="ru-RU" w:eastAsia="ru-RU" w:bidi="ar-SA"/>
    </w:rPr>
  </w:style>
  <w:style w:type="character" w:customStyle="1" w:styleId="t11">
    <w:name w:val="t11"/>
    <w:basedOn w:val="a3"/>
    <w:rsid w:val="00457724"/>
    <w:rPr>
      <w:rFonts w:ascii="Verdana" w:hAnsi="Verdana" w:hint="default"/>
      <w:color w:val="000000"/>
      <w:sz w:val="20"/>
      <w:szCs w:val="20"/>
    </w:rPr>
  </w:style>
  <w:style w:type="paragraph" w:customStyle="1" w:styleId="affffffffffffffffd">
    <w:name w:val="Вывод"/>
    <w:basedOn w:val="Default"/>
    <w:next w:val="Default"/>
    <w:rsid w:val="00457724"/>
    <w:pPr>
      <w:spacing w:before="360" w:after="360"/>
    </w:pPr>
    <w:rPr>
      <w:rFonts w:ascii="Arial" w:hAnsi="Arial" w:cs="Times New Roman"/>
      <w:color w:val="auto"/>
    </w:rPr>
  </w:style>
  <w:style w:type="paragraph" w:customStyle="1" w:styleId="mname">
    <w:name w:val="m_name"/>
    <w:basedOn w:val="a2"/>
    <w:rsid w:val="00457724"/>
    <w:pPr>
      <w:widowControl w:val="0"/>
      <w:autoSpaceDE w:val="0"/>
      <w:autoSpaceDN w:val="0"/>
      <w:adjustRightInd w:val="0"/>
      <w:spacing w:before="100" w:beforeAutospacing="1" w:after="100" w:afterAutospacing="1"/>
      <w:jc w:val="both"/>
    </w:pPr>
    <w:rPr>
      <w:rFonts w:ascii="Tahoma" w:hAnsi="Tahoma" w:cs="Tahoma"/>
      <w:color w:val="333333"/>
      <w:sz w:val="16"/>
      <w:szCs w:val="16"/>
      <w:lang w:eastAsia="en-US" w:bidi="en-US"/>
    </w:rPr>
  </w:style>
  <w:style w:type="paragraph" w:customStyle="1" w:styleId="a1">
    <w:name w:val="внутренний список"/>
    <w:basedOn w:val="a2"/>
    <w:rsid w:val="00457724"/>
    <w:pPr>
      <w:widowControl w:val="0"/>
      <w:numPr>
        <w:numId w:val="24"/>
      </w:numPr>
      <w:autoSpaceDE w:val="0"/>
      <w:autoSpaceDN w:val="0"/>
      <w:adjustRightInd w:val="0"/>
      <w:spacing w:before="120"/>
      <w:jc w:val="both"/>
    </w:pPr>
    <w:rPr>
      <w:snapToGrid w:val="0"/>
      <w:color w:val="000000"/>
      <w:lang w:eastAsia="en-US" w:bidi="en-US"/>
    </w:rPr>
  </w:style>
  <w:style w:type="character" w:customStyle="1" w:styleId="A80">
    <w:name w:val="A8"/>
    <w:rsid w:val="00457724"/>
    <w:rPr>
      <w:color w:val="000000"/>
    </w:rPr>
  </w:style>
  <w:style w:type="paragraph" w:customStyle="1" w:styleId="Pa2">
    <w:name w:val="Pa2"/>
    <w:basedOn w:val="Default"/>
    <w:next w:val="Default"/>
    <w:rsid w:val="00457724"/>
    <w:pPr>
      <w:spacing w:line="241" w:lineRule="atLeast"/>
    </w:pPr>
    <w:rPr>
      <w:rFonts w:ascii="Times New Roman" w:hAnsi="Times New Roman" w:cs="Times New Roman"/>
      <w:color w:val="auto"/>
    </w:rPr>
  </w:style>
  <w:style w:type="paragraph" w:customStyle="1" w:styleId="Pa8">
    <w:name w:val="Pa8"/>
    <w:basedOn w:val="Default"/>
    <w:next w:val="Default"/>
    <w:rsid w:val="00457724"/>
    <w:pPr>
      <w:spacing w:line="241" w:lineRule="atLeast"/>
    </w:pPr>
    <w:rPr>
      <w:rFonts w:ascii="Times New Roman" w:hAnsi="Times New Roman" w:cs="Times New Roman"/>
      <w:color w:val="auto"/>
    </w:rPr>
  </w:style>
  <w:style w:type="character" w:customStyle="1" w:styleId="A40">
    <w:name w:val="A4"/>
    <w:rsid w:val="00457724"/>
    <w:rPr>
      <w:rFonts w:ascii="Gals" w:hAnsi="Gals" w:cs="Gals"/>
      <w:b/>
      <w:bCs/>
      <w:color w:val="000000"/>
      <w:sz w:val="16"/>
      <w:szCs w:val="16"/>
    </w:rPr>
  </w:style>
  <w:style w:type="paragraph" w:customStyle="1" w:styleId="250">
    <w:name w:val="Основной текст 25"/>
    <w:basedOn w:val="a2"/>
    <w:rsid w:val="00457724"/>
    <w:pPr>
      <w:widowControl w:val="0"/>
      <w:autoSpaceDE w:val="0"/>
      <w:autoSpaceDN w:val="0"/>
      <w:adjustRightInd w:val="0"/>
      <w:spacing w:line="240" w:lineRule="atLeast"/>
      <w:jc w:val="both"/>
    </w:pPr>
    <w:rPr>
      <w:rFonts w:ascii="Arial" w:hAnsi="Arial"/>
      <w:sz w:val="22"/>
      <w:szCs w:val="20"/>
      <w:lang w:eastAsia="en-US" w:bidi="en-US"/>
    </w:rPr>
  </w:style>
  <w:style w:type="paragraph" w:customStyle="1" w:styleId="affffffffffffffffe">
    <w:name w:val="Обычный*НД"/>
    <w:basedOn w:val="a2"/>
    <w:rsid w:val="00457724"/>
    <w:pPr>
      <w:widowControl w:val="0"/>
      <w:autoSpaceDE w:val="0"/>
      <w:autoSpaceDN w:val="0"/>
      <w:adjustRightInd w:val="0"/>
      <w:ind w:firstLine="720"/>
      <w:jc w:val="both"/>
    </w:pPr>
    <w:rPr>
      <w:szCs w:val="20"/>
      <w:lang w:eastAsia="en-US" w:bidi="en-US"/>
    </w:rPr>
  </w:style>
  <w:style w:type="paragraph" w:customStyle="1" w:styleId="xl173">
    <w:name w:val="xl17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20"/>
      <w:szCs w:val="20"/>
      <w:lang w:eastAsia="en-US" w:bidi="en-US"/>
    </w:rPr>
  </w:style>
  <w:style w:type="paragraph" w:customStyle="1" w:styleId="xl174">
    <w:name w:val="xl174"/>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20"/>
      <w:szCs w:val="20"/>
      <w:lang w:eastAsia="en-US" w:bidi="en-US"/>
    </w:rPr>
  </w:style>
  <w:style w:type="paragraph" w:customStyle="1" w:styleId="xl175">
    <w:name w:val="xl17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20"/>
      <w:szCs w:val="20"/>
      <w:lang w:eastAsia="en-US" w:bidi="en-US"/>
    </w:rPr>
  </w:style>
  <w:style w:type="paragraph" w:customStyle="1" w:styleId="xl176">
    <w:name w:val="xl176"/>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20"/>
      <w:szCs w:val="20"/>
      <w:lang w:eastAsia="en-US" w:bidi="en-US"/>
    </w:rPr>
  </w:style>
  <w:style w:type="paragraph" w:customStyle="1" w:styleId="xl177">
    <w:name w:val="xl177"/>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20"/>
      <w:szCs w:val="20"/>
      <w:lang w:eastAsia="en-US" w:bidi="en-US"/>
    </w:rPr>
  </w:style>
  <w:style w:type="paragraph" w:customStyle="1" w:styleId="xl178">
    <w:name w:val="xl178"/>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79">
    <w:name w:val="xl179"/>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0">
    <w:name w:val="xl180"/>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1">
    <w:name w:val="xl181"/>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2">
    <w:name w:val="xl18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20"/>
      <w:szCs w:val="20"/>
      <w:lang w:eastAsia="en-US" w:bidi="en-US"/>
    </w:rPr>
  </w:style>
  <w:style w:type="paragraph" w:customStyle="1" w:styleId="xl183">
    <w:name w:val="xl18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4">
    <w:name w:val="xl184"/>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character" w:customStyle="1" w:styleId="selectformat">
    <w:name w:val="selectformat"/>
    <w:basedOn w:val="a3"/>
    <w:rsid w:val="00457724"/>
  </w:style>
  <w:style w:type="paragraph" w:customStyle="1" w:styleId="CharChar10">
    <w:name w:val="Char Char1"/>
    <w:basedOn w:val="a2"/>
    <w:rsid w:val="00457724"/>
    <w:pPr>
      <w:widowControl w:val="0"/>
      <w:autoSpaceDE w:val="0"/>
      <w:autoSpaceDN w:val="0"/>
      <w:adjustRightInd w:val="0"/>
      <w:spacing w:before="100" w:beforeAutospacing="1" w:after="100" w:afterAutospacing="1"/>
      <w:jc w:val="both"/>
    </w:pPr>
    <w:rPr>
      <w:rFonts w:ascii="Tahoma" w:hAnsi="Tahoma"/>
      <w:sz w:val="20"/>
      <w:szCs w:val="20"/>
      <w:lang w:val="en-US" w:eastAsia="en-US" w:bidi="en-US"/>
    </w:rPr>
  </w:style>
  <w:style w:type="paragraph" w:customStyle="1" w:styleId="CharCharCarCarCharCharCarCarCharCharCarCarCharChar">
    <w:name w:val="Char Char Car Car Char Char Car Car Char Char Car Car Char Char"/>
    <w:basedOn w:val="a2"/>
    <w:rsid w:val="00457724"/>
    <w:pPr>
      <w:widowControl w:val="0"/>
      <w:autoSpaceDE w:val="0"/>
      <w:autoSpaceDN w:val="0"/>
      <w:adjustRightInd w:val="0"/>
      <w:spacing w:after="160" w:line="240" w:lineRule="exact"/>
      <w:jc w:val="both"/>
    </w:pPr>
    <w:rPr>
      <w:sz w:val="20"/>
      <w:szCs w:val="20"/>
      <w:lang w:eastAsia="en-US" w:bidi="en-US"/>
    </w:rPr>
  </w:style>
  <w:style w:type="paragraph" w:customStyle="1" w:styleId="CharCharCarCarCharCharCarCarCharCharCarCarCharChar1">
    <w:name w:val="Char Char Car Car Char Char Car Car Char Char Car Car Char Char1"/>
    <w:basedOn w:val="a2"/>
    <w:rsid w:val="00457724"/>
    <w:pPr>
      <w:widowControl w:val="0"/>
      <w:autoSpaceDE w:val="0"/>
      <w:autoSpaceDN w:val="0"/>
      <w:adjustRightInd w:val="0"/>
      <w:spacing w:after="160" w:line="240" w:lineRule="exact"/>
      <w:jc w:val="both"/>
    </w:pPr>
    <w:rPr>
      <w:noProof/>
      <w:sz w:val="20"/>
      <w:szCs w:val="20"/>
      <w:lang w:eastAsia="en-US" w:bidi="en-US"/>
    </w:rPr>
  </w:style>
  <w:style w:type="paragraph" w:customStyle="1" w:styleId="69">
    <w:name w:val="Знак6"/>
    <w:basedOn w:val="a2"/>
    <w:rsid w:val="00457724"/>
    <w:pPr>
      <w:widowControl w:val="0"/>
      <w:autoSpaceDE w:val="0"/>
      <w:autoSpaceDN w:val="0"/>
      <w:adjustRightInd w:val="0"/>
      <w:spacing w:after="160" w:line="240" w:lineRule="exact"/>
      <w:jc w:val="both"/>
    </w:pPr>
    <w:rPr>
      <w:rFonts w:ascii="Verdana" w:hAnsi="Verdana" w:cs="Verdana"/>
      <w:sz w:val="20"/>
      <w:szCs w:val="20"/>
      <w:lang w:val="en-US" w:eastAsia="en-US" w:bidi="en-US"/>
    </w:rPr>
  </w:style>
  <w:style w:type="paragraph" w:customStyle="1" w:styleId="2fffd">
    <w:name w:val="Знак2 Знак Знак Знак Знак Знак Знак"/>
    <w:basedOn w:val="a2"/>
    <w:rsid w:val="00457724"/>
    <w:pPr>
      <w:widowControl w:val="0"/>
      <w:autoSpaceDE w:val="0"/>
      <w:autoSpaceDN w:val="0"/>
      <w:adjustRightInd w:val="0"/>
      <w:spacing w:after="160" w:line="240" w:lineRule="exact"/>
      <w:jc w:val="both"/>
    </w:pPr>
    <w:rPr>
      <w:sz w:val="20"/>
      <w:szCs w:val="20"/>
      <w:lang w:eastAsia="en-US" w:bidi="en-US"/>
    </w:rPr>
  </w:style>
  <w:style w:type="character" w:customStyle="1" w:styleId="WW8Num2z0">
    <w:name w:val="WW8Num2z0"/>
    <w:rsid w:val="00457724"/>
    <w:rPr>
      <w:rFonts w:ascii="StarSymbol" w:hAnsi="StarSymbol"/>
    </w:rPr>
  </w:style>
  <w:style w:type="paragraph" w:customStyle="1" w:styleId="xl185">
    <w:name w:val="xl185"/>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6">
    <w:name w:val="xl186"/>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7">
    <w:name w:val="xl187"/>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20"/>
      <w:szCs w:val="20"/>
      <w:lang w:eastAsia="en-US" w:bidi="en-US"/>
    </w:rPr>
  </w:style>
  <w:style w:type="paragraph" w:customStyle="1" w:styleId="xl188">
    <w:name w:val="xl188"/>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89">
    <w:name w:val="xl189"/>
    <w:basedOn w:val="a2"/>
    <w:rsid w:val="00457724"/>
    <w:pPr>
      <w:widowControl w:val="0"/>
      <w:autoSpaceDE w:val="0"/>
      <w:autoSpaceDN w:val="0"/>
      <w:adjustRightInd w:val="0"/>
      <w:spacing w:before="100" w:beforeAutospacing="1" w:after="100" w:afterAutospacing="1"/>
      <w:jc w:val="center"/>
    </w:pPr>
    <w:rPr>
      <w:rFonts w:ascii="Arial" w:hAnsi="Arial"/>
      <w:sz w:val="16"/>
      <w:szCs w:val="16"/>
      <w:lang w:eastAsia="en-US" w:bidi="en-US"/>
    </w:rPr>
  </w:style>
  <w:style w:type="paragraph" w:customStyle="1" w:styleId="xl190">
    <w:name w:val="xl190"/>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1">
    <w:name w:val="xl191"/>
    <w:basedOn w:val="a2"/>
    <w:rsid w:val="00457724"/>
    <w:pPr>
      <w:widowControl w:val="0"/>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2">
    <w:name w:val="xl19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CYR" w:hAnsi="Arial CYR" w:cs="Arial CYR"/>
      <w:sz w:val="16"/>
      <w:szCs w:val="16"/>
      <w:lang w:eastAsia="en-US" w:bidi="en-US"/>
    </w:rPr>
  </w:style>
  <w:style w:type="paragraph" w:customStyle="1" w:styleId="xl193">
    <w:name w:val="xl193"/>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sz w:val="16"/>
      <w:szCs w:val="16"/>
      <w:lang w:eastAsia="en-US" w:bidi="en-US"/>
    </w:rPr>
  </w:style>
  <w:style w:type="paragraph" w:customStyle="1" w:styleId="xl194">
    <w:name w:val="xl194"/>
    <w:basedOn w:val="a2"/>
    <w:rsid w:val="00457724"/>
    <w:pPr>
      <w:widowControl w:val="0"/>
      <w:pBdr>
        <w:top w:val="single" w:sz="4" w:space="0" w:color="auto"/>
        <w:left w:val="single" w:sz="4" w:space="0" w:color="auto"/>
        <w:bottom w:val="single" w:sz="4" w:space="0" w:color="auto"/>
        <w:right w:val="single" w:sz="4" w:space="0" w:color="auto"/>
      </w:pBdr>
      <w:shd w:val="clear" w:color="000000" w:fill="F2F2F2"/>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195">
    <w:name w:val="xl195"/>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196">
    <w:name w:val="xl196"/>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7">
    <w:name w:val="xl197"/>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8">
    <w:name w:val="xl198"/>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199">
    <w:name w:val="xl199"/>
    <w:basedOn w:val="a2"/>
    <w:rsid w:val="00457724"/>
    <w:pPr>
      <w:widowControl w:val="0"/>
      <w:pBdr>
        <w:top w:val="single" w:sz="4" w:space="0" w:color="auto"/>
        <w:left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0">
    <w:name w:val="xl200"/>
    <w:basedOn w:val="a2"/>
    <w:rsid w:val="00457724"/>
    <w:pPr>
      <w:widowControl w:val="0"/>
      <w:pBdr>
        <w:top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1">
    <w:name w:val="xl201"/>
    <w:basedOn w:val="a2"/>
    <w:rsid w:val="00457724"/>
    <w:pPr>
      <w:widowControl w:val="0"/>
      <w:pBdr>
        <w:top w:val="single" w:sz="4" w:space="0" w:color="auto"/>
        <w:bottom w:val="single" w:sz="4" w:space="0" w:color="auto"/>
        <w:right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2">
    <w:name w:val="xl202"/>
    <w:basedOn w:val="a2"/>
    <w:rsid w:val="00457724"/>
    <w:pPr>
      <w:widowControl w:val="0"/>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pPr>
    <w:rPr>
      <w:rFonts w:ascii="Arial" w:hAnsi="Arial"/>
      <w:b/>
      <w:bCs/>
      <w:sz w:val="16"/>
      <w:szCs w:val="16"/>
      <w:lang w:eastAsia="en-US" w:bidi="en-US"/>
    </w:rPr>
  </w:style>
  <w:style w:type="paragraph" w:customStyle="1" w:styleId="xl203">
    <w:name w:val="xl203"/>
    <w:basedOn w:val="a2"/>
    <w:rsid w:val="00457724"/>
    <w:pPr>
      <w:widowControl w:val="0"/>
      <w:pBdr>
        <w:top w:val="single" w:sz="4" w:space="0" w:color="auto"/>
        <w:left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4">
    <w:name w:val="xl204"/>
    <w:basedOn w:val="a2"/>
    <w:rsid w:val="00457724"/>
    <w:pPr>
      <w:widowControl w:val="0"/>
      <w:pBdr>
        <w:top w:val="single" w:sz="4" w:space="0" w:color="auto"/>
        <w:bottom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5">
    <w:name w:val="xl205"/>
    <w:basedOn w:val="a2"/>
    <w:rsid w:val="00457724"/>
    <w:pPr>
      <w:widowControl w:val="0"/>
      <w:pBdr>
        <w:top w:val="single" w:sz="4" w:space="0" w:color="auto"/>
        <w:bottom w:val="single" w:sz="4" w:space="0" w:color="auto"/>
        <w:right w:val="single" w:sz="4" w:space="0" w:color="auto"/>
      </w:pBdr>
      <w:shd w:val="clear" w:color="000000" w:fill="D8D8D8"/>
      <w:autoSpaceDE w:val="0"/>
      <w:autoSpaceDN w:val="0"/>
      <w:adjustRightInd w:val="0"/>
      <w:spacing w:before="100" w:beforeAutospacing="1" w:after="100" w:afterAutospacing="1"/>
      <w:jc w:val="center"/>
      <w:textAlignment w:val="center"/>
    </w:pPr>
    <w:rPr>
      <w:rFonts w:ascii="Arial" w:hAnsi="Arial"/>
      <w:b/>
      <w:bCs/>
      <w:sz w:val="16"/>
      <w:szCs w:val="16"/>
      <w:lang w:eastAsia="en-US" w:bidi="en-US"/>
    </w:rPr>
  </w:style>
  <w:style w:type="paragraph" w:customStyle="1" w:styleId="xl206">
    <w:name w:val="xl206"/>
    <w:basedOn w:val="a2"/>
    <w:rsid w:val="00457724"/>
    <w:pPr>
      <w:widowControl w:val="0"/>
      <w:pBdr>
        <w:top w:val="single" w:sz="4" w:space="0" w:color="auto"/>
        <w:left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207">
    <w:name w:val="xl207"/>
    <w:basedOn w:val="a2"/>
    <w:rsid w:val="00457724"/>
    <w:pPr>
      <w:widowControl w:val="0"/>
      <w:pBdr>
        <w:top w:val="single" w:sz="4" w:space="0" w:color="auto"/>
        <w:bottom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xl208">
    <w:name w:val="xl208"/>
    <w:basedOn w:val="a2"/>
    <w:rsid w:val="00457724"/>
    <w:pPr>
      <w:widowControl w:val="0"/>
      <w:pBdr>
        <w:top w:val="single" w:sz="4" w:space="0" w:color="auto"/>
        <w:bottom w:val="single" w:sz="4" w:space="0" w:color="auto"/>
        <w:right w:val="single" w:sz="4" w:space="0" w:color="auto"/>
      </w:pBdr>
      <w:autoSpaceDE w:val="0"/>
      <w:autoSpaceDN w:val="0"/>
      <w:adjustRightInd w:val="0"/>
      <w:spacing w:before="100" w:beforeAutospacing="1" w:after="100" w:afterAutospacing="1"/>
      <w:jc w:val="center"/>
      <w:textAlignment w:val="center"/>
    </w:pPr>
    <w:rPr>
      <w:rFonts w:ascii="Arial" w:hAnsi="Arial"/>
      <w:sz w:val="16"/>
      <w:szCs w:val="16"/>
      <w:lang w:eastAsia="en-US" w:bidi="en-US"/>
    </w:rPr>
  </w:style>
  <w:style w:type="paragraph" w:customStyle="1" w:styleId="afffffffffffffffff">
    <w:name w:val="Таблицы_Верхняя строка"/>
    <w:rsid w:val="00457724"/>
    <w:pPr>
      <w:spacing w:before="60" w:after="60" w:line="276" w:lineRule="auto"/>
      <w:contextualSpacing/>
      <w:jc w:val="center"/>
    </w:pPr>
    <w:rPr>
      <w:rFonts w:ascii="Calibri" w:hAnsi="Calibri"/>
      <w:b/>
      <w:sz w:val="18"/>
      <w:szCs w:val="18"/>
    </w:rPr>
  </w:style>
  <w:style w:type="paragraph" w:customStyle="1" w:styleId="afffffffffffffffff0">
    <w:name w:val="Таблица отчета текст"/>
    <w:rsid w:val="00457724"/>
    <w:pPr>
      <w:spacing w:after="200" w:line="276" w:lineRule="auto"/>
      <w:jc w:val="center"/>
    </w:pPr>
    <w:rPr>
      <w:rFonts w:ascii="Calibri" w:hAnsi="Calibri"/>
      <w:sz w:val="22"/>
      <w:szCs w:val="22"/>
    </w:rPr>
  </w:style>
  <w:style w:type="paragraph" w:customStyle="1" w:styleId="afffffffffffffffff1">
    <w:name w:val="Заголовок таблицы"/>
    <w:basedOn w:val="a2"/>
    <w:next w:val="a2"/>
    <w:rsid w:val="00457724"/>
    <w:pPr>
      <w:widowControl w:val="0"/>
      <w:autoSpaceDE w:val="0"/>
      <w:autoSpaceDN w:val="0"/>
      <w:adjustRightInd w:val="0"/>
      <w:spacing w:before="120" w:after="60"/>
      <w:contextualSpacing/>
      <w:jc w:val="both"/>
    </w:pPr>
    <w:rPr>
      <w:b/>
      <w:i/>
      <w:lang w:eastAsia="en-US" w:bidi="en-US"/>
    </w:rPr>
  </w:style>
  <w:style w:type="paragraph" w:customStyle="1" w:styleId="afffffffffffffffff2">
    <w:name w:val="Сноска"/>
    <w:basedOn w:val="a2"/>
    <w:rsid w:val="00457724"/>
    <w:pPr>
      <w:widowControl w:val="0"/>
      <w:autoSpaceDE w:val="0"/>
      <w:autoSpaceDN w:val="0"/>
      <w:adjustRightInd w:val="0"/>
      <w:ind w:firstLine="510"/>
      <w:jc w:val="both"/>
    </w:pPr>
    <w:rPr>
      <w:snapToGrid w:val="0"/>
      <w:sz w:val="20"/>
      <w:szCs w:val="20"/>
      <w:lang w:eastAsia="en-US" w:bidi="en-US"/>
    </w:rPr>
  </w:style>
  <w:style w:type="character" w:customStyle="1" w:styleId="A60">
    <w:name w:val="A6"/>
    <w:uiPriority w:val="99"/>
    <w:rsid w:val="003F3C83"/>
    <w:rPr>
      <w:rFonts w:cs="OfficinaSansC"/>
      <w:color w:val="000000"/>
      <w:sz w:val="14"/>
      <w:szCs w:val="14"/>
    </w:rPr>
  </w:style>
  <w:style w:type="character" w:customStyle="1" w:styleId="A71">
    <w:name w:val="A7"/>
    <w:uiPriority w:val="99"/>
    <w:rsid w:val="003F3C83"/>
    <w:rPr>
      <w:rFonts w:cs="OfficinaSansC"/>
      <w:color w:val="000000"/>
      <w:sz w:val="8"/>
      <w:szCs w:val="8"/>
    </w:rPr>
  </w:style>
  <w:style w:type="character" w:customStyle="1" w:styleId="A90">
    <w:name w:val="A9"/>
    <w:uiPriority w:val="99"/>
    <w:rsid w:val="003F3C83"/>
    <w:rPr>
      <w:rFonts w:cs="OfficinaSansC"/>
      <w:b/>
      <w:bCs/>
      <w:color w:val="000000"/>
    </w:rPr>
  </w:style>
  <w:style w:type="paragraph" w:customStyle="1" w:styleId="Pa20">
    <w:name w:val="Pa20"/>
    <w:basedOn w:val="Default"/>
    <w:next w:val="Default"/>
    <w:uiPriority w:val="99"/>
    <w:rsid w:val="003F3C83"/>
    <w:pPr>
      <w:spacing w:after="0" w:line="161" w:lineRule="atLeast"/>
      <w:jc w:val="left"/>
    </w:pPr>
    <w:rPr>
      <w:rFonts w:ascii="OfficinaSansC" w:eastAsia="Calibri" w:hAnsi="OfficinaSansC" w:cs="Times New Roman"/>
      <w:color w:val="auto"/>
      <w:lang w:eastAsia="en-US"/>
    </w:rPr>
  </w:style>
  <w:style w:type="paragraph" w:customStyle="1" w:styleId="afffffffffffffffff3">
    <w:name w:val="Таблица номер и заголовок"/>
    <w:basedOn w:val="a2"/>
    <w:next w:val="a2"/>
    <w:link w:val="afffffffffffffffff4"/>
    <w:autoRedefine/>
    <w:rsid w:val="006B1BBA"/>
    <w:pPr>
      <w:keepNext/>
      <w:tabs>
        <w:tab w:val="left" w:pos="900"/>
      </w:tabs>
      <w:spacing w:before="120" w:after="120"/>
      <w:jc w:val="both"/>
    </w:pPr>
    <w:rPr>
      <w:rFonts w:ascii="Arial" w:hAnsi="Arial"/>
      <w:b/>
      <w:color w:val="000000"/>
      <w:sz w:val="20"/>
      <w:lang w:eastAsia="en-US" w:bidi="en-US"/>
    </w:rPr>
  </w:style>
  <w:style w:type="character" w:customStyle="1" w:styleId="afffffffffffffffff4">
    <w:name w:val="Таблица номер и заголовок Знак Знак"/>
    <w:link w:val="afffffffffffffffff3"/>
    <w:rsid w:val="006B1BBA"/>
    <w:rPr>
      <w:rFonts w:ascii="Arial" w:hAnsi="Arial"/>
      <w:b/>
      <w:color w:val="000000"/>
      <w:szCs w:val="24"/>
      <w:lang w:eastAsia="en-US" w:bidi="en-US"/>
    </w:rPr>
  </w:style>
  <w:style w:type="paragraph" w:customStyle="1" w:styleId="afffffffffffffffff5">
    <w:name w:val="маркер"/>
    <w:basedOn w:val="a2"/>
    <w:link w:val="afffffffffffffffff6"/>
    <w:autoRedefine/>
    <w:rsid w:val="006B1BBA"/>
    <w:pPr>
      <w:tabs>
        <w:tab w:val="num" w:pos="1097"/>
      </w:tabs>
      <w:ind w:left="1021" w:hanging="284"/>
      <w:jc w:val="both"/>
    </w:pPr>
  </w:style>
  <w:style w:type="character" w:customStyle="1" w:styleId="afffffffffffffffff6">
    <w:name w:val="маркер Знак"/>
    <w:link w:val="afffffffffffffffff5"/>
    <w:locked/>
    <w:rsid w:val="006B1BBA"/>
    <w:rPr>
      <w:sz w:val="24"/>
      <w:szCs w:val="24"/>
    </w:rPr>
  </w:style>
</w:styles>
</file>

<file path=word/webSettings.xml><?xml version="1.0" encoding="utf-8"?>
<w:webSettings xmlns:r="http://schemas.openxmlformats.org/officeDocument/2006/relationships" xmlns:w="http://schemas.openxmlformats.org/wordprocessingml/2006/main">
  <w:divs>
    <w:div w:id="6182310">
      <w:bodyDiv w:val="1"/>
      <w:marLeft w:val="0"/>
      <w:marRight w:val="0"/>
      <w:marTop w:val="0"/>
      <w:marBottom w:val="0"/>
      <w:divBdr>
        <w:top w:val="none" w:sz="0" w:space="0" w:color="auto"/>
        <w:left w:val="none" w:sz="0" w:space="0" w:color="auto"/>
        <w:bottom w:val="none" w:sz="0" w:space="0" w:color="auto"/>
        <w:right w:val="none" w:sz="0" w:space="0" w:color="auto"/>
      </w:divBdr>
    </w:div>
    <w:div w:id="7101728">
      <w:bodyDiv w:val="1"/>
      <w:marLeft w:val="0"/>
      <w:marRight w:val="0"/>
      <w:marTop w:val="0"/>
      <w:marBottom w:val="0"/>
      <w:divBdr>
        <w:top w:val="none" w:sz="0" w:space="0" w:color="auto"/>
        <w:left w:val="none" w:sz="0" w:space="0" w:color="auto"/>
        <w:bottom w:val="none" w:sz="0" w:space="0" w:color="auto"/>
        <w:right w:val="none" w:sz="0" w:space="0" w:color="auto"/>
      </w:divBdr>
    </w:div>
    <w:div w:id="9727589">
      <w:bodyDiv w:val="1"/>
      <w:marLeft w:val="0"/>
      <w:marRight w:val="0"/>
      <w:marTop w:val="0"/>
      <w:marBottom w:val="0"/>
      <w:divBdr>
        <w:top w:val="none" w:sz="0" w:space="0" w:color="auto"/>
        <w:left w:val="none" w:sz="0" w:space="0" w:color="auto"/>
        <w:bottom w:val="none" w:sz="0" w:space="0" w:color="auto"/>
        <w:right w:val="none" w:sz="0" w:space="0" w:color="auto"/>
      </w:divBdr>
    </w:div>
    <w:div w:id="10500254">
      <w:bodyDiv w:val="1"/>
      <w:marLeft w:val="0"/>
      <w:marRight w:val="0"/>
      <w:marTop w:val="0"/>
      <w:marBottom w:val="0"/>
      <w:divBdr>
        <w:top w:val="none" w:sz="0" w:space="0" w:color="auto"/>
        <w:left w:val="none" w:sz="0" w:space="0" w:color="auto"/>
        <w:bottom w:val="none" w:sz="0" w:space="0" w:color="auto"/>
        <w:right w:val="none" w:sz="0" w:space="0" w:color="auto"/>
      </w:divBdr>
    </w:div>
    <w:div w:id="10879661">
      <w:bodyDiv w:val="1"/>
      <w:marLeft w:val="0"/>
      <w:marRight w:val="0"/>
      <w:marTop w:val="0"/>
      <w:marBottom w:val="0"/>
      <w:divBdr>
        <w:top w:val="none" w:sz="0" w:space="0" w:color="auto"/>
        <w:left w:val="none" w:sz="0" w:space="0" w:color="auto"/>
        <w:bottom w:val="none" w:sz="0" w:space="0" w:color="auto"/>
        <w:right w:val="none" w:sz="0" w:space="0" w:color="auto"/>
      </w:divBdr>
    </w:div>
    <w:div w:id="11689144">
      <w:bodyDiv w:val="1"/>
      <w:marLeft w:val="0"/>
      <w:marRight w:val="0"/>
      <w:marTop w:val="0"/>
      <w:marBottom w:val="0"/>
      <w:divBdr>
        <w:top w:val="none" w:sz="0" w:space="0" w:color="auto"/>
        <w:left w:val="none" w:sz="0" w:space="0" w:color="auto"/>
        <w:bottom w:val="none" w:sz="0" w:space="0" w:color="auto"/>
        <w:right w:val="none" w:sz="0" w:space="0" w:color="auto"/>
      </w:divBdr>
    </w:div>
    <w:div w:id="16080649">
      <w:bodyDiv w:val="1"/>
      <w:marLeft w:val="0"/>
      <w:marRight w:val="0"/>
      <w:marTop w:val="0"/>
      <w:marBottom w:val="0"/>
      <w:divBdr>
        <w:top w:val="none" w:sz="0" w:space="0" w:color="auto"/>
        <w:left w:val="none" w:sz="0" w:space="0" w:color="auto"/>
        <w:bottom w:val="none" w:sz="0" w:space="0" w:color="auto"/>
        <w:right w:val="none" w:sz="0" w:space="0" w:color="auto"/>
      </w:divBdr>
    </w:div>
    <w:div w:id="18552984">
      <w:bodyDiv w:val="1"/>
      <w:marLeft w:val="0"/>
      <w:marRight w:val="0"/>
      <w:marTop w:val="0"/>
      <w:marBottom w:val="0"/>
      <w:divBdr>
        <w:top w:val="none" w:sz="0" w:space="0" w:color="auto"/>
        <w:left w:val="none" w:sz="0" w:space="0" w:color="auto"/>
        <w:bottom w:val="none" w:sz="0" w:space="0" w:color="auto"/>
        <w:right w:val="none" w:sz="0" w:space="0" w:color="auto"/>
      </w:divBdr>
    </w:div>
    <w:div w:id="20405279">
      <w:bodyDiv w:val="1"/>
      <w:marLeft w:val="0"/>
      <w:marRight w:val="0"/>
      <w:marTop w:val="0"/>
      <w:marBottom w:val="0"/>
      <w:divBdr>
        <w:top w:val="none" w:sz="0" w:space="0" w:color="auto"/>
        <w:left w:val="none" w:sz="0" w:space="0" w:color="auto"/>
        <w:bottom w:val="none" w:sz="0" w:space="0" w:color="auto"/>
        <w:right w:val="none" w:sz="0" w:space="0" w:color="auto"/>
      </w:divBdr>
    </w:div>
    <w:div w:id="22634731">
      <w:bodyDiv w:val="1"/>
      <w:marLeft w:val="0"/>
      <w:marRight w:val="0"/>
      <w:marTop w:val="0"/>
      <w:marBottom w:val="0"/>
      <w:divBdr>
        <w:top w:val="none" w:sz="0" w:space="0" w:color="auto"/>
        <w:left w:val="none" w:sz="0" w:space="0" w:color="auto"/>
        <w:bottom w:val="none" w:sz="0" w:space="0" w:color="auto"/>
        <w:right w:val="none" w:sz="0" w:space="0" w:color="auto"/>
      </w:divBdr>
    </w:div>
    <w:div w:id="23945714">
      <w:bodyDiv w:val="1"/>
      <w:marLeft w:val="0"/>
      <w:marRight w:val="0"/>
      <w:marTop w:val="0"/>
      <w:marBottom w:val="0"/>
      <w:divBdr>
        <w:top w:val="none" w:sz="0" w:space="0" w:color="auto"/>
        <w:left w:val="none" w:sz="0" w:space="0" w:color="auto"/>
        <w:bottom w:val="none" w:sz="0" w:space="0" w:color="auto"/>
        <w:right w:val="none" w:sz="0" w:space="0" w:color="auto"/>
      </w:divBdr>
    </w:div>
    <w:div w:id="25180180">
      <w:bodyDiv w:val="1"/>
      <w:marLeft w:val="0"/>
      <w:marRight w:val="0"/>
      <w:marTop w:val="0"/>
      <w:marBottom w:val="0"/>
      <w:divBdr>
        <w:top w:val="none" w:sz="0" w:space="0" w:color="auto"/>
        <w:left w:val="none" w:sz="0" w:space="0" w:color="auto"/>
        <w:bottom w:val="none" w:sz="0" w:space="0" w:color="auto"/>
        <w:right w:val="none" w:sz="0" w:space="0" w:color="auto"/>
      </w:divBdr>
    </w:div>
    <w:div w:id="29428294">
      <w:bodyDiv w:val="1"/>
      <w:marLeft w:val="0"/>
      <w:marRight w:val="0"/>
      <w:marTop w:val="0"/>
      <w:marBottom w:val="0"/>
      <w:divBdr>
        <w:top w:val="none" w:sz="0" w:space="0" w:color="auto"/>
        <w:left w:val="none" w:sz="0" w:space="0" w:color="auto"/>
        <w:bottom w:val="none" w:sz="0" w:space="0" w:color="auto"/>
        <w:right w:val="none" w:sz="0" w:space="0" w:color="auto"/>
      </w:divBdr>
    </w:div>
    <w:div w:id="31466484">
      <w:bodyDiv w:val="1"/>
      <w:marLeft w:val="0"/>
      <w:marRight w:val="0"/>
      <w:marTop w:val="0"/>
      <w:marBottom w:val="0"/>
      <w:divBdr>
        <w:top w:val="none" w:sz="0" w:space="0" w:color="auto"/>
        <w:left w:val="none" w:sz="0" w:space="0" w:color="auto"/>
        <w:bottom w:val="none" w:sz="0" w:space="0" w:color="auto"/>
        <w:right w:val="none" w:sz="0" w:space="0" w:color="auto"/>
      </w:divBdr>
    </w:div>
    <w:div w:id="33048764">
      <w:bodyDiv w:val="1"/>
      <w:marLeft w:val="0"/>
      <w:marRight w:val="0"/>
      <w:marTop w:val="0"/>
      <w:marBottom w:val="0"/>
      <w:divBdr>
        <w:top w:val="none" w:sz="0" w:space="0" w:color="auto"/>
        <w:left w:val="none" w:sz="0" w:space="0" w:color="auto"/>
        <w:bottom w:val="none" w:sz="0" w:space="0" w:color="auto"/>
        <w:right w:val="none" w:sz="0" w:space="0" w:color="auto"/>
      </w:divBdr>
    </w:div>
    <w:div w:id="33165918">
      <w:bodyDiv w:val="1"/>
      <w:marLeft w:val="0"/>
      <w:marRight w:val="0"/>
      <w:marTop w:val="0"/>
      <w:marBottom w:val="0"/>
      <w:divBdr>
        <w:top w:val="none" w:sz="0" w:space="0" w:color="auto"/>
        <w:left w:val="none" w:sz="0" w:space="0" w:color="auto"/>
        <w:bottom w:val="none" w:sz="0" w:space="0" w:color="auto"/>
        <w:right w:val="none" w:sz="0" w:space="0" w:color="auto"/>
      </w:divBdr>
    </w:div>
    <w:div w:id="33386107">
      <w:bodyDiv w:val="1"/>
      <w:marLeft w:val="0"/>
      <w:marRight w:val="0"/>
      <w:marTop w:val="0"/>
      <w:marBottom w:val="0"/>
      <w:divBdr>
        <w:top w:val="none" w:sz="0" w:space="0" w:color="auto"/>
        <w:left w:val="none" w:sz="0" w:space="0" w:color="auto"/>
        <w:bottom w:val="none" w:sz="0" w:space="0" w:color="auto"/>
        <w:right w:val="none" w:sz="0" w:space="0" w:color="auto"/>
      </w:divBdr>
    </w:div>
    <w:div w:id="33506208">
      <w:bodyDiv w:val="1"/>
      <w:marLeft w:val="0"/>
      <w:marRight w:val="0"/>
      <w:marTop w:val="0"/>
      <w:marBottom w:val="0"/>
      <w:divBdr>
        <w:top w:val="none" w:sz="0" w:space="0" w:color="auto"/>
        <w:left w:val="none" w:sz="0" w:space="0" w:color="auto"/>
        <w:bottom w:val="none" w:sz="0" w:space="0" w:color="auto"/>
        <w:right w:val="none" w:sz="0" w:space="0" w:color="auto"/>
      </w:divBdr>
    </w:div>
    <w:div w:id="38404846">
      <w:bodyDiv w:val="1"/>
      <w:marLeft w:val="0"/>
      <w:marRight w:val="0"/>
      <w:marTop w:val="0"/>
      <w:marBottom w:val="0"/>
      <w:divBdr>
        <w:top w:val="none" w:sz="0" w:space="0" w:color="auto"/>
        <w:left w:val="none" w:sz="0" w:space="0" w:color="auto"/>
        <w:bottom w:val="none" w:sz="0" w:space="0" w:color="auto"/>
        <w:right w:val="none" w:sz="0" w:space="0" w:color="auto"/>
      </w:divBdr>
    </w:div>
    <w:div w:id="39667668">
      <w:bodyDiv w:val="1"/>
      <w:marLeft w:val="0"/>
      <w:marRight w:val="0"/>
      <w:marTop w:val="0"/>
      <w:marBottom w:val="0"/>
      <w:divBdr>
        <w:top w:val="none" w:sz="0" w:space="0" w:color="auto"/>
        <w:left w:val="none" w:sz="0" w:space="0" w:color="auto"/>
        <w:bottom w:val="none" w:sz="0" w:space="0" w:color="auto"/>
        <w:right w:val="none" w:sz="0" w:space="0" w:color="auto"/>
      </w:divBdr>
    </w:div>
    <w:div w:id="39868622">
      <w:bodyDiv w:val="1"/>
      <w:marLeft w:val="0"/>
      <w:marRight w:val="0"/>
      <w:marTop w:val="0"/>
      <w:marBottom w:val="0"/>
      <w:divBdr>
        <w:top w:val="none" w:sz="0" w:space="0" w:color="auto"/>
        <w:left w:val="none" w:sz="0" w:space="0" w:color="auto"/>
        <w:bottom w:val="none" w:sz="0" w:space="0" w:color="auto"/>
        <w:right w:val="none" w:sz="0" w:space="0" w:color="auto"/>
      </w:divBdr>
    </w:div>
    <w:div w:id="41828281">
      <w:bodyDiv w:val="1"/>
      <w:marLeft w:val="0"/>
      <w:marRight w:val="0"/>
      <w:marTop w:val="0"/>
      <w:marBottom w:val="0"/>
      <w:divBdr>
        <w:top w:val="none" w:sz="0" w:space="0" w:color="auto"/>
        <w:left w:val="none" w:sz="0" w:space="0" w:color="auto"/>
        <w:bottom w:val="none" w:sz="0" w:space="0" w:color="auto"/>
        <w:right w:val="none" w:sz="0" w:space="0" w:color="auto"/>
      </w:divBdr>
    </w:div>
    <w:div w:id="43913157">
      <w:bodyDiv w:val="1"/>
      <w:marLeft w:val="0"/>
      <w:marRight w:val="0"/>
      <w:marTop w:val="0"/>
      <w:marBottom w:val="0"/>
      <w:divBdr>
        <w:top w:val="none" w:sz="0" w:space="0" w:color="auto"/>
        <w:left w:val="none" w:sz="0" w:space="0" w:color="auto"/>
        <w:bottom w:val="none" w:sz="0" w:space="0" w:color="auto"/>
        <w:right w:val="none" w:sz="0" w:space="0" w:color="auto"/>
      </w:divBdr>
    </w:div>
    <w:div w:id="45109856">
      <w:bodyDiv w:val="1"/>
      <w:marLeft w:val="0"/>
      <w:marRight w:val="0"/>
      <w:marTop w:val="0"/>
      <w:marBottom w:val="0"/>
      <w:divBdr>
        <w:top w:val="none" w:sz="0" w:space="0" w:color="auto"/>
        <w:left w:val="none" w:sz="0" w:space="0" w:color="auto"/>
        <w:bottom w:val="none" w:sz="0" w:space="0" w:color="auto"/>
        <w:right w:val="none" w:sz="0" w:space="0" w:color="auto"/>
      </w:divBdr>
    </w:div>
    <w:div w:id="49889811">
      <w:bodyDiv w:val="1"/>
      <w:marLeft w:val="0"/>
      <w:marRight w:val="0"/>
      <w:marTop w:val="0"/>
      <w:marBottom w:val="0"/>
      <w:divBdr>
        <w:top w:val="none" w:sz="0" w:space="0" w:color="auto"/>
        <w:left w:val="none" w:sz="0" w:space="0" w:color="auto"/>
        <w:bottom w:val="none" w:sz="0" w:space="0" w:color="auto"/>
        <w:right w:val="none" w:sz="0" w:space="0" w:color="auto"/>
      </w:divBdr>
    </w:div>
    <w:div w:id="54664258">
      <w:bodyDiv w:val="1"/>
      <w:marLeft w:val="0"/>
      <w:marRight w:val="0"/>
      <w:marTop w:val="0"/>
      <w:marBottom w:val="0"/>
      <w:divBdr>
        <w:top w:val="none" w:sz="0" w:space="0" w:color="auto"/>
        <w:left w:val="none" w:sz="0" w:space="0" w:color="auto"/>
        <w:bottom w:val="none" w:sz="0" w:space="0" w:color="auto"/>
        <w:right w:val="none" w:sz="0" w:space="0" w:color="auto"/>
      </w:divBdr>
    </w:div>
    <w:div w:id="55128509">
      <w:bodyDiv w:val="1"/>
      <w:marLeft w:val="0"/>
      <w:marRight w:val="0"/>
      <w:marTop w:val="0"/>
      <w:marBottom w:val="0"/>
      <w:divBdr>
        <w:top w:val="none" w:sz="0" w:space="0" w:color="auto"/>
        <w:left w:val="none" w:sz="0" w:space="0" w:color="auto"/>
        <w:bottom w:val="none" w:sz="0" w:space="0" w:color="auto"/>
        <w:right w:val="none" w:sz="0" w:space="0" w:color="auto"/>
      </w:divBdr>
    </w:div>
    <w:div w:id="55788019">
      <w:bodyDiv w:val="1"/>
      <w:marLeft w:val="0"/>
      <w:marRight w:val="0"/>
      <w:marTop w:val="0"/>
      <w:marBottom w:val="0"/>
      <w:divBdr>
        <w:top w:val="none" w:sz="0" w:space="0" w:color="auto"/>
        <w:left w:val="none" w:sz="0" w:space="0" w:color="auto"/>
        <w:bottom w:val="none" w:sz="0" w:space="0" w:color="auto"/>
        <w:right w:val="none" w:sz="0" w:space="0" w:color="auto"/>
      </w:divBdr>
    </w:div>
    <w:div w:id="57093251">
      <w:bodyDiv w:val="1"/>
      <w:marLeft w:val="0"/>
      <w:marRight w:val="0"/>
      <w:marTop w:val="0"/>
      <w:marBottom w:val="0"/>
      <w:divBdr>
        <w:top w:val="none" w:sz="0" w:space="0" w:color="auto"/>
        <w:left w:val="none" w:sz="0" w:space="0" w:color="auto"/>
        <w:bottom w:val="none" w:sz="0" w:space="0" w:color="auto"/>
        <w:right w:val="none" w:sz="0" w:space="0" w:color="auto"/>
      </w:divBdr>
    </w:div>
    <w:div w:id="57944515">
      <w:bodyDiv w:val="1"/>
      <w:marLeft w:val="0"/>
      <w:marRight w:val="0"/>
      <w:marTop w:val="0"/>
      <w:marBottom w:val="0"/>
      <w:divBdr>
        <w:top w:val="none" w:sz="0" w:space="0" w:color="auto"/>
        <w:left w:val="none" w:sz="0" w:space="0" w:color="auto"/>
        <w:bottom w:val="none" w:sz="0" w:space="0" w:color="auto"/>
        <w:right w:val="none" w:sz="0" w:space="0" w:color="auto"/>
      </w:divBdr>
    </w:div>
    <w:div w:id="58328334">
      <w:bodyDiv w:val="1"/>
      <w:marLeft w:val="0"/>
      <w:marRight w:val="0"/>
      <w:marTop w:val="0"/>
      <w:marBottom w:val="0"/>
      <w:divBdr>
        <w:top w:val="none" w:sz="0" w:space="0" w:color="auto"/>
        <w:left w:val="none" w:sz="0" w:space="0" w:color="auto"/>
        <w:bottom w:val="none" w:sz="0" w:space="0" w:color="auto"/>
        <w:right w:val="none" w:sz="0" w:space="0" w:color="auto"/>
      </w:divBdr>
    </w:div>
    <w:div w:id="59404756">
      <w:bodyDiv w:val="1"/>
      <w:marLeft w:val="0"/>
      <w:marRight w:val="0"/>
      <w:marTop w:val="0"/>
      <w:marBottom w:val="0"/>
      <w:divBdr>
        <w:top w:val="none" w:sz="0" w:space="0" w:color="auto"/>
        <w:left w:val="none" w:sz="0" w:space="0" w:color="auto"/>
        <w:bottom w:val="none" w:sz="0" w:space="0" w:color="auto"/>
        <w:right w:val="none" w:sz="0" w:space="0" w:color="auto"/>
      </w:divBdr>
    </w:div>
    <w:div w:id="60949907">
      <w:bodyDiv w:val="1"/>
      <w:marLeft w:val="0"/>
      <w:marRight w:val="0"/>
      <w:marTop w:val="0"/>
      <w:marBottom w:val="0"/>
      <w:divBdr>
        <w:top w:val="none" w:sz="0" w:space="0" w:color="auto"/>
        <w:left w:val="none" w:sz="0" w:space="0" w:color="auto"/>
        <w:bottom w:val="none" w:sz="0" w:space="0" w:color="auto"/>
        <w:right w:val="none" w:sz="0" w:space="0" w:color="auto"/>
      </w:divBdr>
    </w:div>
    <w:div w:id="62720645">
      <w:bodyDiv w:val="1"/>
      <w:marLeft w:val="0"/>
      <w:marRight w:val="0"/>
      <w:marTop w:val="0"/>
      <w:marBottom w:val="0"/>
      <w:divBdr>
        <w:top w:val="none" w:sz="0" w:space="0" w:color="auto"/>
        <w:left w:val="none" w:sz="0" w:space="0" w:color="auto"/>
        <w:bottom w:val="none" w:sz="0" w:space="0" w:color="auto"/>
        <w:right w:val="none" w:sz="0" w:space="0" w:color="auto"/>
      </w:divBdr>
    </w:div>
    <w:div w:id="71506694">
      <w:bodyDiv w:val="1"/>
      <w:marLeft w:val="0"/>
      <w:marRight w:val="0"/>
      <w:marTop w:val="0"/>
      <w:marBottom w:val="0"/>
      <w:divBdr>
        <w:top w:val="none" w:sz="0" w:space="0" w:color="auto"/>
        <w:left w:val="none" w:sz="0" w:space="0" w:color="auto"/>
        <w:bottom w:val="none" w:sz="0" w:space="0" w:color="auto"/>
        <w:right w:val="none" w:sz="0" w:space="0" w:color="auto"/>
      </w:divBdr>
    </w:div>
    <w:div w:id="75174873">
      <w:bodyDiv w:val="1"/>
      <w:marLeft w:val="0"/>
      <w:marRight w:val="0"/>
      <w:marTop w:val="0"/>
      <w:marBottom w:val="0"/>
      <w:divBdr>
        <w:top w:val="none" w:sz="0" w:space="0" w:color="auto"/>
        <w:left w:val="none" w:sz="0" w:space="0" w:color="auto"/>
        <w:bottom w:val="none" w:sz="0" w:space="0" w:color="auto"/>
        <w:right w:val="none" w:sz="0" w:space="0" w:color="auto"/>
      </w:divBdr>
    </w:div>
    <w:div w:id="77752535">
      <w:bodyDiv w:val="1"/>
      <w:marLeft w:val="0"/>
      <w:marRight w:val="0"/>
      <w:marTop w:val="0"/>
      <w:marBottom w:val="0"/>
      <w:divBdr>
        <w:top w:val="none" w:sz="0" w:space="0" w:color="auto"/>
        <w:left w:val="none" w:sz="0" w:space="0" w:color="auto"/>
        <w:bottom w:val="none" w:sz="0" w:space="0" w:color="auto"/>
        <w:right w:val="none" w:sz="0" w:space="0" w:color="auto"/>
      </w:divBdr>
    </w:div>
    <w:div w:id="78330623">
      <w:bodyDiv w:val="1"/>
      <w:marLeft w:val="0"/>
      <w:marRight w:val="0"/>
      <w:marTop w:val="0"/>
      <w:marBottom w:val="0"/>
      <w:divBdr>
        <w:top w:val="none" w:sz="0" w:space="0" w:color="auto"/>
        <w:left w:val="none" w:sz="0" w:space="0" w:color="auto"/>
        <w:bottom w:val="none" w:sz="0" w:space="0" w:color="auto"/>
        <w:right w:val="none" w:sz="0" w:space="0" w:color="auto"/>
      </w:divBdr>
    </w:div>
    <w:div w:id="79255013">
      <w:bodyDiv w:val="1"/>
      <w:marLeft w:val="0"/>
      <w:marRight w:val="0"/>
      <w:marTop w:val="0"/>
      <w:marBottom w:val="0"/>
      <w:divBdr>
        <w:top w:val="none" w:sz="0" w:space="0" w:color="auto"/>
        <w:left w:val="none" w:sz="0" w:space="0" w:color="auto"/>
        <w:bottom w:val="none" w:sz="0" w:space="0" w:color="auto"/>
        <w:right w:val="none" w:sz="0" w:space="0" w:color="auto"/>
      </w:divBdr>
    </w:div>
    <w:div w:id="82461192">
      <w:bodyDiv w:val="1"/>
      <w:marLeft w:val="0"/>
      <w:marRight w:val="0"/>
      <w:marTop w:val="0"/>
      <w:marBottom w:val="0"/>
      <w:divBdr>
        <w:top w:val="none" w:sz="0" w:space="0" w:color="auto"/>
        <w:left w:val="none" w:sz="0" w:space="0" w:color="auto"/>
        <w:bottom w:val="none" w:sz="0" w:space="0" w:color="auto"/>
        <w:right w:val="none" w:sz="0" w:space="0" w:color="auto"/>
      </w:divBdr>
    </w:div>
    <w:div w:id="84770625">
      <w:bodyDiv w:val="1"/>
      <w:marLeft w:val="0"/>
      <w:marRight w:val="0"/>
      <w:marTop w:val="0"/>
      <w:marBottom w:val="0"/>
      <w:divBdr>
        <w:top w:val="none" w:sz="0" w:space="0" w:color="auto"/>
        <w:left w:val="none" w:sz="0" w:space="0" w:color="auto"/>
        <w:bottom w:val="none" w:sz="0" w:space="0" w:color="auto"/>
        <w:right w:val="none" w:sz="0" w:space="0" w:color="auto"/>
      </w:divBdr>
    </w:div>
    <w:div w:id="87234564">
      <w:bodyDiv w:val="1"/>
      <w:marLeft w:val="0"/>
      <w:marRight w:val="0"/>
      <w:marTop w:val="0"/>
      <w:marBottom w:val="0"/>
      <w:divBdr>
        <w:top w:val="none" w:sz="0" w:space="0" w:color="auto"/>
        <w:left w:val="none" w:sz="0" w:space="0" w:color="auto"/>
        <w:bottom w:val="none" w:sz="0" w:space="0" w:color="auto"/>
        <w:right w:val="none" w:sz="0" w:space="0" w:color="auto"/>
      </w:divBdr>
    </w:div>
    <w:div w:id="96021894">
      <w:bodyDiv w:val="1"/>
      <w:marLeft w:val="0"/>
      <w:marRight w:val="0"/>
      <w:marTop w:val="0"/>
      <w:marBottom w:val="0"/>
      <w:divBdr>
        <w:top w:val="none" w:sz="0" w:space="0" w:color="auto"/>
        <w:left w:val="none" w:sz="0" w:space="0" w:color="auto"/>
        <w:bottom w:val="none" w:sz="0" w:space="0" w:color="auto"/>
        <w:right w:val="none" w:sz="0" w:space="0" w:color="auto"/>
      </w:divBdr>
    </w:div>
    <w:div w:id="96023018">
      <w:bodyDiv w:val="1"/>
      <w:marLeft w:val="0"/>
      <w:marRight w:val="0"/>
      <w:marTop w:val="0"/>
      <w:marBottom w:val="0"/>
      <w:divBdr>
        <w:top w:val="none" w:sz="0" w:space="0" w:color="auto"/>
        <w:left w:val="none" w:sz="0" w:space="0" w:color="auto"/>
        <w:bottom w:val="none" w:sz="0" w:space="0" w:color="auto"/>
        <w:right w:val="none" w:sz="0" w:space="0" w:color="auto"/>
      </w:divBdr>
    </w:div>
    <w:div w:id="97333653">
      <w:bodyDiv w:val="1"/>
      <w:marLeft w:val="0"/>
      <w:marRight w:val="0"/>
      <w:marTop w:val="0"/>
      <w:marBottom w:val="0"/>
      <w:divBdr>
        <w:top w:val="none" w:sz="0" w:space="0" w:color="auto"/>
        <w:left w:val="none" w:sz="0" w:space="0" w:color="auto"/>
        <w:bottom w:val="none" w:sz="0" w:space="0" w:color="auto"/>
        <w:right w:val="none" w:sz="0" w:space="0" w:color="auto"/>
      </w:divBdr>
    </w:div>
    <w:div w:id="101267944">
      <w:bodyDiv w:val="1"/>
      <w:marLeft w:val="0"/>
      <w:marRight w:val="0"/>
      <w:marTop w:val="0"/>
      <w:marBottom w:val="0"/>
      <w:divBdr>
        <w:top w:val="none" w:sz="0" w:space="0" w:color="auto"/>
        <w:left w:val="none" w:sz="0" w:space="0" w:color="auto"/>
        <w:bottom w:val="none" w:sz="0" w:space="0" w:color="auto"/>
        <w:right w:val="none" w:sz="0" w:space="0" w:color="auto"/>
      </w:divBdr>
    </w:div>
    <w:div w:id="112675408">
      <w:bodyDiv w:val="1"/>
      <w:marLeft w:val="0"/>
      <w:marRight w:val="0"/>
      <w:marTop w:val="0"/>
      <w:marBottom w:val="0"/>
      <w:divBdr>
        <w:top w:val="none" w:sz="0" w:space="0" w:color="auto"/>
        <w:left w:val="none" w:sz="0" w:space="0" w:color="auto"/>
        <w:bottom w:val="none" w:sz="0" w:space="0" w:color="auto"/>
        <w:right w:val="none" w:sz="0" w:space="0" w:color="auto"/>
      </w:divBdr>
    </w:div>
    <w:div w:id="113066850">
      <w:bodyDiv w:val="1"/>
      <w:marLeft w:val="0"/>
      <w:marRight w:val="0"/>
      <w:marTop w:val="0"/>
      <w:marBottom w:val="0"/>
      <w:divBdr>
        <w:top w:val="none" w:sz="0" w:space="0" w:color="auto"/>
        <w:left w:val="none" w:sz="0" w:space="0" w:color="auto"/>
        <w:bottom w:val="none" w:sz="0" w:space="0" w:color="auto"/>
        <w:right w:val="none" w:sz="0" w:space="0" w:color="auto"/>
      </w:divBdr>
    </w:div>
    <w:div w:id="113133174">
      <w:bodyDiv w:val="1"/>
      <w:marLeft w:val="0"/>
      <w:marRight w:val="0"/>
      <w:marTop w:val="0"/>
      <w:marBottom w:val="0"/>
      <w:divBdr>
        <w:top w:val="none" w:sz="0" w:space="0" w:color="auto"/>
        <w:left w:val="none" w:sz="0" w:space="0" w:color="auto"/>
        <w:bottom w:val="none" w:sz="0" w:space="0" w:color="auto"/>
        <w:right w:val="none" w:sz="0" w:space="0" w:color="auto"/>
      </w:divBdr>
    </w:div>
    <w:div w:id="117725565">
      <w:bodyDiv w:val="1"/>
      <w:marLeft w:val="0"/>
      <w:marRight w:val="0"/>
      <w:marTop w:val="0"/>
      <w:marBottom w:val="0"/>
      <w:divBdr>
        <w:top w:val="none" w:sz="0" w:space="0" w:color="auto"/>
        <w:left w:val="none" w:sz="0" w:space="0" w:color="auto"/>
        <w:bottom w:val="none" w:sz="0" w:space="0" w:color="auto"/>
        <w:right w:val="none" w:sz="0" w:space="0" w:color="auto"/>
      </w:divBdr>
    </w:div>
    <w:div w:id="118494861">
      <w:bodyDiv w:val="1"/>
      <w:marLeft w:val="0"/>
      <w:marRight w:val="0"/>
      <w:marTop w:val="0"/>
      <w:marBottom w:val="0"/>
      <w:divBdr>
        <w:top w:val="none" w:sz="0" w:space="0" w:color="auto"/>
        <w:left w:val="none" w:sz="0" w:space="0" w:color="auto"/>
        <w:bottom w:val="none" w:sz="0" w:space="0" w:color="auto"/>
        <w:right w:val="none" w:sz="0" w:space="0" w:color="auto"/>
      </w:divBdr>
    </w:div>
    <w:div w:id="118884681">
      <w:bodyDiv w:val="1"/>
      <w:marLeft w:val="0"/>
      <w:marRight w:val="0"/>
      <w:marTop w:val="0"/>
      <w:marBottom w:val="0"/>
      <w:divBdr>
        <w:top w:val="none" w:sz="0" w:space="0" w:color="auto"/>
        <w:left w:val="none" w:sz="0" w:space="0" w:color="auto"/>
        <w:bottom w:val="none" w:sz="0" w:space="0" w:color="auto"/>
        <w:right w:val="none" w:sz="0" w:space="0" w:color="auto"/>
      </w:divBdr>
    </w:div>
    <w:div w:id="119306270">
      <w:bodyDiv w:val="1"/>
      <w:marLeft w:val="0"/>
      <w:marRight w:val="0"/>
      <w:marTop w:val="0"/>
      <w:marBottom w:val="0"/>
      <w:divBdr>
        <w:top w:val="none" w:sz="0" w:space="0" w:color="auto"/>
        <w:left w:val="none" w:sz="0" w:space="0" w:color="auto"/>
        <w:bottom w:val="none" w:sz="0" w:space="0" w:color="auto"/>
        <w:right w:val="none" w:sz="0" w:space="0" w:color="auto"/>
      </w:divBdr>
    </w:div>
    <w:div w:id="120196361">
      <w:bodyDiv w:val="1"/>
      <w:marLeft w:val="0"/>
      <w:marRight w:val="0"/>
      <w:marTop w:val="0"/>
      <w:marBottom w:val="0"/>
      <w:divBdr>
        <w:top w:val="none" w:sz="0" w:space="0" w:color="auto"/>
        <w:left w:val="none" w:sz="0" w:space="0" w:color="auto"/>
        <w:bottom w:val="none" w:sz="0" w:space="0" w:color="auto"/>
        <w:right w:val="none" w:sz="0" w:space="0" w:color="auto"/>
      </w:divBdr>
    </w:div>
    <w:div w:id="120465258">
      <w:bodyDiv w:val="1"/>
      <w:marLeft w:val="0"/>
      <w:marRight w:val="0"/>
      <w:marTop w:val="0"/>
      <w:marBottom w:val="0"/>
      <w:divBdr>
        <w:top w:val="none" w:sz="0" w:space="0" w:color="auto"/>
        <w:left w:val="none" w:sz="0" w:space="0" w:color="auto"/>
        <w:bottom w:val="none" w:sz="0" w:space="0" w:color="auto"/>
        <w:right w:val="none" w:sz="0" w:space="0" w:color="auto"/>
      </w:divBdr>
    </w:div>
    <w:div w:id="123157683">
      <w:bodyDiv w:val="1"/>
      <w:marLeft w:val="0"/>
      <w:marRight w:val="0"/>
      <w:marTop w:val="0"/>
      <w:marBottom w:val="0"/>
      <w:divBdr>
        <w:top w:val="none" w:sz="0" w:space="0" w:color="auto"/>
        <w:left w:val="none" w:sz="0" w:space="0" w:color="auto"/>
        <w:bottom w:val="none" w:sz="0" w:space="0" w:color="auto"/>
        <w:right w:val="none" w:sz="0" w:space="0" w:color="auto"/>
      </w:divBdr>
    </w:div>
    <w:div w:id="123735504">
      <w:bodyDiv w:val="1"/>
      <w:marLeft w:val="0"/>
      <w:marRight w:val="0"/>
      <w:marTop w:val="0"/>
      <w:marBottom w:val="0"/>
      <w:divBdr>
        <w:top w:val="none" w:sz="0" w:space="0" w:color="auto"/>
        <w:left w:val="none" w:sz="0" w:space="0" w:color="auto"/>
        <w:bottom w:val="none" w:sz="0" w:space="0" w:color="auto"/>
        <w:right w:val="none" w:sz="0" w:space="0" w:color="auto"/>
      </w:divBdr>
    </w:div>
    <w:div w:id="125899603">
      <w:bodyDiv w:val="1"/>
      <w:marLeft w:val="0"/>
      <w:marRight w:val="0"/>
      <w:marTop w:val="0"/>
      <w:marBottom w:val="0"/>
      <w:divBdr>
        <w:top w:val="none" w:sz="0" w:space="0" w:color="auto"/>
        <w:left w:val="none" w:sz="0" w:space="0" w:color="auto"/>
        <w:bottom w:val="none" w:sz="0" w:space="0" w:color="auto"/>
        <w:right w:val="none" w:sz="0" w:space="0" w:color="auto"/>
      </w:divBdr>
    </w:div>
    <w:div w:id="126508981">
      <w:bodyDiv w:val="1"/>
      <w:marLeft w:val="0"/>
      <w:marRight w:val="0"/>
      <w:marTop w:val="0"/>
      <w:marBottom w:val="0"/>
      <w:divBdr>
        <w:top w:val="none" w:sz="0" w:space="0" w:color="auto"/>
        <w:left w:val="none" w:sz="0" w:space="0" w:color="auto"/>
        <w:bottom w:val="none" w:sz="0" w:space="0" w:color="auto"/>
        <w:right w:val="none" w:sz="0" w:space="0" w:color="auto"/>
      </w:divBdr>
    </w:div>
    <w:div w:id="131950252">
      <w:bodyDiv w:val="1"/>
      <w:marLeft w:val="0"/>
      <w:marRight w:val="0"/>
      <w:marTop w:val="0"/>
      <w:marBottom w:val="0"/>
      <w:divBdr>
        <w:top w:val="none" w:sz="0" w:space="0" w:color="auto"/>
        <w:left w:val="none" w:sz="0" w:space="0" w:color="auto"/>
        <w:bottom w:val="none" w:sz="0" w:space="0" w:color="auto"/>
        <w:right w:val="none" w:sz="0" w:space="0" w:color="auto"/>
      </w:divBdr>
    </w:div>
    <w:div w:id="132912666">
      <w:bodyDiv w:val="1"/>
      <w:marLeft w:val="0"/>
      <w:marRight w:val="0"/>
      <w:marTop w:val="0"/>
      <w:marBottom w:val="0"/>
      <w:divBdr>
        <w:top w:val="none" w:sz="0" w:space="0" w:color="auto"/>
        <w:left w:val="none" w:sz="0" w:space="0" w:color="auto"/>
        <w:bottom w:val="none" w:sz="0" w:space="0" w:color="auto"/>
        <w:right w:val="none" w:sz="0" w:space="0" w:color="auto"/>
      </w:divBdr>
    </w:div>
    <w:div w:id="133180272">
      <w:bodyDiv w:val="1"/>
      <w:marLeft w:val="0"/>
      <w:marRight w:val="0"/>
      <w:marTop w:val="0"/>
      <w:marBottom w:val="0"/>
      <w:divBdr>
        <w:top w:val="none" w:sz="0" w:space="0" w:color="auto"/>
        <w:left w:val="none" w:sz="0" w:space="0" w:color="auto"/>
        <w:bottom w:val="none" w:sz="0" w:space="0" w:color="auto"/>
        <w:right w:val="none" w:sz="0" w:space="0" w:color="auto"/>
      </w:divBdr>
    </w:div>
    <w:div w:id="134227847">
      <w:bodyDiv w:val="1"/>
      <w:marLeft w:val="0"/>
      <w:marRight w:val="0"/>
      <w:marTop w:val="0"/>
      <w:marBottom w:val="0"/>
      <w:divBdr>
        <w:top w:val="none" w:sz="0" w:space="0" w:color="auto"/>
        <w:left w:val="none" w:sz="0" w:space="0" w:color="auto"/>
        <w:bottom w:val="none" w:sz="0" w:space="0" w:color="auto"/>
        <w:right w:val="none" w:sz="0" w:space="0" w:color="auto"/>
      </w:divBdr>
    </w:div>
    <w:div w:id="135336949">
      <w:bodyDiv w:val="1"/>
      <w:marLeft w:val="0"/>
      <w:marRight w:val="0"/>
      <w:marTop w:val="0"/>
      <w:marBottom w:val="0"/>
      <w:divBdr>
        <w:top w:val="none" w:sz="0" w:space="0" w:color="auto"/>
        <w:left w:val="none" w:sz="0" w:space="0" w:color="auto"/>
        <w:bottom w:val="none" w:sz="0" w:space="0" w:color="auto"/>
        <w:right w:val="none" w:sz="0" w:space="0" w:color="auto"/>
      </w:divBdr>
    </w:div>
    <w:div w:id="141433707">
      <w:bodyDiv w:val="1"/>
      <w:marLeft w:val="0"/>
      <w:marRight w:val="0"/>
      <w:marTop w:val="0"/>
      <w:marBottom w:val="0"/>
      <w:divBdr>
        <w:top w:val="none" w:sz="0" w:space="0" w:color="auto"/>
        <w:left w:val="none" w:sz="0" w:space="0" w:color="auto"/>
        <w:bottom w:val="none" w:sz="0" w:space="0" w:color="auto"/>
        <w:right w:val="none" w:sz="0" w:space="0" w:color="auto"/>
      </w:divBdr>
    </w:div>
    <w:div w:id="141436598">
      <w:bodyDiv w:val="1"/>
      <w:marLeft w:val="0"/>
      <w:marRight w:val="0"/>
      <w:marTop w:val="0"/>
      <w:marBottom w:val="0"/>
      <w:divBdr>
        <w:top w:val="none" w:sz="0" w:space="0" w:color="auto"/>
        <w:left w:val="none" w:sz="0" w:space="0" w:color="auto"/>
        <w:bottom w:val="none" w:sz="0" w:space="0" w:color="auto"/>
        <w:right w:val="none" w:sz="0" w:space="0" w:color="auto"/>
      </w:divBdr>
    </w:div>
    <w:div w:id="148055232">
      <w:bodyDiv w:val="1"/>
      <w:marLeft w:val="0"/>
      <w:marRight w:val="0"/>
      <w:marTop w:val="0"/>
      <w:marBottom w:val="0"/>
      <w:divBdr>
        <w:top w:val="none" w:sz="0" w:space="0" w:color="auto"/>
        <w:left w:val="none" w:sz="0" w:space="0" w:color="auto"/>
        <w:bottom w:val="none" w:sz="0" w:space="0" w:color="auto"/>
        <w:right w:val="none" w:sz="0" w:space="0" w:color="auto"/>
      </w:divBdr>
    </w:div>
    <w:div w:id="150214331">
      <w:bodyDiv w:val="1"/>
      <w:marLeft w:val="0"/>
      <w:marRight w:val="0"/>
      <w:marTop w:val="0"/>
      <w:marBottom w:val="0"/>
      <w:divBdr>
        <w:top w:val="none" w:sz="0" w:space="0" w:color="auto"/>
        <w:left w:val="none" w:sz="0" w:space="0" w:color="auto"/>
        <w:bottom w:val="none" w:sz="0" w:space="0" w:color="auto"/>
        <w:right w:val="none" w:sz="0" w:space="0" w:color="auto"/>
      </w:divBdr>
    </w:div>
    <w:div w:id="154341284">
      <w:bodyDiv w:val="1"/>
      <w:marLeft w:val="0"/>
      <w:marRight w:val="0"/>
      <w:marTop w:val="0"/>
      <w:marBottom w:val="0"/>
      <w:divBdr>
        <w:top w:val="none" w:sz="0" w:space="0" w:color="auto"/>
        <w:left w:val="none" w:sz="0" w:space="0" w:color="auto"/>
        <w:bottom w:val="none" w:sz="0" w:space="0" w:color="auto"/>
        <w:right w:val="none" w:sz="0" w:space="0" w:color="auto"/>
      </w:divBdr>
    </w:div>
    <w:div w:id="156654398">
      <w:bodyDiv w:val="1"/>
      <w:marLeft w:val="0"/>
      <w:marRight w:val="0"/>
      <w:marTop w:val="0"/>
      <w:marBottom w:val="0"/>
      <w:divBdr>
        <w:top w:val="none" w:sz="0" w:space="0" w:color="auto"/>
        <w:left w:val="none" w:sz="0" w:space="0" w:color="auto"/>
        <w:bottom w:val="none" w:sz="0" w:space="0" w:color="auto"/>
        <w:right w:val="none" w:sz="0" w:space="0" w:color="auto"/>
      </w:divBdr>
    </w:div>
    <w:div w:id="156767384">
      <w:bodyDiv w:val="1"/>
      <w:marLeft w:val="0"/>
      <w:marRight w:val="0"/>
      <w:marTop w:val="0"/>
      <w:marBottom w:val="0"/>
      <w:divBdr>
        <w:top w:val="none" w:sz="0" w:space="0" w:color="auto"/>
        <w:left w:val="none" w:sz="0" w:space="0" w:color="auto"/>
        <w:bottom w:val="none" w:sz="0" w:space="0" w:color="auto"/>
        <w:right w:val="none" w:sz="0" w:space="0" w:color="auto"/>
      </w:divBdr>
    </w:div>
    <w:div w:id="160894681">
      <w:bodyDiv w:val="1"/>
      <w:marLeft w:val="0"/>
      <w:marRight w:val="0"/>
      <w:marTop w:val="0"/>
      <w:marBottom w:val="0"/>
      <w:divBdr>
        <w:top w:val="none" w:sz="0" w:space="0" w:color="auto"/>
        <w:left w:val="none" w:sz="0" w:space="0" w:color="auto"/>
        <w:bottom w:val="none" w:sz="0" w:space="0" w:color="auto"/>
        <w:right w:val="none" w:sz="0" w:space="0" w:color="auto"/>
      </w:divBdr>
    </w:div>
    <w:div w:id="163133528">
      <w:bodyDiv w:val="1"/>
      <w:marLeft w:val="0"/>
      <w:marRight w:val="0"/>
      <w:marTop w:val="0"/>
      <w:marBottom w:val="0"/>
      <w:divBdr>
        <w:top w:val="none" w:sz="0" w:space="0" w:color="auto"/>
        <w:left w:val="none" w:sz="0" w:space="0" w:color="auto"/>
        <w:bottom w:val="none" w:sz="0" w:space="0" w:color="auto"/>
        <w:right w:val="none" w:sz="0" w:space="0" w:color="auto"/>
      </w:divBdr>
    </w:div>
    <w:div w:id="174881377">
      <w:bodyDiv w:val="1"/>
      <w:marLeft w:val="0"/>
      <w:marRight w:val="0"/>
      <w:marTop w:val="0"/>
      <w:marBottom w:val="0"/>
      <w:divBdr>
        <w:top w:val="none" w:sz="0" w:space="0" w:color="auto"/>
        <w:left w:val="none" w:sz="0" w:space="0" w:color="auto"/>
        <w:bottom w:val="none" w:sz="0" w:space="0" w:color="auto"/>
        <w:right w:val="none" w:sz="0" w:space="0" w:color="auto"/>
      </w:divBdr>
    </w:div>
    <w:div w:id="175193258">
      <w:bodyDiv w:val="1"/>
      <w:marLeft w:val="0"/>
      <w:marRight w:val="0"/>
      <w:marTop w:val="0"/>
      <w:marBottom w:val="0"/>
      <w:divBdr>
        <w:top w:val="none" w:sz="0" w:space="0" w:color="auto"/>
        <w:left w:val="none" w:sz="0" w:space="0" w:color="auto"/>
        <w:bottom w:val="none" w:sz="0" w:space="0" w:color="auto"/>
        <w:right w:val="none" w:sz="0" w:space="0" w:color="auto"/>
      </w:divBdr>
    </w:div>
    <w:div w:id="184246980">
      <w:bodyDiv w:val="1"/>
      <w:marLeft w:val="0"/>
      <w:marRight w:val="0"/>
      <w:marTop w:val="0"/>
      <w:marBottom w:val="0"/>
      <w:divBdr>
        <w:top w:val="none" w:sz="0" w:space="0" w:color="auto"/>
        <w:left w:val="none" w:sz="0" w:space="0" w:color="auto"/>
        <w:bottom w:val="none" w:sz="0" w:space="0" w:color="auto"/>
        <w:right w:val="none" w:sz="0" w:space="0" w:color="auto"/>
      </w:divBdr>
    </w:div>
    <w:div w:id="185024807">
      <w:bodyDiv w:val="1"/>
      <w:marLeft w:val="0"/>
      <w:marRight w:val="0"/>
      <w:marTop w:val="0"/>
      <w:marBottom w:val="0"/>
      <w:divBdr>
        <w:top w:val="none" w:sz="0" w:space="0" w:color="auto"/>
        <w:left w:val="none" w:sz="0" w:space="0" w:color="auto"/>
        <w:bottom w:val="none" w:sz="0" w:space="0" w:color="auto"/>
        <w:right w:val="none" w:sz="0" w:space="0" w:color="auto"/>
      </w:divBdr>
    </w:div>
    <w:div w:id="186061034">
      <w:bodyDiv w:val="1"/>
      <w:marLeft w:val="0"/>
      <w:marRight w:val="0"/>
      <w:marTop w:val="0"/>
      <w:marBottom w:val="0"/>
      <w:divBdr>
        <w:top w:val="none" w:sz="0" w:space="0" w:color="auto"/>
        <w:left w:val="none" w:sz="0" w:space="0" w:color="auto"/>
        <w:bottom w:val="none" w:sz="0" w:space="0" w:color="auto"/>
        <w:right w:val="none" w:sz="0" w:space="0" w:color="auto"/>
      </w:divBdr>
    </w:div>
    <w:div w:id="187371713">
      <w:bodyDiv w:val="1"/>
      <w:marLeft w:val="0"/>
      <w:marRight w:val="0"/>
      <w:marTop w:val="0"/>
      <w:marBottom w:val="0"/>
      <w:divBdr>
        <w:top w:val="none" w:sz="0" w:space="0" w:color="auto"/>
        <w:left w:val="none" w:sz="0" w:space="0" w:color="auto"/>
        <w:bottom w:val="none" w:sz="0" w:space="0" w:color="auto"/>
        <w:right w:val="none" w:sz="0" w:space="0" w:color="auto"/>
      </w:divBdr>
    </w:div>
    <w:div w:id="187793110">
      <w:bodyDiv w:val="1"/>
      <w:marLeft w:val="0"/>
      <w:marRight w:val="0"/>
      <w:marTop w:val="0"/>
      <w:marBottom w:val="0"/>
      <w:divBdr>
        <w:top w:val="none" w:sz="0" w:space="0" w:color="auto"/>
        <w:left w:val="none" w:sz="0" w:space="0" w:color="auto"/>
        <w:bottom w:val="none" w:sz="0" w:space="0" w:color="auto"/>
        <w:right w:val="none" w:sz="0" w:space="0" w:color="auto"/>
      </w:divBdr>
    </w:div>
    <w:div w:id="191235809">
      <w:bodyDiv w:val="1"/>
      <w:marLeft w:val="0"/>
      <w:marRight w:val="0"/>
      <w:marTop w:val="0"/>
      <w:marBottom w:val="0"/>
      <w:divBdr>
        <w:top w:val="none" w:sz="0" w:space="0" w:color="auto"/>
        <w:left w:val="none" w:sz="0" w:space="0" w:color="auto"/>
        <w:bottom w:val="none" w:sz="0" w:space="0" w:color="auto"/>
        <w:right w:val="none" w:sz="0" w:space="0" w:color="auto"/>
      </w:divBdr>
    </w:div>
    <w:div w:id="193811263">
      <w:bodyDiv w:val="1"/>
      <w:marLeft w:val="0"/>
      <w:marRight w:val="0"/>
      <w:marTop w:val="0"/>
      <w:marBottom w:val="0"/>
      <w:divBdr>
        <w:top w:val="none" w:sz="0" w:space="0" w:color="auto"/>
        <w:left w:val="none" w:sz="0" w:space="0" w:color="auto"/>
        <w:bottom w:val="none" w:sz="0" w:space="0" w:color="auto"/>
        <w:right w:val="none" w:sz="0" w:space="0" w:color="auto"/>
      </w:divBdr>
    </w:div>
    <w:div w:id="195822676">
      <w:bodyDiv w:val="1"/>
      <w:marLeft w:val="0"/>
      <w:marRight w:val="0"/>
      <w:marTop w:val="0"/>
      <w:marBottom w:val="0"/>
      <w:divBdr>
        <w:top w:val="none" w:sz="0" w:space="0" w:color="auto"/>
        <w:left w:val="none" w:sz="0" w:space="0" w:color="auto"/>
        <w:bottom w:val="none" w:sz="0" w:space="0" w:color="auto"/>
        <w:right w:val="none" w:sz="0" w:space="0" w:color="auto"/>
      </w:divBdr>
    </w:div>
    <w:div w:id="202330526">
      <w:bodyDiv w:val="1"/>
      <w:marLeft w:val="0"/>
      <w:marRight w:val="0"/>
      <w:marTop w:val="0"/>
      <w:marBottom w:val="0"/>
      <w:divBdr>
        <w:top w:val="none" w:sz="0" w:space="0" w:color="auto"/>
        <w:left w:val="none" w:sz="0" w:space="0" w:color="auto"/>
        <w:bottom w:val="none" w:sz="0" w:space="0" w:color="auto"/>
        <w:right w:val="none" w:sz="0" w:space="0" w:color="auto"/>
      </w:divBdr>
    </w:div>
    <w:div w:id="210964895">
      <w:bodyDiv w:val="1"/>
      <w:marLeft w:val="0"/>
      <w:marRight w:val="0"/>
      <w:marTop w:val="0"/>
      <w:marBottom w:val="0"/>
      <w:divBdr>
        <w:top w:val="none" w:sz="0" w:space="0" w:color="auto"/>
        <w:left w:val="none" w:sz="0" w:space="0" w:color="auto"/>
        <w:bottom w:val="none" w:sz="0" w:space="0" w:color="auto"/>
        <w:right w:val="none" w:sz="0" w:space="0" w:color="auto"/>
      </w:divBdr>
    </w:div>
    <w:div w:id="213856780">
      <w:bodyDiv w:val="1"/>
      <w:marLeft w:val="0"/>
      <w:marRight w:val="0"/>
      <w:marTop w:val="0"/>
      <w:marBottom w:val="0"/>
      <w:divBdr>
        <w:top w:val="none" w:sz="0" w:space="0" w:color="auto"/>
        <w:left w:val="none" w:sz="0" w:space="0" w:color="auto"/>
        <w:bottom w:val="none" w:sz="0" w:space="0" w:color="auto"/>
        <w:right w:val="none" w:sz="0" w:space="0" w:color="auto"/>
      </w:divBdr>
    </w:div>
    <w:div w:id="216816945">
      <w:bodyDiv w:val="1"/>
      <w:marLeft w:val="0"/>
      <w:marRight w:val="0"/>
      <w:marTop w:val="0"/>
      <w:marBottom w:val="0"/>
      <w:divBdr>
        <w:top w:val="none" w:sz="0" w:space="0" w:color="auto"/>
        <w:left w:val="none" w:sz="0" w:space="0" w:color="auto"/>
        <w:bottom w:val="none" w:sz="0" w:space="0" w:color="auto"/>
        <w:right w:val="none" w:sz="0" w:space="0" w:color="auto"/>
      </w:divBdr>
    </w:div>
    <w:div w:id="217211039">
      <w:bodyDiv w:val="1"/>
      <w:marLeft w:val="0"/>
      <w:marRight w:val="0"/>
      <w:marTop w:val="0"/>
      <w:marBottom w:val="0"/>
      <w:divBdr>
        <w:top w:val="none" w:sz="0" w:space="0" w:color="auto"/>
        <w:left w:val="none" w:sz="0" w:space="0" w:color="auto"/>
        <w:bottom w:val="none" w:sz="0" w:space="0" w:color="auto"/>
        <w:right w:val="none" w:sz="0" w:space="0" w:color="auto"/>
      </w:divBdr>
    </w:div>
    <w:div w:id="217784231">
      <w:bodyDiv w:val="1"/>
      <w:marLeft w:val="0"/>
      <w:marRight w:val="0"/>
      <w:marTop w:val="0"/>
      <w:marBottom w:val="0"/>
      <w:divBdr>
        <w:top w:val="none" w:sz="0" w:space="0" w:color="auto"/>
        <w:left w:val="none" w:sz="0" w:space="0" w:color="auto"/>
        <w:bottom w:val="none" w:sz="0" w:space="0" w:color="auto"/>
        <w:right w:val="none" w:sz="0" w:space="0" w:color="auto"/>
      </w:divBdr>
    </w:div>
    <w:div w:id="217785474">
      <w:bodyDiv w:val="1"/>
      <w:marLeft w:val="0"/>
      <w:marRight w:val="0"/>
      <w:marTop w:val="0"/>
      <w:marBottom w:val="0"/>
      <w:divBdr>
        <w:top w:val="none" w:sz="0" w:space="0" w:color="auto"/>
        <w:left w:val="none" w:sz="0" w:space="0" w:color="auto"/>
        <w:bottom w:val="none" w:sz="0" w:space="0" w:color="auto"/>
        <w:right w:val="none" w:sz="0" w:space="0" w:color="auto"/>
      </w:divBdr>
    </w:div>
    <w:div w:id="218784475">
      <w:bodyDiv w:val="1"/>
      <w:marLeft w:val="0"/>
      <w:marRight w:val="0"/>
      <w:marTop w:val="0"/>
      <w:marBottom w:val="0"/>
      <w:divBdr>
        <w:top w:val="none" w:sz="0" w:space="0" w:color="auto"/>
        <w:left w:val="none" w:sz="0" w:space="0" w:color="auto"/>
        <w:bottom w:val="none" w:sz="0" w:space="0" w:color="auto"/>
        <w:right w:val="none" w:sz="0" w:space="0" w:color="auto"/>
      </w:divBdr>
    </w:div>
    <w:div w:id="222256474">
      <w:bodyDiv w:val="1"/>
      <w:marLeft w:val="0"/>
      <w:marRight w:val="0"/>
      <w:marTop w:val="0"/>
      <w:marBottom w:val="0"/>
      <w:divBdr>
        <w:top w:val="none" w:sz="0" w:space="0" w:color="auto"/>
        <w:left w:val="none" w:sz="0" w:space="0" w:color="auto"/>
        <w:bottom w:val="none" w:sz="0" w:space="0" w:color="auto"/>
        <w:right w:val="none" w:sz="0" w:space="0" w:color="auto"/>
      </w:divBdr>
    </w:div>
    <w:div w:id="222525034">
      <w:bodyDiv w:val="1"/>
      <w:marLeft w:val="0"/>
      <w:marRight w:val="0"/>
      <w:marTop w:val="0"/>
      <w:marBottom w:val="0"/>
      <w:divBdr>
        <w:top w:val="none" w:sz="0" w:space="0" w:color="auto"/>
        <w:left w:val="none" w:sz="0" w:space="0" w:color="auto"/>
        <w:bottom w:val="none" w:sz="0" w:space="0" w:color="auto"/>
        <w:right w:val="none" w:sz="0" w:space="0" w:color="auto"/>
      </w:divBdr>
    </w:div>
    <w:div w:id="223764820">
      <w:bodyDiv w:val="1"/>
      <w:marLeft w:val="0"/>
      <w:marRight w:val="0"/>
      <w:marTop w:val="0"/>
      <w:marBottom w:val="0"/>
      <w:divBdr>
        <w:top w:val="none" w:sz="0" w:space="0" w:color="auto"/>
        <w:left w:val="none" w:sz="0" w:space="0" w:color="auto"/>
        <w:bottom w:val="none" w:sz="0" w:space="0" w:color="auto"/>
        <w:right w:val="none" w:sz="0" w:space="0" w:color="auto"/>
      </w:divBdr>
    </w:div>
    <w:div w:id="224529212">
      <w:bodyDiv w:val="1"/>
      <w:marLeft w:val="0"/>
      <w:marRight w:val="0"/>
      <w:marTop w:val="0"/>
      <w:marBottom w:val="0"/>
      <w:divBdr>
        <w:top w:val="none" w:sz="0" w:space="0" w:color="auto"/>
        <w:left w:val="none" w:sz="0" w:space="0" w:color="auto"/>
        <w:bottom w:val="none" w:sz="0" w:space="0" w:color="auto"/>
        <w:right w:val="none" w:sz="0" w:space="0" w:color="auto"/>
      </w:divBdr>
    </w:div>
    <w:div w:id="225454852">
      <w:bodyDiv w:val="1"/>
      <w:marLeft w:val="0"/>
      <w:marRight w:val="0"/>
      <w:marTop w:val="0"/>
      <w:marBottom w:val="0"/>
      <w:divBdr>
        <w:top w:val="none" w:sz="0" w:space="0" w:color="auto"/>
        <w:left w:val="none" w:sz="0" w:space="0" w:color="auto"/>
        <w:bottom w:val="none" w:sz="0" w:space="0" w:color="auto"/>
        <w:right w:val="none" w:sz="0" w:space="0" w:color="auto"/>
      </w:divBdr>
    </w:div>
    <w:div w:id="227111884">
      <w:bodyDiv w:val="1"/>
      <w:marLeft w:val="0"/>
      <w:marRight w:val="0"/>
      <w:marTop w:val="0"/>
      <w:marBottom w:val="0"/>
      <w:divBdr>
        <w:top w:val="none" w:sz="0" w:space="0" w:color="auto"/>
        <w:left w:val="none" w:sz="0" w:space="0" w:color="auto"/>
        <w:bottom w:val="none" w:sz="0" w:space="0" w:color="auto"/>
        <w:right w:val="none" w:sz="0" w:space="0" w:color="auto"/>
      </w:divBdr>
    </w:div>
    <w:div w:id="230359607">
      <w:bodyDiv w:val="1"/>
      <w:marLeft w:val="0"/>
      <w:marRight w:val="0"/>
      <w:marTop w:val="0"/>
      <w:marBottom w:val="0"/>
      <w:divBdr>
        <w:top w:val="none" w:sz="0" w:space="0" w:color="auto"/>
        <w:left w:val="none" w:sz="0" w:space="0" w:color="auto"/>
        <w:bottom w:val="none" w:sz="0" w:space="0" w:color="auto"/>
        <w:right w:val="none" w:sz="0" w:space="0" w:color="auto"/>
      </w:divBdr>
    </w:div>
    <w:div w:id="231085857">
      <w:bodyDiv w:val="1"/>
      <w:marLeft w:val="0"/>
      <w:marRight w:val="0"/>
      <w:marTop w:val="0"/>
      <w:marBottom w:val="0"/>
      <w:divBdr>
        <w:top w:val="none" w:sz="0" w:space="0" w:color="auto"/>
        <w:left w:val="none" w:sz="0" w:space="0" w:color="auto"/>
        <w:bottom w:val="none" w:sz="0" w:space="0" w:color="auto"/>
        <w:right w:val="none" w:sz="0" w:space="0" w:color="auto"/>
      </w:divBdr>
    </w:div>
    <w:div w:id="231545245">
      <w:bodyDiv w:val="1"/>
      <w:marLeft w:val="0"/>
      <w:marRight w:val="0"/>
      <w:marTop w:val="0"/>
      <w:marBottom w:val="0"/>
      <w:divBdr>
        <w:top w:val="none" w:sz="0" w:space="0" w:color="auto"/>
        <w:left w:val="none" w:sz="0" w:space="0" w:color="auto"/>
        <w:bottom w:val="none" w:sz="0" w:space="0" w:color="auto"/>
        <w:right w:val="none" w:sz="0" w:space="0" w:color="auto"/>
      </w:divBdr>
    </w:div>
    <w:div w:id="232130033">
      <w:bodyDiv w:val="1"/>
      <w:marLeft w:val="0"/>
      <w:marRight w:val="0"/>
      <w:marTop w:val="0"/>
      <w:marBottom w:val="0"/>
      <w:divBdr>
        <w:top w:val="none" w:sz="0" w:space="0" w:color="auto"/>
        <w:left w:val="none" w:sz="0" w:space="0" w:color="auto"/>
        <w:bottom w:val="none" w:sz="0" w:space="0" w:color="auto"/>
        <w:right w:val="none" w:sz="0" w:space="0" w:color="auto"/>
      </w:divBdr>
    </w:div>
    <w:div w:id="234167852">
      <w:bodyDiv w:val="1"/>
      <w:marLeft w:val="0"/>
      <w:marRight w:val="0"/>
      <w:marTop w:val="0"/>
      <w:marBottom w:val="0"/>
      <w:divBdr>
        <w:top w:val="none" w:sz="0" w:space="0" w:color="auto"/>
        <w:left w:val="none" w:sz="0" w:space="0" w:color="auto"/>
        <w:bottom w:val="none" w:sz="0" w:space="0" w:color="auto"/>
        <w:right w:val="none" w:sz="0" w:space="0" w:color="auto"/>
      </w:divBdr>
    </w:div>
    <w:div w:id="234782447">
      <w:bodyDiv w:val="1"/>
      <w:marLeft w:val="0"/>
      <w:marRight w:val="0"/>
      <w:marTop w:val="0"/>
      <w:marBottom w:val="0"/>
      <w:divBdr>
        <w:top w:val="none" w:sz="0" w:space="0" w:color="auto"/>
        <w:left w:val="none" w:sz="0" w:space="0" w:color="auto"/>
        <w:bottom w:val="none" w:sz="0" w:space="0" w:color="auto"/>
        <w:right w:val="none" w:sz="0" w:space="0" w:color="auto"/>
      </w:divBdr>
    </w:div>
    <w:div w:id="238173265">
      <w:bodyDiv w:val="1"/>
      <w:marLeft w:val="0"/>
      <w:marRight w:val="0"/>
      <w:marTop w:val="0"/>
      <w:marBottom w:val="0"/>
      <w:divBdr>
        <w:top w:val="none" w:sz="0" w:space="0" w:color="auto"/>
        <w:left w:val="none" w:sz="0" w:space="0" w:color="auto"/>
        <w:bottom w:val="none" w:sz="0" w:space="0" w:color="auto"/>
        <w:right w:val="none" w:sz="0" w:space="0" w:color="auto"/>
      </w:divBdr>
    </w:div>
    <w:div w:id="241765955">
      <w:bodyDiv w:val="1"/>
      <w:marLeft w:val="0"/>
      <w:marRight w:val="0"/>
      <w:marTop w:val="0"/>
      <w:marBottom w:val="0"/>
      <w:divBdr>
        <w:top w:val="none" w:sz="0" w:space="0" w:color="auto"/>
        <w:left w:val="none" w:sz="0" w:space="0" w:color="auto"/>
        <w:bottom w:val="none" w:sz="0" w:space="0" w:color="auto"/>
        <w:right w:val="none" w:sz="0" w:space="0" w:color="auto"/>
      </w:divBdr>
    </w:div>
    <w:div w:id="246036200">
      <w:bodyDiv w:val="1"/>
      <w:marLeft w:val="0"/>
      <w:marRight w:val="0"/>
      <w:marTop w:val="0"/>
      <w:marBottom w:val="0"/>
      <w:divBdr>
        <w:top w:val="none" w:sz="0" w:space="0" w:color="auto"/>
        <w:left w:val="none" w:sz="0" w:space="0" w:color="auto"/>
        <w:bottom w:val="none" w:sz="0" w:space="0" w:color="auto"/>
        <w:right w:val="none" w:sz="0" w:space="0" w:color="auto"/>
      </w:divBdr>
    </w:div>
    <w:div w:id="249317175">
      <w:bodyDiv w:val="1"/>
      <w:marLeft w:val="0"/>
      <w:marRight w:val="0"/>
      <w:marTop w:val="0"/>
      <w:marBottom w:val="0"/>
      <w:divBdr>
        <w:top w:val="none" w:sz="0" w:space="0" w:color="auto"/>
        <w:left w:val="none" w:sz="0" w:space="0" w:color="auto"/>
        <w:bottom w:val="none" w:sz="0" w:space="0" w:color="auto"/>
        <w:right w:val="none" w:sz="0" w:space="0" w:color="auto"/>
      </w:divBdr>
    </w:div>
    <w:div w:id="250894430">
      <w:bodyDiv w:val="1"/>
      <w:marLeft w:val="0"/>
      <w:marRight w:val="0"/>
      <w:marTop w:val="0"/>
      <w:marBottom w:val="0"/>
      <w:divBdr>
        <w:top w:val="none" w:sz="0" w:space="0" w:color="auto"/>
        <w:left w:val="none" w:sz="0" w:space="0" w:color="auto"/>
        <w:bottom w:val="none" w:sz="0" w:space="0" w:color="auto"/>
        <w:right w:val="none" w:sz="0" w:space="0" w:color="auto"/>
      </w:divBdr>
    </w:div>
    <w:div w:id="251160481">
      <w:bodyDiv w:val="1"/>
      <w:marLeft w:val="0"/>
      <w:marRight w:val="0"/>
      <w:marTop w:val="0"/>
      <w:marBottom w:val="0"/>
      <w:divBdr>
        <w:top w:val="none" w:sz="0" w:space="0" w:color="auto"/>
        <w:left w:val="none" w:sz="0" w:space="0" w:color="auto"/>
        <w:bottom w:val="none" w:sz="0" w:space="0" w:color="auto"/>
        <w:right w:val="none" w:sz="0" w:space="0" w:color="auto"/>
      </w:divBdr>
    </w:div>
    <w:div w:id="252010000">
      <w:bodyDiv w:val="1"/>
      <w:marLeft w:val="0"/>
      <w:marRight w:val="0"/>
      <w:marTop w:val="0"/>
      <w:marBottom w:val="0"/>
      <w:divBdr>
        <w:top w:val="none" w:sz="0" w:space="0" w:color="auto"/>
        <w:left w:val="none" w:sz="0" w:space="0" w:color="auto"/>
        <w:bottom w:val="none" w:sz="0" w:space="0" w:color="auto"/>
        <w:right w:val="none" w:sz="0" w:space="0" w:color="auto"/>
      </w:divBdr>
    </w:div>
    <w:div w:id="253055608">
      <w:bodyDiv w:val="1"/>
      <w:marLeft w:val="0"/>
      <w:marRight w:val="0"/>
      <w:marTop w:val="0"/>
      <w:marBottom w:val="0"/>
      <w:divBdr>
        <w:top w:val="none" w:sz="0" w:space="0" w:color="auto"/>
        <w:left w:val="none" w:sz="0" w:space="0" w:color="auto"/>
        <w:bottom w:val="none" w:sz="0" w:space="0" w:color="auto"/>
        <w:right w:val="none" w:sz="0" w:space="0" w:color="auto"/>
      </w:divBdr>
    </w:div>
    <w:div w:id="257060540">
      <w:bodyDiv w:val="1"/>
      <w:marLeft w:val="0"/>
      <w:marRight w:val="0"/>
      <w:marTop w:val="0"/>
      <w:marBottom w:val="0"/>
      <w:divBdr>
        <w:top w:val="none" w:sz="0" w:space="0" w:color="auto"/>
        <w:left w:val="none" w:sz="0" w:space="0" w:color="auto"/>
        <w:bottom w:val="none" w:sz="0" w:space="0" w:color="auto"/>
        <w:right w:val="none" w:sz="0" w:space="0" w:color="auto"/>
      </w:divBdr>
    </w:div>
    <w:div w:id="257645032">
      <w:bodyDiv w:val="1"/>
      <w:marLeft w:val="0"/>
      <w:marRight w:val="0"/>
      <w:marTop w:val="0"/>
      <w:marBottom w:val="0"/>
      <w:divBdr>
        <w:top w:val="none" w:sz="0" w:space="0" w:color="auto"/>
        <w:left w:val="none" w:sz="0" w:space="0" w:color="auto"/>
        <w:bottom w:val="none" w:sz="0" w:space="0" w:color="auto"/>
        <w:right w:val="none" w:sz="0" w:space="0" w:color="auto"/>
      </w:divBdr>
    </w:div>
    <w:div w:id="261913976">
      <w:bodyDiv w:val="1"/>
      <w:marLeft w:val="0"/>
      <w:marRight w:val="0"/>
      <w:marTop w:val="0"/>
      <w:marBottom w:val="0"/>
      <w:divBdr>
        <w:top w:val="none" w:sz="0" w:space="0" w:color="auto"/>
        <w:left w:val="none" w:sz="0" w:space="0" w:color="auto"/>
        <w:bottom w:val="none" w:sz="0" w:space="0" w:color="auto"/>
        <w:right w:val="none" w:sz="0" w:space="0" w:color="auto"/>
      </w:divBdr>
    </w:div>
    <w:div w:id="264313838">
      <w:bodyDiv w:val="1"/>
      <w:marLeft w:val="0"/>
      <w:marRight w:val="0"/>
      <w:marTop w:val="0"/>
      <w:marBottom w:val="0"/>
      <w:divBdr>
        <w:top w:val="none" w:sz="0" w:space="0" w:color="auto"/>
        <w:left w:val="none" w:sz="0" w:space="0" w:color="auto"/>
        <w:bottom w:val="none" w:sz="0" w:space="0" w:color="auto"/>
        <w:right w:val="none" w:sz="0" w:space="0" w:color="auto"/>
      </w:divBdr>
    </w:div>
    <w:div w:id="266087141">
      <w:bodyDiv w:val="1"/>
      <w:marLeft w:val="0"/>
      <w:marRight w:val="0"/>
      <w:marTop w:val="0"/>
      <w:marBottom w:val="0"/>
      <w:divBdr>
        <w:top w:val="none" w:sz="0" w:space="0" w:color="auto"/>
        <w:left w:val="none" w:sz="0" w:space="0" w:color="auto"/>
        <w:bottom w:val="none" w:sz="0" w:space="0" w:color="auto"/>
        <w:right w:val="none" w:sz="0" w:space="0" w:color="auto"/>
      </w:divBdr>
    </w:div>
    <w:div w:id="267272073">
      <w:bodyDiv w:val="1"/>
      <w:marLeft w:val="0"/>
      <w:marRight w:val="0"/>
      <w:marTop w:val="0"/>
      <w:marBottom w:val="0"/>
      <w:divBdr>
        <w:top w:val="none" w:sz="0" w:space="0" w:color="auto"/>
        <w:left w:val="none" w:sz="0" w:space="0" w:color="auto"/>
        <w:bottom w:val="none" w:sz="0" w:space="0" w:color="auto"/>
        <w:right w:val="none" w:sz="0" w:space="0" w:color="auto"/>
      </w:divBdr>
    </w:div>
    <w:div w:id="268438683">
      <w:bodyDiv w:val="1"/>
      <w:marLeft w:val="0"/>
      <w:marRight w:val="0"/>
      <w:marTop w:val="0"/>
      <w:marBottom w:val="0"/>
      <w:divBdr>
        <w:top w:val="none" w:sz="0" w:space="0" w:color="auto"/>
        <w:left w:val="none" w:sz="0" w:space="0" w:color="auto"/>
        <w:bottom w:val="none" w:sz="0" w:space="0" w:color="auto"/>
        <w:right w:val="none" w:sz="0" w:space="0" w:color="auto"/>
      </w:divBdr>
    </w:div>
    <w:div w:id="273754423">
      <w:bodyDiv w:val="1"/>
      <w:marLeft w:val="0"/>
      <w:marRight w:val="0"/>
      <w:marTop w:val="0"/>
      <w:marBottom w:val="0"/>
      <w:divBdr>
        <w:top w:val="none" w:sz="0" w:space="0" w:color="auto"/>
        <w:left w:val="none" w:sz="0" w:space="0" w:color="auto"/>
        <w:bottom w:val="none" w:sz="0" w:space="0" w:color="auto"/>
        <w:right w:val="none" w:sz="0" w:space="0" w:color="auto"/>
      </w:divBdr>
    </w:div>
    <w:div w:id="277444591">
      <w:bodyDiv w:val="1"/>
      <w:marLeft w:val="0"/>
      <w:marRight w:val="0"/>
      <w:marTop w:val="0"/>
      <w:marBottom w:val="0"/>
      <w:divBdr>
        <w:top w:val="none" w:sz="0" w:space="0" w:color="auto"/>
        <w:left w:val="none" w:sz="0" w:space="0" w:color="auto"/>
        <w:bottom w:val="none" w:sz="0" w:space="0" w:color="auto"/>
        <w:right w:val="none" w:sz="0" w:space="0" w:color="auto"/>
      </w:divBdr>
    </w:div>
    <w:div w:id="281423801">
      <w:bodyDiv w:val="1"/>
      <w:marLeft w:val="0"/>
      <w:marRight w:val="0"/>
      <w:marTop w:val="0"/>
      <w:marBottom w:val="0"/>
      <w:divBdr>
        <w:top w:val="none" w:sz="0" w:space="0" w:color="auto"/>
        <w:left w:val="none" w:sz="0" w:space="0" w:color="auto"/>
        <w:bottom w:val="none" w:sz="0" w:space="0" w:color="auto"/>
        <w:right w:val="none" w:sz="0" w:space="0" w:color="auto"/>
      </w:divBdr>
    </w:div>
    <w:div w:id="284124288">
      <w:bodyDiv w:val="1"/>
      <w:marLeft w:val="0"/>
      <w:marRight w:val="0"/>
      <w:marTop w:val="0"/>
      <w:marBottom w:val="0"/>
      <w:divBdr>
        <w:top w:val="none" w:sz="0" w:space="0" w:color="auto"/>
        <w:left w:val="none" w:sz="0" w:space="0" w:color="auto"/>
        <w:bottom w:val="none" w:sz="0" w:space="0" w:color="auto"/>
        <w:right w:val="none" w:sz="0" w:space="0" w:color="auto"/>
      </w:divBdr>
    </w:div>
    <w:div w:id="287393733">
      <w:bodyDiv w:val="1"/>
      <w:marLeft w:val="0"/>
      <w:marRight w:val="0"/>
      <w:marTop w:val="0"/>
      <w:marBottom w:val="0"/>
      <w:divBdr>
        <w:top w:val="none" w:sz="0" w:space="0" w:color="auto"/>
        <w:left w:val="none" w:sz="0" w:space="0" w:color="auto"/>
        <w:bottom w:val="none" w:sz="0" w:space="0" w:color="auto"/>
        <w:right w:val="none" w:sz="0" w:space="0" w:color="auto"/>
      </w:divBdr>
    </w:div>
    <w:div w:id="289871710">
      <w:bodyDiv w:val="1"/>
      <w:marLeft w:val="0"/>
      <w:marRight w:val="0"/>
      <w:marTop w:val="0"/>
      <w:marBottom w:val="0"/>
      <w:divBdr>
        <w:top w:val="none" w:sz="0" w:space="0" w:color="auto"/>
        <w:left w:val="none" w:sz="0" w:space="0" w:color="auto"/>
        <w:bottom w:val="none" w:sz="0" w:space="0" w:color="auto"/>
        <w:right w:val="none" w:sz="0" w:space="0" w:color="auto"/>
      </w:divBdr>
    </w:div>
    <w:div w:id="290483813">
      <w:bodyDiv w:val="1"/>
      <w:marLeft w:val="0"/>
      <w:marRight w:val="0"/>
      <w:marTop w:val="0"/>
      <w:marBottom w:val="0"/>
      <w:divBdr>
        <w:top w:val="none" w:sz="0" w:space="0" w:color="auto"/>
        <w:left w:val="none" w:sz="0" w:space="0" w:color="auto"/>
        <w:bottom w:val="none" w:sz="0" w:space="0" w:color="auto"/>
        <w:right w:val="none" w:sz="0" w:space="0" w:color="auto"/>
      </w:divBdr>
    </w:div>
    <w:div w:id="295768949">
      <w:bodyDiv w:val="1"/>
      <w:marLeft w:val="0"/>
      <w:marRight w:val="0"/>
      <w:marTop w:val="0"/>
      <w:marBottom w:val="0"/>
      <w:divBdr>
        <w:top w:val="none" w:sz="0" w:space="0" w:color="auto"/>
        <w:left w:val="none" w:sz="0" w:space="0" w:color="auto"/>
        <w:bottom w:val="none" w:sz="0" w:space="0" w:color="auto"/>
        <w:right w:val="none" w:sz="0" w:space="0" w:color="auto"/>
      </w:divBdr>
    </w:div>
    <w:div w:id="296181116">
      <w:bodyDiv w:val="1"/>
      <w:marLeft w:val="0"/>
      <w:marRight w:val="0"/>
      <w:marTop w:val="0"/>
      <w:marBottom w:val="0"/>
      <w:divBdr>
        <w:top w:val="none" w:sz="0" w:space="0" w:color="auto"/>
        <w:left w:val="none" w:sz="0" w:space="0" w:color="auto"/>
        <w:bottom w:val="none" w:sz="0" w:space="0" w:color="auto"/>
        <w:right w:val="none" w:sz="0" w:space="0" w:color="auto"/>
      </w:divBdr>
    </w:div>
    <w:div w:id="297423153">
      <w:bodyDiv w:val="1"/>
      <w:marLeft w:val="0"/>
      <w:marRight w:val="0"/>
      <w:marTop w:val="0"/>
      <w:marBottom w:val="0"/>
      <w:divBdr>
        <w:top w:val="none" w:sz="0" w:space="0" w:color="auto"/>
        <w:left w:val="none" w:sz="0" w:space="0" w:color="auto"/>
        <w:bottom w:val="none" w:sz="0" w:space="0" w:color="auto"/>
        <w:right w:val="none" w:sz="0" w:space="0" w:color="auto"/>
      </w:divBdr>
    </w:div>
    <w:div w:id="298340373">
      <w:bodyDiv w:val="1"/>
      <w:marLeft w:val="0"/>
      <w:marRight w:val="0"/>
      <w:marTop w:val="0"/>
      <w:marBottom w:val="0"/>
      <w:divBdr>
        <w:top w:val="none" w:sz="0" w:space="0" w:color="auto"/>
        <w:left w:val="none" w:sz="0" w:space="0" w:color="auto"/>
        <w:bottom w:val="none" w:sz="0" w:space="0" w:color="auto"/>
        <w:right w:val="none" w:sz="0" w:space="0" w:color="auto"/>
      </w:divBdr>
    </w:div>
    <w:div w:id="299578365">
      <w:bodyDiv w:val="1"/>
      <w:marLeft w:val="0"/>
      <w:marRight w:val="0"/>
      <w:marTop w:val="0"/>
      <w:marBottom w:val="0"/>
      <w:divBdr>
        <w:top w:val="none" w:sz="0" w:space="0" w:color="auto"/>
        <w:left w:val="none" w:sz="0" w:space="0" w:color="auto"/>
        <w:bottom w:val="none" w:sz="0" w:space="0" w:color="auto"/>
        <w:right w:val="none" w:sz="0" w:space="0" w:color="auto"/>
      </w:divBdr>
    </w:div>
    <w:div w:id="306979770">
      <w:bodyDiv w:val="1"/>
      <w:marLeft w:val="0"/>
      <w:marRight w:val="0"/>
      <w:marTop w:val="0"/>
      <w:marBottom w:val="0"/>
      <w:divBdr>
        <w:top w:val="none" w:sz="0" w:space="0" w:color="auto"/>
        <w:left w:val="none" w:sz="0" w:space="0" w:color="auto"/>
        <w:bottom w:val="none" w:sz="0" w:space="0" w:color="auto"/>
        <w:right w:val="none" w:sz="0" w:space="0" w:color="auto"/>
      </w:divBdr>
    </w:div>
    <w:div w:id="309361420">
      <w:bodyDiv w:val="1"/>
      <w:marLeft w:val="0"/>
      <w:marRight w:val="0"/>
      <w:marTop w:val="0"/>
      <w:marBottom w:val="0"/>
      <w:divBdr>
        <w:top w:val="none" w:sz="0" w:space="0" w:color="auto"/>
        <w:left w:val="none" w:sz="0" w:space="0" w:color="auto"/>
        <w:bottom w:val="none" w:sz="0" w:space="0" w:color="auto"/>
        <w:right w:val="none" w:sz="0" w:space="0" w:color="auto"/>
      </w:divBdr>
    </w:div>
    <w:div w:id="310330017">
      <w:bodyDiv w:val="1"/>
      <w:marLeft w:val="0"/>
      <w:marRight w:val="0"/>
      <w:marTop w:val="0"/>
      <w:marBottom w:val="0"/>
      <w:divBdr>
        <w:top w:val="none" w:sz="0" w:space="0" w:color="auto"/>
        <w:left w:val="none" w:sz="0" w:space="0" w:color="auto"/>
        <w:bottom w:val="none" w:sz="0" w:space="0" w:color="auto"/>
        <w:right w:val="none" w:sz="0" w:space="0" w:color="auto"/>
      </w:divBdr>
    </w:div>
    <w:div w:id="311176301">
      <w:bodyDiv w:val="1"/>
      <w:marLeft w:val="0"/>
      <w:marRight w:val="0"/>
      <w:marTop w:val="0"/>
      <w:marBottom w:val="0"/>
      <w:divBdr>
        <w:top w:val="none" w:sz="0" w:space="0" w:color="auto"/>
        <w:left w:val="none" w:sz="0" w:space="0" w:color="auto"/>
        <w:bottom w:val="none" w:sz="0" w:space="0" w:color="auto"/>
        <w:right w:val="none" w:sz="0" w:space="0" w:color="auto"/>
      </w:divBdr>
    </w:div>
    <w:div w:id="313343414">
      <w:bodyDiv w:val="1"/>
      <w:marLeft w:val="0"/>
      <w:marRight w:val="0"/>
      <w:marTop w:val="0"/>
      <w:marBottom w:val="0"/>
      <w:divBdr>
        <w:top w:val="none" w:sz="0" w:space="0" w:color="auto"/>
        <w:left w:val="none" w:sz="0" w:space="0" w:color="auto"/>
        <w:bottom w:val="none" w:sz="0" w:space="0" w:color="auto"/>
        <w:right w:val="none" w:sz="0" w:space="0" w:color="auto"/>
      </w:divBdr>
    </w:div>
    <w:div w:id="313918825">
      <w:bodyDiv w:val="1"/>
      <w:marLeft w:val="0"/>
      <w:marRight w:val="0"/>
      <w:marTop w:val="0"/>
      <w:marBottom w:val="0"/>
      <w:divBdr>
        <w:top w:val="none" w:sz="0" w:space="0" w:color="auto"/>
        <w:left w:val="none" w:sz="0" w:space="0" w:color="auto"/>
        <w:bottom w:val="none" w:sz="0" w:space="0" w:color="auto"/>
        <w:right w:val="none" w:sz="0" w:space="0" w:color="auto"/>
      </w:divBdr>
    </w:div>
    <w:div w:id="314260148">
      <w:bodyDiv w:val="1"/>
      <w:marLeft w:val="0"/>
      <w:marRight w:val="0"/>
      <w:marTop w:val="0"/>
      <w:marBottom w:val="0"/>
      <w:divBdr>
        <w:top w:val="none" w:sz="0" w:space="0" w:color="auto"/>
        <w:left w:val="none" w:sz="0" w:space="0" w:color="auto"/>
        <w:bottom w:val="none" w:sz="0" w:space="0" w:color="auto"/>
        <w:right w:val="none" w:sz="0" w:space="0" w:color="auto"/>
      </w:divBdr>
    </w:div>
    <w:div w:id="319240029">
      <w:bodyDiv w:val="1"/>
      <w:marLeft w:val="0"/>
      <w:marRight w:val="0"/>
      <w:marTop w:val="0"/>
      <w:marBottom w:val="0"/>
      <w:divBdr>
        <w:top w:val="none" w:sz="0" w:space="0" w:color="auto"/>
        <w:left w:val="none" w:sz="0" w:space="0" w:color="auto"/>
        <w:bottom w:val="none" w:sz="0" w:space="0" w:color="auto"/>
        <w:right w:val="none" w:sz="0" w:space="0" w:color="auto"/>
      </w:divBdr>
    </w:div>
    <w:div w:id="319625050">
      <w:bodyDiv w:val="1"/>
      <w:marLeft w:val="0"/>
      <w:marRight w:val="0"/>
      <w:marTop w:val="0"/>
      <w:marBottom w:val="0"/>
      <w:divBdr>
        <w:top w:val="none" w:sz="0" w:space="0" w:color="auto"/>
        <w:left w:val="none" w:sz="0" w:space="0" w:color="auto"/>
        <w:bottom w:val="none" w:sz="0" w:space="0" w:color="auto"/>
        <w:right w:val="none" w:sz="0" w:space="0" w:color="auto"/>
      </w:divBdr>
    </w:div>
    <w:div w:id="326179399">
      <w:bodyDiv w:val="1"/>
      <w:marLeft w:val="0"/>
      <w:marRight w:val="0"/>
      <w:marTop w:val="0"/>
      <w:marBottom w:val="0"/>
      <w:divBdr>
        <w:top w:val="none" w:sz="0" w:space="0" w:color="auto"/>
        <w:left w:val="none" w:sz="0" w:space="0" w:color="auto"/>
        <w:bottom w:val="none" w:sz="0" w:space="0" w:color="auto"/>
        <w:right w:val="none" w:sz="0" w:space="0" w:color="auto"/>
      </w:divBdr>
    </w:div>
    <w:div w:id="326396937">
      <w:bodyDiv w:val="1"/>
      <w:marLeft w:val="0"/>
      <w:marRight w:val="0"/>
      <w:marTop w:val="0"/>
      <w:marBottom w:val="0"/>
      <w:divBdr>
        <w:top w:val="none" w:sz="0" w:space="0" w:color="auto"/>
        <w:left w:val="none" w:sz="0" w:space="0" w:color="auto"/>
        <w:bottom w:val="none" w:sz="0" w:space="0" w:color="auto"/>
        <w:right w:val="none" w:sz="0" w:space="0" w:color="auto"/>
      </w:divBdr>
    </w:div>
    <w:div w:id="332225197">
      <w:bodyDiv w:val="1"/>
      <w:marLeft w:val="0"/>
      <w:marRight w:val="0"/>
      <w:marTop w:val="0"/>
      <w:marBottom w:val="0"/>
      <w:divBdr>
        <w:top w:val="none" w:sz="0" w:space="0" w:color="auto"/>
        <w:left w:val="none" w:sz="0" w:space="0" w:color="auto"/>
        <w:bottom w:val="none" w:sz="0" w:space="0" w:color="auto"/>
        <w:right w:val="none" w:sz="0" w:space="0" w:color="auto"/>
      </w:divBdr>
    </w:div>
    <w:div w:id="332800870">
      <w:bodyDiv w:val="1"/>
      <w:marLeft w:val="0"/>
      <w:marRight w:val="0"/>
      <w:marTop w:val="0"/>
      <w:marBottom w:val="0"/>
      <w:divBdr>
        <w:top w:val="none" w:sz="0" w:space="0" w:color="auto"/>
        <w:left w:val="none" w:sz="0" w:space="0" w:color="auto"/>
        <w:bottom w:val="none" w:sz="0" w:space="0" w:color="auto"/>
        <w:right w:val="none" w:sz="0" w:space="0" w:color="auto"/>
      </w:divBdr>
    </w:div>
    <w:div w:id="332994561">
      <w:bodyDiv w:val="1"/>
      <w:marLeft w:val="0"/>
      <w:marRight w:val="0"/>
      <w:marTop w:val="0"/>
      <w:marBottom w:val="0"/>
      <w:divBdr>
        <w:top w:val="none" w:sz="0" w:space="0" w:color="auto"/>
        <w:left w:val="none" w:sz="0" w:space="0" w:color="auto"/>
        <w:bottom w:val="none" w:sz="0" w:space="0" w:color="auto"/>
        <w:right w:val="none" w:sz="0" w:space="0" w:color="auto"/>
      </w:divBdr>
    </w:div>
    <w:div w:id="333344237">
      <w:bodyDiv w:val="1"/>
      <w:marLeft w:val="0"/>
      <w:marRight w:val="0"/>
      <w:marTop w:val="0"/>
      <w:marBottom w:val="0"/>
      <w:divBdr>
        <w:top w:val="none" w:sz="0" w:space="0" w:color="auto"/>
        <w:left w:val="none" w:sz="0" w:space="0" w:color="auto"/>
        <w:bottom w:val="none" w:sz="0" w:space="0" w:color="auto"/>
        <w:right w:val="none" w:sz="0" w:space="0" w:color="auto"/>
      </w:divBdr>
    </w:div>
    <w:div w:id="339312002">
      <w:bodyDiv w:val="1"/>
      <w:marLeft w:val="0"/>
      <w:marRight w:val="0"/>
      <w:marTop w:val="0"/>
      <w:marBottom w:val="0"/>
      <w:divBdr>
        <w:top w:val="none" w:sz="0" w:space="0" w:color="auto"/>
        <w:left w:val="none" w:sz="0" w:space="0" w:color="auto"/>
        <w:bottom w:val="none" w:sz="0" w:space="0" w:color="auto"/>
        <w:right w:val="none" w:sz="0" w:space="0" w:color="auto"/>
      </w:divBdr>
    </w:div>
    <w:div w:id="339430032">
      <w:bodyDiv w:val="1"/>
      <w:marLeft w:val="0"/>
      <w:marRight w:val="0"/>
      <w:marTop w:val="0"/>
      <w:marBottom w:val="0"/>
      <w:divBdr>
        <w:top w:val="none" w:sz="0" w:space="0" w:color="auto"/>
        <w:left w:val="none" w:sz="0" w:space="0" w:color="auto"/>
        <w:bottom w:val="none" w:sz="0" w:space="0" w:color="auto"/>
        <w:right w:val="none" w:sz="0" w:space="0" w:color="auto"/>
      </w:divBdr>
    </w:div>
    <w:div w:id="343871733">
      <w:bodyDiv w:val="1"/>
      <w:marLeft w:val="0"/>
      <w:marRight w:val="0"/>
      <w:marTop w:val="0"/>
      <w:marBottom w:val="0"/>
      <w:divBdr>
        <w:top w:val="none" w:sz="0" w:space="0" w:color="auto"/>
        <w:left w:val="none" w:sz="0" w:space="0" w:color="auto"/>
        <w:bottom w:val="none" w:sz="0" w:space="0" w:color="auto"/>
        <w:right w:val="none" w:sz="0" w:space="0" w:color="auto"/>
      </w:divBdr>
    </w:div>
    <w:div w:id="344674079">
      <w:bodyDiv w:val="1"/>
      <w:marLeft w:val="0"/>
      <w:marRight w:val="0"/>
      <w:marTop w:val="0"/>
      <w:marBottom w:val="0"/>
      <w:divBdr>
        <w:top w:val="none" w:sz="0" w:space="0" w:color="auto"/>
        <w:left w:val="none" w:sz="0" w:space="0" w:color="auto"/>
        <w:bottom w:val="none" w:sz="0" w:space="0" w:color="auto"/>
        <w:right w:val="none" w:sz="0" w:space="0" w:color="auto"/>
      </w:divBdr>
    </w:div>
    <w:div w:id="349139569">
      <w:bodyDiv w:val="1"/>
      <w:marLeft w:val="0"/>
      <w:marRight w:val="0"/>
      <w:marTop w:val="0"/>
      <w:marBottom w:val="0"/>
      <w:divBdr>
        <w:top w:val="none" w:sz="0" w:space="0" w:color="auto"/>
        <w:left w:val="none" w:sz="0" w:space="0" w:color="auto"/>
        <w:bottom w:val="none" w:sz="0" w:space="0" w:color="auto"/>
        <w:right w:val="none" w:sz="0" w:space="0" w:color="auto"/>
      </w:divBdr>
    </w:div>
    <w:div w:id="351222947">
      <w:bodyDiv w:val="1"/>
      <w:marLeft w:val="0"/>
      <w:marRight w:val="0"/>
      <w:marTop w:val="0"/>
      <w:marBottom w:val="0"/>
      <w:divBdr>
        <w:top w:val="none" w:sz="0" w:space="0" w:color="auto"/>
        <w:left w:val="none" w:sz="0" w:space="0" w:color="auto"/>
        <w:bottom w:val="none" w:sz="0" w:space="0" w:color="auto"/>
        <w:right w:val="none" w:sz="0" w:space="0" w:color="auto"/>
      </w:divBdr>
    </w:div>
    <w:div w:id="355277172">
      <w:bodyDiv w:val="1"/>
      <w:marLeft w:val="0"/>
      <w:marRight w:val="0"/>
      <w:marTop w:val="0"/>
      <w:marBottom w:val="0"/>
      <w:divBdr>
        <w:top w:val="none" w:sz="0" w:space="0" w:color="auto"/>
        <w:left w:val="none" w:sz="0" w:space="0" w:color="auto"/>
        <w:bottom w:val="none" w:sz="0" w:space="0" w:color="auto"/>
        <w:right w:val="none" w:sz="0" w:space="0" w:color="auto"/>
      </w:divBdr>
    </w:div>
    <w:div w:id="357590237">
      <w:bodyDiv w:val="1"/>
      <w:marLeft w:val="0"/>
      <w:marRight w:val="0"/>
      <w:marTop w:val="0"/>
      <w:marBottom w:val="0"/>
      <w:divBdr>
        <w:top w:val="none" w:sz="0" w:space="0" w:color="auto"/>
        <w:left w:val="none" w:sz="0" w:space="0" w:color="auto"/>
        <w:bottom w:val="none" w:sz="0" w:space="0" w:color="auto"/>
        <w:right w:val="none" w:sz="0" w:space="0" w:color="auto"/>
      </w:divBdr>
    </w:div>
    <w:div w:id="358092819">
      <w:bodyDiv w:val="1"/>
      <w:marLeft w:val="0"/>
      <w:marRight w:val="0"/>
      <w:marTop w:val="0"/>
      <w:marBottom w:val="0"/>
      <w:divBdr>
        <w:top w:val="none" w:sz="0" w:space="0" w:color="auto"/>
        <w:left w:val="none" w:sz="0" w:space="0" w:color="auto"/>
        <w:bottom w:val="none" w:sz="0" w:space="0" w:color="auto"/>
        <w:right w:val="none" w:sz="0" w:space="0" w:color="auto"/>
      </w:divBdr>
    </w:div>
    <w:div w:id="358514055">
      <w:bodyDiv w:val="1"/>
      <w:marLeft w:val="0"/>
      <w:marRight w:val="0"/>
      <w:marTop w:val="0"/>
      <w:marBottom w:val="0"/>
      <w:divBdr>
        <w:top w:val="none" w:sz="0" w:space="0" w:color="auto"/>
        <w:left w:val="none" w:sz="0" w:space="0" w:color="auto"/>
        <w:bottom w:val="none" w:sz="0" w:space="0" w:color="auto"/>
        <w:right w:val="none" w:sz="0" w:space="0" w:color="auto"/>
      </w:divBdr>
    </w:div>
    <w:div w:id="358622551">
      <w:bodyDiv w:val="1"/>
      <w:marLeft w:val="0"/>
      <w:marRight w:val="0"/>
      <w:marTop w:val="0"/>
      <w:marBottom w:val="0"/>
      <w:divBdr>
        <w:top w:val="none" w:sz="0" w:space="0" w:color="auto"/>
        <w:left w:val="none" w:sz="0" w:space="0" w:color="auto"/>
        <w:bottom w:val="none" w:sz="0" w:space="0" w:color="auto"/>
        <w:right w:val="none" w:sz="0" w:space="0" w:color="auto"/>
      </w:divBdr>
    </w:div>
    <w:div w:id="359626465">
      <w:bodyDiv w:val="1"/>
      <w:marLeft w:val="0"/>
      <w:marRight w:val="0"/>
      <w:marTop w:val="0"/>
      <w:marBottom w:val="0"/>
      <w:divBdr>
        <w:top w:val="none" w:sz="0" w:space="0" w:color="auto"/>
        <w:left w:val="none" w:sz="0" w:space="0" w:color="auto"/>
        <w:bottom w:val="none" w:sz="0" w:space="0" w:color="auto"/>
        <w:right w:val="none" w:sz="0" w:space="0" w:color="auto"/>
      </w:divBdr>
    </w:div>
    <w:div w:id="360013992">
      <w:bodyDiv w:val="1"/>
      <w:marLeft w:val="0"/>
      <w:marRight w:val="0"/>
      <w:marTop w:val="0"/>
      <w:marBottom w:val="0"/>
      <w:divBdr>
        <w:top w:val="none" w:sz="0" w:space="0" w:color="auto"/>
        <w:left w:val="none" w:sz="0" w:space="0" w:color="auto"/>
        <w:bottom w:val="none" w:sz="0" w:space="0" w:color="auto"/>
        <w:right w:val="none" w:sz="0" w:space="0" w:color="auto"/>
      </w:divBdr>
    </w:div>
    <w:div w:id="363023059">
      <w:bodyDiv w:val="1"/>
      <w:marLeft w:val="0"/>
      <w:marRight w:val="0"/>
      <w:marTop w:val="0"/>
      <w:marBottom w:val="0"/>
      <w:divBdr>
        <w:top w:val="none" w:sz="0" w:space="0" w:color="auto"/>
        <w:left w:val="none" w:sz="0" w:space="0" w:color="auto"/>
        <w:bottom w:val="none" w:sz="0" w:space="0" w:color="auto"/>
        <w:right w:val="none" w:sz="0" w:space="0" w:color="auto"/>
      </w:divBdr>
    </w:div>
    <w:div w:id="365521850">
      <w:bodyDiv w:val="1"/>
      <w:marLeft w:val="0"/>
      <w:marRight w:val="0"/>
      <w:marTop w:val="0"/>
      <w:marBottom w:val="0"/>
      <w:divBdr>
        <w:top w:val="none" w:sz="0" w:space="0" w:color="auto"/>
        <w:left w:val="none" w:sz="0" w:space="0" w:color="auto"/>
        <w:bottom w:val="none" w:sz="0" w:space="0" w:color="auto"/>
        <w:right w:val="none" w:sz="0" w:space="0" w:color="auto"/>
      </w:divBdr>
    </w:div>
    <w:div w:id="369963447">
      <w:bodyDiv w:val="1"/>
      <w:marLeft w:val="0"/>
      <w:marRight w:val="0"/>
      <w:marTop w:val="0"/>
      <w:marBottom w:val="0"/>
      <w:divBdr>
        <w:top w:val="none" w:sz="0" w:space="0" w:color="auto"/>
        <w:left w:val="none" w:sz="0" w:space="0" w:color="auto"/>
        <w:bottom w:val="none" w:sz="0" w:space="0" w:color="auto"/>
        <w:right w:val="none" w:sz="0" w:space="0" w:color="auto"/>
      </w:divBdr>
    </w:div>
    <w:div w:id="371345485">
      <w:bodyDiv w:val="1"/>
      <w:marLeft w:val="0"/>
      <w:marRight w:val="0"/>
      <w:marTop w:val="0"/>
      <w:marBottom w:val="0"/>
      <w:divBdr>
        <w:top w:val="none" w:sz="0" w:space="0" w:color="auto"/>
        <w:left w:val="none" w:sz="0" w:space="0" w:color="auto"/>
        <w:bottom w:val="none" w:sz="0" w:space="0" w:color="auto"/>
        <w:right w:val="none" w:sz="0" w:space="0" w:color="auto"/>
      </w:divBdr>
    </w:div>
    <w:div w:id="375200185">
      <w:bodyDiv w:val="1"/>
      <w:marLeft w:val="0"/>
      <w:marRight w:val="0"/>
      <w:marTop w:val="0"/>
      <w:marBottom w:val="0"/>
      <w:divBdr>
        <w:top w:val="none" w:sz="0" w:space="0" w:color="auto"/>
        <w:left w:val="none" w:sz="0" w:space="0" w:color="auto"/>
        <w:bottom w:val="none" w:sz="0" w:space="0" w:color="auto"/>
        <w:right w:val="none" w:sz="0" w:space="0" w:color="auto"/>
      </w:divBdr>
    </w:div>
    <w:div w:id="377166942">
      <w:bodyDiv w:val="1"/>
      <w:marLeft w:val="0"/>
      <w:marRight w:val="0"/>
      <w:marTop w:val="0"/>
      <w:marBottom w:val="0"/>
      <w:divBdr>
        <w:top w:val="none" w:sz="0" w:space="0" w:color="auto"/>
        <w:left w:val="none" w:sz="0" w:space="0" w:color="auto"/>
        <w:bottom w:val="none" w:sz="0" w:space="0" w:color="auto"/>
        <w:right w:val="none" w:sz="0" w:space="0" w:color="auto"/>
      </w:divBdr>
    </w:div>
    <w:div w:id="377170026">
      <w:bodyDiv w:val="1"/>
      <w:marLeft w:val="0"/>
      <w:marRight w:val="0"/>
      <w:marTop w:val="0"/>
      <w:marBottom w:val="0"/>
      <w:divBdr>
        <w:top w:val="none" w:sz="0" w:space="0" w:color="auto"/>
        <w:left w:val="none" w:sz="0" w:space="0" w:color="auto"/>
        <w:bottom w:val="none" w:sz="0" w:space="0" w:color="auto"/>
        <w:right w:val="none" w:sz="0" w:space="0" w:color="auto"/>
      </w:divBdr>
    </w:div>
    <w:div w:id="379669456">
      <w:bodyDiv w:val="1"/>
      <w:marLeft w:val="0"/>
      <w:marRight w:val="0"/>
      <w:marTop w:val="0"/>
      <w:marBottom w:val="0"/>
      <w:divBdr>
        <w:top w:val="none" w:sz="0" w:space="0" w:color="auto"/>
        <w:left w:val="none" w:sz="0" w:space="0" w:color="auto"/>
        <w:bottom w:val="none" w:sz="0" w:space="0" w:color="auto"/>
        <w:right w:val="none" w:sz="0" w:space="0" w:color="auto"/>
      </w:divBdr>
    </w:div>
    <w:div w:id="379865440">
      <w:bodyDiv w:val="1"/>
      <w:marLeft w:val="0"/>
      <w:marRight w:val="0"/>
      <w:marTop w:val="0"/>
      <w:marBottom w:val="0"/>
      <w:divBdr>
        <w:top w:val="none" w:sz="0" w:space="0" w:color="auto"/>
        <w:left w:val="none" w:sz="0" w:space="0" w:color="auto"/>
        <w:bottom w:val="none" w:sz="0" w:space="0" w:color="auto"/>
        <w:right w:val="none" w:sz="0" w:space="0" w:color="auto"/>
      </w:divBdr>
    </w:div>
    <w:div w:id="383066224">
      <w:bodyDiv w:val="1"/>
      <w:marLeft w:val="0"/>
      <w:marRight w:val="0"/>
      <w:marTop w:val="0"/>
      <w:marBottom w:val="0"/>
      <w:divBdr>
        <w:top w:val="none" w:sz="0" w:space="0" w:color="auto"/>
        <w:left w:val="none" w:sz="0" w:space="0" w:color="auto"/>
        <w:bottom w:val="none" w:sz="0" w:space="0" w:color="auto"/>
        <w:right w:val="none" w:sz="0" w:space="0" w:color="auto"/>
      </w:divBdr>
    </w:div>
    <w:div w:id="389310005">
      <w:bodyDiv w:val="1"/>
      <w:marLeft w:val="0"/>
      <w:marRight w:val="0"/>
      <w:marTop w:val="0"/>
      <w:marBottom w:val="0"/>
      <w:divBdr>
        <w:top w:val="none" w:sz="0" w:space="0" w:color="auto"/>
        <w:left w:val="none" w:sz="0" w:space="0" w:color="auto"/>
        <w:bottom w:val="none" w:sz="0" w:space="0" w:color="auto"/>
        <w:right w:val="none" w:sz="0" w:space="0" w:color="auto"/>
      </w:divBdr>
    </w:div>
    <w:div w:id="389615891">
      <w:bodyDiv w:val="1"/>
      <w:marLeft w:val="0"/>
      <w:marRight w:val="0"/>
      <w:marTop w:val="0"/>
      <w:marBottom w:val="0"/>
      <w:divBdr>
        <w:top w:val="none" w:sz="0" w:space="0" w:color="auto"/>
        <w:left w:val="none" w:sz="0" w:space="0" w:color="auto"/>
        <w:bottom w:val="none" w:sz="0" w:space="0" w:color="auto"/>
        <w:right w:val="none" w:sz="0" w:space="0" w:color="auto"/>
      </w:divBdr>
    </w:div>
    <w:div w:id="390271034">
      <w:bodyDiv w:val="1"/>
      <w:marLeft w:val="0"/>
      <w:marRight w:val="0"/>
      <w:marTop w:val="0"/>
      <w:marBottom w:val="0"/>
      <w:divBdr>
        <w:top w:val="none" w:sz="0" w:space="0" w:color="auto"/>
        <w:left w:val="none" w:sz="0" w:space="0" w:color="auto"/>
        <w:bottom w:val="none" w:sz="0" w:space="0" w:color="auto"/>
        <w:right w:val="none" w:sz="0" w:space="0" w:color="auto"/>
      </w:divBdr>
    </w:div>
    <w:div w:id="390271942">
      <w:bodyDiv w:val="1"/>
      <w:marLeft w:val="0"/>
      <w:marRight w:val="0"/>
      <w:marTop w:val="0"/>
      <w:marBottom w:val="0"/>
      <w:divBdr>
        <w:top w:val="none" w:sz="0" w:space="0" w:color="auto"/>
        <w:left w:val="none" w:sz="0" w:space="0" w:color="auto"/>
        <w:bottom w:val="none" w:sz="0" w:space="0" w:color="auto"/>
        <w:right w:val="none" w:sz="0" w:space="0" w:color="auto"/>
      </w:divBdr>
    </w:div>
    <w:div w:id="393705370">
      <w:bodyDiv w:val="1"/>
      <w:marLeft w:val="0"/>
      <w:marRight w:val="0"/>
      <w:marTop w:val="0"/>
      <w:marBottom w:val="0"/>
      <w:divBdr>
        <w:top w:val="none" w:sz="0" w:space="0" w:color="auto"/>
        <w:left w:val="none" w:sz="0" w:space="0" w:color="auto"/>
        <w:bottom w:val="none" w:sz="0" w:space="0" w:color="auto"/>
        <w:right w:val="none" w:sz="0" w:space="0" w:color="auto"/>
      </w:divBdr>
    </w:div>
    <w:div w:id="395905476">
      <w:bodyDiv w:val="1"/>
      <w:marLeft w:val="0"/>
      <w:marRight w:val="0"/>
      <w:marTop w:val="0"/>
      <w:marBottom w:val="0"/>
      <w:divBdr>
        <w:top w:val="none" w:sz="0" w:space="0" w:color="auto"/>
        <w:left w:val="none" w:sz="0" w:space="0" w:color="auto"/>
        <w:bottom w:val="none" w:sz="0" w:space="0" w:color="auto"/>
        <w:right w:val="none" w:sz="0" w:space="0" w:color="auto"/>
      </w:divBdr>
    </w:div>
    <w:div w:id="402876910">
      <w:bodyDiv w:val="1"/>
      <w:marLeft w:val="0"/>
      <w:marRight w:val="0"/>
      <w:marTop w:val="0"/>
      <w:marBottom w:val="0"/>
      <w:divBdr>
        <w:top w:val="none" w:sz="0" w:space="0" w:color="auto"/>
        <w:left w:val="none" w:sz="0" w:space="0" w:color="auto"/>
        <w:bottom w:val="none" w:sz="0" w:space="0" w:color="auto"/>
        <w:right w:val="none" w:sz="0" w:space="0" w:color="auto"/>
      </w:divBdr>
    </w:div>
    <w:div w:id="403995199">
      <w:bodyDiv w:val="1"/>
      <w:marLeft w:val="0"/>
      <w:marRight w:val="0"/>
      <w:marTop w:val="0"/>
      <w:marBottom w:val="0"/>
      <w:divBdr>
        <w:top w:val="none" w:sz="0" w:space="0" w:color="auto"/>
        <w:left w:val="none" w:sz="0" w:space="0" w:color="auto"/>
        <w:bottom w:val="none" w:sz="0" w:space="0" w:color="auto"/>
        <w:right w:val="none" w:sz="0" w:space="0" w:color="auto"/>
      </w:divBdr>
    </w:div>
    <w:div w:id="415785140">
      <w:bodyDiv w:val="1"/>
      <w:marLeft w:val="0"/>
      <w:marRight w:val="0"/>
      <w:marTop w:val="0"/>
      <w:marBottom w:val="0"/>
      <w:divBdr>
        <w:top w:val="none" w:sz="0" w:space="0" w:color="auto"/>
        <w:left w:val="none" w:sz="0" w:space="0" w:color="auto"/>
        <w:bottom w:val="none" w:sz="0" w:space="0" w:color="auto"/>
        <w:right w:val="none" w:sz="0" w:space="0" w:color="auto"/>
      </w:divBdr>
    </w:div>
    <w:div w:id="436950734">
      <w:bodyDiv w:val="1"/>
      <w:marLeft w:val="0"/>
      <w:marRight w:val="0"/>
      <w:marTop w:val="0"/>
      <w:marBottom w:val="0"/>
      <w:divBdr>
        <w:top w:val="none" w:sz="0" w:space="0" w:color="auto"/>
        <w:left w:val="none" w:sz="0" w:space="0" w:color="auto"/>
        <w:bottom w:val="none" w:sz="0" w:space="0" w:color="auto"/>
        <w:right w:val="none" w:sz="0" w:space="0" w:color="auto"/>
      </w:divBdr>
    </w:div>
    <w:div w:id="440226259">
      <w:bodyDiv w:val="1"/>
      <w:marLeft w:val="0"/>
      <w:marRight w:val="0"/>
      <w:marTop w:val="0"/>
      <w:marBottom w:val="0"/>
      <w:divBdr>
        <w:top w:val="none" w:sz="0" w:space="0" w:color="auto"/>
        <w:left w:val="none" w:sz="0" w:space="0" w:color="auto"/>
        <w:bottom w:val="none" w:sz="0" w:space="0" w:color="auto"/>
        <w:right w:val="none" w:sz="0" w:space="0" w:color="auto"/>
      </w:divBdr>
    </w:div>
    <w:div w:id="441606602">
      <w:bodyDiv w:val="1"/>
      <w:marLeft w:val="0"/>
      <w:marRight w:val="0"/>
      <w:marTop w:val="0"/>
      <w:marBottom w:val="0"/>
      <w:divBdr>
        <w:top w:val="none" w:sz="0" w:space="0" w:color="auto"/>
        <w:left w:val="none" w:sz="0" w:space="0" w:color="auto"/>
        <w:bottom w:val="none" w:sz="0" w:space="0" w:color="auto"/>
        <w:right w:val="none" w:sz="0" w:space="0" w:color="auto"/>
      </w:divBdr>
    </w:div>
    <w:div w:id="444428467">
      <w:bodyDiv w:val="1"/>
      <w:marLeft w:val="0"/>
      <w:marRight w:val="0"/>
      <w:marTop w:val="0"/>
      <w:marBottom w:val="0"/>
      <w:divBdr>
        <w:top w:val="none" w:sz="0" w:space="0" w:color="auto"/>
        <w:left w:val="none" w:sz="0" w:space="0" w:color="auto"/>
        <w:bottom w:val="none" w:sz="0" w:space="0" w:color="auto"/>
        <w:right w:val="none" w:sz="0" w:space="0" w:color="auto"/>
      </w:divBdr>
    </w:div>
    <w:div w:id="444692374">
      <w:bodyDiv w:val="1"/>
      <w:marLeft w:val="0"/>
      <w:marRight w:val="0"/>
      <w:marTop w:val="0"/>
      <w:marBottom w:val="0"/>
      <w:divBdr>
        <w:top w:val="none" w:sz="0" w:space="0" w:color="auto"/>
        <w:left w:val="none" w:sz="0" w:space="0" w:color="auto"/>
        <w:bottom w:val="none" w:sz="0" w:space="0" w:color="auto"/>
        <w:right w:val="none" w:sz="0" w:space="0" w:color="auto"/>
      </w:divBdr>
    </w:div>
    <w:div w:id="445198161">
      <w:bodyDiv w:val="1"/>
      <w:marLeft w:val="0"/>
      <w:marRight w:val="0"/>
      <w:marTop w:val="0"/>
      <w:marBottom w:val="0"/>
      <w:divBdr>
        <w:top w:val="none" w:sz="0" w:space="0" w:color="auto"/>
        <w:left w:val="none" w:sz="0" w:space="0" w:color="auto"/>
        <w:bottom w:val="none" w:sz="0" w:space="0" w:color="auto"/>
        <w:right w:val="none" w:sz="0" w:space="0" w:color="auto"/>
      </w:divBdr>
    </w:div>
    <w:div w:id="456876434">
      <w:bodyDiv w:val="1"/>
      <w:marLeft w:val="0"/>
      <w:marRight w:val="0"/>
      <w:marTop w:val="0"/>
      <w:marBottom w:val="0"/>
      <w:divBdr>
        <w:top w:val="none" w:sz="0" w:space="0" w:color="auto"/>
        <w:left w:val="none" w:sz="0" w:space="0" w:color="auto"/>
        <w:bottom w:val="none" w:sz="0" w:space="0" w:color="auto"/>
        <w:right w:val="none" w:sz="0" w:space="0" w:color="auto"/>
      </w:divBdr>
    </w:div>
    <w:div w:id="463696006">
      <w:bodyDiv w:val="1"/>
      <w:marLeft w:val="0"/>
      <w:marRight w:val="0"/>
      <w:marTop w:val="0"/>
      <w:marBottom w:val="0"/>
      <w:divBdr>
        <w:top w:val="none" w:sz="0" w:space="0" w:color="auto"/>
        <w:left w:val="none" w:sz="0" w:space="0" w:color="auto"/>
        <w:bottom w:val="none" w:sz="0" w:space="0" w:color="auto"/>
        <w:right w:val="none" w:sz="0" w:space="0" w:color="auto"/>
      </w:divBdr>
    </w:div>
    <w:div w:id="465659357">
      <w:bodyDiv w:val="1"/>
      <w:marLeft w:val="0"/>
      <w:marRight w:val="0"/>
      <w:marTop w:val="0"/>
      <w:marBottom w:val="0"/>
      <w:divBdr>
        <w:top w:val="none" w:sz="0" w:space="0" w:color="auto"/>
        <w:left w:val="none" w:sz="0" w:space="0" w:color="auto"/>
        <w:bottom w:val="none" w:sz="0" w:space="0" w:color="auto"/>
        <w:right w:val="none" w:sz="0" w:space="0" w:color="auto"/>
      </w:divBdr>
    </w:div>
    <w:div w:id="466818659">
      <w:bodyDiv w:val="1"/>
      <w:marLeft w:val="0"/>
      <w:marRight w:val="0"/>
      <w:marTop w:val="0"/>
      <w:marBottom w:val="0"/>
      <w:divBdr>
        <w:top w:val="none" w:sz="0" w:space="0" w:color="auto"/>
        <w:left w:val="none" w:sz="0" w:space="0" w:color="auto"/>
        <w:bottom w:val="none" w:sz="0" w:space="0" w:color="auto"/>
        <w:right w:val="none" w:sz="0" w:space="0" w:color="auto"/>
      </w:divBdr>
    </w:div>
    <w:div w:id="468745124">
      <w:bodyDiv w:val="1"/>
      <w:marLeft w:val="0"/>
      <w:marRight w:val="0"/>
      <w:marTop w:val="0"/>
      <w:marBottom w:val="0"/>
      <w:divBdr>
        <w:top w:val="none" w:sz="0" w:space="0" w:color="auto"/>
        <w:left w:val="none" w:sz="0" w:space="0" w:color="auto"/>
        <w:bottom w:val="none" w:sz="0" w:space="0" w:color="auto"/>
        <w:right w:val="none" w:sz="0" w:space="0" w:color="auto"/>
      </w:divBdr>
    </w:div>
    <w:div w:id="470102077">
      <w:bodyDiv w:val="1"/>
      <w:marLeft w:val="0"/>
      <w:marRight w:val="0"/>
      <w:marTop w:val="0"/>
      <w:marBottom w:val="0"/>
      <w:divBdr>
        <w:top w:val="none" w:sz="0" w:space="0" w:color="auto"/>
        <w:left w:val="none" w:sz="0" w:space="0" w:color="auto"/>
        <w:bottom w:val="none" w:sz="0" w:space="0" w:color="auto"/>
        <w:right w:val="none" w:sz="0" w:space="0" w:color="auto"/>
      </w:divBdr>
    </w:div>
    <w:div w:id="474957722">
      <w:bodyDiv w:val="1"/>
      <w:marLeft w:val="0"/>
      <w:marRight w:val="0"/>
      <w:marTop w:val="0"/>
      <w:marBottom w:val="0"/>
      <w:divBdr>
        <w:top w:val="none" w:sz="0" w:space="0" w:color="auto"/>
        <w:left w:val="none" w:sz="0" w:space="0" w:color="auto"/>
        <w:bottom w:val="none" w:sz="0" w:space="0" w:color="auto"/>
        <w:right w:val="none" w:sz="0" w:space="0" w:color="auto"/>
      </w:divBdr>
    </w:div>
    <w:div w:id="477458031">
      <w:bodyDiv w:val="1"/>
      <w:marLeft w:val="0"/>
      <w:marRight w:val="0"/>
      <w:marTop w:val="0"/>
      <w:marBottom w:val="0"/>
      <w:divBdr>
        <w:top w:val="none" w:sz="0" w:space="0" w:color="auto"/>
        <w:left w:val="none" w:sz="0" w:space="0" w:color="auto"/>
        <w:bottom w:val="none" w:sz="0" w:space="0" w:color="auto"/>
        <w:right w:val="none" w:sz="0" w:space="0" w:color="auto"/>
      </w:divBdr>
    </w:div>
    <w:div w:id="477769099">
      <w:bodyDiv w:val="1"/>
      <w:marLeft w:val="0"/>
      <w:marRight w:val="0"/>
      <w:marTop w:val="0"/>
      <w:marBottom w:val="0"/>
      <w:divBdr>
        <w:top w:val="none" w:sz="0" w:space="0" w:color="auto"/>
        <w:left w:val="none" w:sz="0" w:space="0" w:color="auto"/>
        <w:bottom w:val="none" w:sz="0" w:space="0" w:color="auto"/>
        <w:right w:val="none" w:sz="0" w:space="0" w:color="auto"/>
      </w:divBdr>
    </w:div>
    <w:div w:id="480275500">
      <w:bodyDiv w:val="1"/>
      <w:marLeft w:val="0"/>
      <w:marRight w:val="0"/>
      <w:marTop w:val="0"/>
      <w:marBottom w:val="0"/>
      <w:divBdr>
        <w:top w:val="none" w:sz="0" w:space="0" w:color="auto"/>
        <w:left w:val="none" w:sz="0" w:space="0" w:color="auto"/>
        <w:bottom w:val="none" w:sz="0" w:space="0" w:color="auto"/>
        <w:right w:val="none" w:sz="0" w:space="0" w:color="auto"/>
      </w:divBdr>
    </w:div>
    <w:div w:id="484317237">
      <w:bodyDiv w:val="1"/>
      <w:marLeft w:val="0"/>
      <w:marRight w:val="0"/>
      <w:marTop w:val="0"/>
      <w:marBottom w:val="0"/>
      <w:divBdr>
        <w:top w:val="none" w:sz="0" w:space="0" w:color="auto"/>
        <w:left w:val="none" w:sz="0" w:space="0" w:color="auto"/>
        <w:bottom w:val="none" w:sz="0" w:space="0" w:color="auto"/>
        <w:right w:val="none" w:sz="0" w:space="0" w:color="auto"/>
      </w:divBdr>
    </w:div>
    <w:div w:id="484860374">
      <w:bodyDiv w:val="1"/>
      <w:marLeft w:val="0"/>
      <w:marRight w:val="0"/>
      <w:marTop w:val="0"/>
      <w:marBottom w:val="0"/>
      <w:divBdr>
        <w:top w:val="none" w:sz="0" w:space="0" w:color="auto"/>
        <w:left w:val="none" w:sz="0" w:space="0" w:color="auto"/>
        <w:bottom w:val="none" w:sz="0" w:space="0" w:color="auto"/>
        <w:right w:val="none" w:sz="0" w:space="0" w:color="auto"/>
      </w:divBdr>
    </w:div>
    <w:div w:id="489831660">
      <w:bodyDiv w:val="1"/>
      <w:marLeft w:val="0"/>
      <w:marRight w:val="0"/>
      <w:marTop w:val="0"/>
      <w:marBottom w:val="0"/>
      <w:divBdr>
        <w:top w:val="none" w:sz="0" w:space="0" w:color="auto"/>
        <w:left w:val="none" w:sz="0" w:space="0" w:color="auto"/>
        <w:bottom w:val="none" w:sz="0" w:space="0" w:color="auto"/>
        <w:right w:val="none" w:sz="0" w:space="0" w:color="auto"/>
      </w:divBdr>
    </w:div>
    <w:div w:id="489948676">
      <w:bodyDiv w:val="1"/>
      <w:marLeft w:val="0"/>
      <w:marRight w:val="0"/>
      <w:marTop w:val="0"/>
      <w:marBottom w:val="0"/>
      <w:divBdr>
        <w:top w:val="none" w:sz="0" w:space="0" w:color="auto"/>
        <w:left w:val="none" w:sz="0" w:space="0" w:color="auto"/>
        <w:bottom w:val="none" w:sz="0" w:space="0" w:color="auto"/>
        <w:right w:val="none" w:sz="0" w:space="0" w:color="auto"/>
      </w:divBdr>
    </w:div>
    <w:div w:id="491603990">
      <w:bodyDiv w:val="1"/>
      <w:marLeft w:val="0"/>
      <w:marRight w:val="0"/>
      <w:marTop w:val="0"/>
      <w:marBottom w:val="0"/>
      <w:divBdr>
        <w:top w:val="none" w:sz="0" w:space="0" w:color="auto"/>
        <w:left w:val="none" w:sz="0" w:space="0" w:color="auto"/>
        <w:bottom w:val="none" w:sz="0" w:space="0" w:color="auto"/>
        <w:right w:val="none" w:sz="0" w:space="0" w:color="auto"/>
      </w:divBdr>
    </w:div>
    <w:div w:id="492569753">
      <w:bodyDiv w:val="1"/>
      <w:marLeft w:val="0"/>
      <w:marRight w:val="0"/>
      <w:marTop w:val="0"/>
      <w:marBottom w:val="0"/>
      <w:divBdr>
        <w:top w:val="none" w:sz="0" w:space="0" w:color="auto"/>
        <w:left w:val="none" w:sz="0" w:space="0" w:color="auto"/>
        <w:bottom w:val="none" w:sz="0" w:space="0" w:color="auto"/>
        <w:right w:val="none" w:sz="0" w:space="0" w:color="auto"/>
      </w:divBdr>
    </w:div>
    <w:div w:id="492840650">
      <w:bodyDiv w:val="1"/>
      <w:marLeft w:val="0"/>
      <w:marRight w:val="0"/>
      <w:marTop w:val="0"/>
      <w:marBottom w:val="0"/>
      <w:divBdr>
        <w:top w:val="none" w:sz="0" w:space="0" w:color="auto"/>
        <w:left w:val="none" w:sz="0" w:space="0" w:color="auto"/>
        <w:bottom w:val="none" w:sz="0" w:space="0" w:color="auto"/>
        <w:right w:val="none" w:sz="0" w:space="0" w:color="auto"/>
      </w:divBdr>
    </w:div>
    <w:div w:id="494762744">
      <w:bodyDiv w:val="1"/>
      <w:marLeft w:val="0"/>
      <w:marRight w:val="0"/>
      <w:marTop w:val="0"/>
      <w:marBottom w:val="0"/>
      <w:divBdr>
        <w:top w:val="none" w:sz="0" w:space="0" w:color="auto"/>
        <w:left w:val="none" w:sz="0" w:space="0" w:color="auto"/>
        <w:bottom w:val="none" w:sz="0" w:space="0" w:color="auto"/>
        <w:right w:val="none" w:sz="0" w:space="0" w:color="auto"/>
      </w:divBdr>
    </w:div>
    <w:div w:id="496775282">
      <w:bodyDiv w:val="1"/>
      <w:marLeft w:val="0"/>
      <w:marRight w:val="0"/>
      <w:marTop w:val="0"/>
      <w:marBottom w:val="0"/>
      <w:divBdr>
        <w:top w:val="none" w:sz="0" w:space="0" w:color="auto"/>
        <w:left w:val="none" w:sz="0" w:space="0" w:color="auto"/>
        <w:bottom w:val="none" w:sz="0" w:space="0" w:color="auto"/>
        <w:right w:val="none" w:sz="0" w:space="0" w:color="auto"/>
      </w:divBdr>
    </w:div>
    <w:div w:id="497158289">
      <w:bodyDiv w:val="1"/>
      <w:marLeft w:val="0"/>
      <w:marRight w:val="0"/>
      <w:marTop w:val="0"/>
      <w:marBottom w:val="0"/>
      <w:divBdr>
        <w:top w:val="none" w:sz="0" w:space="0" w:color="auto"/>
        <w:left w:val="none" w:sz="0" w:space="0" w:color="auto"/>
        <w:bottom w:val="none" w:sz="0" w:space="0" w:color="auto"/>
        <w:right w:val="none" w:sz="0" w:space="0" w:color="auto"/>
      </w:divBdr>
    </w:div>
    <w:div w:id="500126914">
      <w:bodyDiv w:val="1"/>
      <w:marLeft w:val="0"/>
      <w:marRight w:val="0"/>
      <w:marTop w:val="0"/>
      <w:marBottom w:val="0"/>
      <w:divBdr>
        <w:top w:val="none" w:sz="0" w:space="0" w:color="auto"/>
        <w:left w:val="none" w:sz="0" w:space="0" w:color="auto"/>
        <w:bottom w:val="none" w:sz="0" w:space="0" w:color="auto"/>
        <w:right w:val="none" w:sz="0" w:space="0" w:color="auto"/>
      </w:divBdr>
    </w:div>
    <w:div w:id="500972625">
      <w:bodyDiv w:val="1"/>
      <w:marLeft w:val="0"/>
      <w:marRight w:val="0"/>
      <w:marTop w:val="0"/>
      <w:marBottom w:val="0"/>
      <w:divBdr>
        <w:top w:val="none" w:sz="0" w:space="0" w:color="auto"/>
        <w:left w:val="none" w:sz="0" w:space="0" w:color="auto"/>
        <w:bottom w:val="none" w:sz="0" w:space="0" w:color="auto"/>
        <w:right w:val="none" w:sz="0" w:space="0" w:color="auto"/>
      </w:divBdr>
    </w:div>
    <w:div w:id="505049355">
      <w:bodyDiv w:val="1"/>
      <w:marLeft w:val="0"/>
      <w:marRight w:val="0"/>
      <w:marTop w:val="0"/>
      <w:marBottom w:val="0"/>
      <w:divBdr>
        <w:top w:val="none" w:sz="0" w:space="0" w:color="auto"/>
        <w:left w:val="none" w:sz="0" w:space="0" w:color="auto"/>
        <w:bottom w:val="none" w:sz="0" w:space="0" w:color="auto"/>
        <w:right w:val="none" w:sz="0" w:space="0" w:color="auto"/>
      </w:divBdr>
    </w:div>
    <w:div w:id="505285570">
      <w:bodyDiv w:val="1"/>
      <w:marLeft w:val="0"/>
      <w:marRight w:val="0"/>
      <w:marTop w:val="0"/>
      <w:marBottom w:val="0"/>
      <w:divBdr>
        <w:top w:val="none" w:sz="0" w:space="0" w:color="auto"/>
        <w:left w:val="none" w:sz="0" w:space="0" w:color="auto"/>
        <w:bottom w:val="none" w:sz="0" w:space="0" w:color="auto"/>
        <w:right w:val="none" w:sz="0" w:space="0" w:color="auto"/>
      </w:divBdr>
      <w:divsChild>
        <w:div w:id="975913329">
          <w:marLeft w:val="120"/>
          <w:marRight w:val="0"/>
          <w:marTop w:val="450"/>
          <w:marBottom w:val="0"/>
          <w:divBdr>
            <w:top w:val="none" w:sz="0" w:space="0" w:color="auto"/>
            <w:left w:val="none" w:sz="0" w:space="0" w:color="auto"/>
            <w:bottom w:val="none" w:sz="0" w:space="0" w:color="auto"/>
            <w:right w:val="none" w:sz="0" w:space="0" w:color="auto"/>
          </w:divBdr>
          <w:divsChild>
            <w:div w:id="2039623561">
              <w:marLeft w:val="0"/>
              <w:marRight w:val="0"/>
              <w:marTop w:val="30"/>
              <w:marBottom w:val="0"/>
              <w:divBdr>
                <w:top w:val="none" w:sz="0" w:space="0" w:color="auto"/>
                <w:left w:val="none" w:sz="0" w:space="0" w:color="auto"/>
                <w:bottom w:val="none" w:sz="0" w:space="0" w:color="auto"/>
                <w:right w:val="none" w:sz="0" w:space="0" w:color="auto"/>
              </w:divBdr>
              <w:divsChild>
                <w:div w:id="1214537261">
                  <w:marLeft w:val="0"/>
                  <w:marRight w:val="0"/>
                  <w:marTop w:val="0"/>
                  <w:marBottom w:val="0"/>
                  <w:divBdr>
                    <w:top w:val="none" w:sz="0" w:space="0" w:color="auto"/>
                    <w:left w:val="none" w:sz="0" w:space="0" w:color="auto"/>
                    <w:bottom w:val="none" w:sz="0" w:space="0" w:color="auto"/>
                    <w:right w:val="none" w:sz="0" w:space="0" w:color="auto"/>
                  </w:divBdr>
                  <w:divsChild>
                    <w:div w:id="129633167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505827815">
      <w:bodyDiv w:val="1"/>
      <w:marLeft w:val="0"/>
      <w:marRight w:val="0"/>
      <w:marTop w:val="0"/>
      <w:marBottom w:val="0"/>
      <w:divBdr>
        <w:top w:val="none" w:sz="0" w:space="0" w:color="auto"/>
        <w:left w:val="none" w:sz="0" w:space="0" w:color="auto"/>
        <w:bottom w:val="none" w:sz="0" w:space="0" w:color="auto"/>
        <w:right w:val="none" w:sz="0" w:space="0" w:color="auto"/>
      </w:divBdr>
    </w:div>
    <w:div w:id="506403575">
      <w:bodyDiv w:val="1"/>
      <w:marLeft w:val="0"/>
      <w:marRight w:val="0"/>
      <w:marTop w:val="0"/>
      <w:marBottom w:val="0"/>
      <w:divBdr>
        <w:top w:val="none" w:sz="0" w:space="0" w:color="auto"/>
        <w:left w:val="none" w:sz="0" w:space="0" w:color="auto"/>
        <w:bottom w:val="none" w:sz="0" w:space="0" w:color="auto"/>
        <w:right w:val="none" w:sz="0" w:space="0" w:color="auto"/>
      </w:divBdr>
    </w:div>
    <w:div w:id="506597394">
      <w:bodyDiv w:val="1"/>
      <w:marLeft w:val="0"/>
      <w:marRight w:val="0"/>
      <w:marTop w:val="0"/>
      <w:marBottom w:val="0"/>
      <w:divBdr>
        <w:top w:val="none" w:sz="0" w:space="0" w:color="auto"/>
        <w:left w:val="none" w:sz="0" w:space="0" w:color="auto"/>
        <w:bottom w:val="none" w:sz="0" w:space="0" w:color="auto"/>
        <w:right w:val="none" w:sz="0" w:space="0" w:color="auto"/>
      </w:divBdr>
    </w:div>
    <w:div w:id="506871663">
      <w:bodyDiv w:val="1"/>
      <w:marLeft w:val="0"/>
      <w:marRight w:val="0"/>
      <w:marTop w:val="0"/>
      <w:marBottom w:val="0"/>
      <w:divBdr>
        <w:top w:val="none" w:sz="0" w:space="0" w:color="auto"/>
        <w:left w:val="none" w:sz="0" w:space="0" w:color="auto"/>
        <w:bottom w:val="none" w:sz="0" w:space="0" w:color="auto"/>
        <w:right w:val="none" w:sz="0" w:space="0" w:color="auto"/>
      </w:divBdr>
    </w:div>
    <w:div w:id="508760425">
      <w:bodyDiv w:val="1"/>
      <w:marLeft w:val="0"/>
      <w:marRight w:val="0"/>
      <w:marTop w:val="0"/>
      <w:marBottom w:val="0"/>
      <w:divBdr>
        <w:top w:val="none" w:sz="0" w:space="0" w:color="auto"/>
        <w:left w:val="none" w:sz="0" w:space="0" w:color="auto"/>
        <w:bottom w:val="none" w:sz="0" w:space="0" w:color="auto"/>
        <w:right w:val="none" w:sz="0" w:space="0" w:color="auto"/>
      </w:divBdr>
    </w:div>
    <w:div w:id="514729981">
      <w:bodyDiv w:val="1"/>
      <w:marLeft w:val="0"/>
      <w:marRight w:val="0"/>
      <w:marTop w:val="0"/>
      <w:marBottom w:val="0"/>
      <w:divBdr>
        <w:top w:val="none" w:sz="0" w:space="0" w:color="auto"/>
        <w:left w:val="none" w:sz="0" w:space="0" w:color="auto"/>
        <w:bottom w:val="none" w:sz="0" w:space="0" w:color="auto"/>
        <w:right w:val="none" w:sz="0" w:space="0" w:color="auto"/>
      </w:divBdr>
    </w:div>
    <w:div w:id="520434291">
      <w:bodyDiv w:val="1"/>
      <w:marLeft w:val="0"/>
      <w:marRight w:val="0"/>
      <w:marTop w:val="0"/>
      <w:marBottom w:val="0"/>
      <w:divBdr>
        <w:top w:val="none" w:sz="0" w:space="0" w:color="auto"/>
        <w:left w:val="none" w:sz="0" w:space="0" w:color="auto"/>
        <w:bottom w:val="none" w:sz="0" w:space="0" w:color="auto"/>
        <w:right w:val="none" w:sz="0" w:space="0" w:color="auto"/>
      </w:divBdr>
    </w:div>
    <w:div w:id="521092059">
      <w:bodyDiv w:val="1"/>
      <w:marLeft w:val="0"/>
      <w:marRight w:val="0"/>
      <w:marTop w:val="0"/>
      <w:marBottom w:val="0"/>
      <w:divBdr>
        <w:top w:val="none" w:sz="0" w:space="0" w:color="auto"/>
        <w:left w:val="none" w:sz="0" w:space="0" w:color="auto"/>
        <w:bottom w:val="none" w:sz="0" w:space="0" w:color="auto"/>
        <w:right w:val="none" w:sz="0" w:space="0" w:color="auto"/>
      </w:divBdr>
    </w:div>
    <w:div w:id="522210507">
      <w:bodyDiv w:val="1"/>
      <w:marLeft w:val="0"/>
      <w:marRight w:val="0"/>
      <w:marTop w:val="0"/>
      <w:marBottom w:val="0"/>
      <w:divBdr>
        <w:top w:val="none" w:sz="0" w:space="0" w:color="auto"/>
        <w:left w:val="none" w:sz="0" w:space="0" w:color="auto"/>
        <w:bottom w:val="none" w:sz="0" w:space="0" w:color="auto"/>
        <w:right w:val="none" w:sz="0" w:space="0" w:color="auto"/>
      </w:divBdr>
    </w:div>
    <w:div w:id="525212192">
      <w:bodyDiv w:val="1"/>
      <w:marLeft w:val="0"/>
      <w:marRight w:val="0"/>
      <w:marTop w:val="0"/>
      <w:marBottom w:val="0"/>
      <w:divBdr>
        <w:top w:val="none" w:sz="0" w:space="0" w:color="auto"/>
        <w:left w:val="none" w:sz="0" w:space="0" w:color="auto"/>
        <w:bottom w:val="none" w:sz="0" w:space="0" w:color="auto"/>
        <w:right w:val="none" w:sz="0" w:space="0" w:color="auto"/>
      </w:divBdr>
    </w:div>
    <w:div w:id="528839703">
      <w:bodyDiv w:val="1"/>
      <w:marLeft w:val="0"/>
      <w:marRight w:val="0"/>
      <w:marTop w:val="0"/>
      <w:marBottom w:val="0"/>
      <w:divBdr>
        <w:top w:val="none" w:sz="0" w:space="0" w:color="auto"/>
        <w:left w:val="none" w:sz="0" w:space="0" w:color="auto"/>
        <w:bottom w:val="none" w:sz="0" w:space="0" w:color="auto"/>
        <w:right w:val="none" w:sz="0" w:space="0" w:color="auto"/>
      </w:divBdr>
    </w:div>
    <w:div w:id="530149531">
      <w:bodyDiv w:val="1"/>
      <w:marLeft w:val="0"/>
      <w:marRight w:val="0"/>
      <w:marTop w:val="0"/>
      <w:marBottom w:val="0"/>
      <w:divBdr>
        <w:top w:val="none" w:sz="0" w:space="0" w:color="auto"/>
        <w:left w:val="none" w:sz="0" w:space="0" w:color="auto"/>
        <w:bottom w:val="none" w:sz="0" w:space="0" w:color="auto"/>
        <w:right w:val="none" w:sz="0" w:space="0" w:color="auto"/>
      </w:divBdr>
    </w:div>
    <w:div w:id="533273952">
      <w:bodyDiv w:val="1"/>
      <w:marLeft w:val="0"/>
      <w:marRight w:val="0"/>
      <w:marTop w:val="0"/>
      <w:marBottom w:val="0"/>
      <w:divBdr>
        <w:top w:val="none" w:sz="0" w:space="0" w:color="auto"/>
        <w:left w:val="none" w:sz="0" w:space="0" w:color="auto"/>
        <w:bottom w:val="none" w:sz="0" w:space="0" w:color="auto"/>
        <w:right w:val="none" w:sz="0" w:space="0" w:color="auto"/>
      </w:divBdr>
    </w:div>
    <w:div w:id="533275760">
      <w:bodyDiv w:val="1"/>
      <w:marLeft w:val="0"/>
      <w:marRight w:val="0"/>
      <w:marTop w:val="0"/>
      <w:marBottom w:val="0"/>
      <w:divBdr>
        <w:top w:val="none" w:sz="0" w:space="0" w:color="auto"/>
        <w:left w:val="none" w:sz="0" w:space="0" w:color="auto"/>
        <w:bottom w:val="none" w:sz="0" w:space="0" w:color="auto"/>
        <w:right w:val="none" w:sz="0" w:space="0" w:color="auto"/>
      </w:divBdr>
    </w:div>
    <w:div w:id="539705951">
      <w:bodyDiv w:val="1"/>
      <w:marLeft w:val="0"/>
      <w:marRight w:val="0"/>
      <w:marTop w:val="0"/>
      <w:marBottom w:val="0"/>
      <w:divBdr>
        <w:top w:val="none" w:sz="0" w:space="0" w:color="auto"/>
        <w:left w:val="none" w:sz="0" w:space="0" w:color="auto"/>
        <w:bottom w:val="none" w:sz="0" w:space="0" w:color="auto"/>
        <w:right w:val="none" w:sz="0" w:space="0" w:color="auto"/>
      </w:divBdr>
    </w:div>
    <w:div w:id="541328867">
      <w:bodyDiv w:val="1"/>
      <w:marLeft w:val="0"/>
      <w:marRight w:val="0"/>
      <w:marTop w:val="0"/>
      <w:marBottom w:val="0"/>
      <w:divBdr>
        <w:top w:val="none" w:sz="0" w:space="0" w:color="auto"/>
        <w:left w:val="none" w:sz="0" w:space="0" w:color="auto"/>
        <w:bottom w:val="none" w:sz="0" w:space="0" w:color="auto"/>
        <w:right w:val="none" w:sz="0" w:space="0" w:color="auto"/>
      </w:divBdr>
    </w:div>
    <w:div w:id="543368754">
      <w:bodyDiv w:val="1"/>
      <w:marLeft w:val="0"/>
      <w:marRight w:val="0"/>
      <w:marTop w:val="0"/>
      <w:marBottom w:val="0"/>
      <w:divBdr>
        <w:top w:val="none" w:sz="0" w:space="0" w:color="auto"/>
        <w:left w:val="none" w:sz="0" w:space="0" w:color="auto"/>
        <w:bottom w:val="none" w:sz="0" w:space="0" w:color="auto"/>
        <w:right w:val="none" w:sz="0" w:space="0" w:color="auto"/>
      </w:divBdr>
    </w:div>
    <w:div w:id="544024447">
      <w:bodyDiv w:val="1"/>
      <w:marLeft w:val="0"/>
      <w:marRight w:val="0"/>
      <w:marTop w:val="0"/>
      <w:marBottom w:val="0"/>
      <w:divBdr>
        <w:top w:val="none" w:sz="0" w:space="0" w:color="auto"/>
        <w:left w:val="none" w:sz="0" w:space="0" w:color="auto"/>
        <w:bottom w:val="none" w:sz="0" w:space="0" w:color="auto"/>
        <w:right w:val="none" w:sz="0" w:space="0" w:color="auto"/>
      </w:divBdr>
    </w:div>
    <w:div w:id="549462767">
      <w:bodyDiv w:val="1"/>
      <w:marLeft w:val="0"/>
      <w:marRight w:val="0"/>
      <w:marTop w:val="0"/>
      <w:marBottom w:val="0"/>
      <w:divBdr>
        <w:top w:val="none" w:sz="0" w:space="0" w:color="auto"/>
        <w:left w:val="none" w:sz="0" w:space="0" w:color="auto"/>
        <w:bottom w:val="none" w:sz="0" w:space="0" w:color="auto"/>
        <w:right w:val="none" w:sz="0" w:space="0" w:color="auto"/>
      </w:divBdr>
    </w:div>
    <w:div w:id="554584603">
      <w:bodyDiv w:val="1"/>
      <w:marLeft w:val="0"/>
      <w:marRight w:val="0"/>
      <w:marTop w:val="0"/>
      <w:marBottom w:val="0"/>
      <w:divBdr>
        <w:top w:val="none" w:sz="0" w:space="0" w:color="auto"/>
        <w:left w:val="none" w:sz="0" w:space="0" w:color="auto"/>
        <w:bottom w:val="none" w:sz="0" w:space="0" w:color="auto"/>
        <w:right w:val="none" w:sz="0" w:space="0" w:color="auto"/>
      </w:divBdr>
    </w:div>
    <w:div w:id="557934176">
      <w:bodyDiv w:val="1"/>
      <w:marLeft w:val="0"/>
      <w:marRight w:val="0"/>
      <w:marTop w:val="0"/>
      <w:marBottom w:val="0"/>
      <w:divBdr>
        <w:top w:val="none" w:sz="0" w:space="0" w:color="auto"/>
        <w:left w:val="none" w:sz="0" w:space="0" w:color="auto"/>
        <w:bottom w:val="none" w:sz="0" w:space="0" w:color="auto"/>
        <w:right w:val="none" w:sz="0" w:space="0" w:color="auto"/>
      </w:divBdr>
    </w:div>
    <w:div w:id="560136329">
      <w:bodyDiv w:val="1"/>
      <w:marLeft w:val="0"/>
      <w:marRight w:val="0"/>
      <w:marTop w:val="0"/>
      <w:marBottom w:val="0"/>
      <w:divBdr>
        <w:top w:val="none" w:sz="0" w:space="0" w:color="auto"/>
        <w:left w:val="none" w:sz="0" w:space="0" w:color="auto"/>
        <w:bottom w:val="none" w:sz="0" w:space="0" w:color="auto"/>
        <w:right w:val="none" w:sz="0" w:space="0" w:color="auto"/>
      </w:divBdr>
    </w:div>
    <w:div w:id="563641943">
      <w:bodyDiv w:val="1"/>
      <w:marLeft w:val="0"/>
      <w:marRight w:val="0"/>
      <w:marTop w:val="0"/>
      <w:marBottom w:val="0"/>
      <w:divBdr>
        <w:top w:val="none" w:sz="0" w:space="0" w:color="auto"/>
        <w:left w:val="none" w:sz="0" w:space="0" w:color="auto"/>
        <w:bottom w:val="none" w:sz="0" w:space="0" w:color="auto"/>
        <w:right w:val="none" w:sz="0" w:space="0" w:color="auto"/>
      </w:divBdr>
    </w:div>
    <w:div w:id="566576211">
      <w:bodyDiv w:val="1"/>
      <w:marLeft w:val="0"/>
      <w:marRight w:val="0"/>
      <w:marTop w:val="0"/>
      <w:marBottom w:val="0"/>
      <w:divBdr>
        <w:top w:val="none" w:sz="0" w:space="0" w:color="auto"/>
        <w:left w:val="none" w:sz="0" w:space="0" w:color="auto"/>
        <w:bottom w:val="none" w:sz="0" w:space="0" w:color="auto"/>
        <w:right w:val="none" w:sz="0" w:space="0" w:color="auto"/>
      </w:divBdr>
    </w:div>
    <w:div w:id="566838791">
      <w:bodyDiv w:val="1"/>
      <w:marLeft w:val="0"/>
      <w:marRight w:val="0"/>
      <w:marTop w:val="0"/>
      <w:marBottom w:val="0"/>
      <w:divBdr>
        <w:top w:val="none" w:sz="0" w:space="0" w:color="auto"/>
        <w:left w:val="none" w:sz="0" w:space="0" w:color="auto"/>
        <w:bottom w:val="none" w:sz="0" w:space="0" w:color="auto"/>
        <w:right w:val="none" w:sz="0" w:space="0" w:color="auto"/>
      </w:divBdr>
    </w:div>
    <w:div w:id="567811148">
      <w:bodyDiv w:val="1"/>
      <w:marLeft w:val="0"/>
      <w:marRight w:val="0"/>
      <w:marTop w:val="0"/>
      <w:marBottom w:val="0"/>
      <w:divBdr>
        <w:top w:val="none" w:sz="0" w:space="0" w:color="auto"/>
        <w:left w:val="none" w:sz="0" w:space="0" w:color="auto"/>
        <w:bottom w:val="none" w:sz="0" w:space="0" w:color="auto"/>
        <w:right w:val="none" w:sz="0" w:space="0" w:color="auto"/>
      </w:divBdr>
    </w:div>
    <w:div w:id="572740756">
      <w:bodyDiv w:val="1"/>
      <w:marLeft w:val="0"/>
      <w:marRight w:val="0"/>
      <w:marTop w:val="0"/>
      <w:marBottom w:val="0"/>
      <w:divBdr>
        <w:top w:val="none" w:sz="0" w:space="0" w:color="auto"/>
        <w:left w:val="none" w:sz="0" w:space="0" w:color="auto"/>
        <w:bottom w:val="none" w:sz="0" w:space="0" w:color="auto"/>
        <w:right w:val="none" w:sz="0" w:space="0" w:color="auto"/>
      </w:divBdr>
    </w:div>
    <w:div w:id="577787231">
      <w:bodyDiv w:val="1"/>
      <w:marLeft w:val="0"/>
      <w:marRight w:val="0"/>
      <w:marTop w:val="0"/>
      <w:marBottom w:val="0"/>
      <w:divBdr>
        <w:top w:val="none" w:sz="0" w:space="0" w:color="auto"/>
        <w:left w:val="none" w:sz="0" w:space="0" w:color="auto"/>
        <w:bottom w:val="none" w:sz="0" w:space="0" w:color="auto"/>
        <w:right w:val="none" w:sz="0" w:space="0" w:color="auto"/>
      </w:divBdr>
    </w:div>
    <w:div w:id="578174832">
      <w:bodyDiv w:val="1"/>
      <w:marLeft w:val="0"/>
      <w:marRight w:val="0"/>
      <w:marTop w:val="0"/>
      <w:marBottom w:val="0"/>
      <w:divBdr>
        <w:top w:val="none" w:sz="0" w:space="0" w:color="auto"/>
        <w:left w:val="none" w:sz="0" w:space="0" w:color="auto"/>
        <w:bottom w:val="none" w:sz="0" w:space="0" w:color="auto"/>
        <w:right w:val="none" w:sz="0" w:space="0" w:color="auto"/>
      </w:divBdr>
    </w:div>
    <w:div w:id="587083846">
      <w:bodyDiv w:val="1"/>
      <w:marLeft w:val="0"/>
      <w:marRight w:val="0"/>
      <w:marTop w:val="0"/>
      <w:marBottom w:val="0"/>
      <w:divBdr>
        <w:top w:val="none" w:sz="0" w:space="0" w:color="auto"/>
        <w:left w:val="none" w:sz="0" w:space="0" w:color="auto"/>
        <w:bottom w:val="none" w:sz="0" w:space="0" w:color="auto"/>
        <w:right w:val="none" w:sz="0" w:space="0" w:color="auto"/>
      </w:divBdr>
    </w:div>
    <w:div w:id="590630111">
      <w:bodyDiv w:val="1"/>
      <w:marLeft w:val="0"/>
      <w:marRight w:val="0"/>
      <w:marTop w:val="0"/>
      <w:marBottom w:val="0"/>
      <w:divBdr>
        <w:top w:val="none" w:sz="0" w:space="0" w:color="auto"/>
        <w:left w:val="none" w:sz="0" w:space="0" w:color="auto"/>
        <w:bottom w:val="none" w:sz="0" w:space="0" w:color="auto"/>
        <w:right w:val="none" w:sz="0" w:space="0" w:color="auto"/>
      </w:divBdr>
    </w:div>
    <w:div w:id="592668054">
      <w:bodyDiv w:val="1"/>
      <w:marLeft w:val="0"/>
      <w:marRight w:val="0"/>
      <w:marTop w:val="0"/>
      <w:marBottom w:val="0"/>
      <w:divBdr>
        <w:top w:val="none" w:sz="0" w:space="0" w:color="auto"/>
        <w:left w:val="none" w:sz="0" w:space="0" w:color="auto"/>
        <w:bottom w:val="none" w:sz="0" w:space="0" w:color="auto"/>
        <w:right w:val="none" w:sz="0" w:space="0" w:color="auto"/>
      </w:divBdr>
    </w:div>
    <w:div w:id="592787184">
      <w:bodyDiv w:val="1"/>
      <w:marLeft w:val="0"/>
      <w:marRight w:val="0"/>
      <w:marTop w:val="0"/>
      <w:marBottom w:val="0"/>
      <w:divBdr>
        <w:top w:val="none" w:sz="0" w:space="0" w:color="auto"/>
        <w:left w:val="none" w:sz="0" w:space="0" w:color="auto"/>
        <w:bottom w:val="none" w:sz="0" w:space="0" w:color="auto"/>
        <w:right w:val="none" w:sz="0" w:space="0" w:color="auto"/>
      </w:divBdr>
    </w:div>
    <w:div w:id="593393705">
      <w:bodyDiv w:val="1"/>
      <w:marLeft w:val="0"/>
      <w:marRight w:val="0"/>
      <w:marTop w:val="0"/>
      <w:marBottom w:val="0"/>
      <w:divBdr>
        <w:top w:val="none" w:sz="0" w:space="0" w:color="auto"/>
        <w:left w:val="none" w:sz="0" w:space="0" w:color="auto"/>
        <w:bottom w:val="none" w:sz="0" w:space="0" w:color="auto"/>
        <w:right w:val="none" w:sz="0" w:space="0" w:color="auto"/>
      </w:divBdr>
    </w:div>
    <w:div w:id="593629690">
      <w:bodyDiv w:val="1"/>
      <w:marLeft w:val="0"/>
      <w:marRight w:val="0"/>
      <w:marTop w:val="0"/>
      <w:marBottom w:val="0"/>
      <w:divBdr>
        <w:top w:val="none" w:sz="0" w:space="0" w:color="auto"/>
        <w:left w:val="none" w:sz="0" w:space="0" w:color="auto"/>
        <w:bottom w:val="none" w:sz="0" w:space="0" w:color="auto"/>
        <w:right w:val="none" w:sz="0" w:space="0" w:color="auto"/>
      </w:divBdr>
    </w:div>
    <w:div w:id="599485101">
      <w:bodyDiv w:val="1"/>
      <w:marLeft w:val="0"/>
      <w:marRight w:val="0"/>
      <w:marTop w:val="0"/>
      <w:marBottom w:val="0"/>
      <w:divBdr>
        <w:top w:val="none" w:sz="0" w:space="0" w:color="auto"/>
        <w:left w:val="none" w:sz="0" w:space="0" w:color="auto"/>
        <w:bottom w:val="none" w:sz="0" w:space="0" w:color="auto"/>
        <w:right w:val="none" w:sz="0" w:space="0" w:color="auto"/>
      </w:divBdr>
    </w:div>
    <w:div w:id="604078048">
      <w:bodyDiv w:val="1"/>
      <w:marLeft w:val="0"/>
      <w:marRight w:val="0"/>
      <w:marTop w:val="0"/>
      <w:marBottom w:val="0"/>
      <w:divBdr>
        <w:top w:val="none" w:sz="0" w:space="0" w:color="auto"/>
        <w:left w:val="none" w:sz="0" w:space="0" w:color="auto"/>
        <w:bottom w:val="none" w:sz="0" w:space="0" w:color="auto"/>
        <w:right w:val="none" w:sz="0" w:space="0" w:color="auto"/>
      </w:divBdr>
    </w:div>
    <w:div w:id="607009698">
      <w:bodyDiv w:val="1"/>
      <w:marLeft w:val="0"/>
      <w:marRight w:val="0"/>
      <w:marTop w:val="0"/>
      <w:marBottom w:val="0"/>
      <w:divBdr>
        <w:top w:val="none" w:sz="0" w:space="0" w:color="auto"/>
        <w:left w:val="none" w:sz="0" w:space="0" w:color="auto"/>
        <w:bottom w:val="none" w:sz="0" w:space="0" w:color="auto"/>
        <w:right w:val="none" w:sz="0" w:space="0" w:color="auto"/>
      </w:divBdr>
    </w:div>
    <w:div w:id="612397448">
      <w:bodyDiv w:val="1"/>
      <w:marLeft w:val="0"/>
      <w:marRight w:val="0"/>
      <w:marTop w:val="0"/>
      <w:marBottom w:val="0"/>
      <w:divBdr>
        <w:top w:val="none" w:sz="0" w:space="0" w:color="auto"/>
        <w:left w:val="none" w:sz="0" w:space="0" w:color="auto"/>
        <w:bottom w:val="none" w:sz="0" w:space="0" w:color="auto"/>
        <w:right w:val="none" w:sz="0" w:space="0" w:color="auto"/>
      </w:divBdr>
    </w:div>
    <w:div w:id="616450971">
      <w:bodyDiv w:val="1"/>
      <w:marLeft w:val="0"/>
      <w:marRight w:val="0"/>
      <w:marTop w:val="0"/>
      <w:marBottom w:val="0"/>
      <w:divBdr>
        <w:top w:val="none" w:sz="0" w:space="0" w:color="auto"/>
        <w:left w:val="none" w:sz="0" w:space="0" w:color="auto"/>
        <w:bottom w:val="none" w:sz="0" w:space="0" w:color="auto"/>
        <w:right w:val="none" w:sz="0" w:space="0" w:color="auto"/>
      </w:divBdr>
    </w:div>
    <w:div w:id="616984639">
      <w:bodyDiv w:val="1"/>
      <w:marLeft w:val="0"/>
      <w:marRight w:val="0"/>
      <w:marTop w:val="0"/>
      <w:marBottom w:val="0"/>
      <w:divBdr>
        <w:top w:val="none" w:sz="0" w:space="0" w:color="auto"/>
        <w:left w:val="none" w:sz="0" w:space="0" w:color="auto"/>
        <w:bottom w:val="none" w:sz="0" w:space="0" w:color="auto"/>
        <w:right w:val="none" w:sz="0" w:space="0" w:color="auto"/>
      </w:divBdr>
    </w:div>
    <w:div w:id="618267984">
      <w:bodyDiv w:val="1"/>
      <w:marLeft w:val="0"/>
      <w:marRight w:val="0"/>
      <w:marTop w:val="0"/>
      <w:marBottom w:val="0"/>
      <w:divBdr>
        <w:top w:val="none" w:sz="0" w:space="0" w:color="auto"/>
        <w:left w:val="none" w:sz="0" w:space="0" w:color="auto"/>
        <w:bottom w:val="none" w:sz="0" w:space="0" w:color="auto"/>
        <w:right w:val="none" w:sz="0" w:space="0" w:color="auto"/>
      </w:divBdr>
    </w:div>
    <w:div w:id="621571444">
      <w:bodyDiv w:val="1"/>
      <w:marLeft w:val="0"/>
      <w:marRight w:val="0"/>
      <w:marTop w:val="0"/>
      <w:marBottom w:val="0"/>
      <w:divBdr>
        <w:top w:val="none" w:sz="0" w:space="0" w:color="auto"/>
        <w:left w:val="none" w:sz="0" w:space="0" w:color="auto"/>
        <w:bottom w:val="none" w:sz="0" w:space="0" w:color="auto"/>
        <w:right w:val="none" w:sz="0" w:space="0" w:color="auto"/>
      </w:divBdr>
    </w:div>
    <w:div w:id="622804743">
      <w:bodyDiv w:val="1"/>
      <w:marLeft w:val="0"/>
      <w:marRight w:val="0"/>
      <w:marTop w:val="0"/>
      <w:marBottom w:val="0"/>
      <w:divBdr>
        <w:top w:val="none" w:sz="0" w:space="0" w:color="auto"/>
        <w:left w:val="none" w:sz="0" w:space="0" w:color="auto"/>
        <w:bottom w:val="none" w:sz="0" w:space="0" w:color="auto"/>
        <w:right w:val="none" w:sz="0" w:space="0" w:color="auto"/>
      </w:divBdr>
    </w:div>
    <w:div w:id="625702410">
      <w:bodyDiv w:val="1"/>
      <w:marLeft w:val="0"/>
      <w:marRight w:val="0"/>
      <w:marTop w:val="0"/>
      <w:marBottom w:val="0"/>
      <w:divBdr>
        <w:top w:val="none" w:sz="0" w:space="0" w:color="auto"/>
        <w:left w:val="none" w:sz="0" w:space="0" w:color="auto"/>
        <w:bottom w:val="none" w:sz="0" w:space="0" w:color="auto"/>
        <w:right w:val="none" w:sz="0" w:space="0" w:color="auto"/>
      </w:divBdr>
    </w:div>
    <w:div w:id="626283284">
      <w:bodyDiv w:val="1"/>
      <w:marLeft w:val="0"/>
      <w:marRight w:val="0"/>
      <w:marTop w:val="0"/>
      <w:marBottom w:val="0"/>
      <w:divBdr>
        <w:top w:val="none" w:sz="0" w:space="0" w:color="auto"/>
        <w:left w:val="none" w:sz="0" w:space="0" w:color="auto"/>
        <w:bottom w:val="none" w:sz="0" w:space="0" w:color="auto"/>
        <w:right w:val="none" w:sz="0" w:space="0" w:color="auto"/>
      </w:divBdr>
    </w:div>
    <w:div w:id="626352513">
      <w:bodyDiv w:val="1"/>
      <w:marLeft w:val="0"/>
      <w:marRight w:val="0"/>
      <w:marTop w:val="0"/>
      <w:marBottom w:val="0"/>
      <w:divBdr>
        <w:top w:val="none" w:sz="0" w:space="0" w:color="auto"/>
        <w:left w:val="none" w:sz="0" w:space="0" w:color="auto"/>
        <w:bottom w:val="none" w:sz="0" w:space="0" w:color="auto"/>
        <w:right w:val="none" w:sz="0" w:space="0" w:color="auto"/>
      </w:divBdr>
    </w:div>
    <w:div w:id="627929820">
      <w:bodyDiv w:val="1"/>
      <w:marLeft w:val="0"/>
      <w:marRight w:val="0"/>
      <w:marTop w:val="0"/>
      <w:marBottom w:val="0"/>
      <w:divBdr>
        <w:top w:val="none" w:sz="0" w:space="0" w:color="auto"/>
        <w:left w:val="none" w:sz="0" w:space="0" w:color="auto"/>
        <w:bottom w:val="none" w:sz="0" w:space="0" w:color="auto"/>
        <w:right w:val="none" w:sz="0" w:space="0" w:color="auto"/>
      </w:divBdr>
    </w:div>
    <w:div w:id="628778294">
      <w:bodyDiv w:val="1"/>
      <w:marLeft w:val="0"/>
      <w:marRight w:val="0"/>
      <w:marTop w:val="0"/>
      <w:marBottom w:val="0"/>
      <w:divBdr>
        <w:top w:val="none" w:sz="0" w:space="0" w:color="auto"/>
        <w:left w:val="none" w:sz="0" w:space="0" w:color="auto"/>
        <w:bottom w:val="none" w:sz="0" w:space="0" w:color="auto"/>
        <w:right w:val="none" w:sz="0" w:space="0" w:color="auto"/>
      </w:divBdr>
    </w:div>
    <w:div w:id="630870372">
      <w:bodyDiv w:val="1"/>
      <w:marLeft w:val="0"/>
      <w:marRight w:val="0"/>
      <w:marTop w:val="0"/>
      <w:marBottom w:val="0"/>
      <w:divBdr>
        <w:top w:val="none" w:sz="0" w:space="0" w:color="auto"/>
        <w:left w:val="none" w:sz="0" w:space="0" w:color="auto"/>
        <w:bottom w:val="none" w:sz="0" w:space="0" w:color="auto"/>
        <w:right w:val="none" w:sz="0" w:space="0" w:color="auto"/>
      </w:divBdr>
      <w:divsChild>
        <w:div w:id="1628197975">
          <w:marLeft w:val="0"/>
          <w:marRight w:val="0"/>
          <w:marTop w:val="0"/>
          <w:marBottom w:val="0"/>
          <w:divBdr>
            <w:top w:val="none" w:sz="0" w:space="0" w:color="auto"/>
            <w:left w:val="none" w:sz="0" w:space="0" w:color="auto"/>
            <w:bottom w:val="none" w:sz="0" w:space="0" w:color="auto"/>
            <w:right w:val="none" w:sz="0" w:space="0" w:color="auto"/>
          </w:divBdr>
          <w:divsChild>
            <w:div w:id="887909626">
              <w:marLeft w:val="0"/>
              <w:marRight w:val="0"/>
              <w:marTop w:val="0"/>
              <w:marBottom w:val="0"/>
              <w:divBdr>
                <w:top w:val="none" w:sz="0" w:space="0" w:color="auto"/>
                <w:left w:val="none" w:sz="0" w:space="0" w:color="auto"/>
                <w:bottom w:val="none" w:sz="0" w:space="0" w:color="auto"/>
                <w:right w:val="none" w:sz="0" w:space="0" w:color="auto"/>
              </w:divBdr>
              <w:divsChild>
                <w:div w:id="968635303">
                  <w:marLeft w:val="0"/>
                  <w:marRight w:val="0"/>
                  <w:marTop w:val="0"/>
                  <w:marBottom w:val="0"/>
                  <w:divBdr>
                    <w:top w:val="none" w:sz="0" w:space="0" w:color="auto"/>
                    <w:left w:val="none" w:sz="0" w:space="0" w:color="auto"/>
                    <w:bottom w:val="none" w:sz="0" w:space="0" w:color="auto"/>
                    <w:right w:val="none" w:sz="0" w:space="0" w:color="auto"/>
                  </w:divBdr>
                  <w:divsChild>
                    <w:div w:id="1097365757">
                      <w:marLeft w:val="0"/>
                      <w:marRight w:val="0"/>
                      <w:marTop w:val="0"/>
                      <w:marBottom w:val="0"/>
                      <w:divBdr>
                        <w:top w:val="none" w:sz="0" w:space="0" w:color="auto"/>
                        <w:left w:val="none" w:sz="0" w:space="0" w:color="auto"/>
                        <w:bottom w:val="none" w:sz="0" w:space="0" w:color="auto"/>
                        <w:right w:val="none" w:sz="0" w:space="0" w:color="auto"/>
                      </w:divBdr>
                      <w:divsChild>
                        <w:div w:id="717357384">
                          <w:marLeft w:val="0"/>
                          <w:marRight w:val="0"/>
                          <w:marTop w:val="0"/>
                          <w:marBottom w:val="0"/>
                          <w:divBdr>
                            <w:top w:val="none" w:sz="0" w:space="0" w:color="auto"/>
                            <w:left w:val="none" w:sz="0" w:space="0" w:color="auto"/>
                            <w:bottom w:val="none" w:sz="0" w:space="0" w:color="auto"/>
                            <w:right w:val="none" w:sz="0" w:space="0" w:color="auto"/>
                          </w:divBdr>
                          <w:divsChild>
                            <w:div w:id="1895778096">
                              <w:marLeft w:val="0"/>
                              <w:marRight w:val="0"/>
                              <w:marTop w:val="0"/>
                              <w:marBottom w:val="0"/>
                              <w:divBdr>
                                <w:top w:val="none" w:sz="0" w:space="0" w:color="auto"/>
                                <w:left w:val="none" w:sz="0" w:space="0" w:color="auto"/>
                                <w:bottom w:val="none" w:sz="0" w:space="0" w:color="auto"/>
                                <w:right w:val="none" w:sz="0" w:space="0" w:color="auto"/>
                              </w:divBdr>
                              <w:divsChild>
                                <w:div w:id="14503060">
                                  <w:marLeft w:val="0"/>
                                  <w:marRight w:val="0"/>
                                  <w:marTop w:val="0"/>
                                  <w:marBottom w:val="0"/>
                                  <w:divBdr>
                                    <w:top w:val="none" w:sz="0" w:space="0" w:color="auto"/>
                                    <w:left w:val="none" w:sz="0" w:space="0" w:color="auto"/>
                                    <w:bottom w:val="none" w:sz="0" w:space="0" w:color="auto"/>
                                    <w:right w:val="none" w:sz="0" w:space="0" w:color="auto"/>
                                  </w:divBdr>
                                  <w:divsChild>
                                    <w:div w:id="183177067">
                                      <w:marLeft w:val="0"/>
                                      <w:marRight w:val="0"/>
                                      <w:marTop w:val="0"/>
                                      <w:marBottom w:val="0"/>
                                      <w:divBdr>
                                        <w:top w:val="none" w:sz="0" w:space="0" w:color="auto"/>
                                        <w:left w:val="none" w:sz="0" w:space="0" w:color="auto"/>
                                        <w:bottom w:val="none" w:sz="0" w:space="0" w:color="auto"/>
                                        <w:right w:val="none" w:sz="0" w:space="0" w:color="auto"/>
                                      </w:divBdr>
                                      <w:divsChild>
                                        <w:div w:id="108187340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2905490">
      <w:bodyDiv w:val="1"/>
      <w:marLeft w:val="0"/>
      <w:marRight w:val="0"/>
      <w:marTop w:val="0"/>
      <w:marBottom w:val="0"/>
      <w:divBdr>
        <w:top w:val="none" w:sz="0" w:space="0" w:color="auto"/>
        <w:left w:val="none" w:sz="0" w:space="0" w:color="auto"/>
        <w:bottom w:val="none" w:sz="0" w:space="0" w:color="auto"/>
        <w:right w:val="none" w:sz="0" w:space="0" w:color="auto"/>
      </w:divBdr>
    </w:div>
    <w:div w:id="633565676">
      <w:bodyDiv w:val="1"/>
      <w:marLeft w:val="0"/>
      <w:marRight w:val="0"/>
      <w:marTop w:val="0"/>
      <w:marBottom w:val="0"/>
      <w:divBdr>
        <w:top w:val="none" w:sz="0" w:space="0" w:color="auto"/>
        <w:left w:val="none" w:sz="0" w:space="0" w:color="auto"/>
        <w:bottom w:val="none" w:sz="0" w:space="0" w:color="auto"/>
        <w:right w:val="none" w:sz="0" w:space="0" w:color="auto"/>
      </w:divBdr>
    </w:div>
    <w:div w:id="637229378">
      <w:bodyDiv w:val="1"/>
      <w:marLeft w:val="0"/>
      <w:marRight w:val="0"/>
      <w:marTop w:val="0"/>
      <w:marBottom w:val="0"/>
      <w:divBdr>
        <w:top w:val="none" w:sz="0" w:space="0" w:color="auto"/>
        <w:left w:val="none" w:sz="0" w:space="0" w:color="auto"/>
        <w:bottom w:val="none" w:sz="0" w:space="0" w:color="auto"/>
        <w:right w:val="none" w:sz="0" w:space="0" w:color="auto"/>
      </w:divBdr>
    </w:div>
    <w:div w:id="637302475">
      <w:bodyDiv w:val="1"/>
      <w:marLeft w:val="0"/>
      <w:marRight w:val="0"/>
      <w:marTop w:val="0"/>
      <w:marBottom w:val="0"/>
      <w:divBdr>
        <w:top w:val="none" w:sz="0" w:space="0" w:color="auto"/>
        <w:left w:val="none" w:sz="0" w:space="0" w:color="auto"/>
        <w:bottom w:val="none" w:sz="0" w:space="0" w:color="auto"/>
        <w:right w:val="none" w:sz="0" w:space="0" w:color="auto"/>
      </w:divBdr>
    </w:div>
    <w:div w:id="638653039">
      <w:bodyDiv w:val="1"/>
      <w:marLeft w:val="0"/>
      <w:marRight w:val="0"/>
      <w:marTop w:val="0"/>
      <w:marBottom w:val="0"/>
      <w:divBdr>
        <w:top w:val="none" w:sz="0" w:space="0" w:color="auto"/>
        <w:left w:val="none" w:sz="0" w:space="0" w:color="auto"/>
        <w:bottom w:val="none" w:sz="0" w:space="0" w:color="auto"/>
        <w:right w:val="none" w:sz="0" w:space="0" w:color="auto"/>
      </w:divBdr>
    </w:div>
    <w:div w:id="639265184">
      <w:bodyDiv w:val="1"/>
      <w:marLeft w:val="0"/>
      <w:marRight w:val="0"/>
      <w:marTop w:val="0"/>
      <w:marBottom w:val="0"/>
      <w:divBdr>
        <w:top w:val="none" w:sz="0" w:space="0" w:color="auto"/>
        <w:left w:val="none" w:sz="0" w:space="0" w:color="auto"/>
        <w:bottom w:val="none" w:sz="0" w:space="0" w:color="auto"/>
        <w:right w:val="none" w:sz="0" w:space="0" w:color="auto"/>
      </w:divBdr>
    </w:div>
    <w:div w:id="643586308">
      <w:bodyDiv w:val="1"/>
      <w:marLeft w:val="0"/>
      <w:marRight w:val="0"/>
      <w:marTop w:val="0"/>
      <w:marBottom w:val="0"/>
      <w:divBdr>
        <w:top w:val="none" w:sz="0" w:space="0" w:color="auto"/>
        <w:left w:val="none" w:sz="0" w:space="0" w:color="auto"/>
        <w:bottom w:val="none" w:sz="0" w:space="0" w:color="auto"/>
        <w:right w:val="none" w:sz="0" w:space="0" w:color="auto"/>
      </w:divBdr>
    </w:div>
    <w:div w:id="651253666">
      <w:bodyDiv w:val="1"/>
      <w:marLeft w:val="0"/>
      <w:marRight w:val="0"/>
      <w:marTop w:val="0"/>
      <w:marBottom w:val="0"/>
      <w:divBdr>
        <w:top w:val="none" w:sz="0" w:space="0" w:color="auto"/>
        <w:left w:val="none" w:sz="0" w:space="0" w:color="auto"/>
        <w:bottom w:val="none" w:sz="0" w:space="0" w:color="auto"/>
        <w:right w:val="none" w:sz="0" w:space="0" w:color="auto"/>
      </w:divBdr>
    </w:div>
    <w:div w:id="652494297">
      <w:bodyDiv w:val="1"/>
      <w:marLeft w:val="0"/>
      <w:marRight w:val="0"/>
      <w:marTop w:val="0"/>
      <w:marBottom w:val="0"/>
      <w:divBdr>
        <w:top w:val="none" w:sz="0" w:space="0" w:color="auto"/>
        <w:left w:val="none" w:sz="0" w:space="0" w:color="auto"/>
        <w:bottom w:val="none" w:sz="0" w:space="0" w:color="auto"/>
        <w:right w:val="none" w:sz="0" w:space="0" w:color="auto"/>
      </w:divBdr>
    </w:div>
    <w:div w:id="656424111">
      <w:bodyDiv w:val="1"/>
      <w:marLeft w:val="0"/>
      <w:marRight w:val="0"/>
      <w:marTop w:val="0"/>
      <w:marBottom w:val="0"/>
      <w:divBdr>
        <w:top w:val="none" w:sz="0" w:space="0" w:color="auto"/>
        <w:left w:val="none" w:sz="0" w:space="0" w:color="auto"/>
        <w:bottom w:val="none" w:sz="0" w:space="0" w:color="auto"/>
        <w:right w:val="none" w:sz="0" w:space="0" w:color="auto"/>
      </w:divBdr>
    </w:div>
    <w:div w:id="660083421">
      <w:bodyDiv w:val="1"/>
      <w:marLeft w:val="0"/>
      <w:marRight w:val="0"/>
      <w:marTop w:val="0"/>
      <w:marBottom w:val="0"/>
      <w:divBdr>
        <w:top w:val="none" w:sz="0" w:space="0" w:color="auto"/>
        <w:left w:val="none" w:sz="0" w:space="0" w:color="auto"/>
        <w:bottom w:val="none" w:sz="0" w:space="0" w:color="auto"/>
        <w:right w:val="none" w:sz="0" w:space="0" w:color="auto"/>
      </w:divBdr>
    </w:div>
    <w:div w:id="669335921">
      <w:bodyDiv w:val="1"/>
      <w:marLeft w:val="0"/>
      <w:marRight w:val="0"/>
      <w:marTop w:val="0"/>
      <w:marBottom w:val="0"/>
      <w:divBdr>
        <w:top w:val="none" w:sz="0" w:space="0" w:color="auto"/>
        <w:left w:val="none" w:sz="0" w:space="0" w:color="auto"/>
        <w:bottom w:val="none" w:sz="0" w:space="0" w:color="auto"/>
        <w:right w:val="none" w:sz="0" w:space="0" w:color="auto"/>
      </w:divBdr>
    </w:div>
    <w:div w:id="669450840">
      <w:bodyDiv w:val="1"/>
      <w:marLeft w:val="0"/>
      <w:marRight w:val="0"/>
      <w:marTop w:val="0"/>
      <w:marBottom w:val="0"/>
      <w:divBdr>
        <w:top w:val="none" w:sz="0" w:space="0" w:color="auto"/>
        <w:left w:val="none" w:sz="0" w:space="0" w:color="auto"/>
        <w:bottom w:val="none" w:sz="0" w:space="0" w:color="auto"/>
        <w:right w:val="none" w:sz="0" w:space="0" w:color="auto"/>
      </w:divBdr>
    </w:div>
    <w:div w:id="670333603">
      <w:bodyDiv w:val="1"/>
      <w:marLeft w:val="0"/>
      <w:marRight w:val="0"/>
      <w:marTop w:val="0"/>
      <w:marBottom w:val="0"/>
      <w:divBdr>
        <w:top w:val="none" w:sz="0" w:space="0" w:color="auto"/>
        <w:left w:val="none" w:sz="0" w:space="0" w:color="auto"/>
        <w:bottom w:val="none" w:sz="0" w:space="0" w:color="auto"/>
        <w:right w:val="none" w:sz="0" w:space="0" w:color="auto"/>
      </w:divBdr>
    </w:div>
    <w:div w:id="672728805">
      <w:bodyDiv w:val="1"/>
      <w:marLeft w:val="0"/>
      <w:marRight w:val="0"/>
      <w:marTop w:val="0"/>
      <w:marBottom w:val="0"/>
      <w:divBdr>
        <w:top w:val="none" w:sz="0" w:space="0" w:color="auto"/>
        <w:left w:val="none" w:sz="0" w:space="0" w:color="auto"/>
        <w:bottom w:val="none" w:sz="0" w:space="0" w:color="auto"/>
        <w:right w:val="none" w:sz="0" w:space="0" w:color="auto"/>
      </w:divBdr>
    </w:div>
    <w:div w:id="674310147">
      <w:bodyDiv w:val="1"/>
      <w:marLeft w:val="0"/>
      <w:marRight w:val="0"/>
      <w:marTop w:val="0"/>
      <w:marBottom w:val="0"/>
      <w:divBdr>
        <w:top w:val="none" w:sz="0" w:space="0" w:color="auto"/>
        <w:left w:val="none" w:sz="0" w:space="0" w:color="auto"/>
        <w:bottom w:val="none" w:sz="0" w:space="0" w:color="auto"/>
        <w:right w:val="none" w:sz="0" w:space="0" w:color="auto"/>
      </w:divBdr>
    </w:div>
    <w:div w:id="674577304">
      <w:bodyDiv w:val="1"/>
      <w:marLeft w:val="0"/>
      <w:marRight w:val="0"/>
      <w:marTop w:val="0"/>
      <w:marBottom w:val="0"/>
      <w:divBdr>
        <w:top w:val="none" w:sz="0" w:space="0" w:color="auto"/>
        <w:left w:val="none" w:sz="0" w:space="0" w:color="auto"/>
        <w:bottom w:val="none" w:sz="0" w:space="0" w:color="auto"/>
        <w:right w:val="none" w:sz="0" w:space="0" w:color="auto"/>
      </w:divBdr>
    </w:div>
    <w:div w:id="677343740">
      <w:bodyDiv w:val="1"/>
      <w:marLeft w:val="0"/>
      <w:marRight w:val="0"/>
      <w:marTop w:val="0"/>
      <w:marBottom w:val="0"/>
      <w:divBdr>
        <w:top w:val="none" w:sz="0" w:space="0" w:color="auto"/>
        <w:left w:val="none" w:sz="0" w:space="0" w:color="auto"/>
        <w:bottom w:val="none" w:sz="0" w:space="0" w:color="auto"/>
        <w:right w:val="none" w:sz="0" w:space="0" w:color="auto"/>
      </w:divBdr>
    </w:div>
    <w:div w:id="678243078">
      <w:bodyDiv w:val="1"/>
      <w:marLeft w:val="0"/>
      <w:marRight w:val="0"/>
      <w:marTop w:val="0"/>
      <w:marBottom w:val="0"/>
      <w:divBdr>
        <w:top w:val="none" w:sz="0" w:space="0" w:color="auto"/>
        <w:left w:val="none" w:sz="0" w:space="0" w:color="auto"/>
        <w:bottom w:val="none" w:sz="0" w:space="0" w:color="auto"/>
        <w:right w:val="none" w:sz="0" w:space="0" w:color="auto"/>
      </w:divBdr>
    </w:div>
    <w:div w:id="684477480">
      <w:bodyDiv w:val="1"/>
      <w:marLeft w:val="0"/>
      <w:marRight w:val="0"/>
      <w:marTop w:val="0"/>
      <w:marBottom w:val="0"/>
      <w:divBdr>
        <w:top w:val="none" w:sz="0" w:space="0" w:color="auto"/>
        <w:left w:val="none" w:sz="0" w:space="0" w:color="auto"/>
        <w:bottom w:val="none" w:sz="0" w:space="0" w:color="auto"/>
        <w:right w:val="none" w:sz="0" w:space="0" w:color="auto"/>
      </w:divBdr>
    </w:div>
    <w:div w:id="685064262">
      <w:bodyDiv w:val="1"/>
      <w:marLeft w:val="0"/>
      <w:marRight w:val="0"/>
      <w:marTop w:val="0"/>
      <w:marBottom w:val="0"/>
      <w:divBdr>
        <w:top w:val="none" w:sz="0" w:space="0" w:color="auto"/>
        <w:left w:val="none" w:sz="0" w:space="0" w:color="auto"/>
        <w:bottom w:val="none" w:sz="0" w:space="0" w:color="auto"/>
        <w:right w:val="none" w:sz="0" w:space="0" w:color="auto"/>
      </w:divBdr>
    </w:div>
    <w:div w:id="685862197">
      <w:bodyDiv w:val="1"/>
      <w:marLeft w:val="0"/>
      <w:marRight w:val="0"/>
      <w:marTop w:val="0"/>
      <w:marBottom w:val="0"/>
      <w:divBdr>
        <w:top w:val="none" w:sz="0" w:space="0" w:color="auto"/>
        <w:left w:val="none" w:sz="0" w:space="0" w:color="auto"/>
        <w:bottom w:val="none" w:sz="0" w:space="0" w:color="auto"/>
        <w:right w:val="none" w:sz="0" w:space="0" w:color="auto"/>
      </w:divBdr>
    </w:div>
    <w:div w:id="688260979">
      <w:bodyDiv w:val="1"/>
      <w:marLeft w:val="0"/>
      <w:marRight w:val="0"/>
      <w:marTop w:val="0"/>
      <w:marBottom w:val="0"/>
      <w:divBdr>
        <w:top w:val="none" w:sz="0" w:space="0" w:color="auto"/>
        <w:left w:val="none" w:sz="0" w:space="0" w:color="auto"/>
        <w:bottom w:val="none" w:sz="0" w:space="0" w:color="auto"/>
        <w:right w:val="none" w:sz="0" w:space="0" w:color="auto"/>
      </w:divBdr>
    </w:div>
    <w:div w:id="689645842">
      <w:bodyDiv w:val="1"/>
      <w:marLeft w:val="0"/>
      <w:marRight w:val="0"/>
      <w:marTop w:val="0"/>
      <w:marBottom w:val="0"/>
      <w:divBdr>
        <w:top w:val="none" w:sz="0" w:space="0" w:color="auto"/>
        <w:left w:val="none" w:sz="0" w:space="0" w:color="auto"/>
        <w:bottom w:val="none" w:sz="0" w:space="0" w:color="auto"/>
        <w:right w:val="none" w:sz="0" w:space="0" w:color="auto"/>
      </w:divBdr>
    </w:div>
    <w:div w:id="695500602">
      <w:bodyDiv w:val="1"/>
      <w:marLeft w:val="0"/>
      <w:marRight w:val="0"/>
      <w:marTop w:val="0"/>
      <w:marBottom w:val="0"/>
      <w:divBdr>
        <w:top w:val="none" w:sz="0" w:space="0" w:color="auto"/>
        <w:left w:val="none" w:sz="0" w:space="0" w:color="auto"/>
        <w:bottom w:val="none" w:sz="0" w:space="0" w:color="auto"/>
        <w:right w:val="none" w:sz="0" w:space="0" w:color="auto"/>
      </w:divBdr>
    </w:div>
    <w:div w:id="695932751">
      <w:bodyDiv w:val="1"/>
      <w:marLeft w:val="0"/>
      <w:marRight w:val="0"/>
      <w:marTop w:val="0"/>
      <w:marBottom w:val="0"/>
      <w:divBdr>
        <w:top w:val="none" w:sz="0" w:space="0" w:color="auto"/>
        <w:left w:val="none" w:sz="0" w:space="0" w:color="auto"/>
        <w:bottom w:val="none" w:sz="0" w:space="0" w:color="auto"/>
        <w:right w:val="none" w:sz="0" w:space="0" w:color="auto"/>
      </w:divBdr>
    </w:div>
    <w:div w:id="698894721">
      <w:bodyDiv w:val="1"/>
      <w:marLeft w:val="0"/>
      <w:marRight w:val="0"/>
      <w:marTop w:val="0"/>
      <w:marBottom w:val="0"/>
      <w:divBdr>
        <w:top w:val="none" w:sz="0" w:space="0" w:color="auto"/>
        <w:left w:val="none" w:sz="0" w:space="0" w:color="auto"/>
        <w:bottom w:val="none" w:sz="0" w:space="0" w:color="auto"/>
        <w:right w:val="none" w:sz="0" w:space="0" w:color="auto"/>
      </w:divBdr>
    </w:div>
    <w:div w:id="703674976">
      <w:bodyDiv w:val="1"/>
      <w:marLeft w:val="0"/>
      <w:marRight w:val="0"/>
      <w:marTop w:val="0"/>
      <w:marBottom w:val="0"/>
      <w:divBdr>
        <w:top w:val="none" w:sz="0" w:space="0" w:color="auto"/>
        <w:left w:val="none" w:sz="0" w:space="0" w:color="auto"/>
        <w:bottom w:val="none" w:sz="0" w:space="0" w:color="auto"/>
        <w:right w:val="none" w:sz="0" w:space="0" w:color="auto"/>
      </w:divBdr>
    </w:div>
    <w:div w:id="704402409">
      <w:bodyDiv w:val="1"/>
      <w:marLeft w:val="0"/>
      <w:marRight w:val="0"/>
      <w:marTop w:val="0"/>
      <w:marBottom w:val="0"/>
      <w:divBdr>
        <w:top w:val="none" w:sz="0" w:space="0" w:color="auto"/>
        <w:left w:val="none" w:sz="0" w:space="0" w:color="auto"/>
        <w:bottom w:val="none" w:sz="0" w:space="0" w:color="auto"/>
        <w:right w:val="none" w:sz="0" w:space="0" w:color="auto"/>
      </w:divBdr>
    </w:div>
    <w:div w:id="706872893">
      <w:bodyDiv w:val="1"/>
      <w:marLeft w:val="0"/>
      <w:marRight w:val="0"/>
      <w:marTop w:val="0"/>
      <w:marBottom w:val="0"/>
      <w:divBdr>
        <w:top w:val="none" w:sz="0" w:space="0" w:color="auto"/>
        <w:left w:val="none" w:sz="0" w:space="0" w:color="auto"/>
        <w:bottom w:val="none" w:sz="0" w:space="0" w:color="auto"/>
        <w:right w:val="none" w:sz="0" w:space="0" w:color="auto"/>
      </w:divBdr>
    </w:div>
    <w:div w:id="708074028">
      <w:bodyDiv w:val="1"/>
      <w:marLeft w:val="0"/>
      <w:marRight w:val="0"/>
      <w:marTop w:val="0"/>
      <w:marBottom w:val="0"/>
      <w:divBdr>
        <w:top w:val="none" w:sz="0" w:space="0" w:color="auto"/>
        <w:left w:val="none" w:sz="0" w:space="0" w:color="auto"/>
        <w:bottom w:val="none" w:sz="0" w:space="0" w:color="auto"/>
        <w:right w:val="none" w:sz="0" w:space="0" w:color="auto"/>
      </w:divBdr>
    </w:div>
    <w:div w:id="710962188">
      <w:bodyDiv w:val="1"/>
      <w:marLeft w:val="0"/>
      <w:marRight w:val="0"/>
      <w:marTop w:val="0"/>
      <w:marBottom w:val="0"/>
      <w:divBdr>
        <w:top w:val="none" w:sz="0" w:space="0" w:color="auto"/>
        <w:left w:val="none" w:sz="0" w:space="0" w:color="auto"/>
        <w:bottom w:val="none" w:sz="0" w:space="0" w:color="auto"/>
        <w:right w:val="none" w:sz="0" w:space="0" w:color="auto"/>
      </w:divBdr>
    </w:div>
    <w:div w:id="718817569">
      <w:bodyDiv w:val="1"/>
      <w:marLeft w:val="0"/>
      <w:marRight w:val="0"/>
      <w:marTop w:val="0"/>
      <w:marBottom w:val="0"/>
      <w:divBdr>
        <w:top w:val="none" w:sz="0" w:space="0" w:color="auto"/>
        <w:left w:val="none" w:sz="0" w:space="0" w:color="auto"/>
        <w:bottom w:val="none" w:sz="0" w:space="0" w:color="auto"/>
        <w:right w:val="none" w:sz="0" w:space="0" w:color="auto"/>
      </w:divBdr>
    </w:div>
    <w:div w:id="719011213">
      <w:bodyDiv w:val="1"/>
      <w:marLeft w:val="0"/>
      <w:marRight w:val="0"/>
      <w:marTop w:val="0"/>
      <w:marBottom w:val="0"/>
      <w:divBdr>
        <w:top w:val="none" w:sz="0" w:space="0" w:color="auto"/>
        <w:left w:val="none" w:sz="0" w:space="0" w:color="auto"/>
        <w:bottom w:val="none" w:sz="0" w:space="0" w:color="auto"/>
        <w:right w:val="none" w:sz="0" w:space="0" w:color="auto"/>
      </w:divBdr>
    </w:div>
    <w:div w:id="719523024">
      <w:bodyDiv w:val="1"/>
      <w:marLeft w:val="0"/>
      <w:marRight w:val="0"/>
      <w:marTop w:val="0"/>
      <w:marBottom w:val="0"/>
      <w:divBdr>
        <w:top w:val="none" w:sz="0" w:space="0" w:color="auto"/>
        <w:left w:val="none" w:sz="0" w:space="0" w:color="auto"/>
        <w:bottom w:val="none" w:sz="0" w:space="0" w:color="auto"/>
        <w:right w:val="none" w:sz="0" w:space="0" w:color="auto"/>
      </w:divBdr>
    </w:div>
    <w:div w:id="720790933">
      <w:bodyDiv w:val="1"/>
      <w:marLeft w:val="0"/>
      <w:marRight w:val="0"/>
      <w:marTop w:val="0"/>
      <w:marBottom w:val="0"/>
      <w:divBdr>
        <w:top w:val="none" w:sz="0" w:space="0" w:color="auto"/>
        <w:left w:val="none" w:sz="0" w:space="0" w:color="auto"/>
        <w:bottom w:val="none" w:sz="0" w:space="0" w:color="auto"/>
        <w:right w:val="none" w:sz="0" w:space="0" w:color="auto"/>
      </w:divBdr>
    </w:div>
    <w:div w:id="722366831">
      <w:bodyDiv w:val="1"/>
      <w:marLeft w:val="0"/>
      <w:marRight w:val="0"/>
      <w:marTop w:val="0"/>
      <w:marBottom w:val="0"/>
      <w:divBdr>
        <w:top w:val="none" w:sz="0" w:space="0" w:color="auto"/>
        <w:left w:val="none" w:sz="0" w:space="0" w:color="auto"/>
        <w:bottom w:val="none" w:sz="0" w:space="0" w:color="auto"/>
        <w:right w:val="none" w:sz="0" w:space="0" w:color="auto"/>
      </w:divBdr>
    </w:div>
    <w:div w:id="724648199">
      <w:bodyDiv w:val="1"/>
      <w:marLeft w:val="0"/>
      <w:marRight w:val="0"/>
      <w:marTop w:val="0"/>
      <w:marBottom w:val="0"/>
      <w:divBdr>
        <w:top w:val="none" w:sz="0" w:space="0" w:color="auto"/>
        <w:left w:val="none" w:sz="0" w:space="0" w:color="auto"/>
        <w:bottom w:val="none" w:sz="0" w:space="0" w:color="auto"/>
        <w:right w:val="none" w:sz="0" w:space="0" w:color="auto"/>
      </w:divBdr>
    </w:div>
    <w:div w:id="727069052">
      <w:bodyDiv w:val="1"/>
      <w:marLeft w:val="0"/>
      <w:marRight w:val="0"/>
      <w:marTop w:val="0"/>
      <w:marBottom w:val="0"/>
      <w:divBdr>
        <w:top w:val="none" w:sz="0" w:space="0" w:color="auto"/>
        <w:left w:val="none" w:sz="0" w:space="0" w:color="auto"/>
        <w:bottom w:val="none" w:sz="0" w:space="0" w:color="auto"/>
        <w:right w:val="none" w:sz="0" w:space="0" w:color="auto"/>
      </w:divBdr>
    </w:div>
    <w:div w:id="728916197">
      <w:bodyDiv w:val="1"/>
      <w:marLeft w:val="0"/>
      <w:marRight w:val="0"/>
      <w:marTop w:val="0"/>
      <w:marBottom w:val="0"/>
      <w:divBdr>
        <w:top w:val="none" w:sz="0" w:space="0" w:color="auto"/>
        <w:left w:val="none" w:sz="0" w:space="0" w:color="auto"/>
        <w:bottom w:val="none" w:sz="0" w:space="0" w:color="auto"/>
        <w:right w:val="none" w:sz="0" w:space="0" w:color="auto"/>
      </w:divBdr>
    </w:div>
    <w:div w:id="731002707">
      <w:bodyDiv w:val="1"/>
      <w:marLeft w:val="0"/>
      <w:marRight w:val="0"/>
      <w:marTop w:val="0"/>
      <w:marBottom w:val="0"/>
      <w:divBdr>
        <w:top w:val="none" w:sz="0" w:space="0" w:color="auto"/>
        <w:left w:val="none" w:sz="0" w:space="0" w:color="auto"/>
        <w:bottom w:val="none" w:sz="0" w:space="0" w:color="auto"/>
        <w:right w:val="none" w:sz="0" w:space="0" w:color="auto"/>
      </w:divBdr>
    </w:div>
    <w:div w:id="731343516">
      <w:bodyDiv w:val="1"/>
      <w:marLeft w:val="0"/>
      <w:marRight w:val="0"/>
      <w:marTop w:val="0"/>
      <w:marBottom w:val="0"/>
      <w:divBdr>
        <w:top w:val="none" w:sz="0" w:space="0" w:color="auto"/>
        <w:left w:val="none" w:sz="0" w:space="0" w:color="auto"/>
        <w:bottom w:val="none" w:sz="0" w:space="0" w:color="auto"/>
        <w:right w:val="none" w:sz="0" w:space="0" w:color="auto"/>
      </w:divBdr>
    </w:div>
    <w:div w:id="734088877">
      <w:bodyDiv w:val="1"/>
      <w:marLeft w:val="0"/>
      <w:marRight w:val="0"/>
      <w:marTop w:val="0"/>
      <w:marBottom w:val="0"/>
      <w:divBdr>
        <w:top w:val="none" w:sz="0" w:space="0" w:color="auto"/>
        <w:left w:val="none" w:sz="0" w:space="0" w:color="auto"/>
        <w:bottom w:val="none" w:sz="0" w:space="0" w:color="auto"/>
        <w:right w:val="none" w:sz="0" w:space="0" w:color="auto"/>
      </w:divBdr>
    </w:div>
    <w:div w:id="742801156">
      <w:bodyDiv w:val="1"/>
      <w:marLeft w:val="0"/>
      <w:marRight w:val="0"/>
      <w:marTop w:val="0"/>
      <w:marBottom w:val="0"/>
      <w:divBdr>
        <w:top w:val="none" w:sz="0" w:space="0" w:color="auto"/>
        <w:left w:val="none" w:sz="0" w:space="0" w:color="auto"/>
        <w:bottom w:val="none" w:sz="0" w:space="0" w:color="auto"/>
        <w:right w:val="none" w:sz="0" w:space="0" w:color="auto"/>
      </w:divBdr>
    </w:div>
    <w:div w:id="742947913">
      <w:bodyDiv w:val="1"/>
      <w:marLeft w:val="0"/>
      <w:marRight w:val="0"/>
      <w:marTop w:val="0"/>
      <w:marBottom w:val="0"/>
      <w:divBdr>
        <w:top w:val="none" w:sz="0" w:space="0" w:color="auto"/>
        <w:left w:val="none" w:sz="0" w:space="0" w:color="auto"/>
        <w:bottom w:val="none" w:sz="0" w:space="0" w:color="auto"/>
        <w:right w:val="none" w:sz="0" w:space="0" w:color="auto"/>
      </w:divBdr>
    </w:div>
    <w:div w:id="745492342">
      <w:bodyDiv w:val="1"/>
      <w:marLeft w:val="0"/>
      <w:marRight w:val="0"/>
      <w:marTop w:val="0"/>
      <w:marBottom w:val="0"/>
      <w:divBdr>
        <w:top w:val="none" w:sz="0" w:space="0" w:color="auto"/>
        <w:left w:val="none" w:sz="0" w:space="0" w:color="auto"/>
        <w:bottom w:val="none" w:sz="0" w:space="0" w:color="auto"/>
        <w:right w:val="none" w:sz="0" w:space="0" w:color="auto"/>
      </w:divBdr>
    </w:div>
    <w:div w:id="745691705">
      <w:bodyDiv w:val="1"/>
      <w:marLeft w:val="0"/>
      <w:marRight w:val="0"/>
      <w:marTop w:val="0"/>
      <w:marBottom w:val="0"/>
      <w:divBdr>
        <w:top w:val="none" w:sz="0" w:space="0" w:color="auto"/>
        <w:left w:val="none" w:sz="0" w:space="0" w:color="auto"/>
        <w:bottom w:val="none" w:sz="0" w:space="0" w:color="auto"/>
        <w:right w:val="none" w:sz="0" w:space="0" w:color="auto"/>
      </w:divBdr>
    </w:div>
    <w:div w:id="751467244">
      <w:bodyDiv w:val="1"/>
      <w:marLeft w:val="0"/>
      <w:marRight w:val="0"/>
      <w:marTop w:val="0"/>
      <w:marBottom w:val="0"/>
      <w:divBdr>
        <w:top w:val="none" w:sz="0" w:space="0" w:color="auto"/>
        <w:left w:val="none" w:sz="0" w:space="0" w:color="auto"/>
        <w:bottom w:val="none" w:sz="0" w:space="0" w:color="auto"/>
        <w:right w:val="none" w:sz="0" w:space="0" w:color="auto"/>
      </w:divBdr>
    </w:div>
    <w:div w:id="754209041">
      <w:bodyDiv w:val="1"/>
      <w:marLeft w:val="0"/>
      <w:marRight w:val="0"/>
      <w:marTop w:val="0"/>
      <w:marBottom w:val="0"/>
      <w:divBdr>
        <w:top w:val="none" w:sz="0" w:space="0" w:color="auto"/>
        <w:left w:val="none" w:sz="0" w:space="0" w:color="auto"/>
        <w:bottom w:val="none" w:sz="0" w:space="0" w:color="auto"/>
        <w:right w:val="none" w:sz="0" w:space="0" w:color="auto"/>
      </w:divBdr>
    </w:div>
    <w:div w:id="759105777">
      <w:bodyDiv w:val="1"/>
      <w:marLeft w:val="0"/>
      <w:marRight w:val="0"/>
      <w:marTop w:val="0"/>
      <w:marBottom w:val="0"/>
      <w:divBdr>
        <w:top w:val="none" w:sz="0" w:space="0" w:color="auto"/>
        <w:left w:val="none" w:sz="0" w:space="0" w:color="auto"/>
        <w:bottom w:val="none" w:sz="0" w:space="0" w:color="auto"/>
        <w:right w:val="none" w:sz="0" w:space="0" w:color="auto"/>
      </w:divBdr>
    </w:div>
    <w:div w:id="759450672">
      <w:bodyDiv w:val="1"/>
      <w:marLeft w:val="0"/>
      <w:marRight w:val="0"/>
      <w:marTop w:val="0"/>
      <w:marBottom w:val="0"/>
      <w:divBdr>
        <w:top w:val="none" w:sz="0" w:space="0" w:color="auto"/>
        <w:left w:val="none" w:sz="0" w:space="0" w:color="auto"/>
        <w:bottom w:val="none" w:sz="0" w:space="0" w:color="auto"/>
        <w:right w:val="none" w:sz="0" w:space="0" w:color="auto"/>
      </w:divBdr>
    </w:div>
    <w:div w:id="759528050">
      <w:bodyDiv w:val="1"/>
      <w:marLeft w:val="0"/>
      <w:marRight w:val="0"/>
      <w:marTop w:val="0"/>
      <w:marBottom w:val="0"/>
      <w:divBdr>
        <w:top w:val="none" w:sz="0" w:space="0" w:color="auto"/>
        <w:left w:val="none" w:sz="0" w:space="0" w:color="auto"/>
        <w:bottom w:val="none" w:sz="0" w:space="0" w:color="auto"/>
        <w:right w:val="none" w:sz="0" w:space="0" w:color="auto"/>
      </w:divBdr>
    </w:div>
    <w:div w:id="765928243">
      <w:bodyDiv w:val="1"/>
      <w:marLeft w:val="0"/>
      <w:marRight w:val="0"/>
      <w:marTop w:val="0"/>
      <w:marBottom w:val="0"/>
      <w:divBdr>
        <w:top w:val="none" w:sz="0" w:space="0" w:color="auto"/>
        <w:left w:val="none" w:sz="0" w:space="0" w:color="auto"/>
        <w:bottom w:val="none" w:sz="0" w:space="0" w:color="auto"/>
        <w:right w:val="none" w:sz="0" w:space="0" w:color="auto"/>
      </w:divBdr>
    </w:div>
    <w:div w:id="766585566">
      <w:bodyDiv w:val="1"/>
      <w:marLeft w:val="0"/>
      <w:marRight w:val="0"/>
      <w:marTop w:val="0"/>
      <w:marBottom w:val="0"/>
      <w:divBdr>
        <w:top w:val="none" w:sz="0" w:space="0" w:color="auto"/>
        <w:left w:val="none" w:sz="0" w:space="0" w:color="auto"/>
        <w:bottom w:val="none" w:sz="0" w:space="0" w:color="auto"/>
        <w:right w:val="none" w:sz="0" w:space="0" w:color="auto"/>
      </w:divBdr>
    </w:div>
    <w:div w:id="771440163">
      <w:bodyDiv w:val="1"/>
      <w:marLeft w:val="0"/>
      <w:marRight w:val="0"/>
      <w:marTop w:val="0"/>
      <w:marBottom w:val="0"/>
      <w:divBdr>
        <w:top w:val="none" w:sz="0" w:space="0" w:color="auto"/>
        <w:left w:val="none" w:sz="0" w:space="0" w:color="auto"/>
        <w:bottom w:val="none" w:sz="0" w:space="0" w:color="auto"/>
        <w:right w:val="none" w:sz="0" w:space="0" w:color="auto"/>
      </w:divBdr>
    </w:div>
    <w:div w:id="771557736">
      <w:bodyDiv w:val="1"/>
      <w:marLeft w:val="0"/>
      <w:marRight w:val="0"/>
      <w:marTop w:val="0"/>
      <w:marBottom w:val="0"/>
      <w:divBdr>
        <w:top w:val="none" w:sz="0" w:space="0" w:color="auto"/>
        <w:left w:val="none" w:sz="0" w:space="0" w:color="auto"/>
        <w:bottom w:val="none" w:sz="0" w:space="0" w:color="auto"/>
        <w:right w:val="none" w:sz="0" w:space="0" w:color="auto"/>
      </w:divBdr>
    </w:div>
    <w:div w:id="772281421">
      <w:bodyDiv w:val="1"/>
      <w:marLeft w:val="0"/>
      <w:marRight w:val="0"/>
      <w:marTop w:val="0"/>
      <w:marBottom w:val="0"/>
      <w:divBdr>
        <w:top w:val="none" w:sz="0" w:space="0" w:color="auto"/>
        <w:left w:val="none" w:sz="0" w:space="0" w:color="auto"/>
        <w:bottom w:val="none" w:sz="0" w:space="0" w:color="auto"/>
        <w:right w:val="none" w:sz="0" w:space="0" w:color="auto"/>
      </w:divBdr>
    </w:div>
    <w:div w:id="775247879">
      <w:bodyDiv w:val="1"/>
      <w:marLeft w:val="0"/>
      <w:marRight w:val="0"/>
      <w:marTop w:val="0"/>
      <w:marBottom w:val="0"/>
      <w:divBdr>
        <w:top w:val="none" w:sz="0" w:space="0" w:color="auto"/>
        <w:left w:val="none" w:sz="0" w:space="0" w:color="auto"/>
        <w:bottom w:val="none" w:sz="0" w:space="0" w:color="auto"/>
        <w:right w:val="none" w:sz="0" w:space="0" w:color="auto"/>
      </w:divBdr>
    </w:div>
    <w:div w:id="775446493">
      <w:bodyDiv w:val="1"/>
      <w:marLeft w:val="0"/>
      <w:marRight w:val="0"/>
      <w:marTop w:val="0"/>
      <w:marBottom w:val="0"/>
      <w:divBdr>
        <w:top w:val="none" w:sz="0" w:space="0" w:color="auto"/>
        <w:left w:val="none" w:sz="0" w:space="0" w:color="auto"/>
        <w:bottom w:val="none" w:sz="0" w:space="0" w:color="auto"/>
        <w:right w:val="none" w:sz="0" w:space="0" w:color="auto"/>
      </w:divBdr>
    </w:div>
    <w:div w:id="778140997">
      <w:bodyDiv w:val="1"/>
      <w:marLeft w:val="0"/>
      <w:marRight w:val="0"/>
      <w:marTop w:val="0"/>
      <w:marBottom w:val="0"/>
      <w:divBdr>
        <w:top w:val="none" w:sz="0" w:space="0" w:color="auto"/>
        <w:left w:val="none" w:sz="0" w:space="0" w:color="auto"/>
        <w:bottom w:val="none" w:sz="0" w:space="0" w:color="auto"/>
        <w:right w:val="none" w:sz="0" w:space="0" w:color="auto"/>
      </w:divBdr>
    </w:div>
    <w:div w:id="785153235">
      <w:bodyDiv w:val="1"/>
      <w:marLeft w:val="0"/>
      <w:marRight w:val="0"/>
      <w:marTop w:val="0"/>
      <w:marBottom w:val="0"/>
      <w:divBdr>
        <w:top w:val="none" w:sz="0" w:space="0" w:color="auto"/>
        <w:left w:val="none" w:sz="0" w:space="0" w:color="auto"/>
        <w:bottom w:val="none" w:sz="0" w:space="0" w:color="auto"/>
        <w:right w:val="none" w:sz="0" w:space="0" w:color="auto"/>
      </w:divBdr>
    </w:div>
    <w:div w:id="786777052">
      <w:bodyDiv w:val="1"/>
      <w:marLeft w:val="0"/>
      <w:marRight w:val="0"/>
      <w:marTop w:val="0"/>
      <w:marBottom w:val="0"/>
      <w:divBdr>
        <w:top w:val="none" w:sz="0" w:space="0" w:color="auto"/>
        <w:left w:val="none" w:sz="0" w:space="0" w:color="auto"/>
        <w:bottom w:val="none" w:sz="0" w:space="0" w:color="auto"/>
        <w:right w:val="none" w:sz="0" w:space="0" w:color="auto"/>
      </w:divBdr>
    </w:div>
    <w:div w:id="786972719">
      <w:bodyDiv w:val="1"/>
      <w:marLeft w:val="0"/>
      <w:marRight w:val="0"/>
      <w:marTop w:val="0"/>
      <w:marBottom w:val="0"/>
      <w:divBdr>
        <w:top w:val="none" w:sz="0" w:space="0" w:color="auto"/>
        <w:left w:val="none" w:sz="0" w:space="0" w:color="auto"/>
        <w:bottom w:val="none" w:sz="0" w:space="0" w:color="auto"/>
        <w:right w:val="none" w:sz="0" w:space="0" w:color="auto"/>
      </w:divBdr>
    </w:div>
    <w:div w:id="789666377">
      <w:bodyDiv w:val="1"/>
      <w:marLeft w:val="0"/>
      <w:marRight w:val="0"/>
      <w:marTop w:val="0"/>
      <w:marBottom w:val="0"/>
      <w:divBdr>
        <w:top w:val="none" w:sz="0" w:space="0" w:color="auto"/>
        <w:left w:val="none" w:sz="0" w:space="0" w:color="auto"/>
        <w:bottom w:val="none" w:sz="0" w:space="0" w:color="auto"/>
        <w:right w:val="none" w:sz="0" w:space="0" w:color="auto"/>
      </w:divBdr>
    </w:div>
    <w:div w:id="789783197">
      <w:bodyDiv w:val="1"/>
      <w:marLeft w:val="0"/>
      <w:marRight w:val="0"/>
      <w:marTop w:val="0"/>
      <w:marBottom w:val="0"/>
      <w:divBdr>
        <w:top w:val="none" w:sz="0" w:space="0" w:color="auto"/>
        <w:left w:val="none" w:sz="0" w:space="0" w:color="auto"/>
        <w:bottom w:val="none" w:sz="0" w:space="0" w:color="auto"/>
        <w:right w:val="none" w:sz="0" w:space="0" w:color="auto"/>
      </w:divBdr>
    </w:div>
    <w:div w:id="793332975">
      <w:bodyDiv w:val="1"/>
      <w:marLeft w:val="0"/>
      <w:marRight w:val="0"/>
      <w:marTop w:val="0"/>
      <w:marBottom w:val="0"/>
      <w:divBdr>
        <w:top w:val="none" w:sz="0" w:space="0" w:color="auto"/>
        <w:left w:val="none" w:sz="0" w:space="0" w:color="auto"/>
        <w:bottom w:val="none" w:sz="0" w:space="0" w:color="auto"/>
        <w:right w:val="none" w:sz="0" w:space="0" w:color="auto"/>
      </w:divBdr>
    </w:div>
    <w:div w:id="796601560">
      <w:bodyDiv w:val="1"/>
      <w:marLeft w:val="0"/>
      <w:marRight w:val="0"/>
      <w:marTop w:val="0"/>
      <w:marBottom w:val="0"/>
      <w:divBdr>
        <w:top w:val="none" w:sz="0" w:space="0" w:color="auto"/>
        <w:left w:val="none" w:sz="0" w:space="0" w:color="auto"/>
        <w:bottom w:val="none" w:sz="0" w:space="0" w:color="auto"/>
        <w:right w:val="none" w:sz="0" w:space="0" w:color="auto"/>
      </w:divBdr>
    </w:div>
    <w:div w:id="803889997">
      <w:bodyDiv w:val="1"/>
      <w:marLeft w:val="0"/>
      <w:marRight w:val="0"/>
      <w:marTop w:val="0"/>
      <w:marBottom w:val="0"/>
      <w:divBdr>
        <w:top w:val="none" w:sz="0" w:space="0" w:color="auto"/>
        <w:left w:val="none" w:sz="0" w:space="0" w:color="auto"/>
        <w:bottom w:val="none" w:sz="0" w:space="0" w:color="auto"/>
        <w:right w:val="none" w:sz="0" w:space="0" w:color="auto"/>
      </w:divBdr>
    </w:div>
    <w:div w:id="805439463">
      <w:bodyDiv w:val="1"/>
      <w:marLeft w:val="0"/>
      <w:marRight w:val="0"/>
      <w:marTop w:val="0"/>
      <w:marBottom w:val="0"/>
      <w:divBdr>
        <w:top w:val="none" w:sz="0" w:space="0" w:color="auto"/>
        <w:left w:val="none" w:sz="0" w:space="0" w:color="auto"/>
        <w:bottom w:val="none" w:sz="0" w:space="0" w:color="auto"/>
        <w:right w:val="none" w:sz="0" w:space="0" w:color="auto"/>
      </w:divBdr>
    </w:div>
    <w:div w:id="805783199">
      <w:bodyDiv w:val="1"/>
      <w:marLeft w:val="0"/>
      <w:marRight w:val="0"/>
      <w:marTop w:val="0"/>
      <w:marBottom w:val="0"/>
      <w:divBdr>
        <w:top w:val="none" w:sz="0" w:space="0" w:color="auto"/>
        <w:left w:val="none" w:sz="0" w:space="0" w:color="auto"/>
        <w:bottom w:val="none" w:sz="0" w:space="0" w:color="auto"/>
        <w:right w:val="none" w:sz="0" w:space="0" w:color="auto"/>
      </w:divBdr>
    </w:div>
    <w:div w:id="806898791">
      <w:bodyDiv w:val="1"/>
      <w:marLeft w:val="0"/>
      <w:marRight w:val="0"/>
      <w:marTop w:val="0"/>
      <w:marBottom w:val="0"/>
      <w:divBdr>
        <w:top w:val="none" w:sz="0" w:space="0" w:color="auto"/>
        <w:left w:val="none" w:sz="0" w:space="0" w:color="auto"/>
        <w:bottom w:val="none" w:sz="0" w:space="0" w:color="auto"/>
        <w:right w:val="none" w:sz="0" w:space="0" w:color="auto"/>
      </w:divBdr>
    </w:div>
    <w:div w:id="812334290">
      <w:bodyDiv w:val="1"/>
      <w:marLeft w:val="0"/>
      <w:marRight w:val="0"/>
      <w:marTop w:val="0"/>
      <w:marBottom w:val="0"/>
      <w:divBdr>
        <w:top w:val="none" w:sz="0" w:space="0" w:color="auto"/>
        <w:left w:val="none" w:sz="0" w:space="0" w:color="auto"/>
        <w:bottom w:val="none" w:sz="0" w:space="0" w:color="auto"/>
        <w:right w:val="none" w:sz="0" w:space="0" w:color="auto"/>
      </w:divBdr>
    </w:div>
    <w:div w:id="814104796">
      <w:bodyDiv w:val="1"/>
      <w:marLeft w:val="0"/>
      <w:marRight w:val="0"/>
      <w:marTop w:val="0"/>
      <w:marBottom w:val="0"/>
      <w:divBdr>
        <w:top w:val="none" w:sz="0" w:space="0" w:color="auto"/>
        <w:left w:val="none" w:sz="0" w:space="0" w:color="auto"/>
        <w:bottom w:val="none" w:sz="0" w:space="0" w:color="auto"/>
        <w:right w:val="none" w:sz="0" w:space="0" w:color="auto"/>
      </w:divBdr>
    </w:div>
    <w:div w:id="815999096">
      <w:bodyDiv w:val="1"/>
      <w:marLeft w:val="0"/>
      <w:marRight w:val="0"/>
      <w:marTop w:val="0"/>
      <w:marBottom w:val="0"/>
      <w:divBdr>
        <w:top w:val="none" w:sz="0" w:space="0" w:color="auto"/>
        <w:left w:val="none" w:sz="0" w:space="0" w:color="auto"/>
        <w:bottom w:val="none" w:sz="0" w:space="0" w:color="auto"/>
        <w:right w:val="none" w:sz="0" w:space="0" w:color="auto"/>
      </w:divBdr>
    </w:div>
    <w:div w:id="820344525">
      <w:bodyDiv w:val="1"/>
      <w:marLeft w:val="0"/>
      <w:marRight w:val="0"/>
      <w:marTop w:val="0"/>
      <w:marBottom w:val="0"/>
      <w:divBdr>
        <w:top w:val="none" w:sz="0" w:space="0" w:color="auto"/>
        <w:left w:val="none" w:sz="0" w:space="0" w:color="auto"/>
        <w:bottom w:val="none" w:sz="0" w:space="0" w:color="auto"/>
        <w:right w:val="none" w:sz="0" w:space="0" w:color="auto"/>
      </w:divBdr>
    </w:div>
    <w:div w:id="821434195">
      <w:bodyDiv w:val="1"/>
      <w:marLeft w:val="0"/>
      <w:marRight w:val="0"/>
      <w:marTop w:val="0"/>
      <w:marBottom w:val="0"/>
      <w:divBdr>
        <w:top w:val="none" w:sz="0" w:space="0" w:color="auto"/>
        <w:left w:val="none" w:sz="0" w:space="0" w:color="auto"/>
        <w:bottom w:val="none" w:sz="0" w:space="0" w:color="auto"/>
        <w:right w:val="none" w:sz="0" w:space="0" w:color="auto"/>
      </w:divBdr>
    </w:div>
    <w:div w:id="823399397">
      <w:bodyDiv w:val="1"/>
      <w:marLeft w:val="0"/>
      <w:marRight w:val="0"/>
      <w:marTop w:val="0"/>
      <w:marBottom w:val="0"/>
      <w:divBdr>
        <w:top w:val="none" w:sz="0" w:space="0" w:color="auto"/>
        <w:left w:val="none" w:sz="0" w:space="0" w:color="auto"/>
        <w:bottom w:val="none" w:sz="0" w:space="0" w:color="auto"/>
        <w:right w:val="none" w:sz="0" w:space="0" w:color="auto"/>
      </w:divBdr>
    </w:div>
    <w:div w:id="824929207">
      <w:bodyDiv w:val="1"/>
      <w:marLeft w:val="0"/>
      <w:marRight w:val="0"/>
      <w:marTop w:val="0"/>
      <w:marBottom w:val="0"/>
      <w:divBdr>
        <w:top w:val="none" w:sz="0" w:space="0" w:color="auto"/>
        <w:left w:val="none" w:sz="0" w:space="0" w:color="auto"/>
        <w:bottom w:val="none" w:sz="0" w:space="0" w:color="auto"/>
        <w:right w:val="none" w:sz="0" w:space="0" w:color="auto"/>
      </w:divBdr>
    </w:div>
    <w:div w:id="825971007">
      <w:bodyDiv w:val="1"/>
      <w:marLeft w:val="0"/>
      <w:marRight w:val="0"/>
      <w:marTop w:val="0"/>
      <w:marBottom w:val="0"/>
      <w:divBdr>
        <w:top w:val="none" w:sz="0" w:space="0" w:color="auto"/>
        <w:left w:val="none" w:sz="0" w:space="0" w:color="auto"/>
        <w:bottom w:val="none" w:sz="0" w:space="0" w:color="auto"/>
        <w:right w:val="none" w:sz="0" w:space="0" w:color="auto"/>
      </w:divBdr>
    </w:div>
    <w:div w:id="826475002">
      <w:bodyDiv w:val="1"/>
      <w:marLeft w:val="0"/>
      <w:marRight w:val="0"/>
      <w:marTop w:val="0"/>
      <w:marBottom w:val="0"/>
      <w:divBdr>
        <w:top w:val="none" w:sz="0" w:space="0" w:color="auto"/>
        <w:left w:val="none" w:sz="0" w:space="0" w:color="auto"/>
        <w:bottom w:val="none" w:sz="0" w:space="0" w:color="auto"/>
        <w:right w:val="none" w:sz="0" w:space="0" w:color="auto"/>
      </w:divBdr>
    </w:div>
    <w:div w:id="827135493">
      <w:bodyDiv w:val="1"/>
      <w:marLeft w:val="0"/>
      <w:marRight w:val="0"/>
      <w:marTop w:val="0"/>
      <w:marBottom w:val="0"/>
      <w:divBdr>
        <w:top w:val="none" w:sz="0" w:space="0" w:color="auto"/>
        <w:left w:val="none" w:sz="0" w:space="0" w:color="auto"/>
        <w:bottom w:val="none" w:sz="0" w:space="0" w:color="auto"/>
        <w:right w:val="none" w:sz="0" w:space="0" w:color="auto"/>
      </w:divBdr>
    </w:div>
    <w:div w:id="828251280">
      <w:bodyDiv w:val="1"/>
      <w:marLeft w:val="0"/>
      <w:marRight w:val="0"/>
      <w:marTop w:val="0"/>
      <w:marBottom w:val="0"/>
      <w:divBdr>
        <w:top w:val="none" w:sz="0" w:space="0" w:color="auto"/>
        <w:left w:val="none" w:sz="0" w:space="0" w:color="auto"/>
        <w:bottom w:val="none" w:sz="0" w:space="0" w:color="auto"/>
        <w:right w:val="none" w:sz="0" w:space="0" w:color="auto"/>
      </w:divBdr>
    </w:div>
    <w:div w:id="833035778">
      <w:bodyDiv w:val="1"/>
      <w:marLeft w:val="0"/>
      <w:marRight w:val="0"/>
      <w:marTop w:val="0"/>
      <w:marBottom w:val="0"/>
      <w:divBdr>
        <w:top w:val="none" w:sz="0" w:space="0" w:color="auto"/>
        <w:left w:val="none" w:sz="0" w:space="0" w:color="auto"/>
        <w:bottom w:val="none" w:sz="0" w:space="0" w:color="auto"/>
        <w:right w:val="none" w:sz="0" w:space="0" w:color="auto"/>
      </w:divBdr>
    </w:div>
    <w:div w:id="835151084">
      <w:bodyDiv w:val="1"/>
      <w:marLeft w:val="0"/>
      <w:marRight w:val="0"/>
      <w:marTop w:val="0"/>
      <w:marBottom w:val="0"/>
      <w:divBdr>
        <w:top w:val="none" w:sz="0" w:space="0" w:color="auto"/>
        <w:left w:val="none" w:sz="0" w:space="0" w:color="auto"/>
        <w:bottom w:val="none" w:sz="0" w:space="0" w:color="auto"/>
        <w:right w:val="none" w:sz="0" w:space="0" w:color="auto"/>
      </w:divBdr>
    </w:div>
    <w:div w:id="837619829">
      <w:bodyDiv w:val="1"/>
      <w:marLeft w:val="0"/>
      <w:marRight w:val="0"/>
      <w:marTop w:val="0"/>
      <w:marBottom w:val="0"/>
      <w:divBdr>
        <w:top w:val="none" w:sz="0" w:space="0" w:color="auto"/>
        <w:left w:val="none" w:sz="0" w:space="0" w:color="auto"/>
        <w:bottom w:val="none" w:sz="0" w:space="0" w:color="auto"/>
        <w:right w:val="none" w:sz="0" w:space="0" w:color="auto"/>
      </w:divBdr>
    </w:div>
    <w:div w:id="840118252">
      <w:bodyDiv w:val="1"/>
      <w:marLeft w:val="0"/>
      <w:marRight w:val="0"/>
      <w:marTop w:val="0"/>
      <w:marBottom w:val="0"/>
      <w:divBdr>
        <w:top w:val="none" w:sz="0" w:space="0" w:color="auto"/>
        <w:left w:val="none" w:sz="0" w:space="0" w:color="auto"/>
        <w:bottom w:val="none" w:sz="0" w:space="0" w:color="auto"/>
        <w:right w:val="none" w:sz="0" w:space="0" w:color="auto"/>
      </w:divBdr>
    </w:div>
    <w:div w:id="843473800">
      <w:bodyDiv w:val="1"/>
      <w:marLeft w:val="0"/>
      <w:marRight w:val="0"/>
      <w:marTop w:val="0"/>
      <w:marBottom w:val="0"/>
      <w:divBdr>
        <w:top w:val="none" w:sz="0" w:space="0" w:color="auto"/>
        <w:left w:val="none" w:sz="0" w:space="0" w:color="auto"/>
        <w:bottom w:val="none" w:sz="0" w:space="0" w:color="auto"/>
        <w:right w:val="none" w:sz="0" w:space="0" w:color="auto"/>
      </w:divBdr>
    </w:div>
    <w:div w:id="843934823">
      <w:bodyDiv w:val="1"/>
      <w:marLeft w:val="0"/>
      <w:marRight w:val="0"/>
      <w:marTop w:val="0"/>
      <w:marBottom w:val="0"/>
      <w:divBdr>
        <w:top w:val="none" w:sz="0" w:space="0" w:color="auto"/>
        <w:left w:val="none" w:sz="0" w:space="0" w:color="auto"/>
        <w:bottom w:val="none" w:sz="0" w:space="0" w:color="auto"/>
        <w:right w:val="none" w:sz="0" w:space="0" w:color="auto"/>
      </w:divBdr>
    </w:div>
    <w:div w:id="848563983">
      <w:bodyDiv w:val="1"/>
      <w:marLeft w:val="0"/>
      <w:marRight w:val="0"/>
      <w:marTop w:val="0"/>
      <w:marBottom w:val="0"/>
      <w:divBdr>
        <w:top w:val="none" w:sz="0" w:space="0" w:color="auto"/>
        <w:left w:val="none" w:sz="0" w:space="0" w:color="auto"/>
        <w:bottom w:val="none" w:sz="0" w:space="0" w:color="auto"/>
        <w:right w:val="none" w:sz="0" w:space="0" w:color="auto"/>
      </w:divBdr>
    </w:div>
    <w:div w:id="849832860">
      <w:bodyDiv w:val="1"/>
      <w:marLeft w:val="0"/>
      <w:marRight w:val="0"/>
      <w:marTop w:val="0"/>
      <w:marBottom w:val="0"/>
      <w:divBdr>
        <w:top w:val="none" w:sz="0" w:space="0" w:color="auto"/>
        <w:left w:val="none" w:sz="0" w:space="0" w:color="auto"/>
        <w:bottom w:val="none" w:sz="0" w:space="0" w:color="auto"/>
        <w:right w:val="none" w:sz="0" w:space="0" w:color="auto"/>
      </w:divBdr>
    </w:div>
    <w:div w:id="856041111">
      <w:bodyDiv w:val="1"/>
      <w:marLeft w:val="0"/>
      <w:marRight w:val="0"/>
      <w:marTop w:val="0"/>
      <w:marBottom w:val="0"/>
      <w:divBdr>
        <w:top w:val="none" w:sz="0" w:space="0" w:color="auto"/>
        <w:left w:val="none" w:sz="0" w:space="0" w:color="auto"/>
        <w:bottom w:val="none" w:sz="0" w:space="0" w:color="auto"/>
        <w:right w:val="none" w:sz="0" w:space="0" w:color="auto"/>
      </w:divBdr>
    </w:div>
    <w:div w:id="862404889">
      <w:bodyDiv w:val="1"/>
      <w:marLeft w:val="0"/>
      <w:marRight w:val="0"/>
      <w:marTop w:val="0"/>
      <w:marBottom w:val="0"/>
      <w:divBdr>
        <w:top w:val="none" w:sz="0" w:space="0" w:color="auto"/>
        <w:left w:val="none" w:sz="0" w:space="0" w:color="auto"/>
        <w:bottom w:val="none" w:sz="0" w:space="0" w:color="auto"/>
        <w:right w:val="none" w:sz="0" w:space="0" w:color="auto"/>
      </w:divBdr>
    </w:div>
    <w:div w:id="872887267">
      <w:bodyDiv w:val="1"/>
      <w:marLeft w:val="0"/>
      <w:marRight w:val="0"/>
      <w:marTop w:val="0"/>
      <w:marBottom w:val="0"/>
      <w:divBdr>
        <w:top w:val="none" w:sz="0" w:space="0" w:color="auto"/>
        <w:left w:val="none" w:sz="0" w:space="0" w:color="auto"/>
        <w:bottom w:val="none" w:sz="0" w:space="0" w:color="auto"/>
        <w:right w:val="none" w:sz="0" w:space="0" w:color="auto"/>
      </w:divBdr>
    </w:div>
    <w:div w:id="875965937">
      <w:bodyDiv w:val="1"/>
      <w:marLeft w:val="0"/>
      <w:marRight w:val="0"/>
      <w:marTop w:val="0"/>
      <w:marBottom w:val="0"/>
      <w:divBdr>
        <w:top w:val="none" w:sz="0" w:space="0" w:color="auto"/>
        <w:left w:val="none" w:sz="0" w:space="0" w:color="auto"/>
        <w:bottom w:val="none" w:sz="0" w:space="0" w:color="auto"/>
        <w:right w:val="none" w:sz="0" w:space="0" w:color="auto"/>
      </w:divBdr>
    </w:div>
    <w:div w:id="875968487">
      <w:bodyDiv w:val="1"/>
      <w:marLeft w:val="0"/>
      <w:marRight w:val="0"/>
      <w:marTop w:val="0"/>
      <w:marBottom w:val="0"/>
      <w:divBdr>
        <w:top w:val="none" w:sz="0" w:space="0" w:color="auto"/>
        <w:left w:val="none" w:sz="0" w:space="0" w:color="auto"/>
        <w:bottom w:val="none" w:sz="0" w:space="0" w:color="auto"/>
        <w:right w:val="none" w:sz="0" w:space="0" w:color="auto"/>
      </w:divBdr>
    </w:div>
    <w:div w:id="876818130">
      <w:bodyDiv w:val="1"/>
      <w:marLeft w:val="0"/>
      <w:marRight w:val="0"/>
      <w:marTop w:val="0"/>
      <w:marBottom w:val="0"/>
      <w:divBdr>
        <w:top w:val="none" w:sz="0" w:space="0" w:color="auto"/>
        <w:left w:val="none" w:sz="0" w:space="0" w:color="auto"/>
        <w:bottom w:val="none" w:sz="0" w:space="0" w:color="auto"/>
        <w:right w:val="none" w:sz="0" w:space="0" w:color="auto"/>
      </w:divBdr>
    </w:div>
    <w:div w:id="877821360">
      <w:bodyDiv w:val="1"/>
      <w:marLeft w:val="0"/>
      <w:marRight w:val="0"/>
      <w:marTop w:val="0"/>
      <w:marBottom w:val="0"/>
      <w:divBdr>
        <w:top w:val="none" w:sz="0" w:space="0" w:color="auto"/>
        <w:left w:val="none" w:sz="0" w:space="0" w:color="auto"/>
        <w:bottom w:val="none" w:sz="0" w:space="0" w:color="auto"/>
        <w:right w:val="none" w:sz="0" w:space="0" w:color="auto"/>
      </w:divBdr>
    </w:div>
    <w:div w:id="878276312">
      <w:bodyDiv w:val="1"/>
      <w:marLeft w:val="0"/>
      <w:marRight w:val="0"/>
      <w:marTop w:val="0"/>
      <w:marBottom w:val="0"/>
      <w:divBdr>
        <w:top w:val="none" w:sz="0" w:space="0" w:color="auto"/>
        <w:left w:val="none" w:sz="0" w:space="0" w:color="auto"/>
        <w:bottom w:val="none" w:sz="0" w:space="0" w:color="auto"/>
        <w:right w:val="none" w:sz="0" w:space="0" w:color="auto"/>
      </w:divBdr>
    </w:div>
    <w:div w:id="878978930">
      <w:bodyDiv w:val="1"/>
      <w:marLeft w:val="0"/>
      <w:marRight w:val="0"/>
      <w:marTop w:val="0"/>
      <w:marBottom w:val="0"/>
      <w:divBdr>
        <w:top w:val="none" w:sz="0" w:space="0" w:color="auto"/>
        <w:left w:val="none" w:sz="0" w:space="0" w:color="auto"/>
        <w:bottom w:val="none" w:sz="0" w:space="0" w:color="auto"/>
        <w:right w:val="none" w:sz="0" w:space="0" w:color="auto"/>
      </w:divBdr>
    </w:div>
    <w:div w:id="890730891">
      <w:bodyDiv w:val="1"/>
      <w:marLeft w:val="0"/>
      <w:marRight w:val="0"/>
      <w:marTop w:val="0"/>
      <w:marBottom w:val="0"/>
      <w:divBdr>
        <w:top w:val="none" w:sz="0" w:space="0" w:color="auto"/>
        <w:left w:val="none" w:sz="0" w:space="0" w:color="auto"/>
        <w:bottom w:val="none" w:sz="0" w:space="0" w:color="auto"/>
        <w:right w:val="none" w:sz="0" w:space="0" w:color="auto"/>
      </w:divBdr>
    </w:div>
    <w:div w:id="893468521">
      <w:bodyDiv w:val="1"/>
      <w:marLeft w:val="0"/>
      <w:marRight w:val="0"/>
      <w:marTop w:val="0"/>
      <w:marBottom w:val="0"/>
      <w:divBdr>
        <w:top w:val="none" w:sz="0" w:space="0" w:color="auto"/>
        <w:left w:val="none" w:sz="0" w:space="0" w:color="auto"/>
        <w:bottom w:val="none" w:sz="0" w:space="0" w:color="auto"/>
        <w:right w:val="none" w:sz="0" w:space="0" w:color="auto"/>
      </w:divBdr>
    </w:div>
    <w:div w:id="893782425">
      <w:bodyDiv w:val="1"/>
      <w:marLeft w:val="0"/>
      <w:marRight w:val="0"/>
      <w:marTop w:val="0"/>
      <w:marBottom w:val="0"/>
      <w:divBdr>
        <w:top w:val="none" w:sz="0" w:space="0" w:color="auto"/>
        <w:left w:val="none" w:sz="0" w:space="0" w:color="auto"/>
        <w:bottom w:val="none" w:sz="0" w:space="0" w:color="auto"/>
        <w:right w:val="none" w:sz="0" w:space="0" w:color="auto"/>
      </w:divBdr>
    </w:div>
    <w:div w:id="894585741">
      <w:bodyDiv w:val="1"/>
      <w:marLeft w:val="0"/>
      <w:marRight w:val="0"/>
      <w:marTop w:val="0"/>
      <w:marBottom w:val="0"/>
      <w:divBdr>
        <w:top w:val="none" w:sz="0" w:space="0" w:color="auto"/>
        <w:left w:val="none" w:sz="0" w:space="0" w:color="auto"/>
        <w:bottom w:val="none" w:sz="0" w:space="0" w:color="auto"/>
        <w:right w:val="none" w:sz="0" w:space="0" w:color="auto"/>
      </w:divBdr>
    </w:div>
    <w:div w:id="894778642">
      <w:bodyDiv w:val="1"/>
      <w:marLeft w:val="0"/>
      <w:marRight w:val="0"/>
      <w:marTop w:val="0"/>
      <w:marBottom w:val="0"/>
      <w:divBdr>
        <w:top w:val="none" w:sz="0" w:space="0" w:color="auto"/>
        <w:left w:val="none" w:sz="0" w:space="0" w:color="auto"/>
        <w:bottom w:val="none" w:sz="0" w:space="0" w:color="auto"/>
        <w:right w:val="none" w:sz="0" w:space="0" w:color="auto"/>
      </w:divBdr>
    </w:div>
    <w:div w:id="895970758">
      <w:bodyDiv w:val="1"/>
      <w:marLeft w:val="0"/>
      <w:marRight w:val="0"/>
      <w:marTop w:val="0"/>
      <w:marBottom w:val="0"/>
      <w:divBdr>
        <w:top w:val="none" w:sz="0" w:space="0" w:color="auto"/>
        <w:left w:val="none" w:sz="0" w:space="0" w:color="auto"/>
        <w:bottom w:val="none" w:sz="0" w:space="0" w:color="auto"/>
        <w:right w:val="none" w:sz="0" w:space="0" w:color="auto"/>
      </w:divBdr>
    </w:div>
    <w:div w:id="897978840">
      <w:bodyDiv w:val="1"/>
      <w:marLeft w:val="0"/>
      <w:marRight w:val="0"/>
      <w:marTop w:val="0"/>
      <w:marBottom w:val="0"/>
      <w:divBdr>
        <w:top w:val="none" w:sz="0" w:space="0" w:color="auto"/>
        <w:left w:val="none" w:sz="0" w:space="0" w:color="auto"/>
        <w:bottom w:val="none" w:sz="0" w:space="0" w:color="auto"/>
        <w:right w:val="none" w:sz="0" w:space="0" w:color="auto"/>
      </w:divBdr>
    </w:div>
    <w:div w:id="898053857">
      <w:bodyDiv w:val="1"/>
      <w:marLeft w:val="0"/>
      <w:marRight w:val="0"/>
      <w:marTop w:val="0"/>
      <w:marBottom w:val="0"/>
      <w:divBdr>
        <w:top w:val="none" w:sz="0" w:space="0" w:color="auto"/>
        <w:left w:val="none" w:sz="0" w:space="0" w:color="auto"/>
        <w:bottom w:val="none" w:sz="0" w:space="0" w:color="auto"/>
        <w:right w:val="none" w:sz="0" w:space="0" w:color="auto"/>
      </w:divBdr>
    </w:div>
    <w:div w:id="900870934">
      <w:bodyDiv w:val="1"/>
      <w:marLeft w:val="0"/>
      <w:marRight w:val="0"/>
      <w:marTop w:val="0"/>
      <w:marBottom w:val="0"/>
      <w:divBdr>
        <w:top w:val="none" w:sz="0" w:space="0" w:color="auto"/>
        <w:left w:val="none" w:sz="0" w:space="0" w:color="auto"/>
        <w:bottom w:val="none" w:sz="0" w:space="0" w:color="auto"/>
        <w:right w:val="none" w:sz="0" w:space="0" w:color="auto"/>
      </w:divBdr>
    </w:div>
    <w:div w:id="901789131">
      <w:bodyDiv w:val="1"/>
      <w:marLeft w:val="0"/>
      <w:marRight w:val="0"/>
      <w:marTop w:val="0"/>
      <w:marBottom w:val="0"/>
      <w:divBdr>
        <w:top w:val="none" w:sz="0" w:space="0" w:color="auto"/>
        <w:left w:val="none" w:sz="0" w:space="0" w:color="auto"/>
        <w:bottom w:val="none" w:sz="0" w:space="0" w:color="auto"/>
        <w:right w:val="none" w:sz="0" w:space="0" w:color="auto"/>
      </w:divBdr>
    </w:div>
    <w:div w:id="901872429">
      <w:bodyDiv w:val="1"/>
      <w:marLeft w:val="0"/>
      <w:marRight w:val="0"/>
      <w:marTop w:val="0"/>
      <w:marBottom w:val="0"/>
      <w:divBdr>
        <w:top w:val="none" w:sz="0" w:space="0" w:color="auto"/>
        <w:left w:val="none" w:sz="0" w:space="0" w:color="auto"/>
        <w:bottom w:val="none" w:sz="0" w:space="0" w:color="auto"/>
        <w:right w:val="none" w:sz="0" w:space="0" w:color="auto"/>
      </w:divBdr>
    </w:div>
    <w:div w:id="904798861">
      <w:bodyDiv w:val="1"/>
      <w:marLeft w:val="0"/>
      <w:marRight w:val="0"/>
      <w:marTop w:val="0"/>
      <w:marBottom w:val="0"/>
      <w:divBdr>
        <w:top w:val="none" w:sz="0" w:space="0" w:color="auto"/>
        <w:left w:val="none" w:sz="0" w:space="0" w:color="auto"/>
        <w:bottom w:val="none" w:sz="0" w:space="0" w:color="auto"/>
        <w:right w:val="none" w:sz="0" w:space="0" w:color="auto"/>
      </w:divBdr>
    </w:div>
    <w:div w:id="904876462">
      <w:bodyDiv w:val="1"/>
      <w:marLeft w:val="0"/>
      <w:marRight w:val="0"/>
      <w:marTop w:val="0"/>
      <w:marBottom w:val="0"/>
      <w:divBdr>
        <w:top w:val="none" w:sz="0" w:space="0" w:color="auto"/>
        <w:left w:val="none" w:sz="0" w:space="0" w:color="auto"/>
        <w:bottom w:val="none" w:sz="0" w:space="0" w:color="auto"/>
        <w:right w:val="none" w:sz="0" w:space="0" w:color="auto"/>
      </w:divBdr>
    </w:div>
    <w:div w:id="907571546">
      <w:bodyDiv w:val="1"/>
      <w:marLeft w:val="0"/>
      <w:marRight w:val="0"/>
      <w:marTop w:val="0"/>
      <w:marBottom w:val="0"/>
      <w:divBdr>
        <w:top w:val="none" w:sz="0" w:space="0" w:color="auto"/>
        <w:left w:val="none" w:sz="0" w:space="0" w:color="auto"/>
        <w:bottom w:val="none" w:sz="0" w:space="0" w:color="auto"/>
        <w:right w:val="none" w:sz="0" w:space="0" w:color="auto"/>
      </w:divBdr>
    </w:div>
    <w:div w:id="910040932">
      <w:bodyDiv w:val="1"/>
      <w:marLeft w:val="0"/>
      <w:marRight w:val="0"/>
      <w:marTop w:val="0"/>
      <w:marBottom w:val="0"/>
      <w:divBdr>
        <w:top w:val="none" w:sz="0" w:space="0" w:color="auto"/>
        <w:left w:val="none" w:sz="0" w:space="0" w:color="auto"/>
        <w:bottom w:val="none" w:sz="0" w:space="0" w:color="auto"/>
        <w:right w:val="none" w:sz="0" w:space="0" w:color="auto"/>
      </w:divBdr>
    </w:div>
    <w:div w:id="914895924">
      <w:bodyDiv w:val="1"/>
      <w:marLeft w:val="0"/>
      <w:marRight w:val="0"/>
      <w:marTop w:val="0"/>
      <w:marBottom w:val="0"/>
      <w:divBdr>
        <w:top w:val="none" w:sz="0" w:space="0" w:color="auto"/>
        <w:left w:val="none" w:sz="0" w:space="0" w:color="auto"/>
        <w:bottom w:val="none" w:sz="0" w:space="0" w:color="auto"/>
        <w:right w:val="none" w:sz="0" w:space="0" w:color="auto"/>
      </w:divBdr>
    </w:div>
    <w:div w:id="922684386">
      <w:bodyDiv w:val="1"/>
      <w:marLeft w:val="0"/>
      <w:marRight w:val="0"/>
      <w:marTop w:val="0"/>
      <w:marBottom w:val="0"/>
      <w:divBdr>
        <w:top w:val="none" w:sz="0" w:space="0" w:color="auto"/>
        <w:left w:val="none" w:sz="0" w:space="0" w:color="auto"/>
        <w:bottom w:val="none" w:sz="0" w:space="0" w:color="auto"/>
        <w:right w:val="none" w:sz="0" w:space="0" w:color="auto"/>
      </w:divBdr>
    </w:div>
    <w:div w:id="923150722">
      <w:bodyDiv w:val="1"/>
      <w:marLeft w:val="0"/>
      <w:marRight w:val="0"/>
      <w:marTop w:val="0"/>
      <w:marBottom w:val="0"/>
      <w:divBdr>
        <w:top w:val="none" w:sz="0" w:space="0" w:color="auto"/>
        <w:left w:val="none" w:sz="0" w:space="0" w:color="auto"/>
        <w:bottom w:val="none" w:sz="0" w:space="0" w:color="auto"/>
        <w:right w:val="none" w:sz="0" w:space="0" w:color="auto"/>
      </w:divBdr>
    </w:div>
    <w:div w:id="925379946">
      <w:bodyDiv w:val="1"/>
      <w:marLeft w:val="0"/>
      <w:marRight w:val="0"/>
      <w:marTop w:val="0"/>
      <w:marBottom w:val="0"/>
      <w:divBdr>
        <w:top w:val="none" w:sz="0" w:space="0" w:color="auto"/>
        <w:left w:val="none" w:sz="0" w:space="0" w:color="auto"/>
        <w:bottom w:val="none" w:sz="0" w:space="0" w:color="auto"/>
        <w:right w:val="none" w:sz="0" w:space="0" w:color="auto"/>
      </w:divBdr>
    </w:div>
    <w:div w:id="925459276">
      <w:bodyDiv w:val="1"/>
      <w:marLeft w:val="0"/>
      <w:marRight w:val="0"/>
      <w:marTop w:val="0"/>
      <w:marBottom w:val="0"/>
      <w:divBdr>
        <w:top w:val="none" w:sz="0" w:space="0" w:color="auto"/>
        <w:left w:val="none" w:sz="0" w:space="0" w:color="auto"/>
        <w:bottom w:val="none" w:sz="0" w:space="0" w:color="auto"/>
        <w:right w:val="none" w:sz="0" w:space="0" w:color="auto"/>
      </w:divBdr>
    </w:div>
    <w:div w:id="926618362">
      <w:bodyDiv w:val="1"/>
      <w:marLeft w:val="0"/>
      <w:marRight w:val="0"/>
      <w:marTop w:val="0"/>
      <w:marBottom w:val="0"/>
      <w:divBdr>
        <w:top w:val="none" w:sz="0" w:space="0" w:color="auto"/>
        <w:left w:val="none" w:sz="0" w:space="0" w:color="auto"/>
        <w:bottom w:val="none" w:sz="0" w:space="0" w:color="auto"/>
        <w:right w:val="none" w:sz="0" w:space="0" w:color="auto"/>
      </w:divBdr>
    </w:div>
    <w:div w:id="930819096">
      <w:bodyDiv w:val="1"/>
      <w:marLeft w:val="0"/>
      <w:marRight w:val="0"/>
      <w:marTop w:val="0"/>
      <w:marBottom w:val="0"/>
      <w:divBdr>
        <w:top w:val="none" w:sz="0" w:space="0" w:color="auto"/>
        <w:left w:val="none" w:sz="0" w:space="0" w:color="auto"/>
        <w:bottom w:val="none" w:sz="0" w:space="0" w:color="auto"/>
        <w:right w:val="none" w:sz="0" w:space="0" w:color="auto"/>
      </w:divBdr>
    </w:div>
    <w:div w:id="936718173">
      <w:bodyDiv w:val="1"/>
      <w:marLeft w:val="0"/>
      <w:marRight w:val="0"/>
      <w:marTop w:val="0"/>
      <w:marBottom w:val="0"/>
      <w:divBdr>
        <w:top w:val="none" w:sz="0" w:space="0" w:color="auto"/>
        <w:left w:val="none" w:sz="0" w:space="0" w:color="auto"/>
        <w:bottom w:val="none" w:sz="0" w:space="0" w:color="auto"/>
        <w:right w:val="none" w:sz="0" w:space="0" w:color="auto"/>
      </w:divBdr>
    </w:div>
    <w:div w:id="942149627">
      <w:bodyDiv w:val="1"/>
      <w:marLeft w:val="0"/>
      <w:marRight w:val="0"/>
      <w:marTop w:val="0"/>
      <w:marBottom w:val="0"/>
      <w:divBdr>
        <w:top w:val="none" w:sz="0" w:space="0" w:color="auto"/>
        <w:left w:val="none" w:sz="0" w:space="0" w:color="auto"/>
        <w:bottom w:val="none" w:sz="0" w:space="0" w:color="auto"/>
        <w:right w:val="none" w:sz="0" w:space="0" w:color="auto"/>
      </w:divBdr>
    </w:div>
    <w:div w:id="945430142">
      <w:bodyDiv w:val="1"/>
      <w:marLeft w:val="0"/>
      <w:marRight w:val="0"/>
      <w:marTop w:val="0"/>
      <w:marBottom w:val="0"/>
      <w:divBdr>
        <w:top w:val="none" w:sz="0" w:space="0" w:color="auto"/>
        <w:left w:val="none" w:sz="0" w:space="0" w:color="auto"/>
        <w:bottom w:val="none" w:sz="0" w:space="0" w:color="auto"/>
        <w:right w:val="none" w:sz="0" w:space="0" w:color="auto"/>
      </w:divBdr>
    </w:div>
    <w:div w:id="945499168">
      <w:bodyDiv w:val="1"/>
      <w:marLeft w:val="0"/>
      <w:marRight w:val="0"/>
      <w:marTop w:val="0"/>
      <w:marBottom w:val="0"/>
      <w:divBdr>
        <w:top w:val="none" w:sz="0" w:space="0" w:color="auto"/>
        <w:left w:val="none" w:sz="0" w:space="0" w:color="auto"/>
        <w:bottom w:val="none" w:sz="0" w:space="0" w:color="auto"/>
        <w:right w:val="none" w:sz="0" w:space="0" w:color="auto"/>
      </w:divBdr>
    </w:div>
    <w:div w:id="947391799">
      <w:bodyDiv w:val="1"/>
      <w:marLeft w:val="0"/>
      <w:marRight w:val="0"/>
      <w:marTop w:val="0"/>
      <w:marBottom w:val="0"/>
      <w:divBdr>
        <w:top w:val="none" w:sz="0" w:space="0" w:color="auto"/>
        <w:left w:val="none" w:sz="0" w:space="0" w:color="auto"/>
        <w:bottom w:val="none" w:sz="0" w:space="0" w:color="auto"/>
        <w:right w:val="none" w:sz="0" w:space="0" w:color="auto"/>
      </w:divBdr>
    </w:div>
    <w:div w:id="950740333">
      <w:bodyDiv w:val="1"/>
      <w:marLeft w:val="0"/>
      <w:marRight w:val="0"/>
      <w:marTop w:val="0"/>
      <w:marBottom w:val="0"/>
      <w:divBdr>
        <w:top w:val="none" w:sz="0" w:space="0" w:color="auto"/>
        <w:left w:val="none" w:sz="0" w:space="0" w:color="auto"/>
        <w:bottom w:val="none" w:sz="0" w:space="0" w:color="auto"/>
        <w:right w:val="none" w:sz="0" w:space="0" w:color="auto"/>
      </w:divBdr>
    </w:div>
    <w:div w:id="953250574">
      <w:bodyDiv w:val="1"/>
      <w:marLeft w:val="0"/>
      <w:marRight w:val="0"/>
      <w:marTop w:val="0"/>
      <w:marBottom w:val="0"/>
      <w:divBdr>
        <w:top w:val="none" w:sz="0" w:space="0" w:color="auto"/>
        <w:left w:val="none" w:sz="0" w:space="0" w:color="auto"/>
        <w:bottom w:val="none" w:sz="0" w:space="0" w:color="auto"/>
        <w:right w:val="none" w:sz="0" w:space="0" w:color="auto"/>
      </w:divBdr>
    </w:div>
    <w:div w:id="953295528">
      <w:bodyDiv w:val="1"/>
      <w:marLeft w:val="0"/>
      <w:marRight w:val="0"/>
      <w:marTop w:val="0"/>
      <w:marBottom w:val="0"/>
      <w:divBdr>
        <w:top w:val="none" w:sz="0" w:space="0" w:color="auto"/>
        <w:left w:val="none" w:sz="0" w:space="0" w:color="auto"/>
        <w:bottom w:val="none" w:sz="0" w:space="0" w:color="auto"/>
        <w:right w:val="none" w:sz="0" w:space="0" w:color="auto"/>
      </w:divBdr>
    </w:div>
    <w:div w:id="953556962">
      <w:bodyDiv w:val="1"/>
      <w:marLeft w:val="0"/>
      <w:marRight w:val="0"/>
      <w:marTop w:val="0"/>
      <w:marBottom w:val="0"/>
      <w:divBdr>
        <w:top w:val="none" w:sz="0" w:space="0" w:color="auto"/>
        <w:left w:val="none" w:sz="0" w:space="0" w:color="auto"/>
        <w:bottom w:val="none" w:sz="0" w:space="0" w:color="auto"/>
        <w:right w:val="none" w:sz="0" w:space="0" w:color="auto"/>
      </w:divBdr>
    </w:div>
    <w:div w:id="955018839">
      <w:bodyDiv w:val="1"/>
      <w:marLeft w:val="0"/>
      <w:marRight w:val="0"/>
      <w:marTop w:val="0"/>
      <w:marBottom w:val="0"/>
      <w:divBdr>
        <w:top w:val="none" w:sz="0" w:space="0" w:color="auto"/>
        <w:left w:val="none" w:sz="0" w:space="0" w:color="auto"/>
        <w:bottom w:val="none" w:sz="0" w:space="0" w:color="auto"/>
        <w:right w:val="none" w:sz="0" w:space="0" w:color="auto"/>
      </w:divBdr>
    </w:div>
    <w:div w:id="956595670">
      <w:bodyDiv w:val="1"/>
      <w:marLeft w:val="0"/>
      <w:marRight w:val="0"/>
      <w:marTop w:val="0"/>
      <w:marBottom w:val="0"/>
      <w:divBdr>
        <w:top w:val="none" w:sz="0" w:space="0" w:color="auto"/>
        <w:left w:val="none" w:sz="0" w:space="0" w:color="auto"/>
        <w:bottom w:val="none" w:sz="0" w:space="0" w:color="auto"/>
        <w:right w:val="none" w:sz="0" w:space="0" w:color="auto"/>
      </w:divBdr>
    </w:div>
    <w:div w:id="956982683">
      <w:bodyDiv w:val="1"/>
      <w:marLeft w:val="0"/>
      <w:marRight w:val="0"/>
      <w:marTop w:val="0"/>
      <w:marBottom w:val="0"/>
      <w:divBdr>
        <w:top w:val="none" w:sz="0" w:space="0" w:color="auto"/>
        <w:left w:val="none" w:sz="0" w:space="0" w:color="auto"/>
        <w:bottom w:val="none" w:sz="0" w:space="0" w:color="auto"/>
        <w:right w:val="none" w:sz="0" w:space="0" w:color="auto"/>
      </w:divBdr>
    </w:div>
    <w:div w:id="958950949">
      <w:bodyDiv w:val="1"/>
      <w:marLeft w:val="0"/>
      <w:marRight w:val="0"/>
      <w:marTop w:val="0"/>
      <w:marBottom w:val="0"/>
      <w:divBdr>
        <w:top w:val="none" w:sz="0" w:space="0" w:color="auto"/>
        <w:left w:val="none" w:sz="0" w:space="0" w:color="auto"/>
        <w:bottom w:val="none" w:sz="0" w:space="0" w:color="auto"/>
        <w:right w:val="none" w:sz="0" w:space="0" w:color="auto"/>
      </w:divBdr>
    </w:div>
    <w:div w:id="960501432">
      <w:bodyDiv w:val="1"/>
      <w:marLeft w:val="0"/>
      <w:marRight w:val="0"/>
      <w:marTop w:val="0"/>
      <w:marBottom w:val="0"/>
      <w:divBdr>
        <w:top w:val="none" w:sz="0" w:space="0" w:color="auto"/>
        <w:left w:val="none" w:sz="0" w:space="0" w:color="auto"/>
        <w:bottom w:val="none" w:sz="0" w:space="0" w:color="auto"/>
        <w:right w:val="none" w:sz="0" w:space="0" w:color="auto"/>
      </w:divBdr>
    </w:div>
    <w:div w:id="961421471">
      <w:bodyDiv w:val="1"/>
      <w:marLeft w:val="0"/>
      <w:marRight w:val="0"/>
      <w:marTop w:val="0"/>
      <w:marBottom w:val="0"/>
      <w:divBdr>
        <w:top w:val="none" w:sz="0" w:space="0" w:color="auto"/>
        <w:left w:val="none" w:sz="0" w:space="0" w:color="auto"/>
        <w:bottom w:val="none" w:sz="0" w:space="0" w:color="auto"/>
        <w:right w:val="none" w:sz="0" w:space="0" w:color="auto"/>
      </w:divBdr>
    </w:div>
    <w:div w:id="963271951">
      <w:bodyDiv w:val="1"/>
      <w:marLeft w:val="0"/>
      <w:marRight w:val="0"/>
      <w:marTop w:val="0"/>
      <w:marBottom w:val="0"/>
      <w:divBdr>
        <w:top w:val="none" w:sz="0" w:space="0" w:color="auto"/>
        <w:left w:val="none" w:sz="0" w:space="0" w:color="auto"/>
        <w:bottom w:val="none" w:sz="0" w:space="0" w:color="auto"/>
        <w:right w:val="none" w:sz="0" w:space="0" w:color="auto"/>
      </w:divBdr>
    </w:div>
    <w:div w:id="963314688">
      <w:bodyDiv w:val="1"/>
      <w:marLeft w:val="0"/>
      <w:marRight w:val="0"/>
      <w:marTop w:val="0"/>
      <w:marBottom w:val="0"/>
      <w:divBdr>
        <w:top w:val="none" w:sz="0" w:space="0" w:color="auto"/>
        <w:left w:val="none" w:sz="0" w:space="0" w:color="auto"/>
        <w:bottom w:val="none" w:sz="0" w:space="0" w:color="auto"/>
        <w:right w:val="none" w:sz="0" w:space="0" w:color="auto"/>
      </w:divBdr>
    </w:div>
    <w:div w:id="966200519">
      <w:bodyDiv w:val="1"/>
      <w:marLeft w:val="0"/>
      <w:marRight w:val="0"/>
      <w:marTop w:val="0"/>
      <w:marBottom w:val="0"/>
      <w:divBdr>
        <w:top w:val="none" w:sz="0" w:space="0" w:color="auto"/>
        <w:left w:val="none" w:sz="0" w:space="0" w:color="auto"/>
        <w:bottom w:val="none" w:sz="0" w:space="0" w:color="auto"/>
        <w:right w:val="none" w:sz="0" w:space="0" w:color="auto"/>
      </w:divBdr>
    </w:div>
    <w:div w:id="968390078">
      <w:bodyDiv w:val="1"/>
      <w:marLeft w:val="0"/>
      <w:marRight w:val="0"/>
      <w:marTop w:val="0"/>
      <w:marBottom w:val="0"/>
      <w:divBdr>
        <w:top w:val="none" w:sz="0" w:space="0" w:color="auto"/>
        <w:left w:val="none" w:sz="0" w:space="0" w:color="auto"/>
        <w:bottom w:val="none" w:sz="0" w:space="0" w:color="auto"/>
        <w:right w:val="none" w:sz="0" w:space="0" w:color="auto"/>
      </w:divBdr>
    </w:div>
    <w:div w:id="977341121">
      <w:bodyDiv w:val="1"/>
      <w:marLeft w:val="0"/>
      <w:marRight w:val="0"/>
      <w:marTop w:val="0"/>
      <w:marBottom w:val="0"/>
      <w:divBdr>
        <w:top w:val="none" w:sz="0" w:space="0" w:color="auto"/>
        <w:left w:val="none" w:sz="0" w:space="0" w:color="auto"/>
        <w:bottom w:val="none" w:sz="0" w:space="0" w:color="auto"/>
        <w:right w:val="none" w:sz="0" w:space="0" w:color="auto"/>
      </w:divBdr>
    </w:div>
    <w:div w:id="985739478">
      <w:bodyDiv w:val="1"/>
      <w:marLeft w:val="0"/>
      <w:marRight w:val="0"/>
      <w:marTop w:val="0"/>
      <w:marBottom w:val="0"/>
      <w:divBdr>
        <w:top w:val="none" w:sz="0" w:space="0" w:color="auto"/>
        <w:left w:val="none" w:sz="0" w:space="0" w:color="auto"/>
        <w:bottom w:val="none" w:sz="0" w:space="0" w:color="auto"/>
        <w:right w:val="none" w:sz="0" w:space="0" w:color="auto"/>
      </w:divBdr>
    </w:div>
    <w:div w:id="988052987">
      <w:bodyDiv w:val="1"/>
      <w:marLeft w:val="0"/>
      <w:marRight w:val="0"/>
      <w:marTop w:val="0"/>
      <w:marBottom w:val="0"/>
      <w:divBdr>
        <w:top w:val="none" w:sz="0" w:space="0" w:color="auto"/>
        <w:left w:val="none" w:sz="0" w:space="0" w:color="auto"/>
        <w:bottom w:val="none" w:sz="0" w:space="0" w:color="auto"/>
        <w:right w:val="none" w:sz="0" w:space="0" w:color="auto"/>
      </w:divBdr>
    </w:div>
    <w:div w:id="988289669">
      <w:bodyDiv w:val="1"/>
      <w:marLeft w:val="0"/>
      <w:marRight w:val="0"/>
      <w:marTop w:val="0"/>
      <w:marBottom w:val="0"/>
      <w:divBdr>
        <w:top w:val="none" w:sz="0" w:space="0" w:color="auto"/>
        <w:left w:val="none" w:sz="0" w:space="0" w:color="auto"/>
        <w:bottom w:val="none" w:sz="0" w:space="0" w:color="auto"/>
        <w:right w:val="none" w:sz="0" w:space="0" w:color="auto"/>
      </w:divBdr>
    </w:div>
    <w:div w:id="989480904">
      <w:bodyDiv w:val="1"/>
      <w:marLeft w:val="0"/>
      <w:marRight w:val="0"/>
      <w:marTop w:val="0"/>
      <w:marBottom w:val="0"/>
      <w:divBdr>
        <w:top w:val="none" w:sz="0" w:space="0" w:color="auto"/>
        <w:left w:val="none" w:sz="0" w:space="0" w:color="auto"/>
        <w:bottom w:val="none" w:sz="0" w:space="0" w:color="auto"/>
        <w:right w:val="none" w:sz="0" w:space="0" w:color="auto"/>
      </w:divBdr>
    </w:div>
    <w:div w:id="996765207">
      <w:bodyDiv w:val="1"/>
      <w:marLeft w:val="0"/>
      <w:marRight w:val="0"/>
      <w:marTop w:val="0"/>
      <w:marBottom w:val="0"/>
      <w:divBdr>
        <w:top w:val="none" w:sz="0" w:space="0" w:color="auto"/>
        <w:left w:val="none" w:sz="0" w:space="0" w:color="auto"/>
        <w:bottom w:val="none" w:sz="0" w:space="0" w:color="auto"/>
        <w:right w:val="none" w:sz="0" w:space="0" w:color="auto"/>
      </w:divBdr>
    </w:div>
    <w:div w:id="998195877">
      <w:bodyDiv w:val="1"/>
      <w:marLeft w:val="0"/>
      <w:marRight w:val="0"/>
      <w:marTop w:val="0"/>
      <w:marBottom w:val="0"/>
      <w:divBdr>
        <w:top w:val="none" w:sz="0" w:space="0" w:color="auto"/>
        <w:left w:val="none" w:sz="0" w:space="0" w:color="auto"/>
        <w:bottom w:val="none" w:sz="0" w:space="0" w:color="auto"/>
        <w:right w:val="none" w:sz="0" w:space="0" w:color="auto"/>
      </w:divBdr>
    </w:div>
    <w:div w:id="999237120">
      <w:bodyDiv w:val="1"/>
      <w:marLeft w:val="0"/>
      <w:marRight w:val="0"/>
      <w:marTop w:val="0"/>
      <w:marBottom w:val="0"/>
      <w:divBdr>
        <w:top w:val="none" w:sz="0" w:space="0" w:color="auto"/>
        <w:left w:val="none" w:sz="0" w:space="0" w:color="auto"/>
        <w:bottom w:val="none" w:sz="0" w:space="0" w:color="auto"/>
        <w:right w:val="none" w:sz="0" w:space="0" w:color="auto"/>
      </w:divBdr>
    </w:div>
    <w:div w:id="1003245824">
      <w:bodyDiv w:val="1"/>
      <w:marLeft w:val="0"/>
      <w:marRight w:val="0"/>
      <w:marTop w:val="0"/>
      <w:marBottom w:val="0"/>
      <w:divBdr>
        <w:top w:val="none" w:sz="0" w:space="0" w:color="auto"/>
        <w:left w:val="none" w:sz="0" w:space="0" w:color="auto"/>
        <w:bottom w:val="none" w:sz="0" w:space="0" w:color="auto"/>
        <w:right w:val="none" w:sz="0" w:space="0" w:color="auto"/>
      </w:divBdr>
    </w:div>
    <w:div w:id="1007320908">
      <w:bodyDiv w:val="1"/>
      <w:marLeft w:val="0"/>
      <w:marRight w:val="0"/>
      <w:marTop w:val="0"/>
      <w:marBottom w:val="0"/>
      <w:divBdr>
        <w:top w:val="none" w:sz="0" w:space="0" w:color="auto"/>
        <w:left w:val="none" w:sz="0" w:space="0" w:color="auto"/>
        <w:bottom w:val="none" w:sz="0" w:space="0" w:color="auto"/>
        <w:right w:val="none" w:sz="0" w:space="0" w:color="auto"/>
      </w:divBdr>
    </w:div>
    <w:div w:id="1009524811">
      <w:bodyDiv w:val="1"/>
      <w:marLeft w:val="0"/>
      <w:marRight w:val="0"/>
      <w:marTop w:val="0"/>
      <w:marBottom w:val="0"/>
      <w:divBdr>
        <w:top w:val="none" w:sz="0" w:space="0" w:color="auto"/>
        <w:left w:val="none" w:sz="0" w:space="0" w:color="auto"/>
        <w:bottom w:val="none" w:sz="0" w:space="0" w:color="auto"/>
        <w:right w:val="none" w:sz="0" w:space="0" w:color="auto"/>
      </w:divBdr>
    </w:div>
    <w:div w:id="1013218852">
      <w:bodyDiv w:val="1"/>
      <w:marLeft w:val="0"/>
      <w:marRight w:val="0"/>
      <w:marTop w:val="0"/>
      <w:marBottom w:val="0"/>
      <w:divBdr>
        <w:top w:val="none" w:sz="0" w:space="0" w:color="auto"/>
        <w:left w:val="none" w:sz="0" w:space="0" w:color="auto"/>
        <w:bottom w:val="none" w:sz="0" w:space="0" w:color="auto"/>
        <w:right w:val="none" w:sz="0" w:space="0" w:color="auto"/>
      </w:divBdr>
    </w:div>
    <w:div w:id="1013336987">
      <w:marLeft w:val="0"/>
      <w:marRight w:val="0"/>
      <w:marTop w:val="0"/>
      <w:marBottom w:val="0"/>
      <w:divBdr>
        <w:top w:val="none" w:sz="0" w:space="0" w:color="auto"/>
        <w:left w:val="none" w:sz="0" w:space="0" w:color="auto"/>
        <w:bottom w:val="none" w:sz="0" w:space="0" w:color="auto"/>
        <w:right w:val="none" w:sz="0" w:space="0" w:color="auto"/>
      </w:divBdr>
      <w:divsChild>
        <w:div w:id="1325014694">
          <w:marLeft w:val="0"/>
          <w:marRight w:val="0"/>
          <w:marTop w:val="0"/>
          <w:marBottom w:val="0"/>
          <w:divBdr>
            <w:top w:val="single" w:sz="8" w:space="5" w:color="000000"/>
            <w:left w:val="single" w:sz="8" w:space="5" w:color="000000"/>
            <w:bottom w:val="single" w:sz="8" w:space="5" w:color="000000"/>
            <w:right w:val="single" w:sz="8" w:space="5" w:color="000000"/>
          </w:divBdr>
        </w:div>
        <w:div w:id="1480996422">
          <w:marLeft w:val="0"/>
          <w:marRight w:val="0"/>
          <w:marTop w:val="0"/>
          <w:marBottom w:val="0"/>
          <w:divBdr>
            <w:top w:val="single" w:sz="8" w:space="5" w:color="000000"/>
            <w:left w:val="single" w:sz="8" w:space="5" w:color="000000"/>
            <w:bottom w:val="single" w:sz="8" w:space="5" w:color="000000"/>
            <w:right w:val="single" w:sz="8" w:space="5" w:color="000000"/>
          </w:divBdr>
        </w:div>
      </w:divsChild>
    </w:div>
    <w:div w:id="1013999316">
      <w:bodyDiv w:val="1"/>
      <w:marLeft w:val="0"/>
      <w:marRight w:val="0"/>
      <w:marTop w:val="0"/>
      <w:marBottom w:val="0"/>
      <w:divBdr>
        <w:top w:val="none" w:sz="0" w:space="0" w:color="auto"/>
        <w:left w:val="none" w:sz="0" w:space="0" w:color="auto"/>
        <w:bottom w:val="none" w:sz="0" w:space="0" w:color="auto"/>
        <w:right w:val="none" w:sz="0" w:space="0" w:color="auto"/>
      </w:divBdr>
    </w:div>
    <w:div w:id="1016614841">
      <w:bodyDiv w:val="1"/>
      <w:marLeft w:val="0"/>
      <w:marRight w:val="0"/>
      <w:marTop w:val="0"/>
      <w:marBottom w:val="0"/>
      <w:divBdr>
        <w:top w:val="none" w:sz="0" w:space="0" w:color="auto"/>
        <w:left w:val="none" w:sz="0" w:space="0" w:color="auto"/>
        <w:bottom w:val="none" w:sz="0" w:space="0" w:color="auto"/>
        <w:right w:val="none" w:sz="0" w:space="0" w:color="auto"/>
      </w:divBdr>
    </w:div>
    <w:div w:id="1017855575">
      <w:bodyDiv w:val="1"/>
      <w:marLeft w:val="0"/>
      <w:marRight w:val="0"/>
      <w:marTop w:val="0"/>
      <w:marBottom w:val="0"/>
      <w:divBdr>
        <w:top w:val="none" w:sz="0" w:space="0" w:color="auto"/>
        <w:left w:val="none" w:sz="0" w:space="0" w:color="auto"/>
        <w:bottom w:val="none" w:sz="0" w:space="0" w:color="auto"/>
        <w:right w:val="none" w:sz="0" w:space="0" w:color="auto"/>
      </w:divBdr>
    </w:div>
    <w:div w:id="1019038831">
      <w:bodyDiv w:val="1"/>
      <w:marLeft w:val="0"/>
      <w:marRight w:val="0"/>
      <w:marTop w:val="0"/>
      <w:marBottom w:val="0"/>
      <w:divBdr>
        <w:top w:val="none" w:sz="0" w:space="0" w:color="auto"/>
        <w:left w:val="none" w:sz="0" w:space="0" w:color="auto"/>
        <w:bottom w:val="none" w:sz="0" w:space="0" w:color="auto"/>
        <w:right w:val="none" w:sz="0" w:space="0" w:color="auto"/>
      </w:divBdr>
    </w:div>
    <w:div w:id="1022903001">
      <w:bodyDiv w:val="1"/>
      <w:marLeft w:val="0"/>
      <w:marRight w:val="0"/>
      <w:marTop w:val="0"/>
      <w:marBottom w:val="0"/>
      <w:divBdr>
        <w:top w:val="none" w:sz="0" w:space="0" w:color="auto"/>
        <w:left w:val="none" w:sz="0" w:space="0" w:color="auto"/>
        <w:bottom w:val="none" w:sz="0" w:space="0" w:color="auto"/>
        <w:right w:val="none" w:sz="0" w:space="0" w:color="auto"/>
      </w:divBdr>
    </w:div>
    <w:div w:id="1024673595">
      <w:bodyDiv w:val="1"/>
      <w:marLeft w:val="0"/>
      <w:marRight w:val="0"/>
      <w:marTop w:val="0"/>
      <w:marBottom w:val="0"/>
      <w:divBdr>
        <w:top w:val="none" w:sz="0" w:space="0" w:color="auto"/>
        <w:left w:val="none" w:sz="0" w:space="0" w:color="auto"/>
        <w:bottom w:val="none" w:sz="0" w:space="0" w:color="auto"/>
        <w:right w:val="none" w:sz="0" w:space="0" w:color="auto"/>
      </w:divBdr>
    </w:div>
    <w:div w:id="1027679668">
      <w:bodyDiv w:val="1"/>
      <w:marLeft w:val="0"/>
      <w:marRight w:val="0"/>
      <w:marTop w:val="0"/>
      <w:marBottom w:val="0"/>
      <w:divBdr>
        <w:top w:val="none" w:sz="0" w:space="0" w:color="auto"/>
        <w:left w:val="none" w:sz="0" w:space="0" w:color="auto"/>
        <w:bottom w:val="none" w:sz="0" w:space="0" w:color="auto"/>
        <w:right w:val="none" w:sz="0" w:space="0" w:color="auto"/>
      </w:divBdr>
    </w:div>
    <w:div w:id="1033110942">
      <w:bodyDiv w:val="1"/>
      <w:marLeft w:val="0"/>
      <w:marRight w:val="0"/>
      <w:marTop w:val="0"/>
      <w:marBottom w:val="0"/>
      <w:divBdr>
        <w:top w:val="none" w:sz="0" w:space="0" w:color="auto"/>
        <w:left w:val="none" w:sz="0" w:space="0" w:color="auto"/>
        <w:bottom w:val="none" w:sz="0" w:space="0" w:color="auto"/>
        <w:right w:val="none" w:sz="0" w:space="0" w:color="auto"/>
      </w:divBdr>
    </w:div>
    <w:div w:id="1036079159">
      <w:bodyDiv w:val="1"/>
      <w:marLeft w:val="0"/>
      <w:marRight w:val="0"/>
      <w:marTop w:val="0"/>
      <w:marBottom w:val="0"/>
      <w:divBdr>
        <w:top w:val="none" w:sz="0" w:space="0" w:color="auto"/>
        <w:left w:val="none" w:sz="0" w:space="0" w:color="auto"/>
        <w:bottom w:val="none" w:sz="0" w:space="0" w:color="auto"/>
        <w:right w:val="none" w:sz="0" w:space="0" w:color="auto"/>
      </w:divBdr>
    </w:div>
    <w:div w:id="1037317755">
      <w:bodyDiv w:val="1"/>
      <w:marLeft w:val="0"/>
      <w:marRight w:val="0"/>
      <w:marTop w:val="0"/>
      <w:marBottom w:val="0"/>
      <w:divBdr>
        <w:top w:val="none" w:sz="0" w:space="0" w:color="auto"/>
        <w:left w:val="none" w:sz="0" w:space="0" w:color="auto"/>
        <w:bottom w:val="none" w:sz="0" w:space="0" w:color="auto"/>
        <w:right w:val="none" w:sz="0" w:space="0" w:color="auto"/>
      </w:divBdr>
    </w:div>
    <w:div w:id="1043137950">
      <w:bodyDiv w:val="1"/>
      <w:marLeft w:val="0"/>
      <w:marRight w:val="0"/>
      <w:marTop w:val="0"/>
      <w:marBottom w:val="0"/>
      <w:divBdr>
        <w:top w:val="none" w:sz="0" w:space="0" w:color="auto"/>
        <w:left w:val="none" w:sz="0" w:space="0" w:color="auto"/>
        <w:bottom w:val="none" w:sz="0" w:space="0" w:color="auto"/>
        <w:right w:val="none" w:sz="0" w:space="0" w:color="auto"/>
      </w:divBdr>
    </w:div>
    <w:div w:id="1043284422">
      <w:bodyDiv w:val="1"/>
      <w:marLeft w:val="0"/>
      <w:marRight w:val="0"/>
      <w:marTop w:val="0"/>
      <w:marBottom w:val="0"/>
      <w:divBdr>
        <w:top w:val="none" w:sz="0" w:space="0" w:color="auto"/>
        <w:left w:val="none" w:sz="0" w:space="0" w:color="auto"/>
        <w:bottom w:val="none" w:sz="0" w:space="0" w:color="auto"/>
        <w:right w:val="none" w:sz="0" w:space="0" w:color="auto"/>
      </w:divBdr>
    </w:div>
    <w:div w:id="1045637950">
      <w:bodyDiv w:val="1"/>
      <w:marLeft w:val="0"/>
      <w:marRight w:val="0"/>
      <w:marTop w:val="0"/>
      <w:marBottom w:val="0"/>
      <w:divBdr>
        <w:top w:val="none" w:sz="0" w:space="0" w:color="auto"/>
        <w:left w:val="none" w:sz="0" w:space="0" w:color="auto"/>
        <w:bottom w:val="none" w:sz="0" w:space="0" w:color="auto"/>
        <w:right w:val="none" w:sz="0" w:space="0" w:color="auto"/>
      </w:divBdr>
    </w:div>
    <w:div w:id="1045981108">
      <w:bodyDiv w:val="1"/>
      <w:marLeft w:val="0"/>
      <w:marRight w:val="0"/>
      <w:marTop w:val="0"/>
      <w:marBottom w:val="0"/>
      <w:divBdr>
        <w:top w:val="none" w:sz="0" w:space="0" w:color="auto"/>
        <w:left w:val="none" w:sz="0" w:space="0" w:color="auto"/>
        <w:bottom w:val="none" w:sz="0" w:space="0" w:color="auto"/>
        <w:right w:val="none" w:sz="0" w:space="0" w:color="auto"/>
      </w:divBdr>
    </w:div>
    <w:div w:id="1046637925">
      <w:bodyDiv w:val="1"/>
      <w:marLeft w:val="0"/>
      <w:marRight w:val="0"/>
      <w:marTop w:val="0"/>
      <w:marBottom w:val="0"/>
      <w:divBdr>
        <w:top w:val="none" w:sz="0" w:space="0" w:color="auto"/>
        <w:left w:val="none" w:sz="0" w:space="0" w:color="auto"/>
        <w:bottom w:val="none" w:sz="0" w:space="0" w:color="auto"/>
        <w:right w:val="none" w:sz="0" w:space="0" w:color="auto"/>
      </w:divBdr>
    </w:div>
    <w:div w:id="1052192678">
      <w:bodyDiv w:val="1"/>
      <w:marLeft w:val="0"/>
      <w:marRight w:val="0"/>
      <w:marTop w:val="0"/>
      <w:marBottom w:val="0"/>
      <w:divBdr>
        <w:top w:val="none" w:sz="0" w:space="0" w:color="auto"/>
        <w:left w:val="none" w:sz="0" w:space="0" w:color="auto"/>
        <w:bottom w:val="none" w:sz="0" w:space="0" w:color="auto"/>
        <w:right w:val="none" w:sz="0" w:space="0" w:color="auto"/>
      </w:divBdr>
    </w:div>
    <w:div w:id="1053311275">
      <w:bodyDiv w:val="1"/>
      <w:marLeft w:val="0"/>
      <w:marRight w:val="0"/>
      <w:marTop w:val="0"/>
      <w:marBottom w:val="0"/>
      <w:divBdr>
        <w:top w:val="none" w:sz="0" w:space="0" w:color="auto"/>
        <w:left w:val="none" w:sz="0" w:space="0" w:color="auto"/>
        <w:bottom w:val="none" w:sz="0" w:space="0" w:color="auto"/>
        <w:right w:val="none" w:sz="0" w:space="0" w:color="auto"/>
      </w:divBdr>
    </w:div>
    <w:div w:id="1056508096">
      <w:bodyDiv w:val="1"/>
      <w:marLeft w:val="0"/>
      <w:marRight w:val="0"/>
      <w:marTop w:val="0"/>
      <w:marBottom w:val="0"/>
      <w:divBdr>
        <w:top w:val="none" w:sz="0" w:space="0" w:color="auto"/>
        <w:left w:val="none" w:sz="0" w:space="0" w:color="auto"/>
        <w:bottom w:val="none" w:sz="0" w:space="0" w:color="auto"/>
        <w:right w:val="none" w:sz="0" w:space="0" w:color="auto"/>
      </w:divBdr>
    </w:div>
    <w:div w:id="1059284158">
      <w:bodyDiv w:val="1"/>
      <w:marLeft w:val="0"/>
      <w:marRight w:val="0"/>
      <w:marTop w:val="0"/>
      <w:marBottom w:val="0"/>
      <w:divBdr>
        <w:top w:val="none" w:sz="0" w:space="0" w:color="auto"/>
        <w:left w:val="none" w:sz="0" w:space="0" w:color="auto"/>
        <w:bottom w:val="none" w:sz="0" w:space="0" w:color="auto"/>
        <w:right w:val="none" w:sz="0" w:space="0" w:color="auto"/>
      </w:divBdr>
    </w:div>
    <w:div w:id="1062101293">
      <w:bodyDiv w:val="1"/>
      <w:marLeft w:val="0"/>
      <w:marRight w:val="0"/>
      <w:marTop w:val="0"/>
      <w:marBottom w:val="0"/>
      <w:divBdr>
        <w:top w:val="none" w:sz="0" w:space="0" w:color="auto"/>
        <w:left w:val="none" w:sz="0" w:space="0" w:color="auto"/>
        <w:bottom w:val="none" w:sz="0" w:space="0" w:color="auto"/>
        <w:right w:val="none" w:sz="0" w:space="0" w:color="auto"/>
      </w:divBdr>
    </w:div>
    <w:div w:id="1064833046">
      <w:bodyDiv w:val="1"/>
      <w:marLeft w:val="0"/>
      <w:marRight w:val="0"/>
      <w:marTop w:val="0"/>
      <w:marBottom w:val="0"/>
      <w:divBdr>
        <w:top w:val="none" w:sz="0" w:space="0" w:color="auto"/>
        <w:left w:val="none" w:sz="0" w:space="0" w:color="auto"/>
        <w:bottom w:val="none" w:sz="0" w:space="0" w:color="auto"/>
        <w:right w:val="none" w:sz="0" w:space="0" w:color="auto"/>
      </w:divBdr>
    </w:div>
    <w:div w:id="1065688845">
      <w:bodyDiv w:val="1"/>
      <w:marLeft w:val="0"/>
      <w:marRight w:val="0"/>
      <w:marTop w:val="0"/>
      <w:marBottom w:val="0"/>
      <w:divBdr>
        <w:top w:val="none" w:sz="0" w:space="0" w:color="auto"/>
        <w:left w:val="none" w:sz="0" w:space="0" w:color="auto"/>
        <w:bottom w:val="none" w:sz="0" w:space="0" w:color="auto"/>
        <w:right w:val="none" w:sz="0" w:space="0" w:color="auto"/>
      </w:divBdr>
    </w:div>
    <w:div w:id="1069308000">
      <w:bodyDiv w:val="1"/>
      <w:marLeft w:val="0"/>
      <w:marRight w:val="0"/>
      <w:marTop w:val="0"/>
      <w:marBottom w:val="0"/>
      <w:divBdr>
        <w:top w:val="none" w:sz="0" w:space="0" w:color="auto"/>
        <w:left w:val="none" w:sz="0" w:space="0" w:color="auto"/>
        <w:bottom w:val="none" w:sz="0" w:space="0" w:color="auto"/>
        <w:right w:val="none" w:sz="0" w:space="0" w:color="auto"/>
      </w:divBdr>
    </w:div>
    <w:div w:id="1070619784">
      <w:bodyDiv w:val="1"/>
      <w:marLeft w:val="0"/>
      <w:marRight w:val="0"/>
      <w:marTop w:val="0"/>
      <w:marBottom w:val="0"/>
      <w:divBdr>
        <w:top w:val="none" w:sz="0" w:space="0" w:color="auto"/>
        <w:left w:val="none" w:sz="0" w:space="0" w:color="auto"/>
        <w:bottom w:val="none" w:sz="0" w:space="0" w:color="auto"/>
        <w:right w:val="none" w:sz="0" w:space="0" w:color="auto"/>
      </w:divBdr>
    </w:div>
    <w:div w:id="1071733458">
      <w:bodyDiv w:val="1"/>
      <w:marLeft w:val="0"/>
      <w:marRight w:val="0"/>
      <w:marTop w:val="0"/>
      <w:marBottom w:val="0"/>
      <w:divBdr>
        <w:top w:val="none" w:sz="0" w:space="0" w:color="auto"/>
        <w:left w:val="none" w:sz="0" w:space="0" w:color="auto"/>
        <w:bottom w:val="none" w:sz="0" w:space="0" w:color="auto"/>
        <w:right w:val="none" w:sz="0" w:space="0" w:color="auto"/>
      </w:divBdr>
    </w:div>
    <w:div w:id="1072967204">
      <w:bodyDiv w:val="1"/>
      <w:marLeft w:val="0"/>
      <w:marRight w:val="0"/>
      <w:marTop w:val="0"/>
      <w:marBottom w:val="0"/>
      <w:divBdr>
        <w:top w:val="none" w:sz="0" w:space="0" w:color="auto"/>
        <w:left w:val="none" w:sz="0" w:space="0" w:color="auto"/>
        <w:bottom w:val="none" w:sz="0" w:space="0" w:color="auto"/>
        <w:right w:val="none" w:sz="0" w:space="0" w:color="auto"/>
      </w:divBdr>
    </w:div>
    <w:div w:id="1073159220">
      <w:bodyDiv w:val="1"/>
      <w:marLeft w:val="0"/>
      <w:marRight w:val="0"/>
      <w:marTop w:val="0"/>
      <w:marBottom w:val="0"/>
      <w:divBdr>
        <w:top w:val="none" w:sz="0" w:space="0" w:color="auto"/>
        <w:left w:val="none" w:sz="0" w:space="0" w:color="auto"/>
        <w:bottom w:val="none" w:sz="0" w:space="0" w:color="auto"/>
        <w:right w:val="none" w:sz="0" w:space="0" w:color="auto"/>
      </w:divBdr>
    </w:div>
    <w:div w:id="1077239935">
      <w:bodyDiv w:val="1"/>
      <w:marLeft w:val="0"/>
      <w:marRight w:val="0"/>
      <w:marTop w:val="0"/>
      <w:marBottom w:val="0"/>
      <w:divBdr>
        <w:top w:val="none" w:sz="0" w:space="0" w:color="auto"/>
        <w:left w:val="none" w:sz="0" w:space="0" w:color="auto"/>
        <w:bottom w:val="none" w:sz="0" w:space="0" w:color="auto"/>
        <w:right w:val="none" w:sz="0" w:space="0" w:color="auto"/>
      </w:divBdr>
    </w:div>
    <w:div w:id="1081953036">
      <w:bodyDiv w:val="1"/>
      <w:marLeft w:val="0"/>
      <w:marRight w:val="0"/>
      <w:marTop w:val="0"/>
      <w:marBottom w:val="0"/>
      <w:divBdr>
        <w:top w:val="none" w:sz="0" w:space="0" w:color="auto"/>
        <w:left w:val="none" w:sz="0" w:space="0" w:color="auto"/>
        <w:bottom w:val="none" w:sz="0" w:space="0" w:color="auto"/>
        <w:right w:val="none" w:sz="0" w:space="0" w:color="auto"/>
      </w:divBdr>
    </w:div>
    <w:div w:id="1082943852">
      <w:bodyDiv w:val="1"/>
      <w:marLeft w:val="0"/>
      <w:marRight w:val="0"/>
      <w:marTop w:val="0"/>
      <w:marBottom w:val="0"/>
      <w:divBdr>
        <w:top w:val="none" w:sz="0" w:space="0" w:color="auto"/>
        <w:left w:val="none" w:sz="0" w:space="0" w:color="auto"/>
        <w:bottom w:val="none" w:sz="0" w:space="0" w:color="auto"/>
        <w:right w:val="none" w:sz="0" w:space="0" w:color="auto"/>
      </w:divBdr>
    </w:div>
    <w:div w:id="1083262412">
      <w:bodyDiv w:val="1"/>
      <w:marLeft w:val="0"/>
      <w:marRight w:val="0"/>
      <w:marTop w:val="0"/>
      <w:marBottom w:val="0"/>
      <w:divBdr>
        <w:top w:val="none" w:sz="0" w:space="0" w:color="auto"/>
        <w:left w:val="none" w:sz="0" w:space="0" w:color="auto"/>
        <w:bottom w:val="none" w:sz="0" w:space="0" w:color="auto"/>
        <w:right w:val="none" w:sz="0" w:space="0" w:color="auto"/>
      </w:divBdr>
    </w:div>
    <w:div w:id="1086879896">
      <w:bodyDiv w:val="1"/>
      <w:marLeft w:val="0"/>
      <w:marRight w:val="0"/>
      <w:marTop w:val="0"/>
      <w:marBottom w:val="0"/>
      <w:divBdr>
        <w:top w:val="none" w:sz="0" w:space="0" w:color="auto"/>
        <w:left w:val="none" w:sz="0" w:space="0" w:color="auto"/>
        <w:bottom w:val="none" w:sz="0" w:space="0" w:color="auto"/>
        <w:right w:val="none" w:sz="0" w:space="0" w:color="auto"/>
      </w:divBdr>
    </w:div>
    <w:div w:id="1090472055">
      <w:bodyDiv w:val="1"/>
      <w:marLeft w:val="0"/>
      <w:marRight w:val="0"/>
      <w:marTop w:val="0"/>
      <w:marBottom w:val="0"/>
      <w:divBdr>
        <w:top w:val="none" w:sz="0" w:space="0" w:color="auto"/>
        <w:left w:val="none" w:sz="0" w:space="0" w:color="auto"/>
        <w:bottom w:val="none" w:sz="0" w:space="0" w:color="auto"/>
        <w:right w:val="none" w:sz="0" w:space="0" w:color="auto"/>
      </w:divBdr>
    </w:div>
    <w:div w:id="1091703668">
      <w:bodyDiv w:val="1"/>
      <w:marLeft w:val="0"/>
      <w:marRight w:val="0"/>
      <w:marTop w:val="0"/>
      <w:marBottom w:val="0"/>
      <w:divBdr>
        <w:top w:val="none" w:sz="0" w:space="0" w:color="auto"/>
        <w:left w:val="none" w:sz="0" w:space="0" w:color="auto"/>
        <w:bottom w:val="none" w:sz="0" w:space="0" w:color="auto"/>
        <w:right w:val="none" w:sz="0" w:space="0" w:color="auto"/>
      </w:divBdr>
    </w:div>
    <w:div w:id="1093433641">
      <w:bodyDiv w:val="1"/>
      <w:marLeft w:val="0"/>
      <w:marRight w:val="0"/>
      <w:marTop w:val="0"/>
      <w:marBottom w:val="0"/>
      <w:divBdr>
        <w:top w:val="none" w:sz="0" w:space="0" w:color="auto"/>
        <w:left w:val="none" w:sz="0" w:space="0" w:color="auto"/>
        <w:bottom w:val="none" w:sz="0" w:space="0" w:color="auto"/>
        <w:right w:val="none" w:sz="0" w:space="0" w:color="auto"/>
      </w:divBdr>
    </w:div>
    <w:div w:id="1093940663">
      <w:bodyDiv w:val="1"/>
      <w:marLeft w:val="0"/>
      <w:marRight w:val="0"/>
      <w:marTop w:val="0"/>
      <w:marBottom w:val="0"/>
      <w:divBdr>
        <w:top w:val="none" w:sz="0" w:space="0" w:color="auto"/>
        <w:left w:val="none" w:sz="0" w:space="0" w:color="auto"/>
        <w:bottom w:val="none" w:sz="0" w:space="0" w:color="auto"/>
        <w:right w:val="none" w:sz="0" w:space="0" w:color="auto"/>
      </w:divBdr>
    </w:div>
    <w:div w:id="1100033189">
      <w:bodyDiv w:val="1"/>
      <w:marLeft w:val="0"/>
      <w:marRight w:val="0"/>
      <w:marTop w:val="0"/>
      <w:marBottom w:val="0"/>
      <w:divBdr>
        <w:top w:val="none" w:sz="0" w:space="0" w:color="auto"/>
        <w:left w:val="none" w:sz="0" w:space="0" w:color="auto"/>
        <w:bottom w:val="none" w:sz="0" w:space="0" w:color="auto"/>
        <w:right w:val="none" w:sz="0" w:space="0" w:color="auto"/>
      </w:divBdr>
    </w:div>
    <w:div w:id="1100762941">
      <w:bodyDiv w:val="1"/>
      <w:marLeft w:val="0"/>
      <w:marRight w:val="0"/>
      <w:marTop w:val="0"/>
      <w:marBottom w:val="0"/>
      <w:divBdr>
        <w:top w:val="none" w:sz="0" w:space="0" w:color="auto"/>
        <w:left w:val="none" w:sz="0" w:space="0" w:color="auto"/>
        <w:bottom w:val="none" w:sz="0" w:space="0" w:color="auto"/>
        <w:right w:val="none" w:sz="0" w:space="0" w:color="auto"/>
      </w:divBdr>
    </w:div>
    <w:div w:id="1103956311">
      <w:bodyDiv w:val="1"/>
      <w:marLeft w:val="0"/>
      <w:marRight w:val="0"/>
      <w:marTop w:val="0"/>
      <w:marBottom w:val="0"/>
      <w:divBdr>
        <w:top w:val="none" w:sz="0" w:space="0" w:color="auto"/>
        <w:left w:val="none" w:sz="0" w:space="0" w:color="auto"/>
        <w:bottom w:val="none" w:sz="0" w:space="0" w:color="auto"/>
        <w:right w:val="none" w:sz="0" w:space="0" w:color="auto"/>
      </w:divBdr>
    </w:div>
    <w:div w:id="1105661295">
      <w:bodyDiv w:val="1"/>
      <w:marLeft w:val="0"/>
      <w:marRight w:val="0"/>
      <w:marTop w:val="0"/>
      <w:marBottom w:val="0"/>
      <w:divBdr>
        <w:top w:val="none" w:sz="0" w:space="0" w:color="auto"/>
        <w:left w:val="none" w:sz="0" w:space="0" w:color="auto"/>
        <w:bottom w:val="none" w:sz="0" w:space="0" w:color="auto"/>
        <w:right w:val="none" w:sz="0" w:space="0" w:color="auto"/>
      </w:divBdr>
    </w:div>
    <w:div w:id="1109083296">
      <w:bodyDiv w:val="1"/>
      <w:marLeft w:val="0"/>
      <w:marRight w:val="0"/>
      <w:marTop w:val="0"/>
      <w:marBottom w:val="0"/>
      <w:divBdr>
        <w:top w:val="none" w:sz="0" w:space="0" w:color="auto"/>
        <w:left w:val="none" w:sz="0" w:space="0" w:color="auto"/>
        <w:bottom w:val="none" w:sz="0" w:space="0" w:color="auto"/>
        <w:right w:val="none" w:sz="0" w:space="0" w:color="auto"/>
      </w:divBdr>
    </w:div>
    <w:div w:id="1113284424">
      <w:bodyDiv w:val="1"/>
      <w:marLeft w:val="0"/>
      <w:marRight w:val="0"/>
      <w:marTop w:val="0"/>
      <w:marBottom w:val="0"/>
      <w:divBdr>
        <w:top w:val="none" w:sz="0" w:space="0" w:color="auto"/>
        <w:left w:val="none" w:sz="0" w:space="0" w:color="auto"/>
        <w:bottom w:val="none" w:sz="0" w:space="0" w:color="auto"/>
        <w:right w:val="none" w:sz="0" w:space="0" w:color="auto"/>
      </w:divBdr>
    </w:div>
    <w:div w:id="1114404290">
      <w:bodyDiv w:val="1"/>
      <w:marLeft w:val="0"/>
      <w:marRight w:val="0"/>
      <w:marTop w:val="0"/>
      <w:marBottom w:val="0"/>
      <w:divBdr>
        <w:top w:val="none" w:sz="0" w:space="0" w:color="auto"/>
        <w:left w:val="none" w:sz="0" w:space="0" w:color="auto"/>
        <w:bottom w:val="none" w:sz="0" w:space="0" w:color="auto"/>
        <w:right w:val="none" w:sz="0" w:space="0" w:color="auto"/>
      </w:divBdr>
    </w:div>
    <w:div w:id="1119495498">
      <w:bodyDiv w:val="1"/>
      <w:marLeft w:val="0"/>
      <w:marRight w:val="0"/>
      <w:marTop w:val="0"/>
      <w:marBottom w:val="0"/>
      <w:divBdr>
        <w:top w:val="none" w:sz="0" w:space="0" w:color="auto"/>
        <w:left w:val="none" w:sz="0" w:space="0" w:color="auto"/>
        <w:bottom w:val="none" w:sz="0" w:space="0" w:color="auto"/>
        <w:right w:val="none" w:sz="0" w:space="0" w:color="auto"/>
      </w:divBdr>
    </w:div>
    <w:div w:id="1120029242">
      <w:bodyDiv w:val="1"/>
      <w:marLeft w:val="0"/>
      <w:marRight w:val="0"/>
      <w:marTop w:val="0"/>
      <w:marBottom w:val="0"/>
      <w:divBdr>
        <w:top w:val="none" w:sz="0" w:space="0" w:color="auto"/>
        <w:left w:val="none" w:sz="0" w:space="0" w:color="auto"/>
        <w:bottom w:val="none" w:sz="0" w:space="0" w:color="auto"/>
        <w:right w:val="none" w:sz="0" w:space="0" w:color="auto"/>
      </w:divBdr>
    </w:div>
    <w:div w:id="1127627209">
      <w:bodyDiv w:val="1"/>
      <w:marLeft w:val="0"/>
      <w:marRight w:val="0"/>
      <w:marTop w:val="0"/>
      <w:marBottom w:val="0"/>
      <w:divBdr>
        <w:top w:val="none" w:sz="0" w:space="0" w:color="auto"/>
        <w:left w:val="none" w:sz="0" w:space="0" w:color="auto"/>
        <w:bottom w:val="none" w:sz="0" w:space="0" w:color="auto"/>
        <w:right w:val="none" w:sz="0" w:space="0" w:color="auto"/>
      </w:divBdr>
    </w:div>
    <w:div w:id="1128158559">
      <w:bodyDiv w:val="1"/>
      <w:marLeft w:val="0"/>
      <w:marRight w:val="0"/>
      <w:marTop w:val="0"/>
      <w:marBottom w:val="0"/>
      <w:divBdr>
        <w:top w:val="none" w:sz="0" w:space="0" w:color="auto"/>
        <w:left w:val="none" w:sz="0" w:space="0" w:color="auto"/>
        <w:bottom w:val="none" w:sz="0" w:space="0" w:color="auto"/>
        <w:right w:val="none" w:sz="0" w:space="0" w:color="auto"/>
      </w:divBdr>
    </w:div>
    <w:div w:id="1131753691">
      <w:bodyDiv w:val="1"/>
      <w:marLeft w:val="0"/>
      <w:marRight w:val="0"/>
      <w:marTop w:val="0"/>
      <w:marBottom w:val="0"/>
      <w:divBdr>
        <w:top w:val="none" w:sz="0" w:space="0" w:color="auto"/>
        <w:left w:val="none" w:sz="0" w:space="0" w:color="auto"/>
        <w:bottom w:val="none" w:sz="0" w:space="0" w:color="auto"/>
        <w:right w:val="none" w:sz="0" w:space="0" w:color="auto"/>
      </w:divBdr>
    </w:div>
    <w:div w:id="1132091696">
      <w:bodyDiv w:val="1"/>
      <w:marLeft w:val="0"/>
      <w:marRight w:val="0"/>
      <w:marTop w:val="0"/>
      <w:marBottom w:val="0"/>
      <w:divBdr>
        <w:top w:val="none" w:sz="0" w:space="0" w:color="auto"/>
        <w:left w:val="none" w:sz="0" w:space="0" w:color="auto"/>
        <w:bottom w:val="none" w:sz="0" w:space="0" w:color="auto"/>
        <w:right w:val="none" w:sz="0" w:space="0" w:color="auto"/>
      </w:divBdr>
    </w:div>
    <w:div w:id="1132476212">
      <w:bodyDiv w:val="1"/>
      <w:marLeft w:val="0"/>
      <w:marRight w:val="0"/>
      <w:marTop w:val="0"/>
      <w:marBottom w:val="0"/>
      <w:divBdr>
        <w:top w:val="none" w:sz="0" w:space="0" w:color="auto"/>
        <w:left w:val="none" w:sz="0" w:space="0" w:color="auto"/>
        <w:bottom w:val="none" w:sz="0" w:space="0" w:color="auto"/>
        <w:right w:val="none" w:sz="0" w:space="0" w:color="auto"/>
      </w:divBdr>
    </w:div>
    <w:div w:id="1135374389">
      <w:bodyDiv w:val="1"/>
      <w:marLeft w:val="0"/>
      <w:marRight w:val="0"/>
      <w:marTop w:val="0"/>
      <w:marBottom w:val="0"/>
      <w:divBdr>
        <w:top w:val="none" w:sz="0" w:space="0" w:color="auto"/>
        <w:left w:val="none" w:sz="0" w:space="0" w:color="auto"/>
        <w:bottom w:val="none" w:sz="0" w:space="0" w:color="auto"/>
        <w:right w:val="none" w:sz="0" w:space="0" w:color="auto"/>
      </w:divBdr>
    </w:div>
    <w:div w:id="1136801848">
      <w:bodyDiv w:val="1"/>
      <w:marLeft w:val="0"/>
      <w:marRight w:val="0"/>
      <w:marTop w:val="0"/>
      <w:marBottom w:val="0"/>
      <w:divBdr>
        <w:top w:val="none" w:sz="0" w:space="0" w:color="auto"/>
        <w:left w:val="none" w:sz="0" w:space="0" w:color="auto"/>
        <w:bottom w:val="none" w:sz="0" w:space="0" w:color="auto"/>
        <w:right w:val="none" w:sz="0" w:space="0" w:color="auto"/>
      </w:divBdr>
    </w:div>
    <w:div w:id="1139960182">
      <w:bodyDiv w:val="1"/>
      <w:marLeft w:val="0"/>
      <w:marRight w:val="0"/>
      <w:marTop w:val="0"/>
      <w:marBottom w:val="0"/>
      <w:divBdr>
        <w:top w:val="none" w:sz="0" w:space="0" w:color="auto"/>
        <w:left w:val="none" w:sz="0" w:space="0" w:color="auto"/>
        <w:bottom w:val="none" w:sz="0" w:space="0" w:color="auto"/>
        <w:right w:val="none" w:sz="0" w:space="0" w:color="auto"/>
      </w:divBdr>
    </w:div>
    <w:div w:id="1141456117">
      <w:bodyDiv w:val="1"/>
      <w:marLeft w:val="0"/>
      <w:marRight w:val="0"/>
      <w:marTop w:val="0"/>
      <w:marBottom w:val="0"/>
      <w:divBdr>
        <w:top w:val="none" w:sz="0" w:space="0" w:color="auto"/>
        <w:left w:val="none" w:sz="0" w:space="0" w:color="auto"/>
        <w:bottom w:val="none" w:sz="0" w:space="0" w:color="auto"/>
        <w:right w:val="none" w:sz="0" w:space="0" w:color="auto"/>
      </w:divBdr>
    </w:div>
    <w:div w:id="1143347998">
      <w:bodyDiv w:val="1"/>
      <w:marLeft w:val="0"/>
      <w:marRight w:val="0"/>
      <w:marTop w:val="0"/>
      <w:marBottom w:val="0"/>
      <w:divBdr>
        <w:top w:val="none" w:sz="0" w:space="0" w:color="auto"/>
        <w:left w:val="none" w:sz="0" w:space="0" w:color="auto"/>
        <w:bottom w:val="none" w:sz="0" w:space="0" w:color="auto"/>
        <w:right w:val="none" w:sz="0" w:space="0" w:color="auto"/>
      </w:divBdr>
    </w:div>
    <w:div w:id="1148395740">
      <w:bodyDiv w:val="1"/>
      <w:marLeft w:val="0"/>
      <w:marRight w:val="0"/>
      <w:marTop w:val="0"/>
      <w:marBottom w:val="0"/>
      <w:divBdr>
        <w:top w:val="none" w:sz="0" w:space="0" w:color="auto"/>
        <w:left w:val="none" w:sz="0" w:space="0" w:color="auto"/>
        <w:bottom w:val="none" w:sz="0" w:space="0" w:color="auto"/>
        <w:right w:val="none" w:sz="0" w:space="0" w:color="auto"/>
      </w:divBdr>
    </w:div>
    <w:div w:id="1148740245">
      <w:bodyDiv w:val="1"/>
      <w:marLeft w:val="0"/>
      <w:marRight w:val="0"/>
      <w:marTop w:val="0"/>
      <w:marBottom w:val="0"/>
      <w:divBdr>
        <w:top w:val="none" w:sz="0" w:space="0" w:color="auto"/>
        <w:left w:val="none" w:sz="0" w:space="0" w:color="auto"/>
        <w:bottom w:val="none" w:sz="0" w:space="0" w:color="auto"/>
        <w:right w:val="none" w:sz="0" w:space="0" w:color="auto"/>
      </w:divBdr>
    </w:div>
    <w:div w:id="1149174899">
      <w:bodyDiv w:val="1"/>
      <w:marLeft w:val="0"/>
      <w:marRight w:val="0"/>
      <w:marTop w:val="0"/>
      <w:marBottom w:val="0"/>
      <w:divBdr>
        <w:top w:val="none" w:sz="0" w:space="0" w:color="auto"/>
        <w:left w:val="none" w:sz="0" w:space="0" w:color="auto"/>
        <w:bottom w:val="none" w:sz="0" w:space="0" w:color="auto"/>
        <w:right w:val="none" w:sz="0" w:space="0" w:color="auto"/>
      </w:divBdr>
    </w:div>
    <w:div w:id="1155101910">
      <w:bodyDiv w:val="1"/>
      <w:marLeft w:val="0"/>
      <w:marRight w:val="0"/>
      <w:marTop w:val="0"/>
      <w:marBottom w:val="0"/>
      <w:divBdr>
        <w:top w:val="none" w:sz="0" w:space="0" w:color="auto"/>
        <w:left w:val="none" w:sz="0" w:space="0" w:color="auto"/>
        <w:bottom w:val="none" w:sz="0" w:space="0" w:color="auto"/>
        <w:right w:val="none" w:sz="0" w:space="0" w:color="auto"/>
      </w:divBdr>
    </w:div>
    <w:div w:id="1158224570">
      <w:bodyDiv w:val="1"/>
      <w:marLeft w:val="0"/>
      <w:marRight w:val="0"/>
      <w:marTop w:val="0"/>
      <w:marBottom w:val="0"/>
      <w:divBdr>
        <w:top w:val="none" w:sz="0" w:space="0" w:color="auto"/>
        <w:left w:val="none" w:sz="0" w:space="0" w:color="auto"/>
        <w:bottom w:val="none" w:sz="0" w:space="0" w:color="auto"/>
        <w:right w:val="none" w:sz="0" w:space="0" w:color="auto"/>
      </w:divBdr>
    </w:div>
    <w:div w:id="1158766974">
      <w:bodyDiv w:val="1"/>
      <w:marLeft w:val="0"/>
      <w:marRight w:val="0"/>
      <w:marTop w:val="0"/>
      <w:marBottom w:val="0"/>
      <w:divBdr>
        <w:top w:val="none" w:sz="0" w:space="0" w:color="auto"/>
        <w:left w:val="none" w:sz="0" w:space="0" w:color="auto"/>
        <w:bottom w:val="none" w:sz="0" w:space="0" w:color="auto"/>
        <w:right w:val="none" w:sz="0" w:space="0" w:color="auto"/>
      </w:divBdr>
    </w:div>
    <w:div w:id="1160343198">
      <w:bodyDiv w:val="1"/>
      <w:marLeft w:val="0"/>
      <w:marRight w:val="0"/>
      <w:marTop w:val="0"/>
      <w:marBottom w:val="0"/>
      <w:divBdr>
        <w:top w:val="none" w:sz="0" w:space="0" w:color="auto"/>
        <w:left w:val="none" w:sz="0" w:space="0" w:color="auto"/>
        <w:bottom w:val="none" w:sz="0" w:space="0" w:color="auto"/>
        <w:right w:val="none" w:sz="0" w:space="0" w:color="auto"/>
      </w:divBdr>
    </w:div>
    <w:div w:id="1160466353">
      <w:bodyDiv w:val="1"/>
      <w:marLeft w:val="0"/>
      <w:marRight w:val="0"/>
      <w:marTop w:val="0"/>
      <w:marBottom w:val="0"/>
      <w:divBdr>
        <w:top w:val="none" w:sz="0" w:space="0" w:color="auto"/>
        <w:left w:val="none" w:sz="0" w:space="0" w:color="auto"/>
        <w:bottom w:val="none" w:sz="0" w:space="0" w:color="auto"/>
        <w:right w:val="none" w:sz="0" w:space="0" w:color="auto"/>
      </w:divBdr>
    </w:div>
    <w:div w:id="1160852594">
      <w:bodyDiv w:val="1"/>
      <w:marLeft w:val="0"/>
      <w:marRight w:val="0"/>
      <w:marTop w:val="0"/>
      <w:marBottom w:val="0"/>
      <w:divBdr>
        <w:top w:val="none" w:sz="0" w:space="0" w:color="auto"/>
        <w:left w:val="none" w:sz="0" w:space="0" w:color="auto"/>
        <w:bottom w:val="none" w:sz="0" w:space="0" w:color="auto"/>
        <w:right w:val="none" w:sz="0" w:space="0" w:color="auto"/>
      </w:divBdr>
    </w:div>
    <w:div w:id="1160999320">
      <w:bodyDiv w:val="1"/>
      <w:marLeft w:val="0"/>
      <w:marRight w:val="0"/>
      <w:marTop w:val="0"/>
      <w:marBottom w:val="0"/>
      <w:divBdr>
        <w:top w:val="none" w:sz="0" w:space="0" w:color="auto"/>
        <w:left w:val="none" w:sz="0" w:space="0" w:color="auto"/>
        <w:bottom w:val="none" w:sz="0" w:space="0" w:color="auto"/>
        <w:right w:val="none" w:sz="0" w:space="0" w:color="auto"/>
      </w:divBdr>
    </w:div>
    <w:div w:id="1168054652">
      <w:bodyDiv w:val="1"/>
      <w:marLeft w:val="0"/>
      <w:marRight w:val="0"/>
      <w:marTop w:val="0"/>
      <w:marBottom w:val="0"/>
      <w:divBdr>
        <w:top w:val="none" w:sz="0" w:space="0" w:color="auto"/>
        <w:left w:val="none" w:sz="0" w:space="0" w:color="auto"/>
        <w:bottom w:val="none" w:sz="0" w:space="0" w:color="auto"/>
        <w:right w:val="none" w:sz="0" w:space="0" w:color="auto"/>
      </w:divBdr>
    </w:div>
    <w:div w:id="1169293968">
      <w:bodyDiv w:val="1"/>
      <w:marLeft w:val="0"/>
      <w:marRight w:val="0"/>
      <w:marTop w:val="0"/>
      <w:marBottom w:val="0"/>
      <w:divBdr>
        <w:top w:val="none" w:sz="0" w:space="0" w:color="auto"/>
        <w:left w:val="none" w:sz="0" w:space="0" w:color="auto"/>
        <w:bottom w:val="none" w:sz="0" w:space="0" w:color="auto"/>
        <w:right w:val="none" w:sz="0" w:space="0" w:color="auto"/>
      </w:divBdr>
    </w:div>
    <w:div w:id="1169753591">
      <w:bodyDiv w:val="1"/>
      <w:marLeft w:val="0"/>
      <w:marRight w:val="0"/>
      <w:marTop w:val="0"/>
      <w:marBottom w:val="0"/>
      <w:divBdr>
        <w:top w:val="none" w:sz="0" w:space="0" w:color="auto"/>
        <w:left w:val="none" w:sz="0" w:space="0" w:color="auto"/>
        <w:bottom w:val="none" w:sz="0" w:space="0" w:color="auto"/>
        <w:right w:val="none" w:sz="0" w:space="0" w:color="auto"/>
      </w:divBdr>
    </w:div>
    <w:div w:id="1172724762">
      <w:bodyDiv w:val="1"/>
      <w:marLeft w:val="0"/>
      <w:marRight w:val="0"/>
      <w:marTop w:val="0"/>
      <w:marBottom w:val="0"/>
      <w:divBdr>
        <w:top w:val="none" w:sz="0" w:space="0" w:color="auto"/>
        <w:left w:val="none" w:sz="0" w:space="0" w:color="auto"/>
        <w:bottom w:val="none" w:sz="0" w:space="0" w:color="auto"/>
        <w:right w:val="none" w:sz="0" w:space="0" w:color="auto"/>
      </w:divBdr>
    </w:div>
    <w:div w:id="1177765556">
      <w:bodyDiv w:val="1"/>
      <w:marLeft w:val="0"/>
      <w:marRight w:val="0"/>
      <w:marTop w:val="0"/>
      <w:marBottom w:val="0"/>
      <w:divBdr>
        <w:top w:val="none" w:sz="0" w:space="0" w:color="auto"/>
        <w:left w:val="none" w:sz="0" w:space="0" w:color="auto"/>
        <w:bottom w:val="none" w:sz="0" w:space="0" w:color="auto"/>
        <w:right w:val="none" w:sz="0" w:space="0" w:color="auto"/>
      </w:divBdr>
    </w:div>
    <w:div w:id="1181316664">
      <w:bodyDiv w:val="1"/>
      <w:marLeft w:val="0"/>
      <w:marRight w:val="0"/>
      <w:marTop w:val="0"/>
      <w:marBottom w:val="0"/>
      <w:divBdr>
        <w:top w:val="none" w:sz="0" w:space="0" w:color="auto"/>
        <w:left w:val="none" w:sz="0" w:space="0" w:color="auto"/>
        <w:bottom w:val="none" w:sz="0" w:space="0" w:color="auto"/>
        <w:right w:val="none" w:sz="0" w:space="0" w:color="auto"/>
      </w:divBdr>
    </w:div>
    <w:div w:id="1182165543">
      <w:bodyDiv w:val="1"/>
      <w:marLeft w:val="0"/>
      <w:marRight w:val="0"/>
      <w:marTop w:val="0"/>
      <w:marBottom w:val="0"/>
      <w:divBdr>
        <w:top w:val="none" w:sz="0" w:space="0" w:color="auto"/>
        <w:left w:val="none" w:sz="0" w:space="0" w:color="auto"/>
        <w:bottom w:val="none" w:sz="0" w:space="0" w:color="auto"/>
        <w:right w:val="none" w:sz="0" w:space="0" w:color="auto"/>
      </w:divBdr>
    </w:div>
    <w:div w:id="1183084243">
      <w:bodyDiv w:val="1"/>
      <w:marLeft w:val="0"/>
      <w:marRight w:val="0"/>
      <w:marTop w:val="0"/>
      <w:marBottom w:val="0"/>
      <w:divBdr>
        <w:top w:val="none" w:sz="0" w:space="0" w:color="auto"/>
        <w:left w:val="none" w:sz="0" w:space="0" w:color="auto"/>
        <w:bottom w:val="none" w:sz="0" w:space="0" w:color="auto"/>
        <w:right w:val="none" w:sz="0" w:space="0" w:color="auto"/>
      </w:divBdr>
    </w:div>
    <w:div w:id="1183713883">
      <w:bodyDiv w:val="1"/>
      <w:marLeft w:val="0"/>
      <w:marRight w:val="0"/>
      <w:marTop w:val="0"/>
      <w:marBottom w:val="0"/>
      <w:divBdr>
        <w:top w:val="none" w:sz="0" w:space="0" w:color="auto"/>
        <w:left w:val="none" w:sz="0" w:space="0" w:color="auto"/>
        <w:bottom w:val="none" w:sz="0" w:space="0" w:color="auto"/>
        <w:right w:val="none" w:sz="0" w:space="0" w:color="auto"/>
      </w:divBdr>
    </w:div>
    <w:div w:id="1185631372">
      <w:bodyDiv w:val="1"/>
      <w:marLeft w:val="0"/>
      <w:marRight w:val="0"/>
      <w:marTop w:val="0"/>
      <w:marBottom w:val="0"/>
      <w:divBdr>
        <w:top w:val="none" w:sz="0" w:space="0" w:color="auto"/>
        <w:left w:val="none" w:sz="0" w:space="0" w:color="auto"/>
        <w:bottom w:val="none" w:sz="0" w:space="0" w:color="auto"/>
        <w:right w:val="none" w:sz="0" w:space="0" w:color="auto"/>
      </w:divBdr>
    </w:div>
    <w:div w:id="1185898396">
      <w:bodyDiv w:val="1"/>
      <w:marLeft w:val="0"/>
      <w:marRight w:val="0"/>
      <w:marTop w:val="0"/>
      <w:marBottom w:val="0"/>
      <w:divBdr>
        <w:top w:val="none" w:sz="0" w:space="0" w:color="auto"/>
        <w:left w:val="none" w:sz="0" w:space="0" w:color="auto"/>
        <w:bottom w:val="none" w:sz="0" w:space="0" w:color="auto"/>
        <w:right w:val="none" w:sz="0" w:space="0" w:color="auto"/>
      </w:divBdr>
    </w:div>
    <w:div w:id="1188060674">
      <w:bodyDiv w:val="1"/>
      <w:marLeft w:val="0"/>
      <w:marRight w:val="0"/>
      <w:marTop w:val="0"/>
      <w:marBottom w:val="0"/>
      <w:divBdr>
        <w:top w:val="none" w:sz="0" w:space="0" w:color="auto"/>
        <w:left w:val="none" w:sz="0" w:space="0" w:color="auto"/>
        <w:bottom w:val="none" w:sz="0" w:space="0" w:color="auto"/>
        <w:right w:val="none" w:sz="0" w:space="0" w:color="auto"/>
      </w:divBdr>
    </w:div>
    <w:div w:id="1189180582">
      <w:bodyDiv w:val="1"/>
      <w:marLeft w:val="0"/>
      <w:marRight w:val="0"/>
      <w:marTop w:val="0"/>
      <w:marBottom w:val="0"/>
      <w:divBdr>
        <w:top w:val="none" w:sz="0" w:space="0" w:color="auto"/>
        <w:left w:val="none" w:sz="0" w:space="0" w:color="auto"/>
        <w:bottom w:val="none" w:sz="0" w:space="0" w:color="auto"/>
        <w:right w:val="none" w:sz="0" w:space="0" w:color="auto"/>
      </w:divBdr>
    </w:div>
    <w:div w:id="1189490692">
      <w:bodyDiv w:val="1"/>
      <w:marLeft w:val="0"/>
      <w:marRight w:val="0"/>
      <w:marTop w:val="0"/>
      <w:marBottom w:val="0"/>
      <w:divBdr>
        <w:top w:val="none" w:sz="0" w:space="0" w:color="auto"/>
        <w:left w:val="none" w:sz="0" w:space="0" w:color="auto"/>
        <w:bottom w:val="none" w:sz="0" w:space="0" w:color="auto"/>
        <w:right w:val="none" w:sz="0" w:space="0" w:color="auto"/>
      </w:divBdr>
    </w:div>
    <w:div w:id="1195733620">
      <w:bodyDiv w:val="1"/>
      <w:marLeft w:val="0"/>
      <w:marRight w:val="0"/>
      <w:marTop w:val="0"/>
      <w:marBottom w:val="0"/>
      <w:divBdr>
        <w:top w:val="none" w:sz="0" w:space="0" w:color="auto"/>
        <w:left w:val="none" w:sz="0" w:space="0" w:color="auto"/>
        <w:bottom w:val="none" w:sz="0" w:space="0" w:color="auto"/>
        <w:right w:val="none" w:sz="0" w:space="0" w:color="auto"/>
      </w:divBdr>
    </w:div>
    <w:div w:id="1199200176">
      <w:bodyDiv w:val="1"/>
      <w:marLeft w:val="0"/>
      <w:marRight w:val="0"/>
      <w:marTop w:val="0"/>
      <w:marBottom w:val="0"/>
      <w:divBdr>
        <w:top w:val="none" w:sz="0" w:space="0" w:color="auto"/>
        <w:left w:val="none" w:sz="0" w:space="0" w:color="auto"/>
        <w:bottom w:val="none" w:sz="0" w:space="0" w:color="auto"/>
        <w:right w:val="none" w:sz="0" w:space="0" w:color="auto"/>
      </w:divBdr>
    </w:div>
    <w:div w:id="1199389059">
      <w:bodyDiv w:val="1"/>
      <w:marLeft w:val="0"/>
      <w:marRight w:val="0"/>
      <w:marTop w:val="0"/>
      <w:marBottom w:val="0"/>
      <w:divBdr>
        <w:top w:val="none" w:sz="0" w:space="0" w:color="auto"/>
        <w:left w:val="none" w:sz="0" w:space="0" w:color="auto"/>
        <w:bottom w:val="none" w:sz="0" w:space="0" w:color="auto"/>
        <w:right w:val="none" w:sz="0" w:space="0" w:color="auto"/>
      </w:divBdr>
    </w:div>
    <w:div w:id="1199508738">
      <w:bodyDiv w:val="1"/>
      <w:marLeft w:val="0"/>
      <w:marRight w:val="0"/>
      <w:marTop w:val="0"/>
      <w:marBottom w:val="0"/>
      <w:divBdr>
        <w:top w:val="none" w:sz="0" w:space="0" w:color="auto"/>
        <w:left w:val="none" w:sz="0" w:space="0" w:color="auto"/>
        <w:bottom w:val="none" w:sz="0" w:space="0" w:color="auto"/>
        <w:right w:val="none" w:sz="0" w:space="0" w:color="auto"/>
      </w:divBdr>
    </w:div>
    <w:div w:id="1200315997">
      <w:bodyDiv w:val="1"/>
      <w:marLeft w:val="0"/>
      <w:marRight w:val="0"/>
      <w:marTop w:val="0"/>
      <w:marBottom w:val="0"/>
      <w:divBdr>
        <w:top w:val="none" w:sz="0" w:space="0" w:color="auto"/>
        <w:left w:val="none" w:sz="0" w:space="0" w:color="auto"/>
        <w:bottom w:val="none" w:sz="0" w:space="0" w:color="auto"/>
        <w:right w:val="none" w:sz="0" w:space="0" w:color="auto"/>
      </w:divBdr>
    </w:div>
    <w:div w:id="1203249632">
      <w:bodyDiv w:val="1"/>
      <w:marLeft w:val="0"/>
      <w:marRight w:val="0"/>
      <w:marTop w:val="0"/>
      <w:marBottom w:val="0"/>
      <w:divBdr>
        <w:top w:val="none" w:sz="0" w:space="0" w:color="auto"/>
        <w:left w:val="none" w:sz="0" w:space="0" w:color="auto"/>
        <w:bottom w:val="none" w:sz="0" w:space="0" w:color="auto"/>
        <w:right w:val="none" w:sz="0" w:space="0" w:color="auto"/>
      </w:divBdr>
    </w:div>
    <w:div w:id="1203636396">
      <w:bodyDiv w:val="1"/>
      <w:marLeft w:val="0"/>
      <w:marRight w:val="0"/>
      <w:marTop w:val="0"/>
      <w:marBottom w:val="0"/>
      <w:divBdr>
        <w:top w:val="none" w:sz="0" w:space="0" w:color="auto"/>
        <w:left w:val="none" w:sz="0" w:space="0" w:color="auto"/>
        <w:bottom w:val="none" w:sz="0" w:space="0" w:color="auto"/>
        <w:right w:val="none" w:sz="0" w:space="0" w:color="auto"/>
      </w:divBdr>
    </w:div>
    <w:div w:id="1203666582">
      <w:bodyDiv w:val="1"/>
      <w:marLeft w:val="0"/>
      <w:marRight w:val="0"/>
      <w:marTop w:val="0"/>
      <w:marBottom w:val="0"/>
      <w:divBdr>
        <w:top w:val="none" w:sz="0" w:space="0" w:color="auto"/>
        <w:left w:val="none" w:sz="0" w:space="0" w:color="auto"/>
        <w:bottom w:val="none" w:sz="0" w:space="0" w:color="auto"/>
        <w:right w:val="none" w:sz="0" w:space="0" w:color="auto"/>
      </w:divBdr>
    </w:div>
    <w:div w:id="1207722918">
      <w:bodyDiv w:val="1"/>
      <w:marLeft w:val="0"/>
      <w:marRight w:val="0"/>
      <w:marTop w:val="0"/>
      <w:marBottom w:val="0"/>
      <w:divBdr>
        <w:top w:val="none" w:sz="0" w:space="0" w:color="auto"/>
        <w:left w:val="none" w:sz="0" w:space="0" w:color="auto"/>
        <w:bottom w:val="none" w:sz="0" w:space="0" w:color="auto"/>
        <w:right w:val="none" w:sz="0" w:space="0" w:color="auto"/>
      </w:divBdr>
    </w:div>
    <w:div w:id="1214610832">
      <w:bodyDiv w:val="1"/>
      <w:marLeft w:val="0"/>
      <w:marRight w:val="0"/>
      <w:marTop w:val="0"/>
      <w:marBottom w:val="0"/>
      <w:divBdr>
        <w:top w:val="none" w:sz="0" w:space="0" w:color="auto"/>
        <w:left w:val="none" w:sz="0" w:space="0" w:color="auto"/>
        <w:bottom w:val="none" w:sz="0" w:space="0" w:color="auto"/>
        <w:right w:val="none" w:sz="0" w:space="0" w:color="auto"/>
      </w:divBdr>
    </w:div>
    <w:div w:id="1216508676">
      <w:bodyDiv w:val="1"/>
      <w:marLeft w:val="0"/>
      <w:marRight w:val="0"/>
      <w:marTop w:val="0"/>
      <w:marBottom w:val="0"/>
      <w:divBdr>
        <w:top w:val="none" w:sz="0" w:space="0" w:color="auto"/>
        <w:left w:val="none" w:sz="0" w:space="0" w:color="auto"/>
        <w:bottom w:val="none" w:sz="0" w:space="0" w:color="auto"/>
        <w:right w:val="none" w:sz="0" w:space="0" w:color="auto"/>
      </w:divBdr>
    </w:div>
    <w:div w:id="1217622690">
      <w:bodyDiv w:val="1"/>
      <w:marLeft w:val="0"/>
      <w:marRight w:val="0"/>
      <w:marTop w:val="0"/>
      <w:marBottom w:val="0"/>
      <w:divBdr>
        <w:top w:val="none" w:sz="0" w:space="0" w:color="auto"/>
        <w:left w:val="none" w:sz="0" w:space="0" w:color="auto"/>
        <w:bottom w:val="none" w:sz="0" w:space="0" w:color="auto"/>
        <w:right w:val="none" w:sz="0" w:space="0" w:color="auto"/>
      </w:divBdr>
    </w:div>
    <w:div w:id="1218204313">
      <w:bodyDiv w:val="1"/>
      <w:marLeft w:val="0"/>
      <w:marRight w:val="0"/>
      <w:marTop w:val="0"/>
      <w:marBottom w:val="0"/>
      <w:divBdr>
        <w:top w:val="none" w:sz="0" w:space="0" w:color="auto"/>
        <w:left w:val="none" w:sz="0" w:space="0" w:color="auto"/>
        <w:bottom w:val="none" w:sz="0" w:space="0" w:color="auto"/>
        <w:right w:val="none" w:sz="0" w:space="0" w:color="auto"/>
      </w:divBdr>
    </w:div>
    <w:div w:id="1219780563">
      <w:bodyDiv w:val="1"/>
      <w:marLeft w:val="0"/>
      <w:marRight w:val="0"/>
      <w:marTop w:val="0"/>
      <w:marBottom w:val="0"/>
      <w:divBdr>
        <w:top w:val="none" w:sz="0" w:space="0" w:color="auto"/>
        <w:left w:val="none" w:sz="0" w:space="0" w:color="auto"/>
        <w:bottom w:val="none" w:sz="0" w:space="0" w:color="auto"/>
        <w:right w:val="none" w:sz="0" w:space="0" w:color="auto"/>
      </w:divBdr>
    </w:div>
    <w:div w:id="1223563458">
      <w:bodyDiv w:val="1"/>
      <w:marLeft w:val="0"/>
      <w:marRight w:val="0"/>
      <w:marTop w:val="0"/>
      <w:marBottom w:val="0"/>
      <w:divBdr>
        <w:top w:val="none" w:sz="0" w:space="0" w:color="auto"/>
        <w:left w:val="none" w:sz="0" w:space="0" w:color="auto"/>
        <w:bottom w:val="none" w:sz="0" w:space="0" w:color="auto"/>
        <w:right w:val="none" w:sz="0" w:space="0" w:color="auto"/>
      </w:divBdr>
    </w:div>
    <w:div w:id="1223954150">
      <w:bodyDiv w:val="1"/>
      <w:marLeft w:val="0"/>
      <w:marRight w:val="0"/>
      <w:marTop w:val="0"/>
      <w:marBottom w:val="0"/>
      <w:divBdr>
        <w:top w:val="none" w:sz="0" w:space="0" w:color="auto"/>
        <w:left w:val="none" w:sz="0" w:space="0" w:color="auto"/>
        <w:bottom w:val="none" w:sz="0" w:space="0" w:color="auto"/>
        <w:right w:val="none" w:sz="0" w:space="0" w:color="auto"/>
      </w:divBdr>
    </w:div>
    <w:div w:id="1224878280">
      <w:bodyDiv w:val="1"/>
      <w:marLeft w:val="0"/>
      <w:marRight w:val="0"/>
      <w:marTop w:val="0"/>
      <w:marBottom w:val="0"/>
      <w:divBdr>
        <w:top w:val="none" w:sz="0" w:space="0" w:color="auto"/>
        <w:left w:val="none" w:sz="0" w:space="0" w:color="auto"/>
        <w:bottom w:val="none" w:sz="0" w:space="0" w:color="auto"/>
        <w:right w:val="none" w:sz="0" w:space="0" w:color="auto"/>
      </w:divBdr>
    </w:div>
    <w:div w:id="1225095226">
      <w:bodyDiv w:val="1"/>
      <w:marLeft w:val="0"/>
      <w:marRight w:val="0"/>
      <w:marTop w:val="0"/>
      <w:marBottom w:val="0"/>
      <w:divBdr>
        <w:top w:val="none" w:sz="0" w:space="0" w:color="auto"/>
        <w:left w:val="none" w:sz="0" w:space="0" w:color="auto"/>
        <w:bottom w:val="none" w:sz="0" w:space="0" w:color="auto"/>
        <w:right w:val="none" w:sz="0" w:space="0" w:color="auto"/>
      </w:divBdr>
    </w:div>
    <w:div w:id="1226181922">
      <w:bodyDiv w:val="1"/>
      <w:marLeft w:val="0"/>
      <w:marRight w:val="0"/>
      <w:marTop w:val="0"/>
      <w:marBottom w:val="0"/>
      <w:divBdr>
        <w:top w:val="none" w:sz="0" w:space="0" w:color="auto"/>
        <w:left w:val="none" w:sz="0" w:space="0" w:color="auto"/>
        <w:bottom w:val="none" w:sz="0" w:space="0" w:color="auto"/>
        <w:right w:val="none" w:sz="0" w:space="0" w:color="auto"/>
      </w:divBdr>
    </w:div>
    <w:div w:id="1228416610">
      <w:bodyDiv w:val="1"/>
      <w:marLeft w:val="0"/>
      <w:marRight w:val="0"/>
      <w:marTop w:val="0"/>
      <w:marBottom w:val="0"/>
      <w:divBdr>
        <w:top w:val="none" w:sz="0" w:space="0" w:color="auto"/>
        <w:left w:val="none" w:sz="0" w:space="0" w:color="auto"/>
        <w:bottom w:val="none" w:sz="0" w:space="0" w:color="auto"/>
        <w:right w:val="none" w:sz="0" w:space="0" w:color="auto"/>
      </w:divBdr>
    </w:div>
    <w:div w:id="1229145014">
      <w:bodyDiv w:val="1"/>
      <w:marLeft w:val="0"/>
      <w:marRight w:val="0"/>
      <w:marTop w:val="0"/>
      <w:marBottom w:val="0"/>
      <w:divBdr>
        <w:top w:val="none" w:sz="0" w:space="0" w:color="auto"/>
        <w:left w:val="none" w:sz="0" w:space="0" w:color="auto"/>
        <w:bottom w:val="none" w:sz="0" w:space="0" w:color="auto"/>
        <w:right w:val="none" w:sz="0" w:space="0" w:color="auto"/>
      </w:divBdr>
    </w:div>
    <w:div w:id="1229269220">
      <w:bodyDiv w:val="1"/>
      <w:marLeft w:val="0"/>
      <w:marRight w:val="0"/>
      <w:marTop w:val="0"/>
      <w:marBottom w:val="0"/>
      <w:divBdr>
        <w:top w:val="none" w:sz="0" w:space="0" w:color="auto"/>
        <w:left w:val="none" w:sz="0" w:space="0" w:color="auto"/>
        <w:bottom w:val="none" w:sz="0" w:space="0" w:color="auto"/>
        <w:right w:val="none" w:sz="0" w:space="0" w:color="auto"/>
      </w:divBdr>
    </w:div>
    <w:div w:id="1230271105">
      <w:bodyDiv w:val="1"/>
      <w:marLeft w:val="0"/>
      <w:marRight w:val="0"/>
      <w:marTop w:val="0"/>
      <w:marBottom w:val="0"/>
      <w:divBdr>
        <w:top w:val="none" w:sz="0" w:space="0" w:color="auto"/>
        <w:left w:val="none" w:sz="0" w:space="0" w:color="auto"/>
        <w:bottom w:val="none" w:sz="0" w:space="0" w:color="auto"/>
        <w:right w:val="none" w:sz="0" w:space="0" w:color="auto"/>
      </w:divBdr>
    </w:div>
    <w:div w:id="1231575863">
      <w:bodyDiv w:val="1"/>
      <w:marLeft w:val="0"/>
      <w:marRight w:val="0"/>
      <w:marTop w:val="0"/>
      <w:marBottom w:val="0"/>
      <w:divBdr>
        <w:top w:val="none" w:sz="0" w:space="0" w:color="auto"/>
        <w:left w:val="none" w:sz="0" w:space="0" w:color="auto"/>
        <w:bottom w:val="none" w:sz="0" w:space="0" w:color="auto"/>
        <w:right w:val="none" w:sz="0" w:space="0" w:color="auto"/>
      </w:divBdr>
    </w:div>
    <w:div w:id="1231774001">
      <w:bodyDiv w:val="1"/>
      <w:marLeft w:val="0"/>
      <w:marRight w:val="0"/>
      <w:marTop w:val="0"/>
      <w:marBottom w:val="0"/>
      <w:divBdr>
        <w:top w:val="none" w:sz="0" w:space="0" w:color="auto"/>
        <w:left w:val="none" w:sz="0" w:space="0" w:color="auto"/>
        <w:bottom w:val="none" w:sz="0" w:space="0" w:color="auto"/>
        <w:right w:val="none" w:sz="0" w:space="0" w:color="auto"/>
      </w:divBdr>
    </w:div>
    <w:div w:id="1232233631">
      <w:bodyDiv w:val="1"/>
      <w:marLeft w:val="0"/>
      <w:marRight w:val="0"/>
      <w:marTop w:val="0"/>
      <w:marBottom w:val="0"/>
      <w:divBdr>
        <w:top w:val="none" w:sz="0" w:space="0" w:color="auto"/>
        <w:left w:val="none" w:sz="0" w:space="0" w:color="auto"/>
        <w:bottom w:val="none" w:sz="0" w:space="0" w:color="auto"/>
        <w:right w:val="none" w:sz="0" w:space="0" w:color="auto"/>
      </w:divBdr>
    </w:div>
    <w:div w:id="1233613813">
      <w:bodyDiv w:val="1"/>
      <w:marLeft w:val="0"/>
      <w:marRight w:val="0"/>
      <w:marTop w:val="0"/>
      <w:marBottom w:val="0"/>
      <w:divBdr>
        <w:top w:val="none" w:sz="0" w:space="0" w:color="auto"/>
        <w:left w:val="none" w:sz="0" w:space="0" w:color="auto"/>
        <w:bottom w:val="none" w:sz="0" w:space="0" w:color="auto"/>
        <w:right w:val="none" w:sz="0" w:space="0" w:color="auto"/>
      </w:divBdr>
    </w:div>
    <w:div w:id="1234585212">
      <w:bodyDiv w:val="1"/>
      <w:marLeft w:val="0"/>
      <w:marRight w:val="0"/>
      <w:marTop w:val="0"/>
      <w:marBottom w:val="0"/>
      <w:divBdr>
        <w:top w:val="none" w:sz="0" w:space="0" w:color="auto"/>
        <w:left w:val="none" w:sz="0" w:space="0" w:color="auto"/>
        <w:bottom w:val="none" w:sz="0" w:space="0" w:color="auto"/>
        <w:right w:val="none" w:sz="0" w:space="0" w:color="auto"/>
      </w:divBdr>
    </w:div>
    <w:div w:id="1235778824">
      <w:bodyDiv w:val="1"/>
      <w:marLeft w:val="0"/>
      <w:marRight w:val="0"/>
      <w:marTop w:val="0"/>
      <w:marBottom w:val="0"/>
      <w:divBdr>
        <w:top w:val="none" w:sz="0" w:space="0" w:color="auto"/>
        <w:left w:val="none" w:sz="0" w:space="0" w:color="auto"/>
        <w:bottom w:val="none" w:sz="0" w:space="0" w:color="auto"/>
        <w:right w:val="none" w:sz="0" w:space="0" w:color="auto"/>
      </w:divBdr>
    </w:div>
    <w:div w:id="1240793904">
      <w:bodyDiv w:val="1"/>
      <w:marLeft w:val="0"/>
      <w:marRight w:val="0"/>
      <w:marTop w:val="0"/>
      <w:marBottom w:val="0"/>
      <w:divBdr>
        <w:top w:val="none" w:sz="0" w:space="0" w:color="auto"/>
        <w:left w:val="none" w:sz="0" w:space="0" w:color="auto"/>
        <w:bottom w:val="none" w:sz="0" w:space="0" w:color="auto"/>
        <w:right w:val="none" w:sz="0" w:space="0" w:color="auto"/>
      </w:divBdr>
    </w:div>
    <w:div w:id="1246577140">
      <w:bodyDiv w:val="1"/>
      <w:marLeft w:val="0"/>
      <w:marRight w:val="0"/>
      <w:marTop w:val="0"/>
      <w:marBottom w:val="0"/>
      <w:divBdr>
        <w:top w:val="none" w:sz="0" w:space="0" w:color="auto"/>
        <w:left w:val="none" w:sz="0" w:space="0" w:color="auto"/>
        <w:bottom w:val="none" w:sz="0" w:space="0" w:color="auto"/>
        <w:right w:val="none" w:sz="0" w:space="0" w:color="auto"/>
      </w:divBdr>
    </w:div>
    <w:div w:id="1247034046">
      <w:bodyDiv w:val="1"/>
      <w:marLeft w:val="0"/>
      <w:marRight w:val="0"/>
      <w:marTop w:val="0"/>
      <w:marBottom w:val="0"/>
      <w:divBdr>
        <w:top w:val="none" w:sz="0" w:space="0" w:color="auto"/>
        <w:left w:val="none" w:sz="0" w:space="0" w:color="auto"/>
        <w:bottom w:val="none" w:sz="0" w:space="0" w:color="auto"/>
        <w:right w:val="none" w:sz="0" w:space="0" w:color="auto"/>
      </w:divBdr>
    </w:div>
    <w:div w:id="1251163272">
      <w:bodyDiv w:val="1"/>
      <w:marLeft w:val="0"/>
      <w:marRight w:val="0"/>
      <w:marTop w:val="0"/>
      <w:marBottom w:val="0"/>
      <w:divBdr>
        <w:top w:val="none" w:sz="0" w:space="0" w:color="auto"/>
        <w:left w:val="none" w:sz="0" w:space="0" w:color="auto"/>
        <w:bottom w:val="none" w:sz="0" w:space="0" w:color="auto"/>
        <w:right w:val="none" w:sz="0" w:space="0" w:color="auto"/>
      </w:divBdr>
    </w:div>
    <w:div w:id="1254625822">
      <w:bodyDiv w:val="1"/>
      <w:marLeft w:val="0"/>
      <w:marRight w:val="0"/>
      <w:marTop w:val="0"/>
      <w:marBottom w:val="0"/>
      <w:divBdr>
        <w:top w:val="none" w:sz="0" w:space="0" w:color="auto"/>
        <w:left w:val="none" w:sz="0" w:space="0" w:color="auto"/>
        <w:bottom w:val="none" w:sz="0" w:space="0" w:color="auto"/>
        <w:right w:val="none" w:sz="0" w:space="0" w:color="auto"/>
      </w:divBdr>
    </w:div>
    <w:div w:id="1257904711">
      <w:bodyDiv w:val="1"/>
      <w:marLeft w:val="0"/>
      <w:marRight w:val="0"/>
      <w:marTop w:val="0"/>
      <w:marBottom w:val="0"/>
      <w:divBdr>
        <w:top w:val="none" w:sz="0" w:space="0" w:color="auto"/>
        <w:left w:val="none" w:sz="0" w:space="0" w:color="auto"/>
        <w:bottom w:val="none" w:sz="0" w:space="0" w:color="auto"/>
        <w:right w:val="none" w:sz="0" w:space="0" w:color="auto"/>
      </w:divBdr>
    </w:div>
    <w:div w:id="1261790427">
      <w:bodyDiv w:val="1"/>
      <w:marLeft w:val="0"/>
      <w:marRight w:val="0"/>
      <w:marTop w:val="0"/>
      <w:marBottom w:val="0"/>
      <w:divBdr>
        <w:top w:val="none" w:sz="0" w:space="0" w:color="auto"/>
        <w:left w:val="none" w:sz="0" w:space="0" w:color="auto"/>
        <w:bottom w:val="none" w:sz="0" w:space="0" w:color="auto"/>
        <w:right w:val="none" w:sz="0" w:space="0" w:color="auto"/>
      </w:divBdr>
    </w:div>
    <w:div w:id="1262374558">
      <w:bodyDiv w:val="1"/>
      <w:marLeft w:val="0"/>
      <w:marRight w:val="0"/>
      <w:marTop w:val="0"/>
      <w:marBottom w:val="0"/>
      <w:divBdr>
        <w:top w:val="none" w:sz="0" w:space="0" w:color="auto"/>
        <w:left w:val="none" w:sz="0" w:space="0" w:color="auto"/>
        <w:bottom w:val="none" w:sz="0" w:space="0" w:color="auto"/>
        <w:right w:val="none" w:sz="0" w:space="0" w:color="auto"/>
      </w:divBdr>
    </w:div>
    <w:div w:id="1266384574">
      <w:bodyDiv w:val="1"/>
      <w:marLeft w:val="0"/>
      <w:marRight w:val="0"/>
      <w:marTop w:val="0"/>
      <w:marBottom w:val="0"/>
      <w:divBdr>
        <w:top w:val="none" w:sz="0" w:space="0" w:color="auto"/>
        <w:left w:val="none" w:sz="0" w:space="0" w:color="auto"/>
        <w:bottom w:val="none" w:sz="0" w:space="0" w:color="auto"/>
        <w:right w:val="none" w:sz="0" w:space="0" w:color="auto"/>
      </w:divBdr>
    </w:div>
    <w:div w:id="1270822343">
      <w:bodyDiv w:val="1"/>
      <w:marLeft w:val="0"/>
      <w:marRight w:val="0"/>
      <w:marTop w:val="0"/>
      <w:marBottom w:val="0"/>
      <w:divBdr>
        <w:top w:val="none" w:sz="0" w:space="0" w:color="auto"/>
        <w:left w:val="none" w:sz="0" w:space="0" w:color="auto"/>
        <w:bottom w:val="none" w:sz="0" w:space="0" w:color="auto"/>
        <w:right w:val="none" w:sz="0" w:space="0" w:color="auto"/>
      </w:divBdr>
    </w:div>
    <w:div w:id="1273709944">
      <w:bodyDiv w:val="1"/>
      <w:marLeft w:val="0"/>
      <w:marRight w:val="0"/>
      <w:marTop w:val="0"/>
      <w:marBottom w:val="0"/>
      <w:divBdr>
        <w:top w:val="none" w:sz="0" w:space="0" w:color="auto"/>
        <w:left w:val="none" w:sz="0" w:space="0" w:color="auto"/>
        <w:bottom w:val="none" w:sz="0" w:space="0" w:color="auto"/>
        <w:right w:val="none" w:sz="0" w:space="0" w:color="auto"/>
      </w:divBdr>
    </w:div>
    <w:div w:id="1274366782">
      <w:bodyDiv w:val="1"/>
      <w:marLeft w:val="0"/>
      <w:marRight w:val="0"/>
      <w:marTop w:val="0"/>
      <w:marBottom w:val="0"/>
      <w:divBdr>
        <w:top w:val="none" w:sz="0" w:space="0" w:color="auto"/>
        <w:left w:val="none" w:sz="0" w:space="0" w:color="auto"/>
        <w:bottom w:val="none" w:sz="0" w:space="0" w:color="auto"/>
        <w:right w:val="none" w:sz="0" w:space="0" w:color="auto"/>
      </w:divBdr>
    </w:div>
    <w:div w:id="1277565657">
      <w:bodyDiv w:val="1"/>
      <w:marLeft w:val="0"/>
      <w:marRight w:val="0"/>
      <w:marTop w:val="0"/>
      <w:marBottom w:val="0"/>
      <w:divBdr>
        <w:top w:val="none" w:sz="0" w:space="0" w:color="auto"/>
        <w:left w:val="none" w:sz="0" w:space="0" w:color="auto"/>
        <w:bottom w:val="none" w:sz="0" w:space="0" w:color="auto"/>
        <w:right w:val="none" w:sz="0" w:space="0" w:color="auto"/>
      </w:divBdr>
    </w:div>
    <w:div w:id="1285234468">
      <w:bodyDiv w:val="1"/>
      <w:marLeft w:val="0"/>
      <w:marRight w:val="0"/>
      <w:marTop w:val="0"/>
      <w:marBottom w:val="0"/>
      <w:divBdr>
        <w:top w:val="none" w:sz="0" w:space="0" w:color="auto"/>
        <w:left w:val="none" w:sz="0" w:space="0" w:color="auto"/>
        <w:bottom w:val="none" w:sz="0" w:space="0" w:color="auto"/>
        <w:right w:val="none" w:sz="0" w:space="0" w:color="auto"/>
      </w:divBdr>
    </w:div>
    <w:div w:id="1286423295">
      <w:bodyDiv w:val="1"/>
      <w:marLeft w:val="0"/>
      <w:marRight w:val="0"/>
      <w:marTop w:val="0"/>
      <w:marBottom w:val="0"/>
      <w:divBdr>
        <w:top w:val="none" w:sz="0" w:space="0" w:color="auto"/>
        <w:left w:val="none" w:sz="0" w:space="0" w:color="auto"/>
        <w:bottom w:val="none" w:sz="0" w:space="0" w:color="auto"/>
        <w:right w:val="none" w:sz="0" w:space="0" w:color="auto"/>
      </w:divBdr>
    </w:div>
    <w:div w:id="1287661852">
      <w:bodyDiv w:val="1"/>
      <w:marLeft w:val="0"/>
      <w:marRight w:val="0"/>
      <w:marTop w:val="0"/>
      <w:marBottom w:val="0"/>
      <w:divBdr>
        <w:top w:val="none" w:sz="0" w:space="0" w:color="auto"/>
        <w:left w:val="none" w:sz="0" w:space="0" w:color="auto"/>
        <w:bottom w:val="none" w:sz="0" w:space="0" w:color="auto"/>
        <w:right w:val="none" w:sz="0" w:space="0" w:color="auto"/>
      </w:divBdr>
    </w:div>
    <w:div w:id="1288971292">
      <w:bodyDiv w:val="1"/>
      <w:marLeft w:val="0"/>
      <w:marRight w:val="0"/>
      <w:marTop w:val="0"/>
      <w:marBottom w:val="0"/>
      <w:divBdr>
        <w:top w:val="none" w:sz="0" w:space="0" w:color="auto"/>
        <w:left w:val="none" w:sz="0" w:space="0" w:color="auto"/>
        <w:bottom w:val="none" w:sz="0" w:space="0" w:color="auto"/>
        <w:right w:val="none" w:sz="0" w:space="0" w:color="auto"/>
      </w:divBdr>
    </w:div>
    <w:div w:id="1290744924">
      <w:bodyDiv w:val="1"/>
      <w:marLeft w:val="0"/>
      <w:marRight w:val="0"/>
      <w:marTop w:val="0"/>
      <w:marBottom w:val="0"/>
      <w:divBdr>
        <w:top w:val="none" w:sz="0" w:space="0" w:color="auto"/>
        <w:left w:val="none" w:sz="0" w:space="0" w:color="auto"/>
        <w:bottom w:val="none" w:sz="0" w:space="0" w:color="auto"/>
        <w:right w:val="none" w:sz="0" w:space="0" w:color="auto"/>
      </w:divBdr>
    </w:div>
    <w:div w:id="1290935773">
      <w:bodyDiv w:val="1"/>
      <w:marLeft w:val="0"/>
      <w:marRight w:val="0"/>
      <w:marTop w:val="0"/>
      <w:marBottom w:val="0"/>
      <w:divBdr>
        <w:top w:val="none" w:sz="0" w:space="0" w:color="auto"/>
        <w:left w:val="none" w:sz="0" w:space="0" w:color="auto"/>
        <w:bottom w:val="none" w:sz="0" w:space="0" w:color="auto"/>
        <w:right w:val="none" w:sz="0" w:space="0" w:color="auto"/>
      </w:divBdr>
    </w:div>
    <w:div w:id="1292589223">
      <w:bodyDiv w:val="1"/>
      <w:marLeft w:val="0"/>
      <w:marRight w:val="0"/>
      <w:marTop w:val="0"/>
      <w:marBottom w:val="0"/>
      <w:divBdr>
        <w:top w:val="none" w:sz="0" w:space="0" w:color="auto"/>
        <w:left w:val="none" w:sz="0" w:space="0" w:color="auto"/>
        <w:bottom w:val="none" w:sz="0" w:space="0" w:color="auto"/>
        <w:right w:val="none" w:sz="0" w:space="0" w:color="auto"/>
      </w:divBdr>
    </w:div>
    <w:div w:id="1296527644">
      <w:bodyDiv w:val="1"/>
      <w:marLeft w:val="0"/>
      <w:marRight w:val="0"/>
      <w:marTop w:val="0"/>
      <w:marBottom w:val="0"/>
      <w:divBdr>
        <w:top w:val="none" w:sz="0" w:space="0" w:color="auto"/>
        <w:left w:val="none" w:sz="0" w:space="0" w:color="auto"/>
        <w:bottom w:val="none" w:sz="0" w:space="0" w:color="auto"/>
        <w:right w:val="none" w:sz="0" w:space="0" w:color="auto"/>
      </w:divBdr>
    </w:div>
    <w:div w:id="1298032335">
      <w:bodyDiv w:val="1"/>
      <w:marLeft w:val="0"/>
      <w:marRight w:val="0"/>
      <w:marTop w:val="0"/>
      <w:marBottom w:val="0"/>
      <w:divBdr>
        <w:top w:val="none" w:sz="0" w:space="0" w:color="auto"/>
        <w:left w:val="none" w:sz="0" w:space="0" w:color="auto"/>
        <w:bottom w:val="none" w:sz="0" w:space="0" w:color="auto"/>
        <w:right w:val="none" w:sz="0" w:space="0" w:color="auto"/>
      </w:divBdr>
    </w:div>
    <w:div w:id="1302343024">
      <w:bodyDiv w:val="1"/>
      <w:marLeft w:val="0"/>
      <w:marRight w:val="0"/>
      <w:marTop w:val="0"/>
      <w:marBottom w:val="0"/>
      <w:divBdr>
        <w:top w:val="none" w:sz="0" w:space="0" w:color="auto"/>
        <w:left w:val="none" w:sz="0" w:space="0" w:color="auto"/>
        <w:bottom w:val="none" w:sz="0" w:space="0" w:color="auto"/>
        <w:right w:val="none" w:sz="0" w:space="0" w:color="auto"/>
      </w:divBdr>
    </w:div>
    <w:div w:id="1305548611">
      <w:bodyDiv w:val="1"/>
      <w:marLeft w:val="0"/>
      <w:marRight w:val="0"/>
      <w:marTop w:val="0"/>
      <w:marBottom w:val="0"/>
      <w:divBdr>
        <w:top w:val="none" w:sz="0" w:space="0" w:color="auto"/>
        <w:left w:val="none" w:sz="0" w:space="0" w:color="auto"/>
        <w:bottom w:val="none" w:sz="0" w:space="0" w:color="auto"/>
        <w:right w:val="none" w:sz="0" w:space="0" w:color="auto"/>
      </w:divBdr>
    </w:div>
    <w:div w:id="1309047092">
      <w:bodyDiv w:val="1"/>
      <w:marLeft w:val="0"/>
      <w:marRight w:val="0"/>
      <w:marTop w:val="0"/>
      <w:marBottom w:val="0"/>
      <w:divBdr>
        <w:top w:val="none" w:sz="0" w:space="0" w:color="auto"/>
        <w:left w:val="none" w:sz="0" w:space="0" w:color="auto"/>
        <w:bottom w:val="none" w:sz="0" w:space="0" w:color="auto"/>
        <w:right w:val="none" w:sz="0" w:space="0" w:color="auto"/>
      </w:divBdr>
    </w:div>
    <w:div w:id="1312909967">
      <w:bodyDiv w:val="1"/>
      <w:marLeft w:val="0"/>
      <w:marRight w:val="0"/>
      <w:marTop w:val="0"/>
      <w:marBottom w:val="0"/>
      <w:divBdr>
        <w:top w:val="none" w:sz="0" w:space="0" w:color="auto"/>
        <w:left w:val="none" w:sz="0" w:space="0" w:color="auto"/>
        <w:bottom w:val="none" w:sz="0" w:space="0" w:color="auto"/>
        <w:right w:val="none" w:sz="0" w:space="0" w:color="auto"/>
      </w:divBdr>
    </w:div>
    <w:div w:id="1313372135">
      <w:bodyDiv w:val="1"/>
      <w:marLeft w:val="0"/>
      <w:marRight w:val="0"/>
      <w:marTop w:val="0"/>
      <w:marBottom w:val="0"/>
      <w:divBdr>
        <w:top w:val="none" w:sz="0" w:space="0" w:color="auto"/>
        <w:left w:val="none" w:sz="0" w:space="0" w:color="auto"/>
        <w:bottom w:val="none" w:sz="0" w:space="0" w:color="auto"/>
        <w:right w:val="none" w:sz="0" w:space="0" w:color="auto"/>
      </w:divBdr>
    </w:div>
    <w:div w:id="1314718006">
      <w:bodyDiv w:val="1"/>
      <w:marLeft w:val="0"/>
      <w:marRight w:val="0"/>
      <w:marTop w:val="0"/>
      <w:marBottom w:val="0"/>
      <w:divBdr>
        <w:top w:val="none" w:sz="0" w:space="0" w:color="auto"/>
        <w:left w:val="none" w:sz="0" w:space="0" w:color="auto"/>
        <w:bottom w:val="none" w:sz="0" w:space="0" w:color="auto"/>
        <w:right w:val="none" w:sz="0" w:space="0" w:color="auto"/>
      </w:divBdr>
    </w:div>
    <w:div w:id="1314916363">
      <w:bodyDiv w:val="1"/>
      <w:marLeft w:val="0"/>
      <w:marRight w:val="0"/>
      <w:marTop w:val="0"/>
      <w:marBottom w:val="0"/>
      <w:divBdr>
        <w:top w:val="none" w:sz="0" w:space="0" w:color="auto"/>
        <w:left w:val="none" w:sz="0" w:space="0" w:color="auto"/>
        <w:bottom w:val="none" w:sz="0" w:space="0" w:color="auto"/>
        <w:right w:val="none" w:sz="0" w:space="0" w:color="auto"/>
      </w:divBdr>
    </w:div>
    <w:div w:id="1317686865">
      <w:bodyDiv w:val="1"/>
      <w:marLeft w:val="0"/>
      <w:marRight w:val="0"/>
      <w:marTop w:val="0"/>
      <w:marBottom w:val="0"/>
      <w:divBdr>
        <w:top w:val="none" w:sz="0" w:space="0" w:color="auto"/>
        <w:left w:val="none" w:sz="0" w:space="0" w:color="auto"/>
        <w:bottom w:val="none" w:sz="0" w:space="0" w:color="auto"/>
        <w:right w:val="none" w:sz="0" w:space="0" w:color="auto"/>
      </w:divBdr>
    </w:div>
    <w:div w:id="1317997811">
      <w:bodyDiv w:val="1"/>
      <w:marLeft w:val="0"/>
      <w:marRight w:val="0"/>
      <w:marTop w:val="0"/>
      <w:marBottom w:val="0"/>
      <w:divBdr>
        <w:top w:val="none" w:sz="0" w:space="0" w:color="auto"/>
        <w:left w:val="none" w:sz="0" w:space="0" w:color="auto"/>
        <w:bottom w:val="none" w:sz="0" w:space="0" w:color="auto"/>
        <w:right w:val="none" w:sz="0" w:space="0" w:color="auto"/>
      </w:divBdr>
    </w:div>
    <w:div w:id="1323699577">
      <w:bodyDiv w:val="1"/>
      <w:marLeft w:val="0"/>
      <w:marRight w:val="0"/>
      <w:marTop w:val="0"/>
      <w:marBottom w:val="0"/>
      <w:divBdr>
        <w:top w:val="none" w:sz="0" w:space="0" w:color="auto"/>
        <w:left w:val="none" w:sz="0" w:space="0" w:color="auto"/>
        <w:bottom w:val="none" w:sz="0" w:space="0" w:color="auto"/>
        <w:right w:val="none" w:sz="0" w:space="0" w:color="auto"/>
      </w:divBdr>
    </w:div>
    <w:div w:id="1329139636">
      <w:bodyDiv w:val="1"/>
      <w:marLeft w:val="0"/>
      <w:marRight w:val="0"/>
      <w:marTop w:val="0"/>
      <w:marBottom w:val="0"/>
      <w:divBdr>
        <w:top w:val="none" w:sz="0" w:space="0" w:color="auto"/>
        <w:left w:val="none" w:sz="0" w:space="0" w:color="auto"/>
        <w:bottom w:val="none" w:sz="0" w:space="0" w:color="auto"/>
        <w:right w:val="none" w:sz="0" w:space="0" w:color="auto"/>
      </w:divBdr>
    </w:div>
    <w:div w:id="1329167550">
      <w:bodyDiv w:val="1"/>
      <w:marLeft w:val="0"/>
      <w:marRight w:val="0"/>
      <w:marTop w:val="0"/>
      <w:marBottom w:val="0"/>
      <w:divBdr>
        <w:top w:val="none" w:sz="0" w:space="0" w:color="auto"/>
        <w:left w:val="none" w:sz="0" w:space="0" w:color="auto"/>
        <w:bottom w:val="none" w:sz="0" w:space="0" w:color="auto"/>
        <w:right w:val="none" w:sz="0" w:space="0" w:color="auto"/>
      </w:divBdr>
    </w:div>
    <w:div w:id="1330674314">
      <w:bodyDiv w:val="1"/>
      <w:marLeft w:val="0"/>
      <w:marRight w:val="0"/>
      <w:marTop w:val="0"/>
      <w:marBottom w:val="0"/>
      <w:divBdr>
        <w:top w:val="none" w:sz="0" w:space="0" w:color="auto"/>
        <w:left w:val="none" w:sz="0" w:space="0" w:color="auto"/>
        <w:bottom w:val="none" w:sz="0" w:space="0" w:color="auto"/>
        <w:right w:val="none" w:sz="0" w:space="0" w:color="auto"/>
      </w:divBdr>
    </w:div>
    <w:div w:id="1330868757">
      <w:bodyDiv w:val="1"/>
      <w:marLeft w:val="0"/>
      <w:marRight w:val="0"/>
      <w:marTop w:val="0"/>
      <w:marBottom w:val="0"/>
      <w:divBdr>
        <w:top w:val="none" w:sz="0" w:space="0" w:color="auto"/>
        <w:left w:val="none" w:sz="0" w:space="0" w:color="auto"/>
        <w:bottom w:val="none" w:sz="0" w:space="0" w:color="auto"/>
        <w:right w:val="none" w:sz="0" w:space="0" w:color="auto"/>
      </w:divBdr>
    </w:div>
    <w:div w:id="1331831442">
      <w:bodyDiv w:val="1"/>
      <w:marLeft w:val="0"/>
      <w:marRight w:val="0"/>
      <w:marTop w:val="0"/>
      <w:marBottom w:val="0"/>
      <w:divBdr>
        <w:top w:val="none" w:sz="0" w:space="0" w:color="auto"/>
        <w:left w:val="none" w:sz="0" w:space="0" w:color="auto"/>
        <w:bottom w:val="none" w:sz="0" w:space="0" w:color="auto"/>
        <w:right w:val="none" w:sz="0" w:space="0" w:color="auto"/>
      </w:divBdr>
    </w:div>
    <w:div w:id="1335299182">
      <w:bodyDiv w:val="1"/>
      <w:marLeft w:val="0"/>
      <w:marRight w:val="0"/>
      <w:marTop w:val="0"/>
      <w:marBottom w:val="0"/>
      <w:divBdr>
        <w:top w:val="none" w:sz="0" w:space="0" w:color="auto"/>
        <w:left w:val="none" w:sz="0" w:space="0" w:color="auto"/>
        <w:bottom w:val="none" w:sz="0" w:space="0" w:color="auto"/>
        <w:right w:val="none" w:sz="0" w:space="0" w:color="auto"/>
      </w:divBdr>
    </w:div>
    <w:div w:id="1337348666">
      <w:bodyDiv w:val="1"/>
      <w:marLeft w:val="0"/>
      <w:marRight w:val="0"/>
      <w:marTop w:val="0"/>
      <w:marBottom w:val="0"/>
      <w:divBdr>
        <w:top w:val="none" w:sz="0" w:space="0" w:color="auto"/>
        <w:left w:val="none" w:sz="0" w:space="0" w:color="auto"/>
        <w:bottom w:val="none" w:sz="0" w:space="0" w:color="auto"/>
        <w:right w:val="none" w:sz="0" w:space="0" w:color="auto"/>
      </w:divBdr>
    </w:div>
    <w:div w:id="1338579341">
      <w:bodyDiv w:val="1"/>
      <w:marLeft w:val="0"/>
      <w:marRight w:val="0"/>
      <w:marTop w:val="0"/>
      <w:marBottom w:val="0"/>
      <w:divBdr>
        <w:top w:val="none" w:sz="0" w:space="0" w:color="auto"/>
        <w:left w:val="none" w:sz="0" w:space="0" w:color="auto"/>
        <w:bottom w:val="none" w:sz="0" w:space="0" w:color="auto"/>
        <w:right w:val="none" w:sz="0" w:space="0" w:color="auto"/>
      </w:divBdr>
    </w:div>
    <w:div w:id="1341008036">
      <w:bodyDiv w:val="1"/>
      <w:marLeft w:val="0"/>
      <w:marRight w:val="0"/>
      <w:marTop w:val="0"/>
      <w:marBottom w:val="0"/>
      <w:divBdr>
        <w:top w:val="none" w:sz="0" w:space="0" w:color="auto"/>
        <w:left w:val="none" w:sz="0" w:space="0" w:color="auto"/>
        <w:bottom w:val="none" w:sz="0" w:space="0" w:color="auto"/>
        <w:right w:val="none" w:sz="0" w:space="0" w:color="auto"/>
      </w:divBdr>
    </w:div>
    <w:div w:id="1342778441">
      <w:bodyDiv w:val="1"/>
      <w:marLeft w:val="0"/>
      <w:marRight w:val="0"/>
      <w:marTop w:val="0"/>
      <w:marBottom w:val="0"/>
      <w:divBdr>
        <w:top w:val="none" w:sz="0" w:space="0" w:color="auto"/>
        <w:left w:val="none" w:sz="0" w:space="0" w:color="auto"/>
        <w:bottom w:val="none" w:sz="0" w:space="0" w:color="auto"/>
        <w:right w:val="none" w:sz="0" w:space="0" w:color="auto"/>
      </w:divBdr>
    </w:div>
    <w:div w:id="1343780750">
      <w:bodyDiv w:val="1"/>
      <w:marLeft w:val="0"/>
      <w:marRight w:val="0"/>
      <w:marTop w:val="0"/>
      <w:marBottom w:val="0"/>
      <w:divBdr>
        <w:top w:val="none" w:sz="0" w:space="0" w:color="auto"/>
        <w:left w:val="none" w:sz="0" w:space="0" w:color="auto"/>
        <w:bottom w:val="none" w:sz="0" w:space="0" w:color="auto"/>
        <w:right w:val="none" w:sz="0" w:space="0" w:color="auto"/>
      </w:divBdr>
    </w:div>
    <w:div w:id="1344362641">
      <w:bodyDiv w:val="1"/>
      <w:marLeft w:val="0"/>
      <w:marRight w:val="0"/>
      <w:marTop w:val="0"/>
      <w:marBottom w:val="0"/>
      <w:divBdr>
        <w:top w:val="none" w:sz="0" w:space="0" w:color="auto"/>
        <w:left w:val="none" w:sz="0" w:space="0" w:color="auto"/>
        <w:bottom w:val="none" w:sz="0" w:space="0" w:color="auto"/>
        <w:right w:val="none" w:sz="0" w:space="0" w:color="auto"/>
      </w:divBdr>
    </w:div>
    <w:div w:id="1347827743">
      <w:bodyDiv w:val="1"/>
      <w:marLeft w:val="0"/>
      <w:marRight w:val="0"/>
      <w:marTop w:val="0"/>
      <w:marBottom w:val="0"/>
      <w:divBdr>
        <w:top w:val="none" w:sz="0" w:space="0" w:color="auto"/>
        <w:left w:val="none" w:sz="0" w:space="0" w:color="auto"/>
        <w:bottom w:val="none" w:sz="0" w:space="0" w:color="auto"/>
        <w:right w:val="none" w:sz="0" w:space="0" w:color="auto"/>
      </w:divBdr>
    </w:div>
    <w:div w:id="1353455978">
      <w:bodyDiv w:val="1"/>
      <w:marLeft w:val="0"/>
      <w:marRight w:val="0"/>
      <w:marTop w:val="0"/>
      <w:marBottom w:val="0"/>
      <w:divBdr>
        <w:top w:val="none" w:sz="0" w:space="0" w:color="auto"/>
        <w:left w:val="none" w:sz="0" w:space="0" w:color="auto"/>
        <w:bottom w:val="none" w:sz="0" w:space="0" w:color="auto"/>
        <w:right w:val="none" w:sz="0" w:space="0" w:color="auto"/>
      </w:divBdr>
    </w:div>
    <w:div w:id="1362127769">
      <w:bodyDiv w:val="1"/>
      <w:marLeft w:val="0"/>
      <w:marRight w:val="0"/>
      <w:marTop w:val="0"/>
      <w:marBottom w:val="0"/>
      <w:divBdr>
        <w:top w:val="none" w:sz="0" w:space="0" w:color="auto"/>
        <w:left w:val="none" w:sz="0" w:space="0" w:color="auto"/>
        <w:bottom w:val="none" w:sz="0" w:space="0" w:color="auto"/>
        <w:right w:val="none" w:sz="0" w:space="0" w:color="auto"/>
      </w:divBdr>
      <w:divsChild>
        <w:div w:id="811365086">
          <w:marLeft w:val="0"/>
          <w:marRight w:val="0"/>
          <w:marTop w:val="0"/>
          <w:marBottom w:val="0"/>
          <w:divBdr>
            <w:top w:val="none" w:sz="0" w:space="0" w:color="auto"/>
            <w:left w:val="none" w:sz="0" w:space="0" w:color="auto"/>
            <w:bottom w:val="none" w:sz="0" w:space="0" w:color="auto"/>
            <w:right w:val="none" w:sz="0" w:space="0" w:color="auto"/>
          </w:divBdr>
          <w:divsChild>
            <w:div w:id="497766974">
              <w:marLeft w:val="0"/>
              <w:marRight w:val="0"/>
              <w:marTop w:val="0"/>
              <w:marBottom w:val="0"/>
              <w:divBdr>
                <w:top w:val="none" w:sz="0" w:space="0" w:color="auto"/>
                <w:left w:val="none" w:sz="0" w:space="0" w:color="auto"/>
                <w:bottom w:val="none" w:sz="0" w:space="0" w:color="auto"/>
                <w:right w:val="none" w:sz="0" w:space="0" w:color="auto"/>
              </w:divBdr>
              <w:divsChild>
                <w:div w:id="1215431821">
                  <w:marLeft w:val="0"/>
                  <w:marRight w:val="0"/>
                  <w:marTop w:val="0"/>
                  <w:marBottom w:val="0"/>
                  <w:divBdr>
                    <w:top w:val="none" w:sz="0" w:space="0" w:color="auto"/>
                    <w:left w:val="none" w:sz="0" w:space="0" w:color="auto"/>
                    <w:bottom w:val="none" w:sz="0" w:space="0" w:color="auto"/>
                    <w:right w:val="none" w:sz="0" w:space="0" w:color="auto"/>
                  </w:divBdr>
                  <w:divsChild>
                    <w:div w:id="1856534261">
                      <w:marLeft w:val="0"/>
                      <w:marRight w:val="0"/>
                      <w:marTop w:val="0"/>
                      <w:marBottom w:val="0"/>
                      <w:divBdr>
                        <w:top w:val="none" w:sz="0" w:space="0" w:color="auto"/>
                        <w:left w:val="none" w:sz="0" w:space="0" w:color="auto"/>
                        <w:bottom w:val="none" w:sz="0" w:space="0" w:color="auto"/>
                        <w:right w:val="none" w:sz="0" w:space="0" w:color="auto"/>
                      </w:divBdr>
                      <w:divsChild>
                        <w:div w:id="1204487535">
                          <w:marLeft w:val="0"/>
                          <w:marRight w:val="0"/>
                          <w:marTop w:val="0"/>
                          <w:marBottom w:val="0"/>
                          <w:divBdr>
                            <w:top w:val="none" w:sz="0" w:space="0" w:color="auto"/>
                            <w:left w:val="none" w:sz="0" w:space="0" w:color="auto"/>
                            <w:bottom w:val="none" w:sz="0" w:space="0" w:color="auto"/>
                            <w:right w:val="none" w:sz="0" w:space="0" w:color="auto"/>
                          </w:divBdr>
                          <w:divsChild>
                            <w:div w:id="506990798">
                              <w:marLeft w:val="0"/>
                              <w:marRight w:val="0"/>
                              <w:marTop w:val="0"/>
                              <w:marBottom w:val="0"/>
                              <w:divBdr>
                                <w:top w:val="none" w:sz="0" w:space="0" w:color="auto"/>
                                <w:left w:val="none" w:sz="0" w:space="0" w:color="auto"/>
                                <w:bottom w:val="none" w:sz="0" w:space="0" w:color="auto"/>
                                <w:right w:val="none" w:sz="0" w:space="0" w:color="auto"/>
                              </w:divBdr>
                              <w:divsChild>
                                <w:div w:id="629557184">
                                  <w:marLeft w:val="0"/>
                                  <w:marRight w:val="0"/>
                                  <w:marTop w:val="0"/>
                                  <w:marBottom w:val="0"/>
                                  <w:divBdr>
                                    <w:top w:val="none" w:sz="0" w:space="0" w:color="auto"/>
                                    <w:left w:val="none" w:sz="0" w:space="0" w:color="auto"/>
                                    <w:bottom w:val="none" w:sz="0" w:space="0" w:color="auto"/>
                                    <w:right w:val="none" w:sz="0" w:space="0" w:color="auto"/>
                                  </w:divBdr>
                                  <w:divsChild>
                                    <w:div w:id="907150891">
                                      <w:marLeft w:val="0"/>
                                      <w:marRight w:val="0"/>
                                      <w:marTop w:val="0"/>
                                      <w:marBottom w:val="0"/>
                                      <w:divBdr>
                                        <w:top w:val="none" w:sz="0" w:space="0" w:color="auto"/>
                                        <w:left w:val="none" w:sz="0" w:space="0" w:color="auto"/>
                                        <w:bottom w:val="none" w:sz="0" w:space="0" w:color="auto"/>
                                        <w:right w:val="none" w:sz="0" w:space="0" w:color="auto"/>
                                      </w:divBdr>
                                      <w:divsChild>
                                        <w:div w:id="212932821">
                                          <w:marLeft w:val="0"/>
                                          <w:marRight w:val="0"/>
                                          <w:marTop w:val="0"/>
                                          <w:marBottom w:val="480"/>
                                          <w:divBdr>
                                            <w:top w:val="none" w:sz="0" w:space="0" w:color="auto"/>
                                            <w:left w:val="none" w:sz="0" w:space="0" w:color="auto"/>
                                            <w:bottom w:val="none" w:sz="0" w:space="0" w:color="auto"/>
                                            <w:right w:val="none" w:sz="0" w:space="0" w:color="auto"/>
                                          </w:divBdr>
                                        </w:div>
                                        <w:div w:id="109524539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3285790">
      <w:bodyDiv w:val="1"/>
      <w:marLeft w:val="0"/>
      <w:marRight w:val="0"/>
      <w:marTop w:val="0"/>
      <w:marBottom w:val="0"/>
      <w:divBdr>
        <w:top w:val="none" w:sz="0" w:space="0" w:color="auto"/>
        <w:left w:val="none" w:sz="0" w:space="0" w:color="auto"/>
        <w:bottom w:val="none" w:sz="0" w:space="0" w:color="auto"/>
        <w:right w:val="none" w:sz="0" w:space="0" w:color="auto"/>
      </w:divBdr>
    </w:div>
    <w:div w:id="1363630740">
      <w:bodyDiv w:val="1"/>
      <w:marLeft w:val="0"/>
      <w:marRight w:val="0"/>
      <w:marTop w:val="0"/>
      <w:marBottom w:val="0"/>
      <w:divBdr>
        <w:top w:val="none" w:sz="0" w:space="0" w:color="auto"/>
        <w:left w:val="none" w:sz="0" w:space="0" w:color="auto"/>
        <w:bottom w:val="none" w:sz="0" w:space="0" w:color="auto"/>
        <w:right w:val="none" w:sz="0" w:space="0" w:color="auto"/>
      </w:divBdr>
    </w:div>
    <w:div w:id="1363634714">
      <w:bodyDiv w:val="1"/>
      <w:marLeft w:val="0"/>
      <w:marRight w:val="0"/>
      <w:marTop w:val="0"/>
      <w:marBottom w:val="0"/>
      <w:divBdr>
        <w:top w:val="none" w:sz="0" w:space="0" w:color="auto"/>
        <w:left w:val="none" w:sz="0" w:space="0" w:color="auto"/>
        <w:bottom w:val="none" w:sz="0" w:space="0" w:color="auto"/>
        <w:right w:val="none" w:sz="0" w:space="0" w:color="auto"/>
      </w:divBdr>
    </w:div>
    <w:div w:id="1368485928">
      <w:bodyDiv w:val="1"/>
      <w:marLeft w:val="0"/>
      <w:marRight w:val="0"/>
      <w:marTop w:val="0"/>
      <w:marBottom w:val="0"/>
      <w:divBdr>
        <w:top w:val="none" w:sz="0" w:space="0" w:color="auto"/>
        <w:left w:val="none" w:sz="0" w:space="0" w:color="auto"/>
        <w:bottom w:val="none" w:sz="0" w:space="0" w:color="auto"/>
        <w:right w:val="none" w:sz="0" w:space="0" w:color="auto"/>
      </w:divBdr>
      <w:divsChild>
        <w:div w:id="1276207476">
          <w:marLeft w:val="0"/>
          <w:marRight w:val="0"/>
          <w:marTop w:val="0"/>
          <w:marBottom w:val="0"/>
          <w:divBdr>
            <w:top w:val="none" w:sz="0" w:space="0" w:color="auto"/>
            <w:left w:val="none" w:sz="0" w:space="0" w:color="auto"/>
            <w:bottom w:val="none" w:sz="0" w:space="0" w:color="auto"/>
            <w:right w:val="none" w:sz="0" w:space="0" w:color="auto"/>
          </w:divBdr>
        </w:div>
      </w:divsChild>
    </w:div>
    <w:div w:id="1370032556">
      <w:bodyDiv w:val="1"/>
      <w:marLeft w:val="0"/>
      <w:marRight w:val="0"/>
      <w:marTop w:val="0"/>
      <w:marBottom w:val="0"/>
      <w:divBdr>
        <w:top w:val="none" w:sz="0" w:space="0" w:color="auto"/>
        <w:left w:val="none" w:sz="0" w:space="0" w:color="auto"/>
        <w:bottom w:val="none" w:sz="0" w:space="0" w:color="auto"/>
        <w:right w:val="none" w:sz="0" w:space="0" w:color="auto"/>
      </w:divBdr>
    </w:div>
    <w:div w:id="1377042552">
      <w:bodyDiv w:val="1"/>
      <w:marLeft w:val="0"/>
      <w:marRight w:val="0"/>
      <w:marTop w:val="0"/>
      <w:marBottom w:val="0"/>
      <w:divBdr>
        <w:top w:val="none" w:sz="0" w:space="0" w:color="auto"/>
        <w:left w:val="none" w:sz="0" w:space="0" w:color="auto"/>
        <w:bottom w:val="none" w:sz="0" w:space="0" w:color="auto"/>
        <w:right w:val="none" w:sz="0" w:space="0" w:color="auto"/>
      </w:divBdr>
    </w:div>
    <w:div w:id="1378512130">
      <w:bodyDiv w:val="1"/>
      <w:marLeft w:val="0"/>
      <w:marRight w:val="0"/>
      <w:marTop w:val="0"/>
      <w:marBottom w:val="0"/>
      <w:divBdr>
        <w:top w:val="none" w:sz="0" w:space="0" w:color="auto"/>
        <w:left w:val="none" w:sz="0" w:space="0" w:color="auto"/>
        <w:bottom w:val="none" w:sz="0" w:space="0" w:color="auto"/>
        <w:right w:val="none" w:sz="0" w:space="0" w:color="auto"/>
      </w:divBdr>
    </w:div>
    <w:div w:id="1379089740">
      <w:bodyDiv w:val="1"/>
      <w:marLeft w:val="0"/>
      <w:marRight w:val="0"/>
      <w:marTop w:val="0"/>
      <w:marBottom w:val="0"/>
      <w:divBdr>
        <w:top w:val="none" w:sz="0" w:space="0" w:color="auto"/>
        <w:left w:val="none" w:sz="0" w:space="0" w:color="auto"/>
        <w:bottom w:val="none" w:sz="0" w:space="0" w:color="auto"/>
        <w:right w:val="none" w:sz="0" w:space="0" w:color="auto"/>
      </w:divBdr>
    </w:div>
    <w:div w:id="1380469503">
      <w:bodyDiv w:val="1"/>
      <w:marLeft w:val="0"/>
      <w:marRight w:val="0"/>
      <w:marTop w:val="0"/>
      <w:marBottom w:val="0"/>
      <w:divBdr>
        <w:top w:val="none" w:sz="0" w:space="0" w:color="auto"/>
        <w:left w:val="none" w:sz="0" w:space="0" w:color="auto"/>
        <w:bottom w:val="none" w:sz="0" w:space="0" w:color="auto"/>
        <w:right w:val="none" w:sz="0" w:space="0" w:color="auto"/>
      </w:divBdr>
    </w:div>
    <w:div w:id="1382096774">
      <w:bodyDiv w:val="1"/>
      <w:marLeft w:val="0"/>
      <w:marRight w:val="0"/>
      <w:marTop w:val="0"/>
      <w:marBottom w:val="0"/>
      <w:divBdr>
        <w:top w:val="none" w:sz="0" w:space="0" w:color="auto"/>
        <w:left w:val="none" w:sz="0" w:space="0" w:color="auto"/>
        <w:bottom w:val="none" w:sz="0" w:space="0" w:color="auto"/>
        <w:right w:val="none" w:sz="0" w:space="0" w:color="auto"/>
      </w:divBdr>
    </w:div>
    <w:div w:id="1384061984">
      <w:bodyDiv w:val="1"/>
      <w:marLeft w:val="0"/>
      <w:marRight w:val="0"/>
      <w:marTop w:val="0"/>
      <w:marBottom w:val="0"/>
      <w:divBdr>
        <w:top w:val="none" w:sz="0" w:space="0" w:color="auto"/>
        <w:left w:val="none" w:sz="0" w:space="0" w:color="auto"/>
        <w:bottom w:val="none" w:sz="0" w:space="0" w:color="auto"/>
        <w:right w:val="none" w:sz="0" w:space="0" w:color="auto"/>
      </w:divBdr>
    </w:div>
    <w:div w:id="1385326352">
      <w:bodyDiv w:val="1"/>
      <w:marLeft w:val="0"/>
      <w:marRight w:val="0"/>
      <w:marTop w:val="0"/>
      <w:marBottom w:val="0"/>
      <w:divBdr>
        <w:top w:val="none" w:sz="0" w:space="0" w:color="auto"/>
        <w:left w:val="none" w:sz="0" w:space="0" w:color="auto"/>
        <w:bottom w:val="none" w:sz="0" w:space="0" w:color="auto"/>
        <w:right w:val="none" w:sz="0" w:space="0" w:color="auto"/>
      </w:divBdr>
    </w:div>
    <w:div w:id="1385517618">
      <w:bodyDiv w:val="1"/>
      <w:marLeft w:val="0"/>
      <w:marRight w:val="0"/>
      <w:marTop w:val="0"/>
      <w:marBottom w:val="0"/>
      <w:divBdr>
        <w:top w:val="none" w:sz="0" w:space="0" w:color="auto"/>
        <w:left w:val="none" w:sz="0" w:space="0" w:color="auto"/>
        <w:bottom w:val="none" w:sz="0" w:space="0" w:color="auto"/>
        <w:right w:val="none" w:sz="0" w:space="0" w:color="auto"/>
      </w:divBdr>
    </w:div>
    <w:div w:id="1393846407">
      <w:bodyDiv w:val="1"/>
      <w:marLeft w:val="0"/>
      <w:marRight w:val="0"/>
      <w:marTop w:val="0"/>
      <w:marBottom w:val="0"/>
      <w:divBdr>
        <w:top w:val="none" w:sz="0" w:space="0" w:color="auto"/>
        <w:left w:val="none" w:sz="0" w:space="0" w:color="auto"/>
        <w:bottom w:val="none" w:sz="0" w:space="0" w:color="auto"/>
        <w:right w:val="none" w:sz="0" w:space="0" w:color="auto"/>
      </w:divBdr>
    </w:div>
    <w:div w:id="1394965390">
      <w:bodyDiv w:val="1"/>
      <w:marLeft w:val="0"/>
      <w:marRight w:val="0"/>
      <w:marTop w:val="0"/>
      <w:marBottom w:val="0"/>
      <w:divBdr>
        <w:top w:val="none" w:sz="0" w:space="0" w:color="auto"/>
        <w:left w:val="none" w:sz="0" w:space="0" w:color="auto"/>
        <w:bottom w:val="none" w:sz="0" w:space="0" w:color="auto"/>
        <w:right w:val="none" w:sz="0" w:space="0" w:color="auto"/>
      </w:divBdr>
    </w:div>
    <w:div w:id="1395468832">
      <w:bodyDiv w:val="1"/>
      <w:marLeft w:val="0"/>
      <w:marRight w:val="0"/>
      <w:marTop w:val="0"/>
      <w:marBottom w:val="0"/>
      <w:divBdr>
        <w:top w:val="none" w:sz="0" w:space="0" w:color="auto"/>
        <w:left w:val="none" w:sz="0" w:space="0" w:color="auto"/>
        <w:bottom w:val="none" w:sz="0" w:space="0" w:color="auto"/>
        <w:right w:val="none" w:sz="0" w:space="0" w:color="auto"/>
      </w:divBdr>
    </w:div>
    <w:div w:id="1396127761">
      <w:bodyDiv w:val="1"/>
      <w:marLeft w:val="0"/>
      <w:marRight w:val="0"/>
      <w:marTop w:val="0"/>
      <w:marBottom w:val="0"/>
      <w:divBdr>
        <w:top w:val="none" w:sz="0" w:space="0" w:color="auto"/>
        <w:left w:val="none" w:sz="0" w:space="0" w:color="auto"/>
        <w:bottom w:val="none" w:sz="0" w:space="0" w:color="auto"/>
        <w:right w:val="none" w:sz="0" w:space="0" w:color="auto"/>
      </w:divBdr>
    </w:div>
    <w:div w:id="1399401595">
      <w:bodyDiv w:val="1"/>
      <w:marLeft w:val="0"/>
      <w:marRight w:val="0"/>
      <w:marTop w:val="0"/>
      <w:marBottom w:val="0"/>
      <w:divBdr>
        <w:top w:val="none" w:sz="0" w:space="0" w:color="auto"/>
        <w:left w:val="none" w:sz="0" w:space="0" w:color="auto"/>
        <w:bottom w:val="none" w:sz="0" w:space="0" w:color="auto"/>
        <w:right w:val="none" w:sz="0" w:space="0" w:color="auto"/>
      </w:divBdr>
    </w:div>
    <w:div w:id="1400129381">
      <w:bodyDiv w:val="1"/>
      <w:marLeft w:val="0"/>
      <w:marRight w:val="0"/>
      <w:marTop w:val="0"/>
      <w:marBottom w:val="0"/>
      <w:divBdr>
        <w:top w:val="none" w:sz="0" w:space="0" w:color="auto"/>
        <w:left w:val="none" w:sz="0" w:space="0" w:color="auto"/>
        <w:bottom w:val="none" w:sz="0" w:space="0" w:color="auto"/>
        <w:right w:val="none" w:sz="0" w:space="0" w:color="auto"/>
      </w:divBdr>
    </w:div>
    <w:div w:id="1402555652">
      <w:bodyDiv w:val="1"/>
      <w:marLeft w:val="0"/>
      <w:marRight w:val="0"/>
      <w:marTop w:val="0"/>
      <w:marBottom w:val="0"/>
      <w:divBdr>
        <w:top w:val="none" w:sz="0" w:space="0" w:color="auto"/>
        <w:left w:val="none" w:sz="0" w:space="0" w:color="auto"/>
        <w:bottom w:val="none" w:sz="0" w:space="0" w:color="auto"/>
        <w:right w:val="none" w:sz="0" w:space="0" w:color="auto"/>
      </w:divBdr>
    </w:div>
    <w:div w:id="1403601073">
      <w:bodyDiv w:val="1"/>
      <w:marLeft w:val="0"/>
      <w:marRight w:val="0"/>
      <w:marTop w:val="0"/>
      <w:marBottom w:val="0"/>
      <w:divBdr>
        <w:top w:val="none" w:sz="0" w:space="0" w:color="auto"/>
        <w:left w:val="none" w:sz="0" w:space="0" w:color="auto"/>
        <w:bottom w:val="none" w:sz="0" w:space="0" w:color="auto"/>
        <w:right w:val="none" w:sz="0" w:space="0" w:color="auto"/>
      </w:divBdr>
    </w:div>
    <w:div w:id="1403940953">
      <w:bodyDiv w:val="1"/>
      <w:marLeft w:val="0"/>
      <w:marRight w:val="0"/>
      <w:marTop w:val="0"/>
      <w:marBottom w:val="0"/>
      <w:divBdr>
        <w:top w:val="none" w:sz="0" w:space="0" w:color="auto"/>
        <w:left w:val="none" w:sz="0" w:space="0" w:color="auto"/>
        <w:bottom w:val="none" w:sz="0" w:space="0" w:color="auto"/>
        <w:right w:val="none" w:sz="0" w:space="0" w:color="auto"/>
      </w:divBdr>
    </w:div>
    <w:div w:id="1408456230">
      <w:bodyDiv w:val="1"/>
      <w:marLeft w:val="0"/>
      <w:marRight w:val="0"/>
      <w:marTop w:val="0"/>
      <w:marBottom w:val="0"/>
      <w:divBdr>
        <w:top w:val="none" w:sz="0" w:space="0" w:color="auto"/>
        <w:left w:val="none" w:sz="0" w:space="0" w:color="auto"/>
        <w:bottom w:val="none" w:sz="0" w:space="0" w:color="auto"/>
        <w:right w:val="none" w:sz="0" w:space="0" w:color="auto"/>
      </w:divBdr>
    </w:div>
    <w:div w:id="1411075650">
      <w:bodyDiv w:val="1"/>
      <w:marLeft w:val="0"/>
      <w:marRight w:val="0"/>
      <w:marTop w:val="0"/>
      <w:marBottom w:val="0"/>
      <w:divBdr>
        <w:top w:val="none" w:sz="0" w:space="0" w:color="auto"/>
        <w:left w:val="none" w:sz="0" w:space="0" w:color="auto"/>
        <w:bottom w:val="none" w:sz="0" w:space="0" w:color="auto"/>
        <w:right w:val="none" w:sz="0" w:space="0" w:color="auto"/>
      </w:divBdr>
    </w:div>
    <w:div w:id="1420759231">
      <w:bodyDiv w:val="1"/>
      <w:marLeft w:val="0"/>
      <w:marRight w:val="0"/>
      <w:marTop w:val="0"/>
      <w:marBottom w:val="0"/>
      <w:divBdr>
        <w:top w:val="none" w:sz="0" w:space="0" w:color="auto"/>
        <w:left w:val="none" w:sz="0" w:space="0" w:color="auto"/>
        <w:bottom w:val="none" w:sz="0" w:space="0" w:color="auto"/>
        <w:right w:val="none" w:sz="0" w:space="0" w:color="auto"/>
      </w:divBdr>
    </w:div>
    <w:div w:id="1423528158">
      <w:bodyDiv w:val="1"/>
      <w:marLeft w:val="0"/>
      <w:marRight w:val="0"/>
      <w:marTop w:val="0"/>
      <w:marBottom w:val="0"/>
      <w:divBdr>
        <w:top w:val="none" w:sz="0" w:space="0" w:color="auto"/>
        <w:left w:val="none" w:sz="0" w:space="0" w:color="auto"/>
        <w:bottom w:val="none" w:sz="0" w:space="0" w:color="auto"/>
        <w:right w:val="none" w:sz="0" w:space="0" w:color="auto"/>
      </w:divBdr>
    </w:div>
    <w:div w:id="1424063052">
      <w:bodyDiv w:val="1"/>
      <w:marLeft w:val="0"/>
      <w:marRight w:val="0"/>
      <w:marTop w:val="0"/>
      <w:marBottom w:val="0"/>
      <w:divBdr>
        <w:top w:val="none" w:sz="0" w:space="0" w:color="auto"/>
        <w:left w:val="none" w:sz="0" w:space="0" w:color="auto"/>
        <w:bottom w:val="none" w:sz="0" w:space="0" w:color="auto"/>
        <w:right w:val="none" w:sz="0" w:space="0" w:color="auto"/>
      </w:divBdr>
    </w:div>
    <w:div w:id="1424956372">
      <w:bodyDiv w:val="1"/>
      <w:marLeft w:val="0"/>
      <w:marRight w:val="0"/>
      <w:marTop w:val="0"/>
      <w:marBottom w:val="0"/>
      <w:divBdr>
        <w:top w:val="none" w:sz="0" w:space="0" w:color="auto"/>
        <w:left w:val="none" w:sz="0" w:space="0" w:color="auto"/>
        <w:bottom w:val="none" w:sz="0" w:space="0" w:color="auto"/>
        <w:right w:val="none" w:sz="0" w:space="0" w:color="auto"/>
      </w:divBdr>
    </w:div>
    <w:div w:id="1425297860">
      <w:bodyDiv w:val="1"/>
      <w:marLeft w:val="0"/>
      <w:marRight w:val="0"/>
      <w:marTop w:val="0"/>
      <w:marBottom w:val="0"/>
      <w:divBdr>
        <w:top w:val="none" w:sz="0" w:space="0" w:color="auto"/>
        <w:left w:val="none" w:sz="0" w:space="0" w:color="auto"/>
        <w:bottom w:val="none" w:sz="0" w:space="0" w:color="auto"/>
        <w:right w:val="none" w:sz="0" w:space="0" w:color="auto"/>
      </w:divBdr>
    </w:div>
    <w:div w:id="1426226042">
      <w:bodyDiv w:val="1"/>
      <w:marLeft w:val="0"/>
      <w:marRight w:val="0"/>
      <w:marTop w:val="0"/>
      <w:marBottom w:val="0"/>
      <w:divBdr>
        <w:top w:val="none" w:sz="0" w:space="0" w:color="auto"/>
        <w:left w:val="none" w:sz="0" w:space="0" w:color="auto"/>
        <w:bottom w:val="none" w:sz="0" w:space="0" w:color="auto"/>
        <w:right w:val="none" w:sz="0" w:space="0" w:color="auto"/>
      </w:divBdr>
    </w:div>
    <w:div w:id="1426417229">
      <w:bodyDiv w:val="1"/>
      <w:marLeft w:val="0"/>
      <w:marRight w:val="0"/>
      <w:marTop w:val="0"/>
      <w:marBottom w:val="0"/>
      <w:divBdr>
        <w:top w:val="none" w:sz="0" w:space="0" w:color="auto"/>
        <w:left w:val="none" w:sz="0" w:space="0" w:color="auto"/>
        <w:bottom w:val="none" w:sz="0" w:space="0" w:color="auto"/>
        <w:right w:val="none" w:sz="0" w:space="0" w:color="auto"/>
      </w:divBdr>
    </w:div>
    <w:div w:id="1428890735">
      <w:bodyDiv w:val="1"/>
      <w:marLeft w:val="0"/>
      <w:marRight w:val="0"/>
      <w:marTop w:val="0"/>
      <w:marBottom w:val="0"/>
      <w:divBdr>
        <w:top w:val="none" w:sz="0" w:space="0" w:color="auto"/>
        <w:left w:val="none" w:sz="0" w:space="0" w:color="auto"/>
        <w:bottom w:val="none" w:sz="0" w:space="0" w:color="auto"/>
        <w:right w:val="none" w:sz="0" w:space="0" w:color="auto"/>
      </w:divBdr>
      <w:divsChild>
        <w:div w:id="1669795536">
          <w:marLeft w:val="0"/>
          <w:marRight w:val="0"/>
          <w:marTop w:val="0"/>
          <w:marBottom w:val="0"/>
          <w:divBdr>
            <w:top w:val="none" w:sz="0" w:space="0" w:color="auto"/>
            <w:left w:val="none" w:sz="0" w:space="0" w:color="auto"/>
            <w:bottom w:val="none" w:sz="0" w:space="0" w:color="auto"/>
            <w:right w:val="none" w:sz="0" w:space="0" w:color="auto"/>
          </w:divBdr>
          <w:divsChild>
            <w:div w:id="1821069453">
              <w:marLeft w:val="0"/>
              <w:marRight w:val="0"/>
              <w:marTop w:val="0"/>
              <w:marBottom w:val="0"/>
              <w:divBdr>
                <w:top w:val="none" w:sz="0" w:space="0" w:color="auto"/>
                <w:left w:val="none" w:sz="0" w:space="0" w:color="auto"/>
                <w:bottom w:val="none" w:sz="0" w:space="0" w:color="auto"/>
                <w:right w:val="none" w:sz="0" w:space="0" w:color="auto"/>
              </w:divBdr>
              <w:divsChild>
                <w:div w:id="757167065">
                  <w:marLeft w:val="0"/>
                  <w:marRight w:val="0"/>
                  <w:marTop w:val="0"/>
                  <w:marBottom w:val="0"/>
                  <w:divBdr>
                    <w:top w:val="none" w:sz="0" w:space="0" w:color="auto"/>
                    <w:left w:val="none" w:sz="0" w:space="0" w:color="auto"/>
                    <w:bottom w:val="none" w:sz="0" w:space="0" w:color="auto"/>
                    <w:right w:val="none" w:sz="0" w:space="0" w:color="auto"/>
                  </w:divBdr>
                  <w:divsChild>
                    <w:div w:id="1284077057">
                      <w:marLeft w:val="0"/>
                      <w:marRight w:val="0"/>
                      <w:marTop w:val="0"/>
                      <w:marBottom w:val="0"/>
                      <w:divBdr>
                        <w:top w:val="none" w:sz="0" w:space="0" w:color="auto"/>
                        <w:left w:val="none" w:sz="0" w:space="0" w:color="auto"/>
                        <w:bottom w:val="none" w:sz="0" w:space="0" w:color="auto"/>
                        <w:right w:val="none" w:sz="0" w:space="0" w:color="auto"/>
                      </w:divBdr>
                      <w:divsChild>
                        <w:div w:id="351150585">
                          <w:marLeft w:val="0"/>
                          <w:marRight w:val="0"/>
                          <w:marTop w:val="0"/>
                          <w:marBottom w:val="0"/>
                          <w:divBdr>
                            <w:top w:val="none" w:sz="0" w:space="0" w:color="auto"/>
                            <w:left w:val="none" w:sz="0" w:space="0" w:color="auto"/>
                            <w:bottom w:val="none" w:sz="0" w:space="0" w:color="auto"/>
                            <w:right w:val="none" w:sz="0" w:space="0" w:color="auto"/>
                          </w:divBdr>
                          <w:divsChild>
                            <w:div w:id="151607172">
                              <w:marLeft w:val="0"/>
                              <w:marRight w:val="0"/>
                              <w:marTop w:val="0"/>
                              <w:marBottom w:val="0"/>
                              <w:divBdr>
                                <w:top w:val="none" w:sz="0" w:space="0" w:color="auto"/>
                                <w:left w:val="none" w:sz="0" w:space="0" w:color="auto"/>
                                <w:bottom w:val="none" w:sz="0" w:space="0" w:color="auto"/>
                                <w:right w:val="none" w:sz="0" w:space="0" w:color="auto"/>
                              </w:divBdr>
                              <w:divsChild>
                                <w:div w:id="1843620755">
                                  <w:marLeft w:val="0"/>
                                  <w:marRight w:val="0"/>
                                  <w:marTop w:val="0"/>
                                  <w:marBottom w:val="0"/>
                                  <w:divBdr>
                                    <w:top w:val="none" w:sz="0" w:space="0" w:color="auto"/>
                                    <w:left w:val="none" w:sz="0" w:space="0" w:color="auto"/>
                                    <w:bottom w:val="none" w:sz="0" w:space="0" w:color="auto"/>
                                    <w:right w:val="none" w:sz="0" w:space="0" w:color="auto"/>
                                  </w:divBdr>
                                  <w:divsChild>
                                    <w:div w:id="974985494">
                                      <w:marLeft w:val="0"/>
                                      <w:marRight w:val="0"/>
                                      <w:marTop w:val="0"/>
                                      <w:marBottom w:val="0"/>
                                      <w:divBdr>
                                        <w:top w:val="none" w:sz="0" w:space="0" w:color="auto"/>
                                        <w:left w:val="none" w:sz="0" w:space="0" w:color="auto"/>
                                        <w:bottom w:val="none" w:sz="0" w:space="0" w:color="auto"/>
                                        <w:right w:val="none" w:sz="0" w:space="0" w:color="auto"/>
                                      </w:divBdr>
                                      <w:divsChild>
                                        <w:div w:id="1030909859">
                                          <w:marLeft w:val="0"/>
                                          <w:marRight w:val="0"/>
                                          <w:marTop w:val="0"/>
                                          <w:marBottom w:val="480"/>
                                          <w:divBdr>
                                            <w:top w:val="none" w:sz="0" w:space="0" w:color="auto"/>
                                            <w:left w:val="none" w:sz="0" w:space="0" w:color="auto"/>
                                            <w:bottom w:val="none" w:sz="0" w:space="0" w:color="auto"/>
                                            <w:right w:val="none" w:sz="0" w:space="0" w:color="auto"/>
                                          </w:divBdr>
                                        </w:div>
                                        <w:div w:id="1679962857">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9765814">
      <w:bodyDiv w:val="1"/>
      <w:marLeft w:val="0"/>
      <w:marRight w:val="0"/>
      <w:marTop w:val="0"/>
      <w:marBottom w:val="0"/>
      <w:divBdr>
        <w:top w:val="none" w:sz="0" w:space="0" w:color="auto"/>
        <w:left w:val="none" w:sz="0" w:space="0" w:color="auto"/>
        <w:bottom w:val="none" w:sz="0" w:space="0" w:color="auto"/>
        <w:right w:val="none" w:sz="0" w:space="0" w:color="auto"/>
      </w:divBdr>
    </w:div>
    <w:div w:id="1430275278">
      <w:bodyDiv w:val="1"/>
      <w:marLeft w:val="0"/>
      <w:marRight w:val="0"/>
      <w:marTop w:val="0"/>
      <w:marBottom w:val="0"/>
      <w:divBdr>
        <w:top w:val="none" w:sz="0" w:space="0" w:color="auto"/>
        <w:left w:val="none" w:sz="0" w:space="0" w:color="auto"/>
        <w:bottom w:val="none" w:sz="0" w:space="0" w:color="auto"/>
        <w:right w:val="none" w:sz="0" w:space="0" w:color="auto"/>
      </w:divBdr>
    </w:div>
    <w:div w:id="1431000262">
      <w:bodyDiv w:val="1"/>
      <w:marLeft w:val="0"/>
      <w:marRight w:val="0"/>
      <w:marTop w:val="0"/>
      <w:marBottom w:val="0"/>
      <w:divBdr>
        <w:top w:val="none" w:sz="0" w:space="0" w:color="auto"/>
        <w:left w:val="none" w:sz="0" w:space="0" w:color="auto"/>
        <w:bottom w:val="none" w:sz="0" w:space="0" w:color="auto"/>
        <w:right w:val="none" w:sz="0" w:space="0" w:color="auto"/>
      </w:divBdr>
    </w:div>
    <w:div w:id="1435321574">
      <w:bodyDiv w:val="1"/>
      <w:marLeft w:val="0"/>
      <w:marRight w:val="0"/>
      <w:marTop w:val="0"/>
      <w:marBottom w:val="0"/>
      <w:divBdr>
        <w:top w:val="none" w:sz="0" w:space="0" w:color="auto"/>
        <w:left w:val="none" w:sz="0" w:space="0" w:color="auto"/>
        <w:bottom w:val="none" w:sz="0" w:space="0" w:color="auto"/>
        <w:right w:val="none" w:sz="0" w:space="0" w:color="auto"/>
      </w:divBdr>
    </w:div>
    <w:div w:id="1437794312">
      <w:bodyDiv w:val="1"/>
      <w:marLeft w:val="0"/>
      <w:marRight w:val="0"/>
      <w:marTop w:val="0"/>
      <w:marBottom w:val="0"/>
      <w:divBdr>
        <w:top w:val="none" w:sz="0" w:space="0" w:color="auto"/>
        <w:left w:val="none" w:sz="0" w:space="0" w:color="auto"/>
        <w:bottom w:val="none" w:sz="0" w:space="0" w:color="auto"/>
        <w:right w:val="none" w:sz="0" w:space="0" w:color="auto"/>
      </w:divBdr>
    </w:div>
    <w:div w:id="1438064441">
      <w:bodyDiv w:val="1"/>
      <w:marLeft w:val="0"/>
      <w:marRight w:val="0"/>
      <w:marTop w:val="0"/>
      <w:marBottom w:val="0"/>
      <w:divBdr>
        <w:top w:val="none" w:sz="0" w:space="0" w:color="auto"/>
        <w:left w:val="none" w:sz="0" w:space="0" w:color="auto"/>
        <w:bottom w:val="none" w:sz="0" w:space="0" w:color="auto"/>
        <w:right w:val="none" w:sz="0" w:space="0" w:color="auto"/>
      </w:divBdr>
    </w:div>
    <w:div w:id="1446926728">
      <w:bodyDiv w:val="1"/>
      <w:marLeft w:val="0"/>
      <w:marRight w:val="0"/>
      <w:marTop w:val="0"/>
      <w:marBottom w:val="0"/>
      <w:divBdr>
        <w:top w:val="none" w:sz="0" w:space="0" w:color="auto"/>
        <w:left w:val="none" w:sz="0" w:space="0" w:color="auto"/>
        <w:bottom w:val="none" w:sz="0" w:space="0" w:color="auto"/>
        <w:right w:val="none" w:sz="0" w:space="0" w:color="auto"/>
      </w:divBdr>
    </w:div>
    <w:div w:id="1447693710">
      <w:bodyDiv w:val="1"/>
      <w:marLeft w:val="0"/>
      <w:marRight w:val="0"/>
      <w:marTop w:val="0"/>
      <w:marBottom w:val="0"/>
      <w:divBdr>
        <w:top w:val="none" w:sz="0" w:space="0" w:color="auto"/>
        <w:left w:val="none" w:sz="0" w:space="0" w:color="auto"/>
        <w:bottom w:val="none" w:sz="0" w:space="0" w:color="auto"/>
        <w:right w:val="none" w:sz="0" w:space="0" w:color="auto"/>
      </w:divBdr>
    </w:div>
    <w:div w:id="1449811144">
      <w:bodyDiv w:val="1"/>
      <w:marLeft w:val="0"/>
      <w:marRight w:val="0"/>
      <w:marTop w:val="0"/>
      <w:marBottom w:val="0"/>
      <w:divBdr>
        <w:top w:val="none" w:sz="0" w:space="0" w:color="auto"/>
        <w:left w:val="none" w:sz="0" w:space="0" w:color="auto"/>
        <w:bottom w:val="none" w:sz="0" w:space="0" w:color="auto"/>
        <w:right w:val="none" w:sz="0" w:space="0" w:color="auto"/>
      </w:divBdr>
    </w:div>
    <w:div w:id="1450316274">
      <w:bodyDiv w:val="1"/>
      <w:marLeft w:val="0"/>
      <w:marRight w:val="0"/>
      <w:marTop w:val="0"/>
      <w:marBottom w:val="0"/>
      <w:divBdr>
        <w:top w:val="none" w:sz="0" w:space="0" w:color="auto"/>
        <w:left w:val="none" w:sz="0" w:space="0" w:color="auto"/>
        <w:bottom w:val="none" w:sz="0" w:space="0" w:color="auto"/>
        <w:right w:val="none" w:sz="0" w:space="0" w:color="auto"/>
      </w:divBdr>
    </w:div>
    <w:div w:id="1451361664">
      <w:bodyDiv w:val="1"/>
      <w:marLeft w:val="0"/>
      <w:marRight w:val="0"/>
      <w:marTop w:val="0"/>
      <w:marBottom w:val="0"/>
      <w:divBdr>
        <w:top w:val="none" w:sz="0" w:space="0" w:color="auto"/>
        <w:left w:val="none" w:sz="0" w:space="0" w:color="auto"/>
        <w:bottom w:val="none" w:sz="0" w:space="0" w:color="auto"/>
        <w:right w:val="none" w:sz="0" w:space="0" w:color="auto"/>
      </w:divBdr>
    </w:div>
    <w:div w:id="1451850476">
      <w:bodyDiv w:val="1"/>
      <w:marLeft w:val="0"/>
      <w:marRight w:val="0"/>
      <w:marTop w:val="0"/>
      <w:marBottom w:val="0"/>
      <w:divBdr>
        <w:top w:val="none" w:sz="0" w:space="0" w:color="auto"/>
        <w:left w:val="none" w:sz="0" w:space="0" w:color="auto"/>
        <w:bottom w:val="none" w:sz="0" w:space="0" w:color="auto"/>
        <w:right w:val="none" w:sz="0" w:space="0" w:color="auto"/>
      </w:divBdr>
    </w:div>
    <w:div w:id="1454983426">
      <w:bodyDiv w:val="1"/>
      <w:marLeft w:val="0"/>
      <w:marRight w:val="0"/>
      <w:marTop w:val="0"/>
      <w:marBottom w:val="0"/>
      <w:divBdr>
        <w:top w:val="none" w:sz="0" w:space="0" w:color="auto"/>
        <w:left w:val="none" w:sz="0" w:space="0" w:color="auto"/>
        <w:bottom w:val="none" w:sz="0" w:space="0" w:color="auto"/>
        <w:right w:val="none" w:sz="0" w:space="0" w:color="auto"/>
      </w:divBdr>
    </w:div>
    <w:div w:id="1457482987">
      <w:bodyDiv w:val="1"/>
      <w:marLeft w:val="0"/>
      <w:marRight w:val="0"/>
      <w:marTop w:val="0"/>
      <w:marBottom w:val="0"/>
      <w:divBdr>
        <w:top w:val="none" w:sz="0" w:space="0" w:color="auto"/>
        <w:left w:val="none" w:sz="0" w:space="0" w:color="auto"/>
        <w:bottom w:val="none" w:sz="0" w:space="0" w:color="auto"/>
        <w:right w:val="none" w:sz="0" w:space="0" w:color="auto"/>
      </w:divBdr>
    </w:div>
    <w:div w:id="1459956075">
      <w:bodyDiv w:val="1"/>
      <w:marLeft w:val="0"/>
      <w:marRight w:val="0"/>
      <w:marTop w:val="0"/>
      <w:marBottom w:val="0"/>
      <w:divBdr>
        <w:top w:val="none" w:sz="0" w:space="0" w:color="auto"/>
        <w:left w:val="none" w:sz="0" w:space="0" w:color="auto"/>
        <w:bottom w:val="none" w:sz="0" w:space="0" w:color="auto"/>
        <w:right w:val="none" w:sz="0" w:space="0" w:color="auto"/>
      </w:divBdr>
    </w:div>
    <w:div w:id="1460220758">
      <w:bodyDiv w:val="1"/>
      <w:marLeft w:val="0"/>
      <w:marRight w:val="0"/>
      <w:marTop w:val="0"/>
      <w:marBottom w:val="0"/>
      <w:divBdr>
        <w:top w:val="none" w:sz="0" w:space="0" w:color="auto"/>
        <w:left w:val="none" w:sz="0" w:space="0" w:color="auto"/>
        <w:bottom w:val="none" w:sz="0" w:space="0" w:color="auto"/>
        <w:right w:val="none" w:sz="0" w:space="0" w:color="auto"/>
      </w:divBdr>
    </w:div>
    <w:div w:id="1463421623">
      <w:bodyDiv w:val="1"/>
      <w:marLeft w:val="0"/>
      <w:marRight w:val="0"/>
      <w:marTop w:val="0"/>
      <w:marBottom w:val="0"/>
      <w:divBdr>
        <w:top w:val="none" w:sz="0" w:space="0" w:color="auto"/>
        <w:left w:val="none" w:sz="0" w:space="0" w:color="auto"/>
        <w:bottom w:val="none" w:sz="0" w:space="0" w:color="auto"/>
        <w:right w:val="none" w:sz="0" w:space="0" w:color="auto"/>
      </w:divBdr>
    </w:div>
    <w:div w:id="1470367138">
      <w:bodyDiv w:val="1"/>
      <w:marLeft w:val="0"/>
      <w:marRight w:val="0"/>
      <w:marTop w:val="0"/>
      <w:marBottom w:val="0"/>
      <w:divBdr>
        <w:top w:val="none" w:sz="0" w:space="0" w:color="auto"/>
        <w:left w:val="none" w:sz="0" w:space="0" w:color="auto"/>
        <w:bottom w:val="none" w:sz="0" w:space="0" w:color="auto"/>
        <w:right w:val="none" w:sz="0" w:space="0" w:color="auto"/>
      </w:divBdr>
    </w:div>
    <w:div w:id="1471746962">
      <w:bodyDiv w:val="1"/>
      <w:marLeft w:val="0"/>
      <w:marRight w:val="0"/>
      <w:marTop w:val="0"/>
      <w:marBottom w:val="0"/>
      <w:divBdr>
        <w:top w:val="none" w:sz="0" w:space="0" w:color="auto"/>
        <w:left w:val="none" w:sz="0" w:space="0" w:color="auto"/>
        <w:bottom w:val="none" w:sz="0" w:space="0" w:color="auto"/>
        <w:right w:val="none" w:sz="0" w:space="0" w:color="auto"/>
      </w:divBdr>
    </w:div>
    <w:div w:id="1473861397">
      <w:bodyDiv w:val="1"/>
      <w:marLeft w:val="0"/>
      <w:marRight w:val="0"/>
      <w:marTop w:val="0"/>
      <w:marBottom w:val="0"/>
      <w:divBdr>
        <w:top w:val="none" w:sz="0" w:space="0" w:color="auto"/>
        <w:left w:val="none" w:sz="0" w:space="0" w:color="auto"/>
        <w:bottom w:val="none" w:sz="0" w:space="0" w:color="auto"/>
        <w:right w:val="none" w:sz="0" w:space="0" w:color="auto"/>
      </w:divBdr>
    </w:div>
    <w:div w:id="1475029999">
      <w:bodyDiv w:val="1"/>
      <w:marLeft w:val="0"/>
      <w:marRight w:val="0"/>
      <w:marTop w:val="0"/>
      <w:marBottom w:val="0"/>
      <w:divBdr>
        <w:top w:val="none" w:sz="0" w:space="0" w:color="auto"/>
        <w:left w:val="none" w:sz="0" w:space="0" w:color="auto"/>
        <w:bottom w:val="none" w:sz="0" w:space="0" w:color="auto"/>
        <w:right w:val="none" w:sz="0" w:space="0" w:color="auto"/>
      </w:divBdr>
    </w:div>
    <w:div w:id="1475637642">
      <w:bodyDiv w:val="1"/>
      <w:marLeft w:val="0"/>
      <w:marRight w:val="0"/>
      <w:marTop w:val="0"/>
      <w:marBottom w:val="0"/>
      <w:divBdr>
        <w:top w:val="none" w:sz="0" w:space="0" w:color="auto"/>
        <w:left w:val="none" w:sz="0" w:space="0" w:color="auto"/>
        <w:bottom w:val="none" w:sz="0" w:space="0" w:color="auto"/>
        <w:right w:val="none" w:sz="0" w:space="0" w:color="auto"/>
      </w:divBdr>
    </w:div>
    <w:div w:id="1476989100">
      <w:bodyDiv w:val="1"/>
      <w:marLeft w:val="0"/>
      <w:marRight w:val="0"/>
      <w:marTop w:val="0"/>
      <w:marBottom w:val="0"/>
      <w:divBdr>
        <w:top w:val="none" w:sz="0" w:space="0" w:color="auto"/>
        <w:left w:val="none" w:sz="0" w:space="0" w:color="auto"/>
        <w:bottom w:val="none" w:sz="0" w:space="0" w:color="auto"/>
        <w:right w:val="none" w:sz="0" w:space="0" w:color="auto"/>
      </w:divBdr>
    </w:div>
    <w:div w:id="1479958117">
      <w:bodyDiv w:val="1"/>
      <w:marLeft w:val="0"/>
      <w:marRight w:val="0"/>
      <w:marTop w:val="0"/>
      <w:marBottom w:val="0"/>
      <w:divBdr>
        <w:top w:val="none" w:sz="0" w:space="0" w:color="auto"/>
        <w:left w:val="none" w:sz="0" w:space="0" w:color="auto"/>
        <w:bottom w:val="none" w:sz="0" w:space="0" w:color="auto"/>
        <w:right w:val="none" w:sz="0" w:space="0" w:color="auto"/>
      </w:divBdr>
    </w:div>
    <w:div w:id="1480879478">
      <w:bodyDiv w:val="1"/>
      <w:marLeft w:val="0"/>
      <w:marRight w:val="0"/>
      <w:marTop w:val="0"/>
      <w:marBottom w:val="0"/>
      <w:divBdr>
        <w:top w:val="none" w:sz="0" w:space="0" w:color="auto"/>
        <w:left w:val="none" w:sz="0" w:space="0" w:color="auto"/>
        <w:bottom w:val="none" w:sz="0" w:space="0" w:color="auto"/>
        <w:right w:val="none" w:sz="0" w:space="0" w:color="auto"/>
      </w:divBdr>
    </w:div>
    <w:div w:id="1486701722">
      <w:bodyDiv w:val="1"/>
      <w:marLeft w:val="0"/>
      <w:marRight w:val="0"/>
      <w:marTop w:val="0"/>
      <w:marBottom w:val="0"/>
      <w:divBdr>
        <w:top w:val="none" w:sz="0" w:space="0" w:color="auto"/>
        <w:left w:val="none" w:sz="0" w:space="0" w:color="auto"/>
        <w:bottom w:val="none" w:sz="0" w:space="0" w:color="auto"/>
        <w:right w:val="none" w:sz="0" w:space="0" w:color="auto"/>
      </w:divBdr>
    </w:div>
    <w:div w:id="1487864007">
      <w:bodyDiv w:val="1"/>
      <w:marLeft w:val="0"/>
      <w:marRight w:val="0"/>
      <w:marTop w:val="0"/>
      <w:marBottom w:val="0"/>
      <w:divBdr>
        <w:top w:val="none" w:sz="0" w:space="0" w:color="auto"/>
        <w:left w:val="none" w:sz="0" w:space="0" w:color="auto"/>
        <w:bottom w:val="none" w:sz="0" w:space="0" w:color="auto"/>
        <w:right w:val="none" w:sz="0" w:space="0" w:color="auto"/>
      </w:divBdr>
    </w:div>
    <w:div w:id="1488401509">
      <w:bodyDiv w:val="1"/>
      <w:marLeft w:val="0"/>
      <w:marRight w:val="0"/>
      <w:marTop w:val="0"/>
      <w:marBottom w:val="0"/>
      <w:divBdr>
        <w:top w:val="none" w:sz="0" w:space="0" w:color="auto"/>
        <w:left w:val="none" w:sz="0" w:space="0" w:color="auto"/>
        <w:bottom w:val="none" w:sz="0" w:space="0" w:color="auto"/>
        <w:right w:val="none" w:sz="0" w:space="0" w:color="auto"/>
      </w:divBdr>
    </w:div>
    <w:div w:id="1488479160">
      <w:bodyDiv w:val="1"/>
      <w:marLeft w:val="0"/>
      <w:marRight w:val="0"/>
      <w:marTop w:val="0"/>
      <w:marBottom w:val="0"/>
      <w:divBdr>
        <w:top w:val="none" w:sz="0" w:space="0" w:color="auto"/>
        <w:left w:val="none" w:sz="0" w:space="0" w:color="auto"/>
        <w:bottom w:val="none" w:sz="0" w:space="0" w:color="auto"/>
        <w:right w:val="none" w:sz="0" w:space="0" w:color="auto"/>
      </w:divBdr>
    </w:div>
    <w:div w:id="1494954650">
      <w:bodyDiv w:val="1"/>
      <w:marLeft w:val="0"/>
      <w:marRight w:val="0"/>
      <w:marTop w:val="0"/>
      <w:marBottom w:val="0"/>
      <w:divBdr>
        <w:top w:val="none" w:sz="0" w:space="0" w:color="auto"/>
        <w:left w:val="none" w:sz="0" w:space="0" w:color="auto"/>
        <w:bottom w:val="none" w:sz="0" w:space="0" w:color="auto"/>
        <w:right w:val="none" w:sz="0" w:space="0" w:color="auto"/>
      </w:divBdr>
    </w:div>
    <w:div w:id="1495343835">
      <w:bodyDiv w:val="1"/>
      <w:marLeft w:val="0"/>
      <w:marRight w:val="0"/>
      <w:marTop w:val="0"/>
      <w:marBottom w:val="0"/>
      <w:divBdr>
        <w:top w:val="none" w:sz="0" w:space="0" w:color="auto"/>
        <w:left w:val="none" w:sz="0" w:space="0" w:color="auto"/>
        <w:bottom w:val="none" w:sz="0" w:space="0" w:color="auto"/>
        <w:right w:val="none" w:sz="0" w:space="0" w:color="auto"/>
      </w:divBdr>
    </w:div>
    <w:div w:id="1497724928">
      <w:bodyDiv w:val="1"/>
      <w:marLeft w:val="0"/>
      <w:marRight w:val="0"/>
      <w:marTop w:val="0"/>
      <w:marBottom w:val="0"/>
      <w:divBdr>
        <w:top w:val="none" w:sz="0" w:space="0" w:color="auto"/>
        <w:left w:val="none" w:sz="0" w:space="0" w:color="auto"/>
        <w:bottom w:val="none" w:sz="0" w:space="0" w:color="auto"/>
        <w:right w:val="none" w:sz="0" w:space="0" w:color="auto"/>
      </w:divBdr>
    </w:div>
    <w:div w:id="1499737033">
      <w:bodyDiv w:val="1"/>
      <w:marLeft w:val="0"/>
      <w:marRight w:val="0"/>
      <w:marTop w:val="0"/>
      <w:marBottom w:val="0"/>
      <w:divBdr>
        <w:top w:val="none" w:sz="0" w:space="0" w:color="auto"/>
        <w:left w:val="none" w:sz="0" w:space="0" w:color="auto"/>
        <w:bottom w:val="none" w:sz="0" w:space="0" w:color="auto"/>
        <w:right w:val="none" w:sz="0" w:space="0" w:color="auto"/>
      </w:divBdr>
    </w:div>
    <w:div w:id="1506550263">
      <w:bodyDiv w:val="1"/>
      <w:marLeft w:val="0"/>
      <w:marRight w:val="0"/>
      <w:marTop w:val="0"/>
      <w:marBottom w:val="0"/>
      <w:divBdr>
        <w:top w:val="none" w:sz="0" w:space="0" w:color="auto"/>
        <w:left w:val="none" w:sz="0" w:space="0" w:color="auto"/>
        <w:bottom w:val="none" w:sz="0" w:space="0" w:color="auto"/>
        <w:right w:val="none" w:sz="0" w:space="0" w:color="auto"/>
      </w:divBdr>
    </w:div>
    <w:div w:id="1507672688">
      <w:bodyDiv w:val="1"/>
      <w:marLeft w:val="0"/>
      <w:marRight w:val="0"/>
      <w:marTop w:val="0"/>
      <w:marBottom w:val="0"/>
      <w:divBdr>
        <w:top w:val="none" w:sz="0" w:space="0" w:color="auto"/>
        <w:left w:val="none" w:sz="0" w:space="0" w:color="auto"/>
        <w:bottom w:val="none" w:sz="0" w:space="0" w:color="auto"/>
        <w:right w:val="none" w:sz="0" w:space="0" w:color="auto"/>
      </w:divBdr>
    </w:div>
    <w:div w:id="1508790053">
      <w:bodyDiv w:val="1"/>
      <w:marLeft w:val="0"/>
      <w:marRight w:val="0"/>
      <w:marTop w:val="0"/>
      <w:marBottom w:val="0"/>
      <w:divBdr>
        <w:top w:val="none" w:sz="0" w:space="0" w:color="auto"/>
        <w:left w:val="none" w:sz="0" w:space="0" w:color="auto"/>
        <w:bottom w:val="none" w:sz="0" w:space="0" w:color="auto"/>
        <w:right w:val="none" w:sz="0" w:space="0" w:color="auto"/>
      </w:divBdr>
    </w:div>
    <w:div w:id="1513257995">
      <w:bodyDiv w:val="1"/>
      <w:marLeft w:val="0"/>
      <w:marRight w:val="0"/>
      <w:marTop w:val="0"/>
      <w:marBottom w:val="0"/>
      <w:divBdr>
        <w:top w:val="none" w:sz="0" w:space="0" w:color="auto"/>
        <w:left w:val="none" w:sz="0" w:space="0" w:color="auto"/>
        <w:bottom w:val="none" w:sz="0" w:space="0" w:color="auto"/>
        <w:right w:val="none" w:sz="0" w:space="0" w:color="auto"/>
      </w:divBdr>
    </w:div>
    <w:div w:id="1515608779">
      <w:bodyDiv w:val="1"/>
      <w:marLeft w:val="0"/>
      <w:marRight w:val="0"/>
      <w:marTop w:val="0"/>
      <w:marBottom w:val="0"/>
      <w:divBdr>
        <w:top w:val="none" w:sz="0" w:space="0" w:color="auto"/>
        <w:left w:val="none" w:sz="0" w:space="0" w:color="auto"/>
        <w:bottom w:val="none" w:sz="0" w:space="0" w:color="auto"/>
        <w:right w:val="none" w:sz="0" w:space="0" w:color="auto"/>
      </w:divBdr>
    </w:div>
    <w:div w:id="1515614178">
      <w:bodyDiv w:val="1"/>
      <w:marLeft w:val="0"/>
      <w:marRight w:val="0"/>
      <w:marTop w:val="0"/>
      <w:marBottom w:val="0"/>
      <w:divBdr>
        <w:top w:val="none" w:sz="0" w:space="0" w:color="auto"/>
        <w:left w:val="none" w:sz="0" w:space="0" w:color="auto"/>
        <w:bottom w:val="none" w:sz="0" w:space="0" w:color="auto"/>
        <w:right w:val="none" w:sz="0" w:space="0" w:color="auto"/>
      </w:divBdr>
    </w:div>
    <w:div w:id="1516308409">
      <w:bodyDiv w:val="1"/>
      <w:marLeft w:val="0"/>
      <w:marRight w:val="0"/>
      <w:marTop w:val="0"/>
      <w:marBottom w:val="0"/>
      <w:divBdr>
        <w:top w:val="none" w:sz="0" w:space="0" w:color="auto"/>
        <w:left w:val="none" w:sz="0" w:space="0" w:color="auto"/>
        <w:bottom w:val="none" w:sz="0" w:space="0" w:color="auto"/>
        <w:right w:val="none" w:sz="0" w:space="0" w:color="auto"/>
      </w:divBdr>
    </w:div>
    <w:div w:id="1519852516">
      <w:bodyDiv w:val="1"/>
      <w:marLeft w:val="0"/>
      <w:marRight w:val="0"/>
      <w:marTop w:val="0"/>
      <w:marBottom w:val="0"/>
      <w:divBdr>
        <w:top w:val="none" w:sz="0" w:space="0" w:color="auto"/>
        <w:left w:val="none" w:sz="0" w:space="0" w:color="auto"/>
        <w:bottom w:val="none" w:sz="0" w:space="0" w:color="auto"/>
        <w:right w:val="none" w:sz="0" w:space="0" w:color="auto"/>
      </w:divBdr>
    </w:div>
    <w:div w:id="1521436382">
      <w:bodyDiv w:val="1"/>
      <w:marLeft w:val="0"/>
      <w:marRight w:val="0"/>
      <w:marTop w:val="0"/>
      <w:marBottom w:val="0"/>
      <w:divBdr>
        <w:top w:val="none" w:sz="0" w:space="0" w:color="auto"/>
        <w:left w:val="none" w:sz="0" w:space="0" w:color="auto"/>
        <w:bottom w:val="none" w:sz="0" w:space="0" w:color="auto"/>
        <w:right w:val="none" w:sz="0" w:space="0" w:color="auto"/>
      </w:divBdr>
    </w:div>
    <w:div w:id="1523517956">
      <w:bodyDiv w:val="1"/>
      <w:marLeft w:val="0"/>
      <w:marRight w:val="0"/>
      <w:marTop w:val="0"/>
      <w:marBottom w:val="0"/>
      <w:divBdr>
        <w:top w:val="none" w:sz="0" w:space="0" w:color="auto"/>
        <w:left w:val="none" w:sz="0" w:space="0" w:color="auto"/>
        <w:bottom w:val="none" w:sz="0" w:space="0" w:color="auto"/>
        <w:right w:val="none" w:sz="0" w:space="0" w:color="auto"/>
      </w:divBdr>
    </w:div>
    <w:div w:id="1524826318">
      <w:bodyDiv w:val="1"/>
      <w:marLeft w:val="0"/>
      <w:marRight w:val="0"/>
      <w:marTop w:val="0"/>
      <w:marBottom w:val="0"/>
      <w:divBdr>
        <w:top w:val="none" w:sz="0" w:space="0" w:color="auto"/>
        <w:left w:val="none" w:sz="0" w:space="0" w:color="auto"/>
        <w:bottom w:val="none" w:sz="0" w:space="0" w:color="auto"/>
        <w:right w:val="none" w:sz="0" w:space="0" w:color="auto"/>
      </w:divBdr>
    </w:div>
    <w:div w:id="1528564698">
      <w:bodyDiv w:val="1"/>
      <w:marLeft w:val="0"/>
      <w:marRight w:val="0"/>
      <w:marTop w:val="0"/>
      <w:marBottom w:val="0"/>
      <w:divBdr>
        <w:top w:val="none" w:sz="0" w:space="0" w:color="auto"/>
        <w:left w:val="none" w:sz="0" w:space="0" w:color="auto"/>
        <w:bottom w:val="none" w:sz="0" w:space="0" w:color="auto"/>
        <w:right w:val="none" w:sz="0" w:space="0" w:color="auto"/>
      </w:divBdr>
      <w:divsChild>
        <w:div w:id="2114587814">
          <w:marLeft w:val="100"/>
          <w:marRight w:val="100"/>
          <w:marTop w:val="0"/>
          <w:marBottom w:val="0"/>
          <w:divBdr>
            <w:top w:val="none" w:sz="0" w:space="0" w:color="auto"/>
            <w:left w:val="none" w:sz="0" w:space="0" w:color="auto"/>
            <w:bottom w:val="none" w:sz="0" w:space="0" w:color="auto"/>
            <w:right w:val="none" w:sz="0" w:space="0" w:color="auto"/>
          </w:divBdr>
          <w:divsChild>
            <w:div w:id="204278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07968">
      <w:bodyDiv w:val="1"/>
      <w:marLeft w:val="0"/>
      <w:marRight w:val="0"/>
      <w:marTop w:val="0"/>
      <w:marBottom w:val="0"/>
      <w:divBdr>
        <w:top w:val="none" w:sz="0" w:space="0" w:color="auto"/>
        <w:left w:val="none" w:sz="0" w:space="0" w:color="auto"/>
        <w:bottom w:val="none" w:sz="0" w:space="0" w:color="auto"/>
        <w:right w:val="none" w:sz="0" w:space="0" w:color="auto"/>
      </w:divBdr>
    </w:div>
    <w:div w:id="1541745971">
      <w:bodyDiv w:val="1"/>
      <w:marLeft w:val="0"/>
      <w:marRight w:val="0"/>
      <w:marTop w:val="0"/>
      <w:marBottom w:val="0"/>
      <w:divBdr>
        <w:top w:val="none" w:sz="0" w:space="0" w:color="auto"/>
        <w:left w:val="none" w:sz="0" w:space="0" w:color="auto"/>
        <w:bottom w:val="none" w:sz="0" w:space="0" w:color="auto"/>
        <w:right w:val="none" w:sz="0" w:space="0" w:color="auto"/>
      </w:divBdr>
    </w:div>
    <w:div w:id="1544899178">
      <w:bodyDiv w:val="1"/>
      <w:marLeft w:val="0"/>
      <w:marRight w:val="0"/>
      <w:marTop w:val="0"/>
      <w:marBottom w:val="0"/>
      <w:divBdr>
        <w:top w:val="none" w:sz="0" w:space="0" w:color="auto"/>
        <w:left w:val="none" w:sz="0" w:space="0" w:color="auto"/>
        <w:bottom w:val="none" w:sz="0" w:space="0" w:color="auto"/>
        <w:right w:val="none" w:sz="0" w:space="0" w:color="auto"/>
      </w:divBdr>
    </w:div>
    <w:div w:id="1545292621">
      <w:bodyDiv w:val="1"/>
      <w:marLeft w:val="0"/>
      <w:marRight w:val="0"/>
      <w:marTop w:val="0"/>
      <w:marBottom w:val="0"/>
      <w:divBdr>
        <w:top w:val="none" w:sz="0" w:space="0" w:color="auto"/>
        <w:left w:val="none" w:sz="0" w:space="0" w:color="auto"/>
        <w:bottom w:val="none" w:sz="0" w:space="0" w:color="auto"/>
        <w:right w:val="none" w:sz="0" w:space="0" w:color="auto"/>
      </w:divBdr>
    </w:div>
    <w:div w:id="1545482065">
      <w:bodyDiv w:val="1"/>
      <w:marLeft w:val="0"/>
      <w:marRight w:val="0"/>
      <w:marTop w:val="0"/>
      <w:marBottom w:val="0"/>
      <w:divBdr>
        <w:top w:val="none" w:sz="0" w:space="0" w:color="auto"/>
        <w:left w:val="none" w:sz="0" w:space="0" w:color="auto"/>
        <w:bottom w:val="none" w:sz="0" w:space="0" w:color="auto"/>
        <w:right w:val="none" w:sz="0" w:space="0" w:color="auto"/>
      </w:divBdr>
    </w:div>
    <w:div w:id="1546795307">
      <w:bodyDiv w:val="1"/>
      <w:marLeft w:val="0"/>
      <w:marRight w:val="0"/>
      <w:marTop w:val="0"/>
      <w:marBottom w:val="0"/>
      <w:divBdr>
        <w:top w:val="none" w:sz="0" w:space="0" w:color="auto"/>
        <w:left w:val="none" w:sz="0" w:space="0" w:color="auto"/>
        <w:bottom w:val="none" w:sz="0" w:space="0" w:color="auto"/>
        <w:right w:val="none" w:sz="0" w:space="0" w:color="auto"/>
      </w:divBdr>
    </w:div>
    <w:div w:id="1547134433">
      <w:bodyDiv w:val="1"/>
      <w:marLeft w:val="0"/>
      <w:marRight w:val="0"/>
      <w:marTop w:val="0"/>
      <w:marBottom w:val="0"/>
      <w:divBdr>
        <w:top w:val="none" w:sz="0" w:space="0" w:color="auto"/>
        <w:left w:val="none" w:sz="0" w:space="0" w:color="auto"/>
        <w:bottom w:val="none" w:sz="0" w:space="0" w:color="auto"/>
        <w:right w:val="none" w:sz="0" w:space="0" w:color="auto"/>
      </w:divBdr>
    </w:div>
    <w:div w:id="1547908645">
      <w:bodyDiv w:val="1"/>
      <w:marLeft w:val="0"/>
      <w:marRight w:val="0"/>
      <w:marTop w:val="0"/>
      <w:marBottom w:val="0"/>
      <w:divBdr>
        <w:top w:val="none" w:sz="0" w:space="0" w:color="auto"/>
        <w:left w:val="none" w:sz="0" w:space="0" w:color="auto"/>
        <w:bottom w:val="none" w:sz="0" w:space="0" w:color="auto"/>
        <w:right w:val="none" w:sz="0" w:space="0" w:color="auto"/>
      </w:divBdr>
    </w:div>
    <w:div w:id="1552813428">
      <w:bodyDiv w:val="1"/>
      <w:marLeft w:val="0"/>
      <w:marRight w:val="0"/>
      <w:marTop w:val="0"/>
      <w:marBottom w:val="0"/>
      <w:divBdr>
        <w:top w:val="none" w:sz="0" w:space="0" w:color="auto"/>
        <w:left w:val="none" w:sz="0" w:space="0" w:color="auto"/>
        <w:bottom w:val="none" w:sz="0" w:space="0" w:color="auto"/>
        <w:right w:val="none" w:sz="0" w:space="0" w:color="auto"/>
      </w:divBdr>
    </w:div>
    <w:div w:id="1553805022">
      <w:bodyDiv w:val="1"/>
      <w:marLeft w:val="0"/>
      <w:marRight w:val="0"/>
      <w:marTop w:val="0"/>
      <w:marBottom w:val="0"/>
      <w:divBdr>
        <w:top w:val="none" w:sz="0" w:space="0" w:color="auto"/>
        <w:left w:val="none" w:sz="0" w:space="0" w:color="auto"/>
        <w:bottom w:val="none" w:sz="0" w:space="0" w:color="auto"/>
        <w:right w:val="none" w:sz="0" w:space="0" w:color="auto"/>
      </w:divBdr>
    </w:div>
    <w:div w:id="1557276085">
      <w:bodyDiv w:val="1"/>
      <w:marLeft w:val="0"/>
      <w:marRight w:val="0"/>
      <w:marTop w:val="0"/>
      <w:marBottom w:val="0"/>
      <w:divBdr>
        <w:top w:val="none" w:sz="0" w:space="0" w:color="auto"/>
        <w:left w:val="none" w:sz="0" w:space="0" w:color="auto"/>
        <w:bottom w:val="none" w:sz="0" w:space="0" w:color="auto"/>
        <w:right w:val="none" w:sz="0" w:space="0" w:color="auto"/>
      </w:divBdr>
    </w:div>
    <w:div w:id="1559246789">
      <w:bodyDiv w:val="1"/>
      <w:marLeft w:val="0"/>
      <w:marRight w:val="0"/>
      <w:marTop w:val="0"/>
      <w:marBottom w:val="0"/>
      <w:divBdr>
        <w:top w:val="none" w:sz="0" w:space="0" w:color="auto"/>
        <w:left w:val="none" w:sz="0" w:space="0" w:color="auto"/>
        <w:bottom w:val="none" w:sz="0" w:space="0" w:color="auto"/>
        <w:right w:val="none" w:sz="0" w:space="0" w:color="auto"/>
      </w:divBdr>
    </w:div>
    <w:div w:id="1559321820">
      <w:bodyDiv w:val="1"/>
      <w:marLeft w:val="0"/>
      <w:marRight w:val="0"/>
      <w:marTop w:val="0"/>
      <w:marBottom w:val="0"/>
      <w:divBdr>
        <w:top w:val="none" w:sz="0" w:space="0" w:color="auto"/>
        <w:left w:val="none" w:sz="0" w:space="0" w:color="auto"/>
        <w:bottom w:val="none" w:sz="0" w:space="0" w:color="auto"/>
        <w:right w:val="none" w:sz="0" w:space="0" w:color="auto"/>
      </w:divBdr>
    </w:div>
    <w:div w:id="1562447958">
      <w:bodyDiv w:val="1"/>
      <w:marLeft w:val="0"/>
      <w:marRight w:val="0"/>
      <w:marTop w:val="0"/>
      <w:marBottom w:val="0"/>
      <w:divBdr>
        <w:top w:val="none" w:sz="0" w:space="0" w:color="auto"/>
        <w:left w:val="none" w:sz="0" w:space="0" w:color="auto"/>
        <w:bottom w:val="none" w:sz="0" w:space="0" w:color="auto"/>
        <w:right w:val="none" w:sz="0" w:space="0" w:color="auto"/>
      </w:divBdr>
    </w:div>
    <w:div w:id="1562600182">
      <w:bodyDiv w:val="1"/>
      <w:marLeft w:val="0"/>
      <w:marRight w:val="0"/>
      <w:marTop w:val="0"/>
      <w:marBottom w:val="0"/>
      <w:divBdr>
        <w:top w:val="none" w:sz="0" w:space="0" w:color="auto"/>
        <w:left w:val="none" w:sz="0" w:space="0" w:color="auto"/>
        <w:bottom w:val="none" w:sz="0" w:space="0" w:color="auto"/>
        <w:right w:val="none" w:sz="0" w:space="0" w:color="auto"/>
      </w:divBdr>
    </w:div>
    <w:div w:id="1564677407">
      <w:bodyDiv w:val="1"/>
      <w:marLeft w:val="0"/>
      <w:marRight w:val="0"/>
      <w:marTop w:val="0"/>
      <w:marBottom w:val="0"/>
      <w:divBdr>
        <w:top w:val="none" w:sz="0" w:space="0" w:color="auto"/>
        <w:left w:val="none" w:sz="0" w:space="0" w:color="auto"/>
        <w:bottom w:val="none" w:sz="0" w:space="0" w:color="auto"/>
        <w:right w:val="none" w:sz="0" w:space="0" w:color="auto"/>
      </w:divBdr>
    </w:div>
    <w:div w:id="1565601750">
      <w:bodyDiv w:val="1"/>
      <w:marLeft w:val="0"/>
      <w:marRight w:val="0"/>
      <w:marTop w:val="0"/>
      <w:marBottom w:val="0"/>
      <w:divBdr>
        <w:top w:val="none" w:sz="0" w:space="0" w:color="auto"/>
        <w:left w:val="none" w:sz="0" w:space="0" w:color="auto"/>
        <w:bottom w:val="none" w:sz="0" w:space="0" w:color="auto"/>
        <w:right w:val="none" w:sz="0" w:space="0" w:color="auto"/>
      </w:divBdr>
    </w:div>
    <w:div w:id="1569878853">
      <w:bodyDiv w:val="1"/>
      <w:marLeft w:val="0"/>
      <w:marRight w:val="0"/>
      <w:marTop w:val="0"/>
      <w:marBottom w:val="0"/>
      <w:divBdr>
        <w:top w:val="none" w:sz="0" w:space="0" w:color="auto"/>
        <w:left w:val="none" w:sz="0" w:space="0" w:color="auto"/>
        <w:bottom w:val="none" w:sz="0" w:space="0" w:color="auto"/>
        <w:right w:val="none" w:sz="0" w:space="0" w:color="auto"/>
      </w:divBdr>
    </w:div>
    <w:div w:id="1570071242">
      <w:bodyDiv w:val="1"/>
      <w:marLeft w:val="0"/>
      <w:marRight w:val="0"/>
      <w:marTop w:val="0"/>
      <w:marBottom w:val="0"/>
      <w:divBdr>
        <w:top w:val="none" w:sz="0" w:space="0" w:color="auto"/>
        <w:left w:val="none" w:sz="0" w:space="0" w:color="auto"/>
        <w:bottom w:val="none" w:sz="0" w:space="0" w:color="auto"/>
        <w:right w:val="none" w:sz="0" w:space="0" w:color="auto"/>
      </w:divBdr>
    </w:div>
    <w:div w:id="1570843164">
      <w:bodyDiv w:val="1"/>
      <w:marLeft w:val="0"/>
      <w:marRight w:val="0"/>
      <w:marTop w:val="0"/>
      <w:marBottom w:val="0"/>
      <w:divBdr>
        <w:top w:val="none" w:sz="0" w:space="0" w:color="auto"/>
        <w:left w:val="none" w:sz="0" w:space="0" w:color="auto"/>
        <w:bottom w:val="none" w:sz="0" w:space="0" w:color="auto"/>
        <w:right w:val="none" w:sz="0" w:space="0" w:color="auto"/>
      </w:divBdr>
    </w:div>
    <w:div w:id="1576933744">
      <w:bodyDiv w:val="1"/>
      <w:marLeft w:val="0"/>
      <w:marRight w:val="0"/>
      <w:marTop w:val="0"/>
      <w:marBottom w:val="0"/>
      <w:divBdr>
        <w:top w:val="none" w:sz="0" w:space="0" w:color="auto"/>
        <w:left w:val="none" w:sz="0" w:space="0" w:color="auto"/>
        <w:bottom w:val="none" w:sz="0" w:space="0" w:color="auto"/>
        <w:right w:val="none" w:sz="0" w:space="0" w:color="auto"/>
      </w:divBdr>
    </w:div>
    <w:div w:id="1578444469">
      <w:bodyDiv w:val="1"/>
      <w:marLeft w:val="0"/>
      <w:marRight w:val="0"/>
      <w:marTop w:val="0"/>
      <w:marBottom w:val="0"/>
      <w:divBdr>
        <w:top w:val="none" w:sz="0" w:space="0" w:color="auto"/>
        <w:left w:val="none" w:sz="0" w:space="0" w:color="auto"/>
        <w:bottom w:val="none" w:sz="0" w:space="0" w:color="auto"/>
        <w:right w:val="none" w:sz="0" w:space="0" w:color="auto"/>
      </w:divBdr>
    </w:div>
    <w:div w:id="1578904598">
      <w:bodyDiv w:val="1"/>
      <w:marLeft w:val="0"/>
      <w:marRight w:val="0"/>
      <w:marTop w:val="0"/>
      <w:marBottom w:val="0"/>
      <w:divBdr>
        <w:top w:val="none" w:sz="0" w:space="0" w:color="auto"/>
        <w:left w:val="none" w:sz="0" w:space="0" w:color="auto"/>
        <w:bottom w:val="none" w:sz="0" w:space="0" w:color="auto"/>
        <w:right w:val="none" w:sz="0" w:space="0" w:color="auto"/>
      </w:divBdr>
    </w:div>
    <w:div w:id="1580402245">
      <w:bodyDiv w:val="1"/>
      <w:marLeft w:val="0"/>
      <w:marRight w:val="0"/>
      <w:marTop w:val="0"/>
      <w:marBottom w:val="0"/>
      <w:divBdr>
        <w:top w:val="none" w:sz="0" w:space="0" w:color="auto"/>
        <w:left w:val="none" w:sz="0" w:space="0" w:color="auto"/>
        <w:bottom w:val="none" w:sz="0" w:space="0" w:color="auto"/>
        <w:right w:val="none" w:sz="0" w:space="0" w:color="auto"/>
      </w:divBdr>
    </w:div>
    <w:div w:id="1580558882">
      <w:bodyDiv w:val="1"/>
      <w:marLeft w:val="0"/>
      <w:marRight w:val="0"/>
      <w:marTop w:val="0"/>
      <w:marBottom w:val="0"/>
      <w:divBdr>
        <w:top w:val="none" w:sz="0" w:space="0" w:color="auto"/>
        <w:left w:val="none" w:sz="0" w:space="0" w:color="auto"/>
        <w:bottom w:val="none" w:sz="0" w:space="0" w:color="auto"/>
        <w:right w:val="none" w:sz="0" w:space="0" w:color="auto"/>
      </w:divBdr>
    </w:div>
    <w:div w:id="1586644723">
      <w:bodyDiv w:val="1"/>
      <w:marLeft w:val="0"/>
      <w:marRight w:val="0"/>
      <w:marTop w:val="0"/>
      <w:marBottom w:val="0"/>
      <w:divBdr>
        <w:top w:val="none" w:sz="0" w:space="0" w:color="auto"/>
        <w:left w:val="none" w:sz="0" w:space="0" w:color="auto"/>
        <w:bottom w:val="none" w:sz="0" w:space="0" w:color="auto"/>
        <w:right w:val="none" w:sz="0" w:space="0" w:color="auto"/>
      </w:divBdr>
    </w:div>
    <w:div w:id="1591504030">
      <w:bodyDiv w:val="1"/>
      <w:marLeft w:val="0"/>
      <w:marRight w:val="0"/>
      <w:marTop w:val="0"/>
      <w:marBottom w:val="0"/>
      <w:divBdr>
        <w:top w:val="none" w:sz="0" w:space="0" w:color="auto"/>
        <w:left w:val="none" w:sz="0" w:space="0" w:color="auto"/>
        <w:bottom w:val="none" w:sz="0" w:space="0" w:color="auto"/>
        <w:right w:val="none" w:sz="0" w:space="0" w:color="auto"/>
      </w:divBdr>
    </w:div>
    <w:div w:id="1592859559">
      <w:bodyDiv w:val="1"/>
      <w:marLeft w:val="0"/>
      <w:marRight w:val="0"/>
      <w:marTop w:val="0"/>
      <w:marBottom w:val="0"/>
      <w:divBdr>
        <w:top w:val="none" w:sz="0" w:space="0" w:color="auto"/>
        <w:left w:val="none" w:sz="0" w:space="0" w:color="auto"/>
        <w:bottom w:val="none" w:sz="0" w:space="0" w:color="auto"/>
        <w:right w:val="none" w:sz="0" w:space="0" w:color="auto"/>
      </w:divBdr>
    </w:div>
    <w:div w:id="1593196096">
      <w:bodyDiv w:val="1"/>
      <w:marLeft w:val="0"/>
      <w:marRight w:val="0"/>
      <w:marTop w:val="0"/>
      <w:marBottom w:val="0"/>
      <w:divBdr>
        <w:top w:val="none" w:sz="0" w:space="0" w:color="auto"/>
        <w:left w:val="none" w:sz="0" w:space="0" w:color="auto"/>
        <w:bottom w:val="none" w:sz="0" w:space="0" w:color="auto"/>
        <w:right w:val="none" w:sz="0" w:space="0" w:color="auto"/>
      </w:divBdr>
    </w:div>
    <w:div w:id="1604798862">
      <w:bodyDiv w:val="1"/>
      <w:marLeft w:val="0"/>
      <w:marRight w:val="0"/>
      <w:marTop w:val="0"/>
      <w:marBottom w:val="0"/>
      <w:divBdr>
        <w:top w:val="none" w:sz="0" w:space="0" w:color="auto"/>
        <w:left w:val="none" w:sz="0" w:space="0" w:color="auto"/>
        <w:bottom w:val="none" w:sz="0" w:space="0" w:color="auto"/>
        <w:right w:val="none" w:sz="0" w:space="0" w:color="auto"/>
      </w:divBdr>
    </w:div>
    <w:div w:id="1606694399">
      <w:bodyDiv w:val="1"/>
      <w:marLeft w:val="0"/>
      <w:marRight w:val="0"/>
      <w:marTop w:val="0"/>
      <w:marBottom w:val="0"/>
      <w:divBdr>
        <w:top w:val="none" w:sz="0" w:space="0" w:color="auto"/>
        <w:left w:val="none" w:sz="0" w:space="0" w:color="auto"/>
        <w:bottom w:val="none" w:sz="0" w:space="0" w:color="auto"/>
        <w:right w:val="none" w:sz="0" w:space="0" w:color="auto"/>
      </w:divBdr>
    </w:div>
    <w:div w:id="1606764799">
      <w:bodyDiv w:val="1"/>
      <w:marLeft w:val="0"/>
      <w:marRight w:val="0"/>
      <w:marTop w:val="0"/>
      <w:marBottom w:val="0"/>
      <w:divBdr>
        <w:top w:val="none" w:sz="0" w:space="0" w:color="auto"/>
        <w:left w:val="none" w:sz="0" w:space="0" w:color="auto"/>
        <w:bottom w:val="none" w:sz="0" w:space="0" w:color="auto"/>
        <w:right w:val="none" w:sz="0" w:space="0" w:color="auto"/>
      </w:divBdr>
    </w:div>
    <w:div w:id="1609704311">
      <w:bodyDiv w:val="1"/>
      <w:marLeft w:val="0"/>
      <w:marRight w:val="0"/>
      <w:marTop w:val="0"/>
      <w:marBottom w:val="0"/>
      <w:divBdr>
        <w:top w:val="none" w:sz="0" w:space="0" w:color="auto"/>
        <w:left w:val="none" w:sz="0" w:space="0" w:color="auto"/>
        <w:bottom w:val="none" w:sz="0" w:space="0" w:color="auto"/>
        <w:right w:val="none" w:sz="0" w:space="0" w:color="auto"/>
      </w:divBdr>
    </w:div>
    <w:div w:id="1612011245">
      <w:bodyDiv w:val="1"/>
      <w:marLeft w:val="0"/>
      <w:marRight w:val="0"/>
      <w:marTop w:val="0"/>
      <w:marBottom w:val="0"/>
      <w:divBdr>
        <w:top w:val="none" w:sz="0" w:space="0" w:color="auto"/>
        <w:left w:val="none" w:sz="0" w:space="0" w:color="auto"/>
        <w:bottom w:val="none" w:sz="0" w:space="0" w:color="auto"/>
        <w:right w:val="none" w:sz="0" w:space="0" w:color="auto"/>
      </w:divBdr>
    </w:div>
    <w:div w:id="1614901364">
      <w:bodyDiv w:val="1"/>
      <w:marLeft w:val="0"/>
      <w:marRight w:val="0"/>
      <w:marTop w:val="0"/>
      <w:marBottom w:val="0"/>
      <w:divBdr>
        <w:top w:val="none" w:sz="0" w:space="0" w:color="auto"/>
        <w:left w:val="none" w:sz="0" w:space="0" w:color="auto"/>
        <w:bottom w:val="none" w:sz="0" w:space="0" w:color="auto"/>
        <w:right w:val="none" w:sz="0" w:space="0" w:color="auto"/>
      </w:divBdr>
    </w:div>
    <w:div w:id="1621499251">
      <w:bodyDiv w:val="1"/>
      <w:marLeft w:val="0"/>
      <w:marRight w:val="0"/>
      <w:marTop w:val="0"/>
      <w:marBottom w:val="0"/>
      <w:divBdr>
        <w:top w:val="none" w:sz="0" w:space="0" w:color="auto"/>
        <w:left w:val="none" w:sz="0" w:space="0" w:color="auto"/>
        <w:bottom w:val="none" w:sz="0" w:space="0" w:color="auto"/>
        <w:right w:val="none" w:sz="0" w:space="0" w:color="auto"/>
      </w:divBdr>
    </w:div>
    <w:div w:id="1621570982">
      <w:bodyDiv w:val="1"/>
      <w:marLeft w:val="0"/>
      <w:marRight w:val="0"/>
      <w:marTop w:val="0"/>
      <w:marBottom w:val="0"/>
      <w:divBdr>
        <w:top w:val="none" w:sz="0" w:space="0" w:color="auto"/>
        <w:left w:val="none" w:sz="0" w:space="0" w:color="auto"/>
        <w:bottom w:val="none" w:sz="0" w:space="0" w:color="auto"/>
        <w:right w:val="none" w:sz="0" w:space="0" w:color="auto"/>
      </w:divBdr>
    </w:div>
    <w:div w:id="1622371957">
      <w:bodyDiv w:val="1"/>
      <w:marLeft w:val="0"/>
      <w:marRight w:val="0"/>
      <w:marTop w:val="0"/>
      <w:marBottom w:val="0"/>
      <w:divBdr>
        <w:top w:val="none" w:sz="0" w:space="0" w:color="auto"/>
        <w:left w:val="none" w:sz="0" w:space="0" w:color="auto"/>
        <w:bottom w:val="none" w:sz="0" w:space="0" w:color="auto"/>
        <w:right w:val="none" w:sz="0" w:space="0" w:color="auto"/>
      </w:divBdr>
    </w:div>
    <w:div w:id="1623145279">
      <w:bodyDiv w:val="1"/>
      <w:marLeft w:val="0"/>
      <w:marRight w:val="0"/>
      <w:marTop w:val="0"/>
      <w:marBottom w:val="0"/>
      <w:divBdr>
        <w:top w:val="none" w:sz="0" w:space="0" w:color="auto"/>
        <w:left w:val="none" w:sz="0" w:space="0" w:color="auto"/>
        <w:bottom w:val="none" w:sz="0" w:space="0" w:color="auto"/>
        <w:right w:val="none" w:sz="0" w:space="0" w:color="auto"/>
      </w:divBdr>
    </w:div>
    <w:div w:id="1624262205">
      <w:bodyDiv w:val="1"/>
      <w:marLeft w:val="0"/>
      <w:marRight w:val="0"/>
      <w:marTop w:val="0"/>
      <w:marBottom w:val="0"/>
      <w:divBdr>
        <w:top w:val="none" w:sz="0" w:space="0" w:color="auto"/>
        <w:left w:val="none" w:sz="0" w:space="0" w:color="auto"/>
        <w:bottom w:val="none" w:sz="0" w:space="0" w:color="auto"/>
        <w:right w:val="none" w:sz="0" w:space="0" w:color="auto"/>
      </w:divBdr>
    </w:div>
    <w:div w:id="1626544198">
      <w:bodyDiv w:val="1"/>
      <w:marLeft w:val="0"/>
      <w:marRight w:val="0"/>
      <w:marTop w:val="0"/>
      <w:marBottom w:val="0"/>
      <w:divBdr>
        <w:top w:val="none" w:sz="0" w:space="0" w:color="auto"/>
        <w:left w:val="none" w:sz="0" w:space="0" w:color="auto"/>
        <w:bottom w:val="none" w:sz="0" w:space="0" w:color="auto"/>
        <w:right w:val="none" w:sz="0" w:space="0" w:color="auto"/>
      </w:divBdr>
    </w:div>
    <w:div w:id="1629165498">
      <w:bodyDiv w:val="1"/>
      <w:marLeft w:val="0"/>
      <w:marRight w:val="0"/>
      <w:marTop w:val="0"/>
      <w:marBottom w:val="0"/>
      <w:divBdr>
        <w:top w:val="none" w:sz="0" w:space="0" w:color="auto"/>
        <w:left w:val="none" w:sz="0" w:space="0" w:color="auto"/>
        <w:bottom w:val="none" w:sz="0" w:space="0" w:color="auto"/>
        <w:right w:val="none" w:sz="0" w:space="0" w:color="auto"/>
      </w:divBdr>
    </w:div>
    <w:div w:id="1632976177">
      <w:bodyDiv w:val="1"/>
      <w:marLeft w:val="0"/>
      <w:marRight w:val="0"/>
      <w:marTop w:val="0"/>
      <w:marBottom w:val="0"/>
      <w:divBdr>
        <w:top w:val="none" w:sz="0" w:space="0" w:color="auto"/>
        <w:left w:val="none" w:sz="0" w:space="0" w:color="auto"/>
        <w:bottom w:val="none" w:sz="0" w:space="0" w:color="auto"/>
        <w:right w:val="none" w:sz="0" w:space="0" w:color="auto"/>
      </w:divBdr>
    </w:div>
    <w:div w:id="1633093268">
      <w:bodyDiv w:val="1"/>
      <w:marLeft w:val="0"/>
      <w:marRight w:val="0"/>
      <w:marTop w:val="0"/>
      <w:marBottom w:val="0"/>
      <w:divBdr>
        <w:top w:val="none" w:sz="0" w:space="0" w:color="auto"/>
        <w:left w:val="none" w:sz="0" w:space="0" w:color="auto"/>
        <w:bottom w:val="none" w:sz="0" w:space="0" w:color="auto"/>
        <w:right w:val="none" w:sz="0" w:space="0" w:color="auto"/>
      </w:divBdr>
    </w:div>
    <w:div w:id="1639383668">
      <w:bodyDiv w:val="1"/>
      <w:marLeft w:val="0"/>
      <w:marRight w:val="0"/>
      <w:marTop w:val="0"/>
      <w:marBottom w:val="0"/>
      <w:divBdr>
        <w:top w:val="none" w:sz="0" w:space="0" w:color="auto"/>
        <w:left w:val="none" w:sz="0" w:space="0" w:color="auto"/>
        <w:bottom w:val="none" w:sz="0" w:space="0" w:color="auto"/>
        <w:right w:val="none" w:sz="0" w:space="0" w:color="auto"/>
      </w:divBdr>
    </w:div>
    <w:div w:id="1640450290">
      <w:bodyDiv w:val="1"/>
      <w:marLeft w:val="0"/>
      <w:marRight w:val="0"/>
      <w:marTop w:val="0"/>
      <w:marBottom w:val="0"/>
      <w:divBdr>
        <w:top w:val="none" w:sz="0" w:space="0" w:color="auto"/>
        <w:left w:val="none" w:sz="0" w:space="0" w:color="auto"/>
        <w:bottom w:val="none" w:sz="0" w:space="0" w:color="auto"/>
        <w:right w:val="none" w:sz="0" w:space="0" w:color="auto"/>
      </w:divBdr>
    </w:div>
    <w:div w:id="1643851520">
      <w:bodyDiv w:val="1"/>
      <w:marLeft w:val="0"/>
      <w:marRight w:val="0"/>
      <w:marTop w:val="0"/>
      <w:marBottom w:val="0"/>
      <w:divBdr>
        <w:top w:val="none" w:sz="0" w:space="0" w:color="auto"/>
        <w:left w:val="none" w:sz="0" w:space="0" w:color="auto"/>
        <w:bottom w:val="none" w:sz="0" w:space="0" w:color="auto"/>
        <w:right w:val="none" w:sz="0" w:space="0" w:color="auto"/>
      </w:divBdr>
    </w:div>
    <w:div w:id="1650095160">
      <w:bodyDiv w:val="1"/>
      <w:marLeft w:val="0"/>
      <w:marRight w:val="0"/>
      <w:marTop w:val="0"/>
      <w:marBottom w:val="0"/>
      <w:divBdr>
        <w:top w:val="none" w:sz="0" w:space="0" w:color="auto"/>
        <w:left w:val="none" w:sz="0" w:space="0" w:color="auto"/>
        <w:bottom w:val="none" w:sz="0" w:space="0" w:color="auto"/>
        <w:right w:val="none" w:sz="0" w:space="0" w:color="auto"/>
      </w:divBdr>
    </w:div>
    <w:div w:id="1652755505">
      <w:bodyDiv w:val="1"/>
      <w:marLeft w:val="0"/>
      <w:marRight w:val="0"/>
      <w:marTop w:val="0"/>
      <w:marBottom w:val="0"/>
      <w:divBdr>
        <w:top w:val="none" w:sz="0" w:space="0" w:color="auto"/>
        <w:left w:val="none" w:sz="0" w:space="0" w:color="auto"/>
        <w:bottom w:val="none" w:sz="0" w:space="0" w:color="auto"/>
        <w:right w:val="none" w:sz="0" w:space="0" w:color="auto"/>
      </w:divBdr>
    </w:div>
    <w:div w:id="1656255941">
      <w:bodyDiv w:val="1"/>
      <w:marLeft w:val="0"/>
      <w:marRight w:val="0"/>
      <w:marTop w:val="0"/>
      <w:marBottom w:val="0"/>
      <w:divBdr>
        <w:top w:val="none" w:sz="0" w:space="0" w:color="auto"/>
        <w:left w:val="none" w:sz="0" w:space="0" w:color="auto"/>
        <w:bottom w:val="none" w:sz="0" w:space="0" w:color="auto"/>
        <w:right w:val="none" w:sz="0" w:space="0" w:color="auto"/>
      </w:divBdr>
    </w:div>
    <w:div w:id="1658724364">
      <w:bodyDiv w:val="1"/>
      <w:marLeft w:val="0"/>
      <w:marRight w:val="0"/>
      <w:marTop w:val="0"/>
      <w:marBottom w:val="0"/>
      <w:divBdr>
        <w:top w:val="none" w:sz="0" w:space="0" w:color="auto"/>
        <w:left w:val="none" w:sz="0" w:space="0" w:color="auto"/>
        <w:bottom w:val="none" w:sz="0" w:space="0" w:color="auto"/>
        <w:right w:val="none" w:sz="0" w:space="0" w:color="auto"/>
      </w:divBdr>
    </w:div>
    <w:div w:id="1660158242">
      <w:bodyDiv w:val="1"/>
      <w:marLeft w:val="0"/>
      <w:marRight w:val="0"/>
      <w:marTop w:val="0"/>
      <w:marBottom w:val="0"/>
      <w:divBdr>
        <w:top w:val="none" w:sz="0" w:space="0" w:color="auto"/>
        <w:left w:val="none" w:sz="0" w:space="0" w:color="auto"/>
        <w:bottom w:val="none" w:sz="0" w:space="0" w:color="auto"/>
        <w:right w:val="none" w:sz="0" w:space="0" w:color="auto"/>
      </w:divBdr>
    </w:div>
    <w:div w:id="1663777562">
      <w:bodyDiv w:val="1"/>
      <w:marLeft w:val="0"/>
      <w:marRight w:val="0"/>
      <w:marTop w:val="0"/>
      <w:marBottom w:val="0"/>
      <w:divBdr>
        <w:top w:val="none" w:sz="0" w:space="0" w:color="auto"/>
        <w:left w:val="none" w:sz="0" w:space="0" w:color="auto"/>
        <w:bottom w:val="none" w:sz="0" w:space="0" w:color="auto"/>
        <w:right w:val="none" w:sz="0" w:space="0" w:color="auto"/>
      </w:divBdr>
    </w:div>
    <w:div w:id="1668744876">
      <w:bodyDiv w:val="1"/>
      <w:marLeft w:val="0"/>
      <w:marRight w:val="0"/>
      <w:marTop w:val="0"/>
      <w:marBottom w:val="0"/>
      <w:divBdr>
        <w:top w:val="none" w:sz="0" w:space="0" w:color="auto"/>
        <w:left w:val="none" w:sz="0" w:space="0" w:color="auto"/>
        <w:bottom w:val="none" w:sz="0" w:space="0" w:color="auto"/>
        <w:right w:val="none" w:sz="0" w:space="0" w:color="auto"/>
      </w:divBdr>
    </w:div>
    <w:div w:id="1669360030">
      <w:bodyDiv w:val="1"/>
      <w:marLeft w:val="0"/>
      <w:marRight w:val="0"/>
      <w:marTop w:val="0"/>
      <w:marBottom w:val="0"/>
      <w:divBdr>
        <w:top w:val="none" w:sz="0" w:space="0" w:color="auto"/>
        <w:left w:val="none" w:sz="0" w:space="0" w:color="auto"/>
        <w:bottom w:val="none" w:sz="0" w:space="0" w:color="auto"/>
        <w:right w:val="none" w:sz="0" w:space="0" w:color="auto"/>
      </w:divBdr>
    </w:div>
    <w:div w:id="1672290643">
      <w:bodyDiv w:val="1"/>
      <w:marLeft w:val="0"/>
      <w:marRight w:val="0"/>
      <w:marTop w:val="0"/>
      <w:marBottom w:val="0"/>
      <w:divBdr>
        <w:top w:val="none" w:sz="0" w:space="0" w:color="auto"/>
        <w:left w:val="none" w:sz="0" w:space="0" w:color="auto"/>
        <w:bottom w:val="none" w:sz="0" w:space="0" w:color="auto"/>
        <w:right w:val="none" w:sz="0" w:space="0" w:color="auto"/>
      </w:divBdr>
    </w:div>
    <w:div w:id="1674987748">
      <w:bodyDiv w:val="1"/>
      <w:marLeft w:val="0"/>
      <w:marRight w:val="0"/>
      <w:marTop w:val="0"/>
      <w:marBottom w:val="0"/>
      <w:divBdr>
        <w:top w:val="none" w:sz="0" w:space="0" w:color="auto"/>
        <w:left w:val="none" w:sz="0" w:space="0" w:color="auto"/>
        <w:bottom w:val="none" w:sz="0" w:space="0" w:color="auto"/>
        <w:right w:val="none" w:sz="0" w:space="0" w:color="auto"/>
      </w:divBdr>
    </w:div>
    <w:div w:id="1676683106">
      <w:bodyDiv w:val="1"/>
      <w:marLeft w:val="0"/>
      <w:marRight w:val="0"/>
      <w:marTop w:val="0"/>
      <w:marBottom w:val="0"/>
      <w:divBdr>
        <w:top w:val="none" w:sz="0" w:space="0" w:color="auto"/>
        <w:left w:val="none" w:sz="0" w:space="0" w:color="auto"/>
        <w:bottom w:val="none" w:sz="0" w:space="0" w:color="auto"/>
        <w:right w:val="none" w:sz="0" w:space="0" w:color="auto"/>
      </w:divBdr>
    </w:div>
    <w:div w:id="1680933291">
      <w:bodyDiv w:val="1"/>
      <w:marLeft w:val="0"/>
      <w:marRight w:val="0"/>
      <w:marTop w:val="0"/>
      <w:marBottom w:val="0"/>
      <w:divBdr>
        <w:top w:val="none" w:sz="0" w:space="0" w:color="auto"/>
        <w:left w:val="none" w:sz="0" w:space="0" w:color="auto"/>
        <w:bottom w:val="none" w:sz="0" w:space="0" w:color="auto"/>
        <w:right w:val="none" w:sz="0" w:space="0" w:color="auto"/>
      </w:divBdr>
    </w:div>
    <w:div w:id="1682245465">
      <w:bodyDiv w:val="1"/>
      <w:marLeft w:val="0"/>
      <w:marRight w:val="0"/>
      <w:marTop w:val="0"/>
      <w:marBottom w:val="0"/>
      <w:divBdr>
        <w:top w:val="none" w:sz="0" w:space="0" w:color="auto"/>
        <w:left w:val="none" w:sz="0" w:space="0" w:color="auto"/>
        <w:bottom w:val="none" w:sz="0" w:space="0" w:color="auto"/>
        <w:right w:val="none" w:sz="0" w:space="0" w:color="auto"/>
      </w:divBdr>
    </w:div>
    <w:div w:id="1684211829">
      <w:bodyDiv w:val="1"/>
      <w:marLeft w:val="0"/>
      <w:marRight w:val="0"/>
      <w:marTop w:val="0"/>
      <w:marBottom w:val="0"/>
      <w:divBdr>
        <w:top w:val="none" w:sz="0" w:space="0" w:color="auto"/>
        <w:left w:val="none" w:sz="0" w:space="0" w:color="auto"/>
        <w:bottom w:val="none" w:sz="0" w:space="0" w:color="auto"/>
        <w:right w:val="none" w:sz="0" w:space="0" w:color="auto"/>
      </w:divBdr>
    </w:div>
    <w:div w:id="1686326630">
      <w:bodyDiv w:val="1"/>
      <w:marLeft w:val="0"/>
      <w:marRight w:val="0"/>
      <w:marTop w:val="0"/>
      <w:marBottom w:val="0"/>
      <w:divBdr>
        <w:top w:val="none" w:sz="0" w:space="0" w:color="auto"/>
        <w:left w:val="none" w:sz="0" w:space="0" w:color="auto"/>
        <w:bottom w:val="none" w:sz="0" w:space="0" w:color="auto"/>
        <w:right w:val="none" w:sz="0" w:space="0" w:color="auto"/>
      </w:divBdr>
    </w:div>
    <w:div w:id="1686398280">
      <w:bodyDiv w:val="1"/>
      <w:marLeft w:val="0"/>
      <w:marRight w:val="0"/>
      <w:marTop w:val="0"/>
      <w:marBottom w:val="0"/>
      <w:divBdr>
        <w:top w:val="none" w:sz="0" w:space="0" w:color="auto"/>
        <w:left w:val="none" w:sz="0" w:space="0" w:color="auto"/>
        <w:bottom w:val="none" w:sz="0" w:space="0" w:color="auto"/>
        <w:right w:val="none" w:sz="0" w:space="0" w:color="auto"/>
      </w:divBdr>
    </w:div>
    <w:div w:id="1691684328">
      <w:bodyDiv w:val="1"/>
      <w:marLeft w:val="0"/>
      <w:marRight w:val="0"/>
      <w:marTop w:val="0"/>
      <w:marBottom w:val="0"/>
      <w:divBdr>
        <w:top w:val="none" w:sz="0" w:space="0" w:color="auto"/>
        <w:left w:val="none" w:sz="0" w:space="0" w:color="auto"/>
        <w:bottom w:val="none" w:sz="0" w:space="0" w:color="auto"/>
        <w:right w:val="none" w:sz="0" w:space="0" w:color="auto"/>
      </w:divBdr>
    </w:div>
    <w:div w:id="1692872489">
      <w:bodyDiv w:val="1"/>
      <w:marLeft w:val="0"/>
      <w:marRight w:val="0"/>
      <w:marTop w:val="0"/>
      <w:marBottom w:val="0"/>
      <w:divBdr>
        <w:top w:val="none" w:sz="0" w:space="0" w:color="auto"/>
        <w:left w:val="none" w:sz="0" w:space="0" w:color="auto"/>
        <w:bottom w:val="none" w:sz="0" w:space="0" w:color="auto"/>
        <w:right w:val="none" w:sz="0" w:space="0" w:color="auto"/>
      </w:divBdr>
    </w:div>
    <w:div w:id="1692948390">
      <w:bodyDiv w:val="1"/>
      <w:marLeft w:val="0"/>
      <w:marRight w:val="0"/>
      <w:marTop w:val="0"/>
      <w:marBottom w:val="0"/>
      <w:divBdr>
        <w:top w:val="none" w:sz="0" w:space="0" w:color="auto"/>
        <w:left w:val="none" w:sz="0" w:space="0" w:color="auto"/>
        <w:bottom w:val="none" w:sz="0" w:space="0" w:color="auto"/>
        <w:right w:val="none" w:sz="0" w:space="0" w:color="auto"/>
      </w:divBdr>
    </w:div>
    <w:div w:id="1693874644">
      <w:bodyDiv w:val="1"/>
      <w:marLeft w:val="0"/>
      <w:marRight w:val="0"/>
      <w:marTop w:val="0"/>
      <w:marBottom w:val="0"/>
      <w:divBdr>
        <w:top w:val="none" w:sz="0" w:space="0" w:color="auto"/>
        <w:left w:val="none" w:sz="0" w:space="0" w:color="auto"/>
        <w:bottom w:val="none" w:sz="0" w:space="0" w:color="auto"/>
        <w:right w:val="none" w:sz="0" w:space="0" w:color="auto"/>
      </w:divBdr>
    </w:div>
    <w:div w:id="1695155204">
      <w:bodyDiv w:val="1"/>
      <w:marLeft w:val="0"/>
      <w:marRight w:val="0"/>
      <w:marTop w:val="0"/>
      <w:marBottom w:val="0"/>
      <w:divBdr>
        <w:top w:val="none" w:sz="0" w:space="0" w:color="auto"/>
        <w:left w:val="none" w:sz="0" w:space="0" w:color="auto"/>
        <w:bottom w:val="none" w:sz="0" w:space="0" w:color="auto"/>
        <w:right w:val="none" w:sz="0" w:space="0" w:color="auto"/>
      </w:divBdr>
    </w:div>
    <w:div w:id="1705906213">
      <w:bodyDiv w:val="1"/>
      <w:marLeft w:val="0"/>
      <w:marRight w:val="0"/>
      <w:marTop w:val="0"/>
      <w:marBottom w:val="0"/>
      <w:divBdr>
        <w:top w:val="none" w:sz="0" w:space="0" w:color="auto"/>
        <w:left w:val="none" w:sz="0" w:space="0" w:color="auto"/>
        <w:bottom w:val="none" w:sz="0" w:space="0" w:color="auto"/>
        <w:right w:val="none" w:sz="0" w:space="0" w:color="auto"/>
      </w:divBdr>
    </w:div>
    <w:div w:id="1705978312">
      <w:bodyDiv w:val="1"/>
      <w:marLeft w:val="0"/>
      <w:marRight w:val="0"/>
      <w:marTop w:val="0"/>
      <w:marBottom w:val="0"/>
      <w:divBdr>
        <w:top w:val="none" w:sz="0" w:space="0" w:color="auto"/>
        <w:left w:val="none" w:sz="0" w:space="0" w:color="auto"/>
        <w:bottom w:val="none" w:sz="0" w:space="0" w:color="auto"/>
        <w:right w:val="none" w:sz="0" w:space="0" w:color="auto"/>
      </w:divBdr>
    </w:div>
    <w:div w:id="1721854647">
      <w:bodyDiv w:val="1"/>
      <w:marLeft w:val="0"/>
      <w:marRight w:val="0"/>
      <w:marTop w:val="0"/>
      <w:marBottom w:val="0"/>
      <w:divBdr>
        <w:top w:val="none" w:sz="0" w:space="0" w:color="auto"/>
        <w:left w:val="none" w:sz="0" w:space="0" w:color="auto"/>
        <w:bottom w:val="none" w:sz="0" w:space="0" w:color="auto"/>
        <w:right w:val="none" w:sz="0" w:space="0" w:color="auto"/>
      </w:divBdr>
    </w:div>
    <w:div w:id="1725253519">
      <w:bodyDiv w:val="1"/>
      <w:marLeft w:val="0"/>
      <w:marRight w:val="0"/>
      <w:marTop w:val="0"/>
      <w:marBottom w:val="0"/>
      <w:divBdr>
        <w:top w:val="none" w:sz="0" w:space="0" w:color="auto"/>
        <w:left w:val="none" w:sz="0" w:space="0" w:color="auto"/>
        <w:bottom w:val="none" w:sz="0" w:space="0" w:color="auto"/>
        <w:right w:val="none" w:sz="0" w:space="0" w:color="auto"/>
      </w:divBdr>
    </w:div>
    <w:div w:id="1726028614">
      <w:bodyDiv w:val="1"/>
      <w:marLeft w:val="0"/>
      <w:marRight w:val="0"/>
      <w:marTop w:val="0"/>
      <w:marBottom w:val="0"/>
      <w:divBdr>
        <w:top w:val="none" w:sz="0" w:space="0" w:color="auto"/>
        <w:left w:val="none" w:sz="0" w:space="0" w:color="auto"/>
        <w:bottom w:val="none" w:sz="0" w:space="0" w:color="auto"/>
        <w:right w:val="none" w:sz="0" w:space="0" w:color="auto"/>
      </w:divBdr>
    </w:div>
    <w:div w:id="1728919486">
      <w:bodyDiv w:val="1"/>
      <w:marLeft w:val="0"/>
      <w:marRight w:val="0"/>
      <w:marTop w:val="0"/>
      <w:marBottom w:val="0"/>
      <w:divBdr>
        <w:top w:val="none" w:sz="0" w:space="0" w:color="auto"/>
        <w:left w:val="none" w:sz="0" w:space="0" w:color="auto"/>
        <w:bottom w:val="none" w:sz="0" w:space="0" w:color="auto"/>
        <w:right w:val="none" w:sz="0" w:space="0" w:color="auto"/>
      </w:divBdr>
    </w:div>
    <w:div w:id="1735198865">
      <w:bodyDiv w:val="1"/>
      <w:marLeft w:val="0"/>
      <w:marRight w:val="0"/>
      <w:marTop w:val="0"/>
      <w:marBottom w:val="0"/>
      <w:divBdr>
        <w:top w:val="none" w:sz="0" w:space="0" w:color="auto"/>
        <w:left w:val="none" w:sz="0" w:space="0" w:color="auto"/>
        <w:bottom w:val="none" w:sz="0" w:space="0" w:color="auto"/>
        <w:right w:val="none" w:sz="0" w:space="0" w:color="auto"/>
      </w:divBdr>
    </w:div>
    <w:div w:id="1735464007">
      <w:bodyDiv w:val="1"/>
      <w:marLeft w:val="0"/>
      <w:marRight w:val="0"/>
      <w:marTop w:val="0"/>
      <w:marBottom w:val="0"/>
      <w:divBdr>
        <w:top w:val="none" w:sz="0" w:space="0" w:color="auto"/>
        <w:left w:val="none" w:sz="0" w:space="0" w:color="auto"/>
        <w:bottom w:val="none" w:sz="0" w:space="0" w:color="auto"/>
        <w:right w:val="none" w:sz="0" w:space="0" w:color="auto"/>
      </w:divBdr>
    </w:div>
    <w:div w:id="1737631918">
      <w:bodyDiv w:val="1"/>
      <w:marLeft w:val="0"/>
      <w:marRight w:val="0"/>
      <w:marTop w:val="0"/>
      <w:marBottom w:val="0"/>
      <w:divBdr>
        <w:top w:val="none" w:sz="0" w:space="0" w:color="auto"/>
        <w:left w:val="none" w:sz="0" w:space="0" w:color="auto"/>
        <w:bottom w:val="none" w:sz="0" w:space="0" w:color="auto"/>
        <w:right w:val="none" w:sz="0" w:space="0" w:color="auto"/>
      </w:divBdr>
    </w:div>
    <w:div w:id="1738625667">
      <w:bodyDiv w:val="1"/>
      <w:marLeft w:val="0"/>
      <w:marRight w:val="0"/>
      <w:marTop w:val="0"/>
      <w:marBottom w:val="0"/>
      <w:divBdr>
        <w:top w:val="none" w:sz="0" w:space="0" w:color="auto"/>
        <w:left w:val="none" w:sz="0" w:space="0" w:color="auto"/>
        <w:bottom w:val="none" w:sz="0" w:space="0" w:color="auto"/>
        <w:right w:val="none" w:sz="0" w:space="0" w:color="auto"/>
      </w:divBdr>
    </w:div>
    <w:div w:id="1747458246">
      <w:bodyDiv w:val="1"/>
      <w:marLeft w:val="0"/>
      <w:marRight w:val="0"/>
      <w:marTop w:val="0"/>
      <w:marBottom w:val="0"/>
      <w:divBdr>
        <w:top w:val="none" w:sz="0" w:space="0" w:color="auto"/>
        <w:left w:val="none" w:sz="0" w:space="0" w:color="auto"/>
        <w:bottom w:val="none" w:sz="0" w:space="0" w:color="auto"/>
        <w:right w:val="none" w:sz="0" w:space="0" w:color="auto"/>
      </w:divBdr>
    </w:div>
    <w:div w:id="1747459680">
      <w:bodyDiv w:val="1"/>
      <w:marLeft w:val="0"/>
      <w:marRight w:val="0"/>
      <w:marTop w:val="0"/>
      <w:marBottom w:val="0"/>
      <w:divBdr>
        <w:top w:val="none" w:sz="0" w:space="0" w:color="auto"/>
        <w:left w:val="none" w:sz="0" w:space="0" w:color="auto"/>
        <w:bottom w:val="none" w:sz="0" w:space="0" w:color="auto"/>
        <w:right w:val="none" w:sz="0" w:space="0" w:color="auto"/>
      </w:divBdr>
    </w:div>
    <w:div w:id="1754818159">
      <w:bodyDiv w:val="1"/>
      <w:marLeft w:val="0"/>
      <w:marRight w:val="0"/>
      <w:marTop w:val="0"/>
      <w:marBottom w:val="0"/>
      <w:divBdr>
        <w:top w:val="none" w:sz="0" w:space="0" w:color="auto"/>
        <w:left w:val="none" w:sz="0" w:space="0" w:color="auto"/>
        <w:bottom w:val="none" w:sz="0" w:space="0" w:color="auto"/>
        <w:right w:val="none" w:sz="0" w:space="0" w:color="auto"/>
      </w:divBdr>
    </w:div>
    <w:div w:id="1755008445">
      <w:bodyDiv w:val="1"/>
      <w:marLeft w:val="0"/>
      <w:marRight w:val="0"/>
      <w:marTop w:val="0"/>
      <w:marBottom w:val="0"/>
      <w:divBdr>
        <w:top w:val="none" w:sz="0" w:space="0" w:color="auto"/>
        <w:left w:val="none" w:sz="0" w:space="0" w:color="auto"/>
        <w:bottom w:val="none" w:sz="0" w:space="0" w:color="auto"/>
        <w:right w:val="none" w:sz="0" w:space="0" w:color="auto"/>
      </w:divBdr>
    </w:div>
    <w:div w:id="1761756751">
      <w:bodyDiv w:val="1"/>
      <w:marLeft w:val="0"/>
      <w:marRight w:val="0"/>
      <w:marTop w:val="0"/>
      <w:marBottom w:val="0"/>
      <w:divBdr>
        <w:top w:val="none" w:sz="0" w:space="0" w:color="auto"/>
        <w:left w:val="none" w:sz="0" w:space="0" w:color="auto"/>
        <w:bottom w:val="none" w:sz="0" w:space="0" w:color="auto"/>
        <w:right w:val="none" w:sz="0" w:space="0" w:color="auto"/>
      </w:divBdr>
    </w:div>
    <w:div w:id="1767573049">
      <w:bodyDiv w:val="1"/>
      <w:marLeft w:val="0"/>
      <w:marRight w:val="0"/>
      <w:marTop w:val="0"/>
      <w:marBottom w:val="0"/>
      <w:divBdr>
        <w:top w:val="none" w:sz="0" w:space="0" w:color="auto"/>
        <w:left w:val="none" w:sz="0" w:space="0" w:color="auto"/>
        <w:bottom w:val="none" w:sz="0" w:space="0" w:color="auto"/>
        <w:right w:val="none" w:sz="0" w:space="0" w:color="auto"/>
      </w:divBdr>
    </w:div>
    <w:div w:id="1774668928">
      <w:bodyDiv w:val="1"/>
      <w:marLeft w:val="0"/>
      <w:marRight w:val="0"/>
      <w:marTop w:val="0"/>
      <w:marBottom w:val="0"/>
      <w:divBdr>
        <w:top w:val="none" w:sz="0" w:space="0" w:color="auto"/>
        <w:left w:val="none" w:sz="0" w:space="0" w:color="auto"/>
        <w:bottom w:val="none" w:sz="0" w:space="0" w:color="auto"/>
        <w:right w:val="none" w:sz="0" w:space="0" w:color="auto"/>
      </w:divBdr>
    </w:div>
    <w:div w:id="1775242957">
      <w:bodyDiv w:val="1"/>
      <w:marLeft w:val="0"/>
      <w:marRight w:val="0"/>
      <w:marTop w:val="0"/>
      <w:marBottom w:val="0"/>
      <w:divBdr>
        <w:top w:val="none" w:sz="0" w:space="0" w:color="auto"/>
        <w:left w:val="none" w:sz="0" w:space="0" w:color="auto"/>
        <w:bottom w:val="none" w:sz="0" w:space="0" w:color="auto"/>
        <w:right w:val="none" w:sz="0" w:space="0" w:color="auto"/>
      </w:divBdr>
    </w:div>
    <w:div w:id="1779793775">
      <w:bodyDiv w:val="1"/>
      <w:marLeft w:val="0"/>
      <w:marRight w:val="0"/>
      <w:marTop w:val="0"/>
      <w:marBottom w:val="0"/>
      <w:divBdr>
        <w:top w:val="none" w:sz="0" w:space="0" w:color="auto"/>
        <w:left w:val="none" w:sz="0" w:space="0" w:color="auto"/>
        <w:bottom w:val="none" w:sz="0" w:space="0" w:color="auto"/>
        <w:right w:val="none" w:sz="0" w:space="0" w:color="auto"/>
      </w:divBdr>
    </w:div>
    <w:div w:id="1780294836">
      <w:bodyDiv w:val="1"/>
      <w:marLeft w:val="0"/>
      <w:marRight w:val="0"/>
      <w:marTop w:val="0"/>
      <w:marBottom w:val="0"/>
      <w:divBdr>
        <w:top w:val="none" w:sz="0" w:space="0" w:color="auto"/>
        <w:left w:val="none" w:sz="0" w:space="0" w:color="auto"/>
        <w:bottom w:val="none" w:sz="0" w:space="0" w:color="auto"/>
        <w:right w:val="none" w:sz="0" w:space="0" w:color="auto"/>
      </w:divBdr>
    </w:div>
    <w:div w:id="1781144850">
      <w:bodyDiv w:val="1"/>
      <w:marLeft w:val="0"/>
      <w:marRight w:val="0"/>
      <w:marTop w:val="0"/>
      <w:marBottom w:val="0"/>
      <w:divBdr>
        <w:top w:val="none" w:sz="0" w:space="0" w:color="auto"/>
        <w:left w:val="none" w:sz="0" w:space="0" w:color="auto"/>
        <w:bottom w:val="none" w:sz="0" w:space="0" w:color="auto"/>
        <w:right w:val="none" w:sz="0" w:space="0" w:color="auto"/>
      </w:divBdr>
    </w:div>
    <w:div w:id="1783185278">
      <w:bodyDiv w:val="1"/>
      <w:marLeft w:val="0"/>
      <w:marRight w:val="0"/>
      <w:marTop w:val="0"/>
      <w:marBottom w:val="0"/>
      <w:divBdr>
        <w:top w:val="none" w:sz="0" w:space="0" w:color="auto"/>
        <w:left w:val="none" w:sz="0" w:space="0" w:color="auto"/>
        <w:bottom w:val="none" w:sz="0" w:space="0" w:color="auto"/>
        <w:right w:val="none" w:sz="0" w:space="0" w:color="auto"/>
      </w:divBdr>
    </w:div>
    <w:div w:id="1789742436">
      <w:bodyDiv w:val="1"/>
      <w:marLeft w:val="0"/>
      <w:marRight w:val="0"/>
      <w:marTop w:val="0"/>
      <w:marBottom w:val="0"/>
      <w:divBdr>
        <w:top w:val="none" w:sz="0" w:space="0" w:color="auto"/>
        <w:left w:val="none" w:sz="0" w:space="0" w:color="auto"/>
        <w:bottom w:val="none" w:sz="0" w:space="0" w:color="auto"/>
        <w:right w:val="none" w:sz="0" w:space="0" w:color="auto"/>
      </w:divBdr>
    </w:div>
    <w:div w:id="1790053987">
      <w:bodyDiv w:val="1"/>
      <w:marLeft w:val="0"/>
      <w:marRight w:val="0"/>
      <w:marTop w:val="0"/>
      <w:marBottom w:val="0"/>
      <w:divBdr>
        <w:top w:val="none" w:sz="0" w:space="0" w:color="auto"/>
        <w:left w:val="none" w:sz="0" w:space="0" w:color="auto"/>
        <w:bottom w:val="none" w:sz="0" w:space="0" w:color="auto"/>
        <w:right w:val="none" w:sz="0" w:space="0" w:color="auto"/>
      </w:divBdr>
    </w:div>
    <w:div w:id="1790969506">
      <w:bodyDiv w:val="1"/>
      <w:marLeft w:val="0"/>
      <w:marRight w:val="0"/>
      <w:marTop w:val="0"/>
      <w:marBottom w:val="0"/>
      <w:divBdr>
        <w:top w:val="none" w:sz="0" w:space="0" w:color="auto"/>
        <w:left w:val="none" w:sz="0" w:space="0" w:color="auto"/>
        <w:bottom w:val="none" w:sz="0" w:space="0" w:color="auto"/>
        <w:right w:val="none" w:sz="0" w:space="0" w:color="auto"/>
      </w:divBdr>
    </w:div>
    <w:div w:id="1793745808">
      <w:bodyDiv w:val="1"/>
      <w:marLeft w:val="0"/>
      <w:marRight w:val="0"/>
      <w:marTop w:val="0"/>
      <w:marBottom w:val="0"/>
      <w:divBdr>
        <w:top w:val="none" w:sz="0" w:space="0" w:color="auto"/>
        <w:left w:val="none" w:sz="0" w:space="0" w:color="auto"/>
        <w:bottom w:val="none" w:sz="0" w:space="0" w:color="auto"/>
        <w:right w:val="none" w:sz="0" w:space="0" w:color="auto"/>
      </w:divBdr>
    </w:div>
    <w:div w:id="1796102493">
      <w:bodyDiv w:val="1"/>
      <w:marLeft w:val="0"/>
      <w:marRight w:val="0"/>
      <w:marTop w:val="0"/>
      <w:marBottom w:val="0"/>
      <w:divBdr>
        <w:top w:val="none" w:sz="0" w:space="0" w:color="auto"/>
        <w:left w:val="none" w:sz="0" w:space="0" w:color="auto"/>
        <w:bottom w:val="none" w:sz="0" w:space="0" w:color="auto"/>
        <w:right w:val="none" w:sz="0" w:space="0" w:color="auto"/>
      </w:divBdr>
    </w:div>
    <w:div w:id="1797598488">
      <w:bodyDiv w:val="1"/>
      <w:marLeft w:val="0"/>
      <w:marRight w:val="0"/>
      <w:marTop w:val="0"/>
      <w:marBottom w:val="0"/>
      <w:divBdr>
        <w:top w:val="none" w:sz="0" w:space="0" w:color="auto"/>
        <w:left w:val="none" w:sz="0" w:space="0" w:color="auto"/>
        <w:bottom w:val="none" w:sz="0" w:space="0" w:color="auto"/>
        <w:right w:val="none" w:sz="0" w:space="0" w:color="auto"/>
      </w:divBdr>
    </w:div>
    <w:div w:id="1803887614">
      <w:bodyDiv w:val="1"/>
      <w:marLeft w:val="0"/>
      <w:marRight w:val="0"/>
      <w:marTop w:val="0"/>
      <w:marBottom w:val="0"/>
      <w:divBdr>
        <w:top w:val="none" w:sz="0" w:space="0" w:color="auto"/>
        <w:left w:val="none" w:sz="0" w:space="0" w:color="auto"/>
        <w:bottom w:val="none" w:sz="0" w:space="0" w:color="auto"/>
        <w:right w:val="none" w:sz="0" w:space="0" w:color="auto"/>
      </w:divBdr>
    </w:div>
    <w:div w:id="1807967610">
      <w:bodyDiv w:val="1"/>
      <w:marLeft w:val="0"/>
      <w:marRight w:val="0"/>
      <w:marTop w:val="0"/>
      <w:marBottom w:val="0"/>
      <w:divBdr>
        <w:top w:val="none" w:sz="0" w:space="0" w:color="auto"/>
        <w:left w:val="none" w:sz="0" w:space="0" w:color="auto"/>
        <w:bottom w:val="none" w:sz="0" w:space="0" w:color="auto"/>
        <w:right w:val="none" w:sz="0" w:space="0" w:color="auto"/>
      </w:divBdr>
    </w:div>
    <w:div w:id="1808277317">
      <w:bodyDiv w:val="1"/>
      <w:marLeft w:val="0"/>
      <w:marRight w:val="0"/>
      <w:marTop w:val="0"/>
      <w:marBottom w:val="0"/>
      <w:divBdr>
        <w:top w:val="none" w:sz="0" w:space="0" w:color="auto"/>
        <w:left w:val="none" w:sz="0" w:space="0" w:color="auto"/>
        <w:bottom w:val="none" w:sz="0" w:space="0" w:color="auto"/>
        <w:right w:val="none" w:sz="0" w:space="0" w:color="auto"/>
      </w:divBdr>
    </w:div>
    <w:div w:id="1808625662">
      <w:bodyDiv w:val="1"/>
      <w:marLeft w:val="0"/>
      <w:marRight w:val="0"/>
      <w:marTop w:val="0"/>
      <w:marBottom w:val="0"/>
      <w:divBdr>
        <w:top w:val="none" w:sz="0" w:space="0" w:color="auto"/>
        <w:left w:val="none" w:sz="0" w:space="0" w:color="auto"/>
        <w:bottom w:val="none" w:sz="0" w:space="0" w:color="auto"/>
        <w:right w:val="none" w:sz="0" w:space="0" w:color="auto"/>
      </w:divBdr>
    </w:div>
    <w:div w:id="1814133488">
      <w:bodyDiv w:val="1"/>
      <w:marLeft w:val="0"/>
      <w:marRight w:val="0"/>
      <w:marTop w:val="0"/>
      <w:marBottom w:val="0"/>
      <w:divBdr>
        <w:top w:val="none" w:sz="0" w:space="0" w:color="auto"/>
        <w:left w:val="none" w:sz="0" w:space="0" w:color="auto"/>
        <w:bottom w:val="none" w:sz="0" w:space="0" w:color="auto"/>
        <w:right w:val="none" w:sz="0" w:space="0" w:color="auto"/>
      </w:divBdr>
    </w:div>
    <w:div w:id="1815834722">
      <w:bodyDiv w:val="1"/>
      <w:marLeft w:val="0"/>
      <w:marRight w:val="0"/>
      <w:marTop w:val="0"/>
      <w:marBottom w:val="0"/>
      <w:divBdr>
        <w:top w:val="none" w:sz="0" w:space="0" w:color="auto"/>
        <w:left w:val="none" w:sz="0" w:space="0" w:color="auto"/>
        <w:bottom w:val="none" w:sz="0" w:space="0" w:color="auto"/>
        <w:right w:val="none" w:sz="0" w:space="0" w:color="auto"/>
      </w:divBdr>
    </w:div>
    <w:div w:id="1817641356">
      <w:bodyDiv w:val="1"/>
      <w:marLeft w:val="0"/>
      <w:marRight w:val="0"/>
      <w:marTop w:val="0"/>
      <w:marBottom w:val="0"/>
      <w:divBdr>
        <w:top w:val="none" w:sz="0" w:space="0" w:color="auto"/>
        <w:left w:val="none" w:sz="0" w:space="0" w:color="auto"/>
        <w:bottom w:val="none" w:sz="0" w:space="0" w:color="auto"/>
        <w:right w:val="none" w:sz="0" w:space="0" w:color="auto"/>
      </w:divBdr>
    </w:div>
    <w:div w:id="1824665577">
      <w:bodyDiv w:val="1"/>
      <w:marLeft w:val="0"/>
      <w:marRight w:val="0"/>
      <w:marTop w:val="0"/>
      <w:marBottom w:val="0"/>
      <w:divBdr>
        <w:top w:val="none" w:sz="0" w:space="0" w:color="auto"/>
        <w:left w:val="none" w:sz="0" w:space="0" w:color="auto"/>
        <w:bottom w:val="none" w:sz="0" w:space="0" w:color="auto"/>
        <w:right w:val="none" w:sz="0" w:space="0" w:color="auto"/>
      </w:divBdr>
    </w:div>
    <w:div w:id="1827473659">
      <w:bodyDiv w:val="1"/>
      <w:marLeft w:val="0"/>
      <w:marRight w:val="0"/>
      <w:marTop w:val="0"/>
      <w:marBottom w:val="0"/>
      <w:divBdr>
        <w:top w:val="none" w:sz="0" w:space="0" w:color="auto"/>
        <w:left w:val="none" w:sz="0" w:space="0" w:color="auto"/>
        <w:bottom w:val="none" w:sz="0" w:space="0" w:color="auto"/>
        <w:right w:val="none" w:sz="0" w:space="0" w:color="auto"/>
      </w:divBdr>
    </w:div>
    <w:div w:id="1829595677">
      <w:bodyDiv w:val="1"/>
      <w:marLeft w:val="0"/>
      <w:marRight w:val="0"/>
      <w:marTop w:val="0"/>
      <w:marBottom w:val="0"/>
      <w:divBdr>
        <w:top w:val="none" w:sz="0" w:space="0" w:color="auto"/>
        <w:left w:val="none" w:sz="0" w:space="0" w:color="auto"/>
        <w:bottom w:val="none" w:sz="0" w:space="0" w:color="auto"/>
        <w:right w:val="none" w:sz="0" w:space="0" w:color="auto"/>
      </w:divBdr>
    </w:div>
    <w:div w:id="1830049516">
      <w:bodyDiv w:val="1"/>
      <w:marLeft w:val="0"/>
      <w:marRight w:val="0"/>
      <w:marTop w:val="0"/>
      <w:marBottom w:val="0"/>
      <w:divBdr>
        <w:top w:val="none" w:sz="0" w:space="0" w:color="auto"/>
        <w:left w:val="none" w:sz="0" w:space="0" w:color="auto"/>
        <w:bottom w:val="none" w:sz="0" w:space="0" w:color="auto"/>
        <w:right w:val="none" w:sz="0" w:space="0" w:color="auto"/>
      </w:divBdr>
    </w:div>
    <w:div w:id="1831142560">
      <w:bodyDiv w:val="1"/>
      <w:marLeft w:val="0"/>
      <w:marRight w:val="0"/>
      <w:marTop w:val="0"/>
      <w:marBottom w:val="0"/>
      <w:divBdr>
        <w:top w:val="none" w:sz="0" w:space="0" w:color="auto"/>
        <w:left w:val="none" w:sz="0" w:space="0" w:color="auto"/>
        <w:bottom w:val="none" w:sz="0" w:space="0" w:color="auto"/>
        <w:right w:val="none" w:sz="0" w:space="0" w:color="auto"/>
      </w:divBdr>
    </w:div>
    <w:div w:id="1831213224">
      <w:bodyDiv w:val="1"/>
      <w:marLeft w:val="0"/>
      <w:marRight w:val="0"/>
      <w:marTop w:val="0"/>
      <w:marBottom w:val="0"/>
      <w:divBdr>
        <w:top w:val="none" w:sz="0" w:space="0" w:color="auto"/>
        <w:left w:val="none" w:sz="0" w:space="0" w:color="auto"/>
        <w:bottom w:val="none" w:sz="0" w:space="0" w:color="auto"/>
        <w:right w:val="none" w:sz="0" w:space="0" w:color="auto"/>
      </w:divBdr>
    </w:div>
    <w:div w:id="1831865552">
      <w:bodyDiv w:val="1"/>
      <w:marLeft w:val="0"/>
      <w:marRight w:val="0"/>
      <w:marTop w:val="0"/>
      <w:marBottom w:val="0"/>
      <w:divBdr>
        <w:top w:val="none" w:sz="0" w:space="0" w:color="auto"/>
        <w:left w:val="none" w:sz="0" w:space="0" w:color="auto"/>
        <w:bottom w:val="none" w:sz="0" w:space="0" w:color="auto"/>
        <w:right w:val="none" w:sz="0" w:space="0" w:color="auto"/>
      </w:divBdr>
    </w:div>
    <w:div w:id="1835224604">
      <w:bodyDiv w:val="1"/>
      <w:marLeft w:val="0"/>
      <w:marRight w:val="0"/>
      <w:marTop w:val="0"/>
      <w:marBottom w:val="0"/>
      <w:divBdr>
        <w:top w:val="none" w:sz="0" w:space="0" w:color="auto"/>
        <w:left w:val="none" w:sz="0" w:space="0" w:color="auto"/>
        <w:bottom w:val="none" w:sz="0" w:space="0" w:color="auto"/>
        <w:right w:val="none" w:sz="0" w:space="0" w:color="auto"/>
      </w:divBdr>
    </w:div>
    <w:div w:id="1836995649">
      <w:bodyDiv w:val="1"/>
      <w:marLeft w:val="0"/>
      <w:marRight w:val="0"/>
      <w:marTop w:val="0"/>
      <w:marBottom w:val="0"/>
      <w:divBdr>
        <w:top w:val="none" w:sz="0" w:space="0" w:color="auto"/>
        <w:left w:val="none" w:sz="0" w:space="0" w:color="auto"/>
        <w:bottom w:val="none" w:sz="0" w:space="0" w:color="auto"/>
        <w:right w:val="none" w:sz="0" w:space="0" w:color="auto"/>
      </w:divBdr>
    </w:div>
    <w:div w:id="1839808956">
      <w:bodyDiv w:val="1"/>
      <w:marLeft w:val="0"/>
      <w:marRight w:val="0"/>
      <w:marTop w:val="0"/>
      <w:marBottom w:val="0"/>
      <w:divBdr>
        <w:top w:val="none" w:sz="0" w:space="0" w:color="auto"/>
        <w:left w:val="none" w:sz="0" w:space="0" w:color="auto"/>
        <w:bottom w:val="none" w:sz="0" w:space="0" w:color="auto"/>
        <w:right w:val="none" w:sz="0" w:space="0" w:color="auto"/>
      </w:divBdr>
    </w:div>
    <w:div w:id="1842970438">
      <w:bodyDiv w:val="1"/>
      <w:marLeft w:val="0"/>
      <w:marRight w:val="0"/>
      <w:marTop w:val="0"/>
      <w:marBottom w:val="0"/>
      <w:divBdr>
        <w:top w:val="none" w:sz="0" w:space="0" w:color="auto"/>
        <w:left w:val="none" w:sz="0" w:space="0" w:color="auto"/>
        <w:bottom w:val="none" w:sz="0" w:space="0" w:color="auto"/>
        <w:right w:val="none" w:sz="0" w:space="0" w:color="auto"/>
      </w:divBdr>
    </w:div>
    <w:div w:id="1844279353">
      <w:bodyDiv w:val="1"/>
      <w:marLeft w:val="0"/>
      <w:marRight w:val="0"/>
      <w:marTop w:val="0"/>
      <w:marBottom w:val="0"/>
      <w:divBdr>
        <w:top w:val="none" w:sz="0" w:space="0" w:color="auto"/>
        <w:left w:val="none" w:sz="0" w:space="0" w:color="auto"/>
        <w:bottom w:val="none" w:sz="0" w:space="0" w:color="auto"/>
        <w:right w:val="none" w:sz="0" w:space="0" w:color="auto"/>
      </w:divBdr>
    </w:div>
    <w:div w:id="1845707151">
      <w:bodyDiv w:val="1"/>
      <w:marLeft w:val="0"/>
      <w:marRight w:val="0"/>
      <w:marTop w:val="0"/>
      <w:marBottom w:val="0"/>
      <w:divBdr>
        <w:top w:val="none" w:sz="0" w:space="0" w:color="auto"/>
        <w:left w:val="none" w:sz="0" w:space="0" w:color="auto"/>
        <w:bottom w:val="none" w:sz="0" w:space="0" w:color="auto"/>
        <w:right w:val="none" w:sz="0" w:space="0" w:color="auto"/>
      </w:divBdr>
    </w:div>
    <w:div w:id="1845780440">
      <w:bodyDiv w:val="1"/>
      <w:marLeft w:val="0"/>
      <w:marRight w:val="0"/>
      <w:marTop w:val="0"/>
      <w:marBottom w:val="0"/>
      <w:divBdr>
        <w:top w:val="none" w:sz="0" w:space="0" w:color="auto"/>
        <w:left w:val="none" w:sz="0" w:space="0" w:color="auto"/>
        <w:bottom w:val="none" w:sz="0" w:space="0" w:color="auto"/>
        <w:right w:val="none" w:sz="0" w:space="0" w:color="auto"/>
      </w:divBdr>
    </w:div>
    <w:div w:id="1847597069">
      <w:bodyDiv w:val="1"/>
      <w:marLeft w:val="0"/>
      <w:marRight w:val="0"/>
      <w:marTop w:val="0"/>
      <w:marBottom w:val="0"/>
      <w:divBdr>
        <w:top w:val="none" w:sz="0" w:space="0" w:color="auto"/>
        <w:left w:val="none" w:sz="0" w:space="0" w:color="auto"/>
        <w:bottom w:val="none" w:sz="0" w:space="0" w:color="auto"/>
        <w:right w:val="none" w:sz="0" w:space="0" w:color="auto"/>
      </w:divBdr>
    </w:div>
    <w:div w:id="1853370040">
      <w:bodyDiv w:val="1"/>
      <w:marLeft w:val="0"/>
      <w:marRight w:val="0"/>
      <w:marTop w:val="0"/>
      <w:marBottom w:val="0"/>
      <w:divBdr>
        <w:top w:val="none" w:sz="0" w:space="0" w:color="auto"/>
        <w:left w:val="none" w:sz="0" w:space="0" w:color="auto"/>
        <w:bottom w:val="none" w:sz="0" w:space="0" w:color="auto"/>
        <w:right w:val="none" w:sz="0" w:space="0" w:color="auto"/>
      </w:divBdr>
    </w:div>
    <w:div w:id="1853910187">
      <w:bodyDiv w:val="1"/>
      <w:marLeft w:val="0"/>
      <w:marRight w:val="0"/>
      <w:marTop w:val="0"/>
      <w:marBottom w:val="0"/>
      <w:divBdr>
        <w:top w:val="none" w:sz="0" w:space="0" w:color="auto"/>
        <w:left w:val="none" w:sz="0" w:space="0" w:color="auto"/>
        <w:bottom w:val="none" w:sz="0" w:space="0" w:color="auto"/>
        <w:right w:val="none" w:sz="0" w:space="0" w:color="auto"/>
      </w:divBdr>
    </w:div>
    <w:div w:id="1855417359">
      <w:bodyDiv w:val="1"/>
      <w:marLeft w:val="0"/>
      <w:marRight w:val="0"/>
      <w:marTop w:val="0"/>
      <w:marBottom w:val="0"/>
      <w:divBdr>
        <w:top w:val="none" w:sz="0" w:space="0" w:color="auto"/>
        <w:left w:val="none" w:sz="0" w:space="0" w:color="auto"/>
        <w:bottom w:val="none" w:sz="0" w:space="0" w:color="auto"/>
        <w:right w:val="none" w:sz="0" w:space="0" w:color="auto"/>
      </w:divBdr>
    </w:div>
    <w:div w:id="1858345790">
      <w:bodyDiv w:val="1"/>
      <w:marLeft w:val="0"/>
      <w:marRight w:val="0"/>
      <w:marTop w:val="0"/>
      <w:marBottom w:val="0"/>
      <w:divBdr>
        <w:top w:val="none" w:sz="0" w:space="0" w:color="auto"/>
        <w:left w:val="none" w:sz="0" w:space="0" w:color="auto"/>
        <w:bottom w:val="none" w:sz="0" w:space="0" w:color="auto"/>
        <w:right w:val="none" w:sz="0" w:space="0" w:color="auto"/>
      </w:divBdr>
    </w:div>
    <w:div w:id="1862207961">
      <w:bodyDiv w:val="1"/>
      <w:marLeft w:val="0"/>
      <w:marRight w:val="0"/>
      <w:marTop w:val="0"/>
      <w:marBottom w:val="0"/>
      <w:divBdr>
        <w:top w:val="none" w:sz="0" w:space="0" w:color="auto"/>
        <w:left w:val="none" w:sz="0" w:space="0" w:color="auto"/>
        <w:bottom w:val="none" w:sz="0" w:space="0" w:color="auto"/>
        <w:right w:val="none" w:sz="0" w:space="0" w:color="auto"/>
      </w:divBdr>
    </w:div>
    <w:div w:id="1864826934">
      <w:bodyDiv w:val="1"/>
      <w:marLeft w:val="0"/>
      <w:marRight w:val="0"/>
      <w:marTop w:val="0"/>
      <w:marBottom w:val="0"/>
      <w:divBdr>
        <w:top w:val="none" w:sz="0" w:space="0" w:color="auto"/>
        <w:left w:val="none" w:sz="0" w:space="0" w:color="auto"/>
        <w:bottom w:val="none" w:sz="0" w:space="0" w:color="auto"/>
        <w:right w:val="none" w:sz="0" w:space="0" w:color="auto"/>
      </w:divBdr>
    </w:div>
    <w:div w:id="1865971351">
      <w:bodyDiv w:val="1"/>
      <w:marLeft w:val="0"/>
      <w:marRight w:val="0"/>
      <w:marTop w:val="0"/>
      <w:marBottom w:val="0"/>
      <w:divBdr>
        <w:top w:val="none" w:sz="0" w:space="0" w:color="auto"/>
        <w:left w:val="none" w:sz="0" w:space="0" w:color="auto"/>
        <w:bottom w:val="none" w:sz="0" w:space="0" w:color="auto"/>
        <w:right w:val="none" w:sz="0" w:space="0" w:color="auto"/>
      </w:divBdr>
    </w:div>
    <w:div w:id="1866089033">
      <w:bodyDiv w:val="1"/>
      <w:marLeft w:val="0"/>
      <w:marRight w:val="0"/>
      <w:marTop w:val="0"/>
      <w:marBottom w:val="0"/>
      <w:divBdr>
        <w:top w:val="none" w:sz="0" w:space="0" w:color="auto"/>
        <w:left w:val="none" w:sz="0" w:space="0" w:color="auto"/>
        <w:bottom w:val="none" w:sz="0" w:space="0" w:color="auto"/>
        <w:right w:val="none" w:sz="0" w:space="0" w:color="auto"/>
      </w:divBdr>
    </w:div>
    <w:div w:id="1868830614">
      <w:bodyDiv w:val="1"/>
      <w:marLeft w:val="0"/>
      <w:marRight w:val="0"/>
      <w:marTop w:val="0"/>
      <w:marBottom w:val="0"/>
      <w:divBdr>
        <w:top w:val="none" w:sz="0" w:space="0" w:color="auto"/>
        <w:left w:val="none" w:sz="0" w:space="0" w:color="auto"/>
        <w:bottom w:val="none" w:sz="0" w:space="0" w:color="auto"/>
        <w:right w:val="none" w:sz="0" w:space="0" w:color="auto"/>
      </w:divBdr>
    </w:div>
    <w:div w:id="1871340525">
      <w:bodyDiv w:val="1"/>
      <w:marLeft w:val="0"/>
      <w:marRight w:val="0"/>
      <w:marTop w:val="0"/>
      <w:marBottom w:val="0"/>
      <w:divBdr>
        <w:top w:val="none" w:sz="0" w:space="0" w:color="auto"/>
        <w:left w:val="none" w:sz="0" w:space="0" w:color="auto"/>
        <w:bottom w:val="none" w:sz="0" w:space="0" w:color="auto"/>
        <w:right w:val="none" w:sz="0" w:space="0" w:color="auto"/>
      </w:divBdr>
    </w:div>
    <w:div w:id="1873030549">
      <w:bodyDiv w:val="1"/>
      <w:marLeft w:val="0"/>
      <w:marRight w:val="0"/>
      <w:marTop w:val="0"/>
      <w:marBottom w:val="0"/>
      <w:divBdr>
        <w:top w:val="none" w:sz="0" w:space="0" w:color="auto"/>
        <w:left w:val="none" w:sz="0" w:space="0" w:color="auto"/>
        <w:bottom w:val="none" w:sz="0" w:space="0" w:color="auto"/>
        <w:right w:val="none" w:sz="0" w:space="0" w:color="auto"/>
      </w:divBdr>
    </w:div>
    <w:div w:id="1873416459">
      <w:bodyDiv w:val="1"/>
      <w:marLeft w:val="0"/>
      <w:marRight w:val="0"/>
      <w:marTop w:val="0"/>
      <w:marBottom w:val="0"/>
      <w:divBdr>
        <w:top w:val="none" w:sz="0" w:space="0" w:color="auto"/>
        <w:left w:val="none" w:sz="0" w:space="0" w:color="auto"/>
        <w:bottom w:val="none" w:sz="0" w:space="0" w:color="auto"/>
        <w:right w:val="none" w:sz="0" w:space="0" w:color="auto"/>
      </w:divBdr>
    </w:div>
    <w:div w:id="1875727101">
      <w:bodyDiv w:val="1"/>
      <w:marLeft w:val="0"/>
      <w:marRight w:val="0"/>
      <w:marTop w:val="0"/>
      <w:marBottom w:val="0"/>
      <w:divBdr>
        <w:top w:val="none" w:sz="0" w:space="0" w:color="auto"/>
        <w:left w:val="none" w:sz="0" w:space="0" w:color="auto"/>
        <w:bottom w:val="none" w:sz="0" w:space="0" w:color="auto"/>
        <w:right w:val="none" w:sz="0" w:space="0" w:color="auto"/>
      </w:divBdr>
    </w:div>
    <w:div w:id="1876577359">
      <w:bodyDiv w:val="1"/>
      <w:marLeft w:val="0"/>
      <w:marRight w:val="0"/>
      <w:marTop w:val="0"/>
      <w:marBottom w:val="0"/>
      <w:divBdr>
        <w:top w:val="none" w:sz="0" w:space="0" w:color="auto"/>
        <w:left w:val="none" w:sz="0" w:space="0" w:color="auto"/>
        <w:bottom w:val="none" w:sz="0" w:space="0" w:color="auto"/>
        <w:right w:val="none" w:sz="0" w:space="0" w:color="auto"/>
      </w:divBdr>
    </w:div>
    <w:div w:id="1876774960">
      <w:bodyDiv w:val="1"/>
      <w:marLeft w:val="0"/>
      <w:marRight w:val="0"/>
      <w:marTop w:val="0"/>
      <w:marBottom w:val="0"/>
      <w:divBdr>
        <w:top w:val="none" w:sz="0" w:space="0" w:color="auto"/>
        <w:left w:val="none" w:sz="0" w:space="0" w:color="auto"/>
        <w:bottom w:val="none" w:sz="0" w:space="0" w:color="auto"/>
        <w:right w:val="none" w:sz="0" w:space="0" w:color="auto"/>
      </w:divBdr>
    </w:div>
    <w:div w:id="1877036560">
      <w:bodyDiv w:val="1"/>
      <w:marLeft w:val="0"/>
      <w:marRight w:val="0"/>
      <w:marTop w:val="0"/>
      <w:marBottom w:val="0"/>
      <w:divBdr>
        <w:top w:val="none" w:sz="0" w:space="0" w:color="auto"/>
        <w:left w:val="none" w:sz="0" w:space="0" w:color="auto"/>
        <w:bottom w:val="none" w:sz="0" w:space="0" w:color="auto"/>
        <w:right w:val="none" w:sz="0" w:space="0" w:color="auto"/>
      </w:divBdr>
    </w:div>
    <w:div w:id="1878348842">
      <w:bodyDiv w:val="1"/>
      <w:marLeft w:val="0"/>
      <w:marRight w:val="0"/>
      <w:marTop w:val="0"/>
      <w:marBottom w:val="0"/>
      <w:divBdr>
        <w:top w:val="none" w:sz="0" w:space="0" w:color="auto"/>
        <w:left w:val="none" w:sz="0" w:space="0" w:color="auto"/>
        <w:bottom w:val="none" w:sz="0" w:space="0" w:color="auto"/>
        <w:right w:val="none" w:sz="0" w:space="0" w:color="auto"/>
      </w:divBdr>
    </w:div>
    <w:div w:id="1887983131">
      <w:bodyDiv w:val="1"/>
      <w:marLeft w:val="0"/>
      <w:marRight w:val="0"/>
      <w:marTop w:val="0"/>
      <w:marBottom w:val="0"/>
      <w:divBdr>
        <w:top w:val="none" w:sz="0" w:space="0" w:color="auto"/>
        <w:left w:val="none" w:sz="0" w:space="0" w:color="auto"/>
        <w:bottom w:val="none" w:sz="0" w:space="0" w:color="auto"/>
        <w:right w:val="none" w:sz="0" w:space="0" w:color="auto"/>
      </w:divBdr>
    </w:div>
    <w:div w:id="1888491319">
      <w:bodyDiv w:val="1"/>
      <w:marLeft w:val="0"/>
      <w:marRight w:val="0"/>
      <w:marTop w:val="0"/>
      <w:marBottom w:val="0"/>
      <w:divBdr>
        <w:top w:val="none" w:sz="0" w:space="0" w:color="auto"/>
        <w:left w:val="none" w:sz="0" w:space="0" w:color="auto"/>
        <w:bottom w:val="none" w:sz="0" w:space="0" w:color="auto"/>
        <w:right w:val="none" w:sz="0" w:space="0" w:color="auto"/>
      </w:divBdr>
    </w:div>
    <w:div w:id="1888643417">
      <w:bodyDiv w:val="1"/>
      <w:marLeft w:val="0"/>
      <w:marRight w:val="0"/>
      <w:marTop w:val="0"/>
      <w:marBottom w:val="0"/>
      <w:divBdr>
        <w:top w:val="none" w:sz="0" w:space="0" w:color="auto"/>
        <w:left w:val="none" w:sz="0" w:space="0" w:color="auto"/>
        <w:bottom w:val="none" w:sz="0" w:space="0" w:color="auto"/>
        <w:right w:val="none" w:sz="0" w:space="0" w:color="auto"/>
      </w:divBdr>
    </w:div>
    <w:div w:id="1889101994">
      <w:bodyDiv w:val="1"/>
      <w:marLeft w:val="0"/>
      <w:marRight w:val="0"/>
      <w:marTop w:val="0"/>
      <w:marBottom w:val="0"/>
      <w:divBdr>
        <w:top w:val="none" w:sz="0" w:space="0" w:color="auto"/>
        <w:left w:val="none" w:sz="0" w:space="0" w:color="auto"/>
        <w:bottom w:val="none" w:sz="0" w:space="0" w:color="auto"/>
        <w:right w:val="none" w:sz="0" w:space="0" w:color="auto"/>
      </w:divBdr>
    </w:div>
    <w:div w:id="1890149470">
      <w:bodyDiv w:val="1"/>
      <w:marLeft w:val="0"/>
      <w:marRight w:val="0"/>
      <w:marTop w:val="0"/>
      <w:marBottom w:val="0"/>
      <w:divBdr>
        <w:top w:val="none" w:sz="0" w:space="0" w:color="auto"/>
        <w:left w:val="none" w:sz="0" w:space="0" w:color="auto"/>
        <w:bottom w:val="none" w:sz="0" w:space="0" w:color="auto"/>
        <w:right w:val="none" w:sz="0" w:space="0" w:color="auto"/>
      </w:divBdr>
    </w:div>
    <w:div w:id="1897230607">
      <w:bodyDiv w:val="1"/>
      <w:marLeft w:val="0"/>
      <w:marRight w:val="0"/>
      <w:marTop w:val="0"/>
      <w:marBottom w:val="0"/>
      <w:divBdr>
        <w:top w:val="none" w:sz="0" w:space="0" w:color="auto"/>
        <w:left w:val="none" w:sz="0" w:space="0" w:color="auto"/>
        <w:bottom w:val="none" w:sz="0" w:space="0" w:color="auto"/>
        <w:right w:val="none" w:sz="0" w:space="0" w:color="auto"/>
      </w:divBdr>
    </w:div>
    <w:div w:id="1897281884">
      <w:bodyDiv w:val="1"/>
      <w:marLeft w:val="0"/>
      <w:marRight w:val="0"/>
      <w:marTop w:val="0"/>
      <w:marBottom w:val="0"/>
      <w:divBdr>
        <w:top w:val="none" w:sz="0" w:space="0" w:color="auto"/>
        <w:left w:val="none" w:sz="0" w:space="0" w:color="auto"/>
        <w:bottom w:val="none" w:sz="0" w:space="0" w:color="auto"/>
        <w:right w:val="none" w:sz="0" w:space="0" w:color="auto"/>
      </w:divBdr>
    </w:div>
    <w:div w:id="1897661852">
      <w:bodyDiv w:val="1"/>
      <w:marLeft w:val="0"/>
      <w:marRight w:val="0"/>
      <w:marTop w:val="0"/>
      <w:marBottom w:val="0"/>
      <w:divBdr>
        <w:top w:val="none" w:sz="0" w:space="0" w:color="auto"/>
        <w:left w:val="none" w:sz="0" w:space="0" w:color="auto"/>
        <w:bottom w:val="none" w:sz="0" w:space="0" w:color="auto"/>
        <w:right w:val="none" w:sz="0" w:space="0" w:color="auto"/>
      </w:divBdr>
    </w:div>
    <w:div w:id="1897736876">
      <w:bodyDiv w:val="1"/>
      <w:marLeft w:val="0"/>
      <w:marRight w:val="0"/>
      <w:marTop w:val="0"/>
      <w:marBottom w:val="0"/>
      <w:divBdr>
        <w:top w:val="none" w:sz="0" w:space="0" w:color="auto"/>
        <w:left w:val="none" w:sz="0" w:space="0" w:color="auto"/>
        <w:bottom w:val="none" w:sz="0" w:space="0" w:color="auto"/>
        <w:right w:val="none" w:sz="0" w:space="0" w:color="auto"/>
      </w:divBdr>
    </w:div>
    <w:div w:id="1897742481">
      <w:bodyDiv w:val="1"/>
      <w:marLeft w:val="0"/>
      <w:marRight w:val="0"/>
      <w:marTop w:val="0"/>
      <w:marBottom w:val="0"/>
      <w:divBdr>
        <w:top w:val="none" w:sz="0" w:space="0" w:color="auto"/>
        <w:left w:val="none" w:sz="0" w:space="0" w:color="auto"/>
        <w:bottom w:val="none" w:sz="0" w:space="0" w:color="auto"/>
        <w:right w:val="none" w:sz="0" w:space="0" w:color="auto"/>
      </w:divBdr>
    </w:div>
    <w:div w:id="1901400158">
      <w:bodyDiv w:val="1"/>
      <w:marLeft w:val="0"/>
      <w:marRight w:val="0"/>
      <w:marTop w:val="0"/>
      <w:marBottom w:val="0"/>
      <w:divBdr>
        <w:top w:val="none" w:sz="0" w:space="0" w:color="auto"/>
        <w:left w:val="none" w:sz="0" w:space="0" w:color="auto"/>
        <w:bottom w:val="none" w:sz="0" w:space="0" w:color="auto"/>
        <w:right w:val="none" w:sz="0" w:space="0" w:color="auto"/>
      </w:divBdr>
    </w:div>
    <w:div w:id="1902673660">
      <w:bodyDiv w:val="1"/>
      <w:marLeft w:val="0"/>
      <w:marRight w:val="0"/>
      <w:marTop w:val="0"/>
      <w:marBottom w:val="0"/>
      <w:divBdr>
        <w:top w:val="none" w:sz="0" w:space="0" w:color="auto"/>
        <w:left w:val="none" w:sz="0" w:space="0" w:color="auto"/>
        <w:bottom w:val="none" w:sz="0" w:space="0" w:color="auto"/>
        <w:right w:val="none" w:sz="0" w:space="0" w:color="auto"/>
      </w:divBdr>
    </w:div>
    <w:div w:id="1903638063">
      <w:bodyDiv w:val="1"/>
      <w:marLeft w:val="0"/>
      <w:marRight w:val="0"/>
      <w:marTop w:val="0"/>
      <w:marBottom w:val="0"/>
      <w:divBdr>
        <w:top w:val="none" w:sz="0" w:space="0" w:color="auto"/>
        <w:left w:val="none" w:sz="0" w:space="0" w:color="auto"/>
        <w:bottom w:val="none" w:sz="0" w:space="0" w:color="auto"/>
        <w:right w:val="none" w:sz="0" w:space="0" w:color="auto"/>
      </w:divBdr>
    </w:div>
    <w:div w:id="1905599746">
      <w:bodyDiv w:val="1"/>
      <w:marLeft w:val="0"/>
      <w:marRight w:val="0"/>
      <w:marTop w:val="0"/>
      <w:marBottom w:val="0"/>
      <w:divBdr>
        <w:top w:val="none" w:sz="0" w:space="0" w:color="auto"/>
        <w:left w:val="none" w:sz="0" w:space="0" w:color="auto"/>
        <w:bottom w:val="none" w:sz="0" w:space="0" w:color="auto"/>
        <w:right w:val="none" w:sz="0" w:space="0" w:color="auto"/>
      </w:divBdr>
    </w:div>
    <w:div w:id="1914118091">
      <w:bodyDiv w:val="1"/>
      <w:marLeft w:val="0"/>
      <w:marRight w:val="0"/>
      <w:marTop w:val="0"/>
      <w:marBottom w:val="0"/>
      <w:divBdr>
        <w:top w:val="none" w:sz="0" w:space="0" w:color="auto"/>
        <w:left w:val="none" w:sz="0" w:space="0" w:color="auto"/>
        <w:bottom w:val="none" w:sz="0" w:space="0" w:color="auto"/>
        <w:right w:val="none" w:sz="0" w:space="0" w:color="auto"/>
      </w:divBdr>
    </w:div>
    <w:div w:id="1920749925">
      <w:bodyDiv w:val="1"/>
      <w:marLeft w:val="0"/>
      <w:marRight w:val="0"/>
      <w:marTop w:val="0"/>
      <w:marBottom w:val="0"/>
      <w:divBdr>
        <w:top w:val="none" w:sz="0" w:space="0" w:color="auto"/>
        <w:left w:val="none" w:sz="0" w:space="0" w:color="auto"/>
        <w:bottom w:val="none" w:sz="0" w:space="0" w:color="auto"/>
        <w:right w:val="none" w:sz="0" w:space="0" w:color="auto"/>
      </w:divBdr>
    </w:div>
    <w:div w:id="1924222390">
      <w:bodyDiv w:val="1"/>
      <w:marLeft w:val="0"/>
      <w:marRight w:val="0"/>
      <w:marTop w:val="0"/>
      <w:marBottom w:val="0"/>
      <w:divBdr>
        <w:top w:val="none" w:sz="0" w:space="0" w:color="auto"/>
        <w:left w:val="none" w:sz="0" w:space="0" w:color="auto"/>
        <w:bottom w:val="none" w:sz="0" w:space="0" w:color="auto"/>
        <w:right w:val="none" w:sz="0" w:space="0" w:color="auto"/>
      </w:divBdr>
    </w:div>
    <w:div w:id="1924603067">
      <w:bodyDiv w:val="1"/>
      <w:marLeft w:val="0"/>
      <w:marRight w:val="0"/>
      <w:marTop w:val="0"/>
      <w:marBottom w:val="0"/>
      <w:divBdr>
        <w:top w:val="none" w:sz="0" w:space="0" w:color="auto"/>
        <w:left w:val="none" w:sz="0" w:space="0" w:color="auto"/>
        <w:bottom w:val="none" w:sz="0" w:space="0" w:color="auto"/>
        <w:right w:val="none" w:sz="0" w:space="0" w:color="auto"/>
      </w:divBdr>
    </w:div>
    <w:div w:id="1927877636">
      <w:bodyDiv w:val="1"/>
      <w:marLeft w:val="0"/>
      <w:marRight w:val="0"/>
      <w:marTop w:val="0"/>
      <w:marBottom w:val="0"/>
      <w:divBdr>
        <w:top w:val="none" w:sz="0" w:space="0" w:color="auto"/>
        <w:left w:val="none" w:sz="0" w:space="0" w:color="auto"/>
        <w:bottom w:val="none" w:sz="0" w:space="0" w:color="auto"/>
        <w:right w:val="none" w:sz="0" w:space="0" w:color="auto"/>
      </w:divBdr>
    </w:div>
    <w:div w:id="1928076579">
      <w:bodyDiv w:val="1"/>
      <w:marLeft w:val="0"/>
      <w:marRight w:val="0"/>
      <w:marTop w:val="0"/>
      <w:marBottom w:val="0"/>
      <w:divBdr>
        <w:top w:val="none" w:sz="0" w:space="0" w:color="auto"/>
        <w:left w:val="none" w:sz="0" w:space="0" w:color="auto"/>
        <w:bottom w:val="none" w:sz="0" w:space="0" w:color="auto"/>
        <w:right w:val="none" w:sz="0" w:space="0" w:color="auto"/>
      </w:divBdr>
    </w:div>
    <w:div w:id="1928925706">
      <w:bodyDiv w:val="1"/>
      <w:marLeft w:val="0"/>
      <w:marRight w:val="0"/>
      <w:marTop w:val="0"/>
      <w:marBottom w:val="0"/>
      <w:divBdr>
        <w:top w:val="none" w:sz="0" w:space="0" w:color="auto"/>
        <w:left w:val="none" w:sz="0" w:space="0" w:color="auto"/>
        <w:bottom w:val="none" w:sz="0" w:space="0" w:color="auto"/>
        <w:right w:val="none" w:sz="0" w:space="0" w:color="auto"/>
      </w:divBdr>
    </w:div>
    <w:div w:id="1929532906">
      <w:bodyDiv w:val="1"/>
      <w:marLeft w:val="0"/>
      <w:marRight w:val="0"/>
      <w:marTop w:val="0"/>
      <w:marBottom w:val="0"/>
      <w:divBdr>
        <w:top w:val="none" w:sz="0" w:space="0" w:color="auto"/>
        <w:left w:val="none" w:sz="0" w:space="0" w:color="auto"/>
        <w:bottom w:val="none" w:sz="0" w:space="0" w:color="auto"/>
        <w:right w:val="none" w:sz="0" w:space="0" w:color="auto"/>
      </w:divBdr>
    </w:div>
    <w:div w:id="1934775906">
      <w:bodyDiv w:val="1"/>
      <w:marLeft w:val="0"/>
      <w:marRight w:val="0"/>
      <w:marTop w:val="0"/>
      <w:marBottom w:val="0"/>
      <w:divBdr>
        <w:top w:val="none" w:sz="0" w:space="0" w:color="auto"/>
        <w:left w:val="none" w:sz="0" w:space="0" w:color="auto"/>
        <w:bottom w:val="none" w:sz="0" w:space="0" w:color="auto"/>
        <w:right w:val="none" w:sz="0" w:space="0" w:color="auto"/>
      </w:divBdr>
    </w:div>
    <w:div w:id="1935745279">
      <w:bodyDiv w:val="1"/>
      <w:marLeft w:val="0"/>
      <w:marRight w:val="0"/>
      <w:marTop w:val="0"/>
      <w:marBottom w:val="0"/>
      <w:divBdr>
        <w:top w:val="none" w:sz="0" w:space="0" w:color="auto"/>
        <w:left w:val="none" w:sz="0" w:space="0" w:color="auto"/>
        <w:bottom w:val="none" w:sz="0" w:space="0" w:color="auto"/>
        <w:right w:val="none" w:sz="0" w:space="0" w:color="auto"/>
      </w:divBdr>
    </w:div>
    <w:div w:id="1938443423">
      <w:bodyDiv w:val="1"/>
      <w:marLeft w:val="0"/>
      <w:marRight w:val="0"/>
      <w:marTop w:val="0"/>
      <w:marBottom w:val="0"/>
      <w:divBdr>
        <w:top w:val="none" w:sz="0" w:space="0" w:color="auto"/>
        <w:left w:val="none" w:sz="0" w:space="0" w:color="auto"/>
        <w:bottom w:val="none" w:sz="0" w:space="0" w:color="auto"/>
        <w:right w:val="none" w:sz="0" w:space="0" w:color="auto"/>
      </w:divBdr>
    </w:div>
    <w:div w:id="1944268697">
      <w:bodyDiv w:val="1"/>
      <w:marLeft w:val="0"/>
      <w:marRight w:val="0"/>
      <w:marTop w:val="0"/>
      <w:marBottom w:val="0"/>
      <w:divBdr>
        <w:top w:val="none" w:sz="0" w:space="0" w:color="auto"/>
        <w:left w:val="none" w:sz="0" w:space="0" w:color="auto"/>
        <w:bottom w:val="none" w:sz="0" w:space="0" w:color="auto"/>
        <w:right w:val="none" w:sz="0" w:space="0" w:color="auto"/>
      </w:divBdr>
    </w:div>
    <w:div w:id="1947687272">
      <w:bodyDiv w:val="1"/>
      <w:marLeft w:val="0"/>
      <w:marRight w:val="0"/>
      <w:marTop w:val="0"/>
      <w:marBottom w:val="0"/>
      <w:divBdr>
        <w:top w:val="none" w:sz="0" w:space="0" w:color="auto"/>
        <w:left w:val="none" w:sz="0" w:space="0" w:color="auto"/>
        <w:bottom w:val="none" w:sz="0" w:space="0" w:color="auto"/>
        <w:right w:val="none" w:sz="0" w:space="0" w:color="auto"/>
      </w:divBdr>
    </w:div>
    <w:div w:id="1948848711">
      <w:bodyDiv w:val="1"/>
      <w:marLeft w:val="0"/>
      <w:marRight w:val="0"/>
      <w:marTop w:val="0"/>
      <w:marBottom w:val="0"/>
      <w:divBdr>
        <w:top w:val="none" w:sz="0" w:space="0" w:color="auto"/>
        <w:left w:val="none" w:sz="0" w:space="0" w:color="auto"/>
        <w:bottom w:val="none" w:sz="0" w:space="0" w:color="auto"/>
        <w:right w:val="none" w:sz="0" w:space="0" w:color="auto"/>
      </w:divBdr>
    </w:div>
    <w:div w:id="1949315646">
      <w:bodyDiv w:val="1"/>
      <w:marLeft w:val="0"/>
      <w:marRight w:val="0"/>
      <w:marTop w:val="0"/>
      <w:marBottom w:val="0"/>
      <w:divBdr>
        <w:top w:val="none" w:sz="0" w:space="0" w:color="auto"/>
        <w:left w:val="none" w:sz="0" w:space="0" w:color="auto"/>
        <w:bottom w:val="none" w:sz="0" w:space="0" w:color="auto"/>
        <w:right w:val="none" w:sz="0" w:space="0" w:color="auto"/>
      </w:divBdr>
    </w:div>
    <w:div w:id="1949508059">
      <w:bodyDiv w:val="1"/>
      <w:marLeft w:val="0"/>
      <w:marRight w:val="0"/>
      <w:marTop w:val="0"/>
      <w:marBottom w:val="0"/>
      <w:divBdr>
        <w:top w:val="none" w:sz="0" w:space="0" w:color="auto"/>
        <w:left w:val="none" w:sz="0" w:space="0" w:color="auto"/>
        <w:bottom w:val="none" w:sz="0" w:space="0" w:color="auto"/>
        <w:right w:val="none" w:sz="0" w:space="0" w:color="auto"/>
      </w:divBdr>
    </w:div>
    <w:div w:id="1952392130">
      <w:bodyDiv w:val="1"/>
      <w:marLeft w:val="0"/>
      <w:marRight w:val="0"/>
      <w:marTop w:val="0"/>
      <w:marBottom w:val="0"/>
      <w:divBdr>
        <w:top w:val="none" w:sz="0" w:space="0" w:color="auto"/>
        <w:left w:val="none" w:sz="0" w:space="0" w:color="auto"/>
        <w:bottom w:val="none" w:sz="0" w:space="0" w:color="auto"/>
        <w:right w:val="none" w:sz="0" w:space="0" w:color="auto"/>
      </w:divBdr>
    </w:div>
    <w:div w:id="1954166242">
      <w:bodyDiv w:val="1"/>
      <w:marLeft w:val="0"/>
      <w:marRight w:val="0"/>
      <w:marTop w:val="0"/>
      <w:marBottom w:val="0"/>
      <w:divBdr>
        <w:top w:val="none" w:sz="0" w:space="0" w:color="auto"/>
        <w:left w:val="none" w:sz="0" w:space="0" w:color="auto"/>
        <w:bottom w:val="none" w:sz="0" w:space="0" w:color="auto"/>
        <w:right w:val="none" w:sz="0" w:space="0" w:color="auto"/>
      </w:divBdr>
    </w:div>
    <w:div w:id="1956712893">
      <w:bodyDiv w:val="1"/>
      <w:marLeft w:val="0"/>
      <w:marRight w:val="0"/>
      <w:marTop w:val="0"/>
      <w:marBottom w:val="0"/>
      <w:divBdr>
        <w:top w:val="none" w:sz="0" w:space="0" w:color="auto"/>
        <w:left w:val="none" w:sz="0" w:space="0" w:color="auto"/>
        <w:bottom w:val="none" w:sz="0" w:space="0" w:color="auto"/>
        <w:right w:val="none" w:sz="0" w:space="0" w:color="auto"/>
      </w:divBdr>
    </w:div>
    <w:div w:id="1959873446">
      <w:bodyDiv w:val="1"/>
      <w:marLeft w:val="0"/>
      <w:marRight w:val="0"/>
      <w:marTop w:val="0"/>
      <w:marBottom w:val="0"/>
      <w:divBdr>
        <w:top w:val="none" w:sz="0" w:space="0" w:color="auto"/>
        <w:left w:val="none" w:sz="0" w:space="0" w:color="auto"/>
        <w:bottom w:val="none" w:sz="0" w:space="0" w:color="auto"/>
        <w:right w:val="none" w:sz="0" w:space="0" w:color="auto"/>
      </w:divBdr>
    </w:div>
    <w:div w:id="1959949495">
      <w:bodyDiv w:val="1"/>
      <w:marLeft w:val="0"/>
      <w:marRight w:val="0"/>
      <w:marTop w:val="0"/>
      <w:marBottom w:val="0"/>
      <w:divBdr>
        <w:top w:val="none" w:sz="0" w:space="0" w:color="auto"/>
        <w:left w:val="none" w:sz="0" w:space="0" w:color="auto"/>
        <w:bottom w:val="none" w:sz="0" w:space="0" w:color="auto"/>
        <w:right w:val="none" w:sz="0" w:space="0" w:color="auto"/>
      </w:divBdr>
    </w:div>
    <w:div w:id="1961060826">
      <w:bodyDiv w:val="1"/>
      <w:marLeft w:val="0"/>
      <w:marRight w:val="0"/>
      <w:marTop w:val="0"/>
      <w:marBottom w:val="0"/>
      <w:divBdr>
        <w:top w:val="none" w:sz="0" w:space="0" w:color="auto"/>
        <w:left w:val="none" w:sz="0" w:space="0" w:color="auto"/>
        <w:bottom w:val="none" w:sz="0" w:space="0" w:color="auto"/>
        <w:right w:val="none" w:sz="0" w:space="0" w:color="auto"/>
      </w:divBdr>
    </w:div>
    <w:div w:id="1963073610">
      <w:bodyDiv w:val="1"/>
      <w:marLeft w:val="0"/>
      <w:marRight w:val="0"/>
      <w:marTop w:val="0"/>
      <w:marBottom w:val="0"/>
      <w:divBdr>
        <w:top w:val="none" w:sz="0" w:space="0" w:color="auto"/>
        <w:left w:val="none" w:sz="0" w:space="0" w:color="auto"/>
        <w:bottom w:val="none" w:sz="0" w:space="0" w:color="auto"/>
        <w:right w:val="none" w:sz="0" w:space="0" w:color="auto"/>
      </w:divBdr>
      <w:divsChild>
        <w:div w:id="1767652556">
          <w:marLeft w:val="0"/>
          <w:marRight w:val="0"/>
          <w:marTop w:val="0"/>
          <w:marBottom w:val="0"/>
          <w:divBdr>
            <w:top w:val="none" w:sz="0" w:space="0" w:color="auto"/>
            <w:left w:val="none" w:sz="0" w:space="0" w:color="auto"/>
            <w:bottom w:val="none" w:sz="0" w:space="0" w:color="auto"/>
            <w:right w:val="none" w:sz="0" w:space="0" w:color="auto"/>
          </w:divBdr>
        </w:div>
      </w:divsChild>
    </w:div>
    <w:div w:id="1963222251">
      <w:bodyDiv w:val="1"/>
      <w:marLeft w:val="0"/>
      <w:marRight w:val="0"/>
      <w:marTop w:val="0"/>
      <w:marBottom w:val="0"/>
      <w:divBdr>
        <w:top w:val="none" w:sz="0" w:space="0" w:color="auto"/>
        <w:left w:val="none" w:sz="0" w:space="0" w:color="auto"/>
        <w:bottom w:val="none" w:sz="0" w:space="0" w:color="auto"/>
        <w:right w:val="none" w:sz="0" w:space="0" w:color="auto"/>
      </w:divBdr>
    </w:div>
    <w:div w:id="1963725023">
      <w:bodyDiv w:val="1"/>
      <w:marLeft w:val="0"/>
      <w:marRight w:val="0"/>
      <w:marTop w:val="0"/>
      <w:marBottom w:val="0"/>
      <w:divBdr>
        <w:top w:val="none" w:sz="0" w:space="0" w:color="auto"/>
        <w:left w:val="none" w:sz="0" w:space="0" w:color="auto"/>
        <w:bottom w:val="none" w:sz="0" w:space="0" w:color="auto"/>
        <w:right w:val="none" w:sz="0" w:space="0" w:color="auto"/>
      </w:divBdr>
    </w:div>
    <w:div w:id="1963878419">
      <w:bodyDiv w:val="1"/>
      <w:marLeft w:val="0"/>
      <w:marRight w:val="0"/>
      <w:marTop w:val="0"/>
      <w:marBottom w:val="0"/>
      <w:divBdr>
        <w:top w:val="none" w:sz="0" w:space="0" w:color="auto"/>
        <w:left w:val="none" w:sz="0" w:space="0" w:color="auto"/>
        <w:bottom w:val="none" w:sz="0" w:space="0" w:color="auto"/>
        <w:right w:val="none" w:sz="0" w:space="0" w:color="auto"/>
      </w:divBdr>
    </w:div>
    <w:div w:id="1967002608">
      <w:bodyDiv w:val="1"/>
      <w:marLeft w:val="0"/>
      <w:marRight w:val="0"/>
      <w:marTop w:val="0"/>
      <w:marBottom w:val="0"/>
      <w:divBdr>
        <w:top w:val="none" w:sz="0" w:space="0" w:color="auto"/>
        <w:left w:val="none" w:sz="0" w:space="0" w:color="auto"/>
        <w:bottom w:val="none" w:sz="0" w:space="0" w:color="auto"/>
        <w:right w:val="none" w:sz="0" w:space="0" w:color="auto"/>
      </w:divBdr>
    </w:div>
    <w:div w:id="1967273096">
      <w:bodyDiv w:val="1"/>
      <w:marLeft w:val="0"/>
      <w:marRight w:val="0"/>
      <w:marTop w:val="0"/>
      <w:marBottom w:val="0"/>
      <w:divBdr>
        <w:top w:val="none" w:sz="0" w:space="0" w:color="auto"/>
        <w:left w:val="none" w:sz="0" w:space="0" w:color="auto"/>
        <w:bottom w:val="none" w:sz="0" w:space="0" w:color="auto"/>
        <w:right w:val="none" w:sz="0" w:space="0" w:color="auto"/>
      </w:divBdr>
    </w:div>
    <w:div w:id="1973437832">
      <w:bodyDiv w:val="1"/>
      <w:marLeft w:val="0"/>
      <w:marRight w:val="0"/>
      <w:marTop w:val="0"/>
      <w:marBottom w:val="0"/>
      <w:divBdr>
        <w:top w:val="none" w:sz="0" w:space="0" w:color="auto"/>
        <w:left w:val="none" w:sz="0" w:space="0" w:color="auto"/>
        <w:bottom w:val="none" w:sz="0" w:space="0" w:color="auto"/>
        <w:right w:val="none" w:sz="0" w:space="0" w:color="auto"/>
      </w:divBdr>
    </w:div>
    <w:div w:id="1973561522">
      <w:bodyDiv w:val="1"/>
      <w:marLeft w:val="0"/>
      <w:marRight w:val="0"/>
      <w:marTop w:val="0"/>
      <w:marBottom w:val="0"/>
      <w:divBdr>
        <w:top w:val="none" w:sz="0" w:space="0" w:color="auto"/>
        <w:left w:val="none" w:sz="0" w:space="0" w:color="auto"/>
        <w:bottom w:val="none" w:sz="0" w:space="0" w:color="auto"/>
        <w:right w:val="none" w:sz="0" w:space="0" w:color="auto"/>
      </w:divBdr>
    </w:div>
    <w:div w:id="1975678283">
      <w:bodyDiv w:val="1"/>
      <w:marLeft w:val="0"/>
      <w:marRight w:val="0"/>
      <w:marTop w:val="0"/>
      <w:marBottom w:val="0"/>
      <w:divBdr>
        <w:top w:val="none" w:sz="0" w:space="0" w:color="auto"/>
        <w:left w:val="none" w:sz="0" w:space="0" w:color="auto"/>
        <w:bottom w:val="none" w:sz="0" w:space="0" w:color="auto"/>
        <w:right w:val="none" w:sz="0" w:space="0" w:color="auto"/>
      </w:divBdr>
    </w:div>
    <w:div w:id="1975792649">
      <w:bodyDiv w:val="1"/>
      <w:marLeft w:val="0"/>
      <w:marRight w:val="0"/>
      <w:marTop w:val="0"/>
      <w:marBottom w:val="0"/>
      <w:divBdr>
        <w:top w:val="none" w:sz="0" w:space="0" w:color="auto"/>
        <w:left w:val="none" w:sz="0" w:space="0" w:color="auto"/>
        <w:bottom w:val="none" w:sz="0" w:space="0" w:color="auto"/>
        <w:right w:val="none" w:sz="0" w:space="0" w:color="auto"/>
      </w:divBdr>
    </w:div>
    <w:div w:id="1978878228">
      <w:bodyDiv w:val="1"/>
      <w:marLeft w:val="0"/>
      <w:marRight w:val="0"/>
      <w:marTop w:val="0"/>
      <w:marBottom w:val="0"/>
      <w:divBdr>
        <w:top w:val="none" w:sz="0" w:space="0" w:color="auto"/>
        <w:left w:val="none" w:sz="0" w:space="0" w:color="auto"/>
        <w:bottom w:val="none" w:sz="0" w:space="0" w:color="auto"/>
        <w:right w:val="none" w:sz="0" w:space="0" w:color="auto"/>
      </w:divBdr>
    </w:div>
    <w:div w:id="1980455594">
      <w:bodyDiv w:val="1"/>
      <w:marLeft w:val="0"/>
      <w:marRight w:val="0"/>
      <w:marTop w:val="0"/>
      <w:marBottom w:val="0"/>
      <w:divBdr>
        <w:top w:val="none" w:sz="0" w:space="0" w:color="auto"/>
        <w:left w:val="none" w:sz="0" w:space="0" w:color="auto"/>
        <w:bottom w:val="none" w:sz="0" w:space="0" w:color="auto"/>
        <w:right w:val="none" w:sz="0" w:space="0" w:color="auto"/>
      </w:divBdr>
    </w:div>
    <w:div w:id="1982496302">
      <w:bodyDiv w:val="1"/>
      <w:marLeft w:val="0"/>
      <w:marRight w:val="0"/>
      <w:marTop w:val="0"/>
      <w:marBottom w:val="0"/>
      <w:divBdr>
        <w:top w:val="none" w:sz="0" w:space="0" w:color="auto"/>
        <w:left w:val="none" w:sz="0" w:space="0" w:color="auto"/>
        <w:bottom w:val="none" w:sz="0" w:space="0" w:color="auto"/>
        <w:right w:val="none" w:sz="0" w:space="0" w:color="auto"/>
      </w:divBdr>
    </w:div>
    <w:div w:id="1991010938">
      <w:bodyDiv w:val="1"/>
      <w:marLeft w:val="0"/>
      <w:marRight w:val="0"/>
      <w:marTop w:val="0"/>
      <w:marBottom w:val="0"/>
      <w:divBdr>
        <w:top w:val="none" w:sz="0" w:space="0" w:color="auto"/>
        <w:left w:val="none" w:sz="0" w:space="0" w:color="auto"/>
        <w:bottom w:val="none" w:sz="0" w:space="0" w:color="auto"/>
        <w:right w:val="none" w:sz="0" w:space="0" w:color="auto"/>
      </w:divBdr>
    </w:div>
    <w:div w:id="1994064401">
      <w:bodyDiv w:val="1"/>
      <w:marLeft w:val="0"/>
      <w:marRight w:val="0"/>
      <w:marTop w:val="0"/>
      <w:marBottom w:val="0"/>
      <w:divBdr>
        <w:top w:val="none" w:sz="0" w:space="0" w:color="auto"/>
        <w:left w:val="none" w:sz="0" w:space="0" w:color="auto"/>
        <w:bottom w:val="none" w:sz="0" w:space="0" w:color="auto"/>
        <w:right w:val="none" w:sz="0" w:space="0" w:color="auto"/>
      </w:divBdr>
    </w:div>
    <w:div w:id="1995639890">
      <w:bodyDiv w:val="1"/>
      <w:marLeft w:val="0"/>
      <w:marRight w:val="0"/>
      <w:marTop w:val="0"/>
      <w:marBottom w:val="0"/>
      <w:divBdr>
        <w:top w:val="none" w:sz="0" w:space="0" w:color="auto"/>
        <w:left w:val="none" w:sz="0" w:space="0" w:color="auto"/>
        <w:bottom w:val="none" w:sz="0" w:space="0" w:color="auto"/>
        <w:right w:val="none" w:sz="0" w:space="0" w:color="auto"/>
      </w:divBdr>
    </w:div>
    <w:div w:id="1997418281">
      <w:bodyDiv w:val="1"/>
      <w:marLeft w:val="0"/>
      <w:marRight w:val="0"/>
      <w:marTop w:val="0"/>
      <w:marBottom w:val="0"/>
      <w:divBdr>
        <w:top w:val="none" w:sz="0" w:space="0" w:color="auto"/>
        <w:left w:val="none" w:sz="0" w:space="0" w:color="auto"/>
        <w:bottom w:val="none" w:sz="0" w:space="0" w:color="auto"/>
        <w:right w:val="none" w:sz="0" w:space="0" w:color="auto"/>
      </w:divBdr>
    </w:div>
    <w:div w:id="1998339585">
      <w:bodyDiv w:val="1"/>
      <w:marLeft w:val="0"/>
      <w:marRight w:val="0"/>
      <w:marTop w:val="0"/>
      <w:marBottom w:val="0"/>
      <w:divBdr>
        <w:top w:val="none" w:sz="0" w:space="0" w:color="auto"/>
        <w:left w:val="none" w:sz="0" w:space="0" w:color="auto"/>
        <w:bottom w:val="none" w:sz="0" w:space="0" w:color="auto"/>
        <w:right w:val="none" w:sz="0" w:space="0" w:color="auto"/>
      </w:divBdr>
    </w:div>
    <w:div w:id="2000649164">
      <w:bodyDiv w:val="1"/>
      <w:marLeft w:val="0"/>
      <w:marRight w:val="0"/>
      <w:marTop w:val="0"/>
      <w:marBottom w:val="0"/>
      <w:divBdr>
        <w:top w:val="none" w:sz="0" w:space="0" w:color="auto"/>
        <w:left w:val="none" w:sz="0" w:space="0" w:color="auto"/>
        <w:bottom w:val="none" w:sz="0" w:space="0" w:color="auto"/>
        <w:right w:val="none" w:sz="0" w:space="0" w:color="auto"/>
      </w:divBdr>
    </w:div>
    <w:div w:id="2002660596">
      <w:bodyDiv w:val="1"/>
      <w:marLeft w:val="0"/>
      <w:marRight w:val="0"/>
      <w:marTop w:val="0"/>
      <w:marBottom w:val="0"/>
      <w:divBdr>
        <w:top w:val="none" w:sz="0" w:space="0" w:color="auto"/>
        <w:left w:val="none" w:sz="0" w:space="0" w:color="auto"/>
        <w:bottom w:val="none" w:sz="0" w:space="0" w:color="auto"/>
        <w:right w:val="none" w:sz="0" w:space="0" w:color="auto"/>
      </w:divBdr>
    </w:div>
    <w:div w:id="2007781272">
      <w:bodyDiv w:val="1"/>
      <w:marLeft w:val="0"/>
      <w:marRight w:val="0"/>
      <w:marTop w:val="0"/>
      <w:marBottom w:val="0"/>
      <w:divBdr>
        <w:top w:val="none" w:sz="0" w:space="0" w:color="auto"/>
        <w:left w:val="none" w:sz="0" w:space="0" w:color="auto"/>
        <w:bottom w:val="none" w:sz="0" w:space="0" w:color="auto"/>
        <w:right w:val="none" w:sz="0" w:space="0" w:color="auto"/>
      </w:divBdr>
    </w:div>
    <w:div w:id="2014069379">
      <w:bodyDiv w:val="1"/>
      <w:marLeft w:val="0"/>
      <w:marRight w:val="0"/>
      <w:marTop w:val="0"/>
      <w:marBottom w:val="0"/>
      <w:divBdr>
        <w:top w:val="none" w:sz="0" w:space="0" w:color="auto"/>
        <w:left w:val="none" w:sz="0" w:space="0" w:color="auto"/>
        <w:bottom w:val="none" w:sz="0" w:space="0" w:color="auto"/>
        <w:right w:val="none" w:sz="0" w:space="0" w:color="auto"/>
      </w:divBdr>
    </w:div>
    <w:div w:id="2014337565">
      <w:bodyDiv w:val="1"/>
      <w:marLeft w:val="0"/>
      <w:marRight w:val="0"/>
      <w:marTop w:val="0"/>
      <w:marBottom w:val="0"/>
      <w:divBdr>
        <w:top w:val="none" w:sz="0" w:space="0" w:color="auto"/>
        <w:left w:val="none" w:sz="0" w:space="0" w:color="auto"/>
        <w:bottom w:val="none" w:sz="0" w:space="0" w:color="auto"/>
        <w:right w:val="none" w:sz="0" w:space="0" w:color="auto"/>
      </w:divBdr>
    </w:div>
    <w:div w:id="2014605993">
      <w:bodyDiv w:val="1"/>
      <w:marLeft w:val="0"/>
      <w:marRight w:val="0"/>
      <w:marTop w:val="0"/>
      <w:marBottom w:val="0"/>
      <w:divBdr>
        <w:top w:val="none" w:sz="0" w:space="0" w:color="auto"/>
        <w:left w:val="none" w:sz="0" w:space="0" w:color="auto"/>
        <w:bottom w:val="none" w:sz="0" w:space="0" w:color="auto"/>
        <w:right w:val="none" w:sz="0" w:space="0" w:color="auto"/>
      </w:divBdr>
    </w:div>
    <w:div w:id="2015067226">
      <w:bodyDiv w:val="1"/>
      <w:marLeft w:val="0"/>
      <w:marRight w:val="0"/>
      <w:marTop w:val="0"/>
      <w:marBottom w:val="0"/>
      <w:divBdr>
        <w:top w:val="none" w:sz="0" w:space="0" w:color="auto"/>
        <w:left w:val="none" w:sz="0" w:space="0" w:color="auto"/>
        <w:bottom w:val="none" w:sz="0" w:space="0" w:color="auto"/>
        <w:right w:val="none" w:sz="0" w:space="0" w:color="auto"/>
      </w:divBdr>
    </w:div>
    <w:div w:id="2015572979">
      <w:bodyDiv w:val="1"/>
      <w:marLeft w:val="0"/>
      <w:marRight w:val="0"/>
      <w:marTop w:val="0"/>
      <w:marBottom w:val="0"/>
      <w:divBdr>
        <w:top w:val="none" w:sz="0" w:space="0" w:color="auto"/>
        <w:left w:val="none" w:sz="0" w:space="0" w:color="auto"/>
        <w:bottom w:val="none" w:sz="0" w:space="0" w:color="auto"/>
        <w:right w:val="none" w:sz="0" w:space="0" w:color="auto"/>
      </w:divBdr>
    </w:div>
    <w:div w:id="2019501383">
      <w:bodyDiv w:val="1"/>
      <w:marLeft w:val="0"/>
      <w:marRight w:val="0"/>
      <w:marTop w:val="0"/>
      <w:marBottom w:val="0"/>
      <w:divBdr>
        <w:top w:val="none" w:sz="0" w:space="0" w:color="auto"/>
        <w:left w:val="none" w:sz="0" w:space="0" w:color="auto"/>
        <w:bottom w:val="none" w:sz="0" w:space="0" w:color="auto"/>
        <w:right w:val="none" w:sz="0" w:space="0" w:color="auto"/>
      </w:divBdr>
    </w:div>
    <w:div w:id="2020619118">
      <w:bodyDiv w:val="1"/>
      <w:marLeft w:val="0"/>
      <w:marRight w:val="0"/>
      <w:marTop w:val="0"/>
      <w:marBottom w:val="0"/>
      <w:divBdr>
        <w:top w:val="none" w:sz="0" w:space="0" w:color="auto"/>
        <w:left w:val="none" w:sz="0" w:space="0" w:color="auto"/>
        <w:bottom w:val="none" w:sz="0" w:space="0" w:color="auto"/>
        <w:right w:val="none" w:sz="0" w:space="0" w:color="auto"/>
      </w:divBdr>
    </w:div>
    <w:div w:id="2021349118">
      <w:bodyDiv w:val="1"/>
      <w:marLeft w:val="0"/>
      <w:marRight w:val="0"/>
      <w:marTop w:val="0"/>
      <w:marBottom w:val="0"/>
      <w:divBdr>
        <w:top w:val="none" w:sz="0" w:space="0" w:color="auto"/>
        <w:left w:val="none" w:sz="0" w:space="0" w:color="auto"/>
        <w:bottom w:val="none" w:sz="0" w:space="0" w:color="auto"/>
        <w:right w:val="none" w:sz="0" w:space="0" w:color="auto"/>
      </w:divBdr>
    </w:div>
    <w:div w:id="2025086987">
      <w:bodyDiv w:val="1"/>
      <w:marLeft w:val="0"/>
      <w:marRight w:val="0"/>
      <w:marTop w:val="0"/>
      <w:marBottom w:val="0"/>
      <w:divBdr>
        <w:top w:val="none" w:sz="0" w:space="0" w:color="auto"/>
        <w:left w:val="none" w:sz="0" w:space="0" w:color="auto"/>
        <w:bottom w:val="none" w:sz="0" w:space="0" w:color="auto"/>
        <w:right w:val="none" w:sz="0" w:space="0" w:color="auto"/>
      </w:divBdr>
    </w:div>
    <w:div w:id="2030638599">
      <w:bodyDiv w:val="1"/>
      <w:marLeft w:val="0"/>
      <w:marRight w:val="0"/>
      <w:marTop w:val="0"/>
      <w:marBottom w:val="0"/>
      <w:divBdr>
        <w:top w:val="none" w:sz="0" w:space="0" w:color="auto"/>
        <w:left w:val="none" w:sz="0" w:space="0" w:color="auto"/>
        <w:bottom w:val="none" w:sz="0" w:space="0" w:color="auto"/>
        <w:right w:val="none" w:sz="0" w:space="0" w:color="auto"/>
      </w:divBdr>
    </w:div>
    <w:div w:id="2031493371">
      <w:bodyDiv w:val="1"/>
      <w:marLeft w:val="0"/>
      <w:marRight w:val="0"/>
      <w:marTop w:val="0"/>
      <w:marBottom w:val="0"/>
      <w:divBdr>
        <w:top w:val="none" w:sz="0" w:space="0" w:color="auto"/>
        <w:left w:val="none" w:sz="0" w:space="0" w:color="auto"/>
        <w:bottom w:val="none" w:sz="0" w:space="0" w:color="auto"/>
        <w:right w:val="none" w:sz="0" w:space="0" w:color="auto"/>
      </w:divBdr>
    </w:div>
    <w:div w:id="2033416706">
      <w:bodyDiv w:val="1"/>
      <w:marLeft w:val="0"/>
      <w:marRight w:val="0"/>
      <w:marTop w:val="0"/>
      <w:marBottom w:val="0"/>
      <w:divBdr>
        <w:top w:val="none" w:sz="0" w:space="0" w:color="auto"/>
        <w:left w:val="none" w:sz="0" w:space="0" w:color="auto"/>
        <w:bottom w:val="none" w:sz="0" w:space="0" w:color="auto"/>
        <w:right w:val="none" w:sz="0" w:space="0" w:color="auto"/>
      </w:divBdr>
    </w:div>
    <w:div w:id="2033918266">
      <w:bodyDiv w:val="1"/>
      <w:marLeft w:val="0"/>
      <w:marRight w:val="0"/>
      <w:marTop w:val="0"/>
      <w:marBottom w:val="0"/>
      <w:divBdr>
        <w:top w:val="none" w:sz="0" w:space="0" w:color="auto"/>
        <w:left w:val="none" w:sz="0" w:space="0" w:color="auto"/>
        <w:bottom w:val="none" w:sz="0" w:space="0" w:color="auto"/>
        <w:right w:val="none" w:sz="0" w:space="0" w:color="auto"/>
      </w:divBdr>
    </w:div>
    <w:div w:id="2037072455">
      <w:bodyDiv w:val="1"/>
      <w:marLeft w:val="0"/>
      <w:marRight w:val="0"/>
      <w:marTop w:val="0"/>
      <w:marBottom w:val="0"/>
      <w:divBdr>
        <w:top w:val="none" w:sz="0" w:space="0" w:color="auto"/>
        <w:left w:val="none" w:sz="0" w:space="0" w:color="auto"/>
        <w:bottom w:val="none" w:sz="0" w:space="0" w:color="auto"/>
        <w:right w:val="none" w:sz="0" w:space="0" w:color="auto"/>
      </w:divBdr>
    </w:div>
    <w:div w:id="2037542419">
      <w:bodyDiv w:val="1"/>
      <w:marLeft w:val="0"/>
      <w:marRight w:val="0"/>
      <w:marTop w:val="0"/>
      <w:marBottom w:val="0"/>
      <w:divBdr>
        <w:top w:val="none" w:sz="0" w:space="0" w:color="auto"/>
        <w:left w:val="none" w:sz="0" w:space="0" w:color="auto"/>
        <w:bottom w:val="none" w:sz="0" w:space="0" w:color="auto"/>
        <w:right w:val="none" w:sz="0" w:space="0" w:color="auto"/>
      </w:divBdr>
    </w:div>
    <w:div w:id="2038383571">
      <w:bodyDiv w:val="1"/>
      <w:marLeft w:val="0"/>
      <w:marRight w:val="0"/>
      <w:marTop w:val="0"/>
      <w:marBottom w:val="0"/>
      <w:divBdr>
        <w:top w:val="none" w:sz="0" w:space="0" w:color="auto"/>
        <w:left w:val="none" w:sz="0" w:space="0" w:color="auto"/>
        <w:bottom w:val="none" w:sz="0" w:space="0" w:color="auto"/>
        <w:right w:val="none" w:sz="0" w:space="0" w:color="auto"/>
      </w:divBdr>
    </w:div>
    <w:div w:id="2039039504">
      <w:bodyDiv w:val="1"/>
      <w:marLeft w:val="0"/>
      <w:marRight w:val="0"/>
      <w:marTop w:val="0"/>
      <w:marBottom w:val="0"/>
      <w:divBdr>
        <w:top w:val="none" w:sz="0" w:space="0" w:color="auto"/>
        <w:left w:val="none" w:sz="0" w:space="0" w:color="auto"/>
        <w:bottom w:val="none" w:sz="0" w:space="0" w:color="auto"/>
        <w:right w:val="none" w:sz="0" w:space="0" w:color="auto"/>
      </w:divBdr>
    </w:div>
    <w:div w:id="2040426203">
      <w:bodyDiv w:val="1"/>
      <w:marLeft w:val="0"/>
      <w:marRight w:val="0"/>
      <w:marTop w:val="0"/>
      <w:marBottom w:val="0"/>
      <w:divBdr>
        <w:top w:val="none" w:sz="0" w:space="0" w:color="auto"/>
        <w:left w:val="none" w:sz="0" w:space="0" w:color="auto"/>
        <w:bottom w:val="none" w:sz="0" w:space="0" w:color="auto"/>
        <w:right w:val="none" w:sz="0" w:space="0" w:color="auto"/>
      </w:divBdr>
    </w:div>
    <w:div w:id="2041199852">
      <w:bodyDiv w:val="1"/>
      <w:marLeft w:val="0"/>
      <w:marRight w:val="0"/>
      <w:marTop w:val="0"/>
      <w:marBottom w:val="0"/>
      <w:divBdr>
        <w:top w:val="none" w:sz="0" w:space="0" w:color="auto"/>
        <w:left w:val="none" w:sz="0" w:space="0" w:color="auto"/>
        <w:bottom w:val="none" w:sz="0" w:space="0" w:color="auto"/>
        <w:right w:val="none" w:sz="0" w:space="0" w:color="auto"/>
      </w:divBdr>
    </w:div>
    <w:div w:id="2042590920">
      <w:bodyDiv w:val="1"/>
      <w:marLeft w:val="0"/>
      <w:marRight w:val="0"/>
      <w:marTop w:val="0"/>
      <w:marBottom w:val="0"/>
      <w:divBdr>
        <w:top w:val="none" w:sz="0" w:space="0" w:color="auto"/>
        <w:left w:val="none" w:sz="0" w:space="0" w:color="auto"/>
        <w:bottom w:val="none" w:sz="0" w:space="0" w:color="auto"/>
        <w:right w:val="none" w:sz="0" w:space="0" w:color="auto"/>
      </w:divBdr>
    </w:div>
    <w:div w:id="2044985535">
      <w:bodyDiv w:val="1"/>
      <w:marLeft w:val="0"/>
      <w:marRight w:val="0"/>
      <w:marTop w:val="0"/>
      <w:marBottom w:val="0"/>
      <w:divBdr>
        <w:top w:val="none" w:sz="0" w:space="0" w:color="auto"/>
        <w:left w:val="none" w:sz="0" w:space="0" w:color="auto"/>
        <w:bottom w:val="none" w:sz="0" w:space="0" w:color="auto"/>
        <w:right w:val="none" w:sz="0" w:space="0" w:color="auto"/>
      </w:divBdr>
    </w:div>
    <w:div w:id="2045448733">
      <w:bodyDiv w:val="1"/>
      <w:marLeft w:val="0"/>
      <w:marRight w:val="0"/>
      <w:marTop w:val="0"/>
      <w:marBottom w:val="0"/>
      <w:divBdr>
        <w:top w:val="none" w:sz="0" w:space="0" w:color="auto"/>
        <w:left w:val="none" w:sz="0" w:space="0" w:color="auto"/>
        <w:bottom w:val="none" w:sz="0" w:space="0" w:color="auto"/>
        <w:right w:val="none" w:sz="0" w:space="0" w:color="auto"/>
      </w:divBdr>
    </w:div>
    <w:div w:id="2048942913">
      <w:bodyDiv w:val="1"/>
      <w:marLeft w:val="0"/>
      <w:marRight w:val="0"/>
      <w:marTop w:val="0"/>
      <w:marBottom w:val="0"/>
      <w:divBdr>
        <w:top w:val="none" w:sz="0" w:space="0" w:color="auto"/>
        <w:left w:val="none" w:sz="0" w:space="0" w:color="auto"/>
        <w:bottom w:val="none" w:sz="0" w:space="0" w:color="auto"/>
        <w:right w:val="none" w:sz="0" w:space="0" w:color="auto"/>
      </w:divBdr>
    </w:div>
    <w:div w:id="2050569482">
      <w:bodyDiv w:val="1"/>
      <w:marLeft w:val="0"/>
      <w:marRight w:val="0"/>
      <w:marTop w:val="0"/>
      <w:marBottom w:val="0"/>
      <w:divBdr>
        <w:top w:val="none" w:sz="0" w:space="0" w:color="auto"/>
        <w:left w:val="none" w:sz="0" w:space="0" w:color="auto"/>
        <w:bottom w:val="none" w:sz="0" w:space="0" w:color="auto"/>
        <w:right w:val="none" w:sz="0" w:space="0" w:color="auto"/>
      </w:divBdr>
    </w:div>
    <w:div w:id="2051151797">
      <w:bodyDiv w:val="1"/>
      <w:marLeft w:val="0"/>
      <w:marRight w:val="0"/>
      <w:marTop w:val="0"/>
      <w:marBottom w:val="0"/>
      <w:divBdr>
        <w:top w:val="none" w:sz="0" w:space="0" w:color="auto"/>
        <w:left w:val="none" w:sz="0" w:space="0" w:color="auto"/>
        <w:bottom w:val="none" w:sz="0" w:space="0" w:color="auto"/>
        <w:right w:val="none" w:sz="0" w:space="0" w:color="auto"/>
      </w:divBdr>
    </w:div>
    <w:div w:id="2052878130">
      <w:bodyDiv w:val="1"/>
      <w:marLeft w:val="0"/>
      <w:marRight w:val="0"/>
      <w:marTop w:val="0"/>
      <w:marBottom w:val="0"/>
      <w:divBdr>
        <w:top w:val="none" w:sz="0" w:space="0" w:color="auto"/>
        <w:left w:val="none" w:sz="0" w:space="0" w:color="auto"/>
        <w:bottom w:val="none" w:sz="0" w:space="0" w:color="auto"/>
        <w:right w:val="none" w:sz="0" w:space="0" w:color="auto"/>
      </w:divBdr>
    </w:div>
    <w:div w:id="2057387524">
      <w:bodyDiv w:val="1"/>
      <w:marLeft w:val="0"/>
      <w:marRight w:val="0"/>
      <w:marTop w:val="0"/>
      <w:marBottom w:val="0"/>
      <w:divBdr>
        <w:top w:val="none" w:sz="0" w:space="0" w:color="auto"/>
        <w:left w:val="none" w:sz="0" w:space="0" w:color="auto"/>
        <w:bottom w:val="none" w:sz="0" w:space="0" w:color="auto"/>
        <w:right w:val="none" w:sz="0" w:space="0" w:color="auto"/>
      </w:divBdr>
    </w:div>
    <w:div w:id="2058118869">
      <w:bodyDiv w:val="1"/>
      <w:marLeft w:val="0"/>
      <w:marRight w:val="0"/>
      <w:marTop w:val="0"/>
      <w:marBottom w:val="0"/>
      <w:divBdr>
        <w:top w:val="none" w:sz="0" w:space="0" w:color="auto"/>
        <w:left w:val="none" w:sz="0" w:space="0" w:color="auto"/>
        <w:bottom w:val="none" w:sz="0" w:space="0" w:color="auto"/>
        <w:right w:val="none" w:sz="0" w:space="0" w:color="auto"/>
      </w:divBdr>
    </w:div>
    <w:div w:id="2060206220">
      <w:bodyDiv w:val="1"/>
      <w:marLeft w:val="0"/>
      <w:marRight w:val="0"/>
      <w:marTop w:val="0"/>
      <w:marBottom w:val="0"/>
      <w:divBdr>
        <w:top w:val="none" w:sz="0" w:space="0" w:color="auto"/>
        <w:left w:val="none" w:sz="0" w:space="0" w:color="auto"/>
        <w:bottom w:val="none" w:sz="0" w:space="0" w:color="auto"/>
        <w:right w:val="none" w:sz="0" w:space="0" w:color="auto"/>
      </w:divBdr>
    </w:div>
    <w:div w:id="2063939123">
      <w:bodyDiv w:val="1"/>
      <w:marLeft w:val="0"/>
      <w:marRight w:val="0"/>
      <w:marTop w:val="0"/>
      <w:marBottom w:val="0"/>
      <w:divBdr>
        <w:top w:val="none" w:sz="0" w:space="0" w:color="auto"/>
        <w:left w:val="none" w:sz="0" w:space="0" w:color="auto"/>
        <w:bottom w:val="none" w:sz="0" w:space="0" w:color="auto"/>
        <w:right w:val="none" w:sz="0" w:space="0" w:color="auto"/>
      </w:divBdr>
    </w:div>
    <w:div w:id="2065248576">
      <w:bodyDiv w:val="1"/>
      <w:marLeft w:val="0"/>
      <w:marRight w:val="0"/>
      <w:marTop w:val="0"/>
      <w:marBottom w:val="0"/>
      <w:divBdr>
        <w:top w:val="none" w:sz="0" w:space="0" w:color="auto"/>
        <w:left w:val="none" w:sz="0" w:space="0" w:color="auto"/>
        <w:bottom w:val="none" w:sz="0" w:space="0" w:color="auto"/>
        <w:right w:val="none" w:sz="0" w:space="0" w:color="auto"/>
      </w:divBdr>
    </w:div>
    <w:div w:id="2065639121">
      <w:bodyDiv w:val="1"/>
      <w:marLeft w:val="0"/>
      <w:marRight w:val="0"/>
      <w:marTop w:val="0"/>
      <w:marBottom w:val="0"/>
      <w:divBdr>
        <w:top w:val="none" w:sz="0" w:space="0" w:color="auto"/>
        <w:left w:val="none" w:sz="0" w:space="0" w:color="auto"/>
        <w:bottom w:val="none" w:sz="0" w:space="0" w:color="auto"/>
        <w:right w:val="none" w:sz="0" w:space="0" w:color="auto"/>
      </w:divBdr>
    </w:div>
    <w:div w:id="2069575772">
      <w:bodyDiv w:val="1"/>
      <w:marLeft w:val="0"/>
      <w:marRight w:val="0"/>
      <w:marTop w:val="0"/>
      <w:marBottom w:val="0"/>
      <w:divBdr>
        <w:top w:val="none" w:sz="0" w:space="0" w:color="auto"/>
        <w:left w:val="none" w:sz="0" w:space="0" w:color="auto"/>
        <w:bottom w:val="none" w:sz="0" w:space="0" w:color="auto"/>
        <w:right w:val="none" w:sz="0" w:space="0" w:color="auto"/>
      </w:divBdr>
    </w:div>
    <w:div w:id="2072652902">
      <w:bodyDiv w:val="1"/>
      <w:marLeft w:val="0"/>
      <w:marRight w:val="0"/>
      <w:marTop w:val="0"/>
      <w:marBottom w:val="0"/>
      <w:divBdr>
        <w:top w:val="none" w:sz="0" w:space="0" w:color="auto"/>
        <w:left w:val="none" w:sz="0" w:space="0" w:color="auto"/>
        <w:bottom w:val="none" w:sz="0" w:space="0" w:color="auto"/>
        <w:right w:val="none" w:sz="0" w:space="0" w:color="auto"/>
      </w:divBdr>
    </w:div>
    <w:div w:id="2072923411">
      <w:bodyDiv w:val="1"/>
      <w:marLeft w:val="0"/>
      <w:marRight w:val="0"/>
      <w:marTop w:val="0"/>
      <w:marBottom w:val="0"/>
      <w:divBdr>
        <w:top w:val="none" w:sz="0" w:space="0" w:color="auto"/>
        <w:left w:val="none" w:sz="0" w:space="0" w:color="auto"/>
        <w:bottom w:val="none" w:sz="0" w:space="0" w:color="auto"/>
        <w:right w:val="none" w:sz="0" w:space="0" w:color="auto"/>
      </w:divBdr>
    </w:div>
    <w:div w:id="2074235790">
      <w:bodyDiv w:val="1"/>
      <w:marLeft w:val="0"/>
      <w:marRight w:val="0"/>
      <w:marTop w:val="0"/>
      <w:marBottom w:val="0"/>
      <w:divBdr>
        <w:top w:val="none" w:sz="0" w:space="0" w:color="auto"/>
        <w:left w:val="none" w:sz="0" w:space="0" w:color="auto"/>
        <w:bottom w:val="none" w:sz="0" w:space="0" w:color="auto"/>
        <w:right w:val="none" w:sz="0" w:space="0" w:color="auto"/>
      </w:divBdr>
    </w:div>
    <w:div w:id="2082362056">
      <w:bodyDiv w:val="1"/>
      <w:marLeft w:val="0"/>
      <w:marRight w:val="0"/>
      <w:marTop w:val="0"/>
      <w:marBottom w:val="0"/>
      <w:divBdr>
        <w:top w:val="none" w:sz="0" w:space="0" w:color="auto"/>
        <w:left w:val="none" w:sz="0" w:space="0" w:color="auto"/>
        <w:bottom w:val="none" w:sz="0" w:space="0" w:color="auto"/>
        <w:right w:val="none" w:sz="0" w:space="0" w:color="auto"/>
      </w:divBdr>
    </w:div>
    <w:div w:id="2082943311">
      <w:bodyDiv w:val="1"/>
      <w:marLeft w:val="0"/>
      <w:marRight w:val="0"/>
      <w:marTop w:val="0"/>
      <w:marBottom w:val="0"/>
      <w:divBdr>
        <w:top w:val="none" w:sz="0" w:space="0" w:color="auto"/>
        <w:left w:val="none" w:sz="0" w:space="0" w:color="auto"/>
        <w:bottom w:val="none" w:sz="0" w:space="0" w:color="auto"/>
        <w:right w:val="none" w:sz="0" w:space="0" w:color="auto"/>
      </w:divBdr>
    </w:div>
    <w:div w:id="2085491852">
      <w:bodyDiv w:val="1"/>
      <w:marLeft w:val="0"/>
      <w:marRight w:val="0"/>
      <w:marTop w:val="0"/>
      <w:marBottom w:val="0"/>
      <w:divBdr>
        <w:top w:val="none" w:sz="0" w:space="0" w:color="auto"/>
        <w:left w:val="none" w:sz="0" w:space="0" w:color="auto"/>
        <w:bottom w:val="none" w:sz="0" w:space="0" w:color="auto"/>
        <w:right w:val="none" w:sz="0" w:space="0" w:color="auto"/>
      </w:divBdr>
    </w:div>
    <w:div w:id="2085713284">
      <w:bodyDiv w:val="1"/>
      <w:marLeft w:val="0"/>
      <w:marRight w:val="0"/>
      <w:marTop w:val="0"/>
      <w:marBottom w:val="0"/>
      <w:divBdr>
        <w:top w:val="none" w:sz="0" w:space="0" w:color="auto"/>
        <w:left w:val="none" w:sz="0" w:space="0" w:color="auto"/>
        <w:bottom w:val="none" w:sz="0" w:space="0" w:color="auto"/>
        <w:right w:val="none" w:sz="0" w:space="0" w:color="auto"/>
      </w:divBdr>
    </w:div>
    <w:div w:id="2085909898">
      <w:bodyDiv w:val="1"/>
      <w:marLeft w:val="0"/>
      <w:marRight w:val="0"/>
      <w:marTop w:val="0"/>
      <w:marBottom w:val="0"/>
      <w:divBdr>
        <w:top w:val="none" w:sz="0" w:space="0" w:color="auto"/>
        <w:left w:val="none" w:sz="0" w:space="0" w:color="auto"/>
        <w:bottom w:val="none" w:sz="0" w:space="0" w:color="auto"/>
        <w:right w:val="none" w:sz="0" w:space="0" w:color="auto"/>
      </w:divBdr>
    </w:div>
    <w:div w:id="2090695067">
      <w:bodyDiv w:val="1"/>
      <w:marLeft w:val="0"/>
      <w:marRight w:val="0"/>
      <w:marTop w:val="0"/>
      <w:marBottom w:val="0"/>
      <w:divBdr>
        <w:top w:val="none" w:sz="0" w:space="0" w:color="auto"/>
        <w:left w:val="none" w:sz="0" w:space="0" w:color="auto"/>
        <w:bottom w:val="none" w:sz="0" w:space="0" w:color="auto"/>
        <w:right w:val="none" w:sz="0" w:space="0" w:color="auto"/>
      </w:divBdr>
    </w:div>
    <w:div w:id="2096314715">
      <w:bodyDiv w:val="1"/>
      <w:marLeft w:val="0"/>
      <w:marRight w:val="0"/>
      <w:marTop w:val="0"/>
      <w:marBottom w:val="0"/>
      <w:divBdr>
        <w:top w:val="none" w:sz="0" w:space="0" w:color="auto"/>
        <w:left w:val="none" w:sz="0" w:space="0" w:color="auto"/>
        <w:bottom w:val="none" w:sz="0" w:space="0" w:color="auto"/>
        <w:right w:val="none" w:sz="0" w:space="0" w:color="auto"/>
      </w:divBdr>
    </w:div>
    <w:div w:id="2107341090">
      <w:bodyDiv w:val="1"/>
      <w:marLeft w:val="0"/>
      <w:marRight w:val="0"/>
      <w:marTop w:val="0"/>
      <w:marBottom w:val="0"/>
      <w:divBdr>
        <w:top w:val="none" w:sz="0" w:space="0" w:color="auto"/>
        <w:left w:val="none" w:sz="0" w:space="0" w:color="auto"/>
        <w:bottom w:val="none" w:sz="0" w:space="0" w:color="auto"/>
        <w:right w:val="none" w:sz="0" w:space="0" w:color="auto"/>
      </w:divBdr>
    </w:div>
    <w:div w:id="2107654033">
      <w:bodyDiv w:val="1"/>
      <w:marLeft w:val="0"/>
      <w:marRight w:val="0"/>
      <w:marTop w:val="0"/>
      <w:marBottom w:val="0"/>
      <w:divBdr>
        <w:top w:val="none" w:sz="0" w:space="0" w:color="auto"/>
        <w:left w:val="none" w:sz="0" w:space="0" w:color="auto"/>
        <w:bottom w:val="none" w:sz="0" w:space="0" w:color="auto"/>
        <w:right w:val="none" w:sz="0" w:space="0" w:color="auto"/>
      </w:divBdr>
    </w:div>
    <w:div w:id="2110275320">
      <w:bodyDiv w:val="1"/>
      <w:marLeft w:val="0"/>
      <w:marRight w:val="0"/>
      <w:marTop w:val="0"/>
      <w:marBottom w:val="0"/>
      <w:divBdr>
        <w:top w:val="none" w:sz="0" w:space="0" w:color="auto"/>
        <w:left w:val="none" w:sz="0" w:space="0" w:color="auto"/>
        <w:bottom w:val="none" w:sz="0" w:space="0" w:color="auto"/>
        <w:right w:val="none" w:sz="0" w:space="0" w:color="auto"/>
      </w:divBdr>
    </w:div>
    <w:div w:id="2110422661">
      <w:bodyDiv w:val="1"/>
      <w:marLeft w:val="0"/>
      <w:marRight w:val="0"/>
      <w:marTop w:val="0"/>
      <w:marBottom w:val="0"/>
      <w:divBdr>
        <w:top w:val="none" w:sz="0" w:space="0" w:color="auto"/>
        <w:left w:val="none" w:sz="0" w:space="0" w:color="auto"/>
        <w:bottom w:val="none" w:sz="0" w:space="0" w:color="auto"/>
        <w:right w:val="none" w:sz="0" w:space="0" w:color="auto"/>
      </w:divBdr>
    </w:div>
    <w:div w:id="2116829451">
      <w:bodyDiv w:val="1"/>
      <w:marLeft w:val="0"/>
      <w:marRight w:val="0"/>
      <w:marTop w:val="0"/>
      <w:marBottom w:val="0"/>
      <w:divBdr>
        <w:top w:val="none" w:sz="0" w:space="0" w:color="auto"/>
        <w:left w:val="none" w:sz="0" w:space="0" w:color="auto"/>
        <w:bottom w:val="none" w:sz="0" w:space="0" w:color="auto"/>
        <w:right w:val="none" w:sz="0" w:space="0" w:color="auto"/>
      </w:divBdr>
    </w:div>
    <w:div w:id="2117560252">
      <w:bodyDiv w:val="1"/>
      <w:marLeft w:val="0"/>
      <w:marRight w:val="0"/>
      <w:marTop w:val="0"/>
      <w:marBottom w:val="0"/>
      <w:divBdr>
        <w:top w:val="none" w:sz="0" w:space="0" w:color="auto"/>
        <w:left w:val="none" w:sz="0" w:space="0" w:color="auto"/>
        <w:bottom w:val="none" w:sz="0" w:space="0" w:color="auto"/>
        <w:right w:val="none" w:sz="0" w:space="0" w:color="auto"/>
      </w:divBdr>
    </w:div>
    <w:div w:id="2123062768">
      <w:bodyDiv w:val="1"/>
      <w:marLeft w:val="0"/>
      <w:marRight w:val="0"/>
      <w:marTop w:val="0"/>
      <w:marBottom w:val="0"/>
      <w:divBdr>
        <w:top w:val="none" w:sz="0" w:space="0" w:color="auto"/>
        <w:left w:val="none" w:sz="0" w:space="0" w:color="auto"/>
        <w:bottom w:val="none" w:sz="0" w:space="0" w:color="auto"/>
        <w:right w:val="none" w:sz="0" w:space="0" w:color="auto"/>
      </w:divBdr>
    </w:div>
    <w:div w:id="2123183098">
      <w:bodyDiv w:val="1"/>
      <w:marLeft w:val="0"/>
      <w:marRight w:val="0"/>
      <w:marTop w:val="0"/>
      <w:marBottom w:val="0"/>
      <w:divBdr>
        <w:top w:val="none" w:sz="0" w:space="0" w:color="auto"/>
        <w:left w:val="none" w:sz="0" w:space="0" w:color="auto"/>
        <w:bottom w:val="none" w:sz="0" w:space="0" w:color="auto"/>
        <w:right w:val="none" w:sz="0" w:space="0" w:color="auto"/>
      </w:divBdr>
    </w:div>
    <w:div w:id="2124420982">
      <w:bodyDiv w:val="1"/>
      <w:marLeft w:val="0"/>
      <w:marRight w:val="0"/>
      <w:marTop w:val="0"/>
      <w:marBottom w:val="0"/>
      <w:divBdr>
        <w:top w:val="none" w:sz="0" w:space="0" w:color="auto"/>
        <w:left w:val="none" w:sz="0" w:space="0" w:color="auto"/>
        <w:bottom w:val="none" w:sz="0" w:space="0" w:color="auto"/>
        <w:right w:val="none" w:sz="0" w:space="0" w:color="auto"/>
      </w:divBdr>
    </w:div>
    <w:div w:id="2128040051">
      <w:bodyDiv w:val="1"/>
      <w:marLeft w:val="0"/>
      <w:marRight w:val="0"/>
      <w:marTop w:val="0"/>
      <w:marBottom w:val="0"/>
      <w:divBdr>
        <w:top w:val="none" w:sz="0" w:space="0" w:color="auto"/>
        <w:left w:val="none" w:sz="0" w:space="0" w:color="auto"/>
        <w:bottom w:val="none" w:sz="0" w:space="0" w:color="auto"/>
        <w:right w:val="none" w:sz="0" w:space="0" w:color="auto"/>
      </w:divBdr>
    </w:div>
    <w:div w:id="2130926426">
      <w:bodyDiv w:val="1"/>
      <w:marLeft w:val="0"/>
      <w:marRight w:val="0"/>
      <w:marTop w:val="0"/>
      <w:marBottom w:val="0"/>
      <w:divBdr>
        <w:top w:val="none" w:sz="0" w:space="0" w:color="auto"/>
        <w:left w:val="none" w:sz="0" w:space="0" w:color="auto"/>
        <w:bottom w:val="none" w:sz="0" w:space="0" w:color="auto"/>
        <w:right w:val="none" w:sz="0" w:space="0" w:color="auto"/>
      </w:divBdr>
    </w:div>
    <w:div w:id="2141073646">
      <w:bodyDiv w:val="1"/>
      <w:marLeft w:val="0"/>
      <w:marRight w:val="0"/>
      <w:marTop w:val="0"/>
      <w:marBottom w:val="0"/>
      <w:divBdr>
        <w:top w:val="none" w:sz="0" w:space="0" w:color="auto"/>
        <w:left w:val="none" w:sz="0" w:space="0" w:color="auto"/>
        <w:bottom w:val="none" w:sz="0" w:space="0" w:color="auto"/>
        <w:right w:val="none" w:sz="0" w:space="0" w:color="auto"/>
      </w:divBdr>
    </w:div>
    <w:div w:id="2145198441">
      <w:bodyDiv w:val="1"/>
      <w:marLeft w:val="0"/>
      <w:marRight w:val="0"/>
      <w:marTop w:val="0"/>
      <w:marBottom w:val="0"/>
      <w:divBdr>
        <w:top w:val="none" w:sz="0" w:space="0" w:color="auto"/>
        <w:left w:val="none" w:sz="0" w:space="0" w:color="auto"/>
        <w:bottom w:val="none" w:sz="0" w:space="0" w:color="auto"/>
        <w:right w:val="none" w:sz="0" w:space="0" w:color="auto"/>
      </w:divBdr>
    </w:div>
    <w:div w:id="2146046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52.png"/><Relationship Id="rId21" Type="http://schemas.openxmlformats.org/officeDocument/2006/relationships/image" Target="media/image9.jpeg"/><Relationship Id="rId42" Type="http://schemas.openxmlformats.org/officeDocument/2006/relationships/image" Target="media/image18.png"/><Relationship Id="rId47" Type="http://schemas.openxmlformats.org/officeDocument/2006/relationships/hyperlink" Target="http://www.irn.ru/" TargetMode="External"/><Relationship Id="rId63" Type="http://schemas.openxmlformats.org/officeDocument/2006/relationships/image" Target="media/image28.png"/><Relationship Id="rId68" Type="http://schemas.openxmlformats.org/officeDocument/2006/relationships/oleObject" Target="embeddings/oleObject9.bin"/><Relationship Id="rId84" Type="http://schemas.openxmlformats.org/officeDocument/2006/relationships/image" Target="media/image39.wmf"/><Relationship Id="rId89" Type="http://schemas.openxmlformats.org/officeDocument/2006/relationships/image" Target="media/image40.wmf"/><Relationship Id="rId112" Type="http://schemas.openxmlformats.org/officeDocument/2006/relationships/image" Target="media/image47.png"/><Relationship Id="rId133" Type="http://schemas.openxmlformats.org/officeDocument/2006/relationships/fontTable" Target="fontTable.xml"/><Relationship Id="rId16" Type="http://schemas.openxmlformats.org/officeDocument/2006/relationships/image" Target="media/image4.jpeg"/><Relationship Id="rId107" Type="http://schemas.openxmlformats.org/officeDocument/2006/relationships/hyperlink" Target="http://www.rway.ru" TargetMode="External"/><Relationship Id="rId11" Type="http://schemas.openxmlformats.org/officeDocument/2006/relationships/footer" Target="footer1.xml"/><Relationship Id="rId32" Type="http://schemas.openxmlformats.org/officeDocument/2006/relationships/hyperlink" Target="https://ru.wikipedia.org/wiki/%D0%93%D0%BE%D1%80%D0%BE%D0%B4%D1%81%D0%BA%D0%BE%D0%B9_%D0%BE%D0%BA%D1%80%D1%83%D0%B3_%D0%94%D0%BE%D0%BC%D0%BE%D0%B4%D0%B5%D0%B4%D0%BE%D0%B2%D0%BE" TargetMode="External"/><Relationship Id="rId37" Type="http://schemas.openxmlformats.org/officeDocument/2006/relationships/hyperlink" Target="https://ru.wikipedia.org/wiki/%D0%9A%D1%83%D1%80%D1%81%D0%BA%D0%BE%D0%B5_%D0%BD%D0%B0%D0%BF%D1%80%D0%B0%D0%B2%D0%BB%D0%B5%D0%BD%D0%B8%D0%B5_%D0%9C%D0%96%D0%94" TargetMode="External"/><Relationship Id="rId53" Type="http://schemas.openxmlformats.org/officeDocument/2006/relationships/image" Target="media/image24.wmf"/><Relationship Id="rId58" Type="http://schemas.openxmlformats.org/officeDocument/2006/relationships/oleObject" Target="embeddings/oleObject5.bin"/><Relationship Id="rId74" Type="http://schemas.openxmlformats.org/officeDocument/2006/relationships/image" Target="media/image33.wmf"/><Relationship Id="rId79" Type="http://schemas.openxmlformats.org/officeDocument/2006/relationships/oleObject" Target="embeddings/oleObject14.bin"/><Relationship Id="rId102" Type="http://schemas.openxmlformats.org/officeDocument/2006/relationships/hyperlink" Target="http://www.km.ru/estate" TargetMode="External"/><Relationship Id="rId123" Type="http://schemas.openxmlformats.org/officeDocument/2006/relationships/image" Target="media/image58.png"/><Relationship Id="rId128"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oleObject" Target="embeddings/oleObject23.bin"/><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yperlink" Target="https://ru.wikipedia.org/wiki/%D0%9C%D0%BE%D1%81%D0%BA%D0%B2%D0%B0" TargetMode="External"/><Relationship Id="rId35" Type="http://schemas.openxmlformats.org/officeDocument/2006/relationships/hyperlink" Target="https://ru.wikipedia.org/wiki/%D0%9F%D0%BE%D0%B4%D0%BE%D0%BB%D1%8C%D0%B5_(%D1%84%D1%83%D1%82%D0%B1%D0%BE%D0%BB%D1%8C%D0%BD%D1%8B%D0%B9_%D0%BA%D0%BB%D1%83%D0%B1,_%D0%9F%D0%BE%D0%B4%D0%BE%D0%BB%D1%8C%D1%81%D0%BA%D0%B8%D0%B9_%D1%80%D0%B0%D0%B9%D0%BE%D0%BD)" TargetMode="External"/><Relationship Id="rId43" Type="http://schemas.openxmlformats.org/officeDocument/2006/relationships/hyperlink" Target="http://economy.gov.ru/" TargetMode="External"/><Relationship Id="rId48" Type="http://schemas.openxmlformats.org/officeDocument/2006/relationships/hyperlink" Target="http://www.knightfrank.ru/research/" TargetMode="External"/><Relationship Id="rId56" Type="http://schemas.openxmlformats.org/officeDocument/2006/relationships/image" Target="media/image25.wmf"/><Relationship Id="rId64" Type="http://schemas.openxmlformats.org/officeDocument/2006/relationships/hyperlink" Target="http://www.rusbonds.ru/ank_org.asp?emit=6874" TargetMode="External"/><Relationship Id="rId69" Type="http://schemas.openxmlformats.org/officeDocument/2006/relationships/hyperlink" Target="tel:79039695675" TargetMode="External"/><Relationship Id="rId77" Type="http://schemas.openxmlformats.org/officeDocument/2006/relationships/oleObject" Target="embeddings/oleObject13.bin"/><Relationship Id="rId100" Type="http://schemas.openxmlformats.org/officeDocument/2006/relationships/hyperlink" Target="http://www.miel.ru" TargetMode="External"/><Relationship Id="rId105" Type="http://schemas.openxmlformats.org/officeDocument/2006/relationships/hyperlink" Target="http://www.valnet.ru" TargetMode="External"/><Relationship Id="rId113" Type="http://schemas.openxmlformats.org/officeDocument/2006/relationships/image" Target="media/image48.png"/><Relationship Id="rId118" Type="http://schemas.openxmlformats.org/officeDocument/2006/relationships/image" Target="media/image53.png"/><Relationship Id="rId126" Type="http://schemas.openxmlformats.org/officeDocument/2006/relationships/image" Target="media/image61.png"/><Relationship Id="rId134" Type="http://schemas.openxmlformats.org/officeDocument/2006/relationships/theme" Target="theme/theme1.xml"/><Relationship Id="rId139"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23.wmf"/><Relationship Id="rId72" Type="http://schemas.openxmlformats.org/officeDocument/2006/relationships/image" Target="media/image32.wmf"/><Relationship Id="rId80" Type="http://schemas.openxmlformats.org/officeDocument/2006/relationships/image" Target="media/image36.wmf"/><Relationship Id="rId85" Type="http://schemas.openxmlformats.org/officeDocument/2006/relationships/oleObject" Target="embeddings/oleObject16.bin"/><Relationship Id="rId93" Type="http://schemas.openxmlformats.org/officeDocument/2006/relationships/oleObject" Target="embeddings/oleObject22.bin"/><Relationship Id="rId98" Type="http://schemas.openxmlformats.org/officeDocument/2006/relationships/hyperlink" Target="http://www.appartment.ru" TargetMode="External"/><Relationship Id="rId121"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s://ru.wikipedia.org/wiki/%D0%A7%D0%B5%D1%85%D0%BE%D0%B2%D1%81%D0%BA%D0%B8%D0%B9_%D1%80%D0%B0%D0%B9%D0%BE%D0%BD" TargetMode="External"/><Relationship Id="rId38" Type="http://schemas.openxmlformats.org/officeDocument/2006/relationships/hyperlink" Target="https://ru.wikipedia.org/wiki/%D0%92%D0%B5%D1%81%D0%B5%D0%BD%D0%BD%D1%8F%D1%8F_(%D0%BF%D0%BB%D0%B0%D1%82%D1%84%D0%BE%D1%80%D0%BC%D0%B0_%D0%9C%D0%96%D0%94)" TargetMode="External"/><Relationship Id="rId46" Type="http://schemas.openxmlformats.org/officeDocument/2006/relationships/image" Target="media/image21.png"/><Relationship Id="rId59" Type="http://schemas.openxmlformats.org/officeDocument/2006/relationships/image" Target="media/image26.wmf"/><Relationship Id="rId67" Type="http://schemas.openxmlformats.org/officeDocument/2006/relationships/image" Target="media/image30.wmf"/><Relationship Id="rId103" Type="http://schemas.openxmlformats.org/officeDocument/2006/relationships/hyperlink" Target="http://www.astet.ru" TargetMode="External"/><Relationship Id="rId108" Type="http://schemas.openxmlformats.org/officeDocument/2006/relationships/image" Target="media/image43.jpeg"/><Relationship Id="rId116" Type="http://schemas.openxmlformats.org/officeDocument/2006/relationships/image" Target="media/image51.png"/><Relationship Id="rId124" Type="http://schemas.openxmlformats.org/officeDocument/2006/relationships/image" Target="media/image59.png"/><Relationship Id="rId129" Type="http://schemas.openxmlformats.org/officeDocument/2006/relationships/image" Target="media/image64.png"/><Relationship Id="rId20" Type="http://schemas.openxmlformats.org/officeDocument/2006/relationships/image" Target="media/image8.jpeg"/><Relationship Id="rId41" Type="http://schemas.openxmlformats.org/officeDocument/2006/relationships/image" Target="media/image17.png"/><Relationship Id="rId54" Type="http://schemas.openxmlformats.org/officeDocument/2006/relationships/oleObject" Target="embeddings/oleObject3.bin"/><Relationship Id="rId62" Type="http://schemas.openxmlformats.org/officeDocument/2006/relationships/oleObject" Target="embeddings/oleObject7.bin"/><Relationship Id="rId70" Type="http://schemas.openxmlformats.org/officeDocument/2006/relationships/image" Target="media/image31.wmf"/><Relationship Id="rId75" Type="http://schemas.openxmlformats.org/officeDocument/2006/relationships/oleObject" Target="embeddings/oleObject12.bin"/><Relationship Id="rId83" Type="http://schemas.openxmlformats.org/officeDocument/2006/relationships/oleObject" Target="embeddings/oleObject15.bin"/><Relationship Id="rId88" Type="http://schemas.openxmlformats.org/officeDocument/2006/relationships/oleObject" Target="embeddings/oleObject19.bin"/><Relationship Id="rId91" Type="http://schemas.openxmlformats.org/officeDocument/2006/relationships/image" Target="media/image41.wmf"/><Relationship Id="rId96" Type="http://schemas.openxmlformats.org/officeDocument/2006/relationships/hyperlink" Target="http://www.kdo.ru" TargetMode="External"/><Relationship Id="rId111" Type="http://schemas.openxmlformats.org/officeDocument/2006/relationships/image" Target="media/image46.jpeg"/><Relationship Id="rId13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s://ru.wikipedia.org/wiki/%D0%9F%D0%B5%D1%80%D0%B2%D0%B5%D0%BD%D1%81%D1%82%D0%B2%D0%BE_%D0%9F%D1%80%D0%BE%D1%84%D0%B5%D1%81%D1%81%D0%B8%D0%BE%D0%BD%D0%B0%D0%BB%D1%8C%D0%BD%D0%BE%D0%B9_%D1%84%D1%83%D1%82%D0%B1%D0%BE%D0%BB%D1%8C%D0%BD%D0%BE%D0%B9_%D0%BB%D0%B8%D0%B3%D0%B8" TargetMode="External"/><Relationship Id="rId49" Type="http://schemas.openxmlformats.org/officeDocument/2006/relationships/image" Target="media/image22.wmf"/><Relationship Id="rId57" Type="http://schemas.openxmlformats.org/officeDocument/2006/relationships/oleObject" Target="embeddings/oleObject4.bin"/><Relationship Id="rId106" Type="http://schemas.openxmlformats.org/officeDocument/2006/relationships/hyperlink" Target="http://www.appriser.ru" TargetMode="External"/><Relationship Id="rId114" Type="http://schemas.openxmlformats.org/officeDocument/2006/relationships/image" Target="media/image49.png"/><Relationship Id="rId119" Type="http://schemas.openxmlformats.org/officeDocument/2006/relationships/image" Target="media/image54.png"/><Relationship Id="rId127" Type="http://schemas.openxmlformats.org/officeDocument/2006/relationships/image" Target="media/image62.png"/><Relationship Id="rId10" Type="http://schemas.openxmlformats.org/officeDocument/2006/relationships/header" Target="header2.xml"/><Relationship Id="rId31" Type="http://schemas.openxmlformats.org/officeDocument/2006/relationships/hyperlink" Target="https://ru.wikipedia.org/wiki/%D0%9B%D0%B5%D0%BD%D0%B8%D0%BD%D1%81%D0%BA%D0%B8%D0%B9_%D1%80%D0%B0%D0%B9%D0%BE%D0%BD_(%D0%9C%D0%BE%D1%81%D0%BA%D0%BE%D0%B2%D1%81%D0%BA%D0%B0%D1%8F_%D0%BE%D0%B1%D0%BB%D0%B0%D1%81%D1%82%D1%8C)" TargetMode="External"/><Relationship Id="rId44" Type="http://schemas.openxmlformats.org/officeDocument/2006/relationships/image" Target="media/image19.png"/><Relationship Id="rId52" Type="http://schemas.openxmlformats.org/officeDocument/2006/relationships/oleObject" Target="embeddings/oleObject2.bin"/><Relationship Id="rId60" Type="http://schemas.openxmlformats.org/officeDocument/2006/relationships/oleObject" Target="embeddings/oleObject6.bin"/><Relationship Id="rId65" Type="http://schemas.openxmlformats.org/officeDocument/2006/relationships/image" Target="media/image29.wmf"/><Relationship Id="rId73" Type="http://schemas.openxmlformats.org/officeDocument/2006/relationships/oleObject" Target="embeddings/oleObject11.bin"/><Relationship Id="rId78" Type="http://schemas.openxmlformats.org/officeDocument/2006/relationships/image" Target="media/image35.wmf"/><Relationship Id="rId81" Type="http://schemas.openxmlformats.org/officeDocument/2006/relationships/image" Target="media/image37.wmf"/><Relationship Id="rId86" Type="http://schemas.openxmlformats.org/officeDocument/2006/relationships/oleObject" Target="embeddings/oleObject17.bin"/><Relationship Id="rId94" Type="http://schemas.openxmlformats.org/officeDocument/2006/relationships/image" Target="media/image42.wmf"/><Relationship Id="rId99" Type="http://schemas.openxmlformats.org/officeDocument/2006/relationships/hyperlink" Target="http://www.mian.ru" TargetMode="External"/><Relationship Id="rId101" Type="http://schemas.openxmlformats.org/officeDocument/2006/relationships/hyperlink" Target="http://www.foreman.ru" TargetMode="External"/><Relationship Id="rId122" Type="http://schemas.openxmlformats.org/officeDocument/2006/relationships/image" Target="media/image57.png"/><Relationship Id="rId130"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hyperlink" Target="https://ru.wikipedia.org/wiki/%D0%9B%D1%8C%D0%B2%D0%BE%D0%B2%D1%81%D0%BA%D0%B0%D1%8F_(%D1%81%D1%82%D0%B0%D0%BD%D1%86%D0%B8%D1%8F)" TargetMode="External"/><Relationship Id="rId109" Type="http://schemas.openxmlformats.org/officeDocument/2006/relationships/image" Target="media/image44.jpeg"/><Relationship Id="rId34" Type="http://schemas.openxmlformats.org/officeDocument/2006/relationships/hyperlink" Target="https://ru.wikipedia.org/wiki/%D0%AF%D0%BA%D0%BE%D0%B2%D0%BB%D0%B5%D0%B2%D0%BE_(%D0%9F%D0%BE%D0%B4%D0%BE%D0%BB%D1%8C%D1%81%D0%BA%D0%B8%D0%B9_%D1%80%D0%B0%D0%B9%D0%BE%D0%BD)" TargetMode="External"/><Relationship Id="rId50" Type="http://schemas.openxmlformats.org/officeDocument/2006/relationships/oleObject" Target="embeddings/oleObject1.bin"/><Relationship Id="rId55" Type="http://schemas.openxmlformats.org/officeDocument/2006/relationships/hyperlink" Target="http://www.gks.ru/" TargetMode="External"/><Relationship Id="rId76" Type="http://schemas.openxmlformats.org/officeDocument/2006/relationships/image" Target="media/image34.wmf"/><Relationship Id="rId97" Type="http://schemas.openxmlformats.org/officeDocument/2006/relationships/hyperlink" Target="http://www.domailudi.ru" TargetMode="External"/><Relationship Id="rId104" Type="http://schemas.openxmlformats.org/officeDocument/2006/relationships/hyperlink" Target="http://www.akp.ru" TargetMode="External"/><Relationship Id="rId120" Type="http://schemas.openxmlformats.org/officeDocument/2006/relationships/image" Target="media/image55.png"/><Relationship Id="rId125"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oleObject" Target="embeddings/oleObject10.bin"/><Relationship Id="rId92" Type="http://schemas.openxmlformats.org/officeDocument/2006/relationships/oleObject" Target="embeddings/oleObject21.bin"/><Relationship Id="rId2" Type="http://schemas.openxmlformats.org/officeDocument/2006/relationships/numbering" Target="numbering.xml"/><Relationship Id="rId29" Type="http://schemas.openxmlformats.org/officeDocument/2006/relationships/hyperlink" Target="https://ru.wikipedia.org/wiki/%D0%9F%D0%BE%D0%B4%D0%BE%D0%BB%D1%8C%D1%81%D0%BA" TargetMode="External"/><Relationship Id="rId24" Type="http://schemas.openxmlformats.org/officeDocument/2006/relationships/image" Target="media/image12.jpeg"/><Relationship Id="rId40" Type="http://schemas.openxmlformats.org/officeDocument/2006/relationships/hyperlink" Target="http://wikipedia.org/wiki/" TargetMode="External"/><Relationship Id="rId45" Type="http://schemas.openxmlformats.org/officeDocument/2006/relationships/image" Target="media/image20.png"/><Relationship Id="rId66" Type="http://schemas.openxmlformats.org/officeDocument/2006/relationships/oleObject" Target="embeddings/oleObject8.bin"/><Relationship Id="rId87" Type="http://schemas.openxmlformats.org/officeDocument/2006/relationships/oleObject" Target="embeddings/oleObject18.bin"/><Relationship Id="rId110" Type="http://schemas.openxmlformats.org/officeDocument/2006/relationships/image" Target="media/image45.jpeg"/><Relationship Id="rId115" Type="http://schemas.openxmlformats.org/officeDocument/2006/relationships/image" Target="media/image50.png"/><Relationship Id="rId131" Type="http://schemas.openxmlformats.org/officeDocument/2006/relationships/header" Target="header4.xml"/><Relationship Id="rId61" Type="http://schemas.openxmlformats.org/officeDocument/2006/relationships/image" Target="media/image27.wmf"/><Relationship Id="rId82" Type="http://schemas.openxmlformats.org/officeDocument/2006/relationships/image" Target="media/image38.wmf"/><Relationship Id="rId19" Type="http://schemas.openxmlformats.org/officeDocument/2006/relationships/image" Target="media/image7.jpeg"/></Relationships>
</file>

<file path=word/_rels/footnotes.xml.rels><?xml version="1.0" encoding="UTF-8" standalone="yes"?>
<Relationships xmlns="http://schemas.openxmlformats.org/package/2006/relationships"><Relationship Id="rId3" Type="http://schemas.openxmlformats.org/officeDocument/2006/relationships/hyperlink" Target="http://www.colliers.ru" TargetMode="External"/><Relationship Id="rId2" Type="http://schemas.openxmlformats.org/officeDocument/2006/relationships/hyperlink" Target="http://www.knightfrank.ru" TargetMode="External"/><Relationship Id="rId1" Type="http://schemas.openxmlformats.org/officeDocument/2006/relationships/hyperlink" Target="http://www.rusbonds.ru/tyield.asp?tool=8332&amp;yt=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C11D25-7445-41B2-8C1F-2BA983F6D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87</Pages>
  <Words>17198</Words>
  <Characters>125074</Characters>
  <Application>Microsoft Office Word</Application>
  <DocSecurity>0</DocSecurity>
  <Lines>1042</Lines>
  <Paragraphs>283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141989</CharactersWithSpaces>
  <SharedDoc>false</SharedDoc>
  <HLinks>
    <vt:vector size="336" baseType="variant">
      <vt:variant>
        <vt:i4>6488108</vt:i4>
      </vt:variant>
      <vt:variant>
        <vt:i4>318</vt:i4>
      </vt:variant>
      <vt:variant>
        <vt:i4>0</vt:i4>
      </vt:variant>
      <vt:variant>
        <vt:i4>5</vt:i4>
      </vt:variant>
      <vt:variant>
        <vt:lpwstr>http://www.rway.ru/</vt:lpwstr>
      </vt:variant>
      <vt:variant>
        <vt:lpwstr/>
      </vt:variant>
      <vt:variant>
        <vt:i4>7143457</vt:i4>
      </vt:variant>
      <vt:variant>
        <vt:i4>315</vt:i4>
      </vt:variant>
      <vt:variant>
        <vt:i4>0</vt:i4>
      </vt:variant>
      <vt:variant>
        <vt:i4>5</vt:i4>
      </vt:variant>
      <vt:variant>
        <vt:lpwstr>http://www.appriser.ru/</vt:lpwstr>
      </vt:variant>
      <vt:variant>
        <vt:lpwstr/>
      </vt:variant>
      <vt:variant>
        <vt:i4>983129</vt:i4>
      </vt:variant>
      <vt:variant>
        <vt:i4>312</vt:i4>
      </vt:variant>
      <vt:variant>
        <vt:i4>0</vt:i4>
      </vt:variant>
      <vt:variant>
        <vt:i4>5</vt:i4>
      </vt:variant>
      <vt:variant>
        <vt:lpwstr>http://www.valnet.ru/</vt:lpwstr>
      </vt:variant>
      <vt:variant>
        <vt:lpwstr/>
      </vt:variant>
      <vt:variant>
        <vt:i4>6750304</vt:i4>
      </vt:variant>
      <vt:variant>
        <vt:i4>309</vt:i4>
      </vt:variant>
      <vt:variant>
        <vt:i4>0</vt:i4>
      </vt:variant>
      <vt:variant>
        <vt:i4>5</vt:i4>
      </vt:variant>
      <vt:variant>
        <vt:lpwstr>http://www.akp.ru/</vt:lpwstr>
      </vt:variant>
      <vt:variant>
        <vt:lpwstr/>
      </vt:variant>
      <vt:variant>
        <vt:i4>1507357</vt:i4>
      </vt:variant>
      <vt:variant>
        <vt:i4>306</vt:i4>
      </vt:variant>
      <vt:variant>
        <vt:i4>0</vt:i4>
      </vt:variant>
      <vt:variant>
        <vt:i4>5</vt:i4>
      </vt:variant>
      <vt:variant>
        <vt:lpwstr>http://www.astet.ru/</vt:lpwstr>
      </vt:variant>
      <vt:variant>
        <vt:lpwstr/>
      </vt:variant>
      <vt:variant>
        <vt:i4>8257650</vt:i4>
      </vt:variant>
      <vt:variant>
        <vt:i4>303</vt:i4>
      </vt:variant>
      <vt:variant>
        <vt:i4>0</vt:i4>
      </vt:variant>
      <vt:variant>
        <vt:i4>5</vt:i4>
      </vt:variant>
      <vt:variant>
        <vt:lpwstr>http://www.km.ru/estate</vt:lpwstr>
      </vt:variant>
      <vt:variant>
        <vt:lpwstr/>
      </vt:variant>
      <vt:variant>
        <vt:i4>6357088</vt:i4>
      </vt:variant>
      <vt:variant>
        <vt:i4>300</vt:i4>
      </vt:variant>
      <vt:variant>
        <vt:i4>0</vt:i4>
      </vt:variant>
      <vt:variant>
        <vt:i4>5</vt:i4>
      </vt:variant>
      <vt:variant>
        <vt:lpwstr>http://www.foreman.ru/</vt:lpwstr>
      </vt:variant>
      <vt:variant>
        <vt:lpwstr/>
      </vt:variant>
      <vt:variant>
        <vt:i4>7864359</vt:i4>
      </vt:variant>
      <vt:variant>
        <vt:i4>297</vt:i4>
      </vt:variant>
      <vt:variant>
        <vt:i4>0</vt:i4>
      </vt:variant>
      <vt:variant>
        <vt:i4>5</vt:i4>
      </vt:variant>
      <vt:variant>
        <vt:lpwstr>http://www.miel.ru/</vt:lpwstr>
      </vt:variant>
      <vt:variant>
        <vt:lpwstr/>
      </vt:variant>
      <vt:variant>
        <vt:i4>8126501</vt:i4>
      </vt:variant>
      <vt:variant>
        <vt:i4>294</vt:i4>
      </vt:variant>
      <vt:variant>
        <vt:i4>0</vt:i4>
      </vt:variant>
      <vt:variant>
        <vt:i4>5</vt:i4>
      </vt:variant>
      <vt:variant>
        <vt:lpwstr>http://www.mian.ru/</vt:lpwstr>
      </vt:variant>
      <vt:variant>
        <vt:lpwstr/>
      </vt:variant>
      <vt:variant>
        <vt:i4>1048662</vt:i4>
      </vt:variant>
      <vt:variant>
        <vt:i4>291</vt:i4>
      </vt:variant>
      <vt:variant>
        <vt:i4>0</vt:i4>
      </vt:variant>
      <vt:variant>
        <vt:i4>5</vt:i4>
      </vt:variant>
      <vt:variant>
        <vt:lpwstr>http://www.appartment.ru/</vt:lpwstr>
      </vt:variant>
      <vt:variant>
        <vt:lpwstr/>
      </vt:variant>
      <vt:variant>
        <vt:i4>655373</vt:i4>
      </vt:variant>
      <vt:variant>
        <vt:i4>288</vt:i4>
      </vt:variant>
      <vt:variant>
        <vt:i4>0</vt:i4>
      </vt:variant>
      <vt:variant>
        <vt:i4>5</vt:i4>
      </vt:variant>
      <vt:variant>
        <vt:lpwstr>http://www.domailudi.ru/</vt:lpwstr>
      </vt:variant>
      <vt:variant>
        <vt:lpwstr/>
      </vt:variant>
      <vt:variant>
        <vt:i4>7471215</vt:i4>
      </vt:variant>
      <vt:variant>
        <vt:i4>285</vt:i4>
      </vt:variant>
      <vt:variant>
        <vt:i4>0</vt:i4>
      </vt:variant>
      <vt:variant>
        <vt:i4>5</vt:i4>
      </vt:variant>
      <vt:variant>
        <vt:lpwstr>http://www.kdo.ru/</vt:lpwstr>
      </vt:variant>
      <vt:variant>
        <vt:lpwstr/>
      </vt:variant>
      <vt:variant>
        <vt:i4>5505086</vt:i4>
      </vt:variant>
      <vt:variant>
        <vt:i4>276</vt:i4>
      </vt:variant>
      <vt:variant>
        <vt:i4>0</vt:i4>
      </vt:variant>
      <vt:variant>
        <vt:i4>5</vt:i4>
      </vt:variant>
      <vt:variant>
        <vt:lpwstr>http://www.rusbonds.ru/ank_org.asp?emit=6874</vt:lpwstr>
      </vt:variant>
      <vt:variant>
        <vt:lpwstr/>
      </vt:variant>
      <vt:variant>
        <vt:i4>6422624</vt:i4>
      </vt:variant>
      <vt:variant>
        <vt:i4>261</vt:i4>
      </vt:variant>
      <vt:variant>
        <vt:i4>0</vt:i4>
      </vt:variant>
      <vt:variant>
        <vt:i4>5</vt:i4>
      </vt:variant>
      <vt:variant>
        <vt:lpwstr>http://www.gks.ru/</vt:lpwstr>
      </vt:variant>
      <vt:variant>
        <vt:lpwstr/>
      </vt:variant>
      <vt:variant>
        <vt:i4>6946921</vt:i4>
      </vt:variant>
      <vt:variant>
        <vt:i4>249</vt:i4>
      </vt:variant>
      <vt:variant>
        <vt:i4>0</vt:i4>
      </vt:variant>
      <vt:variant>
        <vt:i4>5</vt:i4>
      </vt:variant>
      <vt:variant>
        <vt:lpwstr>http://www.knightfrank.ru/research/</vt:lpwstr>
      </vt:variant>
      <vt:variant>
        <vt:lpwstr/>
      </vt:variant>
      <vt:variant>
        <vt:i4>7405689</vt:i4>
      </vt:variant>
      <vt:variant>
        <vt:i4>246</vt:i4>
      </vt:variant>
      <vt:variant>
        <vt:i4>0</vt:i4>
      </vt:variant>
      <vt:variant>
        <vt:i4>5</vt:i4>
      </vt:variant>
      <vt:variant>
        <vt:lpwstr>http://www.irn.ru/</vt:lpwstr>
      </vt:variant>
      <vt:variant>
        <vt:lpwstr/>
      </vt:variant>
      <vt:variant>
        <vt:i4>7995504</vt:i4>
      </vt:variant>
      <vt:variant>
        <vt:i4>243</vt:i4>
      </vt:variant>
      <vt:variant>
        <vt:i4>0</vt:i4>
      </vt:variant>
      <vt:variant>
        <vt:i4>5</vt:i4>
      </vt:variant>
      <vt:variant>
        <vt:lpwstr>http://www.adm-pushkino.ru/</vt:lpwstr>
      </vt:variant>
      <vt:variant>
        <vt:lpwstr/>
      </vt:variant>
      <vt:variant>
        <vt:i4>7667815</vt:i4>
      </vt:variant>
      <vt:variant>
        <vt:i4>240</vt:i4>
      </vt:variant>
      <vt:variant>
        <vt:i4>0</vt:i4>
      </vt:variant>
      <vt:variant>
        <vt:i4>5</vt:i4>
      </vt:variant>
      <vt:variant>
        <vt:lpwstr>http://www.metrinfo.ru/cottage/</vt:lpwstr>
      </vt:variant>
      <vt:variant>
        <vt:lpwstr/>
      </vt:variant>
      <vt:variant>
        <vt:i4>5177349</vt:i4>
      </vt:variant>
      <vt:variant>
        <vt:i4>237</vt:i4>
      </vt:variant>
      <vt:variant>
        <vt:i4>0</vt:i4>
      </vt:variant>
      <vt:variant>
        <vt:i4>5</vt:i4>
      </vt:variant>
      <vt:variant>
        <vt:lpwstr>http://www.irn.ru/price/</vt:lpwstr>
      </vt:variant>
      <vt:variant>
        <vt:lpwstr/>
      </vt:variant>
      <vt:variant>
        <vt:i4>7077950</vt:i4>
      </vt:variant>
      <vt:variant>
        <vt:i4>234</vt:i4>
      </vt:variant>
      <vt:variant>
        <vt:i4>0</vt:i4>
      </vt:variant>
      <vt:variant>
        <vt:i4>5</vt:i4>
      </vt:variant>
      <vt:variant>
        <vt:lpwstr>http://www.irn.ru/review/dacha/</vt:lpwstr>
      </vt:variant>
      <vt:variant>
        <vt:lpwstr/>
      </vt:variant>
      <vt:variant>
        <vt:i4>6684725</vt:i4>
      </vt:variant>
      <vt:variant>
        <vt:i4>231</vt:i4>
      </vt:variant>
      <vt:variant>
        <vt:i4>0</vt:i4>
      </vt:variant>
      <vt:variant>
        <vt:i4>5</vt:i4>
      </vt:variant>
      <vt:variant>
        <vt:lpwstr>http://www.irn.ru/order/5/</vt:lpwstr>
      </vt:variant>
      <vt:variant>
        <vt:lpwstr/>
      </vt:variant>
      <vt:variant>
        <vt:i4>4718680</vt:i4>
      </vt:variant>
      <vt:variant>
        <vt:i4>228</vt:i4>
      </vt:variant>
      <vt:variant>
        <vt:i4>0</vt:i4>
      </vt:variant>
      <vt:variant>
        <vt:i4>5</vt:i4>
      </vt:variant>
      <vt:variant>
        <vt:lpwstr>http://www.irn.ru/review/mo/</vt:lpwstr>
      </vt:variant>
      <vt:variant>
        <vt:lpwstr/>
      </vt:variant>
      <vt:variant>
        <vt:i4>7995504</vt:i4>
      </vt:variant>
      <vt:variant>
        <vt:i4>225</vt:i4>
      </vt:variant>
      <vt:variant>
        <vt:i4>0</vt:i4>
      </vt:variant>
      <vt:variant>
        <vt:i4>5</vt:i4>
      </vt:variant>
      <vt:variant>
        <vt:lpwstr>http://www.adm-pushkino.ru/</vt:lpwstr>
      </vt:variant>
      <vt:variant>
        <vt:lpwstr/>
      </vt:variant>
      <vt:variant>
        <vt:i4>1376305</vt:i4>
      </vt:variant>
      <vt:variant>
        <vt:i4>176</vt:i4>
      </vt:variant>
      <vt:variant>
        <vt:i4>0</vt:i4>
      </vt:variant>
      <vt:variant>
        <vt:i4>5</vt:i4>
      </vt:variant>
      <vt:variant>
        <vt:lpwstr/>
      </vt:variant>
      <vt:variant>
        <vt:lpwstr>_Toc301948730</vt:lpwstr>
      </vt:variant>
      <vt:variant>
        <vt:i4>1310769</vt:i4>
      </vt:variant>
      <vt:variant>
        <vt:i4>170</vt:i4>
      </vt:variant>
      <vt:variant>
        <vt:i4>0</vt:i4>
      </vt:variant>
      <vt:variant>
        <vt:i4>5</vt:i4>
      </vt:variant>
      <vt:variant>
        <vt:lpwstr/>
      </vt:variant>
      <vt:variant>
        <vt:lpwstr>_Toc301948728</vt:lpwstr>
      </vt:variant>
      <vt:variant>
        <vt:i4>1310769</vt:i4>
      </vt:variant>
      <vt:variant>
        <vt:i4>164</vt:i4>
      </vt:variant>
      <vt:variant>
        <vt:i4>0</vt:i4>
      </vt:variant>
      <vt:variant>
        <vt:i4>5</vt:i4>
      </vt:variant>
      <vt:variant>
        <vt:lpwstr/>
      </vt:variant>
      <vt:variant>
        <vt:lpwstr>_Toc301948726</vt:lpwstr>
      </vt:variant>
      <vt:variant>
        <vt:i4>1310769</vt:i4>
      </vt:variant>
      <vt:variant>
        <vt:i4>158</vt:i4>
      </vt:variant>
      <vt:variant>
        <vt:i4>0</vt:i4>
      </vt:variant>
      <vt:variant>
        <vt:i4>5</vt:i4>
      </vt:variant>
      <vt:variant>
        <vt:lpwstr/>
      </vt:variant>
      <vt:variant>
        <vt:lpwstr>_Toc301948725</vt:lpwstr>
      </vt:variant>
      <vt:variant>
        <vt:i4>1310769</vt:i4>
      </vt:variant>
      <vt:variant>
        <vt:i4>152</vt:i4>
      </vt:variant>
      <vt:variant>
        <vt:i4>0</vt:i4>
      </vt:variant>
      <vt:variant>
        <vt:i4>5</vt:i4>
      </vt:variant>
      <vt:variant>
        <vt:lpwstr/>
      </vt:variant>
      <vt:variant>
        <vt:lpwstr>_Toc301948724</vt:lpwstr>
      </vt:variant>
      <vt:variant>
        <vt:i4>1310769</vt:i4>
      </vt:variant>
      <vt:variant>
        <vt:i4>146</vt:i4>
      </vt:variant>
      <vt:variant>
        <vt:i4>0</vt:i4>
      </vt:variant>
      <vt:variant>
        <vt:i4>5</vt:i4>
      </vt:variant>
      <vt:variant>
        <vt:lpwstr/>
      </vt:variant>
      <vt:variant>
        <vt:lpwstr>_Toc301948723</vt:lpwstr>
      </vt:variant>
      <vt:variant>
        <vt:i4>1310769</vt:i4>
      </vt:variant>
      <vt:variant>
        <vt:i4>140</vt:i4>
      </vt:variant>
      <vt:variant>
        <vt:i4>0</vt:i4>
      </vt:variant>
      <vt:variant>
        <vt:i4>5</vt:i4>
      </vt:variant>
      <vt:variant>
        <vt:lpwstr/>
      </vt:variant>
      <vt:variant>
        <vt:lpwstr>_Toc301948722</vt:lpwstr>
      </vt:variant>
      <vt:variant>
        <vt:i4>1310769</vt:i4>
      </vt:variant>
      <vt:variant>
        <vt:i4>134</vt:i4>
      </vt:variant>
      <vt:variant>
        <vt:i4>0</vt:i4>
      </vt:variant>
      <vt:variant>
        <vt:i4>5</vt:i4>
      </vt:variant>
      <vt:variant>
        <vt:lpwstr/>
      </vt:variant>
      <vt:variant>
        <vt:lpwstr>_Toc301948721</vt:lpwstr>
      </vt:variant>
      <vt:variant>
        <vt:i4>1310769</vt:i4>
      </vt:variant>
      <vt:variant>
        <vt:i4>128</vt:i4>
      </vt:variant>
      <vt:variant>
        <vt:i4>0</vt:i4>
      </vt:variant>
      <vt:variant>
        <vt:i4>5</vt:i4>
      </vt:variant>
      <vt:variant>
        <vt:lpwstr/>
      </vt:variant>
      <vt:variant>
        <vt:lpwstr>_Toc301948720</vt:lpwstr>
      </vt:variant>
      <vt:variant>
        <vt:i4>1507377</vt:i4>
      </vt:variant>
      <vt:variant>
        <vt:i4>122</vt:i4>
      </vt:variant>
      <vt:variant>
        <vt:i4>0</vt:i4>
      </vt:variant>
      <vt:variant>
        <vt:i4>5</vt:i4>
      </vt:variant>
      <vt:variant>
        <vt:lpwstr/>
      </vt:variant>
      <vt:variant>
        <vt:lpwstr>_Toc301948719</vt:lpwstr>
      </vt:variant>
      <vt:variant>
        <vt:i4>1507377</vt:i4>
      </vt:variant>
      <vt:variant>
        <vt:i4>116</vt:i4>
      </vt:variant>
      <vt:variant>
        <vt:i4>0</vt:i4>
      </vt:variant>
      <vt:variant>
        <vt:i4>5</vt:i4>
      </vt:variant>
      <vt:variant>
        <vt:lpwstr/>
      </vt:variant>
      <vt:variant>
        <vt:lpwstr>_Toc301948716</vt:lpwstr>
      </vt:variant>
      <vt:variant>
        <vt:i4>1507377</vt:i4>
      </vt:variant>
      <vt:variant>
        <vt:i4>110</vt:i4>
      </vt:variant>
      <vt:variant>
        <vt:i4>0</vt:i4>
      </vt:variant>
      <vt:variant>
        <vt:i4>5</vt:i4>
      </vt:variant>
      <vt:variant>
        <vt:lpwstr/>
      </vt:variant>
      <vt:variant>
        <vt:lpwstr>_Toc301948712</vt:lpwstr>
      </vt:variant>
      <vt:variant>
        <vt:i4>1507377</vt:i4>
      </vt:variant>
      <vt:variant>
        <vt:i4>104</vt:i4>
      </vt:variant>
      <vt:variant>
        <vt:i4>0</vt:i4>
      </vt:variant>
      <vt:variant>
        <vt:i4>5</vt:i4>
      </vt:variant>
      <vt:variant>
        <vt:lpwstr/>
      </vt:variant>
      <vt:variant>
        <vt:lpwstr>_Toc301948711</vt:lpwstr>
      </vt:variant>
      <vt:variant>
        <vt:i4>1507377</vt:i4>
      </vt:variant>
      <vt:variant>
        <vt:i4>98</vt:i4>
      </vt:variant>
      <vt:variant>
        <vt:i4>0</vt:i4>
      </vt:variant>
      <vt:variant>
        <vt:i4>5</vt:i4>
      </vt:variant>
      <vt:variant>
        <vt:lpwstr/>
      </vt:variant>
      <vt:variant>
        <vt:lpwstr>_Toc301948710</vt:lpwstr>
      </vt:variant>
      <vt:variant>
        <vt:i4>1441841</vt:i4>
      </vt:variant>
      <vt:variant>
        <vt:i4>92</vt:i4>
      </vt:variant>
      <vt:variant>
        <vt:i4>0</vt:i4>
      </vt:variant>
      <vt:variant>
        <vt:i4>5</vt:i4>
      </vt:variant>
      <vt:variant>
        <vt:lpwstr/>
      </vt:variant>
      <vt:variant>
        <vt:lpwstr>_Toc301948709</vt:lpwstr>
      </vt:variant>
      <vt:variant>
        <vt:i4>1441841</vt:i4>
      </vt:variant>
      <vt:variant>
        <vt:i4>86</vt:i4>
      </vt:variant>
      <vt:variant>
        <vt:i4>0</vt:i4>
      </vt:variant>
      <vt:variant>
        <vt:i4>5</vt:i4>
      </vt:variant>
      <vt:variant>
        <vt:lpwstr/>
      </vt:variant>
      <vt:variant>
        <vt:lpwstr>_Toc301948708</vt:lpwstr>
      </vt:variant>
      <vt:variant>
        <vt:i4>1441841</vt:i4>
      </vt:variant>
      <vt:variant>
        <vt:i4>80</vt:i4>
      </vt:variant>
      <vt:variant>
        <vt:i4>0</vt:i4>
      </vt:variant>
      <vt:variant>
        <vt:i4>5</vt:i4>
      </vt:variant>
      <vt:variant>
        <vt:lpwstr/>
      </vt:variant>
      <vt:variant>
        <vt:lpwstr>_Toc301948707</vt:lpwstr>
      </vt:variant>
      <vt:variant>
        <vt:i4>1441841</vt:i4>
      </vt:variant>
      <vt:variant>
        <vt:i4>74</vt:i4>
      </vt:variant>
      <vt:variant>
        <vt:i4>0</vt:i4>
      </vt:variant>
      <vt:variant>
        <vt:i4>5</vt:i4>
      </vt:variant>
      <vt:variant>
        <vt:lpwstr/>
      </vt:variant>
      <vt:variant>
        <vt:lpwstr>_Toc301948705</vt:lpwstr>
      </vt:variant>
      <vt:variant>
        <vt:i4>1441841</vt:i4>
      </vt:variant>
      <vt:variant>
        <vt:i4>68</vt:i4>
      </vt:variant>
      <vt:variant>
        <vt:i4>0</vt:i4>
      </vt:variant>
      <vt:variant>
        <vt:i4>5</vt:i4>
      </vt:variant>
      <vt:variant>
        <vt:lpwstr/>
      </vt:variant>
      <vt:variant>
        <vt:lpwstr>_Toc301948704</vt:lpwstr>
      </vt:variant>
      <vt:variant>
        <vt:i4>1441841</vt:i4>
      </vt:variant>
      <vt:variant>
        <vt:i4>62</vt:i4>
      </vt:variant>
      <vt:variant>
        <vt:i4>0</vt:i4>
      </vt:variant>
      <vt:variant>
        <vt:i4>5</vt:i4>
      </vt:variant>
      <vt:variant>
        <vt:lpwstr/>
      </vt:variant>
      <vt:variant>
        <vt:lpwstr>_Toc301948703</vt:lpwstr>
      </vt:variant>
      <vt:variant>
        <vt:i4>1441841</vt:i4>
      </vt:variant>
      <vt:variant>
        <vt:i4>56</vt:i4>
      </vt:variant>
      <vt:variant>
        <vt:i4>0</vt:i4>
      </vt:variant>
      <vt:variant>
        <vt:i4>5</vt:i4>
      </vt:variant>
      <vt:variant>
        <vt:lpwstr/>
      </vt:variant>
      <vt:variant>
        <vt:lpwstr>_Toc301948702</vt:lpwstr>
      </vt:variant>
      <vt:variant>
        <vt:i4>1441841</vt:i4>
      </vt:variant>
      <vt:variant>
        <vt:i4>50</vt:i4>
      </vt:variant>
      <vt:variant>
        <vt:i4>0</vt:i4>
      </vt:variant>
      <vt:variant>
        <vt:i4>5</vt:i4>
      </vt:variant>
      <vt:variant>
        <vt:lpwstr/>
      </vt:variant>
      <vt:variant>
        <vt:lpwstr>_Toc301948701</vt:lpwstr>
      </vt:variant>
      <vt:variant>
        <vt:i4>1441841</vt:i4>
      </vt:variant>
      <vt:variant>
        <vt:i4>44</vt:i4>
      </vt:variant>
      <vt:variant>
        <vt:i4>0</vt:i4>
      </vt:variant>
      <vt:variant>
        <vt:i4>5</vt:i4>
      </vt:variant>
      <vt:variant>
        <vt:lpwstr/>
      </vt:variant>
      <vt:variant>
        <vt:lpwstr>_Toc301948700</vt:lpwstr>
      </vt:variant>
      <vt:variant>
        <vt:i4>2031664</vt:i4>
      </vt:variant>
      <vt:variant>
        <vt:i4>38</vt:i4>
      </vt:variant>
      <vt:variant>
        <vt:i4>0</vt:i4>
      </vt:variant>
      <vt:variant>
        <vt:i4>5</vt:i4>
      </vt:variant>
      <vt:variant>
        <vt:lpwstr/>
      </vt:variant>
      <vt:variant>
        <vt:lpwstr>_Toc301948699</vt:lpwstr>
      </vt:variant>
      <vt:variant>
        <vt:i4>2031664</vt:i4>
      </vt:variant>
      <vt:variant>
        <vt:i4>32</vt:i4>
      </vt:variant>
      <vt:variant>
        <vt:i4>0</vt:i4>
      </vt:variant>
      <vt:variant>
        <vt:i4>5</vt:i4>
      </vt:variant>
      <vt:variant>
        <vt:lpwstr/>
      </vt:variant>
      <vt:variant>
        <vt:lpwstr>_Toc301948698</vt:lpwstr>
      </vt:variant>
      <vt:variant>
        <vt:i4>2031664</vt:i4>
      </vt:variant>
      <vt:variant>
        <vt:i4>26</vt:i4>
      </vt:variant>
      <vt:variant>
        <vt:i4>0</vt:i4>
      </vt:variant>
      <vt:variant>
        <vt:i4>5</vt:i4>
      </vt:variant>
      <vt:variant>
        <vt:lpwstr/>
      </vt:variant>
      <vt:variant>
        <vt:lpwstr>_Toc301948697</vt:lpwstr>
      </vt:variant>
      <vt:variant>
        <vt:i4>2031664</vt:i4>
      </vt:variant>
      <vt:variant>
        <vt:i4>20</vt:i4>
      </vt:variant>
      <vt:variant>
        <vt:i4>0</vt:i4>
      </vt:variant>
      <vt:variant>
        <vt:i4>5</vt:i4>
      </vt:variant>
      <vt:variant>
        <vt:lpwstr/>
      </vt:variant>
      <vt:variant>
        <vt:lpwstr>_Toc301948696</vt:lpwstr>
      </vt:variant>
      <vt:variant>
        <vt:i4>2031664</vt:i4>
      </vt:variant>
      <vt:variant>
        <vt:i4>14</vt:i4>
      </vt:variant>
      <vt:variant>
        <vt:i4>0</vt:i4>
      </vt:variant>
      <vt:variant>
        <vt:i4>5</vt:i4>
      </vt:variant>
      <vt:variant>
        <vt:lpwstr/>
      </vt:variant>
      <vt:variant>
        <vt:lpwstr>_Toc301948695</vt:lpwstr>
      </vt:variant>
      <vt:variant>
        <vt:i4>2031664</vt:i4>
      </vt:variant>
      <vt:variant>
        <vt:i4>8</vt:i4>
      </vt:variant>
      <vt:variant>
        <vt:i4>0</vt:i4>
      </vt:variant>
      <vt:variant>
        <vt:i4>5</vt:i4>
      </vt:variant>
      <vt:variant>
        <vt:lpwstr/>
      </vt:variant>
      <vt:variant>
        <vt:lpwstr>_Toc301948694</vt:lpwstr>
      </vt:variant>
      <vt:variant>
        <vt:i4>2031664</vt:i4>
      </vt:variant>
      <vt:variant>
        <vt:i4>2</vt:i4>
      </vt:variant>
      <vt:variant>
        <vt:i4>0</vt:i4>
      </vt:variant>
      <vt:variant>
        <vt:i4>5</vt:i4>
      </vt:variant>
      <vt:variant>
        <vt:lpwstr/>
      </vt:variant>
      <vt:variant>
        <vt:lpwstr>_Toc301948693</vt:lpwstr>
      </vt:variant>
      <vt:variant>
        <vt:i4>6553655</vt:i4>
      </vt:variant>
      <vt:variant>
        <vt:i4>6</vt:i4>
      </vt:variant>
      <vt:variant>
        <vt:i4>0</vt:i4>
      </vt:variant>
      <vt:variant>
        <vt:i4>5</vt:i4>
      </vt:variant>
      <vt:variant>
        <vt:lpwstr>http://www.colliers.ru/</vt:lpwstr>
      </vt:variant>
      <vt:variant>
        <vt:lpwstr/>
      </vt:variant>
      <vt:variant>
        <vt:i4>7340138</vt:i4>
      </vt:variant>
      <vt:variant>
        <vt:i4>3</vt:i4>
      </vt:variant>
      <vt:variant>
        <vt:i4>0</vt:i4>
      </vt:variant>
      <vt:variant>
        <vt:i4>5</vt:i4>
      </vt:variant>
      <vt:variant>
        <vt:lpwstr>http://www.knightfrank.ru/</vt:lpwstr>
      </vt:variant>
      <vt:variant>
        <vt:lpwstr/>
      </vt:variant>
      <vt:variant>
        <vt:i4>11</vt:i4>
      </vt:variant>
      <vt:variant>
        <vt:i4>0</vt:i4>
      </vt:variant>
      <vt:variant>
        <vt:i4>0</vt:i4>
      </vt:variant>
      <vt:variant>
        <vt:i4>5</vt:i4>
      </vt:variant>
      <vt:variant>
        <vt:lpwstr>http://www.rusbonds.ru/tyield.asp?tool=8332&amp;yt=1</vt:lpwstr>
      </vt:variant>
      <vt:variant>
        <vt:lpwstr>graph</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dc:creator>
  <cp:lastModifiedBy>user</cp:lastModifiedBy>
  <cp:revision>7</cp:revision>
  <cp:lastPrinted>2015-12-08T11:22:00Z</cp:lastPrinted>
  <dcterms:created xsi:type="dcterms:W3CDTF">2015-12-14T09:48:00Z</dcterms:created>
  <dcterms:modified xsi:type="dcterms:W3CDTF">2016-03-01T08:46:00Z</dcterms:modified>
</cp:coreProperties>
</file>